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2C68" w14:textId="2681F68D" w:rsidR="000245E8" w:rsidRPr="00407EFA" w:rsidRDefault="006032AF" w:rsidP="00A3794A">
      <w:pPr>
        <w:spacing w:before="6"/>
      </w:pPr>
      <w:r>
        <w:rPr>
          <w:noProof/>
        </w:rPr>
        <w:drawing>
          <wp:inline distT="0" distB="0" distL="0" distR="0" wp14:anchorId="35932AB7" wp14:editId="69DA8FE3">
            <wp:extent cx="621030" cy="767715"/>
            <wp:effectExtent l="0" t="0" r="7620" b="0"/>
            <wp:docPr id="4" name="Picture 4" descr="State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te Government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94A">
        <w:tab/>
      </w:r>
      <w:r w:rsidR="00022C85" w:rsidRPr="00A3794A">
        <w:rPr>
          <w:b/>
          <w:bCs/>
          <w:sz w:val="46"/>
          <w:szCs w:val="46"/>
          <w:u w:val="single"/>
        </w:rPr>
        <w:t xml:space="preserve">   </w:t>
      </w:r>
      <w:r w:rsidR="00022C85" w:rsidRPr="00A3794A">
        <w:rPr>
          <w:b/>
          <w:bCs/>
          <w:spacing w:val="-3"/>
          <w:sz w:val="46"/>
          <w:szCs w:val="46"/>
          <w:u w:val="single"/>
        </w:rPr>
        <w:t xml:space="preserve"> </w:t>
      </w:r>
      <w:r w:rsidR="00022C85" w:rsidRPr="00A3794A">
        <w:rPr>
          <w:b/>
          <w:bCs/>
          <w:sz w:val="46"/>
          <w:szCs w:val="46"/>
          <w:u w:val="single"/>
        </w:rPr>
        <w:t>Victoria Government Gazette</w:t>
      </w:r>
    </w:p>
    <w:p w14:paraId="7B252C69" w14:textId="22983551" w:rsidR="000245E8" w:rsidRDefault="000245E8" w:rsidP="006032AF">
      <w:pPr>
        <w:spacing w:before="4"/>
        <w:rPr>
          <w:sz w:val="13"/>
          <w:szCs w:val="13"/>
        </w:rPr>
      </w:pPr>
      <w:bookmarkStart w:id="0" w:name="_GoBack"/>
      <w:bookmarkEnd w:id="0"/>
    </w:p>
    <w:p w14:paraId="7B252C6A" w14:textId="77777777" w:rsidR="000245E8" w:rsidRPr="00B96558" w:rsidRDefault="00022C85" w:rsidP="00B96558">
      <w:pPr>
        <w:pStyle w:val="Heading2"/>
      </w:pPr>
      <w:r w:rsidRPr="00B96558">
        <w:t>No. S 237 Tuesday 18 June 2019</w:t>
      </w:r>
    </w:p>
    <w:p w14:paraId="7B252C6B" w14:textId="144AD686" w:rsidR="000245E8" w:rsidRDefault="00022C85">
      <w:pPr>
        <w:spacing w:line="180" w:lineRule="exact"/>
        <w:ind w:left="3466"/>
        <w:rPr>
          <w:rFonts w:ascii="Arial" w:eastAsia="Arial" w:hAnsi="Arial" w:cs="Arial"/>
          <w:color w:val="1C1C1B"/>
          <w:position w:val="-1"/>
          <w:sz w:val="16"/>
          <w:szCs w:val="16"/>
        </w:rPr>
      </w:pPr>
      <w:r>
        <w:rPr>
          <w:rFonts w:ascii="Arial" w:eastAsia="Arial" w:hAnsi="Arial" w:cs="Arial"/>
          <w:color w:val="1C1C1B"/>
          <w:position w:val="-1"/>
          <w:sz w:val="16"/>
          <w:szCs w:val="16"/>
        </w:rPr>
        <w:t>By</w:t>
      </w:r>
      <w:r>
        <w:rPr>
          <w:rFonts w:ascii="Arial" w:eastAsia="Arial" w:hAnsi="Arial" w:cs="Arial"/>
          <w:color w:val="1C1C1B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B"/>
          <w:position w:val="-1"/>
          <w:sz w:val="16"/>
          <w:szCs w:val="16"/>
        </w:rPr>
        <w:t xml:space="preserve">Authority of </w:t>
      </w:r>
      <w:r>
        <w:rPr>
          <w:rFonts w:ascii="Arial" w:eastAsia="Arial" w:hAnsi="Arial" w:cs="Arial"/>
          <w:color w:val="1C1C1B"/>
          <w:spacing w:val="-3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1C1C1B"/>
          <w:position w:val="-1"/>
          <w:sz w:val="16"/>
          <w:szCs w:val="16"/>
        </w:rPr>
        <w:t>ictorian Government Printer</w:t>
      </w:r>
    </w:p>
    <w:p w14:paraId="161498BE" w14:textId="77777777" w:rsidR="00D53144" w:rsidRDefault="00D53144">
      <w:pPr>
        <w:spacing w:line="180" w:lineRule="exact"/>
        <w:ind w:left="3466"/>
        <w:rPr>
          <w:rFonts w:ascii="Arial" w:eastAsia="Arial" w:hAnsi="Arial" w:cs="Arial"/>
          <w:sz w:val="16"/>
          <w:szCs w:val="16"/>
        </w:rPr>
      </w:pPr>
    </w:p>
    <w:p w14:paraId="7B252C6C" w14:textId="77777777" w:rsidR="000245E8" w:rsidRDefault="000245E8" w:rsidP="006032AF">
      <w:pPr>
        <w:pBdr>
          <w:top w:val="single" w:sz="24" w:space="1" w:color="auto"/>
        </w:pBdr>
        <w:spacing w:before="11" w:line="200" w:lineRule="exact"/>
      </w:pPr>
    </w:p>
    <w:p w14:paraId="7B252C6D" w14:textId="77777777" w:rsidR="000245E8" w:rsidRPr="00B96558" w:rsidRDefault="00022C85" w:rsidP="00B96558">
      <w:pPr>
        <w:pStyle w:val="Heading2"/>
      </w:pPr>
      <w:r w:rsidRPr="00B96558">
        <w:t>Domestic Animals Act 1994</w:t>
      </w:r>
    </w:p>
    <w:p w14:paraId="7B252C6E" w14:textId="77777777" w:rsidR="000245E8" w:rsidRDefault="00022C85">
      <w:pPr>
        <w:spacing w:before="57" w:line="220" w:lineRule="exact"/>
        <w:ind w:left="923" w:right="925"/>
        <w:jc w:val="center"/>
      </w:pPr>
      <w:r>
        <w:rPr>
          <w:color w:val="1C1C1B"/>
        </w:rPr>
        <w:t>ORDER EXEMPTING G</w:t>
      </w:r>
      <w:r>
        <w:rPr>
          <w:color w:val="1C1C1B"/>
          <w:spacing w:val="-16"/>
        </w:rPr>
        <w:t>R</w:t>
      </w:r>
      <w:r>
        <w:rPr>
          <w:color w:val="1C1C1B"/>
        </w:rPr>
        <w:t>V</w:t>
      </w:r>
      <w:r>
        <w:rPr>
          <w:color w:val="1C1C1B"/>
          <w:spacing w:val="-4"/>
        </w:rPr>
        <w:t xml:space="preserve"> </w:t>
      </w:r>
      <w:r>
        <w:rPr>
          <w:color w:val="1C1C1B"/>
        </w:rPr>
        <w:t>GREYHOUNDS FROM</w:t>
      </w:r>
      <w:r>
        <w:rPr>
          <w:color w:val="1C1C1B"/>
          <w:spacing w:val="-3"/>
        </w:rPr>
        <w:t xml:space="preserve"> </w:t>
      </w:r>
      <w:r>
        <w:rPr>
          <w:color w:val="1C1C1B"/>
        </w:rPr>
        <w:t>THE OPER</w:t>
      </w:r>
      <w:r>
        <w:rPr>
          <w:color w:val="1C1C1B"/>
          <w:spacing w:val="-22"/>
        </w:rPr>
        <w:t>A</w:t>
      </w:r>
      <w:r>
        <w:rPr>
          <w:color w:val="1C1C1B"/>
        </w:rPr>
        <w:t>TION OF SECTIONS 12B(a)</w:t>
      </w:r>
      <w:r>
        <w:rPr>
          <w:color w:val="1C1C1B"/>
          <w:spacing w:val="-11"/>
        </w:rPr>
        <w:t xml:space="preserve"> </w:t>
      </w:r>
      <w:r>
        <w:rPr>
          <w:color w:val="1C1C1B"/>
        </w:rPr>
        <w:t>AND 12C(a)</w:t>
      </w:r>
    </w:p>
    <w:p w14:paraId="7B252C6F" w14:textId="77777777" w:rsidR="000245E8" w:rsidRPr="00F149CA" w:rsidRDefault="00022C85">
      <w:pPr>
        <w:spacing w:before="46"/>
        <w:ind w:left="3369" w:right="3370"/>
        <w:jc w:val="center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>Order in Council</w:t>
      </w:r>
    </w:p>
    <w:p w14:paraId="7B252C70" w14:textId="77777777" w:rsidR="000245E8" w:rsidRPr="00F149CA" w:rsidRDefault="00022C85">
      <w:pPr>
        <w:spacing w:before="57" w:line="220" w:lineRule="exact"/>
        <w:ind w:left="102" w:right="68" w:firstLine="283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>The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Governor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in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Council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under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section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5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of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the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Domestic</w:t>
      </w:r>
      <w:r w:rsidRPr="00F149CA">
        <w:rPr>
          <w:b/>
          <w:color w:val="1C1C1B"/>
          <w:spacing w:val="35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Animals</w:t>
      </w:r>
      <w:r w:rsidRPr="00F149CA">
        <w:rPr>
          <w:b/>
          <w:color w:val="1C1C1B"/>
          <w:spacing w:val="35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Act</w:t>
      </w:r>
      <w:r w:rsidRPr="00F149CA">
        <w:rPr>
          <w:b/>
          <w:color w:val="1C1C1B"/>
          <w:spacing w:val="46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1994</w:t>
      </w:r>
      <w:r w:rsidRPr="00F149CA">
        <w:rPr>
          <w:b/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makes</w:t>
      </w:r>
      <w:r w:rsidRPr="00F149CA">
        <w:rPr>
          <w:color w:val="1C1C1B"/>
          <w:spacing w:val="46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the following</w:t>
      </w:r>
      <w:r w:rsidRPr="00F149CA">
        <w:rPr>
          <w:color w:val="1C1C1B"/>
          <w:spacing w:val="5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Order:</w:t>
      </w:r>
    </w:p>
    <w:p w14:paraId="7B252C71" w14:textId="77777777" w:rsidR="000245E8" w:rsidRPr="00F149CA" w:rsidRDefault="00022C85">
      <w:pPr>
        <w:spacing w:before="46"/>
        <w:ind w:left="102"/>
        <w:rPr>
          <w:sz w:val="22"/>
          <w:szCs w:val="22"/>
        </w:rPr>
      </w:pPr>
      <w:r w:rsidRPr="00F149CA">
        <w:rPr>
          <w:b/>
          <w:color w:val="1C1C1B"/>
          <w:sz w:val="22"/>
          <w:szCs w:val="22"/>
        </w:rPr>
        <w:t xml:space="preserve">1        </w:t>
      </w:r>
      <w:r w:rsidRPr="00F149CA">
        <w:rPr>
          <w:b/>
          <w:color w:val="1C1C1B"/>
          <w:spacing w:val="17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Objective</w:t>
      </w:r>
    </w:p>
    <w:p w14:paraId="7B252C72" w14:textId="77777777" w:rsidR="000245E8" w:rsidRPr="00F149CA" w:rsidRDefault="00022C85">
      <w:pPr>
        <w:spacing w:before="57" w:line="220" w:lineRule="exact"/>
        <w:ind w:left="669" w:right="69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>The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objective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of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this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Order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is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to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exempt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a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class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of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animal,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being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a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G</w:t>
      </w:r>
      <w:r w:rsidRPr="00F149CA">
        <w:rPr>
          <w:color w:val="1C1C1B"/>
          <w:spacing w:val="-16"/>
          <w:sz w:val="22"/>
          <w:szCs w:val="22"/>
        </w:rPr>
        <w:t>R</w:t>
      </w:r>
      <w:r w:rsidRPr="00F149CA">
        <w:rPr>
          <w:color w:val="1C1C1B"/>
          <w:sz w:val="22"/>
          <w:szCs w:val="22"/>
        </w:rPr>
        <w:t>V</w:t>
      </w:r>
      <w:r w:rsidRPr="00F149CA">
        <w:rPr>
          <w:color w:val="1C1C1B"/>
          <w:spacing w:val="-4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greyhound,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from</w:t>
      </w:r>
      <w:r w:rsidRPr="00F149CA">
        <w:rPr>
          <w:color w:val="1C1C1B"/>
          <w:spacing w:val="-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 xml:space="preserve">the operation of sections 12B(a) and 12C(a) of the </w:t>
      </w:r>
      <w:r w:rsidRPr="00F149CA">
        <w:rPr>
          <w:b/>
          <w:color w:val="1C1C1B"/>
          <w:sz w:val="22"/>
          <w:szCs w:val="22"/>
        </w:rPr>
        <w:t>Domestic</w:t>
      </w:r>
      <w:r w:rsidRPr="00F149CA">
        <w:rPr>
          <w:b/>
          <w:color w:val="1C1C1B"/>
          <w:spacing w:val="-11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Animals</w:t>
      </w:r>
      <w:r w:rsidRPr="00F149CA">
        <w:rPr>
          <w:b/>
          <w:color w:val="1C1C1B"/>
          <w:spacing w:val="-11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Act 1994</w:t>
      </w:r>
      <w:r w:rsidRPr="00F149CA">
        <w:rPr>
          <w:color w:val="1C1C1B"/>
          <w:sz w:val="22"/>
          <w:szCs w:val="22"/>
        </w:rPr>
        <w:t>.</w:t>
      </w:r>
    </w:p>
    <w:p w14:paraId="7B252C73" w14:textId="77777777" w:rsidR="000245E8" w:rsidRPr="00F149CA" w:rsidRDefault="00022C85">
      <w:pPr>
        <w:spacing w:before="46"/>
        <w:ind w:left="102"/>
        <w:rPr>
          <w:sz w:val="22"/>
          <w:szCs w:val="22"/>
        </w:rPr>
      </w:pPr>
      <w:r w:rsidRPr="00F149CA">
        <w:rPr>
          <w:b/>
          <w:color w:val="1C1C1B"/>
          <w:sz w:val="22"/>
          <w:szCs w:val="22"/>
        </w:rPr>
        <w:t xml:space="preserve">2        </w:t>
      </w:r>
      <w:r w:rsidRPr="00F149CA">
        <w:rPr>
          <w:b/>
          <w:color w:val="1C1C1B"/>
          <w:spacing w:val="17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Authorising p</w:t>
      </w:r>
      <w:r w:rsidRPr="00F149CA">
        <w:rPr>
          <w:b/>
          <w:color w:val="1C1C1B"/>
          <w:spacing w:val="-4"/>
          <w:sz w:val="22"/>
          <w:szCs w:val="22"/>
        </w:rPr>
        <w:t>r</w:t>
      </w:r>
      <w:r w:rsidRPr="00F149CA">
        <w:rPr>
          <w:b/>
          <w:color w:val="1C1C1B"/>
          <w:sz w:val="22"/>
          <w:szCs w:val="22"/>
        </w:rPr>
        <w:t>ovision</w:t>
      </w:r>
    </w:p>
    <w:p w14:paraId="7B252C74" w14:textId="77777777" w:rsidR="000245E8" w:rsidRPr="00F149CA" w:rsidRDefault="00022C85">
      <w:pPr>
        <w:spacing w:before="46"/>
        <w:ind w:left="669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 xml:space="preserve">This Order is made under section 5 of the </w:t>
      </w:r>
      <w:r w:rsidRPr="00F149CA">
        <w:rPr>
          <w:b/>
          <w:color w:val="1C1C1B"/>
          <w:sz w:val="22"/>
          <w:szCs w:val="22"/>
        </w:rPr>
        <w:t>Domestic</w:t>
      </w:r>
      <w:r w:rsidRPr="00F149CA">
        <w:rPr>
          <w:b/>
          <w:color w:val="1C1C1B"/>
          <w:spacing w:val="-11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Animals</w:t>
      </w:r>
      <w:r w:rsidRPr="00F149CA">
        <w:rPr>
          <w:b/>
          <w:color w:val="1C1C1B"/>
          <w:spacing w:val="-11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Act 1994</w:t>
      </w:r>
      <w:r w:rsidRPr="00F149CA">
        <w:rPr>
          <w:color w:val="1C1C1B"/>
          <w:sz w:val="22"/>
          <w:szCs w:val="22"/>
        </w:rPr>
        <w:t>.</w:t>
      </w:r>
    </w:p>
    <w:p w14:paraId="7B252C75" w14:textId="77777777" w:rsidR="000245E8" w:rsidRPr="00F149CA" w:rsidRDefault="00022C85">
      <w:pPr>
        <w:spacing w:before="46"/>
        <w:ind w:left="102"/>
        <w:rPr>
          <w:sz w:val="22"/>
          <w:szCs w:val="22"/>
        </w:rPr>
      </w:pPr>
      <w:r w:rsidRPr="00F149CA">
        <w:rPr>
          <w:b/>
          <w:color w:val="1C1C1B"/>
          <w:sz w:val="22"/>
          <w:szCs w:val="22"/>
        </w:rPr>
        <w:t xml:space="preserve">3        </w:t>
      </w:r>
      <w:r w:rsidRPr="00F149CA">
        <w:rPr>
          <w:b/>
          <w:color w:val="1C1C1B"/>
          <w:spacing w:val="17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Commencement</w:t>
      </w:r>
    </w:p>
    <w:p w14:paraId="7B252C76" w14:textId="77777777" w:rsidR="000245E8" w:rsidRPr="00F149CA" w:rsidRDefault="00022C85">
      <w:pPr>
        <w:spacing w:before="46"/>
        <w:ind w:left="669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>This Order takes e</w:t>
      </w:r>
      <w:r w:rsidRPr="00F149CA">
        <w:rPr>
          <w:color w:val="1C1C1B"/>
          <w:spacing w:val="-4"/>
          <w:sz w:val="22"/>
          <w:szCs w:val="22"/>
        </w:rPr>
        <w:t>f</w:t>
      </w:r>
      <w:r w:rsidRPr="00F149CA">
        <w:rPr>
          <w:color w:val="1C1C1B"/>
          <w:sz w:val="22"/>
          <w:szCs w:val="22"/>
        </w:rPr>
        <w:t>fect from 1 July 2019.</w:t>
      </w:r>
    </w:p>
    <w:p w14:paraId="7B252C77" w14:textId="77777777" w:rsidR="000245E8" w:rsidRPr="00F149CA" w:rsidRDefault="00022C85">
      <w:pPr>
        <w:spacing w:before="46"/>
        <w:ind w:left="102"/>
        <w:rPr>
          <w:sz w:val="22"/>
          <w:szCs w:val="22"/>
        </w:rPr>
      </w:pPr>
      <w:r w:rsidRPr="00F149CA">
        <w:rPr>
          <w:b/>
          <w:color w:val="1C1C1B"/>
          <w:sz w:val="22"/>
          <w:szCs w:val="22"/>
        </w:rPr>
        <w:t xml:space="preserve">4        </w:t>
      </w:r>
      <w:r w:rsidRPr="00F149CA">
        <w:rPr>
          <w:b/>
          <w:color w:val="1C1C1B"/>
          <w:spacing w:val="17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Exemption</w:t>
      </w:r>
    </w:p>
    <w:p w14:paraId="7B252C78" w14:textId="77777777" w:rsidR="000245E8" w:rsidRPr="00F149CA" w:rsidRDefault="00022C85">
      <w:pPr>
        <w:spacing w:before="46"/>
        <w:ind w:left="669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>A</w:t>
      </w:r>
      <w:r w:rsidRPr="00F149CA">
        <w:rPr>
          <w:color w:val="1C1C1B"/>
          <w:spacing w:val="30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G</w:t>
      </w:r>
      <w:r w:rsidRPr="00F149CA">
        <w:rPr>
          <w:color w:val="1C1C1B"/>
          <w:spacing w:val="-16"/>
          <w:sz w:val="22"/>
          <w:szCs w:val="22"/>
        </w:rPr>
        <w:t>R</w:t>
      </w:r>
      <w:r w:rsidRPr="00F149CA">
        <w:rPr>
          <w:color w:val="1C1C1B"/>
          <w:sz w:val="22"/>
          <w:szCs w:val="22"/>
        </w:rPr>
        <w:t>V</w:t>
      </w:r>
      <w:r w:rsidRPr="00F149CA">
        <w:rPr>
          <w:color w:val="1C1C1B"/>
          <w:spacing w:val="37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greyhound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is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exempt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from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the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operation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of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sections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12B(a)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and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12C(a)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of</w:t>
      </w:r>
      <w:r w:rsidRPr="00F149CA">
        <w:rPr>
          <w:color w:val="1C1C1B"/>
          <w:spacing w:val="41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the</w:t>
      </w:r>
    </w:p>
    <w:p w14:paraId="7B252C79" w14:textId="77777777" w:rsidR="000245E8" w:rsidRPr="00F149CA" w:rsidRDefault="00022C85">
      <w:pPr>
        <w:spacing w:line="200" w:lineRule="exact"/>
        <w:ind w:left="669"/>
        <w:rPr>
          <w:sz w:val="22"/>
          <w:szCs w:val="22"/>
        </w:rPr>
      </w:pPr>
      <w:r w:rsidRPr="00F149CA">
        <w:rPr>
          <w:b/>
          <w:color w:val="1C1C1B"/>
          <w:sz w:val="22"/>
          <w:szCs w:val="22"/>
        </w:rPr>
        <w:t>Domestic</w:t>
      </w:r>
      <w:r w:rsidRPr="00F149CA">
        <w:rPr>
          <w:b/>
          <w:color w:val="1C1C1B"/>
          <w:spacing w:val="-11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Animals</w:t>
      </w:r>
      <w:r w:rsidRPr="00F149CA">
        <w:rPr>
          <w:b/>
          <w:color w:val="1C1C1B"/>
          <w:spacing w:val="-11"/>
          <w:sz w:val="22"/>
          <w:szCs w:val="22"/>
        </w:rPr>
        <w:t xml:space="preserve"> </w:t>
      </w:r>
      <w:r w:rsidRPr="00F149CA">
        <w:rPr>
          <w:b/>
          <w:color w:val="1C1C1B"/>
          <w:sz w:val="22"/>
          <w:szCs w:val="22"/>
        </w:rPr>
        <w:t>Act 1994</w:t>
      </w:r>
      <w:r w:rsidRPr="00F149CA">
        <w:rPr>
          <w:color w:val="1C1C1B"/>
          <w:sz w:val="22"/>
          <w:szCs w:val="22"/>
        </w:rPr>
        <w:t>.</w:t>
      </w:r>
    </w:p>
    <w:p w14:paraId="7B252C7A" w14:textId="77777777" w:rsidR="000245E8" w:rsidRPr="00F149CA" w:rsidRDefault="00022C85">
      <w:pPr>
        <w:spacing w:before="48"/>
        <w:ind w:left="102"/>
        <w:rPr>
          <w:sz w:val="18"/>
          <w:szCs w:val="18"/>
        </w:rPr>
      </w:pPr>
      <w:r w:rsidRPr="00F149CA">
        <w:rPr>
          <w:b/>
          <w:color w:val="1C1C1B"/>
          <w:sz w:val="18"/>
          <w:szCs w:val="18"/>
        </w:rPr>
        <w:t>Note:</w:t>
      </w:r>
    </w:p>
    <w:p w14:paraId="7B252C7B" w14:textId="77777777" w:rsidR="000245E8" w:rsidRPr="00F149CA" w:rsidRDefault="00022C85">
      <w:pPr>
        <w:spacing w:before="52"/>
        <w:ind w:left="102"/>
        <w:rPr>
          <w:sz w:val="18"/>
          <w:szCs w:val="18"/>
        </w:rPr>
      </w:pPr>
      <w:r w:rsidRPr="00F149CA">
        <w:rPr>
          <w:color w:val="1C1C1B"/>
          <w:sz w:val="18"/>
          <w:szCs w:val="18"/>
        </w:rPr>
        <w:t>Section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3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of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the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b/>
          <w:color w:val="1C1C1B"/>
          <w:sz w:val="18"/>
          <w:szCs w:val="18"/>
        </w:rPr>
        <w:t>Domestic</w:t>
      </w:r>
      <w:r w:rsidRPr="00F149CA">
        <w:rPr>
          <w:b/>
          <w:color w:val="1C1C1B"/>
          <w:spacing w:val="-6"/>
          <w:sz w:val="18"/>
          <w:szCs w:val="18"/>
        </w:rPr>
        <w:t xml:space="preserve"> </w:t>
      </w:r>
      <w:r w:rsidRPr="00F149CA">
        <w:rPr>
          <w:b/>
          <w:color w:val="1C1C1B"/>
          <w:sz w:val="18"/>
          <w:szCs w:val="18"/>
        </w:rPr>
        <w:t>Animals</w:t>
      </w:r>
      <w:r w:rsidRPr="00F149CA">
        <w:rPr>
          <w:b/>
          <w:color w:val="1C1C1B"/>
          <w:spacing w:val="-6"/>
          <w:sz w:val="18"/>
          <w:szCs w:val="18"/>
        </w:rPr>
        <w:t xml:space="preserve"> </w:t>
      </w:r>
      <w:r w:rsidRPr="00F149CA">
        <w:rPr>
          <w:b/>
          <w:color w:val="1C1C1B"/>
          <w:sz w:val="18"/>
          <w:szCs w:val="18"/>
        </w:rPr>
        <w:t>Act</w:t>
      </w:r>
      <w:r w:rsidRPr="00F149CA">
        <w:rPr>
          <w:b/>
          <w:color w:val="1C1C1B"/>
          <w:spacing w:val="3"/>
          <w:sz w:val="18"/>
          <w:szCs w:val="18"/>
        </w:rPr>
        <w:t xml:space="preserve"> </w:t>
      </w:r>
      <w:r w:rsidRPr="00F149CA">
        <w:rPr>
          <w:b/>
          <w:color w:val="1C1C1B"/>
          <w:sz w:val="18"/>
          <w:szCs w:val="18"/>
        </w:rPr>
        <w:t>1994</w:t>
      </w:r>
      <w:r w:rsidRPr="00F149CA">
        <w:rPr>
          <w:b/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defines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b/>
          <w:color w:val="1C1C1B"/>
          <w:sz w:val="18"/>
          <w:szCs w:val="18"/>
        </w:rPr>
        <w:t>a</w:t>
      </w:r>
      <w:r w:rsidRPr="00F149CA">
        <w:rPr>
          <w:b/>
          <w:color w:val="1C1C1B"/>
          <w:spacing w:val="3"/>
          <w:sz w:val="18"/>
          <w:szCs w:val="18"/>
        </w:rPr>
        <w:t xml:space="preserve"> </w:t>
      </w:r>
      <w:r w:rsidRPr="00F149CA">
        <w:rPr>
          <w:b/>
          <w:i/>
          <w:color w:val="1C1C1B"/>
          <w:sz w:val="18"/>
          <w:szCs w:val="18"/>
        </w:rPr>
        <w:t>G</w:t>
      </w:r>
      <w:r w:rsidRPr="00F149CA">
        <w:rPr>
          <w:b/>
          <w:i/>
          <w:color w:val="1C1C1B"/>
          <w:spacing w:val="-3"/>
          <w:sz w:val="18"/>
          <w:szCs w:val="18"/>
        </w:rPr>
        <w:t>R</w:t>
      </w:r>
      <w:r w:rsidRPr="00F149CA">
        <w:rPr>
          <w:b/>
          <w:i/>
          <w:color w:val="1C1C1B"/>
          <w:sz w:val="18"/>
          <w:szCs w:val="18"/>
        </w:rPr>
        <w:t>V greyhound</w:t>
      </w:r>
      <w:r w:rsidRPr="00F149CA">
        <w:rPr>
          <w:b/>
          <w:i/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as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a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greyhound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registered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with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Greyhound</w:t>
      </w:r>
      <w:r w:rsidRPr="00F149CA">
        <w:rPr>
          <w:color w:val="1C1C1B"/>
          <w:spacing w:val="3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Racing</w:t>
      </w:r>
    </w:p>
    <w:p w14:paraId="7B252C7C" w14:textId="77777777" w:rsidR="000245E8" w:rsidRPr="00F149CA" w:rsidRDefault="00022C85">
      <w:pPr>
        <w:spacing w:line="180" w:lineRule="exact"/>
        <w:ind w:left="102"/>
        <w:rPr>
          <w:sz w:val="18"/>
          <w:szCs w:val="18"/>
        </w:rPr>
      </w:pPr>
      <w:r w:rsidRPr="00F149CA">
        <w:rPr>
          <w:color w:val="1C1C1B"/>
          <w:spacing w:val="-10"/>
          <w:sz w:val="18"/>
          <w:szCs w:val="18"/>
        </w:rPr>
        <w:t>V</w:t>
      </w:r>
      <w:r w:rsidRPr="00F149CA">
        <w:rPr>
          <w:color w:val="1C1C1B"/>
          <w:sz w:val="18"/>
          <w:szCs w:val="18"/>
        </w:rPr>
        <w:t>ictoria</w:t>
      </w:r>
      <w:r w:rsidRPr="00F149CA">
        <w:rPr>
          <w:color w:val="1C1C1B"/>
          <w:spacing w:val="4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except</w:t>
      </w:r>
      <w:r w:rsidRPr="00F149CA">
        <w:rPr>
          <w:color w:val="1C1C1B"/>
          <w:spacing w:val="4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a</w:t>
      </w:r>
      <w:r w:rsidRPr="00F149CA">
        <w:rPr>
          <w:color w:val="1C1C1B"/>
          <w:spacing w:val="4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greyhound</w:t>
      </w:r>
      <w:r w:rsidRPr="00F149CA">
        <w:rPr>
          <w:color w:val="1C1C1B"/>
          <w:spacing w:val="4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that</w:t>
      </w:r>
      <w:r w:rsidRPr="00F149CA">
        <w:rPr>
          <w:color w:val="1C1C1B"/>
          <w:spacing w:val="4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has</w:t>
      </w:r>
      <w:r w:rsidRPr="00F149CA">
        <w:rPr>
          <w:color w:val="1C1C1B"/>
          <w:spacing w:val="4"/>
          <w:sz w:val="18"/>
          <w:szCs w:val="18"/>
        </w:rPr>
        <w:t xml:space="preserve"> </w:t>
      </w:r>
      <w:r w:rsidRPr="00F149CA">
        <w:rPr>
          <w:color w:val="1C1C1B"/>
          <w:sz w:val="18"/>
          <w:szCs w:val="18"/>
        </w:rPr>
        <w:t>–</w:t>
      </w:r>
    </w:p>
    <w:p w14:paraId="7B252C7D" w14:textId="61EB5A98" w:rsidR="000245E8" w:rsidRPr="00F32648" w:rsidRDefault="00022C85" w:rsidP="00F32648">
      <w:pPr>
        <w:pStyle w:val="ListParagraph"/>
        <w:numPr>
          <w:ilvl w:val="0"/>
          <w:numId w:val="2"/>
        </w:numPr>
        <w:spacing w:before="52"/>
        <w:rPr>
          <w:sz w:val="18"/>
          <w:szCs w:val="18"/>
        </w:rPr>
      </w:pPr>
      <w:r w:rsidRPr="00F32648">
        <w:rPr>
          <w:color w:val="1C1C1B"/>
          <w:sz w:val="18"/>
          <w:szCs w:val="18"/>
        </w:rPr>
        <w:t>gone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through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greyhound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adoption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program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operated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by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Greyhound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Racing</w:t>
      </w:r>
      <w:r w:rsidRPr="00F32648">
        <w:rPr>
          <w:color w:val="1C1C1B"/>
          <w:spacing w:val="1"/>
          <w:sz w:val="18"/>
          <w:szCs w:val="18"/>
        </w:rPr>
        <w:t xml:space="preserve"> </w:t>
      </w:r>
      <w:r w:rsidRPr="00F32648">
        <w:rPr>
          <w:color w:val="1C1C1B"/>
          <w:spacing w:val="-10"/>
          <w:sz w:val="18"/>
          <w:szCs w:val="18"/>
        </w:rPr>
        <w:t>V</w:t>
      </w:r>
      <w:r w:rsidRPr="00F32648">
        <w:rPr>
          <w:color w:val="1C1C1B"/>
          <w:sz w:val="18"/>
          <w:szCs w:val="18"/>
        </w:rPr>
        <w:t>ictoria;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or</w:t>
      </w:r>
    </w:p>
    <w:p w14:paraId="7B252C7F" w14:textId="20C85A51" w:rsidR="000245E8" w:rsidRPr="00F32648" w:rsidRDefault="00022C85" w:rsidP="00F32648">
      <w:pPr>
        <w:pStyle w:val="ListParagraph"/>
        <w:numPr>
          <w:ilvl w:val="0"/>
          <w:numId w:val="2"/>
        </w:numPr>
        <w:spacing w:before="52"/>
        <w:rPr>
          <w:sz w:val="18"/>
          <w:szCs w:val="18"/>
        </w:rPr>
      </w:pPr>
      <w:r w:rsidRPr="00F32648">
        <w:rPr>
          <w:color w:val="1C1C1B"/>
          <w:sz w:val="18"/>
          <w:szCs w:val="18"/>
        </w:rPr>
        <w:t>been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retired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from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the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industry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and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is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being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kept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in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the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community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as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pet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by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person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who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is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not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registered</w:t>
      </w:r>
      <w:r w:rsidRPr="00F32648">
        <w:rPr>
          <w:color w:val="1C1C1B"/>
          <w:spacing w:val="1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by</w:t>
      </w:r>
      <w:r w:rsidR="00FF6B7D" w:rsidRPr="00F32648">
        <w:rPr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Greyhound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Racing</w:t>
      </w:r>
      <w:r w:rsidRPr="00F32648">
        <w:rPr>
          <w:color w:val="1C1C1B"/>
          <w:spacing w:val="1"/>
          <w:sz w:val="18"/>
          <w:szCs w:val="18"/>
        </w:rPr>
        <w:t xml:space="preserve"> </w:t>
      </w:r>
      <w:r w:rsidRPr="00F32648">
        <w:rPr>
          <w:color w:val="1C1C1B"/>
          <w:spacing w:val="-10"/>
          <w:sz w:val="18"/>
          <w:szCs w:val="18"/>
        </w:rPr>
        <w:t>V</w:t>
      </w:r>
      <w:r w:rsidRPr="00F32648">
        <w:rPr>
          <w:color w:val="1C1C1B"/>
          <w:sz w:val="18"/>
          <w:szCs w:val="18"/>
        </w:rPr>
        <w:t>ictoria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as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a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greyhound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racing</w:t>
      </w:r>
      <w:r w:rsidRPr="00F32648">
        <w:rPr>
          <w:color w:val="1C1C1B"/>
          <w:spacing w:val="4"/>
          <w:sz w:val="18"/>
          <w:szCs w:val="18"/>
        </w:rPr>
        <w:t xml:space="preserve"> </w:t>
      </w:r>
      <w:r w:rsidRPr="00F32648">
        <w:rPr>
          <w:color w:val="1C1C1B"/>
          <w:sz w:val="18"/>
          <w:szCs w:val="18"/>
        </w:rPr>
        <w:t>participant.</w:t>
      </w:r>
    </w:p>
    <w:p w14:paraId="7B252C80" w14:textId="77777777" w:rsidR="000245E8" w:rsidRPr="00F149CA" w:rsidRDefault="00022C85">
      <w:pPr>
        <w:spacing w:before="55"/>
        <w:ind w:left="102"/>
        <w:rPr>
          <w:sz w:val="22"/>
          <w:szCs w:val="22"/>
        </w:rPr>
      </w:pPr>
      <w:r w:rsidRPr="00F149CA">
        <w:rPr>
          <w:color w:val="1C1C1B"/>
          <w:sz w:val="22"/>
          <w:szCs w:val="22"/>
        </w:rPr>
        <w:t>Dated</w:t>
      </w:r>
      <w:r w:rsidRPr="00F149CA">
        <w:rPr>
          <w:color w:val="1C1C1B"/>
          <w:spacing w:val="5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18</w:t>
      </w:r>
      <w:r w:rsidRPr="00F149CA">
        <w:rPr>
          <w:color w:val="1C1C1B"/>
          <w:spacing w:val="5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June</w:t>
      </w:r>
      <w:r w:rsidRPr="00F149CA">
        <w:rPr>
          <w:color w:val="1C1C1B"/>
          <w:spacing w:val="5"/>
          <w:sz w:val="22"/>
          <w:szCs w:val="22"/>
        </w:rPr>
        <w:t xml:space="preserve"> </w:t>
      </w:r>
      <w:r w:rsidRPr="00F149CA">
        <w:rPr>
          <w:color w:val="1C1C1B"/>
          <w:sz w:val="22"/>
          <w:szCs w:val="22"/>
        </w:rPr>
        <w:t>2019</w:t>
      </w:r>
    </w:p>
    <w:p w14:paraId="7B252C81" w14:textId="77777777" w:rsidR="000245E8" w:rsidRDefault="00022C85">
      <w:pPr>
        <w:spacing w:before="46" w:line="288" w:lineRule="auto"/>
        <w:ind w:left="102" w:right="6263"/>
      </w:pPr>
      <w:r>
        <w:rPr>
          <w:color w:val="1C1C1B"/>
        </w:rPr>
        <w:t>Responsible</w:t>
      </w:r>
      <w:r>
        <w:rPr>
          <w:color w:val="1C1C1B"/>
          <w:spacing w:val="5"/>
        </w:rPr>
        <w:t xml:space="preserve"> </w:t>
      </w:r>
      <w:r>
        <w:rPr>
          <w:color w:val="1C1C1B"/>
        </w:rPr>
        <w:t>Minister: JAC</w:t>
      </w:r>
      <w:r>
        <w:rPr>
          <w:color w:val="1C1C1B"/>
          <w:spacing w:val="-20"/>
        </w:rPr>
        <w:t>L</w:t>
      </w:r>
      <w:r>
        <w:rPr>
          <w:color w:val="1C1C1B"/>
        </w:rPr>
        <w:t>YN SYMES</w:t>
      </w:r>
    </w:p>
    <w:p w14:paraId="7B252C82" w14:textId="77777777" w:rsidR="000245E8" w:rsidRDefault="00022C85">
      <w:pPr>
        <w:spacing w:line="160" w:lineRule="exact"/>
        <w:ind w:left="102"/>
      </w:pPr>
      <w:r>
        <w:rPr>
          <w:color w:val="1C1C1B"/>
        </w:rPr>
        <w:t>Minister</w:t>
      </w:r>
      <w:r>
        <w:rPr>
          <w:color w:val="1C1C1B"/>
          <w:spacing w:val="5"/>
        </w:rPr>
        <w:t xml:space="preserve"> </w:t>
      </w:r>
      <w:r>
        <w:rPr>
          <w:color w:val="1C1C1B"/>
        </w:rPr>
        <w:t>for</w:t>
      </w:r>
      <w:r>
        <w:rPr>
          <w:color w:val="1C1C1B"/>
          <w:spacing w:val="-6"/>
        </w:rPr>
        <w:t xml:space="preserve"> </w:t>
      </w:r>
      <w:r>
        <w:rPr>
          <w:color w:val="1C1C1B"/>
        </w:rPr>
        <w:t>Agriculture</w:t>
      </w:r>
    </w:p>
    <w:p w14:paraId="7B252C83" w14:textId="55C34F97" w:rsidR="000245E8" w:rsidRDefault="00022C85">
      <w:pPr>
        <w:spacing w:before="61" w:line="220" w:lineRule="exact"/>
        <w:ind w:left="5520" w:right="103" w:firstLine="1126"/>
        <w:jc w:val="right"/>
      </w:pPr>
      <w:r>
        <w:rPr>
          <w:color w:val="1C1C1B"/>
        </w:rPr>
        <w:t>PIE</w:t>
      </w:r>
      <w:r>
        <w:rPr>
          <w:color w:val="1C1C1B"/>
          <w:spacing w:val="-16"/>
        </w:rPr>
        <w:t>T</w:t>
      </w:r>
      <w:r>
        <w:rPr>
          <w:color w:val="1C1C1B"/>
        </w:rPr>
        <w:t>A</w:t>
      </w:r>
      <w:r>
        <w:rPr>
          <w:color w:val="1C1C1B"/>
          <w:spacing w:val="-10"/>
        </w:rPr>
        <w:t xml:space="preserve"> </w:t>
      </w:r>
      <w:r>
        <w:rPr>
          <w:color w:val="1C1C1B"/>
          <w:spacing w:val="-16"/>
        </w:rPr>
        <w:t>T</w:t>
      </w:r>
      <w:r>
        <w:rPr>
          <w:color w:val="1C1C1B"/>
          <w:spacing w:val="-26"/>
        </w:rPr>
        <w:t>A</w:t>
      </w:r>
      <w:r>
        <w:rPr>
          <w:color w:val="1C1C1B"/>
        </w:rPr>
        <w:t>VROU Clerk</w:t>
      </w:r>
      <w:r>
        <w:rPr>
          <w:color w:val="1C1C1B"/>
          <w:spacing w:val="5"/>
        </w:rPr>
        <w:t xml:space="preserve"> </w:t>
      </w:r>
      <w:r>
        <w:rPr>
          <w:color w:val="1C1C1B"/>
        </w:rPr>
        <w:t>of</w:t>
      </w:r>
      <w:r>
        <w:rPr>
          <w:color w:val="1C1C1B"/>
          <w:spacing w:val="5"/>
        </w:rPr>
        <w:t xml:space="preserve"> </w:t>
      </w:r>
      <w:r>
        <w:rPr>
          <w:color w:val="1C1C1B"/>
        </w:rPr>
        <w:t>the</w:t>
      </w:r>
      <w:r>
        <w:rPr>
          <w:color w:val="1C1C1B"/>
          <w:spacing w:val="5"/>
        </w:rPr>
        <w:t xml:space="preserve"> </w:t>
      </w:r>
      <w:r>
        <w:rPr>
          <w:color w:val="1C1C1B"/>
        </w:rPr>
        <w:t>Executive</w:t>
      </w:r>
      <w:r>
        <w:rPr>
          <w:color w:val="1C1C1B"/>
          <w:spacing w:val="5"/>
        </w:rPr>
        <w:t xml:space="preserve"> </w:t>
      </w:r>
      <w:r>
        <w:rPr>
          <w:color w:val="1C1C1B"/>
        </w:rPr>
        <w:t>Council</w:t>
      </w:r>
    </w:p>
    <w:p w14:paraId="7B252C84" w14:textId="77777777" w:rsidR="000245E8" w:rsidRDefault="000245E8">
      <w:pPr>
        <w:spacing w:before="10" w:line="160" w:lineRule="exact"/>
        <w:rPr>
          <w:sz w:val="16"/>
          <w:szCs w:val="16"/>
        </w:rPr>
      </w:pPr>
    </w:p>
    <w:p w14:paraId="7B252C85" w14:textId="77777777" w:rsidR="000245E8" w:rsidRDefault="000245E8" w:rsidP="00D53144">
      <w:pPr>
        <w:pBdr>
          <w:bottom w:val="single" w:sz="4" w:space="1" w:color="auto"/>
        </w:pBdr>
        <w:spacing w:line="200" w:lineRule="exact"/>
      </w:pPr>
    </w:p>
    <w:p w14:paraId="7B252C86" w14:textId="77777777" w:rsidR="000245E8" w:rsidRDefault="000245E8">
      <w:pPr>
        <w:spacing w:line="200" w:lineRule="exact"/>
      </w:pPr>
    </w:p>
    <w:p w14:paraId="7B252CCF" w14:textId="5BE8AC04" w:rsidR="000245E8" w:rsidRDefault="000245E8">
      <w:pPr>
        <w:spacing w:before="34"/>
        <w:ind w:left="130"/>
      </w:pPr>
    </w:p>
    <w:sectPr w:rsidR="000245E8">
      <w:type w:val="continuous"/>
      <w:pgSz w:w="10900" w:h="15100"/>
      <w:pgMar w:top="820" w:right="1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E84"/>
    <w:multiLevelType w:val="hybridMultilevel"/>
    <w:tmpl w:val="53F8EBC2"/>
    <w:lvl w:ilvl="0" w:tplc="6688CD30">
      <w:start w:val="1"/>
      <w:numFmt w:val="lowerLetter"/>
      <w:lvlText w:val="(%1)"/>
      <w:lvlJc w:val="left"/>
      <w:pPr>
        <w:ind w:left="732" w:hanging="630"/>
      </w:pPr>
      <w:rPr>
        <w:rFonts w:hint="default"/>
        <w:color w:val="1C1C1B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C242328"/>
    <w:multiLevelType w:val="multilevel"/>
    <w:tmpl w:val="C70227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DC2DCB"/>
    <w:multiLevelType w:val="hybridMultilevel"/>
    <w:tmpl w:val="031A56D0"/>
    <w:lvl w:ilvl="0" w:tplc="0C090017">
      <w:start w:val="1"/>
      <w:numFmt w:val="lowerLetter"/>
      <w:lvlText w:val="%1)"/>
      <w:lvlJc w:val="left"/>
      <w:pPr>
        <w:ind w:left="822" w:hanging="360"/>
      </w:pPr>
    </w:lvl>
    <w:lvl w:ilvl="1" w:tplc="0C090019" w:tentative="1">
      <w:start w:val="1"/>
      <w:numFmt w:val="lowerLetter"/>
      <w:lvlText w:val="%2."/>
      <w:lvlJc w:val="left"/>
      <w:pPr>
        <w:ind w:left="1542" w:hanging="360"/>
      </w:pPr>
    </w:lvl>
    <w:lvl w:ilvl="2" w:tplc="0C09001B" w:tentative="1">
      <w:start w:val="1"/>
      <w:numFmt w:val="lowerRoman"/>
      <w:lvlText w:val="%3."/>
      <w:lvlJc w:val="right"/>
      <w:pPr>
        <w:ind w:left="2262" w:hanging="180"/>
      </w:pPr>
    </w:lvl>
    <w:lvl w:ilvl="3" w:tplc="0C09000F" w:tentative="1">
      <w:start w:val="1"/>
      <w:numFmt w:val="decimal"/>
      <w:lvlText w:val="%4."/>
      <w:lvlJc w:val="left"/>
      <w:pPr>
        <w:ind w:left="2982" w:hanging="360"/>
      </w:pPr>
    </w:lvl>
    <w:lvl w:ilvl="4" w:tplc="0C090019" w:tentative="1">
      <w:start w:val="1"/>
      <w:numFmt w:val="lowerLetter"/>
      <w:lvlText w:val="%5."/>
      <w:lvlJc w:val="left"/>
      <w:pPr>
        <w:ind w:left="3702" w:hanging="360"/>
      </w:pPr>
    </w:lvl>
    <w:lvl w:ilvl="5" w:tplc="0C09001B" w:tentative="1">
      <w:start w:val="1"/>
      <w:numFmt w:val="lowerRoman"/>
      <w:lvlText w:val="%6."/>
      <w:lvlJc w:val="right"/>
      <w:pPr>
        <w:ind w:left="4422" w:hanging="180"/>
      </w:pPr>
    </w:lvl>
    <w:lvl w:ilvl="6" w:tplc="0C09000F" w:tentative="1">
      <w:start w:val="1"/>
      <w:numFmt w:val="decimal"/>
      <w:lvlText w:val="%7."/>
      <w:lvlJc w:val="left"/>
      <w:pPr>
        <w:ind w:left="5142" w:hanging="360"/>
      </w:pPr>
    </w:lvl>
    <w:lvl w:ilvl="7" w:tplc="0C090019" w:tentative="1">
      <w:start w:val="1"/>
      <w:numFmt w:val="lowerLetter"/>
      <w:lvlText w:val="%8."/>
      <w:lvlJc w:val="left"/>
      <w:pPr>
        <w:ind w:left="5862" w:hanging="360"/>
      </w:pPr>
    </w:lvl>
    <w:lvl w:ilvl="8" w:tplc="0C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E8"/>
    <w:rsid w:val="00022C85"/>
    <w:rsid w:val="000245E8"/>
    <w:rsid w:val="00407EFA"/>
    <w:rsid w:val="006032AF"/>
    <w:rsid w:val="00A2447C"/>
    <w:rsid w:val="00A3794A"/>
    <w:rsid w:val="00B96558"/>
    <w:rsid w:val="00D53144"/>
    <w:rsid w:val="00D926E2"/>
    <w:rsid w:val="00E63D8F"/>
    <w:rsid w:val="00F149CA"/>
    <w:rsid w:val="00F32648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#1c1c1b">
      <v:fill color="white" on="f"/>
      <v:stroke color="#1c1c1b" weight="2pt"/>
    </o:shapedefaults>
    <o:shapelayout v:ext="edit">
      <o:idmap v:ext="edit" data="1"/>
    </o:shapelayout>
  </w:shapeDefaults>
  <w:decimalSymbol w:val="."/>
  <w:listSeparator w:val=","/>
  <w14:docId w14:val="7B252C67"/>
  <w15:docId w15:val="{EEF927B2-10F1-424F-A2B2-120B820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558"/>
    <w:pPr>
      <w:ind w:left="3549"/>
      <w:outlineLvl w:val="1"/>
    </w:pPr>
    <w:rPr>
      <w:rFonts w:ascii="Arial" w:eastAsia="Arial" w:hAnsi="Arial" w:cs="Arial"/>
      <w:color w:val="1C1C1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558"/>
    <w:rPr>
      <w:rFonts w:ascii="Arial" w:eastAsia="Arial" w:hAnsi="Arial" w:cs="Arial"/>
      <w:color w:val="1C1C1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26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EFA"/>
    <w:pPr>
      <w:ind w:left="1788"/>
    </w:pPr>
    <w:rPr>
      <w:b/>
      <w:color w:val="1C1C1B"/>
      <w:spacing w:val="-17"/>
      <w:sz w:val="46"/>
      <w:szCs w:val="46"/>
      <w:u w:val="thick" w:color="1C1C1B"/>
    </w:rPr>
  </w:style>
  <w:style w:type="character" w:customStyle="1" w:styleId="TitleChar">
    <w:name w:val="Title Char"/>
    <w:basedOn w:val="DefaultParagraphFont"/>
    <w:link w:val="Title"/>
    <w:uiPriority w:val="10"/>
    <w:rsid w:val="00407EFA"/>
    <w:rPr>
      <w:b/>
      <w:color w:val="1C1C1B"/>
      <w:spacing w:val="-17"/>
      <w:sz w:val="46"/>
      <w:szCs w:val="46"/>
      <w:u w:val="thick" w:color="1C1C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1137</Characters>
  <Application>Microsoft Office Word</Application>
  <DocSecurity>0</DocSecurity>
  <Lines>94</Lines>
  <Paragraphs>35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Heale (DJPR)</cp:lastModifiedBy>
  <cp:revision>4</cp:revision>
  <dcterms:created xsi:type="dcterms:W3CDTF">2020-12-10T06:10:00Z</dcterms:created>
  <dcterms:modified xsi:type="dcterms:W3CDTF">2020-12-10T06:37:00Z</dcterms:modified>
</cp:coreProperties>
</file>