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AsPlaceholder"/>
        <w:tblpPr w:leftFromText="181" w:rightFromText="181" w:vertAnchor="page" w:horzAnchor="margin" w:tblpXSpec="center" w:tblpY="255"/>
        <w:tblOverlap w:val="never"/>
        <w:tblW w:w="8898" w:type="dxa"/>
        <w:tblLayout w:type="fixed"/>
        <w:tblLook w:val="0620" w:firstRow="1" w:lastRow="0" w:firstColumn="0" w:lastColumn="0" w:noHBand="1" w:noVBand="1"/>
      </w:tblPr>
      <w:tblGrid>
        <w:gridCol w:w="8898"/>
      </w:tblGrid>
      <w:tr w:rsidR="00726C7F" w:rsidRPr="003B58C1" w14:paraId="729282D4" w14:textId="77777777" w:rsidTr="003B58C1">
        <w:trPr>
          <w:trHeight w:hRule="exact" w:val="3489"/>
        </w:trPr>
        <w:tc>
          <w:tcPr>
            <w:tcW w:w="8898" w:type="dxa"/>
            <w:vAlign w:val="center"/>
          </w:tcPr>
          <w:p w14:paraId="1C05AAB7" w14:textId="4FFE40C8" w:rsidR="00726C7F" w:rsidRPr="003B58C1" w:rsidRDefault="00F648B2" w:rsidP="0069706C">
            <w:pPr>
              <w:pStyle w:val="TitleBarText"/>
              <w:framePr w:hSpace="0" w:wrap="auto" w:vAnchor="margin" w:hAnchor="text" w:xAlign="left" w:yAlign="inline"/>
              <w:suppressOverlap w:val="0"/>
              <w:rPr>
                <w:color w:val="auto"/>
              </w:rPr>
            </w:pPr>
            <w:r w:rsidRPr="003B58C1">
              <w:rPr>
                <w:color w:val="auto"/>
              </w:rPr>
              <w:t>Animal Welfare Fund Grants Program</w:t>
            </w:r>
          </w:p>
          <w:p w14:paraId="7EECD191" w14:textId="77777777" w:rsidR="00726C7F" w:rsidRDefault="00F648B2" w:rsidP="0069706C">
            <w:pPr>
              <w:pStyle w:val="IntroFeatureText"/>
              <w:rPr>
                <w:rFonts w:eastAsia="Arial"/>
                <w:color w:val="auto"/>
                <w:sz w:val="20"/>
                <w:lang w:val="en-US" w:eastAsia="en-US"/>
              </w:rPr>
            </w:pPr>
            <w:r w:rsidRPr="003B58C1">
              <w:rPr>
                <w:rFonts w:eastAsia="Arial"/>
                <w:color w:val="auto"/>
                <w:lang w:val="en-US" w:eastAsia="en-US"/>
              </w:rPr>
              <w:t xml:space="preserve">Round </w:t>
            </w:r>
            <w:r w:rsidR="004E306B" w:rsidRPr="003B58C1">
              <w:rPr>
                <w:rFonts w:eastAsia="Arial"/>
                <w:color w:val="auto"/>
                <w:lang w:val="en-US" w:eastAsia="en-US"/>
              </w:rPr>
              <w:t>1</w:t>
            </w:r>
            <w:r w:rsidR="00E56470" w:rsidRPr="003B58C1">
              <w:rPr>
                <w:rFonts w:eastAsia="Arial"/>
                <w:color w:val="auto"/>
                <w:lang w:val="en-US" w:eastAsia="en-US"/>
              </w:rPr>
              <w:t>4</w:t>
            </w:r>
            <w:r w:rsidR="004E306B" w:rsidRPr="003B58C1">
              <w:rPr>
                <w:rFonts w:eastAsia="Arial"/>
                <w:color w:val="auto"/>
                <w:lang w:val="en-US" w:eastAsia="en-US"/>
              </w:rPr>
              <w:t xml:space="preserve"> </w:t>
            </w:r>
            <w:r w:rsidRPr="003B58C1">
              <w:rPr>
                <w:rFonts w:eastAsia="Arial"/>
                <w:color w:val="auto"/>
                <w:lang w:val="en-US" w:eastAsia="en-US"/>
              </w:rPr>
              <w:t xml:space="preserve">guidelines: Grants for </w:t>
            </w:r>
            <w:r w:rsidR="00B6605E" w:rsidRPr="003B58C1">
              <w:rPr>
                <w:rFonts w:eastAsia="Arial"/>
                <w:color w:val="auto"/>
                <w:lang w:val="en-US" w:eastAsia="en-US"/>
              </w:rPr>
              <w:t>P</w:t>
            </w:r>
            <w:r w:rsidRPr="003B58C1">
              <w:rPr>
                <w:rFonts w:eastAsia="Arial"/>
                <w:color w:val="auto"/>
                <w:lang w:val="en-US" w:eastAsia="en-US"/>
              </w:rPr>
              <w:t>et</w:t>
            </w:r>
            <w:r w:rsidR="00390583" w:rsidRPr="003B58C1">
              <w:rPr>
                <w:rFonts w:eastAsia="Arial"/>
                <w:color w:val="auto"/>
                <w:lang w:val="en-US" w:eastAsia="en-US"/>
              </w:rPr>
              <w:t xml:space="preserve"> </w:t>
            </w:r>
            <w:r w:rsidR="00B6605E" w:rsidRPr="003B58C1">
              <w:rPr>
                <w:rFonts w:eastAsia="Arial"/>
                <w:color w:val="auto"/>
                <w:lang w:val="en-US" w:eastAsia="en-US"/>
              </w:rPr>
              <w:t>W</w:t>
            </w:r>
            <w:r w:rsidR="00390583" w:rsidRPr="003B58C1">
              <w:rPr>
                <w:rFonts w:eastAsia="Arial"/>
                <w:color w:val="auto"/>
                <w:lang w:val="en-US" w:eastAsia="en-US"/>
              </w:rPr>
              <w:t>elfare</w:t>
            </w:r>
          </w:p>
          <w:p w14:paraId="2072E39B" w14:textId="09EE8677" w:rsidR="00260BC3" w:rsidRPr="00260BC3" w:rsidRDefault="00260BC3" w:rsidP="00260BC3">
            <w:pPr>
              <w:pStyle w:val="BodyText"/>
              <w:rPr>
                <w:lang w:val="en-US"/>
              </w:rPr>
            </w:pPr>
            <w:r w:rsidRPr="00766603">
              <w:rPr>
                <w:color w:val="auto"/>
                <w:lang w:val="en-US"/>
              </w:rPr>
              <w:t>This document includes an ‘Official’ protective marking</w:t>
            </w:r>
          </w:p>
        </w:tc>
      </w:tr>
    </w:tbl>
    <w:p w14:paraId="79B1F0D4" w14:textId="77777777" w:rsidR="00D73B6C" w:rsidRDefault="00726C7F">
      <w:r>
        <w:rPr>
          <w:noProof/>
          <w:lang w:val="en-GB" w:eastAsia="en-GB"/>
        </w:rPr>
        <w:drawing>
          <wp:anchor distT="0" distB="0" distL="114300" distR="114300" simplePos="0" relativeHeight="251658240" behindDoc="1" locked="0" layoutInCell="1" allowOverlap="1" wp14:anchorId="282125BB" wp14:editId="3A43DE55">
            <wp:simplePos x="0" y="0"/>
            <wp:positionH relativeFrom="page">
              <wp:posOffset>25400</wp:posOffset>
            </wp:positionH>
            <wp:positionV relativeFrom="page">
              <wp:posOffset>355749</wp:posOffset>
            </wp:positionV>
            <wp:extent cx="7533640" cy="9111615"/>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14482"/>
                    <a:stretch/>
                  </pic:blipFill>
                  <pic:spPr bwMode="auto">
                    <a:xfrm>
                      <a:off x="0" y="0"/>
                      <a:ext cx="7533640" cy="9111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GB" w:eastAsia="en-GB"/>
        </w:rPr>
        <w:t xml:space="preserve"> </w:t>
      </w:r>
    </w:p>
    <w:p w14:paraId="3A70F1EC" w14:textId="77777777" w:rsidR="00CF1B7F" w:rsidRDefault="00CF1B7F" w:rsidP="00181694">
      <w:pPr>
        <w:pStyle w:val="Title"/>
        <w:ind w:left="0"/>
      </w:pPr>
    </w:p>
    <w:p w14:paraId="19FDBCC9" w14:textId="77777777" w:rsidR="00726C7F" w:rsidRPr="00726C7F" w:rsidRDefault="00726C7F" w:rsidP="00726C7F">
      <w:pPr>
        <w:rPr>
          <w:rFonts w:eastAsiaTheme="majorEastAsia"/>
        </w:rPr>
      </w:pPr>
    </w:p>
    <w:p w14:paraId="36401A86" w14:textId="77777777" w:rsidR="00726C7F" w:rsidRPr="00726C7F" w:rsidRDefault="00726C7F" w:rsidP="00726C7F">
      <w:pPr>
        <w:rPr>
          <w:rFonts w:eastAsiaTheme="majorEastAsia"/>
        </w:rPr>
      </w:pPr>
    </w:p>
    <w:p w14:paraId="544666A9" w14:textId="77777777" w:rsidR="00726C7F" w:rsidRPr="00726C7F" w:rsidRDefault="00726C7F" w:rsidP="00726C7F">
      <w:pPr>
        <w:rPr>
          <w:rFonts w:eastAsiaTheme="majorEastAsia"/>
        </w:rPr>
      </w:pPr>
    </w:p>
    <w:p w14:paraId="2BDD5563" w14:textId="77777777" w:rsidR="00726C7F" w:rsidRPr="00726C7F" w:rsidRDefault="00726C7F" w:rsidP="00726C7F">
      <w:pPr>
        <w:rPr>
          <w:rFonts w:eastAsiaTheme="majorEastAsia"/>
        </w:rPr>
      </w:pPr>
    </w:p>
    <w:p w14:paraId="65217155" w14:textId="77777777" w:rsidR="00726C7F" w:rsidRPr="00726C7F" w:rsidRDefault="00726C7F" w:rsidP="00726C7F">
      <w:pPr>
        <w:rPr>
          <w:rFonts w:eastAsiaTheme="majorEastAsia"/>
        </w:rPr>
      </w:pPr>
    </w:p>
    <w:p w14:paraId="4F05B6D3" w14:textId="77777777" w:rsidR="00726C7F" w:rsidRPr="00726C7F" w:rsidRDefault="00726C7F" w:rsidP="00726C7F">
      <w:pPr>
        <w:rPr>
          <w:rFonts w:eastAsiaTheme="majorEastAsia"/>
        </w:rPr>
      </w:pPr>
    </w:p>
    <w:p w14:paraId="29439A8A" w14:textId="77777777" w:rsidR="00726C7F" w:rsidRPr="00726C7F" w:rsidRDefault="00726C7F" w:rsidP="00726C7F">
      <w:pPr>
        <w:rPr>
          <w:rFonts w:eastAsiaTheme="majorEastAsia"/>
        </w:rPr>
      </w:pPr>
    </w:p>
    <w:p w14:paraId="218C6A77" w14:textId="77777777" w:rsidR="00726C7F" w:rsidRPr="00726C7F" w:rsidRDefault="00726C7F" w:rsidP="00726C7F">
      <w:pPr>
        <w:rPr>
          <w:rFonts w:eastAsiaTheme="majorEastAsia"/>
        </w:rPr>
      </w:pPr>
    </w:p>
    <w:p w14:paraId="22DD11E7" w14:textId="77777777" w:rsidR="00726C7F" w:rsidRPr="00726C7F" w:rsidRDefault="00726C7F" w:rsidP="00726C7F">
      <w:pPr>
        <w:rPr>
          <w:rFonts w:eastAsiaTheme="majorEastAsia"/>
        </w:rPr>
      </w:pPr>
    </w:p>
    <w:p w14:paraId="16048703" w14:textId="77777777" w:rsidR="00726C7F" w:rsidRPr="00726C7F" w:rsidRDefault="00726C7F" w:rsidP="00726C7F">
      <w:pPr>
        <w:rPr>
          <w:rFonts w:eastAsiaTheme="majorEastAsia"/>
        </w:rPr>
      </w:pPr>
    </w:p>
    <w:p w14:paraId="46BC4B7E" w14:textId="77777777" w:rsidR="00726C7F" w:rsidRPr="00726C7F" w:rsidRDefault="00726C7F" w:rsidP="00726C7F">
      <w:pPr>
        <w:rPr>
          <w:rFonts w:eastAsiaTheme="majorEastAsia"/>
        </w:rPr>
      </w:pPr>
    </w:p>
    <w:p w14:paraId="40A8EC9A" w14:textId="77777777" w:rsidR="00726C7F" w:rsidRPr="00726C7F" w:rsidRDefault="00726C7F" w:rsidP="00726C7F">
      <w:pPr>
        <w:rPr>
          <w:rFonts w:eastAsiaTheme="majorEastAsia"/>
        </w:rPr>
      </w:pPr>
    </w:p>
    <w:p w14:paraId="2B89A2E4" w14:textId="77777777" w:rsidR="00726C7F" w:rsidRPr="00726C7F" w:rsidRDefault="00726C7F" w:rsidP="00726C7F">
      <w:pPr>
        <w:rPr>
          <w:rFonts w:eastAsiaTheme="majorEastAsia"/>
        </w:rPr>
      </w:pPr>
    </w:p>
    <w:p w14:paraId="5A3AE197" w14:textId="77777777" w:rsidR="00726C7F" w:rsidRPr="00726C7F" w:rsidRDefault="00726C7F" w:rsidP="00726C7F">
      <w:pPr>
        <w:rPr>
          <w:rFonts w:eastAsiaTheme="majorEastAsia"/>
        </w:rPr>
      </w:pPr>
    </w:p>
    <w:p w14:paraId="1FED32C0" w14:textId="77777777" w:rsidR="00726C7F" w:rsidRPr="00726C7F" w:rsidRDefault="00726C7F" w:rsidP="00726C7F">
      <w:pPr>
        <w:rPr>
          <w:rFonts w:eastAsiaTheme="majorEastAsia"/>
        </w:rPr>
      </w:pPr>
    </w:p>
    <w:p w14:paraId="69C0C1DF" w14:textId="77777777" w:rsidR="00726C7F" w:rsidRPr="00726C7F" w:rsidRDefault="00726C7F" w:rsidP="00726C7F">
      <w:pPr>
        <w:rPr>
          <w:rFonts w:eastAsiaTheme="majorEastAsia"/>
        </w:rPr>
      </w:pPr>
    </w:p>
    <w:p w14:paraId="22DA64DA" w14:textId="77777777" w:rsidR="00726C7F" w:rsidRPr="00726C7F" w:rsidRDefault="00726C7F" w:rsidP="00726C7F">
      <w:pPr>
        <w:rPr>
          <w:rFonts w:eastAsiaTheme="majorEastAsia"/>
        </w:rPr>
      </w:pPr>
    </w:p>
    <w:p w14:paraId="2F5BB4B2" w14:textId="77777777" w:rsidR="00726C7F" w:rsidRPr="00726C7F" w:rsidRDefault="00726C7F" w:rsidP="00726C7F">
      <w:pPr>
        <w:rPr>
          <w:rFonts w:eastAsiaTheme="majorEastAsia"/>
        </w:rPr>
      </w:pPr>
    </w:p>
    <w:p w14:paraId="6C2FDEA9" w14:textId="77777777" w:rsidR="00726C7F" w:rsidRPr="00726C7F" w:rsidRDefault="00726C7F" w:rsidP="00726C7F">
      <w:pPr>
        <w:rPr>
          <w:rFonts w:eastAsiaTheme="majorEastAsia"/>
        </w:rPr>
      </w:pPr>
    </w:p>
    <w:p w14:paraId="037DFCF9" w14:textId="77777777" w:rsidR="00726C7F" w:rsidRPr="00726C7F" w:rsidRDefault="00726C7F" w:rsidP="00726C7F">
      <w:pPr>
        <w:rPr>
          <w:rFonts w:eastAsiaTheme="majorEastAsia"/>
        </w:rPr>
      </w:pPr>
    </w:p>
    <w:p w14:paraId="135E8E70" w14:textId="77777777" w:rsidR="00726C7F" w:rsidRPr="00726C7F" w:rsidRDefault="00726C7F" w:rsidP="00726C7F">
      <w:pPr>
        <w:rPr>
          <w:rFonts w:eastAsiaTheme="majorEastAsia"/>
        </w:rPr>
      </w:pPr>
    </w:p>
    <w:p w14:paraId="2D8B1816" w14:textId="77777777" w:rsidR="00726C7F" w:rsidRPr="00726C7F" w:rsidRDefault="00726C7F" w:rsidP="00726C7F">
      <w:pPr>
        <w:rPr>
          <w:rFonts w:eastAsiaTheme="majorEastAsia"/>
        </w:rPr>
      </w:pPr>
    </w:p>
    <w:p w14:paraId="4C27BCB6" w14:textId="77777777" w:rsidR="00726C7F" w:rsidRPr="00726C7F" w:rsidRDefault="00726C7F" w:rsidP="00726C7F">
      <w:pPr>
        <w:rPr>
          <w:rFonts w:eastAsiaTheme="majorEastAsia"/>
        </w:rPr>
      </w:pPr>
    </w:p>
    <w:p w14:paraId="2B7F7F37" w14:textId="77777777" w:rsidR="00726C7F" w:rsidRPr="00726C7F" w:rsidRDefault="00726C7F" w:rsidP="00726C7F">
      <w:pPr>
        <w:rPr>
          <w:rFonts w:eastAsiaTheme="majorEastAsia"/>
        </w:rPr>
      </w:pPr>
    </w:p>
    <w:p w14:paraId="55402670" w14:textId="77777777" w:rsidR="00726C7F" w:rsidRPr="00726C7F" w:rsidRDefault="00726C7F" w:rsidP="00726C7F">
      <w:pPr>
        <w:rPr>
          <w:rFonts w:eastAsiaTheme="majorEastAsia"/>
        </w:rPr>
      </w:pPr>
    </w:p>
    <w:p w14:paraId="190F7F24" w14:textId="77777777" w:rsidR="00726C7F" w:rsidRPr="00726C7F" w:rsidRDefault="00726C7F" w:rsidP="00726C7F">
      <w:pPr>
        <w:rPr>
          <w:rFonts w:eastAsiaTheme="majorEastAsia"/>
        </w:rPr>
      </w:pPr>
    </w:p>
    <w:p w14:paraId="028D4380" w14:textId="77777777" w:rsidR="00726C7F" w:rsidRPr="00726C7F" w:rsidRDefault="00726C7F" w:rsidP="00726C7F">
      <w:pPr>
        <w:rPr>
          <w:rFonts w:eastAsiaTheme="majorEastAsia"/>
        </w:rPr>
      </w:pPr>
    </w:p>
    <w:p w14:paraId="00633A8E" w14:textId="77777777" w:rsidR="00726C7F" w:rsidRPr="00726C7F" w:rsidRDefault="00726C7F" w:rsidP="00726C7F">
      <w:pPr>
        <w:rPr>
          <w:rFonts w:eastAsiaTheme="majorEastAsia"/>
        </w:rPr>
      </w:pPr>
    </w:p>
    <w:p w14:paraId="79C9FDC7" w14:textId="77777777" w:rsidR="00726C7F" w:rsidRPr="00726C7F" w:rsidRDefault="00726C7F" w:rsidP="00726C7F">
      <w:pPr>
        <w:rPr>
          <w:rFonts w:eastAsiaTheme="majorEastAsia"/>
        </w:rPr>
      </w:pPr>
    </w:p>
    <w:p w14:paraId="5519A1DD" w14:textId="77777777" w:rsidR="00726C7F" w:rsidRPr="00726C7F" w:rsidRDefault="00726C7F" w:rsidP="00726C7F">
      <w:pPr>
        <w:rPr>
          <w:rFonts w:eastAsiaTheme="majorEastAsia"/>
        </w:rPr>
      </w:pPr>
    </w:p>
    <w:p w14:paraId="53637E90" w14:textId="77777777" w:rsidR="00726C7F" w:rsidRPr="00726C7F" w:rsidRDefault="00726C7F" w:rsidP="00726C7F">
      <w:pPr>
        <w:rPr>
          <w:rFonts w:eastAsiaTheme="majorEastAsia"/>
        </w:rPr>
      </w:pPr>
    </w:p>
    <w:p w14:paraId="2AFB4E01" w14:textId="77777777" w:rsidR="00726C7F" w:rsidRPr="00726C7F" w:rsidRDefault="00726C7F" w:rsidP="00726C7F">
      <w:pPr>
        <w:rPr>
          <w:rFonts w:eastAsiaTheme="majorEastAsia"/>
        </w:rPr>
      </w:pPr>
    </w:p>
    <w:p w14:paraId="05EC413A" w14:textId="77777777" w:rsidR="00726C7F" w:rsidRPr="00726C7F" w:rsidRDefault="00726C7F" w:rsidP="00726C7F">
      <w:pPr>
        <w:rPr>
          <w:rFonts w:eastAsiaTheme="majorEastAsia"/>
        </w:rPr>
      </w:pPr>
    </w:p>
    <w:p w14:paraId="538EFEC6" w14:textId="77777777" w:rsidR="00726C7F" w:rsidRPr="00726C7F" w:rsidRDefault="00726C7F" w:rsidP="00726C7F">
      <w:pPr>
        <w:rPr>
          <w:rFonts w:eastAsiaTheme="majorEastAsia"/>
        </w:rPr>
      </w:pPr>
    </w:p>
    <w:p w14:paraId="2FD0CE51" w14:textId="77777777" w:rsidR="00726C7F" w:rsidRPr="00726C7F" w:rsidRDefault="00726C7F" w:rsidP="00726C7F">
      <w:pPr>
        <w:rPr>
          <w:rFonts w:eastAsiaTheme="majorEastAsia"/>
        </w:rPr>
      </w:pPr>
    </w:p>
    <w:p w14:paraId="7887D1D7" w14:textId="77777777" w:rsidR="00726C7F" w:rsidRPr="00726C7F" w:rsidRDefault="00726C7F" w:rsidP="00726C7F">
      <w:pPr>
        <w:rPr>
          <w:rFonts w:eastAsiaTheme="majorEastAsia"/>
        </w:rPr>
      </w:pPr>
    </w:p>
    <w:p w14:paraId="0D8A0BD6" w14:textId="77777777" w:rsidR="00726C7F" w:rsidRPr="00726C7F" w:rsidRDefault="00726C7F" w:rsidP="00726C7F">
      <w:pPr>
        <w:rPr>
          <w:rFonts w:eastAsiaTheme="majorEastAsia"/>
        </w:rPr>
      </w:pPr>
    </w:p>
    <w:p w14:paraId="03F4C56C" w14:textId="77777777" w:rsidR="00726C7F" w:rsidRPr="00726C7F" w:rsidRDefault="00726C7F" w:rsidP="00726C7F">
      <w:pPr>
        <w:rPr>
          <w:rFonts w:eastAsiaTheme="majorEastAsia"/>
        </w:rPr>
      </w:pPr>
    </w:p>
    <w:p w14:paraId="604667F2" w14:textId="77777777" w:rsidR="00726C7F" w:rsidRPr="00726C7F" w:rsidRDefault="00726C7F" w:rsidP="00726C7F">
      <w:pPr>
        <w:rPr>
          <w:rFonts w:eastAsiaTheme="majorEastAsia"/>
        </w:rPr>
      </w:pPr>
    </w:p>
    <w:p w14:paraId="080E9319" w14:textId="77777777" w:rsidR="00726C7F" w:rsidRPr="00726C7F" w:rsidRDefault="00726C7F" w:rsidP="00726C7F">
      <w:pPr>
        <w:rPr>
          <w:rFonts w:eastAsiaTheme="majorEastAsia"/>
        </w:rPr>
      </w:pPr>
    </w:p>
    <w:p w14:paraId="322DD3F0" w14:textId="77777777" w:rsidR="00726C7F" w:rsidRPr="00726C7F" w:rsidRDefault="00726C7F" w:rsidP="00726C7F">
      <w:pPr>
        <w:rPr>
          <w:rFonts w:eastAsiaTheme="majorEastAsia"/>
        </w:rPr>
      </w:pPr>
    </w:p>
    <w:p w14:paraId="23287E53" w14:textId="77777777" w:rsidR="00726C7F" w:rsidRPr="00726C7F" w:rsidRDefault="00726C7F" w:rsidP="00726C7F">
      <w:pPr>
        <w:rPr>
          <w:rFonts w:eastAsiaTheme="majorEastAsia"/>
        </w:rPr>
      </w:pPr>
    </w:p>
    <w:p w14:paraId="6382EB59" w14:textId="77777777" w:rsidR="00726C7F" w:rsidRPr="00726C7F" w:rsidRDefault="00726C7F" w:rsidP="00726C7F">
      <w:pPr>
        <w:rPr>
          <w:rFonts w:eastAsiaTheme="majorEastAsia"/>
        </w:rPr>
      </w:pPr>
    </w:p>
    <w:p w14:paraId="308BB430" w14:textId="77777777" w:rsidR="00726C7F" w:rsidRPr="00726C7F" w:rsidRDefault="00726C7F" w:rsidP="00726C7F">
      <w:pPr>
        <w:rPr>
          <w:rFonts w:eastAsiaTheme="majorEastAsia"/>
        </w:rPr>
      </w:pPr>
    </w:p>
    <w:p w14:paraId="7A8C5CC4" w14:textId="77777777" w:rsidR="00726C7F" w:rsidRPr="00726C7F" w:rsidRDefault="00726C7F" w:rsidP="00726C7F">
      <w:pPr>
        <w:rPr>
          <w:rFonts w:eastAsiaTheme="majorEastAsia"/>
        </w:rPr>
      </w:pPr>
    </w:p>
    <w:p w14:paraId="75CFC868" w14:textId="77777777" w:rsidR="00726C7F" w:rsidRPr="00726C7F" w:rsidRDefault="00726C7F" w:rsidP="00726C7F">
      <w:pPr>
        <w:rPr>
          <w:rFonts w:eastAsiaTheme="majorEastAsia"/>
        </w:rPr>
      </w:pPr>
    </w:p>
    <w:p w14:paraId="3F482BB4" w14:textId="77777777" w:rsidR="00726C7F" w:rsidRPr="00726C7F" w:rsidRDefault="00726C7F" w:rsidP="00726C7F">
      <w:pPr>
        <w:rPr>
          <w:rFonts w:eastAsiaTheme="majorEastAsia"/>
        </w:rPr>
      </w:pPr>
    </w:p>
    <w:p w14:paraId="4EC15DD9" w14:textId="77777777" w:rsidR="00726C7F" w:rsidRPr="00726C7F" w:rsidRDefault="00726C7F" w:rsidP="00726C7F">
      <w:pPr>
        <w:rPr>
          <w:rFonts w:eastAsiaTheme="majorEastAsia"/>
        </w:rPr>
      </w:pPr>
    </w:p>
    <w:p w14:paraId="6B3A3648" w14:textId="77777777" w:rsidR="00726C7F" w:rsidRPr="00726C7F" w:rsidRDefault="00726C7F" w:rsidP="00726C7F">
      <w:pPr>
        <w:rPr>
          <w:rFonts w:eastAsiaTheme="majorEastAsia"/>
        </w:rPr>
      </w:pPr>
    </w:p>
    <w:p w14:paraId="334149F0" w14:textId="77777777" w:rsidR="00726C7F" w:rsidRPr="00726C7F" w:rsidRDefault="00726C7F" w:rsidP="00726C7F">
      <w:pPr>
        <w:rPr>
          <w:rFonts w:eastAsiaTheme="majorEastAsia"/>
        </w:rPr>
      </w:pPr>
    </w:p>
    <w:p w14:paraId="6ABE57AC" w14:textId="77777777" w:rsidR="00726C7F" w:rsidRPr="00726C7F" w:rsidRDefault="00726C7F" w:rsidP="00726C7F">
      <w:pPr>
        <w:rPr>
          <w:rFonts w:eastAsiaTheme="majorEastAsia"/>
        </w:rPr>
      </w:pPr>
    </w:p>
    <w:p w14:paraId="2336595F" w14:textId="77777777" w:rsidR="00726C7F" w:rsidRPr="00726C7F" w:rsidRDefault="00726C7F" w:rsidP="00726C7F">
      <w:pPr>
        <w:rPr>
          <w:rFonts w:eastAsiaTheme="majorEastAsia"/>
        </w:rPr>
      </w:pPr>
    </w:p>
    <w:p w14:paraId="770F5CF6" w14:textId="77777777" w:rsidR="00726C7F" w:rsidRPr="00726C7F" w:rsidRDefault="00726C7F" w:rsidP="00726C7F">
      <w:pPr>
        <w:rPr>
          <w:rFonts w:eastAsiaTheme="majorEastAsia"/>
        </w:rPr>
      </w:pPr>
    </w:p>
    <w:p w14:paraId="236E4633" w14:textId="77777777" w:rsidR="00726C7F" w:rsidRPr="00726C7F" w:rsidRDefault="00726C7F" w:rsidP="00726C7F">
      <w:pPr>
        <w:rPr>
          <w:rFonts w:eastAsiaTheme="majorEastAsia"/>
        </w:rPr>
      </w:pPr>
    </w:p>
    <w:p w14:paraId="5887DDAE" w14:textId="77777777" w:rsidR="00726C7F" w:rsidRPr="00726C7F" w:rsidRDefault="00726C7F" w:rsidP="00726C7F">
      <w:pPr>
        <w:tabs>
          <w:tab w:val="left" w:pos="8922"/>
        </w:tabs>
        <w:rPr>
          <w:rFonts w:eastAsiaTheme="majorEastAsia"/>
        </w:rPr>
      </w:pPr>
      <w:r>
        <w:rPr>
          <w:rFonts w:eastAsiaTheme="majorEastAsia"/>
        </w:rPr>
        <w:tab/>
      </w:r>
    </w:p>
    <w:p w14:paraId="6F503D2A" w14:textId="77777777" w:rsidR="00726C7F" w:rsidRPr="00726C7F" w:rsidRDefault="00726C7F" w:rsidP="00726C7F">
      <w:pPr>
        <w:sectPr w:rsidR="00726C7F" w:rsidRPr="00726C7F" w:rsidSect="00314F63">
          <w:headerReference w:type="even" r:id="rId14"/>
          <w:headerReference w:type="default" r:id="rId15"/>
          <w:footerReference w:type="even" r:id="rId16"/>
          <w:footerReference w:type="default" r:id="rId17"/>
          <w:headerReference w:type="first" r:id="rId18"/>
          <w:footerReference w:type="first" r:id="rId19"/>
          <w:pgSz w:w="11907" w:h="16840" w:code="9"/>
          <w:pgMar w:top="567" w:right="567" w:bottom="1134" w:left="567" w:header="284" w:footer="284" w:gutter="0"/>
          <w:cols w:space="708"/>
          <w:titlePg/>
          <w:docGrid w:linePitch="360"/>
        </w:sectPr>
      </w:pPr>
    </w:p>
    <w:p w14:paraId="60E5F7E5" w14:textId="376FE285" w:rsidR="004641CA" w:rsidRPr="00576720" w:rsidRDefault="004641CA" w:rsidP="004641CA">
      <w:pPr>
        <w:pStyle w:val="NoSpacing"/>
      </w:pPr>
    </w:p>
    <w:tbl>
      <w:tblPr>
        <w:tblStyle w:val="TableAsPlaceholder"/>
        <w:tblpPr w:leftFromText="181" w:rightFromText="181" w:horzAnchor="margin" w:tblpYSpec="bottom"/>
        <w:tblOverlap w:val="never"/>
        <w:tblW w:w="5000" w:type="pct"/>
        <w:tblCellMar>
          <w:right w:w="57" w:type="dxa"/>
        </w:tblCellMar>
        <w:tblLook w:val="0620" w:firstRow="1" w:lastRow="0" w:firstColumn="0" w:lastColumn="0" w:noHBand="1" w:noVBand="1"/>
        <w:tblCaption w:val="Creative Commons Logo"/>
        <w:tblDescription w:val="Creative Commons Logo"/>
      </w:tblPr>
      <w:tblGrid>
        <w:gridCol w:w="9639"/>
      </w:tblGrid>
      <w:tr w:rsidR="008F4C2B" w14:paraId="00AE92D2" w14:textId="77777777" w:rsidTr="00260BC3">
        <w:tc>
          <w:tcPr>
            <w:tcW w:w="5000" w:type="pct"/>
            <w:shd w:val="clear" w:color="auto" w:fill="FFFFFF" w:themeFill="background2"/>
            <w:vAlign w:val="bottom"/>
          </w:tcPr>
          <w:p w14:paraId="47401691" w14:textId="5CE945BD" w:rsidR="008F4C2B" w:rsidRDefault="008F4C2B" w:rsidP="009D6493">
            <w:pPr>
              <w:pStyle w:val="xDisclaimertext4"/>
              <w:framePr w:hSpace="0" w:wrap="auto" w:hAnchor="text" w:yAlign="inline"/>
              <w:spacing w:after="120"/>
              <w:ind w:right="3175"/>
              <w:suppressOverlap w:val="0"/>
            </w:pPr>
          </w:p>
        </w:tc>
      </w:tr>
      <w:tr w:rsidR="00C30D8E" w14:paraId="337D439B" w14:textId="77777777" w:rsidTr="00260BC3">
        <w:tc>
          <w:tcPr>
            <w:tcW w:w="5000" w:type="pct"/>
            <w:vAlign w:val="bottom"/>
          </w:tcPr>
          <w:p w14:paraId="5F2898DD" w14:textId="3A2424C1" w:rsidR="004D2591" w:rsidRPr="00D55628" w:rsidRDefault="004D2591" w:rsidP="00DD46DD">
            <w:pPr>
              <w:pStyle w:val="xAccessibilityText"/>
            </w:pPr>
          </w:p>
        </w:tc>
      </w:tr>
    </w:tbl>
    <w:p w14:paraId="67976BAC" w14:textId="77777777" w:rsidR="00AB780B" w:rsidRDefault="00AB780B"/>
    <w:p w14:paraId="109DE0D7" w14:textId="77777777" w:rsidR="004561E6" w:rsidRDefault="004561E6"/>
    <w:p w14:paraId="62ACC9EB" w14:textId="77777777" w:rsidR="004641CA" w:rsidRPr="00260BC3" w:rsidRDefault="004641CA" w:rsidP="004641CA">
      <w:pPr>
        <w:pStyle w:val="DisclaimerText"/>
        <w:framePr w:wrap="around"/>
        <w:rPr>
          <w:color w:val="auto"/>
        </w:rPr>
      </w:pPr>
      <w:bookmarkStart w:id="0" w:name="_Hlk131848832"/>
      <w:bookmarkStart w:id="1" w:name="_Hlk138944275"/>
      <w:r w:rsidRPr="00260BC3">
        <w:rPr>
          <w:noProof/>
          <w:color w:val="auto"/>
        </w:rPr>
        <mc:AlternateContent>
          <mc:Choice Requires="wps">
            <w:drawing>
              <wp:inline distT="0" distB="0" distL="0" distR="0" wp14:anchorId="5C4A5042" wp14:editId="544F5D78">
                <wp:extent cx="4512215" cy="1476000"/>
                <wp:effectExtent l="0" t="0" r="3175" b="0"/>
                <wp:docPr id="5" name="Acknowledgement"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accent4"/>
                        </a:solidFill>
                        <a:ln w="9525" cap="flat">
                          <a:noFill/>
                          <a:prstDash val="solid"/>
                          <a:miter/>
                        </a:ln>
                      </wps:spPr>
                      <wps:txbx>
                        <w:txbxContent>
                          <w:p w14:paraId="17A2D8AE" w14:textId="77777777" w:rsidR="004641CA" w:rsidRDefault="004641CA" w:rsidP="004641CA">
                            <w:pPr>
                              <w:pStyle w:val="SmallBodyText"/>
                            </w:pPr>
                            <w:r>
                              <w:t>We acknowledge and respect Victorian Traditional Owners as the original custodians of Victoria’s land and waters, their unique ability to care for Country and deep spiritual connection to it.</w:t>
                            </w:r>
                          </w:p>
                          <w:p w14:paraId="5D5F5982" w14:textId="77777777" w:rsidR="004641CA" w:rsidRDefault="004641CA" w:rsidP="004641CA">
                            <w:pPr>
                              <w:pStyle w:val="SmallBodyText"/>
                            </w:pPr>
                            <w:r>
                              <w:t xml:space="preserve">We honour Elders past and present whose knowledge and wisdom </w:t>
                            </w:r>
                            <w:r>
                              <w:br/>
                              <w:t>has ensured the continuation of culture and traditional practices.</w:t>
                            </w:r>
                          </w:p>
                          <w:p w14:paraId="2DF9C950" w14:textId="77777777" w:rsidR="004641CA" w:rsidRDefault="004641CA" w:rsidP="004641CA">
                            <w:pPr>
                              <w:pStyle w:val="SmallBodyText"/>
                            </w:pPr>
                            <w:r>
                              <w:t>DEECA is committed to genuinely partnering with Victorian Traditional Owners and Victoria’s Aboriginal community to progress their 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w:pict>
              <v:shape w14:anchorId="5C4A5042" id="Acknowledgement" o:spid="_x0000_s1026"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" adj="-11796480,,5400" path="m,1106043l,,3389662,,2866835,1106043,,1106043xe" fillcolor="#88dbdf [3207]" stroked="f">
                <v:stroke joinstyle="miter"/>
                <v:formulas/>
                <v:path arrowok="t" o:connecttype="custom" o:connectlocs="0,1476000;0,0;4512216,0;3816245,1476000;0,1476000" o:connectangles="0,0,0,0,0" textboxrect="0,0,3389661,1106043"/>
                <o:lock v:ext="edit" aspectratio="t"/>
                <v:textbox inset="5mm,2.5mm,14mm,3mm">
                  <w:txbxContent>
                    <w:p w14:paraId="17A2D8AE" w14:textId="77777777" w:rsidR="004641CA" w:rsidRDefault="004641CA" w:rsidP="004641CA">
                      <w:pPr>
                        <w:pStyle w:val="SmallBodyText"/>
                      </w:pPr>
                      <w:r>
                        <w:t>We acknowledge and respect Victorian Traditional Owners as the original custodians of Victoria’s land and waters, their unique ability to care for Country and deep spiritual connection to it.</w:t>
                      </w:r>
                    </w:p>
                    <w:p w14:paraId="5D5F5982" w14:textId="77777777" w:rsidR="004641CA" w:rsidRDefault="004641CA" w:rsidP="004641CA">
                      <w:pPr>
                        <w:pStyle w:val="SmallBodyText"/>
                      </w:pPr>
                      <w:r>
                        <w:t xml:space="preserve">We honour Elders past and present whose knowledge and wisdom </w:t>
                      </w:r>
                      <w:r>
                        <w:br/>
                        <w:t>has ensured the continuation of culture and traditional practices.</w:t>
                      </w:r>
                    </w:p>
                    <w:p w14:paraId="2DF9C950" w14:textId="77777777" w:rsidR="004641CA" w:rsidRDefault="004641CA" w:rsidP="004641CA">
                      <w:pPr>
                        <w:pStyle w:val="SmallBodyText"/>
                      </w:pPr>
                      <w:r>
                        <w:t>DEECA is committed to genuinely partnering with Victorian Traditional Owners and Victoria’s Aboriginal community to progress their aspirations.</w:t>
                      </w:r>
                    </w:p>
                  </w:txbxContent>
                </v:textbox>
                <w10:anchorlock/>
              </v:shape>
            </w:pict>
          </mc:Fallback>
        </mc:AlternateContent>
      </w:r>
      <w:r w:rsidRPr="00260BC3">
        <w:rPr>
          <w:noProof/>
          <w:color w:val="auto"/>
        </w:rPr>
        <w:t xml:space="preserve"> </w:t>
      </w:r>
      <w:r w:rsidRPr="00260BC3">
        <w:rPr>
          <w:noProof/>
          <w:color w:val="auto"/>
        </w:rPr>
        <w:drawing>
          <wp:anchor distT="0" distB="0" distL="114300" distR="114300" simplePos="0" relativeHeight="251658241" behindDoc="1" locked="1" layoutInCell="1" allowOverlap="1" wp14:anchorId="56DFB158" wp14:editId="5EA36F75">
            <wp:simplePos x="0" y="0"/>
            <wp:positionH relativeFrom="margin">
              <wp:align>right</wp:align>
            </wp:positionH>
            <wp:positionV relativeFrom="paragraph">
              <wp:posOffset>0</wp:posOffset>
            </wp:positionV>
            <wp:extent cx="2296800" cy="1476000"/>
            <wp:effectExtent l="0" t="0" r="8255" b="0"/>
            <wp:wrapNone/>
            <wp:docPr id="6" name="Acknowledgement 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19CB1DA1" w14:textId="0E2F6245" w:rsidR="004641CA" w:rsidRPr="00260BC3" w:rsidRDefault="004641CA" w:rsidP="004641CA">
      <w:pPr>
        <w:pStyle w:val="DisclaimerTextLeft"/>
        <w:framePr w:wrap="around"/>
        <w:rPr>
          <w:color w:val="auto"/>
        </w:rPr>
      </w:pPr>
      <w:r w:rsidRPr="00260BC3">
        <w:rPr>
          <w:color w:val="auto"/>
        </w:rPr>
        <w:t>©</w:t>
      </w:r>
      <w:bookmarkStart w:id="2" w:name="_Copyright"/>
      <w:bookmarkEnd w:id="2"/>
      <w:r w:rsidRPr="00260BC3">
        <w:rPr>
          <w:color w:val="auto"/>
        </w:rPr>
        <w:t xml:space="preserve"> The State of Victoria Department of Energy, Environment and Climate Action </w:t>
      </w:r>
      <w:r w:rsidR="00633099" w:rsidRPr="00260BC3">
        <w:rPr>
          <w:color w:val="auto"/>
        </w:rPr>
        <w:t>2026</w:t>
      </w:r>
      <w:r w:rsidRPr="00260BC3">
        <w:rPr>
          <w:color w:val="auto"/>
        </w:rPr>
        <w:t>.</w:t>
      </w:r>
    </w:p>
    <w:p w14:paraId="203C7A7D" w14:textId="77777777" w:rsidR="004641CA" w:rsidRPr="00260BC3" w:rsidRDefault="004641CA" w:rsidP="004641CA">
      <w:pPr>
        <w:pStyle w:val="DisclaimerTextLeftBold"/>
        <w:framePr w:wrap="around"/>
        <w:rPr>
          <w:color w:val="auto"/>
        </w:rPr>
      </w:pPr>
      <w:bookmarkStart w:id="3" w:name="_CreativeCommonsMarker"/>
      <w:bookmarkStart w:id="4" w:name="_CreativeCommonsContent"/>
      <w:bookmarkEnd w:id="0"/>
      <w:bookmarkEnd w:id="3"/>
      <w:r w:rsidRPr="00260BC3">
        <w:rPr>
          <w:color w:val="auto"/>
        </w:rPr>
        <w:t>Creative Commons</w:t>
      </w:r>
    </w:p>
    <w:p w14:paraId="4B33CE73" w14:textId="77777777" w:rsidR="004641CA" w:rsidRPr="00260BC3" w:rsidRDefault="004641CA" w:rsidP="004641CA">
      <w:pPr>
        <w:pStyle w:val="DisclaimerTextLeft"/>
        <w:framePr w:wrap="around"/>
        <w:rPr>
          <w:rFonts w:ascii="Arial Bold" w:hAnsi="Arial Bold"/>
          <w:color w:val="auto"/>
        </w:rPr>
      </w:pPr>
      <w:r w:rsidRPr="00260BC3">
        <w:rPr>
          <w:color w:val="auto"/>
        </w:rPr>
        <w:t xml:space="preserve">This work is licensed under a Creative Commons Attribution 4.0 International licence, visit the </w:t>
      </w:r>
      <w:hyperlink r:id="rId21" w:tooltip="Creative Commons website" w:history="1">
        <w:r w:rsidRPr="00260BC3">
          <w:rPr>
            <w:rStyle w:val="Hyperlink"/>
          </w:rPr>
          <w:t>Creative Commons website</w:t>
        </w:r>
      </w:hyperlink>
      <w:r w:rsidRPr="00260BC3">
        <w:rPr>
          <w:color w:val="auto"/>
        </w:rPr>
        <w:t xml:space="preserve"> (</w:t>
      </w:r>
      <w:hyperlink r:id="rId22" w:history="1">
        <w:r w:rsidRPr="00260BC3">
          <w:rPr>
            <w:rStyle w:val="Hyperlink"/>
          </w:rPr>
          <w:t>http://creativecommons.org/licenses/by/4.0/</w:t>
        </w:r>
      </w:hyperlink>
      <w:r w:rsidRPr="00260BC3">
        <w:rPr>
          <w:color w:val="auto"/>
        </w:rPr>
        <w:t>).</w:t>
      </w:r>
    </w:p>
    <w:p w14:paraId="1D83DEBB" w14:textId="77777777" w:rsidR="004641CA" w:rsidRPr="00260BC3" w:rsidRDefault="004641CA" w:rsidP="004641CA">
      <w:pPr>
        <w:pStyle w:val="DisclaimerTextLeft"/>
        <w:framePr w:wrap="around"/>
        <w:rPr>
          <w:strike/>
          <w:color w:val="auto"/>
        </w:rPr>
      </w:pPr>
      <w:r w:rsidRPr="00260BC3">
        <w:rPr>
          <w:color w:val="auto"/>
        </w:rP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67047450" w14:textId="3ED92539" w:rsidR="004641CA" w:rsidRPr="00260BC3" w:rsidRDefault="004641CA" w:rsidP="004641CA">
      <w:pPr>
        <w:pStyle w:val="DisclaimerTextLeft"/>
        <w:framePr w:wrap="around"/>
        <w:rPr>
          <w:color w:val="auto"/>
        </w:rPr>
      </w:pPr>
    </w:p>
    <w:p w14:paraId="30EF0CBC" w14:textId="77777777" w:rsidR="004641CA" w:rsidRPr="00260BC3" w:rsidRDefault="004641CA" w:rsidP="004641CA">
      <w:pPr>
        <w:pStyle w:val="DisclaimerTextRightBold"/>
        <w:framePr w:wrap="around"/>
        <w:rPr>
          <w:color w:val="auto"/>
        </w:rPr>
      </w:pPr>
      <w:r w:rsidRPr="00260BC3">
        <w:rPr>
          <w:color w:val="auto"/>
        </w:rPr>
        <w:t>Disclaimer</w:t>
      </w:r>
    </w:p>
    <w:p w14:paraId="5DC862CF" w14:textId="77777777" w:rsidR="004641CA" w:rsidRPr="00260BC3" w:rsidRDefault="004641CA" w:rsidP="004641CA">
      <w:pPr>
        <w:pStyle w:val="DisclaimerTextRight"/>
        <w:framePr w:wrap="around"/>
        <w:rPr>
          <w:color w:val="auto"/>
        </w:rPr>
      </w:pPr>
      <w:r w:rsidRPr="00260BC3">
        <w:rPr>
          <w:color w:val="auto"/>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6B838938" w14:textId="77777777" w:rsidR="004641CA" w:rsidRPr="00260BC3" w:rsidRDefault="004641CA" w:rsidP="004641CA">
      <w:pPr>
        <w:pStyle w:val="DisclaimerTextRightBold12pt"/>
        <w:framePr w:wrap="around"/>
        <w:rPr>
          <w:color w:val="auto"/>
        </w:rPr>
      </w:pPr>
      <w:r w:rsidRPr="00260BC3">
        <w:rPr>
          <w:color w:val="auto"/>
        </w:rPr>
        <w:t>Accessibility</w:t>
      </w:r>
    </w:p>
    <w:p w14:paraId="30342A5F" w14:textId="6E4B21C6" w:rsidR="004641CA" w:rsidRPr="00260BC3" w:rsidRDefault="005D2F85" w:rsidP="004641CA">
      <w:pPr>
        <w:pStyle w:val="DisclaimerTextRight12pt"/>
        <w:framePr w:wrap="around"/>
        <w:rPr>
          <w:color w:val="auto"/>
        </w:rPr>
      </w:pPr>
      <w:r w:rsidRPr="00260BC3">
        <w:rPr>
          <w:color w:val="auto"/>
        </w:rPr>
        <w:t>If you would like to</w:t>
      </w:r>
      <w:r w:rsidR="004641CA" w:rsidRPr="00260BC3">
        <w:rPr>
          <w:color w:val="auto"/>
        </w:rPr>
        <w:t xml:space="preserve"> receive this document in an alternative format,</w:t>
      </w:r>
      <w:r w:rsidRPr="00260BC3">
        <w:rPr>
          <w:color w:val="auto"/>
        </w:rPr>
        <w:t xml:space="preserve"> please tele</w:t>
      </w:r>
      <w:r w:rsidR="004641CA" w:rsidRPr="00260BC3">
        <w:rPr>
          <w:color w:val="auto"/>
        </w:rPr>
        <w:t xml:space="preserve">phone the </w:t>
      </w:r>
      <w:r w:rsidRPr="00260BC3">
        <w:rPr>
          <w:color w:val="auto"/>
        </w:rPr>
        <w:t xml:space="preserve">DEECA </w:t>
      </w:r>
      <w:r w:rsidR="004641CA" w:rsidRPr="00260BC3">
        <w:rPr>
          <w:color w:val="auto"/>
        </w:rPr>
        <w:t xml:space="preserve">Customer Service Centre on 136 186, email </w:t>
      </w:r>
      <w:hyperlink r:id="rId23" w:history="1">
        <w:r w:rsidRPr="00260BC3">
          <w:rPr>
            <w:rStyle w:val="Hyperlink"/>
            <w:szCs w:val="24"/>
          </w:rPr>
          <w:t>customer.service@deeca.vic.gov.au</w:t>
        </w:r>
      </w:hyperlink>
      <w:r w:rsidR="004641CA" w:rsidRPr="00260BC3">
        <w:rPr>
          <w:color w:val="auto"/>
        </w:rPr>
        <w:t xml:space="preserve">, or contact </w:t>
      </w:r>
      <w:r w:rsidRPr="00260BC3">
        <w:rPr>
          <w:color w:val="auto"/>
        </w:rPr>
        <w:t xml:space="preserve">the </w:t>
      </w:r>
      <w:r w:rsidR="004641CA" w:rsidRPr="00260BC3">
        <w:rPr>
          <w:color w:val="auto"/>
        </w:rPr>
        <w:t xml:space="preserve">National Relay Service on 133 677. </w:t>
      </w:r>
      <w:bookmarkEnd w:id="4"/>
    </w:p>
    <w:bookmarkEnd w:id="1"/>
    <w:p w14:paraId="370A8192" w14:textId="5E341F33" w:rsidR="004641CA" w:rsidRDefault="004641CA">
      <w:pPr>
        <w:sectPr w:rsidR="004641CA" w:rsidSect="005E59CF">
          <w:headerReference w:type="even" r:id="rId24"/>
          <w:footerReference w:type="even" r:id="rId25"/>
          <w:footerReference w:type="default" r:id="rId26"/>
          <w:headerReference w:type="first" r:id="rId27"/>
          <w:footerReference w:type="first" r:id="rId28"/>
          <w:pgSz w:w="11907" w:h="16840" w:code="9"/>
          <w:pgMar w:top="2268" w:right="1134" w:bottom="1134" w:left="1134" w:header="284" w:footer="284" w:gutter="0"/>
          <w:cols w:space="708"/>
          <w:titlePg/>
          <w:docGrid w:linePitch="360"/>
        </w:sectPr>
      </w:pPr>
    </w:p>
    <w:p w14:paraId="2919A0F2" w14:textId="77777777" w:rsidR="008F4C2B" w:rsidRPr="00260BC3" w:rsidRDefault="008F4C2B" w:rsidP="008F4C2B">
      <w:pPr>
        <w:pStyle w:val="TOCHeading"/>
        <w:framePr w:wrap="around"/>
        <w:rPr>
          <w:color w:val="auto"/>
        </w:rPr>
      </w:pPr>
      <w:bookmarkStart w:id="5" w:name="_Toc480916924"/>
      <w:r w:rsidRPr="00260BC3">
        <w:rPr>
          <w:color w:val="auto"/>
        </w:rPr>
        <w:lastRenderedPageBreak/>
        <w:t>Contents</w:t>
      </w:r>
      <w:bookmarkStart w:id="6" w:name="_TOCMarker"/>
      <w:bookmarkEnd w:id="6"/>
    </w:p>
    <w:p w14:paraId="1E63F87F" w14:textId="6E61F867" w:rsidR="0009311E" w:rsidRDefault="008F4C2B">
      <w:pPr>
        <w:pStyle w:val="TOC2"/>
        <w:rPr>
          <w:rFonts w:eastAsiaTheme="minorEastAsia" w:cstheme="minorBidi"/>
          <w:b w:val="0"/>
          <w:color w:val="auto"/>
          <w:kern w:val="2"/>
          <w:sz w:val="24"/>
          <w:szCs w:val="24"/>
          <w14:ligatures w14:val="standardContextual"/>
        </w:rPr>
      </w:pPr>
      <w:r w:rsidRPr="00260BC3">
        <w:rPr>
          <w:color w:val="auto"/>
          <w:sz w:val="24"/>
          <w:szCs w:val="24"/>
        </w:rPr>
        <w:fldChar w:fldCharType="begin"/>
      </w:r>
      <w:r w:rsidRPr="00260BC3">
        <w:rPr>
          <w:color w:val="auto"/>
        </w:rPr>
        <w:instrText xml:space="preserve"> TOC \o "1-3" \h \z \t "Heading 8,8,Section Heading,5" </w:instrText>
      </w:r>
      <w:r w:rsidRPr="00260BC3">
        <w:rPr>
          <w:color w:val="auto"/>
          <w:sz w:val="24"/>
          <w:szCs w:val="24"/>
        </w:rPr>
        <w:fldChar w:fldCharType="separate"/>
      </w:r>
      <w:hyperlink w:anchor="_Toc238043880" w:history="1">
        <w:r w:rsidR="0009311E" w:rsidRPr="00330C76">
          <w:rPr>
            <w:rStyle w:val="Hyperlink"/>
          </w:rPr>
          <w:t>About the Animal Welfare Fund Grants Program</w:t>
        </w:r>
        <w:r w:rsidR="0009311E">
          <w:rPr>
            <w:webHidden/>
          </w:rPr>
          <w:tab/>
        </w:r>
        <w:r w:rsidR="0009311E">
          <w:rPr>
            <w:webHidden/>
          </w:rPr>
          <w:fldChar w:fldCharType="begin"/>
        </w:r>
        <w:r w:rsidR="0009311E">
          <w:rPr>
            <w:webHidden/>
          </w:rPr>
          <w:instrText xml:space="preserve"> PAGEREF _Toc238043880 \h </w:instrText>
        </w:r>
        <w:r w:rsidR="0009311E">
          <w:rPr>
            <w:webHidden/>
          </w:rPr>
        </w:r>
        <w:r w:rsidR="0009311E">
          <w:rPr>
            <w:webHidden/>
          </w:rPr>
          <w:fldChar w:fldCharType="separate"/>
        </w:r>
        <w:r w:rsidR="0009311E">
          <w:rPr>
            <w:webHidden/>
          </w:rPr>
          <w:t>2</w:t>
        </w:r>
        <w:r w:rsidR="0009311E">
          <w:rPr>
            <w:webHidden/>
          </w:rPr>
          <w:fldChar w:fldCharType="end"/>
        </w:r>
      </w:hyperlink>
    </w:p>
    <w:p w14:paraId="7C40DCAD" w14:textId="31B7CA60" w:rsidR="0009311E" w:rsidRPr="0009311E" w:rsidRDefault="0009311E">
      <w:pPr>
        <w:pStyle w:val="TOC2"/>
        <w:rPr>
          <w:rFonts w:eastAsiaTheme="minorEastAsia" w:cstheme="minorBidi"/>
          <w:b w:val="0"/>
          <w:color w:val="auto"/>
          <w:kern w:val="2"/>
          <w:sz w:val="24"/>
          <w:szCs w:val="24"/>
          <w14:ligatures w14:val="standardContextual"/>
        </w:rPr>
      </w:pPr>
      <w:hyperlink w:anchor="_Toc238043881" w:history="1">
        <w:r w:rsidRPr="0009311E">
          <w:rPr>
            <w:rStyle w:val="Hyperlink"/>
          </w:rPr>
          <w:t>About round 14 Pet Welfare grants</w:t>
        </w:r>
        <w:r w:rsidRPr="0009311E">
          <w:rPr>
            <w:webHidden/>
            <w:color w:val="auto"/>
          </w:rPr>
          <w:tab/>
        </w:r>
        <w:r w:rsidRPr="0009311E">
          <w:rPr>
            <w:webHidden/>
            <w:color w:val="auto"/>
          </w:rPr>
          <w:fldChar w:fldCharType="begin"/>
        </w:r>
        <w:r w:rsidRPr="0009311E">
          <w:rPr>
            <w:webHidden/>
            <w:color w:val="auto"/>
          </w:rPr>
          <w:instrText xml:space="preserve"> PAGEREF _Toc238043881 \h </w:instrText>
        </w:r>
        <w:r w:rsidRPr="0009311E">
          <w:rPr>
            <w:webHidden/>
            <w:color w:val="auto"/>
          </w:rPr>
        </w:r>
        <w:r w:rsidRPr="0009311E">
          <w:rPr>
            <w:webHidden/>
            <w:color w:val="auto"/>
          </w:rPr>
          <w:fldChar w:fldCharType="separate"/>
        </w:r>
        <w:r w:rsidRPr="0009311E">
          <w:rPr>
            <w:webHidden/>
            <w:color w:val="auto"/>
          </w:rPr>
          <w:t>2</w:t>
        </w:r>
        <w:r w:rsidRPr="0009311E">
          <w:rPr>
            <w:webHidden/>
            <w:color w:val="auto"/>
          </w:rPr>
          <w:fldChar w:fldCharType="end"/>
        </w:r>
      </w:hyperlink>
    </w:p>
    <w:p w14:paraId="5F5ED00F" w14:textId="6C67DB0A" w:rsidR="0009311E" w:rsidRPr="0009311E" w:rsidRDefault="0009311E">
      <w:pPr>
        <w:pStyle w:val="TOC3"/>
        <w:rPr>
          <w:b w:val="0"/>
          <w:color w:val="auto"/>
          <w:kern w:val="2"/>
          <w:sz w:val="24"/>
          <w:szCs w:val="24"/>
          <w14:ligatures w14:val="standardContextual"/>
        </w:rPr>
      </w:pPr>
      <w:hyperlink w:anchor="_Toc238043882" w:history="1">
        <w:r w:rsidRPr="0009311E">
          <w:rPr>
            <w:rStyle w:val="Hyperlink"/>
            <w:shd w:val="clear" w:color="auto" w:fill="FFFFFF"/>
          </w:rPr>
          <w:t>What funding is available?</w:t>
        </w:r>
        <w:r w:rsidRPr="0009311E">
          <w:rPr>
            <w:webHidden/>
            <w:color w:val="auto"/>
          </w:rPr>
          <w:tab/>
        </w:r>
        <w:r w:rsidRPr="0009311E">
          <w:rPr>
            <w:webHidden/>
            <w:color w:val="auto"/>
          </w:rPr>
          <w:fldChar w:fldCharType="begin"/>
        </w:r>
        <w:r w:rsidRPr="0009311E">
          <w:rPr>
            <w:webHidden/>
            <w:color w:val="auto"/>
          </w:rPr>
          <w:instrText xml:space="preserve"> PAGEREF _Toc238043882 \h </w:instrText>
        </w:r>
        <w:r w:rsidRPr="0009311E">
          <w:rPr>
            <w:webHidden/>
            <w:color w:val="auto"/>
          </w:rPr>
        </w:r>
        <w:r w:rsidRPr="0009311E">
          <w:rPr>
            <w:webHidden/>
            <w:color w:val="auto"/>
          </w:rPr>
          <w:fldChar w:fldCharType="separate"/>
        </w:r>
        <w:r w:rsidRPr="0009311E">
          <w:rPr>
            <w:webHidden/>
            <w:color w:val="auto"/>
          </w:rPr>
          <w:t>2</w:t>
        </w:r>
        <w:r w:rsidRPr="0009311E">
          <w:rPr>
            <w:webHidden/>
            <w:color w:val="auto"/>
          </w:rPr>
          <w:fldChar w:fldCharType="end"/>
        </w:r>
      </w:hyperlink>
    </w:p>
    <w:p w14:paraId="5360A8FD" w14:textId="458AB93B" w:rsidR="0009311E" w:rsidRPr="0009311E" w:rsidRDefault="0009311E">
      <w:pPr>
        <w:pStyle w:val="TOC3"/>
        <w:rPr>
          <w:b w:val="0"/>
          <w:color w:val="auto"/>
          <w:kern w:val="2"/>
          <w:sz w:val="24"/>
          <w:szCs w:val="24"/>
          <w14:ligatures w14:val="standardContextual"/>
        </w:rPr>
      </w:pPr>
      <w:hyperlink w:anchor="_Toc238043883" w:history="1">
        <w:r w:rsidRPr="0009311E">
          <w:rPr>
            <w:rStyle w:val="Hyperlink"/>
            <w:shd w:val="clear" w:color="auto" w:fill="FFFFFF"/>
          </w:rPr>
          <w:t>Who can apply?</w:t>
        </w:r>
        <w:r w:rsidRPr="0009311E">
          <w:rPr>
            <w:webHidden/>
            <w:color w:val="auto"/>
          </w:rPr>
          <w:tab/>
        </w:r>
        <w:r w:rsidRPr="0009311E">
          <w:rPr>
            <w:webHidden/>
            <w:color w:val="auto"/>
          </w:rPr>
          <w:fldChar w:fldCharType="begin"/>
        </w:r>
        <w:r w:rsidRPr="0009311E">
          <w:rPr>
            <w:webHidden/>
            <w:color w:val="auto"/>
          </w:rPr>
          <w:instrText xml:space="preserve"> PAGEREF _Toc238043883 \h </w:instrText>
        </w:r>
        <w:r w:rsidRPr="0009311E">
          <w:rPr>
            <w:webHidden/>
            <w:color w:val="auto"/>
          </w:rPr>
        </w:r>
        <w:r w:rsidRPr="0009311E">
          <w:rPr>
            <w:webHidden/>
            <w:color w:val="auto"/>
          </w:rPr>
          <w:fldChar w:fldCharType="separate"/>
        </w:r>
        <w:r w:rsidRPr="0009311E">
          <w:rPr>
            <w:webHidden/>
            <w:color w:val="auto"/>
          </w:rPr>
          <w:t>2</w:t>
        </w:r>
        <w:r w:rsidRPr="0009311E">
          <w:rPr>
            <w:webHidden/>
            <w:color w:val="auto"/>
          </w:rPr>
          <w:fldChar w:fldCharType="end"/>
        </w:r>
      </w:hyperlink>
    </w:p>
    <w:p w14:paraId="3E3FCE13" w14:textId="357CC014" w:rsidR="0009311E" w:rsidRPr="0009311E" w:rsidRDefault="0009311E">
      <w:pPr>
        <w:pStyle w:val="TOC3"/>
        <w:rPr>
          <w:b w:val="0"/>
          <w:color w:val="auto"/>
          <w:kern w:val="2"/>
          <w:sz w:val="24"/>
          <w:szCs w:val="24"/>
          <w14:ligatures w14:val="standardContextual"/>
        </w:rPr>
      </w:pPr>
      <w:hyperlink w:anchor="_Toc238043884" w:history="1">
        <w:r w:rsidRPr="0009311E">
          <w:rPr>
            <w:rStyle w:val="Hyperlink"/>
            <w:shd w:val="clear" w:color="auto" w:fill="FFFFFF"/>
          </w:rPr>
          <w:t>Who cannot apply?</w:t>
        </w:r>
        <w:r w:rsidRPr="0009311E">
          <w:rPr>
            <w:webHidden/>
            <w:color w:val="auto"/>
          </w:rPr>
          <w:tab/>
        </w:r>
        <w:r w:rsidRPr="0009311E">
          <w:rPr>
            <w:webHidden/>
            <w:color w:val="auto"/>
          </w:rPr>
          <w:fldChar w:fldCharType="begin"/>
        </w:r>
        <w:r w:rsidRPr="0009311E">
          <w:rPr>
            <w:webHidden/>
            <w:color w:val="auto"/>
          </w:rPr>
          <w:instrText xml:space="preserve"> PAGEREF _Toc238043884 \h </w:instrText>
        </w:r>
        <w:r w:rsidRPr="0009311E">
          <w:rPr>
            <w:webHidden/>
            <w:color w:val="auto"/>
          </w:rPr>
        </w:r>
        <w:r w:rsidRPr="0009311E">
          <w:rPr>
            <w:webHidden/>
            <w:color w:val="auto"/>
          </w:rPr>
          <w:fldChar w:fldCharType="separate"/>
        </w:r>
        <w:r w:rsidRPr="0009311E">
          <w:rPr>
            <w:webHidden/>
            <w:color w:val="auto"/>
          </w:rPr>
          <w:t>2</w:t>
        </w:r>
        <w:r w:rsidRPr="0009311E">
          <w:rPr>
            <w:webHidden/>
            <w:color w:val="auto"/>
          </w:rPr>
          <w:fldChar w:fldCharType="end"/>
        </w:r>
      </w:hyperlink>
    </w:p>
    <w:p w14:paraId="30D1726A" w14:textId="1FA2162D" w:rsidR="0009311E" w:rsidRPr="0009311E" w:rsidRDefault="0009311E">
      <w:pPr>
        <w:pStyle w:val="TOC3"/>
        <w:rPr>
          <w:b w:val="0"/>
          <w:color w:val="auto"/>
          <w:kern w:val="2"/>
          <w:sz w:val="24"/>
          <w:szCs w:val="24"/>
          <w14:ligatures w14:val="standardContextual"/>
        </w:rPr>
      </w:pPr>
      <w:hyperlink w:anchor="_Toc238043885" w:history="1">
        <w:r w:rsidRPr="0009311E">
          <w:rPr>
            <w:rStyle w:val="Hyperlink"/>
            <w:shd w:val="clear" w:color="auto" w:fill="FFFFFF"/>
          </w:rPr>
          <w:t>What might be funded?</w:t>
        </w:r>
        <w:r w:rsidRPr="0009311E">
          <w:rPr>
            <w:webHidden/>
            <w:color w:val="auto"/>
          </w:rPr>
          <w:tab/>
        </w:r>
        <w:r w:rsidRPr="0009311E">
          <w:rPr>
            <w:webHidden/>
            <w:color w:val="auto"/>
          </w:rPr>
          <w:fldChar w:fldCharType="begin"/>
        </w:r>
        <w:r w:rsidRPr="0009311E">
          <w:rPr>
            <w:webHidden/>
            <w:color w:val="auto"/>
          </w:rPr>
          <w:instrText xml:space="preserve"> PAGEREF _Toc238043885 \h </w:instrText>
        </w:r>
        <w:r w:rsidRPr="0009311E">
          <w:rPr>
            <w:webHidden/>
            <w:color w:val="auto"/>
          </w:rPr>
        </w:r>
        <w:r w:rsidRPr="0009311E">
          <w:rPr>
            <w:webHidden/>
            <w:color w:val="auto"/>
          </w:rPr>
          <w:fldChar w:fldCharType="separate"/>
        </w:r>
        <w:r w:rsidRPr="0009311E">
          <w:rPr>
            <w:webHidden/>
            <w:color w:val="auto"/>
          </w:rPr>
          <w:t>3</w:t>
        </w:r>
        <w:r w:rsidRPr="0009311E">
          <w:rPr>
            <w:webHidden/>
            <w:color w:val="auto"/>
          </w:rPr>
          <w:fldChar w:fldCharType="end"/>
        </w:r>
      </w:hyperlink>
    </w:p>
    <w:p w14:paraId="6E1F193B" w14:textId="422CD92A" w:rsidR="0009311E" w:rsidRPr="0009311E" w:rsidRDefault="0009311E">
      <w:pPr>
        <w:pStyle w:val="TOC3"/>
        <w:rPr>
          <w:b w:val="0"/>
          <w:color w:val="auto"/>
          <w:kern w:val="2"/>
          <w:sz w:val="24"/>
          <w:szCs w:val="24"/>
          <w14:ligatures w14:val="standardContextual"/>
        </w:rPr>
      </w:pPr>
      <w:hyperlink w:anchor="_Toc238043886" w:history="1">
        <w:r w:rsidRPr="0009311E">
          <w:rPr>
            <w:rStyle w:val="Hyperlink"/>
          </w:rPr>
          <w:t>What will not be funded?</w:t>
        </w:r>
        <w:r w:rsidRPr="0009311E">
          <w:rPr>
            <w:webHidden/>
            <w:color w:val="auto"/>
          </w:rPr>
          <w:tab/>
        </w:r>
        <w:r w:rsidRPr="0009311E">
          <w:rPr>
            <w:webHidden/>
            <w:color w:val="auto"/>
          </w:rPr>
          <w:fldChar w:fldCharType="begin"/>
        </w:r>
        <w:r w:rsidRPr="0009311E">
          <w:rPr>
            <w:webHidden/>
            <w:color w:val="auto"/>
          </w:rPr>
          <w:instrText xml:space="preserve"> PAGEREF _Toc238043886 \h </w:instrText>
        </w:r>
        <w:r w:rsidRPr="0009311E">
          <w:rPr>
            <w:webHidden/>
            <w:color w:val="auto"/>
          </w:rPr>
        </w:r>
        <w:r w:rsidRPr="0009311E">
          <w:rPr>
            <w:webHidden/>
            <w:color w:val="auto"/>
          </w:rPr>
          <w:fldChar w:fldCharType="separate"/>
        </w:r>
        <w:r w:rsidRPr="0009311E">
          <w:rPr>
            <w:webHidden/>
            <w:color w:val="auto"/>
          </w:rPr>
          <w:t>3</w:t>
        </w:r>
        <w:r w:rsidRPr="0009311E">
          <w:rPr>
            <w:webHidden/>
            <w:color w:val="auto"/>
          </w:rPr>
          <w:fldChar w:fldCharType="end"/>
        </w:r>
      </w:hyperlink>
    </w:p>
    <w:p w14:paraId="3A17ECA3" w14:textId="40C064D3" w:rsidR="0009311E" w:rsidRPr="0009311E" w:rsidRDefault="0009311E">
      <w:pPr>
        <w:pStyle w:val="TOC2"/>
        <w:rPr>
          <w:rFonts w:eastAsiaTheme="minorEastAsia" w:cstheme="minorBidi"/>
          <w:b w:val="0"/>
          <w:color w:val="auto"/>
          <w:kern w:val="2"/>
          <w:sz w:val="24"/>
          <w:szCs w:val="24"/>
          <w14:ligatures w14:val="standardContextual"/>
        </w:rPr>
      </w:pPr>
      <w:hyperlink w:anchor="_Toc238043887" w:history="1">
        <w:r w:rsidRPr="0009311E">
          <w:rPr>
            <w:rStyle w:val="Hyperlink"/>
          </w:rPr>
          <w:t>What is the application process?</w:t>
        </w:r>
        <w:r w:rsidRPr="0009311E">
          <w:rPr>
            <w:webHidden/>
            <w:color w:val="auto"/>
          </w:rPr>
          <w:tab/>
        </w:r>
        <w:r w:rsidRPr="0009311E">
          <w:rPr>
            <w:webHidden/>
            <w:color w:val="auto"/>
          </w:rPr>
          <w:fldChar w:fldCharType="begin"/>
        </w:r>
        <w:r w:rsidRPr="0009311E">
          <w:rPr>
            <w:webHidden/>
            <w:color w:val="auto"/>
          </w:rPr>
          <w:instrText xml:space="preserve"> PAGEREF _Toc238043887 \h </w:instrText>
        </w:r>
        <w:r w:rsidRPr="0009311E">
          <w:rPr>
            <w:webHidden/>
            <w:color w:val="auto"/>
          </w:rPr>
        </w:r>
        <w:r w:rsidRPr="0009311E">
          <w:rPr>
            <w:webHidden/>
            <w:color w:val="auto"/>
          </w:rPr>
          <w:fldChar w:fldCharType="separate"/>
        </w:r>
        <w:r w:rsidRPr="0009311E">
          <w:rPr>
            <w:webHidden/>
            <w:color w:val="auto"/>
          </w:rPr>
          <w:t>3</w:t>
        </w:r>
        <w:r w:rsidRPr="0009311E">
          <w:rPr>
            <w:webHidden/>
            <w:color w:val="auto"/>
          </w:rPr>
          <w:fldChar w:fldCharType="end"/>
        </w:r>
      </w:hyperlink>
    </w:p>
    <w:p w14:paraId="42DDFAF6" w14:textId="0F4AA2D9" w:rsidR="0009311E" w:rsidRPr="0009311E" w:rsidRDefault="0009311E">
      <w:pPr>
        <w:pStyle w:val="TOC2"/>
        <w:rPr>
          <w:rFonts w:eastAsiaTheme="minorEastAsia" w:cstheme="minorBidi"/>
          <w:b w:val="0"/>
          <w:color w:val="auto"/>
          <w:kern w:val="2"/>
          <w:sz w:val="24"/>
          <w:szCs w:val="24"/>
          <w14:ligatures w14:val="standardContextual"/>
        </w:rPr>
      </w:pPr>
      <w:hyperlink w:anchor="_Toc238043888" w:history="1">
        <w:r w:rsidRPr="0009311E">
          <w:rPr>
            <w:rStyle w:val="Hyperlink"/>
          </w:rPr>
          <w:t>How will applications be assessed?</w:t>
        </w:r>
        <w:r w:rsidRPr="0009311E">
          <w:rPr>
            <w:webHidden/>
            <w:color w:val="auto"/>
          </w:rPr>
          <w:tab/>
        </w:r>
        <w:r w:rsidRPr="0009311E">
          <w:rPr>
            <w:webHidden/>
            <w:color w:val="auto"/>
          </w:rPr>
          <w:fldChar w:fldCharType="begin"/>
        </w:r>
        <w:r w:rsidRPr="0009311E">
          <w:rPr>
            <w:webHidden/>
            <w:color w:val="auto"/>
          </w:rPr>
          <w:instrText xml:space="preserve"> PAGEREF _Toc238043888 \h </w:instrText>
        </w:r>
        <w:r w:rsidRPr="0009311E">
          <w:rPr>
            <w:webHidden/>
            <w:color w:val="auto"/>
          </w:rPr>
        </w:r>
        <w:r w:rsidRPr="0009311E">
          <w:rPr>
            <w:webHidden/>
            <w:color w:val="auto"/>
          </w:rPr>
          <w:fldChar w:fldCharType="separate"/>
        </w:r>
        <w:r w:rsidRPr="0009311E">
          <w:rPr>
            <w:webHidden/>
            <w:color w:val="auto"/>
          </w:rPr>
          <w:t>4</w:t>
        </w:r>
        <w:r w:rsidRPr="0009311E">
          <w:rPr>
            <w:webHidden/>
            <w:color w:val="auto"/>
          </w:rPr>
          <w:fldChar w:fldCharType="end"/>
        </w:r>
      </w:hyperlink>
    </w:p>
    <w:p w14:paraId="58F18FB9" w14:textId="2A9EABA6" w:rsidR="0009311E" w:rsidRPr="0009311E" w:rsidRDefault="0009311E">
      <w:pPr>
        <w:pStyle w:val="TOC3"/>
        <w:rPr>
          <w:b w:val="0"/>
          <w:color w:val="auto"/>
          <w:kern w:val="2"/>
          <w:sz w:val="24"/>
          <w:szCs w:val="24"/>
          <w14:ligatures w14:val="standardContextual"/>
        </w:rPr>
      </w:pPr>
      <w:hyperlink w:anchor="_Toc238043889" w:history="1">
        <w:r w:rsidRPr="0009311E">
          <w:rPr>
            <w:rStyle w:val="Hyperlink"/>
          </w:rPr>
          <w:t>What are the assessment criteria?</w:t>
        </w:r>
        <w:r w:rsidRPr="0009311E">
          <w:rPr>
            <w:webHidden/>
            <w:color w:val="auto"/>
          </w:rPr>
          <w:tab/>
        </w:r>
        <w:r w:rsidRPr="0009311E">
          <w:rPr>
            <w:webHidden/>
            <w:color w:val="auto"/>
          </w:rPr>
          <w:fldChar w:fldCharType="begin"/>
        </w:r>
        <w:r w:rsidRPr="0009311E">
          <w:rPr>
            <w:webHidden/>
            <w:color w:val="auto"/>
          </w:rPr>
          <w:instrText xml:space="preserve"> PAGEREF _Toc238043889 \h </w:instrText>
        </w:r>
        <w:r w:rsidRPr="0009311E">
          <w:rPr>
            <w:webHidden/>
            <w:color w:val="auto"/>
          </w:rPr>
        </w:r>
        <w:r w:rsidRPr="0009311E">
          <w:rPr>
            <w:webHidden/>
            <w:color w:val="auto"/>
          </w:rPr>
          <w:fldChar w:fldCharType="separate"/>
        </w:r>
        <w:r w:rsidRPr="0009311E">
          <w:rPr>
            <w:webHidden/>
            <w:color w:val="auto"/>
          </w:rPr>
          <w:t>4</w:t>
        </w:r>
        <w:r w:rsidRPr="0009311E">
          <w:rPr>
            <w:webHidden/>
            <w:color w:val="auto"/>
          </w:rPr>
          <w:fldChar w:fldCharType="end"/>
        </w:r>
      </w:hyperlink>
    </w:p>
    <w:p w14:paraId="46239CAD" w14:textId="3DC699B0" w:rsidR="0009311E" w:rsidRPr="0009311E" w:rsidRDefault="0009311E">
      <w:pPr>
        <w:pStyle w:val="TOC2"/>
        <w:rPr>
          <w:rFonts w:eastAsiaTheme="minorEastAsia" w:cstheme="minorBidi"/>
          <w:b w:val="0"/>
          <w:color w:val="auto"/>
          <w:kern w:val="2"/>
          <w:sz w:val="24"/>
          <w:szCs w:val="24"/>
          <w14:ligatures w14:val="standardContextual"/>
        </w:rPr>
      </w:pPr>
      <w:hyperlink w:anchor="_Toc238043890" w:history="1">
        <w:r w:rsidRPr="0009311E">
          <w:rPr>
            <w:rStyle w:val="Hyperlink"/>
            <w:lang w:val="en-US"/>
          </w:rPr>
          <w:t>What supporting documents should be provided?</w:t>
        </w:r>
        <w:r w:rsidRPr="0009311E">
          <w:rPr>
            <w:webHidden/>
            <w:color w:val="auto"/>
          </w:rPr>
          <w:tab/>
        </w:r>
        <w:r w:rsidRPr="0009311E">
          <w:rPr>
            <w:webHidden/>
            <w:color w:val="auto"/>
          </w:rPr>
          <w:fldChar w:fldCharType="begin"/>
        </w:r>
        <w:r w:rsidRPr="0009311E">
          <w:rPr>
            <w:webHidden/>
            <w:color w:val="auto"/>
          </w:rPr>
          <w:instrText xml:space="preserve"> PAGEREF _Toc238043890 \h </w:instrText>
        </w:r>
        <w:r w:rsidRPr="0009311E">
          <w:rPr>
            <w:webHidden/>
            <w:color w:val="auto"/>
          </w:rPr>
        </w:r>
        <w:r w:rsidRPr="0009311E">
          <w:rPr>
            <w:webHidden/>
            <w:color w:val="auto"/>
          </w:rPr>
          <w:fldChar w:fldCharType="separate"/>
        </w:r>
        <w:r w:rsidRPr="0009311E">
          <w:rPr>
            <w:webHidden/>
            <w:color w:val="auto"/>
          </w:rPr>
          <w:t>5</w:t>
        </w:r>
        <w:r w:rsidRPr="0009311E">
          <w:rPr>
            <w:webHidden/>
            <w:color w:val="auto"/>
          </w:rPr>
          <w:fldChar w:fldCharType="end"/>
        </w:r>
      </w:hyperlink>
    </w:p>
    <w:p w14:paraId="5F3E64F9" w14:textId="10F48348" w:rsidR="0009311E" w:rsidRPr="0009311E" w:rsidRDefault="0009311E">
      <w:pPr>
        <w:pStyle w:val="TOC3"/>
        <w:rPr>
          <w:b w:val="0"/>
          <w:color w:val="auto"/>
          <w:kern w:val="2"/>
          <w:sz w:val="24"/>
          <w:szCs w:val="24"/>
          <w14:ligatures w14:val="standardContextual"/>
        </w:rPr>
      </w:pPr>
      <w:hyperlink w:anchor="_Toc238043891" w:history="1">
        <w:r w:rsidRPr="0009311E">
          <w:rPr>
            <w:rStyle w:val="Hyperlink"/>
          </w:rPr>
          <w:t>Attaching documents</w:t>
        </w:r>
        <w:r w:rsidRPr="0009311E">
          <w:rPr>
            <w:webHidden/>
            <w:color w:val="auto"/>
          </w:rPr>
          <w:tab/>
        </w:r>
        <w:r w:rsidRPr="0009311E">
          <w:rPr>
            <w:webHidden/>
            <w:color w:val="auto"/>
          </w:rPr>
          <w:fldChar w:fldCharType="begin"/>
        </w:r>
        <w:r w:rsidRPr="0009311E">
          <w:rPr>
            <w:webHidden/>
            <w:color w:val="auto"/>
          </w:rPr>
          <w:instrText xml:space="preserve"> PAGEREF _Toc238043891 \h </w:instrText>
        </w:r>
        <w:r w:rsidRPr="0009311E">
          <w:rPr>
            <w:webHidden/>
            <w:color w:val="auto"/>
          </w:rPr>
        </w:r>
        <w:r w:rsidRPr="0009311E">
          <w:rPr>
            <w:webHidden/>
            <w:color w:val="auto"/>
          </w:rPr>
          <w:fldChar w:fldCharType="separate"/>
        </w:r>
        <w:r w:rsidRPr="0009311E">
          <w:rPr>
            <w:webHidden/>
            <w:color w:val="auto"/>
          </w:rPr>
          <w:t>5</w:t>
        </w:r>
        <w:r w:rsidRPr="0009311E">
          <w:rPr>
            <w:webHidden/>
            <w:color w:val="auto"/>
          </w:rPr>
          <w:fldChar w:fldCharType="end"/>
        </w:r>
      </w:hyperlink>
    </w:p>
    <w:p w14:paraId="77B49346" w14:textId="7F552EE2" w:rsidR="0009311E" w:rsidRPr="0009311E" w:rsidRDefault="0009311E">
      <w:pPr>
        <w:pStyle w:val="TOC2"/>
        <w:rPr>
          <w:rFonts w:eastAsiaTheme="minorEastAsia" w:cstheme="minorBidi"/>
          <w:b w:val="0"/>
          <w:color w:val="auto"/>
          <w:kern w:val="2"/>
          <w:sz w:val="24"/>
          <w:szCs w:val="24"/>
          <w14:ligatures w14:val="standardContextual"/>
        </w:rPr>
      </w:pPr>
      <w:hyperlink w:anchor="_Toc238043892" w:history="1">
        <w:r w:rsidRPr="0009311E">
          <w:rPr>
            <w:rStyle w:val="Hyperlink"/>
            <w:lang w:val="en-US"/>
          </w:rPr>
          <w:t>What is the notification process?</w:t>
        </w:r>
        <w:r w:rsidRPr="0009311E">
          <w:rPr>
            <w:webHidden/>
            <w:color w:val="auto"/>
          </w:rPr>
          <w:tab/>
        </w:r>
        <w:r w:rsidRPr="0009311E">
          <w:rPr>
            <w:webHidden/>
            <w:color w:val="auto"/>
          </w:rPr>
          <w:fldChar w:fldCharType="begin"/>
        </w:r>
        <w:r w:rsidRPr="0009311E">
          <w:rPr>
            <w:webHidden/>
            <w:color w:val="auto"/>
          </w:rPr>
          <w:instrText xml:space="preserve"> PAGEREF _Toc238043892 \h </w:instrText>
        </w:r>
        <w:r w:rsidRPr="0009311E">
          <w:rPr>
            <w:webHidden/>
            <w:color w:val="auto"/>
          </w:rPr>
        </w:r>
        <w:r w:rsidRPr="0009311E">
          <w:rPr>
            <w:webHidden/>
            <w:color w:val="auto"/>
          </w:rPr>
          <w:fldChar w:fldCharType="separate"/>
        </w:r>
        <w:r w:rsidRPr="0009311E">
          <w:rPr>
            <w:webHidden/>
            <w:color w:val="auto"/>
          </w:rPr>
          <w:t>5</w:t>
        </w:r>
        <w:r w:rsidRPr="0009311E">
          <w:rPr>
            <w:webHidden/>
            <w:color w:val="auto"/>
          </w:rPr>
          <w:fldChar w:fldCharType="end"/>
        </w:r>
      </w:hyperlink>
    </w:p>
    <w:p w14:paraId="6582D711" w14:textId="204EB60C" w:rsidR="0009311E" w:rsidRPr="0009311E" w:rsidRDefault="0009311E">
      <w:pPr>
        <w:pStyle w:val="TOC2"/>
        <w:rPr>
          <w:rFonts w:eastAsiaTheme="minorEastAsia" w:cstheme="minorBidi"/>
          <w:b w:val="0"/>
          <w:color w:val="auto"/>
          <w:kern w:val="2"/>
          <w:sz w:val="24"/>
          <w:szCs w:val="24"/>
          <w14:ligatures w14:val="standardContextual"/>
        </w:rPr>
      </w:pPr>
      <w:hyperlink w:anchor="_Toc238043893" w:history="1">
        <w:r w:rsidRPr="0009311E">
          <w:rPr>
            <w:rStyle w:val="Hyperlink"/>
            <w:lang w:val="en-US"/>
          </w:rPr>
          <w:t>What are the funding conditions?</w:t>
        </w:r>
        <w:r w:rsidRPr="0009311E">
          <w:rPr>
            <w:webHidden/>
            <w:color w:val="auto"/>
          </w:rPr>
          <w:tab/>
        </w:r>
        <w:r w:rsidRPr="0009311E">
          <w:rPr>
            <w:webHidden/>
            <w:color w:val="auto"/>
          </w:rPr>
          <w:fldChar w:fldCharType="begin"/>
        </w:r>
        <w:r w:rsidRPr="0009311E">
          <w:rPr>
            <w:webHidden/>
            <w:color w:val="auto"/>
          </w:rPr>
          <w:instrText xml:space="preserve"> PAGEREF _Toc238043893 \h </w:instrText>
        </w:r>
        <w:r w:rsidRPr="0009311E">
          <w:rPr>
            <w:webHidden/>
            <w:color w:val="auto"/>
          </w:rPr>
        </w:r>
        <w:r w:rsidRPr="0009311E">
          <w:rPr>
            <w:webHidden/>
            <w:color w:val="auto"/>
          </w:rPr>
          <w:fldChar w:fldCharType="separate"/>
        </w:r>
        <w:r w:rsidRPr="0009311E">
          <w:rPr>
            <w:webHidden/>
            <w:color w:val="auto"/>
          </w:rPr>
          <w:t>6</w:t>
        </w:r>
        <w:r w:rsidRPr="0009311E">
          <w:rPr>
            <w:webHidden/>
            <w:color w:val="auto"/>
          </w:rPr>
          <w:fldChar w:fldCharType="end"/>
        </w:r>
      </w:hyperlink>
    </w:p>
    <w:p w14:paraId="6781A414" w14:textId="5F586B29" w:rsidR="0009311E" w:rsidRPr="0009311E" w:rsidRDefault="0009311E">
      <w:pPr>
        <w:pStyle w:val="TOC3"/>
        <w:rPr>
          <w:b w:val="0"/>
          <w:color w:val="auto"/>
          <w:kern w:val="2"/>
          <w:sz w:val="24"/>
          <w:szCs w:val="24"/>
          <w14:ligatures w14:val="standardContextual"/>
        </w:rPr>
      </w:pPr>
      <w:hyperlink w:anchor="_Toc238043894" w:history="1">
        <w:r w:rsidRPr="0009311E">
          <w:rPr>
            <w:rStyle w:val="Hyperlink"/>
            <w:bCs/>
          </w:rPr>
          <w:t>Caretaker Conventions</w:t>
        </w:r>
        <w:r w:rsidRPr="0009311E">
          <w:rPr>
            <w:webHidden/>
            <w:color w:val="auto"/>
          </w:rPr>
          <w:tab/>
        </w:r>
        <w:r w:rsidRPr="0009311E">
          <w:rPr>
            <w:webHidden/>
            <w:color w:val="auto"/>
          </w:rPr>
          <w:fldChar w:fldCharType="begin"/>
        </w:r>
        <w:r w:rsidRPr="0009311E">
          <w:rPr>
            <w:webHidden/>
            <w:color w:val="auto"/>
          </w:rPr>
          <w:instrText xml:space="preserve"> PAGEREF _Toc238043894 \h </w:instrText>
        </w:r>
        <w:r w:rsidRPr="0009311E">
          <w:rPr>
            <w:webHidden/>
            <w:color w:val="auto"/>
          </w:rPr>
        </w:r>
        <w:r w:rsidRPr="0009311E">
          <w:rPr>
            <w:webHidden/>
            <w:color w:val="auto"/>
          </w:rPr>
          <w:fldChar w:fldCharType="separate"/>
        </w:r>
        <w:r w:rsidRPr="0009311E">
          <w:rPr>
            <w:webHidden/>
            <w:color w:val="auto"/>
          </w:rPr>
          <w:t>6</w:t>
        </w:r>
        <w:r w:rsidRPr="0009311E">
          <w:rPr>
            <w:webHidden/>
            <w:color w:val="auto"/>
          </w:rPr>
          <w:fldChar w:fldCharType="end"/>
        </w:r>
      </w:hyperlink>
    </w:p>
    <w:p w14:paraId="73808B99" w14:textId="3B50C56B" w:rsidR="0009311E" w:rsidRPr="0009311E" w:rsidRDefault="0009311E">
      <w:pPr>
        <w:pStyle w:val="TOC3"/>
        <w:rPr>
          <w:b w:val="0"/>
          <w:color w:val="auto"/>
          <w:kern w:val="2"/>
          <w:sz w:val="24"/>
          <w:szCs w:val="24"/>
          <w14:ligatures w14:val="standardContextual"/>
        </w:rPr>
      </w:pPr>
      <w:hyperlink w:anchor="_Toc238043895" w:history="1">
        <w:r w:rsidRPr="0009311E">
          <w:rPr>
            <w:rStyle w:val="Hyperlink"/>
          </w:rPr>
          <w:t>Funding agreement conditions</w:t>
        </w:r>
        <w:r w:rsidRPr="0009311E">
          <w:rPr>
            <w:webHidden/>
            <w:color w:val="auto"/>
          </w:rPr>
          <w:tab/>
        </w:r>
        <w:r w:rsidRPr="0009311E">
          <w:rPr>
            <w:webHidden/>
            <w:color w:val="auto"/>
          </w:rPr>
          <w:fldChar w:fldCharType="begin"/>
        </w:r>
        <w:r w:rsidRPr="0009311E">
          <w:rPr>
            <w:webHidden/>
            <w:color w:val="auto"/>
          </w:rPr>
          <w:instrText xml:space="preserve"> PAGEREF _Toc238043895 \h </w:instrText>
        </w:r>
        <w:r w:rsidRPr="0009311E">
          <w:rPr>
            <w:webHidden/>
            <w:color w:val="auto"/>
          </w:rPr>
        </w:r>
        <w:r w:rsidRPr="0009311E">
          <w:rPr>
            <w:webHidden/>
            <w:color w:val="auto"/>
          </w:rPr>
          <w:fldChar w:fldCharType="separate"/>
        </w:r>
        <w:r w:rsidRPr="0009311E">
          <w:rPr>
            <w:webHidden/>
            <w:color w:val="auto"/>
          </w:rPr>
          <w:t>6</w:t>
        </w:r>
        <w:r w:rsidRPr="0009311E">
          <w:rPr>
            <w:webHidden/>
            <w:color w:val="auto"/>
          </w:rPr>
          <w:fldChar w:fldCharType="end"/>
        </w:r>
      </w:hyperlink>
    </w:p>
    <w:p w14:paraId="257861D9" w14:textId="6B5332B4" w:rsidR="0009311E" w:rsidRPr="0009311E" w:rsidRDefault="0009311E">
      <w:pPr>
        <w:pStyle w:val="TOC3"/>
        <w:rPr>
          <w:b w:val="0"/>
          <w:color w:val="auto"/>
          <w:kern w:val="2"/>
          <w:sz w:val="24"/>
          <w:szCs w:val="24"/>
          <w14:ligatures w14:val="standardContextual"/>
        </w:rPr>
      </w:pPr>
      <w:hyperlink w:anchor="_Toc238043896" w:history="1">
        <w:r w:rsidRPr="0009311E">
          <w:rPr>
            <w:rStyle w:val="Hyperlink"/>
          </w:rPr>
          <w:t>Payments</w:t>
        </w:r>
        <w:r w:rsidRPr="0009311E">
          <w:rPr>
            <w:webHidden/>
            <w:color w:val="auto"/>
          </w:rPr>
          <w:tab/>
        </w:r>
        <w:r w:rsidRPr="0009311E">
          <w:rPr>
            <w:webHidden/>
            <w:color w:val="auto"/>
          </w:rPr>
          <w:fldChar w:fldCharType="begin"/>
        </w:r>
        <w:r w:rsidRPr="0009311E">
          <w:rPr>
            <w:webHidden/>
            <w:color w:val="auto"/>
          </w:rPr>
          <w:instrText xml:space="preserve"> PAGEREF _Toc238043896 \h </w:instrText>
        </w:r>
        <w:r w:rsidRPr="0009311E">
          <w:rPr>
            <w:webHidden/>
            <w:color w:val="auto"/>
          </w:rPr>
        </w:r>
        <w:r w:rsidRPr="0009311E">
          <w:rPr>
            <w:webHidden/>
            <w:color w:val="auto"/>
          </w:rPr>
          <w:fldChar w:fldCharType="separate"/>
        </w:r>
        <w:r w:rsidRPr="0009311E">
          <w:rPr>
            <w:webHidden/>
            <w:color w:val="auto"/>
          </w:rPr>
          <w:t>6</w:t>
        </w:r>
        <w:r w:rsidRPr="0009311E">
          <w:rPr>
            <w:webHidden/>
            <w:color w:val="auto"/>
          </w:rPr>
          <w:fldChar w:fldCharType="end"/>
        </w:r>
      </w:hyperlink>
    </w:p>
    <w:p w14:paraId="164E7FA7" w14:textId="63296F00" w:rsidR="0009311E" w:rsidRPr="0009311E" w:rsidRDefault="0009311E">
      <w:pPr>
        <w:pStyle w:val="TOC3"/>
        <w:rPr>
          <w:b w:val="0"/>
          <w:color w:val="auto"/>
          <w:kern w:val="2"/>
          <w:sz w:val="24"/>
          <w:szCs w:val="24"/>
          <w14:ligatures w14:val="standardContextual"/>
        </w:rPr>
      </w:pPr>
      <w:hyperlink w:anchor="_Toc238043897" w:history="1">
        <w:r w:rsidRPr="0009311E">
          <w:rPr>
            <w:rStyle w:val="Hyperlink"/>
          </w:rPr>
          <w:t>Legislative and Regulatory Requirements</w:t>
        </w:r>
        <w:r w:rsidRPr="0009311E">
          <w:rPr>
            <w:webHidden/>
            <w:color w:val="auto"/>
          </w:rPr>
          <w:tab/>
        </w:r>
        <w:r w:rsidRPr="0009311E">
          <w:rPr>
            <w:webHidden/>
            <w:color w:val="auto"/>
          </w:rPr>
          <w:fldChar w:fldCharType="begin"/>
        </w:r>
        <w:r w:rsidRPr="0009311E">
          <w:rPr>
            <w:webHidden/>
            <w:color w:val="auto"/>
          </w:rPr>
          <w:instrText xml:space="preserve"> PAGEREF _Toc238043897 \h </w:instrText>
        </w:r>
        <w:r w:rsidRPr="0009311E">
          <w:rPr>
            <w:webHidden/>
            <w:color w:val="auto"/>
          </w:rPr>
        </w:r>
        <w:r w:rsidRPr="0009311E">
          <w:rPr>
            <w:webHidden/>
            <w:color w:val="auto"/>
          </w:rPr>
          <w:fldChar w:fldCharType="separate"/>
        </w:r>
        <w:r w:rsidRPr="0009311E">
          <w:rPr>
            <w:webHidden/>
            <w:color w:val="auto"/>
          </w:rPr>
          <w:t>6</w:t>
        </w:r>
        <w:r w:rsidRPr="0009311E">
          <w:rPr>
            <w:webHidden/>
            <w:color w:val="auto"/>
          </w:rPr>
          <w:fldChar w:fldCharType="end"/>
        </w:r>
      </w:hyperlink>
    </w:p>
    <w:p w14:paraId="5C83D786" w14:textId="2003C6AB" w:rsidR="0009311E" w:rsidRPr="0009311E" w:rsidRDefault="0009311E">
      <w:pPr>
        <w:pStyle w:val="TOC3"/>
        <w:rPr>
          <w:b w:val="0"/>
          <w:color w:val="auto"/>
          <w:kern w:val="2"/>
          <w:sz w:val="24"/>
          <w:szCs w:val="24"/>
          <w14:ligatures w14:val="standardContextual"/>
        </w:rPr>
      </w:pPr>
      <w:hyperlink w:anchor="_Toc238043898" w:history="1">
        <w:r w:rsidRPr="0009311E">
          <w:rPr>
            <w:rStyle w:val="Hyperlink"/>
          </w:rPr>
          <w:t>Publicity</w:t>
        </w:r>
        <w:r w:rsidRPr="0009311E">
          <w:rPr>
            <w:webHidden/>
            <w:color w:val="auto"/>
          </w:rPr>
          <w:tab/>
        </w:r>
        <w:r w:rsidRPr="0009311E">
          <w:rPr>
            <w:webHidden/>
            <w:color w:val="auto"/>
          </w:rPr>
          <w:fldChar w:fldCharType="begin"/>
        </w:r>
        <w:r w:rsidRPr="0009311E">
          <w:rPr>
            <w:webHidden/>
            <w:color w:val="auto"/>
          </w:rPr>
          <w:instrText xml:space="preserve"> PAGEREF _Toc238043898 \h </w:instrText>
        </w:r>
        <w:r w:rsidRPr="0009311E">
          <w:rPr>
            <w:webHidden/>
            <w:color w:val="auto"/>
          </w:rPr>
        </w:r>
        <w:r w:rsidRPr="0009311E">
          <w:rPr>
            <w:webHidden/>
            <w:color w:val="auto"/>
          </w:rPr>
          <w:fldChar w:fldCharType="separate"/>
        </w:r>
        <w:r w:rsidRPr="0009311E">
          <w:rPr>
            <w:webHidden/>
            <w:color w:val="auto"/>
          </w:rPr>
          <w:t>7</w:t>
        </w:r>
        <w:r w:rsidRPr="0009311E">
          <w:rPr>
            <w:webHidden/>
            <w:color w:val="auto"/>
          </w:rPr>
          <w:fldChar w:fldCharType="end"/>
        </w:r>
      </w:hyperlink>
    </w:p>
    <w:p w14:paraId="48F00FD0" w14:textId="51C7F6C0" w:rsidR="0009311E" w:rsidRPr="0009311E" w:rsidRDefault="0009311E">
      <w:pPr>
        <w:pStyle w:val="TOC3"/>
        <w:rPr>
          <w:b w:val="0"/>
          <w:color w:val="auto"/>
          <w:kern w:val="2"/>
          <w:sz w:val="24"/>
          <w:szCs w:val="24"/>
          <w14:ligatures w14:val="standardContextual"/>
        </w:rPr>
      </w:pPr>
      <w:hyperlink w:anchor="_Toc238043899" w:history="1">
        <w:r w:rsidRPr="0009311E">
          <w:rPr>
            <w:rStyle w:val="Hyperlink"/>
          </w:rPr>
          <w:t>Privacy and confidentiality</w:t>
        </w:r>
        <w:r w:rsidRPr="0009311E">
          <w:rPr>
            <w:webHidden/>
            <w:color w:val="auto"/>
          </w:rPr>
          <w:tab/>
        </w:r>
        <w:r w:rsidRPr="0009311E">
          <w:rPr>
            <w:webHidden/>
            <w:color w:val="auto"/>
          </w:rPr>
          <w:fldChar w:fldCharType="begin"/>
        </w:r>
        <w:r w:rsidRPr="0009311E">
          <w:rPr>
            <w:webHidden/>
            <w:color w:val="auto"/>
          </w:rPr>
          <w:instrText xml:space="preserve"> PAGEREF _Toc238043899 \h </w:instrText>
        </w:r>
        <w:r w:rsidRPr="0009311E">
          <w:rPr>
            <w:webHidden/>
            <w:color w:val="auto"/>
          </w:rPr>
        </w:r>
        <w:r w:rsidRPr="0009311E">
          <w:rPr>
            <w:webHidden/>
            <w:color w:val="auto"/>
          </w:rPr>
          <w:fldChar w:fldCharType="separate"/>
        </w:r>
        <w:r w:rsidRPr="0009311E">
          <w:rPr>
            <w:webHidden/>
            <w:color w:val="auto"/>
          </w:rPr>
          <w:t>7</w:t>
        </w:r>
        <w:r w:rsidRPr="0009311E">
          <w:rPr>
            <w:webHidden/>
            <w:color w:val="auto"/>
          </w:rPr>
          <w:fldChar w:fldCharType="end"/>
        </w:r>
      </w:hyperlink>
    </w:p>
    <w:p w14:paraId="3C9B7A20" w14:textId="0688E665" w:rsidR="0009311E" w:rsidRPr="0009311E" w:rsidRDefault="0009311E">
      <w:pPr>
        <w:pStyle w:val="TOC2"/>
        <w:rPr>
          <w:rFonts w:eastAsiaTheme="minorEastAsia" w:cstheme="minorBidi"/>
          <w:b w:val="0"/>
          <w:color w:val="auto"/>
          <w:kern w:val="2"/>
          <w:sz w:val="24"/>
          <w:szCs w:val="24"/>
          <w14:ligatures w14:val="standardContextual"/>
        </w:rPr>
      </w:pPr>
      <w:hyperlink w:anchor="_Toc238043900" w:history="1">
        <w:r w:rsidRPr="0009311E">
          <w:rPr>
            <w:rStyle w:val="Hyperlink"/>
          </w:rPr>
          <w:t>Glossary/definitions</w:t>
        </w:r>
        <w:r w:rsidRPr="0009311E">
          <w:rPr>
            <w:webHidden/>
            <w:color w:val="auto"/>
          </w:rPr>
          <w:tab/>
        </w:r>
        <w:r w:rsidRPr="0009311E">
          <w:rPr>
            <w:webHidden/>
            <w:color w:val="auto"/>
          </w:rPr>
          <w:fldChar w:fldCharType="begin"/>
        </w:r>
        <w:r w:rsidRPr="0009311E">
          <w:rPr>
            <w:webHidden/>
            <w:color w:val="auto"/>
          </w:rPr>
          <w:instrText xml:space="preserve"> PAGEREF _Toc238043900 \h </w:instrText>
        </w:r>
        <w:r w:rsidRPr="0009311E">
          <w:rPr>
            <w:webHidden/>
            <w:color w:val="auto"/>
          </w:rPr>
        </w:r>
        <w:r w:rsidRPr="0009311E">
          <w:rPr>
            <w:webHidden/>
            <w:color w:val="auto"/>
          </w:rPr>
          <w:fldChar w:fldCharType="separate"/>
        </w:r>
        <w:r w:rsidRPr="0009311E">
          <w:rPr>
            <w:webHidden/>
            <w:color w:val="auto"/>
          </w:rPr>
          <w:t>8</w:t>
        </w:r>
        <w:r w:rsidRPr="0009311E">
          <w:rPr>
            <w:webHidden/>
            <w:color w:val="auto"/>
          </w:rPr>
          <w:fldChar w:fldCharType="end"/>
        </w:r>
      </w:hyperlink>
    </w:p>
    <w:p w14:paraId="6223F934" w14:textId="33A8F61E" w:rsidR="008F4C2B" w:rsidRDefault="008F4C2B" w:rsidP="008F4C2B">
      <w:r w:rsidRPr="00260BC3">
        <w:rPr>
          <w:color w:val="auto"/>
        </w:rPr>
        <w:fldChar w:fldCharType="end"/>
      </w:r>
    </w:p>
    <w:p w14:paraId="191C2EF0" w14:textId="77777777" w:rsidR="008F4C2B" w:rsidRDefault="008F4C2B" w:rsidP="008F4C2B"/>
    <w:p w14:paraId="69416801" w14:textId="77777777" w:rsidR="00726C7F" w:rsidRDefault="00726C7F" w:rsidP="008F4C2B">
      <w:pPr>
        <w:pStyle w:val="BodyText"/>
      </w:pPr>
    </w:p>
    <w:p w14:paraId="0D3FDEC2" w14:textId="77777777" w:rsidR="00726C7F" w:rsidRDefault="00726C7F">
      <w:pPr>
        <w:rPr>
          <w:rFonts w:cs="Times New Roman"/>
          <w:lang w:eastAsia="en-US"/>
        </w:rPr>
      </w:pPr>
      <w:r>
        <w:br w:type="page"/>
      </w:r>
    </w:p>
    <w:p w14:paraId="6DC3A478" w14:textId="77777777" w:rsidR="00A27893" w:rsidRPr="00260BC3" w:rsidRDefault="001C39E2" w:rsidP="001C39E2">
      <w:pPr>
        <w:pStyle w:val="TitleBarText"/>
        <w:framePr w:wrap="around"/>
        <w:rPr>
          <w:color w:val="auto"/>
          <w:sz w:val="44"/>
          <w:szCs w:val="44"/>
        </w:rPr>
      </w:pPr>
      <w:r>
        <w:rPr>
          <w:sz w:val="44"/>
          <w:szCs w:val="44"/>
        </w:rPr>
        <w:lastRenderedPageBreak/>
        <w:br/>
      </w:r>
      <w:r w:rsidR="00F67ABC" w:rsidRPr="00260BC3">
        <w:rPr>
          <w:color w:val="auto"/>
          <w:sz w:val="44"/>
          <w:szCs w:val="44"/>
        </w:rPr>
        <w:t xml:space="preserve">Animal Welfare Fund Grants Program </w:t>
      </w:r>
    </w:p>
    <w:p w14:paraId="66517DA2" w14:textId="07DDC9A2" w:rsidR="006062AE" w:rsidRPr="00260BC3" w:rsidRDefault="00F67ABC" w:rsidP="001C39E2">
      <w:pPr>
        <w:pStyle w:val="TitleBarText"/>
        <w:framePr w:wrap="around"/>
        <w:rPr>
          <w:color w:val="auto"/>
          <w:sz w:val="44"/>
          <w:szCs w:val="44"/>
        </w:rPr>
      </w:pPr>
      <w:r w:rsidRPr="00260BC3">
        <w:rPr>
          <w:color w:val="auto"/>
          <w:sz w:val="44"/>
          <w:szCs w:val="44"/>
        </w:rPr>
        <w:t xml:space="preserve">Round </w:t>
      </w:r>
      <w:r w:rsidR="004E306B" w:rsidRPr="00260BC3">
        <w:rPr>
          <w:color w:val="auto"/>
          <w:sz w:val="44"/>
          <w:szCs w:val="44"/>
        </w:rPr>
        <w:t>1</w:t>
      </w:r>
      <w:r w:rsidR="00E56470" w:rsidRPr="00260BC3">
        <w:rPr>
          <w:color w:val="auto"/>
          <w:sz w:val="44"/>
          <w:szCs w:val="44"/>
        </w:rPr>
        <w:t>4</w:t>
      </w:r>
      <w:r w:rsidR="004E306B" w:rsidRPr="00260BC3">
        <w:rPr>
          <w:color w:val="auto"/>
          <w:sz w:val="44"/>
          <w:szCs w:val="44"/>
        </w:rPr>
        <w:t xml:space="preserve"> </w:t>
      </w:r>
      <w:r w:rsidR="00B6605E" w:rsidRPr="00260BC3">
        <w:rPr>
          <w:color w:val="auto"/>
          <w:sz w:val="44"/>
          <w:szCs w:val="44"/>
        </w:rPr>
        <w:t>P</w:t>
      </w:r>
      <w:r w:rsidR="00A27893" w:rsidRPr="00260BC3">
        <w:rPr>
          <w:color w:val="auto"/>
          <w:sz w:val="44"/>
          <w:szCs w:val="44"/>
        </w:rPr>
        <w:t>et</w:t>
      </w:r>
      <w:r w:rsidR="00390583" w:rsidRPr="00260BC3">
        <w:rPr>
          <w:color w:val="auto"/>
          <w:sz w:val="44"/>
          <w:szCs w:val="44"/>
        </w:rPr>
        <w:t xml:space="preserve"> </w:t>
      </w:r>
      <w:r w:rsidR="00B6605E" w:rsidRPr="00260BC3">
        <w:rPr>
          <w:color w:val="auto"/>
          <w:sz w:val="44"/>
          <w:szCs w:val="44"/>
        </w:rPr>
        <w:t>Welfare</w:t>
      </w:r>
    </w:p>
    <w:p w14:paraId="5F4DA2CA" w14:textId="57769C50" w:rsidR="006062AE" w:rsidRDefault="00F67ABC" w:rsidP="006062AE">
      <w:pPr>
        <w:pStyle w:val="BodyText"/>
        <w:rPr>
          <w:shd w:val="clear" w:color="auto" w:fill="FFFFFF"/>
        </w:rPr>
      </w:pPr>
      <w:r w:rsidRPr="00260BC3">
        <w:rPr>
          <w:color w:val="auto"/>
          <w:shd w:val="clear" w:color="auto" w:fill="FFFFFF"/>
        </w:rPr>
        <w:t>These guidelines provide the information you need to apply for a Pet</w:t>
      </w:r>
      <w:r w:rsidR="00390583" w:rsidRPr="00260BC3">
        <w:rPr>
          <w:color w:val="auto"/>
          <w:shd w:val="clear" w:color="auto" w:fill="FFFFFF"/>
        </w:rPr>
        <w:t xml:space="preserve"> Welfare</w:t>
      </w:r>
      <w:r w:rsidRPr="00260BC3">
        <w:rPr>
          <w:color w:val="auto"/>
          <w:shd w:val="clear" w:color="auto" w:fill="FFFFFF"/>
        </w:rPr>
        <w:t xml:space="preserve"> grant under </w:t>
      </w:r>
      <w:r w:rsidR="00661069" w:rsidRPr="00260BC3">
        <w:rPr>
          <w:color w:val="auto"/>
          <w:shd w:val="clear" w:color="auto" w:fill="FFFFFF"/>
        </w:rPr>
        <w:t>r</w:t>
      </w:r>
      <w:r w:rsidRPr="00260BC3">
        <w:rPr>
          <w:color w:val="auto"/>
          <w:shd w:val="clear" w:color="auto" w:fill="FFFFFF"/>
        </w:rPr>
        <w:t xml:space="preserve">ound </w:t>
      </w:r>
      <w:r w:rsidR="004E306B" w:rsidRPr="00260BC3">
        <w:rPr>
          <w:color w:val="auto"/>
          <w:shd w:val="clear" w:color="auto" w:fill="FFFFFF"/>
        </w:rPr>
        <w:t>1</w:t>
      </w:r>
      <w:r w:rsidR="00E56470" w:rsidRPr="00260BC3">
        <w:rPr>
          <w:color w:val="auto"/>
          <w:shd w:val="clear" w:color="auto" w:fill="FFFFFF"/>
        </w:rPr>
        <w:t>4</w:t>
      </w:r>
      <w:r w:rsidR="004E306B" w:rsidRPr="00260BC3">
        <w:rPr>
          <w:color w:val="auto"/>
          <w:shd w:val="clear" w:color="auto" w:fill="FFFFFF"/>
        </w:rPr>
        <w:t xml:space="preserve"> </w:t>
      </w:r>
      <w:r w:rsidRPr="00260BC3">
        <w:rPr>
          <w:color w:val="auto"/>
          <w:shd w:val="clear" w:color="auto" w:fill="FFFFFF"/>
        </w:rPr>
        <w:t xml:space="preserve">of the Animal Welfare Fund Grants Program. </w:t>
      </w:r>
      <w:r w:rsidR="00F83603" w:rsidRPr="00260BC3">
        <w:rPr>
          <w:color w:val="auto"/>
          <w:shd w:val="clear" w:color="auto" w:fill="FFFFFF"/>
        </w:rPr>
        <w:t>If you need</w:t>
      </w:r>
      <w:r w:rsidRPr="00260BC3">
        <w:rPr>
          <w:color w:val="auto"/>
          <w:shd w:val="clear" w:color="auto" w:fill="FFFFFF"/>
        </w:rPr>
        <w:t xml:space="preserve"> more information, </w:t>
      </w:r>
      <w:r w:rsidR="00445725" w:rsidRPr="00260BC3">
        <w:rPr>
          <w:color w:val="auto"/>
          <w:shd w:val="clear" w:color="auto" w:fill="FFFFFF"/>
        </w:rPr>
        <w:t xml:space="preserve">please </w:t>
      </w:r>
      <w:r w:rsidRPr="00260BC3">
        <w:rPr>
          <w:color w:val="auto"/>
          <w:shd w:val="clear" w:color="auto" w:fill="FFFFFF"/>
        </w:rPr>
        <w:t xml:space="preserve">email </w:t>
      </w:r>
      <w:hyperlink r:id="rId29" w:history="1">
        <w:r w:rsidRPr="00F87540">
          <w:rPr>
            <w:rFonts w:cstheme="minorHAnsi"/>
            <w:color w:val="0000FF"/>
            <w:szCs w:val="22"/>
            <w:u w:val="single"/>
            <w:shd w:val="clear" w:color="auto" w:fill="FFFFFF"/>
            <w:lang w:eastAsia="en-AU"/>
          </w:rPr>
          <w:t>awvgrants@agriculture.vic.gov.au</w:t>
        </w:r>
      </w:hyperlink>
      <w:r w:rsidRPr="00260BC3">
        <w:rPr>
          <w:color w:val="auto"/>
          <w:shd w:val="clear" w:color="auto" w:fill="FFFFFF"/>
        </w:rPr>
        <w:t xml:space="preserve">. </w:t>
      </w:r>
    </w:p>
    <w:p w14:paraId="406B11A6" w14:textId="731A9092" w:rsidR="0069706C" w:rsidRPr="00260BC3" w:rsidRDefault="00F67ABC" w:rsidP="0069706C">
      <w:pPr>
        <w:pStyle w:val="Heading2"/>
        <w:numPr>
          <w:ilvl w:val="1"/>
          <w:numId w:val="0"/>
        </w:numPr>
        <w:tabs>
          <w:tab w:val="num" w:pos="0"/>
        </w:tabs>
        <w:rPr>
          <w:color w:val="auto"/>
        </w:rPr>
      </w:pPr>
      <w:bookmarkStart w:id="7" w:name="_Toc238043880"/>
      <w:r w:rsidRPr="00260BC3">
        <w:rPr>
          <w:color w:val="auto"/>
        </w:rPr>
        <w:t>About the Animal Welfare Fund Grants Program</w:t>
      </w:r>
      <w:bookmarkEnd w:id="7"/>
    </w:p>
    <w:p w14:paraId="6690E737" w14:textId="5D51AFBA" w:rsidR="0069706C" w:rsidRPr="00260BC3" w:rsidRDefault="00445725" w:rsidP="0069706C">
      <w:pPr>
        <w:pStyle w:val="BodyText"/>
        <w:rPr>
          <w:color w:val="auto"/>
          <w:shd w:val="clear" w:color="auto" w:fill="FFFFFF"/>
        </w:rPr>
      </w:pPr>
      <w:r w:rsidRPr="00260BC3">
        <w:rPr>
          <w:color w:val="auto"/>
          <w:shd w:val="clear" w:color="auto" w:fill="FFFFFF"/>
        </w:rPr>
        <w:t xml:space="preserve">The Animal Welfare Fund Grants Program was established under the </w:t>
      </w:r>
      <w:r w:rsidRPr="00260BC3">
        <w:rPr>
          <w:i/>
          <w:iCs/>
          <w:color w:val="auto"/>
          <w:shd w:val="clear" w:color="auto" w:fill="FFFFFF"/>
        </w:rPr>
        <w:t>Domestic Animals Act 1994</w:t>
      </w:r>
      <w:r w:rsidRPr="00260BC3">
        <w:rPr>
          <w:color w:val="auto"/>
          <w:shd w:val="clear" w:color="auto" w:fill="FFFFFF"/>
        </w:rPr>
        <w:t xml:space="preserve"> in 2011 to support improvement of companion animal welfare in Victoria.</w:t>
      </w:r>
    </w:p>
    <w:p w14:paraId="54B1553D" w14:textId="483609B8" w:rsidR="003D3017" w:rsidRPr="00260BC3" w:rsidRDefault="003D3017" w:rsidP="0069706C">
      <w:pPr>
        <w:pStyle w:val="BodyText"/>
        <w:rPr>
          <w:color w:val="auto"/>
          <w:shd w:val="clear" w:color="auto" w:fill="FFFFFF"/>
        </w:rPr>
      </w:pPr>
      <w:r w:rsidRPr="00260BC3">
        <w:rPr>
          <w:color w:val="auto"/>
          <w:shd w:val="clear" w:color="auto" w:fill="FFFFFF"/>
        </w:rPr>
        <w:t>The program aims to:</w:t>
      </w:r>
    </w:p>
    <w:p w14:paraId="5C1FC670" w14:textId="2ED3CF87" w:rsidR="003D3017" w:rsidRPr="00260BC3" w:rsidRDefault="00A859E2" w:rsidP="00C70B05">
      <w:pPr>
        <w:pStyle w:val="BodyText"/>
        <w:numPr>
          <w:ilvl w:val="0"/>
          <w:numId w:val="14"/>
        </w:numPr>
        <w:rPr>
          <w:color w:val="auto"/>
          <w:shd w:val="clear" w:color="auto" w:fill="FFFFFF"/>
        </w:rPr>
      </w:pPr>
      <w:r w:rsidRPr="00260BC3">
        <w:rPr>
          <w:color w:val="auto"/>
          <w:shd w:val="clear" w:color="auto" w:fill="FFFFFF"/>
        </w:rPr>
        <w:t>i</w:t>
      </w:r>
      <w:r w:rsidR="003D3017" w:rsidRPr="00260BC3">
        <w:rPr>
          <w:color w:val="auto"/>
          <w:shd w:val="clear" w:color="auto" w:fill="FFFFFF"/>
        </w:rPr>
        <w:t>mprove companion animal welfare</w:t>
      </w:r>
    </w:p>
    <w:p w14:paraId="79CE3CCE" w14:textId="02966040" w:rsidR="003D3017" w:rsidRPr="00260BC3" w:rsidRDefault="00A859E2" w:rsidP="00C70B05">
      <w:pPr>
        <w:pStyle w:val="BodyText"/>
        <w:numPr>
          <w:ilvl w:val="0"/>
          <w:numId w:val="14"/>
        </w:numPr>
        <w:rPr>
          <w:color w:val="auto"/>
          <w:shd w:val="clear" w:color="auto" w:fill="FFFFFF"/>
        </w:rPr>
      </w:pPr>
      <w:r w:rsidRPr="00260BC3">
        <w:rPr>
          <w:color w:val="auto"/>
          <w:shd w:val="clear" w:color="auto" w:fill="FFFFFF"/>
        </w:rPr>
        <w:t>i</w:t>
      </w:r>
      <w:r w:rsidR="003D3017" w:rsidRPr="00260BC3">
        <w:rPr>
          <w:color w:val="auto"/>
          <w:shd w:val="clear" w:color="auto" w:fill="FFFFFF"/>
        </w:rPr>
        <w:t>mprove responsible pet ownership</w:t>
      </w:r>
    </w:p>
    <w:p w14:paraId="17CAD472" w14:textId="6C55214B" w:rsidR="003D3017" w:rsidRPr="00260BC3" w:rsidRDefault="00A859E2" w:rsidP="00C70B05">
      <w:pPr>
        <w:pStyle w:val="BodyText"/>
        <w:numPr>
          <w:ilvl w:val="0"/>
          <w:numId w:val="14"/>
        </w:numPr>
        <w:rPr>
          <w:color w:val="auto"/>
          <w:shd w:val="clear" w:color="auto" w:fill="FFFFFF"/>
        </w:rPr>
      </w:pPr>
      <w:r w:rsidRPr="00260BC3">
        <w:rPr>
          <w:color w:val="auto"/>
          <w:shd w:val="clear" w:color="auto" w:fill="FFFFFF"/>
        </w:rPr>
        <w:t>p</w:t>
      </w:r>
      <w:r w:rsidR="003D3017" w:rsidRPr="00260BC3">
        <w:rPr>
          <w:color w:val="auto"/>
          <w:shd w:val="clear" w:color="auto" w:fill="FFFFFF"/>
        </w:rPr>
        <w:t>rovide better animal welfare services to companion animals and the Victorian community.</w:t>
      </w:r>
    </w:p>
    <w:p w14:paraId="7A1C5A42" w14:textId="625525C5" w:rsidR="00445725" w:rsidRPr="00260BC3" w:rsidRDefault="00445725" w:rsidP="00445725">
      <w:pPr>
        <w:spacing w:before="120" w:after="120"/>
        <w:rPr>
          <w:color w:val="auto"/>
        </w:rPr>
      </w:pPr>
      <w:r w:rsidRPr="00260BC3">
        <w:rPr>
          <w:color w:val="auto"/>
          <w:shd w:val="clear" w:color="auto" w:fill="FFFFFF"/>
        </w:rPr>
        <w:t xml:space="preserve">The </w:t>
      </w:r>
      <w:r w:rsidR="003D3017" w:rsidRPr="00260BC3">
        <w:rPr>
          <w:color w:val="auto"/>
          <w:shd w:val="clear" w:color="auto" w:fill="FFFFFF"/>
        </w:rPr>
        <w:t>program</w:t>
      </w:r>
      <w:r w:rsidRPr="00260BC3">
        <w:rPr>
          <w:color w:val="auto"/>
          <w:shd w:val="clear" w:color="auto" w:fill="FFFFFF"/>
        </w:rPr>
        <w:t xml:space="preserve"> </w:t>
      </w:r>
      <w:r w:rsidR="00A859E2" w:rsidRPr="00260BC3">
        <w:rPr>
          <w:color w:val="auto"/>
          <w:shd w:val="clear" w:color="auto" w:fill="FFFFFF"/>
        </w:rPr>
        <w:t xml:space="preserve">provides </w:t>
      </w:r>
      <w:r w:rsidRPr="00260BC3">
        <w:rPr>
          <w:color w:val="auto"/>
        </w:rPr>
        <w:t xml:space="preserve">grants to animal shelters, organisations promoting responsible animal ownership education, community foster care networks, </w:t>
      </w:r>
      <w:r w:rsidR="00E42019" w:rsidRPr="00260BC3">
        <w:rPr>
          <w:color w:val="auto"/>
        </w:rPr>
        <w:t xml:space="preserve">not-for-profit and </w:t>
      </w:r>
      <w:r w:rsidRPr="00260BC3">
        <w:rPr>
          <w:color w:val="auto"/>
        </w:rPr>
        <w:t>low-cost veterinary services and groups that provide relief facilities and services during an emergency.</w:t>
      </w:r>
    </w:p>
    <w:p w14:paraId="6E6A70C5" w14:textId="42C2AFFE" w:rsidR="00445725" w:rsidRPr="00260BC3" w:rsidRDefault="00445725" w:rsidP="00445725">
      <w:pPr>
        <w:pStyle w:val="Heading2"/>
        <w:rPr>
          <w:color w:val="auto"/>
        </w:rPr>
      </w:pPr>
      <w:bookmarkStart w:id="8" w:name="_Toc238043881"/>
      <w:r w:rsidRPr="00260BC3">
        <w:rPr>
          <w:color w:val="auto"/>
        </w:rPr>
        <w:t xml:space="preserve">About </w:t>
      </w:r>
      <w:r w:rsidR="004668D1" w:rsidRPr="00260BC3">
        <w:rPr>
          <w:color w:val="auto"/>
        </w:rPr>
        <w:t>r</w:t>
      </w:r>
      <w:r w:rsidRPr="00260BC3">
        <w:rPr>
          <w:color w:val="auto"/>
        </w:rPr>
        <w:t xml:space="preserve">ound </w:t>
      </w:r>
      <w:r w:rsidR="004E306B" w:rsidRPr="00260BC3">
        <w:rPr>
          <w:color w:val="auto"/>
        </w:rPr>
        <w:t>1</w:t>
      </w:r>
      <w:r w:rsidR="00D81064" w:rsidRPr="00260BC3">
        <w:rPr>
          <w:color w:val="auto"/>
        </w:rPr>
        <w:t>4</w:t>
      </w:r>
      <w:r w:rsidR="004E306B" w:rsidRPr="00260BC3">
        <w:rPr>
          <w:color w:val="auto"/>
        </w:rPr>
        <w:t xml:space="preserve"> </w:t>
      </w:r>
      <w:r w:rsidR="00B6605E" w:rsidRPr="00260BC3">
        <w:rPr>
          <w:color w:val="auto"/>
        </w:rPr>
        <w:t xml:space="preserve">Pet Welfare </w:t>
      </w:r>
      <w:r w:rsidRPr="00260BC3">
        <w:rPr>
          <w:color w:val="auto"/>
        </w:rPr>
        <w:t>grants</w:t>
      </w:r>
      <w:bookmarkEnd w:id="8"/>
    </w:p>
    <w:p w14:paraId="224EE965" w14:textId="25B475A2" w:rsidR="00445725" w:rsidRPr="00260BC3" w:rsidRDefault="00C85D6E" w:rsidP="00445725">
      <w:pPr>
        <w:pStyle w:val="BodyText"/>
        <w:rPr>
          <w:color w:val="auto"/>
          <w:lang w:eastAsia="en-AU"/>
        </w:rPr>
      </w:pPr>
      <w:r w:rsidRPr="00260BC3">
        <w:rPr>
          <w:color w:val="auto"/>
          <w:lang w:eastAsia="en-AU"/>
        </w:rPr>
        <w:t xml:space="preserve">Round 14 is the final round of funding to complete delivery </w:t>
      </w:r>
      <w:r w:rsidR="00445725" w:rsidRPr="00260BC3">
        <w:rPr>
          <w:color w:val="auto"/>
          <w:lang w:eastAsia="en-AU"/>
        </w:rPr>
        <w:t xml:space="preserve">of the Victorian Government’s $5 million commitment to support pet shelters and </w:t>
      </w:r>
      <w:r w:rsidR="00BA460B" w:rsidRPr="00260BC3">
        <w:rPr>
          <w:color w:val="auto"/>
          <w:lang w:eastAsia="en-AU"/>
        </w:rPr>
        <w:t xml:space="preserve">companion </w:t>
      </w:r>
      <w:r w:rsidR="00445725" w:rsidRPr="00260BC3">
        <w:rPr>
          <w:color w:val="auto"/>
          <w:lang w:eastAsia="en-AU"/>
        </w:rPr>
        <w:t>animal rescue and rehoming organisations.</w:t>
      </w:r>
    </w:p>
    <w:p w14:paraId="600327FB" w14:textId="2AD339BD" w:rsidR="0069706C" w:rsidRPr="00260BC3" w:rsidRDefault="003D3017" w:rsidP="005D2F85">
      <w:pPr>
        <w:pStyle w:val="Heading3"/>
        <w:rPr>
          <w:color w:val="auto"/>
          <w:shd w:val="clear" w:color="auto" w:fill="FFFFFF"/>
        </w:rPr>
      </w:pPr>
      <w:bookmarkStart w:id="9" w:name="_Toc238043882"/>
      <w:r w:rsidRPr="00260BC3">
        <w:rPr>
          <w:color w:val="auto"/>
          <w:shd w:val="clear" w:color="auto" w:fill="FFFFFF"/>
        </w:rPr>
        <w:t>What funding is available?</w:t>
      </w:r>
      <w:bookmarkEnd w:id="9"/>
    </w:p>
    <w:p w14:paraId="5E2E5381" w14:textId="40D96489" w:rsidR="002A6B91" w:rsidRPr="00260BC3" w:rsidRDefault="008C158A" w:rsidP="002A6B91">
      <w:pPr>
        <w:pStyle w:val="BodyText"/>
        <w:rPr>
          <w:color w:val="auto"/>
          <w:shd w:val="clear" w:color="auto" w:fill="FFFFFF"/>
        </w:rPr>
      </w:pPr>
      <w:bookmarkStart w:id="10" w:name="_Toc480840058"/>
      <w:r w:rsidRPr="00260BC3">
        <w:rPr>
          <w:color w:val="auto"/>
          <w:shd w:val="clear" w:color="auto" w:fill="FFFFFF"/>
        </w:rPr>
        <w:t xml:space="preserve">In round </w:t>
      </w:r>
      <w:r w:rsidR="004E306B" w:rsidRPr="00260BC3">
        <w:rPr>
          <w:color w:val="auto"/>
          <w:shd w:val="clear" w:color="auto" w:fill="FFFFFF"/>
        </w:rPr>
        <w:t>1</w:t>
      </w:r>
      <w:r w:rsidR="00D81064" w:rsidRPr="00260BC3">
        <w:rPr>
          <w:color w:val="auto"/>
          <w:shd w:val="clear" w:color="auto" w:fill="FFFFFF"/>
        </w:rPr>
        <w:t>4</w:t>
      </w:r>
      <w:r w:rsidRPr="00260BC3">
        <w:rPr>
          <w:color w:val="auto"/>
          <w:shd w:val="clear" w:color="auto" w:fill="FFFFFF"/>
        </w:rPr>
        <w:t xml:space="preserve">, </w:t>
      </w:r>
      <w:r w:rsidR="00BA460B" w:rsidRPr="00260BC3">
        <w:rPr>
          <w:color w:val="auto"/>
          <w:shd w:val="clear" w:color="auto" w:fill="FFFFFF"/>
        </w:rPr>
        <w:t xml:space="preserve">eligible organisations may apply for </w:t>
      </w:r>
      <w:r w:rsidR="002A6B91" w:rsidRPr="00260BC3">
        <w:rPr>
          <w:b/>
          <w:bCs/>
          <w:color w:val="auto"/>
          <w:shd w:val="clear" w:color="auto" w:fill="FFFFFF"/>
        </w:rPr>
        <w:t>one small grant and one large grant</w:t>
      </w:r>
      <w:r w:rsidR="002A6B91" w:rsidRPr="00260BC3">
        <w:rPr>
          <w:color w:val="auto"/>
          <w:shd w:val="clear" w:color="auto" w:fill="FFFFFF"/>
        </w:rPr>
        <w:t>.</w:t>
      </w:r>
    </w:p>
    <w:p w14:paraId="45705B9C" w14:textId="3C6160BB" w:rsidR="00845A59" w:rsidRPr="00260BC3" w:rsidRDefault="00845A59" w:rsidP="00C70B05">
      <w:pPr>
        <w:pStyle w:val="BodyText"/>
        <w:numPr>
          <w:ilvl w:val="0"/>
          <w:numId w:val="15"/>
        </w:numPr>
        <w:rPr>
          <w:color w:val="auto"/>
          <w:shd w:val="clear" w:color="auto" w:fill="FFFFFF"/>
        </w:rPr>
      </w:pPr>
      <w:r w:rsidRPr="00260BC3">
        <w:rPr>
          <w:b/>
          <w:bCs/>
          <w:color w:val="auto"/>
          <w:shd w:val="clear" w:color="auto" w:fill="FFFFFF"/>
        </w:rPr>
        <w:t>Small grants</w:t>
      </w:r>
      <w:r w:rsidRPr="00260BC3">
        <w:rPr>
          <w:color w:val="auto"/>
          <w:shd w:val="clear" w:color="auto" w:fill="FFFFFF"/>
        </w:rPr>
        <w:t xml:space="preserve"> are </w:t>
      </w:r>
      <w:r w:rsidR="00A859E2" w:rsidRPr="00260BC3">
        <w:rPr>
          <w:color w:val="auto"/>
          <w:shd w:val="clear" w:color="auto" w:fill="FFFFFF"/>
        </w:rPr>
        <w:t>defined as</w:t>
      </w:r>
      <w:r w:rsidRPr="00260BC3">
        <w:rPr>
          <w:color w:val="auto"/>
          <w:shd w:val="clear" w:color="auto" w:fill="FFFFFF"/>
        </w:rPr>
        <w:t xml:space="preserve"> up to </w:t>
      </w:r>
      <w:r w:rsidRPr="00260BC3">
        <w:rPr>
          <w:b/>
          <w:bCs/>
          <w:color w:val="auto"/>
          <w:shd w:val="clear" w:color="auto" w:fill="FFFFFF"/>
        </w:rPr>
        <w:t>$20,000 (GST Free)</w:t>
      </w:r>
    </w:p>
    <w:p w14:paraId="7A0428BE" w14:textId="03BF0C63" w:rsidR="00845A59" w:rsidRPr="00260BC3" w:rsidRDefault="00845A59" w:rsidP="00C70B05">
      <w:pPr>
        <w:pStyle w:val="BodyText"/>
        <w:numPr>
          <w:ilvl w:val="0"/>
          <w:numId w:val="15"/>
        </w:numPr>
        <w:rPr>
          <w:color w:val="auto"/>
          <w:shd w:val="clear" w:color="auto" w:fill="FFFFFF"/>
        </w:rPr>
      </w:pPr>
      <w:r w:rsidRPr="00260BC3">
        <w:rPr>
          <w:b/>
          <w:bCs/>
          <w:color w:val="auto"/>
          <w:shd w:val="clear" w:color="auto" w:fill="FFFFFF"/>
        </w:rPr>
        <w:t>Large grants</w:t>
      </w:r>
      <w:r w:rsidRPr="00260BC3">
        <w:rPr>
          <w:color w:val="auto"/>
          <w:shd w:val="clear" w:color="auto" w:fill="FFFFFF"/>
        </w:rPr>
        <w:t xml:space="preserve"> are </w:t>
      </w:r>
      <w:r w:rsidR="00A859E2" w:rsidRPr="00260BC3">
        <w:rPr>
          <w:color w:val="auto"/>
          <w:shd w:val="clear" w:color="auto" w:fill="FFFFFF"/>
        </w:rPr>
        <w:t xml:space="preserve">defined as </w:t>
      </w:r>
      <w:r w:rsidRPr="00260BC3">
        <w:rPr>
          <w:color w:val="auto"/>
          <w:shd w:val="clear" w:color="auto" w:fill="FFFFFF"/>
        </w:rPr>
        <w:t xml:space="preserve">up to </w:t>
      </w:r>
      <w:r w:rsidRPr="00260BC3">
        <w:rPr>
          <w:b/>
          <w:bCs/>
          <w:color w:val="auto"/>
          <w:shd w:val="clear" w:color="auto" w:fill="FFFFFF"/>
        </w:rPr>
        <w:t>$</w:t>
      </w:r>
      <w:r w:rsidR="00950382" w:rsidRPr="00260BC3">
        <w:rPr>
          <w:b/>
          <w:bCs/>
          <w:color w:val="auto"/>
          <w:shd w:val="clear" w:color="auto" w:fill="FFFFFF"/>
        </w:rPr>
        <w:t>100</w:t>
      </w:r>
      <w:r w:rsidRPr="00260BC3">
        <w:rPr>
          <w:b/>
          <w:bCs/>
          <w:color w:val="auto"/>
          <w:shd w:val="clear" w:color="auto" w:fill="FFFFFF"/>
        </w:rPr>
        <w:t>,000 (GST Free)</w:t>
      </w:r>
      <w:r w:rsidRPr="00260BC3">
        <w:rPr>
          <w:color w:val="auto"/>
          <w:shd w:val="clear" w:color="auto" w:fill="FFFFFF"/>
        </w:rPr>
        <w:t>.</w:t>
      </w:r>
    </w:p>
    <w:p w14:paraId="378641BC" w14:textId="24D3CF35" w:rsidR="009F78A8" w:rsidRPr="00260BC3" w:rsidRDefault="009F78A8" w:rsidP="009F78A8">
      <w:pPr>
        <w:pStyle w:val="BodyText"/>
        <w:rPr>
          <w:color w:val="auto"/>
          <w:shd w:val="clear" w:color="auto" w:fill="FFFFFF"/>
        </w:rPr>
      </w:pPr>
      <w:r w:rsidRPr="00260BC3">
        <w:rPr>
          <w:color w:val="auto"/>
          <w:shd w:val="clear" w:color="auto" w:fill="FFFFFF"/>
        </w:rPr>
        <w:t xml:space="preserve">Note: A maximum of 2 applications will be accepted per organisation across the Round </w:t>
      </w:r>
      <w:r w:rsidR="004E306B" w:rsidRPr="00260BC3">
        <w:rPr>
          <w:color w:val="auto"/>
          <w:shd w:val="clear" w:color="auto" w:fill="FFFFFF"/>
        </w:rPr>
        <w:t>1</w:t>
      </w:r>
      <w:r w:rsidR="00D81064" w:rsidRPr="00260BC3">
        <w:rPr>
          <w:color w:val="auto"/>
          <w:shd w:val="clear" w:color="auto" w:fill="FFFFFF"/>
        </w:rPr>
        <w:t>4</w:t>
      </w:r>
      <w:r w:rsidR="004E306B" w:rsidRPr="00260BC3">
        <w:rPr>
          <w:color w:val="auto"/>
          <w:shd w:val="clear" w:color="auto" w:fill="FFFFFF"/>
        </w:rPr>
        <w:t xml:space="preserve"> </w:t>
      </w:r>
      <w:r w:rsidRPr="00260BC3">
        <w:rPr>
          <w:color w:val="auto"/>
          <w:shd w:val="clear" w:color="auto" w:fill="FFFFFF"/>
        </w:rPr>
        <w:t>Low-cost Vet Clinic and Pet</w:t>
      </w:r>
      <w:r w:rsidR="003E7B20" w:rsidRPr="00260BC3">
        <w:rPr>
          <w:color w:val="auto"/>
          <w:shd w:val="clear" w:color="auto" w:fill="FFFFFF"/>
        </w:rPr>
        <w:t xml:space="preserve"> Welfare</w:t>
      </w:r>
      <w:r w:rsidRPr="00260BC3">
        <w:rPr>
          <w:color w:val="auto"/>
          <w:shd w:val="clear" w:color="auto" w:fill="FFFFFF"/>
        </w:rPr>
        <w:t xml:space="preserve"> grant categories. If an organisation intends to apply for a Low-cost Vet Clinic grant, only one </w:t>
      </w:r>
      <w:r w:rsidR="009A6212" w:rsidRPr="00260BC3">
        <w:rPr>
          <w:color w:val="auto"/>
          <w:shd w:val="clear" w:color="auto" w:fill="FFFFFF"/>
        </w:rPr>
        <w:t>Pet</w:t>
      </w:r>
      <w:r w:rsidR="003E7B20" w:rsidRPr="00260BC3">
        <w:rPr>
          <w:color w:val="auto"/>
          <w:shd w:val="clear" w:color="auto" w:fill="FFFFFF"/>
        </w:rPr>
        <w:t xml:space="preserve"> Welfare</w:t>
      </w:r>
      <w:r w:rsidRPr="00260BC3">
        <w:rPr>
          <w:color w:val="auto"/>
          <w:shd w:val="clear" w:color="auto" w:fill="FFFFFF"/>
        </w:rPr>
        <w:t xml:space="preserve"> grant application may be submitted.</w:t>
      </w:r>
    </w:p>
    <w:p w14:paraId="1F83399D" w14:textId="42749710" w:rsidR="00D427A5" w:rsidRPr="00260BC3" w:rsidRDefault="008C61FE" w:rsidP="008C61FE">
      <w:pPr>
        <w:pStyle w:val="Heading3"/>
        <w:rPr>
          <w:color w:val="auto"/>
          <w:shd w:val="clear" w:color="auto" w:fill="FFFFFF"/>
        </w:rPr>
      </w:pPr>
      <w:bookmarkStart w:id="11" w:name="_Toc238043883"/>
      <w:r w:rsidRPr="00260BC3">
        <w:rPr>
          <w:color w:val="auto"/>
          <w:shd w:val="clear" w:color="auto" w:fill="FFFFFF"/>
        </w:rPr>
        <w:t>Who can apply?</w:t>
      </w:r>
      <w:bookmarkEnd w:id="11"/>
    </w:p>
    <w:bookmarkEnd w:id="10"/>
    <w:p w14:paraId="6D5C0AF9" w14:textId="56A7CDD0" w:rsidR="00F2497B" w:rsidRPr="00260BC3" w:rsidRDefault="00F2497B" w:rsidP="00A636A0">
      <w:pPr>
        <w:pStyle w:val="bodycopy"/>
        <w:rPr>
          <w:color w:val="auto"/>
        </w:rPr>
      </w:pPr>
      <w:r w:rsidRPr="00260BC3">
        <w:rPr>
          <w:color w:val="auto"/>
        </w:rPr>
        <w:t>Grant funding can be awarded to not-for-profit organisations that provide:</w:t>
      </w:r>
    </w:p>
    <w:p w14:paraId="7E8F8597" w14:textId="713F24F1" w:rsidR="00F2497B" w:rsidRPr="00260BC3" w:rsidRDefault="00F2497B" w:rsidP="00F2497B">
      <w:pPr>
        <w:pStyle w:val="bodycopy"/>
        <w:numPr>
          <w:ilvl w:val="0"/>
          <w:numId w:val="22"/>
        </w:numPr>
        <w:rPr>
          <w:color w:val="auto"/>
        </w:rPr>
      </w:pPr>
      <w:r w:rsidRPr="00260BC3">
        <w:rPr>
          <w:color w:val="auto"/>
        </w:rPr>
        <w:t>for the welfare of companion animals</w:t>
      </w:r>
    </w:p>
    <w:p w14:paraId="3118549A" w14:textId="28BB2B99" w:rsidR="00F2497B" w:rsidRPr="00260BC3" w:rsidRDefault="00F2497B" w:rsidP="00F2497B">
      <w:pPr>
        <w:pStyle w:val="bodycopy"/>
        <w:numPr>
          <w:ilvl w:val="0"/>
          <w:numId w:val="22"/>
        </w:numPr>
        <w:rPr>
          <w:color w:val="auto"/>
        </w:rPr>
      </w:pPr>
      <w:r w:rsidRPr="00260BC3">
        <w:rPr>
          <w:color w:val="auto"/>
        </w:rPr>
        <w:t>an animal shelter service</w:t>
      </w:r>
    </w:p>
    <w:p w14:paraId="3EAB54CC" w14:textId="216BECB7" w:rsidR="00F2497B" w:rsidRPr="00260BC3" w:rsidRDefault="00F2497B" w:rsidP="00F2497B">
      <w:pPr>
        <w:pStyle w:val="bodycopy"/>
        <w:numPr>
          <w:ilvl w:val="0"/>
          <w:numId w:val="22"/>
        </w:numPr>
        <w:rPr>
          <w:color w:val="auto"/>
        </w:rPr>
      </w:pPr>
      <w:r w:rsidRPr="00260BC3">
        <w:rPr>
          <w:color w:val="auto"/>
        </w:rPr>
        <w:t>education programs on responsible ownership of animals</w:t>
      </w:r>
    </w:p>
    <w:p w14:paraId="4DE0FCE9" w14:textId="5B03E011" w:rsidR="00F2497B" w:rsidRPr="00260BC3" w:rsidRDefault="00F2497B" w:rsidP="00F2497B">
      <w:pPr>
        <w:pStyle w:val="bodycopy"/>
        <w:numPr>
          <w:ilvl w:val="0"/>
          <w:numId w:val="22"/>
        </w:numPr>
        <w:rPr>
          <w:color w:val="auto"/>
        </w:rPr>
      </w:pPr>
      <w:r w:rsidRPr="00260BC3">
        <w:rPr>
          <w:color w:val="auto"/>
        </w:rPr>
        <w:t>services as a community foster care network (CFCN) for companion animals</w:t>
      </w:r>
    </w:p>
    <w:p w14:paraId="4B535893" w14:textId="77777777" w:rsidR="00F2497B" w:rsidRPr="00260BC3" w:rsidRDefault="00F2497B" w:rsidP="00F2497B">
      <w:pPr>
        <w:pStyle w:val="bodycopy"/>
        <w:numPr>
          <w:ilvl w:val="0"/>
          <w:numId w:val="22"/>
        </w:numPr>
        <w:rPr>
          <w:color w:val="auto"/>
        </w:rPr>
      </w:pPr>
      <w:r w:rsidRPr="00260BC3">
        <w:rPr>
          <w:color w:val="auto"/>
        </w:rPr>
        <w:t>animal relief services and use of facilities to the community during emergencies.</w:t>
      </w:r>
    </w:p>
    <w:p w14:paraId="2D880472" w14:textId="77777777" w:rsidR="00FE788C" w:rsidRPr="00260BC3" w:rsidRDefault="00A636A0" w:rsidP="00A636A0">
      <w:pPr>
        <w:pStyle w:val="bodycopy"/>
        <w:rPr>
          <w:color w:val="auto"/>
        </w:rPr>
      </w:pPr>
      <w:r w:rsidRPr="00260BC3">
        <w:rPr>
          <w:color w:val="auto"/>
        </w:rPr>
        <w:t>All applicants must</w:t>
      </w:r>
      <w:r w:rsidR="00FE788C" w:rsidRPr="00260BC3">
        <w:rPr>
          <w:color w:val="auto"/>
        </w:rPr>
        <w:t>:</w:t>
      </w:r>
      <w:r w:rsidRPr="00260BC3">
        <w:rPr>
          <w:color w:val="auto"/>
        </w:rPr>
        <w:t xml:space="preserve"> </w:t>
      </w:r>
    </w:p>
    <w:p w14:paraId="23053637" w14:textId="77777777" w:rsidR="00FE788C" w:rsidRPr="00260BC3" w:rsidRDefault="00A636A0">
      <w:pPr>
        <w:pStyle w:val="bodycopy"/>
        <w:numPr>
          <w:ilvl w:val="0"/>
          <w:numId w:val="29"/>
        </w:numPr>
        <w:rPr>
          <w:color w:val="auto"/>
        </w:rPr>
      </w:pPr>
      <w:r w:rsidRPr="00260BC3">
        <w:rPr>
          <w:color w:val="auto"/>
        </w:rPr>
        <w:t>have an Australian Business Number (ABN)</w:t>
      </w:r>
    </w:p>
    <w:p w14:paraId="7B780BE6" w14:textId="20EA6C10" w:rsidR="00224E6A" w:rsidRPr="00260BC3" w:rsidRDefault="00224E6A">
      <w:pPr>
        <w:pStyle w:val="bodycopy"/>
        <w:numPr>
          <w:ilvl w:val="0"/>
          <w:numId w:val="29"/>
        </w:numPr>
        <w:rPr>
          <w:color w:val="auto"/>
        </w:rPr>
      </w:pPr>
      <w:r w:rsidRPr="00260BC3">
        <w:rPr>
          <w:color w:val="auto"/>
        </w:rPr>
        <w:t>be an incorporated</w:t>
      </w:r>
      <w:r w:rsidR="00A46D3E" w:rsidRPr="00260BC3">
        <w:rPr>
          <w:color w:val="auto"/>
        </w:rPr>
        <w:t xml:space="preserve"> body</w:t>
      </w:r>
      <w:r w:rsidR="00431446" w:rsidRPr="00260BC3">
        <w:rPr>
          <w:color w:val="auto"/>
        </w:rPr>
        <w:t xml:space="preserve"> </w:t>
      </w:r>
      <w:r w:rsidRPr="00260BC3">
        <w:rPr>
          <w:color w:val="auto"/>
        </w:rPr>
        <w:t>or an organisation registered with the Australian Charities and Not-for-profits Commission (ACNC).</w:t>
      </w:r>
    </w:p>
    <w:p w14:paraId="6680FC9F" w14:textId="77777777" w:rsidR="00E56D14" w:rsidRPr="00260BC3" w:rsidRDefault="00E56D14" w:rsidP="00E56D14">
      <w:pPr>
        <w:pStyle w:val="Heading3"/>
        <w:rPr>
          <w:color w:val="auto"/>
          <w:shd w:val="clear" w:color="auto" w:fill="FFFFFF"/>
        </w:rPr>
      </w:pPr>
      <w:bookmarkStart w:id="12" w:name="_Toc238043884"/>
      <w:r w:rsidRPr="00260BC3">
        <w:rPr>
          <w:color w:val="auto"/>
          <w:shd w:val="clear" w:color="auto" w:fill="FFFFFF"/>
        </w:rPr>
        <w:t>Who cannot apply?</w:t>
      </w:r>
      <w:bookmarkEnd w:id="12"/>
    </w:p>
    <w:p w14:paraId="7D684DC1" w14:textId="77777777" w:rsidR="00E56D14" w:rsidRPr="00260BC3" w:rsidRDefault="00E56D14" w:rsidP="00E56D14">
      <w:pPr>
        <w:pStyle w:val="BodyText"/>
        <w:rPr>
          <w:color w:val="auto"/>
          <w:lang w:eastAsia="en-AU"/>
        </w:rPr>
      </w:pPr>
      <w:r w:rsidRPr="00260BC3">
        <w:rPr>
          <w:color w:val="auto"/>
          <w:lang w:eastAsia="en-AU"/>
        </w:rPr>
        <w:t>The following cannot apply for funding:</w:t>
      </w:r>
    </w:p>
    <w:p w14:paraId="257BD7D5" w14:textId="41021A55" w:rsidR="00E56D14" w:rsidRPr="00260BC3" w:rsidRDefault="00F551E2" w:rsidP="00E56D14">
      <w:pPr>
        <w:pStyle w:val="BodyText"/>
        <w:numPr>
          <w:ilvl w:val="0"/>
          <w:numId w:val="25"/>
        </w:numPr>
        <w:rPr>
          <w:color w:val="auto"/>
          <w:lang w:eastAsia="en-AU"/>
        </w:rPr>
      </w:pPr>
      <w:r w:rsidRPr="00260BC3">
        <w:rPr>
          <w:color w:val="auto"/>
          <w:lang w:eastAsia="en-AU"/>
        </w:rPr>
        <w:t>individuals</w:t>
      </w:r>
      <w:r w:rsidR="00E56D14" w:rsidRPr="00260BC3">
        <w:rPr>
          <w:color w:val="auto"/>
          <w:lang w:eastAsia="en-AU"/>
        </w:rPr>
        <w:t>/</w:t>
      </w:r>
      <w:r w:rsidRPr="00260BC3">
        <w:rPr>
          <w:color w:val="auto"/>
          <w:lang w:eastAsia="en-AU"/>
        </w:rPr>
        <w:t xml:space="preserve">sole traders </w:t>
      </w:r>
    </w:p>
    <w:p w14:paraId="1B13BD74" w14:textId="77777777" w:rsidR="00E56D14" w:rsidRPr="00260BC3" w:rsidRDefault="00E56D14" w:rsidP="00E56D14">
      <w:pPr>
        <w:pStyle w:val="BodyText"/>
        <w:numPr>
          <w:ilvl w:val="0"/>
          <w:numId w:val="25"/>
        </w:numPr>
        <w:rPr>
          <w:color w:val="auto"/>
          <w:lang w:eastAsia="en-AU"/>
        </w:rPr>
      </w:pPr>
      <w:r w:rsidRPr="00260BC3">
        <w:rPr>
          <w:color w:val="auto"/>
          <w:lang w:eastAsia="en-AU"/>
        </w:rPr>
        <w:t>government organisations</w:t>
      </w:r>
    </w:p>
    <w:p w14:paraId="47210393" w14:textId="4158A2E3" w:rsidR="00E56D14" w:rsidRPr="00260BC3" w:rsidRDefault="00E56D14" w:rsidP="00E56D14">
      <w:pPr>
        <w:pStyle w:val="BodyText"/>
        <w:numPr>
          <w:ilvl w:val="0"/>
          <w:numId w:val="25"/>
        </w:numPr>
        <w:rPr>
          <w:color w:val="auto"/>
          <w:lang w:eastAsia="en-AU"/>
        </w:rPr>
      </w:pPr>
      <w:r w:rsidRPr="00260BC3">
        <w:rPr>
          <w:color w:val="auto"/>
          <w:lang w:eastAsia="en-AU"/>
        </w:rPr>
        <w:t>organisations that are seen to endorse, sanction, or give comfort to acts of trespass or unauthorised access to private property</w:t>
      </w:r>
    </w:p>
    <w:p w14:paraId="5892FE9C" w14:textId="77777777" w:rsidR="00E56D14" w:rsidRPr="00260BC3" w:rsidRDefault="00E56D14" w:rsidP="00F6290D">
      <w:pPr>
        <w:pStyle w:val="BodyText"/>
        <w:numPr>
          <w:ilvl w:val="0"/>
          <w:numId w:val="25"/>
        </w:numPr>
        <w:rPr>
          <w:color w:val="auto"/>
          <w:lang w:eastAsia="en-AU"/>
        </w:rPr>
      </w:pPr>
      <w:r w:rsidRPr="00260BC3">
        <w:rPr>
          <w:color w:val="auto"/>
          <w:lang w:eastAsia="en-AU"/>
        </w:rPr>
        <w:lastRenderedPageBreak/>
        <w:t>organisations that undertake activities in contravention of Victorian legislation.</w:t>
      </w:r>
    </w:p>
    <w:p w14:paraId="563187AB" w14:textId="71455D1F" w:rsidR="00A36FA9" w:rsidRPr="00260BC3" w:rsidRDefault="00A36FA9" w:rsidP="00A36FA9">
      <w:pPr>
        <w:pStyle w:val="Heading3"/>
        <w:rPr>
          <w:color w:val="auto"/>
          <w:shd w:val="clear" w:color="auto" w:fill="FFFFFF"/>
        </w:rPr>
      </w:pPr>
      <w:bookmarkStart w:id="13" w:name="_Toc238043885"/>
      <w:r w:rsidRPr="00260BC3">
        <w:rPr>
          <w:color w:val="auto"/>
          <w:shd w:val="clear" w:color="auto" w:fill="FFFFFF"/>
        </w:rPr>
        <w:t>What might be funded?</w:t>
      </w:r>
      <w:bookmarkEnd w:id="13"/>
    </w:p>
    <w:p w14:paraId="452E8EED" w14:textId="4CBD2951" w:rsidR="00A36FA9" w:rsidRPr="00260BC3" w:rsidRDefault="00A36FA9" w:rsidP="00A36FA9">
      <w:pPr>
        <w:pStyle w:val="BodyText"/>
        <w:rPr>
          <w:color w:val="auto"/>
          <w:shd w:val="clear" w:color="auto" w:fill="FFFFFF"/>
        </w:rPr>
      </w:pPr>
      <w:r w:rsidRPr="00260BC3">
        <w:rPr>
          <w:color w:val="auto"/>
          <w:shd w:val="clear" w:color="auto" w:fill="FFFFFF"/>
        </w:rPr>
        <w:t>Eligible organisations can apply for grants to purchase equipment, or upgrade or expand their services, to benefit the welfare of companion animals</w:t>
      </w:r>
      <w:r w:rsidR="00030B7C" w:rsidRPr="00260BC3">
        <w:rPr>
          <w:color w:val="auto"/>
          <w:shd w:val="clear" w:color="auto" w:fill="FFFFFF"/>
        </w:rPr>
        <w:t xml:space="preserve"> in Victoria</w:t>
      </w:r>
      <w:r w:rsidRPr="00260BC3">
        <w:rPr>
          <w:color w:val="auto"/>
          <w:shd w:val="clear" w:color="auto" w:fill="FFFFFF"/>
        </w:rPr>
        <w:t xml:space="preserve">. </w:t>
      </w:r>
    </w:p>
    <w:p w14:paraId="262DF1D7" w14:textId="77777777" w:rsidR="00A36FA9" w:rsidRPr="00260BC3" w:rsidRDefault="00A36FA9" w:rsidP="00A36FA9">
      <w:pPr>
        <w:pStyle w:val="BodyText"/>
        <w:rPr>
          <w:color w:val="auto"/>
          <w:shd w:val="clear" w:color="auto" w:fill="FFFFFF"/>
        </w:rPr>
      </w:pPr>
      <w:r w:rsidRPr="00260BC3">
        <w:rPr>
          <w:color w:val="auto"/>
          <w:shd w:val="clear" w:color="auto" w:fill="FFFFFF"/>
        </w:rPr>
        <w:t>Projects must relate to at least one of the following types of companion animals kept as pets: cats, dogs, horses (and other equines), rabbits, caged birds, guinea pigs, ferrets, rats or mice.</w:t>
      </w:r>
    </w:p>
    <w:p w14:paraId="4BA3937B" w14:textId="77777777" w:rsidR="00A36FA9" w:rsidRPr="00260BC3" w:rsidRDefault="00A36FA9" w:rsidP="00A36FA9">
      <w:pPr>
        <w:pStyle w:val="BodyText"/>
        <w:rPr>
          <w:color w:val="auto"/>
          <w:shd w:val="clear" w:color="auto" w:fill="FFFFFF"/>
        </w:rPr>
      </w:pPr>
      <w:r w:rsidRPr="00260BC3">
        <w:rPr>
          <w:color w:val="auto"/>
          <w:shd w:val="clear" w:color="auto" w:fill="FFFFFF"/>
        </w:rPr>
        <w:t>Consideration will be given to applications covering the following areas:</w:t>
      </w:r>
    </w:p>
    <w:p w14:paraId="08252DE8" w14:textId="36FDB9EA" w:rsidR="00D00644" w:rsidRPr="00260BC3" w:rsidRDefault="00D00644" w:rsidP="00D00644">
      <w:pPr>
        <w:pStyle w:val="BodyText"/>
        <w:numPr>
          <w:ilvl w:val="0"/>
          <w:numId w:val="16"/>
        </w:numPr>
        <w:rPr>
          <w:color w:val="auto"/>
          <w:shd w:val="clear" w:color="auto" w:fill="FFFFFF"/>
        </w:rPr>
      </w:pPr>
      <w:bookmarkStart w:id="14" w:name="_Hlk138932991"/>
      <w:r w:rsidRPr="00260BC3">
        <w:rPr>
          <w:color w:val="auto"/>
          <w:shd w:val="clear" w:color="auto" w:fill="FFFFFF"/>
        </w:rPr>
        <w:t>Surrender prevention initiatives that aim to keep pets in their homes by addressing behavioural issues, financial barriers, and/or housing challenges.</w:t>
      </w:r>
    </w:p>
    <w:p w14:paraId="5D5DAF5F" w14:textId="15625F49" w:rsidR="00A36FA9" w:rsidRPr="00260BC3" w:rsidRDefault="00A36FA9" w:rsidP="00A36FA9">
      <w:pPr>
        <w:pStyle w:val="BodyText"/>
        <w:numPr>
          <w:ilvl w:val="0"/>
          <w:numId w:val="16"/>
        </w:numPr>
        <w:rPr>
          <w:color w:val="auto"/>
          <w:shd w:val="clear" w:color="auto" w:fill="FFFFFF"/>
        </w:rPr>
      </w:pPr>
      <w:r w:rsidRPr="00260BC3">
        <w:rPr>
          <w:color w:val="auto"/>
          <w:shd w:val="clear" w:color="auto" w:fill="FFFFFF"/>
        </w:rPr>
        <w:t>Upgrade or extension of current facilities to improve the welfare of companion animals</w:t>
      </w:r>
      <w:r w:rsidR="006C1E64" w:rsidRPr="00260BC3">
        <w:rPr>
          <w:color w:val="auto"/>
          <w:shd w:val="clear" w:color="auto" w:fill="FFFFFF"/>
        </w:rPr>
        <w:t>.</w:t>
      </w:r>
    </w:p>
    <w:p w14:paraId="6E1DB99C" w14:textId="79EE323B" w:rsidR="00A36FA9" w:rsidRPr="00260BC3" w:rsidRDefault="00A36FA9" w:rsidP="00A36FA9">
      <w:pPr>
        <w:pStyle w:val="BodyText"/>
        <w:numPr>
          <w:ilvl w:val="0"/>
          <w:numId w:val="16"/>
        </w:numPr>
        <w:rPr>
          <w:color w:val="auto"/>
          <w:shd w:val="clear" w:color="auto" w:fill="FFFFFF"/>
        </w:rPr>
      </w:pPr>
      <w:r w:rsidRPr="00260BC3">
        <w:rPr>
          <w:color w:val="auto"/>
          <w:shd w:val="clear" w:color="auto" w:fill="FFFFFF"/>
        </w:rPr>
        <w:t>Improvement in the rates of reuniting companion animals to their owners and rehoming of companion animals</w:t>
      </w:r>
      <w:r w:rsidR="006C1E64" w:rsidRPr="00260BC3">
        <w:rPr>
          <w:color w:val="auto"/>
          <w:shd w:val="clear" w:color="auto" w:fill="FFFFFF"/>
        </w:rPr>
        <w:t>.</w:t>
      </w:r>
    </w:p>
    <w:p w14:paraId="0566774F" w14:textId="420A02E9" w:rsidR="00A36FA9" w:rsidRPr="00260BC3" w:rsidRDefault="00A36FA9" w:rsidP="00A36FA9">
      <w:pPr>
        <w:pStyle w:val="BodyText"/>
        <w:numPr>
          <w:ilvl w:val="0"/>
          <w:numId w:val="16"/>
        </w:numPr>
        <w:rPr>
          <w:color w:val="auto"/>
          <w:shd w:val="clear" w:color="auto" w:fill="FFFFFF"/>
        </w:rPr>
      </w:pPr>
      <w:r w:rsidRPr="00260BC3">
        <w:rPr>
          <w:color w:val="auto"/>
          <w:shd w:val="clear" w:color="auto" w:fill="FFFFFF"/>
        </w:rPr>
        <w:t>Education programs on responsible ownership of animals, including consideration of ethics, sentience and duty of care</w:t>
      </w:r>
      <w:r w:rsidR="006C1E64" w:rsidRPr="00260BC3">
        <w:rPr>
          <w:color w:val="auto"/>
          <w:shd w:val="clear" w:color="auto" w:fill="FFFFFF"/>
        </w:rPr>
        <w:t>.</w:t>
      </w:r>
    </w:p>
    <w:p w14:paraId="46FBB8E3" w14:textId="151E79B1" w:rsidR="00D00644" w:rsidRPr="00260BC3" w:rsidRDefault="00A36FA9" w:rsidP="00A36FA9">
      <w:pPr>
        <w:pStyle w:val="BodyText"/>
        <w:numPr>
          <w:ilvl w:val="0"/>
          <w:numId w:val="16"/>
        </w:numPr>
        <w:rPr>
          <w:color w:val="auto"/>
          <w:shd w:val="clear" w:color="auto" w:fill="FFFFFF"/>
        </w:rPr>
      </w:pPr>
      <w:r w:rsidRPr="00260BC3">
        <w:rPr>
          <w:color w:val="auto"/>
          <w:shd w:val="clear" w:color="auto" w:fill="FFFFFF"/>
        </w:rPr>
        <w:t>Training, services, systems or equipment that improve the efficiency and effectiveness of companion animal rehoming</w:t>
      </w:r>
      <w:r w:rsidR="006C1E64" w:rsidRPr="00260BC3">
        <w:rPr>
          <w:color w:val="auto"/>
          <w:shd w:val="clear" w:color="auto" w:fill="FFFFFF"/>
        </w:rPr>
        <w:t>.</w:t>
      </w:r>
    </w:p>
    <w:p w14:paraId="41F0B63B" w14:textId="66CB03EC" w:rsidR="00A36FA9" w:rsidRPr="00260BC3" w:rsidRDefault="00A36FA9" w:rsidP="00A36FA9">
      <w:pPr>
        <w:pStyle w:val="BodyText"/>
        <w:numPr>
          <w:ilvl w:val="0"/>
          <w:numId w:val="16"/>
        </w:numPr>
        <w:rPr>
          <w:color w:val="auto"/>
          <w:shd w:val="clear" w:color="auto" w:fill="FFFFFF"/>
        </w:rPr>
      </w:pPr>
      <w:r w:rsidRPr="00260BC3">
        <w:rPr>
          <w:color w:val="auto"/>
          <w:shd w:val="clear" w:color="auto" w:fill="FFFFFF"/>
        </w:rPr>
        <w:t>Provision of animal relief services during an emergency or crisis.</w:t>
      </w:r>
    </w:p>
    <w:p w14:paraId="3159B5EE" w14:textId="1358E68D" w:rsidR="00F92F26" w:rsidRPr="00260BC3" w:rsidRDefault="00E56D14" w:rsidP="00F92F26">
      <w:pPr>
        <w:pStyle w:val="Heading3"/>
        <w:rPr>
          <w:color w:val="auto"/>
        </w:rPr>
      </w:pPr>
      <w:bookmarkStart w:id="15" w:name="_Toc238043886"/>
      <w:bookmarkEnd w:id="14"/>
      <w:r w:rsidRPr="00260BC3">
        <w:rPr>
          <w:color w:val="auto"/>
        </w:rPr>
        <w:t>What</w:t>
      </w:r>
      <w:r w:rsidR="00F92F26" w:rsidRPr="00260BC3">
        <w:rPr>
          <w:color w:val="auto"/>
        </w:rPr>
        <w:t xml:space="preserve"> will not be funded?</w:t>
      </w:r>
      <w:bookmarkEnd w:id="15"/>
    </w:p>
    <w:p w14:paraId="1AAB3585" w14:textId="6164047A" w:rsidR="00E343BD" w:rsidRPr="00260BC3" w:rsidRDefault="00E343BD" w:rsidP="00E343BD">
      <w:pPr>
        <w:pStyle w:val="BodyText"/>
        <w:rPr>
          <w:color w:val="auto"/>
          <w:lang w:eastAsia="en-AU"/>
        </w:rPr>
      </w:pPr>
      <w:r w:rsidRPr="00260BC3">
        <w:rPr>
          <w:color w:val="auto"/>
          <w:lang w:eastAsia="en-AU"/>
        </w:rPr>
        <w:t xml:space="preserve">The </w:t>
      </w:r>
      <w:r w:rsidR="003E7B20" w:rsidRPr="00260BC3">
        <w:rPr>
          <w:color w:val="auto"/>
          <w:lang w:eastAsia="en-AU"/>
        </w:rPr>
        <w:t>Pet Welfare</w:t>
      </w:r>
      <w:r w:rsidRPr="00260BC3">
        <w:rPr>
          <w:color w:val="auto"/>
          <w:lang w:eastAsia="en-AU"/>
        </w:rPr>
        <w:t xml:space="preserve"> grants will not fund the following:</w:t>
      </w:r>
    </w:p>
    <w:p w14:paraId="0C53608A" w14:textId="4D2F34FF" w:rsidR="00F92F26" w:rsidRPr="00260BC3" w:rsidRDefault="00A27893" w:rsidP="00C70B05">
      <w:pPr>
        <w:pStyle w:val="BodyText"/>
        <w:numPr>
          <w:ilvl w:val="0"/>
          <w:numId w:val="19"/>
        </w:numPr>
        <w:rPr>
          <w:color w:val="auto"/>
          <w:lang w:eastAsia="en-AU"/>
        </w:rPr>
      </w:pPr>
      <w:r w:rsidRPr="00260BC3">
        <w:rPr>
          <w:color w:val="auto"/>
          <w:lang w:eastAsia="en-AU"/>
        </w:rPr>
        <w:t>projects that relate to wildlife, livestock</w:t>
      </w:r>
      <w:r w:rsidR="00B21E71" w:rsidRPr="00260BC3">
        <w:rPr>
          <w:color w:val="auto"/>
          <w:lang w:eastAsia="en-AU"/>
        </w:rPr>
        <w:t>,</w:t>
      </w:r>
      <w:r w:rsidRPr="00260BC3">
        <w:rPr>
          <w:color w:val="auto"/>
          <w:lang w:eastAsia="en-AU"/>
        </w:rPr>
        <w:t xml:space="preserve"> or </w:t>
      </w:r>
      <w:r w:rsidR="009D1024" w:rsidRPr="00260BC3">
        <w:rPr>
          <w:color w:val="auto"/>
          <w:lang w:eastAsia="en-AU"/>
        </w:rPr>
        <w:t xml:space="preserve">pest animals declared under the </w:t>
      </w:r>
      <w:r w:rsidR="009D1024" w:rsidRPr="00260BC3">
        <w:rPr>
          <w:i/>
          <w:iCs/>
          <w:color w:val="auto"/>
          <w:lang w:eastAsia="en-AU"/>
        </w:rPr>
        <w:t>Catchment and Land Protection Act 1994</w:t>
      </w:r>
    </w:p>
    <w:p w14:paraId="18B0BA37" w14:textId="5075DDBE" w:rsidR="00F92F26" w:rsidRPr="00260BC3" w:rsidRDefault="00A27893" w:rsidP="00C70B05">
      <w:pPr>
        <w:pStyle w:val="BodyText"/>
        <w:numPr>
          <w:ilvl w:val="0"/>
          <w:numId w:val="19"/>
        </w:numPr>
        <w:rPr>
          <w:color w:val="auto"/>
          <w:lang w:eastAsia="en-AU"/>
        </w:rPr>
      </w:pPr>
      <w:r w:rsidRPr="00260BC3">
        <w:rPr>
          <w:color w:val="auto"/>
          <w:lang w:eastAsia="en-AU"/>
        </w:rPr>
        <w:t>salaries</w:t>
      </w:r>
    </w:p>
    <w:p w14:paraId="1FE19A38" w14:textId="2F8339C9" w:rsidR="00F92F26" w:rsidRPr="00260BC3" w:rsidRDefault="00A27893" w:rsidP="00C70B05">
      <w:pPr>
        <w:pStyle w:val="BodyText"/>
        <w:numPr>
          <w:ilvl w:val="0"/>
          <w:numId w:val="19"/>
        </w:numPr>
        <w:rPr>
          <w:color w:val="auto"/>
          <w:lang w:eastAsia="en-AU"/>
        </w:rPr>
      </w:pPr>
      <w:r w:rsidRPr="00260BC3">
        <w:rPr>
          <w:color w:val="auto"/>
          <w:lang w:eastAsia="en-AU"/>
        </w:rPr>
        <w:t>legal fees</w:t>
      </w:r>
    </w:p>
    <w:p w14:paraId="3EA53EF0" w14:textId="0EF07708" w:rsidR="00F92F26" w:rsidRPr="00260BC3" w:rsidRDefault="00A27893" w:rsidP="00C70B05">
      <w:pPr>
        <w:pStyle w:val="BodyText"/>
        <w:numPr>
          <w:ilvl w:val="0"/>
          <w:numId w:val="19"/>
        </w:numPr>
        <w:rPr>
          <w:color w:val="auto"/>
          <w:lang w:eastAsia="en-AU"/>
        </w:rPr>
      </w:pPr>
      <w:r w:rsidRPr="00260BC3">
        <w:rPr>
          <w:color w:val="auto"/>
          <w:lang w:eastAsia="en-AU"/>
        </w:rPr>
        <w:t>cash prizes or commercial gifts</w:t>
      </w:r>
    </w:p>
    <w:p w14:paraId="026F5FCF" w14:textId="44712E75" w:rsidR="00F92F26" w:rsidRPr="00260BC3" w:rsidRDefault="00A27893" w:rsidP="00C70B05">
      <w:pPr>
        <w:pStyle w:val="BodyText"/>
        <w:numPr>
          <w:ilvl w:val="0"/>
          <w:numId w:val="19"/>
        </w:numPr>
        <w:rPr>
          <w:color w:val="auto"/>
          <w:lang w:eastAsia="en-AU"/>
        </w:rPr>
      </w:pPr>
      <w:r w:rsidRPr="00260BC3">
        <w:rPr>
          <w:color w:val="auto"/>
          <w:lang w:eastAsia="en-AU"/>
        </w:rPr>
        <w:t>ongoing or routine maintenance activities</w:t>
      </w:r>
    </w:p>
    <w:p w14:paraId="10A0F7E7" w14:textId="33EF2D47" w:rsidR="00F92F26" w:rsidRPr="00260BC3" w:rsidRDefault="00A27893" w:rsidP="00C70B05">
      <w:pPr>
        <w:pStyle w:val="BodyText"/>
        <w:numPr>
          <w:ilvl w:val="0"/>
          <w:numId w:val="19"/>
        </w:numPr>
        <w:rPr>
          <w:color w:val="auto"/>
          <w:lang w:eastAsia="en-AU"/>
        </w:rPr>
      </w:pPr>
      <w:r w:rsidRPr="00260BC3">
        <w:rPr>
          <w:color w:val="auto"/>
          <w:lang w:eastAsia="en-AU"/>
        </w:rPr>
        <w:t xml:space="preserve">recurrent operating costs (such as utility </w:t>
      </w:r>
      <w:r w:rsidR="00BC3F85" w:rsidRPr="00260BC3">
        <w:rPr>
          <w:color w:val="auto"/>
          <w:lang w:eastAsia="en-AU"/>
        </w:rPr>
        <w:t xml:space="preserve">costs </w:t>
      </w:r>
      <w:r w:rsidRPr="00260BC3">
        <w:rPr>
          <w:color w:val="auto"/>
          <w:lang w:eastAsia="en-AU"/>
        </w:rPr>
        <w:t>and rent</w:t>
      </w:r>
      <w:r w:rsidR="00BC3F85" w:rsidRPr="00260BC3">
        <w:rPr>
          <w:color w:val="auto"/>
          <w:lang w:eastAsia="en-AU"/>
        </w:rPr>
        <w:t>, and/or activities establishing expectations of ongoing funding</w:t>
      </w:r>
      <w:r w:rsidRPr="00260BC3">
        <w:rPr>
          <w:color w:val="auto"/>
          <w:lang w:eastAsia="en-AU"/>
        </w:rPr>
        <w:t>)</w:t>
      </w:r>
    </w:p>
    <w:p w14:paraId="74A92535" w14:textId="1E77722C" w:rsidR="00F92F26" w:rsidRPr="00260BC3" w:rsidRDefault="00A27893" w:rsidP="00C70B05">
      <w:pPr>
        <w:pStyle w:val="BodyText"/>
        <w:numPr>
          <w:ilvl w:val="0"/>
          <w:numId w:val="19"/>
        </w:numPr>
        <w:rPr>
          <w:color w:val="auto"/>
          <w:lang w:eastAsia="en-AU"/>
        </w:rPr>
      </w:pPr>
      <w:r w:rsidRPr="00260BC3">
        <w:rPr>
          <w:color w:val="auto"/>
          <w:lang w:eastAsia="en-AU"/>
        </w:rPr>
        <w:t>lobbying activities</w:t>
      </w:r>
    </w:p>
    <w:p w14:paraId="60F71873" w14:textId="794629BD" w:rsidR="00F92F26" w:rsidRPr="00260BC3" w:rsidRDefault="00A27893" w:rsidP="00C70B05">
      <w:pPr>
        <w:pStyle w:val="BodyText"/>
        <w:numPr>
          <w:ilvl w:val="0"/>
          <w:numId w:val="19"/>
        </w:numPr>
        <w:rPr>
          <w:color w:val="auto"/>
          <w:lang w:eastAsia="en-AU"/>
        </w:rPr>
      </w:pPr>
      <w:r w:rsidRPr="00260BC3">
        <w:rPr>
          <w:color w:val="auto"/>
          <w:lang w:eastAsia="en-AU"/>
        </w:rPr>
        <w:t>costs of consultants to prepare the grant application</w:t>
      </w:r>
    </w:p>
    <w:p w14:paraId="4EACBAD2" w14:textId="77777777" w:rsidR="00D1648C" w:rsidRPr="00260BC3" w:rsidRDefault="00A27893" w:rsidP="00C70B05">
      <w:pPr>
        <w:pStyle w:val="BodyText"/>
        <w:numPr>
          <w:ilvl w:val="0"/>
          <w:numId w:val="19"/>
        </w:numPr>
        <w:rPr>
          <w:color w:val="auto"/>
          <w:lang w:eastAsia="en-AU"/>
        </w:rPr>
      </w:pPr>
      <w:r w:rsidRPr="00260BC3">
        <w:rPr>
          <w:color w:val="auto"/>
          <w:lang w:eastAsia="en-AU"/>
        </w:rPr>
        <w:t>education programs that could be considered political in nature (whole or in part)</w:t>
      </w:r>
    </w:p>
    <w:p w14:paraId="0990E054" w14:textId="77777777" w:rsidR="00BC3F85" w:rsidRPr="00260BC3" w:rsidRDefault="00D1648C" w:rsidP="00C70B05">
      <w:pPr>
        <w:pStyle w:val="BodyText"/>
        <w:numPr>
          <w:ilvl w:val="0"/>
          <w:numId w:val="19"/>
        </w:numPr>
        <w:rPr>
          <w:color w:val="auto"/>
          <w:lang w:eastAsia="en-AU"/>
        </w:rPr>
      </w:pPr>
      <w:r w:rsidRPr="00260BC3">
        <w:rPr>
          <w:color w:val="auto"/>
          <w:lang w:eastAsia="en-AU"/>
        </w:rPr>
        <w:t>political campaigning or advocacy activities for political parties</w:t>
      </w:r>
    </w:p>
    <w:p w14:paraId="795B3425" w14:textId="4CA7E002" w:rsidR="00F92F26" w:rsidRPr="00260BC3" w:rsidRDefault="00BC3F85" w:rsidP="00C70B05">
      <w:pPr>
        <w:pStyle w:val="BodyText"/>
        <w:numPr>
          <w:ilvl w:val="0"/>
          <w:numId w:val="19"/>
        </w:numPr>
        <w:rPr>
          <w:color w:val="auto"/>
          <w:lang w:eastAsia="en-AU"/>
        </w:rPr>
      </w:pPr>
      <w:r w:rsidRPr="00260BC3">
        <w:rPr>
          <w:color w:val="auto"/>
          <w:lang w:eastAsia="en-AU"/>
        </w:rPr>
        <w:t>activities located outside the State of Victoria</w:t>
      </w:r>
      <w:r w:rsidR="00854802" w:rsidRPr="00260BC3">
        <w:rPr>
          <w:color w:val="auto"/>
          <w:lang w:eastAsia="en-AU"/>
        </w:rPr>
        <w:t>.</w:t>
      </w:r>
    </w:p>
    <w:p w14:paraId="169017C3" w14:textId="7B5E1C12" w:rsidR="00902C0F" w:rsidRPr="00260BC3" w:rsidRDefault="00902C0F" w:rsidP="00163FDC">
      <w:pPr>
        <w:pStyle w:val="Heading2"/>
        <w:numPr>
          <w:ilvl w:val="1"/>
          <w:numId w:val="0"/>
        </w:numPr>
        <w:tabs>
          <w:tab w:val="num" w:pos="0"/>
        </w:tabs>
        <w:rPr>
          <w:color w:val="auto"/>
        </w:rPr>
      </w:pPr>
      <w:bookmarkStart w:id="16" w:name="_Toc238043887"/>
      <w:r w:rsidRPr="00260BC3">
        <w:rPr>
          <w:color w:val="auto"/>
        </w:rPr>
        <w:t>What is the application process?</w:t>
      </w:r>
      <w:bookmarkEnd w:id="16"/>
    </w:p>
    <w:p w14:paraId="1453E022" w14:textId="6467D96B" w:rsidR="00AB784E" w:rsidRDefault="00260BC3" w:rsidP="00AB784E">
      <w:pPr>
        <w:pStyle w:val="BodyText"/>
        <w:rPr>
          <w:lang w:eastAsia="en-AU"/>
        </w:rPr>
      </w:pPr>
      <w:r>
        <w:rPr>
          <w:noProof/>
          <w:lang w:eastAsia="en-AU"/>
        </w:rPr>
        <mc:AlternateContent>
          <mc:Choice Requires="wps">
            <w:drawing>
              <wp:anchor distT="0" distB="0" distL="114300" distR="114300" simplePos="0" relativeHeight="251658242" behindDoc="0" locked="0" layoutInCell="1" allowOverlap="1" wp14:anchorId="5AF5EDBF" wp14:editId="1F0C5A3D">
                <wp:simplePos x="0" y="0"/>
                <wp:positionH relativeFrom="column">
                  <wp:posOffset>60960</wp:posOffset>
                </wp:positionH>
                <wp:positionV relativeFrom="paragraph">
                  <wp:posOffset>107315</wp:posOffset>
                </wp:positionV>
                <wp:extent cx="6096000" cy="9144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60960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426DC" id="Rectangle 4" o:spid="_x0000_s1026" style="position:absolute;margin-left:4.8pt;margin-top:8.45pt;width:480pt;height:1in;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" filled="f" strokecolor="#535659 [3213]" strokeweight="2pt"/>
            </w:pict>
          </mc:Fallback>
        </mc:AlternateContent>
      </w:r>
    </w:p>
    <w:p w14:paraId="0F3DAE27" w14:textId="13DBED14" w:rsidR="00AB784E" w:rsidRPr="00260BC3" w:rsidRDefault="00AB784E" w:rsidP="00FD06FB">
      <w:pPr>
        <w:pStyle w:val="BodyText"/>
        <w:ind w:left="426"/>
        <w:rPr>
          <w:b/>
          <w:bCs/>
          <w:color w:val="auto"/>
          <w:lang w:eastAsia="en-AU"/>
        </w:rPr>
      </w:pPr>
      <w:r w:rsidRPr="00260BC3">
        <w:rPr>
          <w:b/>
          <w:bCs/>
          <w:color w:val="auto"/>
          <w:lang w:eastAsia="en-AU"/>
        </w:rPr>
        <w:t xml:space="preserve">Apply online from </w:t>
      </w:r>
      <w:r w:rsidR="003B58C1">
        <w:rPr>
          <w:b/>
          <w:bCs/>
          <w:color w:val="auto"/>
          <w:lang w:eastAsia="en-AU"/>
        </w:rPr>
        <w:t>1</w:t>
      </w:r>
      <w:r w:rsidR="004E306B" w:rsidRPr="00260BC3">
        <w:rPr>
          <w:b/>
          <w:bCs/>
          <w:color w:val="auto"/>
          <w:lang w:eastAsia="en-AU"/>
        </w:rPr>
        <w:t xml:space="preserve"> October</w:t>
      </w:r>
      <w:r w:rsidR="00131FDD" w:rsidRPr="00260BC3">
        <w:rPr>
          <w:b/>
          <w:bCs/>
          <w:color w:val="auto"/>
          <w:lang w:eastAsia="en-AU"/>
        </w:rPr>
        <w:t xml:space="preserve"> 202</w:t>
      </w:r>
      <w:r w:rsidR="00D81064" w:rsidRPr="00260BC3">
        <w:rPr>
          <w:b/>
          <w:bCs/>
          <w:color w:val="auto"/>
          <w:lang w:eastAsia="en-AU"/>
        </w:rPr>
        <w:t>6</w:t>
      </w:r>
      <w:r w:rsidRPr="00260BC3">
        <w:rPr>
          <w:b/>
          <w:bCs/>
          <w:color w:val="auto"/>
          <w:lang w:eastAsia="en-AU"/>
        </w:rPr>
        <w:t xml:space="preserve">. Applications close at </w:t>
      </w:r>
      <w:r w:rsidR="006E4882" w:rsidRPr="00260BC3">
        <w:rPr>
          <w:b/>
          <w:bCs/>
          <w:color w:val="auto"/>
          <w:lang w:eastAsia="en-AU"/>
        </w:rPr>
        <w:t>11:59pm</w:t>
      </w:r>
      <w:r w:rsidRPr="00260BC3">
        <w:rPr>
          <w:b/>
          <w:bCs/>
          <w:color w:val="auto"/>
          <w:lang w:eastAsia="en-AU"/>
        </w:rPr>
        <w:t xml:space="preserve"> on</w:t>
      </w:r>
      <w:r w:rsidR="00363167" w:rsidRPr="00260BC3">
        <w:rPr>
          <w:b/>
          <w:bCs/>
          <w:color w:val="auto"/>
          <w:lang w:eastAsia="en-AU"/>
        </w:rPr>
        <w:t xml:space="preserve"> </w:t>
      </w:r>
      <w:r w:rsidR="00D81064" w:rsidRPr="00260BC3">
        <w:rPr>
          <w:b/>
          <w:bCs/>
          <w:color w:val="auto"/>
          <w:lang w:eastAsia="en-AU"/>
        </w:rPr>
        <w:t>2</w:t>
      </w:r>
      <w:r w:rsidR="004E306B" w:rsidRPr="00260BC3">
        <w:rPr>
          <w:b/>
          <w:bCs/>
          <w:color w:val="auto"/>
          <w:lang w:eastAsia="en-AU"/>
        </w:rPr>
        <w:t xml:space="preserve"> November</w:t>
      </w:r>
      <w:r w:rsidR="00131FDD" w:rsidRPr="00260BC3">
        <w:rPr>
          <w:b/>
          <w:bCs/>
          <w:color w:val="auto"/>
          <w:lang w:eastAsia="en-AU"/>
        </w:rPr>
        <w:t xml:space="preserve"> 202</w:t>
      </w:r>
      <w:r w:rsidR="00D81064" w:rsidRPr="00260BC3">
        <w:rPr>
          <w:b/>
          <w:bCs/>
          <w:color w:val="auto"/>
          <w:lang w:eastAsia="en-AU"/>
        </w:rPr>
        <w:t>6</w:t>
      </w:r>
      <w:r w:rsidRPr="00260BC3">
        <w:rPr>
          <w:b/>
          <w:bCs/>
          <w:color w:val="auto"/>
          <w:lang w:eastAsia="en-AU"/>
        </w:rPr>
        <w:t>.</w:t>
      </w:r>
    </w:p>
    <w:p w14:paraId="78756C56" w14:textId="5096F313" w:rsidR="00147B54" w:rsidRDefault="009C1125" w:rsidP="00FD06FB">
      <w:pPr>
        <w:pStyle w:val="BodyText"/>
        <w:ind w:left="426"/>
      </w:pPr>
      <w:hyperlink r:id="rId30" w:history="1">
        <w:r w:rsidR="00EF5DDF" w:rsidRPr="009C1125">
          <w:rPr>
            <w:rStyle w:val="Hyperlink"/>
            <w:b/>
            <w:bCs/>
            <w:lang w:eastAsia="en-AU"/>
          </w:rPr>
          <w:t xml:space="preserve">Small grants </w:t>
        </w:r>
        <w:r w:rsidR="006E4882" w:rsidRPr="009C1125">
          <w:rPr>
            <w:rStyle w:val="Hyperlink"/>
            <w:b/>
            <w:bCs/>
            <w:lang w:eastAsia="en-AU"/>
          </w:rPr>
          <w:t>Application Form</w:t>
        </w:r>
      </w:hyperlink>
    </w:p>
    <w:p w14:paraId="1930BC79" w14:textId="337F6B4B" w:rsidR="00AB784E" w:rsidRDefault="009C1125" w:rsidP="00FD06FB">
      <w:pPr>
        <w:pStyle w:val="BodyText"/>
        <w:ind w:left="426"/>
      </w:pPr>
      <w:r>
        <w:rPr>
          <w:b/>
          <w:bCs/>
        </w:rPr>
        <w:fldChar w:fldCharType="begin"/>
      </w:r>
      <w:r>
        <w:rPr>
          <w:b/>
          <w:bCs/>
        </w:rPr>
        <w:instrText>HYPERLINK "https://deeca.my.site.com/grants/s/form?id=a0hRF00000KjY6tYAF"</w:instrText>
      </w:r>
      <w:r>
        <w:rPr>
          <w:b/>
          <w:bCs/>
        </w:rPr>
      </w:r>
      <w:r>
        <w:rPr>
          <w:b/>
          <w:bCs/>
        </w:rPr>
        <w:fldChar w:fldCharType="separate"/>
      </w:r>
      <w:r w:rsidR="00EF5DDF" w:rsidRPr="009C1125">
        <w:rPr>
          <w:rStyle w:val="Hyperlink"/>
          <w:b/>
          <w:bCs/>
        </w:rPr>
        <w:t>Large grants</w:t>
      </w:r>
      <w:r w:rsidR="00FA0A30" w:rsidRPr="009C1125">
        <w:rPr>
          <w:rStyle w:val="Hyperlink"/>
          <w:b/>
          <w:bCs/>
        </w:rPr>
        <w:t xml:space="preserve"> Application Form</w:t>
      </w:r>
      <w:r>
        <w:rPr>
          <w:b/>
          <w:bCs/>
        </w:rPr>
        <w:fldChar w:fldCharType="end"/>
      </w:r>
    </w:p>
    <w:p w14:paraId="7B59AB37" w14:textId="77777777" w:rsidR="005C3A4A" w:rsidRPr="008C1948" w:rsidRDefault="005C3A4A" w:rsidP="005C3A4A">
      <w:pPr>
        <w:pStyle w:val="BodyText"/>
        <w:ind w:left="567"/>
        <w:rPr>
          <w:color w:val="auto"/>
          <w:lang w:eastAsia="en-AU"/>
        </w:rPr>
      </w:pPr>
    </w:p>
    <w:p w14:paraId="6EBD0139" w14:textId="3D53AFC8" w:rsidR="0006447D" w:rsidRPr="008C1948" w:rsidRDefault="00902C0F" w:rsidP="00902C0F">
      <w:pPr>
        <w:rPr>
          <w:color w:val="auto"/>
        </w:rPr>
      </w:pPr>
      <w:r w:rsidRPr="008C1948">
        <w:rPr>
          <w:color w:val="auto"/>
        </w:rPr>
        <w:t xml:space="preserve">To return to a saved application, go to the </w:t>
      </w:r>
      <w:hyperlink r:id="rId31" w:history="1">
        <w:r w:rsidRPr="00A00866">
          <w:rPr>
            <w:rFonts w:cstheme="minorHAnsi"/>
            <w:color w:val="0000FF"/>
            <w:szCs w:val="22"/>
            <w:u w:val="single"/>
            <w:shd w:val="clear" w:color="auto" w:fill="FFFFFF"/>
          </w:rPr>
          <w:t>Animal Welfare Funds Grants Program</w:t>
        </w:r>
      </w:hyperlink>
      <w:r w:rsidRPr="00F87540">
        <w:rPr>
          <w:rFonts w:cstheme="minorHAnsi"/>
          <w:color w:val="auto"/>
          <w:szCs w:val="22"/>
          <w:shd w:val="clear" w:color="auto" w:fill="FFFFFF"/>
        </w:rPr>
        <w:t xml:space="preserve"> </w:t>
      </w:r>
      <w:r w:rsidRPr="008C1948">
        <w:rPr>
          <w:color w:val="auto"/>
        </w:rPr>
        <w:t>web page and click on the ‘Access Saved Application’ button.</w:t>
      </w:r>
    </w:p>
    <w:p w14:paraId="76886EAF" w14:textId="551A6866" w:rsidR="00AB784E" w:rsidRPr="008C1948" w:rsidRDefault="00F83603" w:rsidP="00F83603">
      <w:pPr>
        <w:pStyle w:val="Heading2"/>
        <w:rPr>
          <w:color w:val="auto"/>
        </w:rPr>
      </w:pPr>
      <w:bookmarkStart w:id="17" w:name="_Toc238043888"/>
      <w:r w:rsidRPr="008C1948">
        <w:rPr>
          <w:color w:val="auto"/>
        </w:rPr>
        <w:lastRenderedPageBreak/>
        <w:t>How will applications be assessed?</w:t>
      </w:r>
      <w:bookmarkEnd w:id="17"/>
    </w:p>
    <w:p w14:paraId="3156A272" w14:textId="36219261" w:rsidR="00F83603" w:rsidRPr="008C1948" w:rsidRDefault="00A93321" w:rsidP="00F83603">
      <w:pPr>
        <w:pStyle w:val="BodyText"/>
        <w:rPr>
          <w:color w:val="auto"/>
          <w:shd w:val="clear" w:color="auto" w:fill="FFFFFF"/>
        </w:rPr>
      </w:pPr>
      <w:r w:rsidRPr="008C1948">
        <w:rPr>
          <w:color w:val="auto"/>
          <w:shd w:val="clear" w:color="auto" w:fill="FFFFFF"/>
        </w:rPr>
        <w:t xml:space="preserve">First, applications will be checked for eligibility to make sure that the applicant and their activity are eligible for funding. </w:t>
      </w:r>
      <w:r w:rsidR="002A05BF" w:rsidRPr="008C1948">
        <w:rPr>
          <w:color w:val="auto"/>
          <w:shd w:val="clear" w:color="auto" w:fill="FFFFFF"/>
        </w:rPr>
        <w:t>Animal Welfare Victoria</w:t>
      </w:r>
      <w:r w:rsidR="003420A3" w:rsidRPr="008C1948">
        <w:rPr>
          <w:color w:val="auto"/>
          <w:shd w:val="clear" w:color="auto" w:fill="FFFFFF"/>
        </w:rPr>
        <w:t xml:space="preserve"> and a panel of assessors</w:t>
      </w:r>
      <w:r w:rsidR="002A05BF" w:rsidRPr="008C1948">
        <w:rPr>
          <w:color w:val="auto"/>
          <w:shd w:val="clear" w:color="auto" w:fill="FFFFFF"/>
        </w:rPr>
        <w:t xml:space="preserve"> </w:t>
      </w:r>
      <w:r w:rsidR="00F83603" w:rsidRPr="008C1948">
        <w:rPr>
          <w:color w:val="auto"/>
          <w:shd w:val="clear" w:color="auto" w:fill="FFFFFF"/>
        </w:rPr>
        <w:t>will</w:t>
      </w:r>
      <w:r w:rsidR="00E75113" w:rsidRPr="008C1948">
        <w:rPr>
          <w:color w:val="auto"/>
          <w:shd w:val="clear" w:color="auto" w:fill="FFFFFF"/>
        </w:rPr>
        <w:t xml:space="preserve"> then</w:t>
      </w:r>
      <w:r w:rsidR="00F83603" w:rsidRPr="008C1948">
        <w:rPr>
          <w:color w:val="auto"/>
          <w:shd w:val="clear" w:color="auto" w:fill="FFFFFF"/>
        </w:rPr>
        <w:t xml:space="preserve"> assess applications against the </w:t>
      </w:r>
      <w:r w:rsidR="00864853" w:rsidRPr="008C1948">
        <w:rPr>
          <w:color w:val="auto"/>
          <w:shd w:val="clear" w:color="auto" w:fill="FFFFFF"/>
        </w:rPr>
        <w:t xml:space="preserve">equally weighted </w:t>
      </w:r>
      <w:r w:rsidR="00F83603" w:rsidRPr="008C1948">
        <w:rPr>
          <w:color w:val="auto"/>
          <w:shd w:val="clear" w:color="auto" w:fill="FFFFFF"/>
        </w:rPr>
        <w:t xml:space="preserve">assessment criteria and priority areas. </w:t>
      </w:r>
    </w:p>
    <w:p w14:paraId="5CC128AA" w14:textId="77777777" w:rsidR="00407743" w:rsidRPr="008C1948" w:rsidRDefault="000C703E" w:rsidP="000C703E">
      <w:pPr>
        <w:rPr>
          <w:color w:val="auto"/>
        </w:rPr>
      </w:pPr>
      <w:bookmarkStart w:id="18" w:name="_Hlk206514414"/>
      <w:bookmarkStart w:id="19" w:name="_Hlk139457498"/>
      <w:r w:rsidRPr="008C1948">
        <w:rPr>
          <w:color w:val="auto"/>
        </w:rPr>
        <w:t>Preference may be given to projects that</w:t>
      </w:r>
      <w:r w:rsidR="00407743" w:rsidRPr="008C1948">
        <w:rPr>
          <w:color w:val="auto"/>
        </w:rPr>
        <w:t>:</w:t>
      </w:r>
    </w:p>
    <w:bookmarkEnd w:id="18"/>
    <w:p w14:paraId="414AD54D" w14:textId="2710EF3C" w:rsidR="00407743" w:rsidRPr="008C1948" w:rsidRDefault="000C703E" w:rsidP="00EA151A">
      <w:pPr>
        <w:pStyle w:val="BodyText"/>
        <w:numPr>
          <w:ilvl w:val="0"/>
          <w:numId w:val="16"/>
        </w:numPr>
        <w:rPr>
          <w:color w:val="auto"/>
          <w:shd w:val="clear" w:color="auto" w:fill="FFFFFF"/>
        </w:rPr>
      </w:pPr>
      <w:r w:rsidRPr="008C1948">
        <w:rPr>
          <w:color w:val="auto"/>
          <w:shd w:val="clear" w:color="auto" w:fill="FFFFFF"/>
        </w:rPr>
        <w:t>leverage off other projects and/or that include financial co-funding or in-kind contribution from other sources (such as the applicant’s own funds or fundraising)</w:t>
      </w:r>
    </w:p>
    <w:p w14:paraId="7411BD8B" w14:textId="5FC65E29" w:rsidR="00407743" w:rsidRPr="008C1948" w:rsidRDefault="00407743" w:rsidP="00EA151A">
      <w:pPr>
        <w:pStyle w:val="BodyText"/>
        <w:numPr>
          <w:ilvl w:val="0"/>
          <w:numId w:val="16"/>
        </w:numPr>
        <w:rPr>
          <w:color w:val="auto"/>
          <w:shd w:val="clear" w:color="auto" w:fill="FFFFFF"/>
        </w:rPr>
      </w:pPr>
      <w:r w:rsidRPr="008C1948">
        <w:rPr>
          <w:color w:val="auto"/>
          <w:shd w:val="clear" w:color="auto" w:fill="FFFFFF"/>
        </w:rPr>
        <w:t xml:space="preserve">clearly </w:t>
      </w:r>
      <w:bookmarkStart w:id="20" w:name="_Hlk206514444"/>
      <w:r w:rsidRPr="008C1948">
        <w:rPr>
          <w:color w:val="auto"/>
          <w:shd w:val="clear" w:color="auto" w:fill="FFFFFF"/>
        </w:rPr>
        <w:t>demonstrate</w:t>
      </w:r>
      <w:r w:rsidR="00431446" w:rsidRPr="008C1948">
        <w:rPr>
          <w:color w:val="auto"/>
          <w:shd w:val="clear" w:color="auto" w:fill="FFFFFF"/>
        </w:rPr>
        <w:t xml:space="preserve"> the</w:t>
      </w:r>
      <w:r w:rsidRPr="008C1948">
        <w:rPr>
          <w:color w:val="auto"/>
          <w:shd w:val="clear" w:color="auto" w:fill="FFFFFF"/>
        </w:rPr>
        <w:t xml:space="preserve"> </w:t>
      </w:r>
      <w:r w:rsidR="00531048" w:rsidRPr="008C1948">
        <w:rPr>
          <w:color w:val="auto"/>
          <w:shd w:val="clear" w:color="auto" w:fill="FFFFFF"/>
        </w:rPr>
        <w:t>improved</w:t>
      </w:r>
      <w:r w:rsidRPr="008C1948">
        <w:rPr>
          <w:color w:val="auto"/>
          <w:shd w:val="clear" w:color="auto" w:fill="FFFFFF"/>
        </w:rPr>
        <w:t xml:space="preserve"> animal welfare </w:t>
      </w:r>
      <w:r w:rsidR="00531048" w:rsidRPr="008C1948">
        <w:rPr>
          <w:color w:val="auto"/>
          <w:shd w:val="clear" w:color="auto" w:fill="FFFFFF"/>
        </w:rPr>
        <w:t>outcomes,</w:t>
      </w:r>
      <w:r w:rsidRPr="008C1948">
        <w:rPr>
          <w:color w:val="auto"/>
          <w:shd w:val="clear" w:color="auto" w:fill="FFFFFF"/>
        </w:rPr>
        <w:t xml:space="preserve"> and/or linkages to improved companion animal rehoming rates</w:t>
      </w:r>
      <w:r w:rsidR="00531048" w:rsidRPr="008C1948">
        <w:rPr>
          <w:color w:val="auto"/>
          <w:shd w:val="clear" w:color="auto" w:fill="FFFFFF"/>
        </w:rPr>
        <w:t>,</w:t>
      </w:r>
      <w:r w:rsidRPr="008C1948">
        <w:rPr>
          <w:color w:val="auto"/>
          <w:shd w:val="clear" w:color="auto" w:fill="FFFFFF"/>
        </w:rPr>
        <w:t xml:space="preserve"> derived from the project</w:t>
      </w:r>
      <w:r w:rsidR="00531048" w:rsidRPr="008C1948">
        <w:rPr>
          <w:color w:val="auto"/>
          <w:shd w:val="clear" w:color="auto" w:fill="FFFFFF"/>
        </w:rPr>
        <w:t>.</w:t>
      </w:r>
    </w:p>
    <w:bookmarkEnd w:id="19"/>
    <w:bookmarkEnd w:id="20"/>
    <w:p w14:paraId="63A2B445" w14:textId="61DFBE96" w:rsidR="00F83603" w:rsidRPr="008C1948" w:rsidRDefault="00F83603" w:rsidP="00F83603">
      <w:pPr>
        <w:pStyle w:val="BodyText"/>
        <w:rPr>
          <w:color w:val="auto"/>
        </w:rPr>
      </w:pPr>
      <w:r w:rsidRPr="008C1948">
        <w:rPr>
          <w:color w:val="auto"/>
          <w:shd w:val="clear" w:color="auto" w:fill="FFFFFF"/>
        </w:rPr>
        <w:t xml:space="preserve">The Minister for Agriculture will </w:t>
      </w:r>
      <w:r w:rsidR="00EB1C52" w:rsidRPr="008C1948">
        <w:rPr>
          <w:color w:val="auto"/>
          <w:shd w:val="clear" w:color="auto" w:fill="FFFFFF"/>
        </w:rPr>
        <w:t xml:space="preserve">approve and </w:t>
      </w:r>
      <w:r w:rsidR="00FA747C" w:rsidRPr="008C1948">
        <w:rPr>
          <w:color w:val="auto"/>
          <w:shd w:val="clear" w:color="auto" w:fill="FFFFFF"/>
        </w:rPr>
        <w:t>a</w:t>
      </w:r>
      <w:r w:rsidRPr="008C1948">
        <w:rPr>
          <w:color w:val="auto"/>
          <w:shd w:val="clear" w:color="auto" w:fill="FFFFFF"/>
        </w:rPr>
        <w:t>nnounce successful applications following completion of the assessment</w:t>
      </w:r>
      <w:r w:rsidRPr="008C1948">
        <w:rPr>
          <w:color w:val="auto"/>
        </w:rPr>
        <w:t xml:space="preserve"> process. </w:t>
      </w:r>
    </w:p>
    <w:p w14:paraId="3B637CE5" w14:textId="72E33FEA" w:rsidR="00F83603" w:rsidRPr="008C1948" w:rsidRDefault="00F83603" w:rsidP="00F83603">
      <w:pPr>
        <w:pStyle w:val="Heading3"/>
        <w:rPr>
          <w:color w:val="auto"/>
        </w:rPr>
      </w:pPr>
      <w:bookmarkStart w:id="21" w:name="_Toc238043889"/>
      <w:r w:rsidRPr="008C1948">
        <w:rPr>
          <w:color w:val="auto"/>
        </w:rPr>
        <w:t>What are the assessment criteria?</w:t>
      </w:r>
      <w:bookmarkEnd w:id="21"/>
    </w:p>
    <w:p w14:paraId="1317E0E2" w14:textId="134A6522" w:rsidR="00F83603" w:rsidRPr="008C1948" w:rsidRDefault="00F83603" w:rsidP="00F83603">
      <w:pPr>
        <w:pStyle w:val="Heading4"/>
        <w:rPr>
          <w:color w:val="auto"/>
          <w:lang w:val="en-US"/>
        </w:rPr>
      </w:pPr>
      <w:r w:rsidRPr="008C1948">
        <w:rPr>
          <w:color w:val="auto"/>
          <w:lang w:val="en-US"/>
        </w:rPr>
        <w:t>Subject area</w:t>
      </w:r>
    </w:p>
    <w:p w14:paraId="7A49E4D0" w14:textId="4FB6870B" w:rsidR="00F83603" w:rsidRPr="008C1948" w:rsidRDefault="00F83603" w:rsidP="00F83603">
      <w:pPr>
        <w:pStyle w:val="BodyText"/>
        <w:rPr>
          <w:color w:val="auto"/>
          <w:lang w:val="en-US"/>
        </w:rPr>
      </w:pPr>
      <w:r w:rsidRPr="008C1948">
        <w:rPr>
          <w:color w:val="auto"/>
          <w:lang w:val="en-US"/>
        </w:rPr>
        <w:t xml:space="preserve">The </w:t>
      </w:r>
      <w:r w:rsidR="00FD2371" w:rsidRPr="008C1948">
        <w:rPr>
          <w:color w:val="auto"/>
          <w:lang w:val="en-US"/>
        </w:rPr>
        <w:t>application</w:t>
      </w:r>
      <w:r w:rsidRPr="008C1948">
        <w:rPr>
          <w:color w:val="auto"/>
          <w:lang w:val="en-US"/>
        </w:rPr>
        <w:t xml:space="preserve"> should clearly outline:</w:t>
      </w:r>
    </w:p>
    <w:p w14:paraId="7FDBEF6D" w14:textId="4B13B349" w:rsidR="00F83603" w:rsidRPr="008C1948" w:rsidRDefault="00F551E2" w:rsidP="00C70B05">
      <w:pPr>
        <w:pStyle w:val="BodyText"/>
        <w:numPr>
          <w:ilvl w:val="0"/>
          <w:numId w:val="17"/>
        </w:numPr>
        <w:rPr>
          <w:color w:val="auto"/>
          <w:lang w:val="en-US"/>
        </w:rPr>
      </w:pPr>
      <w:r w:rsidRPr="008C1948">
        <w:rPr>
          <w:color w:val="auto"/>
          <w:lang w:val="en-US"/>
        </w:rPr>
        <w:t xml:space="preserve">the </w:t>
      </w:r>
      <w:r w:rsidR="00F83603" w:rsidRPr="008C1948">
        <w:rPr>
          <w:color w:val="auto"/>
          <w:lang w:val="en-US"/>
        </w:rPr>
        <w:t>goals and aims of the proposal</w:t>
      </w:r>
    </w:p>
    <w:p w14:paraId="5BAE23BE" w14:textId="6F82103D" w:rsidR="00E06165" w:rsidRPr="008C1948" w:rsidRDefault="00F551E2" w:rsidP="00C70B05">
      <w:pPr>
        <w:pStyle w:val="BodyText"/>
        <w:numPr>
          <w:ilvl w:val="0"/>
          <w:numId w:val="17"/>
        </w:numPr>
        <w:rPr>
          <w:color w:val="auto"/>
          <w:lang w:val="en-US"/>
        </w:rPr>
      </w:pPr>
      <w:r w:rsidRPr="008C1948">
        <w:rPr>
          <w:color w:val="auto"/>
          <w:lang w:val="en-US"/>
        </w:rPr>
        <w:t xml:space="preserve">the </w:t>
      </w:r>
      <w:r w:rsidR="00F83603" w:rsidRPr="008C1948">
        <w:rPr>
          <w:color w:val="auto"/>
          <w:lang w:val="en-US"/>
        </w:rPr>
        <w:t>types of activities that will comprise the proposal</w:t>
      </w:r>
      <w:r w:rsidR="00FD2371" w:rsidRPr="008C1948">
        <w:rPr>
          <w:color w:val="auto"/>
          <w:lang w:val="en-US"/>
        </w:rPr>
        <w:t xml:space="preserve"> </w:t>
      </w:r>
    </w:p>
    <w:p w14:paraId="337D3025" w14:textId="514B654D" w:rsidR="00F83603" w:rsidRPr="008C1948" w:rsidRDefault="00FD2371" w:rsidP="0005432E">
      <w:pPr>
        <w:pStyle w:val="BodyText"/>
        <w:numPr>
          <w:ilvl w:val="1"/>
          <w:numId w:val="17"/>
        </w:numPr>
        <w:rPr>
          <w:color w:val="auto"/>
          <w:lang w:val="en-US"/>
        </w:rPr>
      </w:pPr>
      <w:r w:rsidRPr="008C1948">
        <w:rPr>
          <w:color w:val="auto"/>
          <w:lang w:val="en-US"/>
        </w:rPr>
        <w:t xml:space="preserve">including </w:t>
      </w:r>
      <w:r w:rsidR="00E06165" w:rsidRPr="008C1948">
        <w:rPr>
          <w:color w:val="auto"/>
          <w:lang w:val="en-US"/>
        </w:rPr>
        <w:t xml:space="preserve">clear </w:t>
      </w:r>
      <w:r w:rsidR="00C2481D" w:rsidRPr="008C1948">
        <w:rPr>
          <w:color w:val="auto"/>
          <w:lang w:val="en-US"/>
        </w:rPr>
        <w:t>p</w:t>
      </w:r>
      <w:r w:rsidRPr="008C1948">
        <w:rPr>
          <w:color w:val="auto"/>
          <w:lang w:val="en-US"/>
        </w:rPr>
        <w:t xml:space="preserve">roject </w:t>
      </w:r>
      <w:r w:rsidR="00C2481D" w:rsidRPr="008C1948">
        <w:rPr>
          <w:color w:val="auto"/>
          <w:lang w:val="en-US"/>
        </w:rPr>
        <w:t>m</w:t>
      </w:r>
      <w:r w:rsidRPr="008C1948">
        <w:rPr>
          <w:color w:val="auto"/>
          <w:lang w:val="en-US"/>
        </w:rPr>
        <w:t>ilestones</w:t>
      </w:r>
      <w:r w:rsidR="00317502" w:rsidRPr="008C1948">
        <w:rPr>
          <w:color w:val="auto"/>
          <w:lang w:val="en-US"/>
        </w:rPr>
        <w:t xml:space="preserve"> and deliverables</w:t>
      </w:r>
      <w:r w:rsidR="00E06165" w:rsidRPr="008C1948">
        <w:rPr>
          <w:color w:val="auto"/>
          <w:lang w:val="en-US"/>
        </w:rPr>
        <w:t xml:space="preserve"> necessary to complete the project. (Project Milestones should include details of what will be done, how, when and where.</w:t>
      </w:r>
      <w:r w:rsidRPr="008C1948">
        <w:rPr>
          <w:color w:val="auto"/>
          <w:lang w:val="en-US"/>
        </w:rPr>
        <w:t>)</w:t>
      </w:r>
    </w:p>
    <w:p w14:paraId="64ACC58B" w14:textId="77777777" w:rsidR="00F83603" w:rsidRPr="008C1948" w:rsidRDefault="00F83603" w:rsidP="00C70B05">
      <w:pPr>
        <w:pStyle w:val="BodyText"/>
        <w:numPr>
          <w:ilvl w:val="0"/>
          <w:numId w:val="17"/>
        </w:numPr>
        <w:rPr>
          <w:color w:val="auto"/>
          <w:lang w:val="en-US"/>
        </w:rPr>
      </w:pPr>
      <w:r w:rsidRPr="008C1948">
        <w:rPr>
          <w:color w:val="auto"/>
          <w:lang w:val="en-US"/>
        </w:rPr>
        <w:t xml:space="preserve">any financial </w:t>
      </w:r>
      <w:proofErr w:type="gramStart"/>
      <w:r w:rsidRPr="008C1948">
        <w:rPr>
          <w:color w:val="auto"/>
          <w:lang w:val="en-US"/>
        </w:rPr>
        <w:t>or in-</w:t>
      </w:r>
      <w:proofErr w:type="gramEnd"/>
      <w:r w:rsidRPr="008C1948">
        <w:rPr>
          <w:color w:val="auto"/>
          <w:lang w:val="en-US"/>
        </w:rPr>
        <w:t>kind contributions by the organisation</w:t>
      </w:r>
    </w:p>
    <w:p w14:paraId="3AEF639D" w14:textId="60278124" w:rsidR="000018A6" w:rsidRPr="008C1948" w:rsidRDefault="007220B0" w:rsidP="000C60AF">
      <w:pPr>
        <w:pStyle w:val="BodyText"/>
        <w:numPr>
          <w:ilvl w:val="1"/>
          <w:numId w:val="17"/>
        </w:numPr>
        <w:rPr>
          <w:color w:val="auto"/>
          <w:lang w:val="en-US"/>
        </w:rPr>
      </w:pPr>
      <w:r w:rsidRPr="008C1948">
        <w:rPr>
          <w:color w:val="auto"/>
          <w:lang w:val="en-US"/>
        </w:rPr>
        <w:t xml:space="preserve">inclusion of </w:t>
      </w:r>
      <w:r w:rsidR="000018A6" w:rsidRPr="008C1948">
        <w:rPr>
          <w:color w:val="auto"/>
          <w:lang w:val="en-US"/>
        </w:rPr>
        <w:t>in-kind contributions made by an organisation, in terms of volunteer hours and</w:t>
      </w:r>
      <w:r w:rsidRPr="008C1948">
        <w:rPr>
          <w:color w:val="auto"/>
          <w:lang w:val="en-US"/>
        </w:rPr>
        <w:t>/or</w:t>
      </w:r>
      <w:r w:rsidR="000018A6" w:rsidRPr="008C1948">
        <w:rPr>
          <w:color w:val="auto"/>
          <w:lang w:val="en-US"/>
        </w:rPr>
        <w:t xml:space="preserve"> resources, </w:t>
      </w:r>
      <w:r w:rsidRPr="008C1948">
        <w:rPr>
          <w:color w:val="auto"/>
          <w:lang w:val="en-US"/>
        </w:rPr>
        <w:t>may assist the grant assessment panel to determine value for money and project feasibility</w:t>
      </w:r>
      <w:r w:rsidR="000018A6" w:rsidRPr="008C1948">
        <w:rPr>
          <w:color w:val="auto"/>
          <w:lang w:val="en-US"/>
        </w:rPr>
        <w:t>.</w:t>
      </w:r>
    </w:p>
    <w:p w14:paraId="532357FC" w14:textId="722F6C4C" w:rsidR="00F83603" w:rsidRPr="008C1948" w:rsidRDefault="00B32AB1" w:rsidP="00C70B05">
      <w:pPr>
        <w:pStyle w:val="BodyText"/>
        <w:numPr>
          <w:ilvl w:val="0"/>
          <w:numId w:val="17"/>
        </w:numPr>
        <w:rPr>
          <w:color w:val="auto"/>
          <w:lang w:val="en-US"/>
        </w:rPr>
      </w:pPr>
      <w:r w:rsidRPr="008C1948">
        <w:rPr>
          <w:color w:val="auto"/>
          <w:lang w:val="en-US"/>
        </w:rPr>
        <w:t>t</w:t>
      </w:r>
      <w:r w:rsidR="00F551E2" w:rsidRPr="008C1948">
        <w:rPr>
          <w:color w:val="auto"/>
          <w:lang w:val="en-US"/>
        </w:rPr>
        <w:t xml:space="preserve">he </w:t>
      </w:r>
      <w:r w:rsidR="00F83603" w:rsidRPr="008C1948">
        <w:rPr>
          <w:color w:val="auto"/>
          <w:lang w:val="en-US"/>
        </w:rPr>
        <w:t>outcomes and benefits of the proposal.</w:t>
      </w:r>
    </w:p>
    <w:p w14:paraId="2816945B" w14:textId="1C754246" w:rsidR="00F83603" w:rsidRPr="008C1948" w:rsidRDefault="00FD2371" w:rsidP="00FD2371">
      <w:pPr>
        <w:pStyle w:val="Heading4"/>
        <w:rPr>
          <w:color w:val="auto"/>
        </w:rPr>
      </w:pPr>
      <w:r w:rsidRPr="008C1948">
        <w:rPr>
          <w:color w:val="auto"/>
        </w:rPr>
        <w:t>Justification of proposal</w:t>
      </w:r>
    </w:p>
    <w:p w14:paraId="1A3AA18A" w14:textId="2A3163CA" w:rsidR="00FD2371" w:rsidRPr="008C1948" w:rsidRDefault="00FD2371" w:rsidP="00FD2371">
      <w:pPr>
        <w:pStyle w:val="BodyText"/>
        <w:rPr>
          <w:color w:val="auto"/>
          <w:lang w:val="en-US"/>
        </w:rPr>
      </w:pPr>
      <w:r w:rsidRPr="008C1948">
        <w:rPr>
          <w:color w:val="auto"/>
          <w:lang w:val="en-US"/>
        </w:rPr>
        <w:t xml:space="preserve">The application should </w:t>
      </w:r>
      <w:r w:rsidR="00C2481D" w:rsidRPr="008C1948">
        <w:rPr>
          <w:color w:val="auto"/>
          <w:lang w:val="en-US"/>
        </w:rPr>
        <w:t>state</w:t>
      </w:r>
      <w:r w:rsidRPr="008C1948">
        <w:rPr>
          <w:color w:val="auto"/>
          <w:lang w:val="en-US"/>
        </w:rPr>
        <w:t xml:space="preserve"> which of the following priority areas the proposal addresses</w:t>
      </w:r>
      <w:r w:rsidR="00C2481D" w:rsidRPr="008C1948">
        <w:rPr>
          <w:color w:val="auto"/>
          <w:lang w:val="en-US"/>
        </w:rPr>
        <w:t xml:space="preserve"> and describe</w:t>
      </w:r>
      <w:r w:rsidRPr="008C1948">
        <w:rPr>
          <w:color w:val="auto"/>
          <w:lang w:val="en-US"/>
        </w:rPr>
        <w:t xml:space="preserve"> how it will </w:t>
      </w:r>
      <w:r w:rsidR="00C2481D" w:rsidRPr="008C1948">
        <w:rPr>
          <w:color w:val="auto"/>
          <w:lang w:val="en-US"/>
        </w:rPr>
        <w:t xml:space="preserve">result in </w:t>
      </w:r>
      <w:r w:rsidRPr="008C1948">
        <w:rPr>
          <w:color w:val="auto"/>
          <w:lang w:val="en-US"/>
        </w:rPr>
        <w:t>improved animal welfare outcomes for Victoria’s companion animals</w:t>
      </w:r>
      <w:r w:rsidR="00F551E2" w:rsidRPr="008C1948">
        <w:rPr>
          <w:color w:val="auto"/>
          <w:lang w:val="en-US"/>
        </w:rPr>
        <w:t>.</w:t>
      </w:r>
    </w:p>
    <w:p w14:paraId="1002697F" w14:textId="765FE76A" w:rsidR="00F551E2" w:rsidRPr="008C1948" w:rsidRDefault="00F551E2" w:rsidP="00FD2371">
      <w:pPr>
        <w:pStyle w:val="BodyText"/>
        <w:rPr>
          <w:color w:val="auto"/>
          <w:lang w:val="en-US"/>
        </w:rPr>
      </w:pPr>
      <w:r w:rsidRPr="008C1948">
        <w:rPr>
          <w:color w:val="auto"/>
          <w:lang w:val="en-US"/>
        </w:rPr>
        <w:t>Priority areas:</w:t>
      </w:r>
    </w:p>
    <w:p w14:paraId="028933CD" w14:textId="24584DBD" w:rsidR="00D00644" w:rsidRPr="008C1948" w:rsidRDefault="00D00644" w:rsidP="00D00644">
      <w:pPr>
        <w:pStyle w:val="BodyText"/>
        <w:numPr>
          <w:ilvl w:val="0"/>
          <w:numId w:val="16"/>
        </w:numPr>
        <w:rPr>
          <w:color w:val="auto"/>
          <w:shd w:val="clear" w:color="auto" w:fill="FFFFFF"/>
        </w:rPr>
      </w:pPr>
      <w:r w:rsidRPr="008C1948">
        <w:rPr>
          <w:color w:val="auto"/>
          <w:shd w:val="clear" w:color="auto" w:fill="FFFFFF"/>
        </w:rPr>
        <w:t>Surrender prevention initiatives that aim to keep pets in their homes by addressing behavioural issues, financial barriers, and/or housing challenges.</w:t>
      </w:r>
    </w:p>
    <w:p w14:paraId="784A3308" w14:textId="4A5FB12E" w:rsidR="00FD2371" w:rsidRPr="008C1948" w:rsidRDefault="00FD2371" w:rsidP="00C70B05">
      <w:pPr>
        <w:pStyle w:val="BodyText"/>
        <w:numPr>
          <w:ilvl w:val="0"/>
          <w:numId w:val="16"/>
        </w:numPr>
        <w:rPr>
          <w:color w:val="auto"/>
          <w:shd w:val="clear" w:color="auto" w:fill="FFFFFF"/>
        </w:rPr>
      </w:pPr>
      <w:r w:rsidRPr="008C1948">
        <w:rPr>
          <w:color w:val="auto"/>
          <w:shd w:val="clear" w:color="auto" w:fill="FFFFFF"/>
        </w:rPr>
        <w:t>Upgrade or extension of current facilities to improve the welfare of companion animals</w:t>
      </w:r>
      <w:r w:rsidR="001D32A0" w:rsidRPr="008C1948">
        <w:rPr>
          <w:color w:val="auto"/>
          <w:shd w:val="clear" w:color="auto" w:fill="FFFFFF"/>
        </w:rPr>
        <w:t>.</w:t>
      </w:r>
    </w:p>
    <w:p w14:paraId="5194B696" w14:textId="3EF397DB" w:rsidR="00FD2371" w:rsidRPr="008C1948" w:rsidRDefault="00FD2371" w:rsidP="00C70B05">
      <w:pPr>
        <w:pStyle w:val="BodyText"/>
        <w:numPr>
          <w:ilvl w:val="0"/>
          <w:numId w:val="16"/>
        </w:numPr>
        <w:rPr>
          <w:color w:val="auto"/>
          <w:shd w:val="clear" w:color="auto" w:fill="FFFFFF"/>
        </w:rPr>
      </w:pPr>
      <w:r w:rsidRPr="008C1948">
        <w:rPr>
          <w:color w:val="auto"/>
          <w:shd w:val="clear" w:color="auto" w:fill="FFFFFF"/>
        </w:rPr>
        <w:t>Improvement in the rates of reuniting companion animals to their owners and rehoming of companion animals</w:t>
      </w:r>
      <w:r w:rsidR="001D32A0" w:rsidRPr="008C1948">
        <w:rPr>
          <w:color w:val="auto"/>
          <w:shd w:val="clear" w:color="auto" w:fill="FFFFFF"/>
        </w:rPr>
        <w:t>.</w:t>
      </w:r>
    </w:p>
    <w:p w14:paraId="512D7BEC" w14:textId="0A8F15D6" w:rsidR="00FD2371" w:rsidRPr="008C1948" w:rsidRDefault="00FD2371" w:rsidP="00C70B05">
      <w:pPr>
        <w:pStyle w:val="BodyText"/>
        <w:numPr>
          <w:ilvl w:val="0"/>
          <w:numId w:val="16"/>
        </w:numPr>
        <w:rPr>
          <w:color w:val="auto"/>
          <w:shd w:val="clear" w:color="auto" w:fill="FFFFFF"/>
        </w:rPr>
      </w:pPr>
      <w:r w:rsidRPr="008C1948">
        <w:rPr>
          <w:color w:val="auto"/>
          <w:shd w:val="clear" w:color="auto" w:fill="FFFFFF"/>
        </w:rPr>
        <w:t>Education programs on responsible ownership of animals, including consideration of ethics, sentience and duty of care</w:t>
      </w:r>
      <w:r w:rsidR="001D32A0" w:rsidRPr="008C1948">
        <w:rPr>
          <w:color w:val="auto"/>
          <w:shd w:val="clear" w:color="auto" w:fill="FFFFFF"/>
        </w:rPr>
        <w:t>.</w:t>
      </w:r>
    </w:p>
    <w:p w14:paraId="58F7E7FF" w14:textId="222D78CD" w:rsidR="00FD2371" w:rsidRPr="008C1948" w:rsidRDefault="00FD2371" w:rsidP="00C70B05">
      <w:pPr>
        <w:pStyle w:val="BodyText"/>
        <w:numPr>
          <w:ilvl w:val="0"/>
          <w:numId w:val="16"/>
        </w:numPr>
        <w:rPr>
          <w:color w:val="auto"/>
          <w:shd w:val="clear" w:color="auto" w:fill="FFFFFF"/>
        </w:rPr>
      </w:pPr>
      <w:r w:rsidRPr="008C1948">
        <w:rPr>
          <w:color w:val="auto"/>
          <w:shd w:val="clear" w:color="auto" w:fill="FFFFFF"/>
        </w:rPr>
        <w:t>Training, services, systems or equipment that improve the efficiency and effectiveness of companion animal rehoming</w:t>
      </w:r>
      <w:r w:rsidR="001D32A0" w:rsidRPr="008C1948">
        <w:rPr>
          <w:color w:val="auto"/>
          <w:shd w:val="clear" w:color="auto" w:fill="FFFFFF"/>
        </w:rPr>
        <w:t>.</w:t>
      </w:r>
    </w:p>
    <w:p w14:paraId="398C049E" w14:textId="33BBB99C" w:rsidR="00FD2371" w:rsidRPr="008C1948" w:rsidRDefault="00FD2371" w:rsidP="00C70B05">
      <w:pPr>
        <w:pStyle w:val="BodyText"/>
        <w:numPr>
          <w:ilvl w:val="0"/>
          <w:numId w:val="16"/>
        </w:numPr>
        <w:rPr>
          <w:color w:val="auto"/>
          <w:shd w:val="clear" w:color="auto" w:fill="FFFFFF"/>
        </w:rPr>
      </w:pPr>
      <w:r w:rsidRPr="008C1948">
        <w:rPr>
          <w:color w:val="auto"/>
          <w:shd w:val="clear" w:color="auto" w:fill="FFFFFF"/>
        </w:rPr>
        <w:t>Provision of animal relief services during an emergency or crisis</w:t>
      </w:r>
      <w:r w:rsidR="00AB184A" w:rsidRPr="008C1948">
        <w:rPr>
          <w:color w:val="auto"/>
          <w:shd w:val="clear" w:color="auto" w:fill="FFFFFF"/>
        </w:rPr>
        <w:t>.</w:t>
      </w:r>
    </w:p>
    <w:p w14:paraId="45C24CCE" w14:textId="77777777" w:rsidR="00FD2371" w:rsidRPr="008C1948" w:rsidRDefault="00FD2371" w:rsidP="00FD2371">
      <w:pPr>
        <w:pStyle w:val="BodyText"/>
        <w:rPr>
          <w:color w:val="auto"/>
          <w:lang w:val="en-US"/>
        </w:rPr>
      </w:pPr>
      <w:r w:rsidRPr="008C1948">
        <w:rPr>
          <w:color w:val="auto"/>
          <w:lang w:val="en-US"/>
        </w:rPr>
        <w:t>The application should also demonstrate:</w:t>
      </w:r>
    </w:p>
    <w:p w14:paraId="024EA07C" w14:textId="77777777" w:rsidR="000C60AF" w:rsidRPr="008C1948" w:rsidRDefault="00C2481D" w:rsidP="00C70B05">
      <w:pPr>
        <w:pStyle w:val="BodyText"/>
        <w:numPr>
          <w:ilvl w:val="0"/>
          <w:numId w:val="17"/>
        </w:numPr>
        <w:rPr>
          <w:color w:val="auto"/>
          <w:lang w:val="en-US"/>
        </w:rPr>
      </w:pPr>
      <w:r w:rsidRPr="008C1948">
        <w:rPr>
          <w:color w:val="auto"/>
          <w:lang w:val="en-US"/>
        </w:rPr>
        <w:t xml:space="preserve">the </w:t>
      </w:r>
      <w:r w:rsidR="00FD2371" w:rsidRPr="008C1948">
        <w:rPr>
          <w:color w:val="auto"/>
          <w:lang w:val="en-US"/>
        </w:rPr>
        <w:t xml:space="preserve">level of community support </w:t>
      </w:r>
      <w:r w:rsidRPr="008C1948">
        <w:rPr>
          <w:color w:val="auto"/>
          <w:lang w:val="en-US"/>
        </w:rPr>
        <w:t xml:space="preserve">for </w:t>
      </w:r>
      <w:r w:rsidR="00FD2371" w:rsidRPr="008C1948">
        <w:rPr>
          <w:color w:val="auto"/>
          <w:lang w:val="en-US"/>
        </w:rPr>
        <w:t>the proposal</w:t>
      </w:r>
    </w:p>
    <w:p w14:paraId="50F32815" w14:textId="0C09DAC7" w:rsidR="00FD2371" w:rsidRPr="008C1948" w:rsidRDefault="00F551E2">
      <w:pPr>
        <w:pStyle w:val="BodyText"/>
        <w:numPr>
          <w:ilvl w:val="1"/>
          <w:numId w:val="17"/>
        </w:numPr>
        <w:rPr>
          <w:color w:val="auto"/>
          <w:lang w:val="en-US"/>
        </w:rPr>
      </w:pPr>
      <w:r w:rsidRPr="008C1948">
        <w:rPr>
          <w:color w:val="auto"/>
          <w:lang w:val="en-US"/>
        </w:rPr>
        <w:t xml:space="preserve">Letters </w:t>
      </w:r>
      <w:r w:rsidR="000C60AF" w:rsidRPr="008C1948">
        <w:rPr>
          <w:color w:val="auto"/>
          <w:lang w:val="en-US"/>
        </w:rPr>
        <w:t>of support or formal endorsement from local councils</w:t>
      </w:r>
      <w:r w:rsidR="00B84E23" w:rsidRPr="008C1948">
        <w:rPr>
          <w:color w:val="auto"/>
          <w:lang w:val="en-US"/>
        </w:rPr>
        <w:t xml:space="preserve">, </w:t>
      </w:r>
      <w:r w:rsidR="000C60AF" w:rsidRPr="008C1948">
        <w:rPr>
          <w:color w:val="auto"/>
          <w:lang w:val="en-US"/>
        </w:rPr>
        <w:t>partner organisations</w:t>
      </w:r>
      <w:r w:rsidR="00B84E23" w:rsidRPr="008C1948">
        <w:rPr>
          <w:color w:val="auto"/>
          <w:lang w:val="en-US"/>
        </w:rPr>
        <w:t>, or other relevant sector organisations,</w:t>
      </w:r>
      <w:r w:rsidR="000C60AF" w:rsidRPr="008C1948">
        <w:rPr>
          <w:color w:val="auto"/>
          <w:lang w:val="en-US"/>
        </w:rPr>
        <w:t xml:space="preserve"> may strengthen the quality of an application.</w:t>
      </w:r>
    </w:p>
    <w:p w14:paraId="3148F709" w14:textId="6874B75A" w:rsidR="000C60AF" w:rsidRPr="008C1948" w:rsidRDefault="000C60AF" w:rsidP="000C60AF">
      <w:pPr>
        <w:pStyle w:val="BodyText"/>
        <w:numPr>
          <w:ilvl w:val="1"/>
          <w:numId w:val="17"/>
        </w:numPr>
        <w:rPr>
          <w:color w:val="auto"/>
          <w:lang w:val="en-US"/>
        </w:rPr>
      </w:pPr>
      <w:r w:rsidRPr="008C1948">
        <w:rPr>
          <w:color w:val="auto"/>
        </w:rPr>
        <w:t>Community support for a proposal should focus on how the community supports the grant project, rather than the organisation generally.</w:t>
      </w:r>
    </w:p>
    <w:p w14:paraId="1B559CD3" w14:textId="77777777" w:rsidR="00FD2371" w:rsidRPr="008C1948" w:rsidRDefault="00FD2371" w:rsidP="00C70B05">
      <w:pPr>
        <w:pStyle w:val="BodyText"/>
        <w:numPr>
          <w:ilvl w:val="0"/>
          <w:numId w:val="17"/>
        </w:numPr>
        <w:rPr>
          <w:color w:val="auto"/>
          <w:lang w:val="en-US"/>
        </w:rPr>
      </w:pPr>
      <w:r w:rsidRPr="008C1948">
        <w:rPr>
          <w:color w:val="auto"/>
          <w:lang w:val="en-US"/>
        </w:rPr>
        <w:lastRenderedPageBreak/>
        <w:t>thorough planning for the proposal’s development</w:t>
      </w:r>
    </w:p>
    <w:p w14:paraId="07B90966" w14:textId="221D4B19" w:rsidR="00DF3608" w:rsidRPr="008C1948" w:rsidRDefault="00FD2371" w:rsidP="00FD2371">
      <w:pPr>
        <w:pStyle w:val="BodyText"/>
        <w:numPr>
          <w:ilvl w:val="0"/>
          <w:numId w:val="17"/>
        </w:numPr>
        <w:rPr>
          <w:color w:val="auto"/>
          <w:lang w:val="en-US"/>
        </w:rPr>
      </w:pPr>
      <w:r w:rsidRPr="008C1948">
        <w:rPr>
          <w:color w:val="auto"/>
          <w:lang w:val="en-US"/>
        </w:rPr>
        <w:t>how the proposal addresses an existing identified gap in service provision.</w:t>
      </w:r>
    </w:p>
    <w:p w14:paraId="1A6EDD6F" w14:textId="41B2E99D" w:rsidR="00FD2371" w:rsidRPr="008C1948" w:rsidRDefault="00FD2371" w:rsidP="00FD2371">
      <w:pPr>
        <w:pStyle w:val="Heading4"/>
        <w:rPr>
          <w:color w:val="auto"/>
          <w:lang w:val="en-US"/>
        </w:rPr>
      </w:pPr>
      <w:r w:rsidRPr="008C1948">
        <w:rPr>
          <w:color w:val="auto"/>
          <w:lang w:val="en-US"/>
        </w:rPr>
        <w:t>Project plan</w:t>
      </w:r>
    </w:p>
    <w:p w14:paraId="44EAEFCB" w14:textId="77777777" w:rsidR="00FD2371" w:rsidRPr="008C1948" w:rsidRDefault="00FD2371" w:rsidP="00FD2371">
      <w:pPr>
        <w:pStyle w:val="BodyText"/>
        <w:rPr>
          <w:color w:val="auto"/>
          <w:lang w:val="en-US"/>
        </w:rPr>
      </w:pPr>
      <w:r w:rsidRPr="008C1948">
        <w:rPr>
          <w:color w:val="auto"/>
          <w:lang w:val="en-US"/>
        </w:rPr>
        <w:t>For each proposal, applicants should provide:</w:t>
      </w:r>
    </w:p>
    <w:p w14:paraId="03FE0C27" w14:textId="2482E5D9" w:rsidR="00FD2371" w:rsidRPr="008C1948" w:rsidRDefault="00FD2371" w:rsidP="00C70B05">
      <w:pPr>
        <w:pStyle w:val="BodyText"/>
        <w:numPr>
          <w:ilvl w:val="0"/>
          <w:numId w:val="17"/>
        </w:numPr>
        <w:rPr>
          <w:color w:val="auto"/>
          <w:lang w:val="en-US"/>
        </w:rPr>
      </w:pPr>
      <w:r w:rsidRPr="008C1948">
        <w:rPr>
          <w:color w:val="auto"/>
          <w:lang w:val="en-US"/>
        </w:rPr>
        <w:t>a comprehensive plan</w:t>
      </w:r>
      <w:r w:rsidR="001D32A0" w:rsidRPr="008C1948">
        <w:rPr>
          <w:color w:val="auto"/>
          <w:lang w:val="en-US"/>
        </w:rPr>
        <w:t xml:space="preserve"> for delivery of the project</w:t>
      </w:r>
    </w:p>
    <w:p w14:paraId="095C2E79" w14:textId="0A3E6B2E" w:rsidR="00BC3932" w:rsidRPr="008C1948" w:rsidRDefault="00BC3932" w:rsidP="00BC3932">
      <w:pPr>
        <w:pStyle w:val="BodyText"/>
        <w:numPr>
          <w:ilvl w:val="1"/>
          <w:numId w:val="17"/>
        </w:numPr>
        <w:rPr>
          <w:color w:val="auto"/>
          <w:lang w:val="en-US"/>
        </w:rPr>
      </w:pPr>
      <w:r w:rsidRPr="008C1948">
        <w:rPr>
          <w:color w:val="auto"/>
          <w:lang w:val="en-US"/>
        </w:rPr>
        <w:t xml:space="preserve">Note: </w:t>
      </w:r>
      <w:r w:rsidR="00D7363D" w:rsidRPr="008C1948">
        <w:rPr>
          <w:color w:val="auto"/>
          <w:lang w:val="en-US"/>
        </w:rPr>
        <w:t xml:space="preserve">a </w:t>
      </w:r>
      <w:r w:rsidRPr="008C1948">
        <w:rPr>
          <w:color w:val="auto"/>
          <w:lang w:val="en-US"/>
        </w:rPr>
        <w:t>separate project plan attachment may not be required for smaller, simple projects</w:t>
      </w:r>
      <w:r w:rsidR="0026367D" w:rsidRPr="008C1948">
        <w:rPr>
          <w:color w:val="auto"/>
          <w:lang w:val="en-US"/>
        </w:rPr>
        <w:t>.</w:t>
      </w:r>
      <w:r w:rsidRPr="008C1948">
        <w:rPr>
          <w:color w:val="auto"/>
          <w:lang w:val="en-US"/>
        </w:rPr>
        <w:t xml:space="preserve"> </w:t>
      </w:r>
      <w:r w:rsidR="0026367D" w:rsidRPr="008C1948">
        <w:rPr>
          <w:color w:val="auto"/>
          <w:lang w:val="en-US"/>
        </w:rPr>
        <w:t>A</w:t>
      </w:r>
      <w:r w:rsidR="00D7363D" w:rsidRPr="008C1948">
        <w:rPr>
          <w:color w:val="auto"/>
          <w:lang w:val="en-US"/>
        </w:rPr>
        <w:t xml:space="preserve">dequately </w:t>
      </w:r>
      <w:r w:rsidRPr="008C1948">
        <w:rPr>
          <w:color w:val="auto"/>
          <w:lang w:val="en-US"/>
        </w:rPr>
        <w:t>addressing the application form questions may be sufficient</w:t>
      </w:r>
      <w:r w:rsidR="0026367D" w:rsidRPr="008C1948">
        <w:rPr>
          <w:color w:val="auto"/>
          <w:lang w:val="en-US"/>
        </w:rPr>
        <w:t xml:space="preserve"> instead.</w:t>
      </w:r>
      <w:r w:rsidRPr="008C1948">
        <w:rPr>
          <w:color w:val="auto"/>
          <w:lang w:val="en-US"/>
        </w:rPr>
        <w:t xml:space="preserve"> </w:t>
      </w:r>
    </w:p>
    <w:p w14:paraId="4F0E93CD" w14:textId="226866FD" w:rsidR="002A6F01" w:rsidRPr="008C1948" w:rsidRDefault="00BC3932" w:rsidP="00EF3F04">
      <w:pPr>
        <w:pStyle w:val="BodyText"/>
        <w:numPr>
          <w:ilvl w:val="1"/>
          <w:numId w:val="17"/>
        </w:numPr>
        <w:rPr>
          <w:color w:val="auto"/>
          <w:lang w:val="en-US"/>
        </w:rPr>
      </w:pPr>
      <w:r w:rsidRPr="008C1948">
        <w:rPr>
          <w:color w:val="auto"/>
          <w:lang w:val="en-US"/>
        </w:rPr>
        <w:t>For more complex projects, attaching a separate project plan</w:t>
      </w:r>
      <w:r w:rsidR="000466C8" w:rsidRPr="008C1948">
        <w:rPr>
          <w:color w:val="auto"/>
          <w:lang w:val="en-US"/>
        </w:rPr>
        <w:t xml:space="preserve"> may be beneficial.</w:t>
      </w:r>
      <w:r w:rsidRPr="008C1948">
        <w:rPr>
          <w:color w:val="auto"/>
          <w:lang w:val="en-US"/>
        </w:rPr>
        <w:t xml:space="preserve"> </w:t>
      </w:r>
      <w:r w:rsidR="000466C8" w:rsidRPr="008C1948">
        <w:rPr>
          <w:color w:val="auto"/>
          <w:lang w:val="en-US"/>
        </w:rPr>
        <w:t xml:space="preserve">Avoid </w:t>
      </w:r>
      <w:r w:rsidRPr="008C1948">
        <w:rPr>
          <w:color w:val="auto"/>
          <w:lang w:val="en-US"/>
        </w:rPr>
        <w:t>duplicating the information already required by the application form. Consider including performance indicators and/or risk management/mitigation strategies.</w:t>
      </w:r>
    </w:p>
    <w:p w14:paraId="4424D9A2" w14:textId="44C602F0" w:rsidR="00FD2371" w:rsidRPr="008C1948" w:rsidRDefault="00FD2371" w:rsidP="00C70B05">
      <w:pPr>
        <w:pStyle w:val="BodyText"/>
        <w:numPr>
          <w:ilvl w:val="0"/>
          <w:numId w:val="17"/>
        </w:numPr>
        <w:rPr>
          <w:color w:val="auto"/>
          <w:lang w:val="en-US"/>
        </w:rPr>
      </w:pPr>
      <w:r w:rsidRPr="008C1948">
        <w:rPr>
          <w:color w:val="auto"/>
          <w:lang w:val="en-US"/>
        </w:rPr>
        <w:t>a timeframe that demonstrates the proposal is ready for funding and is supported by a clear scope and realistic timing</w:t>
      </w:r>
    </w:p>
    <w:p w14:paraId="54BDEECC" w14:textId="77777777" w:rsidR="00FD2371" w:rsidRPr="008C1948" w:rsidRDefault="00FD2371" w:rsidP="00C70B05">
      <w:pPr>
        <w:pStyle w:val="BodyText"/>
        <w:numPr>
          <w:ilvl w:val="0"/>
          <w:numId w:val="17"/>
        </w:numPr>
        <w:rPr>
          <w:color w:val="auto"/>
          <w:lang w:val="en-US"/>
        </w:rPr>
      </w:pPr>
      <w:proofErr w:type="gramStart"/>
      <w:r w:rsidRPr="008C1948">
        <w:rPr>
          <w:color w:val="auto"/>
          <w:lang w:val="en-US"/>
        </w:rPr>
        <w:t>a budget</w:t>
      </w:r>
      <w:proofErr w:type="gramEnd"/>
      <w:r w:rsidRPr="008C1948">
        <w:rPr>
          <w:color w:val="auto"/>
          <w:lang w:val="en-US"/>
        </w:rPr>
        <w:t xml:space="preserve"> that demonstrates the proposal is based on sound cost estimates and represents value for money</w:t>
      </w:r>
    </w:p>
    <w:p w14:paraId="157EE4E0" w14:textId="11570D06" w:rsidR="00FD2371" w:rsidRPr="008C1948" w:rsidRDefault="00FD2371" w:rsidP="00C70B05">
      <w:pPr>
        <w:pStyle w:val="BodyText"/>
        <w:numPr>
          <w:ilvl w:val="0"/>
          <w:numId w:val="17"/>
        </w:numPr>
        <w:rPr>
          <w:i/>
          <w:iCs/>
          <w:color w:val="auto"/>
          <w:lang w:val="en-US"/>
        </w:rPr>
      </w:pPr>
      <w:r w:rsidRPr="008C1948">
        <w:rPr>
          <w:color w:val="auto"/>
          <w:lang w:val="en-US"/>
        </w:rPr>
        <w:t xml:space="preserve">any other supporting documentation as required by </w:t>
      </w:r>
      <w:bookmarkStart w:id="22" w:name="_Hlk138949989"/>
      <w:r w:rsidRPr="008C1948">
        <w:rPr>
          <w:color w:val="auto"/>
          <w:lang w:val="en-US"/>
        </w:rPr>
        <w:t>the Department of Energy, Environment and Climate Action</w:t>
      </w:r>
      <w:bookmarkEnd w:id="22"/>
      <w:r w:rsidR="0084165C" w:rsidRPr="008C1948">
        <w:rPr>
          <w:color w:val="auto"/>
          <w:lang w:val="en-US"/>
        </w:rPr>
        <w:t xml:space="preserve"> (DEECA). </w:t>
      </w:r>
      <w:r w:rsidRPr="008C1948">
        <w:rPr>
          <w:i/>
          <w:iCs/>
          <w:color w:val="auto"/>
          <w:lang w:val="en-US"/>
        </w:rPr>
        <w:t>(</w:t>
      </w:r>
      <w:r w:rsidR="006B00E7" w:rsidRPr="008C1948">
        <w:rPr>
          <w:i/>
          <w:iCs/>
          <w:color w:val="auto"/>
          <w:lang w:val="en-US"/>
        </w:rPr>
        <w:t>P</w:t>
      </w:r>
      <w:r w:rsidRPr="008C1948">
        <w:rPr>
          <w:i/>
          <w:iCs/>
          <w:color w:val="auto"/>
          <w:lang w:val="en-US"/>
        </w:rPr>
        <w:t>lease see the application form).</w:t>
      </w:r>
    </w:p>
    <w:p w14:paraId="358B7BF2" w14:textId="5BC50CB0" w:rsidR="00FD2371" w:rsidRPr="008C1948" w:rsidRDefault="00FD2371" w:rsidP="00FD2371">
      <w:pPr>
        <w:pStyle w:val="Heading4"/>
        <w:rPr>
          <w:color w:val="auto"/>
          <w:lang w:val="en-US"/>
        </w:rPr>
      </w:pPr>
      <w:r w:rsidRPr="008C1948">
        <w:rPr>
          <w:color w:val="auto"/>
          <w:lang w:val="en-US"/>
        </w:rPr>
        <w:t>Project team</w:t>
      </w:r>
    </w:p>
    <w:p w14:paraId="1C20595F" w14:textId="0E0A3645" w:rsidR="00FD2371" w:rsidRPr="008C1948" w:rsidRDefault="00FD2371" w:rsidP="00FD2371">
      <w:pPr>
        <w:pStyle w:val="BodyText"/>
        <w:rPr>
          <w:color w:val="auto"/>
          <w:lang w:val="en-US"/>
        </w:rPr>
      </w:pPr>
      <w:r w:rsidRPr="008C1948">
        <w:rPr>
          <w:color w:val="auto"/>
          <w:lang w:val="en-US"/>
        </w:rPr>
        <w:t>The application should indicate the following:</w:t>
      </w:r>
    </w:p>
    <w:p w14:paraId="201160B7" w14:textId="2E59AA7A" w:rsidR="00FD2371" w:rsidRPr="008C1948" w:rsidRDefault="00FD2371" w:rsidP="00C70B05">
      <w:pPr>
        <w:pStyle w:val="BodyText"/>
        <w:numPr>
          <w:ilvl w:val="0"/>
          <w:numId w:val="17"/>
        </w:numPr>
        <w:rPr>
          <w:color w:val="auto"/>
          <w:lang w:val="en-US"/>
        </w:rPr>
      </w:pPr>
      <w:r w:rsidRPr="008C1948">
        <w:rPr>
          <w:color w:val="auto"/>
          <w:lang w:val="en-US"/>
        </w:rPr>
        <w:t xml:space="preserve">who will plan, </w:t>
      </w:r>
      <w:r w:rsidR="00A70F76" w:rsidRPr="008C1948">
        <w:rPr>
          <w:color w:val="auto"/>
          <w:lang w:val="en-US"/>
        </w:rPr>
        <w:t>manage,</w:t>
      </w:r>
      <w:r w:rsidRPr="008C1948">
        <w:rPr>
          <w:color w:val="auto"/>
          <w:lang w:val="en-US"/>
        </w:rPr>
        <w:t xml:space="preserve"> and coordinate the proposed application</w:t>
      </w:r>
    </w:p>
    <w:p w14:paraId="55B816BC" w14:textId="31601977" w:rsidR="00FD2371" w:rsidRPr="008C1948" w:rsidRDefault="00FD2371" w:rsidP="00C70B05">
      <w:pPr>
        <w:pStyle w:val="BodyText"/>
        <w:numPr>
          <w:ilvl w:val="0"/>
          <w:numId w:val="17"/>
        </w:numPr>
        <w:rPr>
          <w:color w:val="auto"/>
          <w:lang w:val="en-US"/>
        </w:rPr>
      </w:pPr>
      <w:r w:rsidRPr="008C1948">
        <w:rPr>
          <w:color w:val="auto"/>
          <w:lang w:val="en-US"/>
        </w:rPr>
        <w:t xml:space="preserve">who will be engaged to deliver the overall program, </w:t>
      </w:r>
      <w:r w:rsidR="00EF4466" w:rsidRPr="008C1948">
        <w:rPr>
          <w:color w:val="auto"/>
          <w:lang w:val="en-US"/>
        </w:rPr>
        <w:t>project,</w:t>
      </w:r>
      <w:r w:rsidRPr="008C1948">
        <w:rPr>
          <w:color w:val="auto"/>
          <w:lang w:val="en-US"/>
        </w:rPr>
        <w:t xml:space="preserve"> or infrastructure</w:t>
      </w:r>
    </w:p>
    <w:p w14:paraId="124D045D" w14:textId="2D083E8D" w:rsidR="00FD2371" w:rsidRPr="008C1948" w:rsidRDefault="00FD2371" w:rsidP="00C70B05">
      <w:pPr>
        <w:pStyle w:val="BodyText"/>
        <w:numPr>
          <w:ilvl w:val="0"/>
          <w:numId w:val="17"/>
        </w:numPr>
        <w:rPr>
          <w:color w:val="auto"/>
          <w:lang w:val="en-US"/>
        </w:rPr>
      </w:pPr>
      <w:r w:rsidRPr="008C1948">
        <w:rPr>
          <w:color w:val="auto"/>
          <w:lang w:val="en-US"/>
        </w:rPr>
        <w:t xml:space="preserve">the various people and/or organisations involved in delivering components of the program, </w:t>
      </w:r>
      <w:r w:rsidR="00EF4466" w:rsidRPr="008C1948">
        <w:rPr>
          <w:color w:val="auto"/>
          <w:lang w:val="en-US"/>
        </w:rPr>
        <w:t>project,</w:t>
      </w:r>
      <w:r w:rsidRPr="008C1948">
        <w:rPr>
          <w:color w:val="auto"/>
          <w:lang w:val="en-US"/>
        </w:rPr>
        <w:t xml:space="preserve"> or infrastructure.</w:t>
      </w:r>
    </w:p>
    <w:p w14:paraId="167089C9" w14:textId="7B590D31" w:rsidR="00633099" w:rsidRPr="008C1948" w:rsidRDefault="00633099" w:rsidP="00973D2D">
      <w:pPr>
        <w:pStyle w:val="Heading2"/>
        <w:rPr>
          <w:color w:val="auto"/>
          <w:lang w:val="en-US"/>
        </w:rPr>
      </w:pPr>
      <w:bookmarkStart w:id="23" w:name="_Toc238043890"/>
      <w:r w:rsidRPr="008C1948">
        <w:rPr>
          <w:color w:val="auto"/>
          <w:lang w:val="en-US"/>
        </w:rPr>
        <w:t>What supporting documents should be provided?</w:t>
      </w:r>
      <w:bookmarkEnd w:id="23"/>
    </w:p>
    <w:p w14:paraId="41FFC985" w14:textId="6DFB3F6F" w:rsidR="00633099" w:rsidRPr="008C1948" w:rsidRDefault="00633099" w:rsidP="0005432E">
      <w:pPr>
        <w:pStyle w:val="BodyText"/>
        <w:snapToGrid w:val="0"/>
        <w:spacing w:before="0" w:line="240" w:lineRule="auto"/>
        <w:rPr>
          <w:color w:val="auto"/>
          <w:lang w:eastAsia="en-AU"/>
        </w:rPr>
      </w:pPr>
      <w:r w:rsidRPr="008C1948">
        <w:rPr>
          <w:color w:val="auto"/>
          <w:lang w:eastAsia="en-AU"/>
        </w:rPr>
        <w:t>Depending on your project, supporting documents may include:</w:t>
      </w:r>
    </w:p>
    <w:p w14:paraId="0CE2DAB9" w14:textId="66209E2E" w:rsidR="00633099" w:rsidRPr="008C1948" w:rsidRDefault="00633099" w:rsidP="0005432E">
      <w:pPr>
        <w:pStyle w:val="BodyText"/>
        <w:numPr>
          <w:ilvl w:val="0"/>
          <w:numId w:val="31"/>
        </w:numPr>
        <w:snapToGrid w:val="0"/>
        <w:spacing w:before="0" w:line="240" w:lineRule="auto"/>
        <w:rPr>
          <w:color w:val="auto"/>
          <w:lang w:eastAsia="en-AU"/>
        </w:rPr>
      </w:pPr>
      <w:r w:rsidRPr="008C1948">
        <w:rPr>
          <w:color w:val="auto"/>
          <w:lang w:eastAsia="en-AU"/>
        </w:rPr>
        <w:t xml:space="preserve">letters of </w:t>
      </w:r>
      <w:r w:rsidR="007061D1" w:rsidRPr="008C1948">
        <w:rPr>
          <w:color w:val="auto"/>
          <w:lang w:eastAsia="en-AU"/>
        </w:rPr>
        <w:t>s</w:t>
      </w:r>
      <w:r w:rsidRPr="008C1948">
        <w:rPr>
          <w:color w:val="auto"/>
          <w:lang w:eastAsia="en-AU"/>
        </w:rPr>
        <w:t>upport for the proposed project</w:t>
      </w:r>
    </w:p>
    <w:p w14:paraId="75ED91CB" w14:textId="77777777" w:rsidR="00633099" w:rsidRPr="008C1948" w:rsidRDefault="00633099" w:rsidP="0005432E">
      <w:pPr>
        <w:pStyle w:val="BodyText"/>
        <w:numPr>
          <w:ilvl w:val="0"/>
          <w:numId w:val="31"/>
        </w:numPr>
        <w:snapToGrid w:val="0"/>
        <w:spacing w:before="0" w:line="240" w:lineRule="auto"/>
        <w:rPr>
          <w:color w:val="auto"/>
          <w:lang w:eastAsia="en-AU"/>
        </w:rPr>
      </w:pPr>
      <w:r w:rsidRPr="008C1948">
        <w:rPr>
          <w:color w:val="auto"/>
          <w:lang w:eastAsia="en-AU"/>
        </w:rPr>
        <w:t>quotes from potential suppliers for services and/or equipment</w:t>
      </w:r>
    </w:p>
    <w:p w14:paraId="35FF077E" w14:textId="77777777" w:rsidR="00633099" w:rsidRPr="008C1948" w:rsidRDefault="00633099" w:rsidP="0005432E">
      <w:pPr>
        <w:pStyle w:val="BodyText"/>
        <w:numPr>
          <w:ilvl w:val="0"/>
          <w:numId w:val="31"/>
        </w:numPr>
        <w:snapToGrid w:val="0"/>
        <w:spacing w:before="0" w:line="240" w:lineRule="auto"/>
        <w:rPr>
          <w:color w:val="auto"/>
          <w:lang w:eastAsia="en-AU"/>
        </w:rPr>
      </w:pPr>
      <w:r w:rsidRPr="008C1948">
        <w:rPr>
          <w:color w:val="auto"/>
          <w:lang w:eastAsia="en-AU"/>
        </w:rPr>
        <w:t>site plans, specifications, architectural drawings etc</w:t>
      </w:r>
    </w:p>
    <w:p w14:paraId="63891D0B" w14:textId="37C02B99" w:rsidR="00633099" w:rsidRPr="008C1948" w:rsidRDefault="00633099" w:rsidP="0005432E">
      <w:pPr>
        <w:pStyle w:val="BodyText"/>
        <w:numPr>
          <w:ilvl w:val="0"/>
          <w:numId w:val="31"/>
        </w:numPr>
        <w:snapToGrid w:val="0"/>
        <w:spacing w:before="0" w:line="240" w:lineRule="auto"/>
        <w:rPr>
          <w:color w:val="auto"/>
        </w:rPr>
      </w:pPr>
      <w:r w:rsidRPr="008C1948">
        <w:rPr>
          <w:color w:val="auto"/>
          <w:lang w:eastAsia="en-AU"/>
        </w:rPr>
        <w:t>evidence of relevant permits, or engagement with relevant authorities to determine permit requirements and/or commence permitting processes.</w:t>
      </w:r>
    </w:p>
    <w:p w14:paraId="7E0E4A9C" w14:textId="77777777" w:rsidR="00555DFC" w:rsidRPr="008C1948" w:rsidRDefault="00555DFC" w:rsidP="00555DFC">
      <w:pPr>
        <w:pStyle w:val="Heading3"/>
        <w:rPr>
          <w:color w:val="auto"/>
        </w:rPr>
      </w:pPr>
      <w:bookmarkStart w:id="24" w:name="_Toc238043891"/>
      <w:r w:rsidRPr="008C1948">
        <w:rPr>
          <w:color w:val="auto"/>
        </w:rPr>
        <w:t>Attaching documents</w:t>
      </w:r>
      <w:bookmarkEnd w:id="24"/>
    </w:p>
    <w:p w14:paraId="05514E0B" w14:textId="77777777" w:rsidR="00555DFC" w:rsidRPr="008C1948" w:rsidRDefault="00555DFC" w:rsidP="00555DFC">
      <w:pPr>
        <w:pStyle w:val="BodyText"/>
        <w:rPr>
          <w:color w:val="auto"/>
          <w:lang w:eastAsia="en-AU"/>
        </w:rPr>
      </w:pPr>
      <w:r w:rsidRPr="008C1948">
        <w:rPr>
          <w:color w:val="auto"/>
          <w:lang w:eastAsia="en-AU"/>
        </w:rPr>
        <w:t>Supporting documents must be in an acceptable file type, such as Word, Excel, PDF, or JPEG. The maximum file size for each file is 10MB.</w:t>
      </w:r>
    </w:p>
    <w:p w14:paraId="1B2BA9C8" w14:textId="77777777" w:rsidR="00555DFC" w:rsidRPr="008C1948" w:rsidRDefault="00555DFC" w:rsidP="00555DFC">
      <w:pPr>
        <w:pStyle w:val="BodyText"/>
        <w:rPr>
          <w:color w:val="auto"/>
          <w:lang w:eastAsia="en-AU"/>
        </w:rPr>
      </w:pPr>
      <w:r w:rsidRPr="008C1948">
        <w:rPr>
          <w:color w:val="auto"/>
          <w:lang w:eastAsia="en-AU"/>
        </w:rPr>
        <w:t xml:space="preserve">You will receive an application number when you </w:t>
      </w:r>
      <w:proofErr w:type="gramStart"/>
      <w:r w:rsidRPr="008C1948">
        <w:rPr>
          <w:color w:val="auto"/>
          <w:lang w:eastAsia="en-AU"/>
        </w:rPr>
        <w:t>submit an application</w:t>
      </w:r>
      <w:proofErr w:type="gramEnd"/>
      <w:r w:rsidRPr="008C1948">
        <w:rPr>
          <w:color w:val="auto"/>
          <w:lang w:eastAsia="en-AU"/>
        </w:rPr>
        <w:t xml:space="preserve"> online. Please quote this number in all communications with the department relating to your application. </w:t>
      </w:r>
    </w:p>
    <w:p w14:paraId="0AE25944" w14:textId="7FDC10B8" w:rsidR="00555DFC" w:rsidRPr="008C1948" w:rsidRDefault="00555DFC" w:rsidP="0005432E">
      <w:pPr>
        <w:pStyle w:val="BodyText"/>
        <w:rPr>
          <w:color w:val="auto"/>
          <w:lang w:val="en-US"/>
        </w:rPr>
      </w:pPr>
      <w:r w:rsidRPr="008C1948">
        <w:rPr>
          <w:color w:val="auto"/>
          <w:lang w:eastAsia="en-AU"/>
        </w:rPr>
        <w:t xml:space="preserve">If you have documents to submit that cannot be attached to your online application you can email them to </w:t>
      </w:r>
      <w:hyperlink r:id="rId32" w:history="1">
        <w:r w:rsidRPr="00F6290D">
          <w:rPr>
            <w:rFonts w:eastAsiaTheme="minorHAnsi" w:cstheme="minorHAnsi"/>
            <w:color w:val="0000FF"/>
            <w:u w:val="single"/>
            <w:shd w:val="clear" w:color="auto" w:fill="FFFFFF"/>
          </w:rPr>
          <w:t>awvgrants@agriculture.vic.gov.au</w:t>
        </w:r>
      </w:hyperlink>
      <w:r w:rsidRPr="008C1948">
        <w:rPr>
          <w:color w:val="auto"/>
          <w:lang w:eastAsia="en-AU"/>
        </w:rPr>
        <w:t>, quoting your application number.</w:t>
      </w:r>
    </w:p>
    <w:p w14:paraId="5B46642E" w14:textId="7B51C43D" w:rsidR="00973D2D" w:rsidRPr="008C1948" w:rsidRDefault="00973D2D" w:rsidP="00973D2D">
      <w:pPr>
        <w:pStyle w:val="Heading2"/>
        <w:rPr>
          <w:color w:val="auto"/>
          <w:lang w:val="en-US"/>
        </w:rPr>
      </w:pPr>
      <w:bookmarkStart w:id="25" w:name="_Toc238043892"/>
      <w:r w:rsidRPr="008C1948">
        <w:rPr>
          <w:color w:val="auto"/>
          <w:lang w:val="en-US"/>
        </w:rPr>
        <w:t>What is the notification process?</w:t>
      </w:r>
      <w:bookmarkEnd w:id="25"/>
    </w:p>
    <w:p w14:paraId="367E1300" w14:textId="77777777" w:rsidR="00973D2D" w:rsidRPr="008C1948" w:rsidRDefault="00973D2D" w:rsidP="00973D2D">
      <w:pPr>
        <w:pStyle w:val="BodyText"/>
        <w:rPr>
          <w:color w:val="auto"/>
          <w:lang w:val="en-US" w:eastAsia="en-AU"/>
        </w:rPr>
      </w:pPr>
      <w:r w:rsidRPr="008C1948">
        <w:rPr>
          <w:color w:val="auto"/>
          <w:lang w:val="en-US" w:eastAsia="en-AU"/>
        </w:rPr>
        <w:t>Successful</w:t>
      </w:r>
      <w:r w:rsidRPr="008C1948">
        <w:rPr>
          <w:color w:val="auto"/>
        </w:rPr>
        <w:t xml:space="preserve"> </w:t>
      </w:r>
      <w:r w:rsidRPr="008C1948">
        <w:rPr>
          <w:color w:val="auto"/>
          <w:lang w:val="en-US" w:eastAsia="en-AU"/>
        </w:rPr>
        <w:t>and unsuccessful applicants will be notified in writing after the assessment and approval process is completed. All decisions are final and are not subject to further review. Unsuccessful applicants can ask for feedback on their application.</w:t>
      </w:r>
    </w:p>
    <w:p w14:paraId="318499AD" w14:textId="2BF0F6AD" w:rsidR="00FD2371" w:rsidRPr="008C1948" w:rsidRDefault="00FD2371" w:rsidP="00FD2371">
      <w:pPr>
        <w:pStyle w:val="Heading2"/>
        <w:rPr>
          <w:color w:val="auto"/>
          <w:lang w:val="en-US"/>
        </w:rPr>
      </w:pPr>
      <w:bookmarkStart w:id="26" w:name="_Toc238043893"/>
      <w:r w:rsidRPr="008C1948">
        <w:rPr>
          <w:color w:val="auto"/>
          <w:lang w:val="en-US"/>
        </w:rPr>
        <w:lastRenderedPageBreak/>
        <w:t>What are the funding conditions?</w:t>
      </w:r>
      <w:bookmarkEnd w:id="26"/>
    </w:p>
    <w:p w14:paraId="61435371" w14:textId="77777777" w:rsidR="0009311E" w:rsidRPr="0009311E" w:rsidRDefault="0009311E" w:rsidP="0009311E">
      <w:pPr>
        <w:pStyle w:val="Heading3"/>
        <w:rPr>
          <w:bCs/>
          <w:color w:val="auto"/>
        </w:rPr>
      </w:pPr>
      <w:bookmarkStart w:id="27" w:name="_Toc238043894"/>
      <w:r w:rsidRPr="0009311E">
        <w:rPr>
          <w:bCs/>
          <w:color w:val="auto"/>
        </w:rPr>
        <w:t>Caretaker Conventions</w:t>
      </w:r>
      <w:bookmarkEnd w:id="27"/>
      <w:r w:rsidRPr="0009311E">
        <w:rPr>
          <w:bCs/>
          <w:color w:val="auto"/>
        </w:rPr>
        <w:t xml:space="preserve"> </w:t>
      </w:r>
    </w:p>
    <w:p w14:paraId="6EE4EE50" w14:textId="77777777" w:rsidR="0009311E" w:rsidRPr="0009311E" w:rsidRDefault="0009311E" w:rsidP="0009311E">
      <w:pPr>
        <w:pStyle w:val="BodyText"/>
        <w:rPr>
          <w:color w:val="auto"/>
          <w:shd w:val="clear" w:color="auto" w:fill="FFFFFF"/>
        </w:rPr>
      </w:pPr>
      <w:r w:rsidRPr="0009311E">
        <w:rPr>
          <w:color w:val="auto"/>
          <w:shd w:val="clear" w:color="auto" w:fill="FFFFFF"/>
        </w:rPr>
        <w:t>As the Victorian State election will be held on Saturday 28 November 2026, the Victorian Government will assume a caretaker role from 6.00pm on 3 November 2026 until such time that either it becomes clear that the incumbent government will be returned, or when a new government is commissioned.</w:t>
      </w:r>
    </w:p>
    <w:p w14:paraId="5F977237" w14:textId="77777777" w:rsidR="0009311E" w:rsidRPr="0009311E" w:rsidRDefault="0009311E" w:rsidP="0009311E">
      <w:pPr>
        <w:pStyle w:val="BodyText"/>
        <w:rPr>
          <w:color w:val="auto"/>
          <w:shd w:val="clear" w:color="auto" w:fill="FFFFFF"/>
        </w:rPr>
      </w:pPr>
      <w:r w:rsidRPr="0009311E">
        <w:rPr>
          <w:color w:val="auto"/>
          <w:shd w:val="clear" w:color="auto" w:fill="FFFFFF"/>
        </w:rPr>
        <w:t>In line with the caretaker conventions, the incoming government will determine whether to proceed with this grant process and award the grants after the caretaker period.</w:t>
      </w:r>
    </w:p>
    <w:p w14:paraId="50058B43" w14:textId="77777777" w:rsidR="0009311E" w:rsidRPr="0009311E" w:rsidRDefault="0009311E" w:rsidP="0009311E">
      <w:pPr>
        <w:pStyle w:val="BodyText"/>
        <w:rPr>
          <w:color w:val="auto"/>
          <w:shd w:val="clear" w:color="auto" w:fill="FFFFFF"/>
        </w:rPr>
      </w:pPr>
      <w:r w:rsidRPr="0009311E">
        <w:rPr>
          <w:color w:val="auto"/>
          <w:shd w:val="clear" w:color="auto" w:fill="FFFFFF"/>
        </w:rPr>
        <w:t>Applicants should be aware that:</w:t>
      </w:r>
    </w:p>
    <w:p w14:paraId="7FBC56AA" w14:textId="77777777" w:rsidR="0009311E" w:rsidRPr="0009311E" w:rsidRDefault="0009311E" w:rsidP="0009311E">
      <w:pPr>
        <w:pStyle w:val="BodyText"/>
        <w:numPr>
          <w:ilvl w:val="0"/>
          <w:numId w:val="32"/>
        </w:numPr>
        <w:rPr>
          <w:color w:val="auto"/>
          <w:shd w:val="clear" w:color="auto" w:fill="FFFFFF"/>
        </w:rPr>
      </w:pPr>
      <w:r w:rsidRPr="0009311E">
        <w:rPr>
          <w:color w:val="auto"/>
          <w:shd w:val="clear" w:color="auto" w:fill="FFFFFF"/>
        </w:rPr>
        <w:t>all information about this grant process represents the position of the current government only, and is subject to change</w:t>
      </w:r>
    </w:p>
    <w:p w14:paraId="1DE12489" w14:textId="17B45F8D" w:rsidR="0009311E" w:rsidRPr="0009311E" w:rsidRDefault="0009311E" w:rsidP="00FE1CB0">
      <w:pPr>
        <w:pStyle w:val="BodyText"/>
        <w:numPr>
          <w:ilvl w:val="0"/>
          <w:numId w:val="32"/>
        </w:numPr>
        <w:rPr>
          <w:color w:val="auto"/>
          <w:shd w:val="clear" w:color="auto" w:fill="FFFFFF"/>
        </w:rPr>
      </w:pPr>
      <w:r w:rsidRPr="0009311E">
        <w:rPr>
          <w:color w:val="auto"/>
          <w:shd w:val="clear" w:color="auto" w:fill="FFFFFF"/>
        </w:rPr>
        <w:t>the incoming government may decide to not proceed with this grant process.</w:t>
      </w:r>
    </w:p>
    <w:p w14:paraId="03D0410A" w14:textId="2C3F926D" w:rsidR="0069706C" w:rsidRPr="008C1948" w:rsidRDefault="004B0901" w:rsidP="00FE1CB0">
      <w:pPr>
        <w:pStyle w:val="Heading3"/>
        <w:rPr>
          <w:color w:val="auto"/>
        </w:rPr>
      </w:pPr>
      <w:bookmarkStart w:id="28" w:name="_Toc238043895"/>
      <w:r w:rsidRPr="008C1948">
        <w:rPr>
          <w:color w:val="auto"/>
        </w:rPr>
        <w:t>Funding agreement conditions</w:t>
      </w:r>
      <w:bookmarkEnd w:id="28"/>
    </w:p>
    <w:p w14:paraId="3371C0DF" w14:textId="38D4C6C0" w:rsidR="0036032A" w:rsidRPr="008C1948" w:rsidRDefault="0036032A" w:rsidP="0036032A">
      <w:pPr>
        <w:pStyle w:val="BodyText"/>
        <w:rPr>
          <w:color w:val="auto"/>
          <w:shd w:val="clear" w:color="auto" w:fill="FFFFFF"/>
        </w:rPr>
      </w:pPr>
      <w:r w:rsidRPr="008C1948">
        <w:rPr>
          <w:color w:val="auto"/>
          <w:shd w:val="clear" w:color="auto" w:fill="FFFFFF"/>
        </w:rPr>
        <w:t xml:space="preserve">The Victorian Common Funding Agreement </w:t>
      </w:r>
      <w:r w:rsidR="00300CB0" w:rsidRPr="008C1948">
        <w:rPr>
          <w:color w:val="auto"/>
          <w:shd w:val="clear" w:color="auto" w:fill="FFFFFF"/>
        </w:rPr>
        <w:t xml:space="preserve">(VCFA) </w:t>
      </w:r>
      <w:r w:rsidRPr="008C1948">
        <w:rPr>
          <w:color w:val="auto"/>
          <w:shd w:val="clear" w:color="auto" w:fill="FFFFFF"/>
        </w:rPr>
        <w:t xml:space="preserve">is used for funding agreements with not-for-profit organisations and Local Government Authorities. </w:t>
      </w:r>
    </w:p>
    <w:p w14:paraId="2E00FB56" w14:textId="5C46F7AD" w:rsidR="0036032A" w:rsidRPr="008C1948" w:rsidRDefault="0036032A" w:rsidP="0036032A">
      <w:pPr>
        <w:pStyle w:val="BodyText"/>
        <w:rPr>
          <w:color w:val="auto"/>
          <w:shd w:val="clear" w:color="auto" w:fill="FFFFFF"/>
        </w:rPr>
      </w:pPr>
      <w:r w:rsidRPr="008C1948">
        <w:rPr>
          <w:color w:val="auto"/>
          <w:shd w:val="clear" w:color="auto" w:fill="FFFFFF"/>
        </w:rPr>
        <w:t xml:space="preserve">It is recommended that applicants review the terms and conditions before applying. Information about the Victorian Common Funding Agreement is available </w:t>
      </w:r>
      <w:bookmarkStart w:id="29" w:name="_Hlk207616930"/>
      <w:r w:rsidR="008C1948" w:rsidRPr="00E677BD">
        <w:rPr>
          <w:rFonts w:cstheme="minorHAnsi"/>
          <w:color w:val="auto"/>
          <w:szCs w:val="22"/>
          <w:shd w:val="clear" w:color="auto" w:fill="FFFFFF"/>
          <w:lang w:eastAsia="en-AU"/>
        </w:rPr>
        <w:fldChar w:fldCharType="begin"/>
      </w:r>
      <w:r w:rsidR="008C1948" w:rsidRPr="00E677BD">
        <w:rPr>
          <w:rFonts w:cstheme="minorHAnsi"/>
          <w:color w:val="auto"/>
          <w:szCs w:val="22"/>
          <w:shd w:val="clear" w:color="auto" w:fill="FFFFFF"/>
          <w:lang w:eastAsia="en-AU"/>
        </w:rPr>
        <w:instrText>HYPERLINK "https://www.vic.gov.au/victorian-common-funding-agreement"</w:instrText>
      </w:r>
      <w:r w:rsidR="008C1948" w:rsidRPr="00E677BD">
        <w:rPr>
          <w:rFonts w:cstheme="minorHAnsi"/>
          <w:color w:val="auto"/>
          <w:szCs w:val="22"/>
          <w:shd w:val="clear" w:color="auto" w:fill="FFFFFF"/>
          <w:lang w:eastAsia="en-AU"/>
        </w:rPr>
      </w:r>
      <w:r w:rsidR="008C1948" w:rsidRPr="00E677BD">
        <w:rPr>
          <w:rFonts w:cstheme="minorHAnsi"/>
          <w:color w:val="auto"/>
          <w:szCs w:val="22"/>
          <w:shd w:val="clear" w:color="auto" w:fill="FFFFFF"/>
          <w:lang w:eastAsia="en-AU"/>
        </w:rPr>
        <w:fldChar w:fldCharType="separate"/>
      </w:r>
      <w:r w:rsidR="008C1948" w:rsidRPr="00E677BD">
        <w:rPr>
          <w:rFonts w:cstheme="minorHAnsi"/>
          <w:color w:val="auto"/>
          <w:szCs w:val="22"/>
          <w:shd w:val="clear" w:color="auto" w:fill="FFFFFF"/>
          <w:lang w:eastAsia="en-AU"/>
        </w:rPr>
        <w:t>the</w:t>
      </w:r>
      <w:r w:rsidR="008C1948" w:rsidRPr="00E677BD">
        <w:rPr>
          <w:rFonts w:cstheme="minorHAnsi"/>
          <w:color w:val="auto"/>
          <w:szCs w:val="22"/>
          <w:shd w:val="clear" w:color="auto" w:fill="FFFFFF"/>
          <w:lang w:eastAsia="en-AU"/>
        </w:rPr>
        <w:fldChar w:fldCharType="end"/>
      </w:r>
      <w:bookmarkEnd w:id="29"/>
      <w:r w:rsidR="008C1948" w:rsidRPr="00E677BD">
        <w:rPr>
          <w:rFonts w:cstheme="minorHAnsi"/>
          <w:color w:val="auto"/>
          <w:szCs w:val="22"/>
          <w:shd w:val="clear" w:color="auto" w:fill="FFFFFF"/>
          <w:lang w:eastAsia="en-AU"/>
        </w:rPr>
        <w:t xml:space="preserve"> </w:t>
      </w:r>
      <w:hyperlink r:id="rId33" w:history="1">
        <w:r w:rsidR="008C1948" w:rsidRPr="00B65F72">
          <w:rPr>
            <w:rFonts w:cstheme="minorHAnsi"/>
            <w:color w:val="0000FF"/>
            <w:szCs w:val="22"/>
            <w:u w:val="single"/>
            <w:shd w:val="clear" w:color="auto" w:fill="FFFFFF"/>
            <w:lang w:eastAsia="en-AU"/>
          </w:rPr>
          <w:t>Victorian Common Funding Agreement</w:t>
        </w:r>
      </w:hyperlink>
      <w:r w:rsidR="008C1948" w:rsidRPr="00B65F72">
        <w:rPr>
          <w:rFonts w:cstheme="minorHAnsi"/>
          <w:color w:val="auto"/>
          <w:szCs w:val="22"/>
          <w:shd w:val="clear" w:color="auto" w:fill="FFFFFF"/>
          <w:lang w:eastAsia="en-AU"/>
        </w:rPr>
        <w:t xml:space="preserve"> web</w:t>
      </w:r>
      <w:r w:rsidR="008C1948">
        <w:rPr>
          <w:rFonts w:cstheme="minorHAnsi"/>
          <w:color w:val="auto"/>
          <w:szCs w:val="22"/>
          <w:shd w:val="clear" w:color="auto" w:fill="FFFFFF"/>
          <w:lang w:eastAsia="en-AU"/>
        </w:rPr>
        <w:t xml:space="preserve"> page</w:t>
      </w:r>
      <w:r w:rsidR="006D3983" w:rsidRPr="008C1948">
        <w:rPr>
          <w:color w:val="auto"/>
          <w:shd w:val="clear" w:color="auto" w:fill="FFFFFF"/>
        </w:rPr>
        <w:t>.</w:t>
      </w:r>
      <w:r w:rsidR="00EB1C52" w:rsidRPr="008C1948">
        <w:rPr>
          <w:color w:val="auto"/>
          <w:shd w:val="clear" w:color="auto" w:fill="FFFFFF"/>
        </w:rPr>
        <w:t xml:space="preserve"> </w:t>
      </w:r>
    </w:p>
    <w:p w14:paraId="675BD4E7" w14:textId="22C5CACE" w:rsidR="0069706C" w:rsidRPr="008C1948" w:rsidRDefault="004B0901" w:rsidP="0069706C">
      <w:pPr>
        <w:pStyle w:val="BodyText"/>
        <w:rPr>
          <w:color w:val="auto"/>
          <w:shd w:val="clear" w:color="auto" w:fill="FFFFFF"/>
        </w:rPr>
      </w:pPr>
      <w:r w:rsidRPr="008C1948">
        <w:rPr>
          <w:color w:val="auto"/>
          <w:shd w:val="clear" w:color="auto" w:fill="FFFFFF"/>
        </w:rPr>
        <w:t>Successful applicants must:</w:t>
      </w:r>
    </w:p>
    <w:p w14:paraId="5BEC0A12" w14:textId="0123FDFF" w:rsidR="004B0901" w:rsidRPr="008C1948" w:rsidRDefault="00E9174F" w:rsidP="00C70B05">
      <w:pPr>
        <w:pStyle w:val="BodyText"/>
        <w:numPr>
          <w:ilvl w:val="0"/>
          <w:numId w:val="20"/>
        </w:numPr>
        <w:rPr>
          <w:color w:val="auto"/>
          <w:shd w:val="clear" w:color="auto" w:fill="FFFFFF"/>
          <w:lang w:val="en-US"/>
        </w:rPr>
      </w:pPr>
      <w:r w:rsidRPr="008C1948">
        <w:rPr>
          <w:color w:val="auto"/>
          <w:shd w:val="clear" w:color="auto" w:fill="FFFFFF"/>
          <w:lang w:val="en-US"/>
        </w:rPr>
        <w:t>e</w:t>
      </w:r>
      <w:r w:rsidR="004B0901" w:rsidRPr="008C1948">
        <w:rPr>
          <w:color w:val="auto"/>
          <w:shd w:val="clear" w:color="auto" w:fill="FFFFFF"/>
          <w:lang w:val="en-US"/>
        </w:rPr>
        <w:t xml:space="preserve">nter into a </w:t>
      </w:r>
      <w:r w:rsidR="00DF6136" w:rsidRPr="008C1948">
        <w:rPr>
          <w:color w:val="auto"/>
          <w:shd w:val="clear" w:color="auto" w:fill="FFFFFF"/>
          <w:lang w:val="en-US"/>
        </w:rPr>
        <w:t xml:space="preserve">funding agreement </w:t>
      </w:r>
      <w:r w:rsidR="004B0901" w:rsidRPr="008C1948">
        <w:rPr>
          <w:color w:val="auto"/>
          <w:shd w:val="clear" w:color="auto" w:fill="FFFFFF"/>
          <w:lang w:val="en-US"/>
        </w:rPr>
        <w:t xml:space="preserve">with </w:t>
      </w:r>
      <w:bookmarkStart w:id="30" w:name="_Hlk138950275"/>
      <w:r w:rsidR="006B00E7" w:rsidRPr="008C1948">
        <w:rPr>
          <w:color w:val="auto"/>
          <w:lang w:val="en-US"/>
        </w:rPr>
        <w:t>DEECA</w:t>
      </w:r>
      <w:bookmarkEnd w:id="30"/>
    </w:p>
    <w:p w14:paraId="3DB3B4B6" w14:textId="578202F4" w:rsidR="00515E32" w:rsidRPr="008C1948" w:rsidRDefault="00515E32" w:rsidP="00515E32">
      <w:pPr>
        <w:pStyle w:val="BodyText"/>
        <w:numPr>
          <w:ilvl w:val="1"/>
          <w:numId w:val="20"/>
        </w:numPr>
        <w:rPr>
          <w:color w:val="auto"/>
          <w:shd w:val="clear" w:color="auto" w:fill="FFFFFF"/>
          <w:lang w:val="en-US"/>
        </w:rPr>
      </w:pPr>
      <w:r w:rsidRPr="008C1948">
        <w:rPr>
          <w:color w:val="auto"/>
          <w:shd w:val="clear" w:color="auto" w:fill="FFFFFF"/>
          <w:lang w:val="en-US"/>
        </w:rPr>
        <w:t>The VCFA Standard Form, and associated Terms and Conditions, is used for Pet Welfare large grants.</w:t>
      </w:r>
    </w:p>
    <w:p w14:paraId="7DFA0880" w14:textId="4AAEC1D7" w:rsidR="00515E32" w:rsidRPr="008C1948" w:rsidRDefault="00515E32" w:rsidP="00EF3F04">
      <w:pPr>
        <w:pStyle w:val="BodyText"/>
        <w:numPr>
          <w:ilvl w:val="1"/>
          <w:numId w:val="20"/>
        </w:numPr>
        <w:rPr>
          <w:color w:val="auto"/>
          <w:shd w:val="clear" w:color="auto" w:fill="FFFFFF"/>
          <w:lang w:val="en-US"/>
        </w:rPr>
      </w:pPr>
      <w:r w:rsidRPr="008C1948">
        <w:rPr>
          <w:color w:val="auto"/>
          <w:shd w:val="clear" w:color="auto" w:fill="FFFFFF"/>
          <w:lang w:val="en-US"/>
        </w:rPr>
        <w:t>The VCFA Short Form is used for Pet Welfare small grants.</w:t>
      </w:r>
    </w:p>
    <w:p w14:paraId="094B3B7F" w14:textId="5CA0EA65" w:rsidR="004B0901" w:rsidRPr="008C1948" w:rsidRDefault="00E9174F" w:rsidP="00C70B05">
      <w:pPr>
        <w:pStyle w:val="BodyText"/>
        <w:numPr>
          <w:ilvl w:val="0"/>
          <w:numId w:val="20"/>
        </w:numPr>
        <w:rPr>
          <w:color w:val="auto"/>
          <w:shd w:val="clear" w:color="auto" w:fill="FFFFFF"/>
          <w:lang w:val="en-US"/>
        </w:rPr>
      </w:pPr>
      <w:r w:rsidRPr="008C1948">
        <w:rPr>
          <w:color w:val="auto"/>
          <w:shd w:val="clear" w:color="auto" w:fill="FFFFFF"/>
          <w:lang w:val="en-US"/>
        </w:rPr>
        <w:t>s</w:t>
      </w:r>
      <w:r w:rsidR="004B0901" w:rsidRPr="008C1948">
        <w:rPr>
          <w:color w:val="auto"/>
          <w:shd w:val="clear" w:color="auto" w:fill="FFFFFF"/>
          <w:lang w:val="en-US"/>
        </w:rPr>
        <w:t>ubmit a written project progress report(s)</w:t>
      </w:r>
      <w:r w:rsidR="00FD4E25" w:rsidRPr="008C1948">
        <w:rPr>
          <w:color w:val="auto"/>
          <w:shd w:val="clear" w:color="auto" w:fill="FFFFFF"/>
          <w:lang w:val="en-US"/>
        </w:rPr>
        <w:t xml:space="preserve"> to DEECA</w:t>
      </w:r>
      <w:r w:rsidR="004B0901" w:rsidRPr="008C1948">
        <w:rPr>
          <w:color w:val="auto"/>
          <w:shd w:val="clear" w:color="auto" w:fill="FFFFFF"/>
          <w:lang w:val="en-US"/>
        </w:rPr>
        <w:t xml:space="preserve">, </w:t>
      </w:r>
      <w:r w:rsidR="00221ED6" w:rsidRPr="008C1948">
        <w:rPr>
          <w:color w:val="auto"/>
          <w:shd w:val="clear" w:color="auto" w:fill="FFFFFF"/>
          <w:lang w:val="en-US"/>
        </w:rPr>
        <w:t>using the</w:t>
      </w:r>
      <w:r w:rsidR="004B0901" w:rsidRPr="008C1948">
        <w:rPr>
          <w:color w:val="auto"/>
          <w:shd w:val="clear" w:color="auto" w:fill="FFFFFF"/>
          <w:lang w:val="en-US"/>
        </w:rPr>
        <w:t xml:space="preserve"> required </w:t>
      </w:r>
      <w:r w:rsidR="00221ED6" w:rsidRPr="008C1948">
        <w:rPr>
          <w:color w:val="auto"/>
          <w:shd w:val="clear" w:color="auto" w:fill="FFFFFF"/>
          <w:lang w:val="en-US"/>
        </w:rPr>
        <w:t xml:space="preserve">online </w:t>
      </w:r>
      <w:r w:rsidR="0026552A" w:rsidRPr="008C1948">
        <w:rPr>
          <w:color w:val="auto"/>
          <w:shd w:val="clear" w:color="auto" w:fill="FFFFFF"/>
          <w:lang w:val="en-US"/>
        </w:rPr>
        <w:t>form</w:t>
      </w:r>
    </w:p>
    <w:p w14:paraId="26361A48" w14:textId="530DD00F" w:rsidR="004B0901" w:rsidRPr="008C1948" w:rsidRDefault="00E9174F" w:rsidP="00C70B05">
      <w:pPr>
        <w:pStyle w:val="BodyText"/>
        <w:numPr>
          <w:ilvl w:val="0"/>
          <w:numId w:val="20"/>
        </w:numPr>
        <w:rPr>
          <w:color w:val="auto"/>
          <w:shd w:val="clear" w:color="auto" w:fill="FFFFFF"/>
          <w:lang w:val="en-US"/>
        </w:rPr>
      </w:pPr>
      <w:r w:rsidRPr="008C1948">
        <w:rPr>
          <w:color w:val="auto"/>
          <w:shd w:val="clear" w:color="auto" w:fill="FFFFFF"/>
          <w:lang w:val="en-US"/>
        </w:rPr>
        <w:t>s</w:t>
      </w:r>
      <w:r w:rsidR="004B0901" w:rsidRPr="008C1948">
        <w:rPr>
          <w:color w:val="auto"/>
          <w:shd w:val="clear" w:color="auto" w:fill="FFFFFF"/>
          <w:lang w:val="en-US"/>
        </w:rPr>
        <w:t>ubmit an acquittal/final written report</w:t>
      </w:r>
      <w:r w:rsidR="00F6441D" w:rsidRPr="008C1948">
        <w:rPr>
          <w:color w:val="auto"/>
          <w:shd w:val="clear" w:color="auto" w:fill="FFFFFF"/>
          <w:lang w:val="en-US"/>
        </w:rPr>
        <w:t xml:space="preserve"> to DEECA</w:t>
      </w:r>
      <w:r w:rsidR="004B0901" w:rsidRPr="008C1948">
        <w:rPr>
          <w:color w:val="auto"/>
          <w:shd w:val="clear" w:color="auto" w:fill="FFFFFF"/>
          <w:lang w:val="en-US"/>
        </w:rPr>
        <w:t xml:space="preserve">, </w:t>
      </w:r>
      <w:r w:rsidR="00221ED6" w:rsidRPr="008C1948">
        <w:rPr>
          <w:color w:val="auto"/>
          <w:shd w:val="clear" w:color="auto" w:fill="FFFFFF"/>
          <w:lang w:val="en-US"/>
        </w:rPr>
        <w:t xml:space="preserve">using the required online </w:t>
      </w:r>
      <w:r w:rsidR="0026552A" w:rsidRPr="008C1948">
        <w:rPr>
          <w:color w:val="auto"/>
          <w:shd w:val="clear" w:color="auto" w:fill="FFFFFF"/>
          <w:lang w:val="en-US"/>
        </w:rPr>
        <w:t>form</w:t>
      </w:r>
      <w:r w:rsidR="004B0901" w:rsidRPr="008C1948">
        <w:rPr>
          <w:color w:val="auto"/>
          <w:shd w:val="clear" w:color="auto" w:fill="FFFFFF"/>
          <w:lang w:val="en-US"/>
        </w:rPr>
        <w:t>, within 60 days of completing the project</w:t>
      </w:r>
    </w:p>
    <w:p w14:paraId="049AF6E7" w14:textId="49E688BB" w:rsidR="004B0901" w:rsidRPr="008C1948" w:rsidRDefault="00E9174F" w:rsidP="00C70B05">
      <w:pPr>
        <w:pStyle w:val="BodyText"/>
        <w:numPr>
          <w:ilvl w:val="0"/>
          <w:numId w:val="20"/>
        </w:numPr>
        <w:rPr>
          <w:color w:val="auto"/>
          <w:shd w:val="clear" w:color="auto" w:fill="FFFFFF"/>
          <w:lang w:val="en-US"/>
        </w:rPr>
      </w:pPr>
      <w:r w:rsidRPr="008C1948">
        <w:rPr>
          <w:color w:val="auto"/>
          <w:shd w:val="clear" w:color="auto" w:fill="FFFFFF"/>
          <w:lang w:val="en-US"/>
        </w:rPr>
        <w:t>o</w:t>
      </w:r>
      <w:r w:rsidR="004B0901" w:rsidRPr="008C1948">
        <w:rPr>
          <w:color w:val="auto"/>
          <w:shd w:val="clear" w:color="auto" w:fill="FFFFFF"/>
          <w:lang w:val="en-US"/>
        </w:rPr>
        <w:t xml:space="preserve">btain written approval from </w:t>
      </w:r>
      <w:r w:rsidR="006B00E7" w:rsidRPr="008C1948">
        <w:rPr>
          <w:color w:val="auto"/>
          <w:lang w:val="en-US"/>
        </w:rPr>
        <w:t>DEECA</w:t>
      </w:r>
      <w:r w:rsidR="006B00E7" w:rsidRPr="008C1948">
        <w:rPr>
          <w:color w:val="auto"/>
          <w:shd w:val="clear" w:color="auto" w:fill="FFFFFF"/>
          <w:lang w:val="en-US"/>
        </w:rPr>
        <w:t xml:space="preserve"> </w:t>
      </w:r>
      <w:r w:rsidR="004B0901" w:rsidRPr="008C1948">
        <w:rPr>
          <w:color w:val="auto"/>
          <w:shd w:val="clear" w:color="auto" w:fill="FFFFFF"/>
          <w:lang w:val="en-US"/>
        </w:rPr>
        <w:t xml:space="preserve">for any proposed variations or extensions to the project plan, </w:t>
      </w:r>
      <w:r w:rsidR="00EF4466" w:rsidRPr="008C1948">
        <w:rPr>
          <w:color w:val="auto"/>
          <w:shd w:val="clear" w:color="auto" w:fill="FFFFFF"/>
          <w:lang w:val="en-US"/>
        </w:rPr>
        <w:t>timeframe,</w:t>
      </w:r>
      <w:r w:rsidR="004B0901" w:rsidRPr="008C1948">
        <w:rPr>
          <w:color w:val="auto"/>
          <w:shd w:val="clear" w:color="auto" w:fill="FFFFFF"/>
          <w:lang w:val="en-US"/>
        </w:rPr>
        <w:t xml:space="preserve"> or budget</w:t>
      </w:r>
    </w:p>
    <w:p w14:paraId="47FEBEFB" w14:textId="05F96008" w:rsidR="004B0901" w:rsidRPr="008C1948" w:rsidRDefault="00E9174F" w:rsidP="00C70B05">
      <w:pPr>
        <w:pStyle w:val="BodyText"/>
        <w:numPr>
          <w:ilvl w:val="0"/>
          <w:numId w:val="20"/>
        </w:numPr>
        <w:rPr>
          <w:color w:val="auto"/>
          <w:shd w:val="clear" w:color="auto" w:fill="FFFFFF"/>
          <w:lang w:val="en-US"/>
        </w:rPr>
      </w:pPr>
      <w:r w:rsidRPr="008C1948">
        <w:rPr>
          <w:color w:val="auto"/>
          <w:shd w:val="clear" w:color="auto" w:fill="FFFFFF"/>
          <w:lang w:val="en-US"/>
        </w:rPr>
        <w:t>o</w:t>
      </w:r>
      <w:r w:rsidR="004B0901" w:rsidRPr="008C1948">
        <w:rPr>
          <w:color w:val="auto"/>
          <w:shd w:val="clear" w:color="auto" w:fill="FFFFFF"/>
          <w:lang w:val="en-US"/>
        </w:rPr>
        <w:t>perate public liability insurance as required, covering the project’s activities and outcomes.</w:t>
      </w:r>
    </w:p>
    <w:p w14:paraId="6E3BA098" w14:textId="6F89DF21" w:rsidR="004B0901" w:rsidRPr="008C1948" w:rsidRDefault="004B0901" w:rsidP="004B0901">
      <w:pPr>
        <w:pStyle w:val="BodyText"/>
        <w:rPr>
          <w:color w:val="auto"/>
          <w:shd w:val="clear" w:color="auto" w:fill="FFFFFF"/>
        </w:rPr>
      </w:pPr>
      <w:r w:rsidRPr="008C1948">
        <w:rPr>
          <w:color w:val="auto"/>
          <w:shd w:val="clear" w:color="auto" w:fill="FFFFFF"/>
        </w:rPr>
        <w:t>A project period of 12 months will be allocated for completion of funded projects.</w:t>
      </w:r>
    </w:p>
    <w:p w14:paraId="4B3FB1E5" w14:textId="77777777" w:rsidR="00E74E29" w:rsidRPr="00BB1EB5" w:rsidRDefault="00E74E29" w:rsidP="003A20BC">
      <w:pPr>
        <w:pStyle w:val="Heading3"/>
        <w:rPr>
          <w:color w:val="auto"/>
        </w:rPr>
      </w:pPr>
      <w:bookmarkStart w:id="31" w:name="_Toc238043896"/>
      <w:r w:rsidRPr="00BB1EB5">
        <w:rPr>
          <w:color w:val="auto"/>
        </w:rPr>
        <w:t>Payments</w:t>
      </w:r>
      <w:bookmarkEnd w:id="31"/>
    </w:p>
    <w:p w14:paraId="0D6EAD63" w14:textId="45653090" w:rsidR="004B0901" w:rsidRPr="00BB1EB5" w:rsidRDefault="004B0901" w:rsidP="004B0901">
      <w:pPr>
        <w:pStyle w:val="BodyText"/>
        <w:rPr>
          <w:color w:val="auto"/>
          <w:shd w:val="clear" w:color="auto" w:fill="FFFFFF"/>
        </w:rPr>
      </w:pPr>
      <w:r w:rsidRPr="00BB1EB5">
        <w:rPr>
          <w:color w:val="auto"/>
          <w:shd w:val="clear" w:color="auto" w:fill="FFFFFF"/>
        </w:rPr>
        <w:t xml:space="preserve">Successful applicants will receive 90% of the grant allocation upon </w:t>
      </w:r>
      <w:r w:rsidR="00E74E29" w:rsidRPr="00BB1EB5">
        <w:rPr>
          <w:color w:val="auto"/>
          <w:shd w:val="clear" w:color="auto" w:fill="FFFFFF"/>
        </w:rPr>
        <w:t xml:space="preserve">execution of </w:t>
      </w:r>
      <w:r w:rsidR="00A20C98" w:rsidRPr="00BB1EB5">
        <w:rPr>
          <w:color w:val="auto"/>
          <w:shd w:val="clear" w:color="auto" w:fill="FFFFFF"/>
        </w:rPr>
        <w:t xml:space="preserve">the </w:t>
      </w:r>
      <w:r w:rsidR="0036032A" w:rsidRPr="00BB1EB5">
        <w:rPr>
          <w:color w:val="auto"/>
          <w:shd w:val="clear" w:color="auto" w:fill="FFFFFF"/>
        </w:rPr>
        <w:t>VCFA</w:t>
      </w:r>
      <w:r w:rsidRPr="00BB1EB5">
        <w:rPr>
          <w:color w:val="auto"/>
          <w:shd w:val="clear" w:color="auto" w:fill="FFFFFF"/>
        </w:rPr>
        <w:t xml:space="preserve">. The remaining 10% of funds will be paid upon </w:t>
      </w:r>
      <w:r w:rsidR="006B00E7" w:rsidRPr="00BB1EB5">
        <w:rPr>
          <w:color w:val="auto"/>
          <w:lang w:val="en-US"/>
        </w:rPr>
        <w:t>DEECA’s</w:t>
      </w:r>
      <w:r w:rsidR="006B00E7" w:rsidRPr="00BB1EB5">
        <w:rPr>
          <w:color w:val="auto"/>
          <w:shd w:val="clear" w:color="auto" w:fill="FFFFFF"/>
        </w:rPr>
        <w:t xml:space="preserve"> </w:t>
      </w:r>
      <w:r w:rsidRPr="00BB1EB5">
        <w:rPr>
          <w:color w:val="auto"/>
          <w:shd w:val="clear" w:color="auto" w:fill="FFFFFF"/>
        </w:rPr>
        <w:t>acceptance of the acquittal/final report.</w:t>
      </w:r>
    </w:p>
    <w:p w14:paraId="6CE6BD31" w14:textId="77777777" w:rsidR="00E74E29" w:rsidRPr="00BB1EB5" w:rsidRDefault="00E74E29" w:rsidP="00E74E29">
      <w:pPr>
        <w:pStyle w:val="BodyText"/>
        <w:rPr>
          <w:color w:val="auto"/>
          <w:lang w:eastAsia="en-AU"/>
        </w:rPr>
      </w:pPr>
      <w:r w:rsidRPr="00BB1EB5">
        <w:rPr>
          <w:color w:val="auto"/>
          <w:lang w:eastAsia="en-AU"/>
        </w:rPr>
        <w:t>Payments will be made as long as:</w:t>
      </w:r>
    </w:p>
    <w:p w14:paraId="6AF4F443" w14:textId="7AAF566E" w:rsidR="00E74E29" w:rsidRPr="00BB1EB5" w:rsidRDefault="00E74E29" w:rsidP="00E74E29">
      <w:pPr>
        <w:pStyle w:val="ListBullet"/>
        <w:rPr>
          <w:color w:val="auto"/>
        </w:rPr>
      </w:pPr>
      <w:r w:rsidRPr="00BB1EB5">
        <w:rPr>
          <w:color w:val="auto"/>
        </w:rPr>
        <w:t>both parties</w:t>
      </w:r>
      <w:r w:rsidR="00300CB0" w:rsidRPr="00BB1EB5">
        <w:rPr>
          <w:color w:val="auto"/>
        </w:rPr>
        <w:t xml:space="preserve"> have signed the funding agreement</w:t>
      </w:r>
    </w:p>
    <w:p w14:paraId="524BAB18" w14:textId="3393B931" w:rsidR="00E74E29" w:rsidRPr="00BB1EB5" w:rsidRDefault="00E74E29" w:rsidP="00E74E29">
      <w:pPr>
        <w:pStyle w:val="ListBullet"/>
        <w:rPr>
          <w:color w:val="auto"/>
        </w:rPr>
      </w:pPr>
      <w:r w:rsidRPr="00BB1EB5">
        <w:rPr>
          <w:color w:val="auto"/>
        </w:rPr>
        <w:t>grant recipients provide reports as required, or otherwise demonstrate that the activity is progressing as expected</w:t>
      </w:r>
    </w:p>
    <w:p w14:paraId="3BEFA231" w14:textId="77777777" w:rsidR="00E74E29" w:rsidRPr="00BB1EB5" w:rsidRDefault="00E74E29" w:rsidP="00E74E29">
      <w:pPr>
        <w:pStyle w:val="ListBullet"/>
        <w:rPr>
          <w:color w:val="auto"/>
        </w:rPr>
      </w:pPr>
      <w:r w:rsidRPr="00BB1EB5">
        <w:rPr>
          <w:color w:val="auto"/>
        </w:rPr>
        <w:t>other terms and conditions of funding continue to be met.</w:t>
      </w:r>
    </w:p>
    <w:p w14:paraId="1F56EDD1" w14:textId="295FEDD5" w:rsidR="00E74E29" w:rsidRPr="00BB1EB5" w:rsidRDefault="00E74E29" w:rsidP="004B0901">
      <w:pPr>
        <w:pStyle w:val="BodyText"/>
        <w:rPr>
          <w:color w:val="auto"/>
          <w:shd w:val="clear" w:color="auto" w:fill="FFFFFF"/>
        </w:rPr>
      </w:pPr>
      <w:r w:rsidRPr="00BB1EB5">
        <w:rPr>
          <w:color w:val="auto"/>
          <w:shd w:val="clear" w:color="auto" w:fill="FFFFFF"/>
        </w:rPr>
        <w:t>All grant payments made under this program are exempt from GST.</w:t>
      </w:r>
    </w:p>
    <w:p w14:paraId="200FC78E" w14:textId="77777777" w:rsidR="009765ED" w:rsidRPr="00BB1EB5" w:rsidRDefault="009765ED" w:rsidP="003A20BC">
      <w:pPr>
        <w:pStyle w:val="Heading3"/>
        <w:rPr>
          <w:color w:val="auto"/>
        </w:rPr>
      </w:pPr>
      <w:bookmarkStart w:id="32" w:name="_Toc238043897"/>
      <w:r w:rsidRPr="00BB1EB5">
        <w:rPr>
          <w:color w:val="auto"/>
        </w:rPr>
        <w:t>Legislative and Regulatory Requirements</w:t>
      </w:r>
      <w:bookmarkEnd w:id="32"/>
    </w:p>
    <w:p w14:paraId="1867531A" w14:textId="77777777" w:rsidR="009765ED" w:rsidRPr="00BB1EB5" w:rsidRDefault="009765ED" w:rsidP="009765ED">
      <w:pPr>
        <w:pStyle w:val="BodyText"/>
        <w:rPr>
          <w:color w:val="auto"/>
          <w:lang w:eastAsia="en-AU"/>
        </w:rPr>
      </w:pPr>
      <w:r w:rsidRPr="00BB1EB5">
        <w:rPr>
          <w:color w:val="auto"/>
          <w:lang w:eastAsia="en-AU"/>
        </w:rPr>
        <w:t>Grant recipients are required to comply with all relevant Commonwealth and state/territory legislations and regulations, including but not limited to:</w:t>
      </w:r>
    </w:p>
    <w:p w14:paraId="4EEBCEFB" w14:textId="77777777" w:rsidR="009765ED" w:rsidRPr="00BB1EB5" w:rsidRDefault="009765ED" w:rsidP="009765ED">
      <w:pPr>
        <w:pStyle w:val="ListBullet"/>
        <w:numPr>
          <w:ilvl w:val="0"/>
          <w:numId w:val="26"/>
        </w:numPr>
        <w:snapToGrid w:val="0"/>
        <w:spacing w:line="240" w:lineRule="auto"/>
        <w:contextualSpacing/>
        <w:rPr>
          <w:color w:val="auto"/>
          <w:szCs w:val="22"/>
        </w:rPr>
      </w:pPr>
      <w:r w:rsidRPr="00BB1EB5">
        <w:rPr>
          <w:i/>
          <w:color w:val="auto"/>
        </w:rPr>
        <w:t>The Domestic Animals Act 1994</w:t>
      </w:r>
    </w:p>
    <w:p w14:paraId="47705869" w14:textId="77777777" w:rsidR="009765ED" w:rsidRPr="00BB1EB5" w:rsidRDefault="009765ED" w:rsidP="009765ED">
      <w:pPr>
        <w:pStyle w:val="ListBullet"/>
        <w:numPr>
          <w:ilvl w:val="0"/>
          <w:numId w:val="26"/>
        </w:numPr>
        <w:tabs>
          <w:tab w:val="num" w:pos="170"/>
        </w:tabs>
        <w:snapToGrid w:val="0"/>
        <w:spacing w:line="240" w:lineRule="auto"/>
        <w:contextualSpacing/>
        <w:rPr>
          <w:color w:val="auto"/>
          <w:szCs w:val="22"/>
        </w:rPr>
      </w:pPr>
      <w:r w:rsidRPr="00BB1EB5">
        <w:rPr>
          <w:i/>
          <w:color w:val="auto"/>
        </w:rPr>
        <w:t>The Prevention of Cruelty to Animals Act 1986</w:t>
      </w:r>
    </w:p>
    <w:p w14:paraId="3BFC9D32" w14:textId="77777777" w:rsidR="009765ED" w:rsidRPr="00BB1EB5" w:rsidRDefault="009765ED" w:rsidP="009765ED">
      <w:pPr>
        <w:pStyle w:val="ListBullet"/>
        <w:numPr>
          <w:ilvl w:val="0"/>
          <w:numId w:val="26"/>
        </w:numPr>
        <w:tabs>
          <w:tab w:val="num" w:pos="170"/>
        </w:tabs>
        <w:snapToGrid w:val="0"/>
        <w:spacing w:line="240" w:lineRule="auto"/>
        <w:contextualSpacing/>
        <w:rPr>
          <w:color w:val="auto"/>
          <w:szCs w:val="22"/>
        </w:rPr>
      </w:pPr>
      <w:r w:rsidRPr="00BB1EB5">
        <w:rPr>
          <w:i/>
          <w:color w:val="auto"/>
        </w:rPr>
        <w:lastRenderedPageBreak/>
        <w:t xml:space="preserve">The Privacy Act 1988 (Commonwealth) </w:t>
      </w:r>
    </w:p>
    <w:p w14:paraId="652753F7" w14:textId="77777777" w:rsidR="009765ED" w:rsidRPr="00BB1EB5" w:rsidRDefault="009765ED" w:rsidP="009765ED">
      <w:pPr>
        <w:pStyle w:val="ListBullet"/>
        <w:numPr>
          <w:ilvl w:val="0"/>
          <w:numId w:val="26"/>
        </w:numPr>
        <w:tabs>
          <w:tab w:val="num" w:pos="170"/>
        </w:tabs>
        <w:snapToGrid w:val="0"/>
        <w:spacing w:line="240" w:lineRule="auto"/>
        <w:contextualSpacing/>
        <w:rPr>
          <w:color w:val="auto"/>
          <w:szCs w:val="22"/>
        </w:rPr>
      </w:pPr>
      <w:r w:rsidRPr="00BB1EB5">
        <w:rPr>
          <w:i/>
          <w:color w:val="auto"/>
        </w:rPr>
        <w:t>The Freedom of Information Act 1982 (Vic)</w:t>
      </w:r>
    </w:p>
    <w:p w14:paraId="1DCFD1C3" w14:textId="349B9A05" w:rsidR="009765ED" w:rsidRPr="00BB1EB5" w:rsidRDefault="009765ED" w:rsidP="004B0901">
      <w:pPr>
        <w:pStyle w:val="ListBullet"/>
        <w:numPr>
          <w:ilvl w:val="0"/>
          <w:numId w:val="26"/>
        </w:numPr>
        <w:tabs>
          <w:tab w:val="num" w:pos="170"/>
        </w:tabs>
        <w:snapToGrid w:val="0"/>
        <w:spacing w:line="240" w:lineRule="auto"/>
        <w:contextualSpacing/>
        <w:rPr>
          <w:color w:val="auto"/>
          <w:szCs w:val="22"/>
        </w:rPr>
      </w:pPr>
      <w:r w:rsidRPr="00BB1EB5">
        <w:rPr>
          <w:i/>
          <w:color w:val="auto"/>
        </w:rPr>
        <w:t>Occupational Health and Safety Act 2004</w:t>
      </w:r>
    </w:p>
    <w:p w14:paraId="2801F5E8" w14:textId="77777777" w:rsidR="00D76F5D" w:rsidRPr="00BB1EB5" w:rsidRDefault="00D76F5D" w:rsidP="00D76F5D">
      <w:pPr>
        <w:pStyle w:val="ListBullet"/>
        <w:numPr>
          <w:ilvl w:val="0"/>
          <w:numId w:val="0"/>
        </w:numPr>
        <w:snapToGrid w:val="0"/>
        <w:spacing w:line="240" w:lineRule="auto"/>
        <w:contextualSpacing/>
        <w:rPr>
          <w:iCs/>
          <w:color w:val="auto"/>
        </w:rPr>
      </w:pPr>
    </w:p>
    <w:p w14:paraId="597ABB72" w14:textId="77777777" w:rsidR="00D76F5D" w:rsidRPr="00BB1EB5" w:rsidRDefault="00D76F5D" w:rsidP="00D76F5D">
      <w:pPr>
        <w:pStyle w:val="ListBullet"/>
        <w:numPr>
          <w:ilvl w:val="0"/>
          <w:numId w:val="0"/>
        </w:numPr>
        <w:snapToGrid w:val="0"/>
        <w:spacing w:line="240" w:lineRule="auto"/>
        <w:contextualSpacing/>
        <w:rPr>
          <w:color w:val="auto"/>
          <w:szCs w:val="22"/>
        </w:rPr>
      </w:pPr>
      <w:r w:rsidRPr="00BB1EB5">
        <w:rPr>
          <w:color w:val="auto"/>
          <w:szCs w:val="22"/>
        </w:rPr>
        <w:t xml:space="preserve">Grant recipients are responsible for ensuring that the approvals and permits necessary to undertake the project (if applicable) have been obtained.  </w:t>
      </w:r>
    </w:p>
    <w:p w14:paraId="4CBA512C" w14:textId="4CDE5F41" w:rsidR="006A3FA8" w:rsidRPr="00BB1EB5" w:rsidRDefault="004B0901" w:rsidP="00FE1CB0">
      <w:pPr>
        <w:pStyle w:val="Heading3"/>
        <w:rPr>
          <w:color w:val="auto"/>
        </w:rPr>
      </w:pPr>
      <w:bookmarkStart w:id="33" w:name="_Toc238043898"/>
      <w:r w:rsidRPr="00BB1EB5">
        <w:rPr>
          <w:color w:val="auto"/>
        </w:rPr>
        <w:t>Publicity</w:t>
      </w:r>
      <w:bookmarkEnd w:id="33"/>
    </w:p>
    <w:p w14:paraId="77C78ABA" w14:textId="030B1904" w:rsidR="00A95447" w:rsidRPr="00BB1EB5" w:rsidRDefault="00A20C98" w:rsidP="004B0901">
      <w:pPr>
        <w:pStyle w:val="BodyText"/>
        <w:rPr>
          <w:color w:val="auto"/>
        </w:rPr>
      </w:pPr>
      <w:r w:rsidRPr="00BB1EB5">
        <w:rPr>
          <w:color w:val="auto"/>
        </w:rPr>
        <w:t>Successful applicants</w:t>
      </w:r>
      <w:r w:rsidR="00A95447" w:rsidRPr="00BB1EB5">
        <w:rPr>
          <w:color w:val="auto"/>
        </w:rPr>
        <w:t xml:space="preserve"> must keep the funding confidential until a public announcement is made by the Minister or their representative. You must not make any public announcement or issue any press release regarding the receipt of a grant without DEECA’s prior approval.</w:t>
      </w:r>
    </w:p>
    <w:p w14:paraId="10607946" w14:textId="2C4335C4" w:rsidR="004B0901" w:rsidRPr="00BB1EB5" w:rsidRDefault="00A95447" w:rsidP="00A95447">
      <w:pPr>
        <w:pStyle w:val="Default"/>
        <w:spacing w:before="120" w:after="120"/>
        <w:rPr>
          <w:rFonts w:asciiTheme="minorHAnsi" w:hAnsiTheme="minorHAnsi" w:cstheme="minorHAnsi"/>
          <w:color w:val="auto"/>
          <w:sz w:val="20"/>
          <w:szCs w:val="20"/>
        </w:rPr>
      </w:pPr>
      <w:r w:rsidRPr="00BB1EB5">
        <w:rPr>
          <w:rFonts w:asciiTheme="minorHAnsi" w:eastAsia="Times New Roman" w:hAnsiTheme="minorHAnsi" w:cs="Times New Roman"/>
          <w:color w:val="auto"/>
          <w:sz w:val="20"/>
          <w:szCs w:val="20"/>
        </w:rPr>
        <w:t>Successful applicants are expected to acknowledge the Victorian Government’s support and promotional guidelines (</w:t>
      </w:r>
      <w:r w:rsidR="00300CB0" w:rsidRPr="00BB1EB5">
        <w:rPr>
          <w:rFonts w:asciiTheme="minorHAnsi" w:eastAsia="Times New Roman" w:hAnsiTheme="minorHAnsi" w:cs="Times New Roman"/>
          <w:color w:val="auto"/>
          <w:sz w:val="20"/>
          <w:szCs w:val="20"/>
        </w:rPr>
        <w:t xml:space="preserve">available at </w:t>
      </w:r>
      <w:hyperlink r:id="rId34" w:history="1">
        <w:r w:rsidR="00300CB0" w:rsidRPr="001A6F4F">
          <w:rPr>
            <w:rFonts w:asciiTheme="minorHAnsi" w:hAnsiTheme="minorHAnsi" w:cstheme="minorHAnsi"/>
            <w:color w:val="0000FF"/>
            <w:sz w:val="20"/>
            <w:szCs w:val="20"/>
            <w:u w:val="single"/>
            <w:shd w:val="clear" w:color="auto" w:fill="FFFFFF"/>
          </w:rPr>
          <w:t>https://www.deeca.vic.gov.au/grants</w:t>
        </w:r>
      </w:hyperlink>
      <w:r w:rsidRPr="00BB1EB5">
        <w:rPr>
          <w:rFonts w:asciiTheme="minorHAnsi" w:eastAsia="Times New Roman" w:hAnsiTheme="minorHAnsi" w:cs="Times New Roman"/>
          <w:color w:val="auto"/>
          <w:sz w:val="20"/>
          <w:szCs w:val="20"/>
        </w:rPr>
        <w:t>)</w:t>
      </w:r>
      <w:r w:rsidR="00300CB0" w:rsidRPr="00BB1EB5">
        <w:rPr>
          <w:rFonts w:asciiTheme="minorHAnsi" w:eastAsia="Times New Roman" w:hAnsiTheme="minorHAnsi" w:cs="Times New Roman"/>
          <w:color w:val="auto"/>
          <w:sz w:val="20"/>
          <w:szCs w:val="20"/>
        </w:rPr>
        <w:t xml:space="preserve"> will form part of the funding agreement</w:t>
      </w:r>
      <w:r w:rsidRPr="00BB1EB5">
        <w:rPr>
          <w:rFonts w:asciiTheme="minorHAnsi" w:eastAsia="Times New Roman" w:hAnsiTheme="minorHAnsi" w:cs="Times New Roman"/>
          <w:color w:val="auto"/>
          <w:sz w:val="20"/>
          <w:szCs w:val="20"/>
        </w:rPr>
        <w:t>. Successful applicants must liaise with the departmental program area to coordinate any public events or announcements related to the project.</w:t>
      </w:r>
      <w:r w:rsidRPr="00BB1EB5">
        <w:rPr>
          <w:rFonts w:asciiTheme="minorHAnsi" w:hAnsiTheme="minorHAnsi" w:cstheme="minorHAnsi"/>
          <w:color w:val="auto"/>
          <w:sz w:val="20"/>
          <w:szCs w:val="20"/>
        </w:rPr>
        <w:t xml:space="preserve"> </w:t>
      </w:r>
    </w:p>
    <w:p w14:paraId="30C03899" w14:textId="4AABAD53" w:rsidR="000368FA" w:rsidRPr="00BB1EB5" w:rsidRDefault="000368FA" w:rsidP="00FE1CB0">
      <w:pPr>
        <w:pStyle w:val="Heading3"/>
        <w:rPr>
          <w:color w:val="auto"/>
        </w:rPr>
      </w:pPr>
      <w:bookmarkStart w:id="34" w:name="_Toc238043899"/>
      <w:r w:rsidRPr="00BB1EB5">
        <w:rPr>
          <w:color w:val="auto"/>
        </w:rPr>
        <w:t>Privacy and confidentiality</w:t>
      </w:r>
      <w:bookmarkEnd w:id="34"/>
    </w:p>
    <w:p w14:paraId="3CDF1AD3" w14:textId="77777777" w:rsidR="00A62CC9" w:rsidRPr="00BB1EB5" w:rsidRDefault="00A62CC9" w:rsidP="00A62CC9">
      <w:pPr>
        <w:spacing w:after="200" w:line="276" w:lineRule="auto"/>
        <w:rPr>
          <w:rFonts w:cstheme="minorHAnsi"/>
          <w:color w:val="auto"/>
          <w:szCs w:val="22"/>
        </w:rPr>
      </w:pPr>
      <w:bookmarkStart w:id="35" w:name="_Hlk186800550"/>
      <w:r w:rsidRPr="00BB1EB5">
        <w:rPr>
          <w:rFonts w:cstheme="minorHAnsi"/>
          <w:color w:val="auto"/>
          <w:szCs w:val="22"/>
        </w:rPr>
        <w:t xml:space="preserve">Any personal information about you or a third party in your application will be collected by the department for the purposes of administering your grant application and informing Members of Parliament of successful applications. Personal information may also be disclosed to external experts, such as members of assessment panels, or other Government Departments for assessment, reporting, advice, comment or for discussions regarding alternative or collaborative grant funding opportunities. </w:t>
      </w:r>
    </w:p>
    <w:p w14:paraId="5614F6DA" w14:textId="77777777" w:rsidR="00A62CC9" w:rsidRPr="00BB1EB5" w:rsidRDefault="00A62CC9" w:rsidP="00A62CC9">
      <w:pPr>
        <w:spacing w:after="200" w:line="276" w:lineRule="auto"/>
        <w:rPr>
          <w:rFonts w:cstheme="minorHAnsi"/>
          <w:color w:val="auto"/>
          <w:szCs w:val="22"/>
        </w:rPr>
      </w:pPr>
      <w:r w:rsidRPr="00BB1EB5">
        <w:rPr>
          <w:rFonts w:cstheme="minorHAnsi"/>
          <w:color w:val="auto"/>
          <w:szCs w:val="22"/>
        </w:rPr>
        <w:t xml:space="preserve">If you intend to include personal information about third parties in your application, please ensure that they are aware of the contents of this privacy statement. </w:t>
      </w:r>
    </w:p>
    <w:p w14:paraId="7D4F001A" w14:textId="77777777" w:rsidR="00A62CC9" w:rsidRPr="00BB1EB5" w:rsidRDefault="00A62CC9" w:rsidP="00A62CC9">
      <w:pPr>
        <w:spacing w:after="200" w:line="276" w:lineRule="auto"/>
        <w:rPr>
          <w:rFonts w:cstheme="minorHAnsi"/>
          <w:color w:val="auto"/>
        </w:rPr>
      </w:pPr>
      <w:r w:rsidRPr="00BB1EB5">
        <w:rPr>
          <w:rFonts w:cstheme="minorHAnsi"/>
          <w:color w:val="auto"/>
          <w:szCs w:val="22"/>
        </w:rPr>
        <w:t xml:space="preserve">Any personal information about you or a third party in your correspondence will be collected, held, managed, used, disclosed or transferred in accordance with the provisions of the </w:t>
      </w:r>
      <w:r w:rsidRPr="00BB1EB5">
        <w:rPr>
          <w:rFonts w:cstheme="minorHAnsi"/>
          <w:i/>
          <w:iCs/>
          <w:color w:val="auto"/>
          <w:szCs w:val="22"/>
        </w:rPr>
        <w:t>Privacy and Data Protection Act 2014</w:t>
      </w:r>
      <w:r w:rsidRPr="00BB1EB5">
        <w:rPr>
          <w:rFonts w:cstheme="minorHAnsi"/>
          <w:color w:val="auto"/>
          <w:szCs w:val="22"/>
        </w:rPr>
        <w:t xml:space="preserve"> </w:t>
      </w:r>
      <w:r w:rsidRPr="00BB1EB5">
        <w:rPr>
          <w:rFonts w:cstheme="minorHAnsi"/>
          <w:color w:val="auto"/>
        </w:rPr>
        <w:t>and other applicable laws.</w:t>
      </w:r>
    </w:p>
    <w:p w14:paraId="5AC3EFC3" w14:textId="3F77692D" w:rsidR="00A62CC9" w:rsidRPr="00BB1EB5" w:rsidRDefault="00A62CC9" w:rsidP="00A62CC9">
      <w:pPr>
        <w:pStyle w:val="Default"/>
        <w:spacing w:before="120" w:after="120"/>
        <w:rPr>
          <w:rFonts w:asciiTheme="minorHAnsi" w:hAnsiTheme="minorHAnsi" w:cstheme="minorHAnsi"/>
          <w:color w:val="auto"/>
          <w:sz w:val="20"/>
          <w:szCs w:val="20"/>
        </w:rPr>
      </w:pPr>
      <w:r w:rsidRPr="00BB1EB5">
        <w:rPr>
          <w:rFonts w:asciiTheme="minorHAnsi" w:eastAsia="Times New Roman" w:hAnsiTheme="minorHAnsi" w:cstheme="minorHAnsi"/>
          <w:color w:val="auto"/>
          <w:sz w:val="20"/>
          <w:szCs w:val="22"/>
          <w:lang w:eastAsia="en-AU"/>
        </w:rPr>
        <w:t xml:space="preserve">DEECA is committed to protecting the privacy of personal information. You can find the DEECA Privacy Policy online at </w:t>
      </w:r>
      <w:hyperlink r:id="rId35" w:history="1">
        <w:r w:rsidRPr="00A62CC9">
          <w:rPr>
            <w:rFonts w:asciiTheme="minorHAnsi" w:hAnsiTheme="minorHAnsi" w:cstheme="minorHAnsi"/>
            <w:color w:val="0000FF"/>
            <w:sz w:val="20"/>
            <w:szCs w:val="20"/>
            <w:u w:val="single"/>
            <w:shd w:val="clear" w:color="auto" w:fill="FFFFFF"/>
          </w:rPr>
          <w:t>www.deeca.vic.gov.au/privacy</w:t>
        </w:r>
      </w:hyperlink>
      <w:r w:rsidRPr="00BB1EB5">
        <w:rPr>
          <w:rFonts w:asciiTheme="minorHAnsi" w:eastAsia="Times New Roman" w:hAnsiTheme="minorHAnsi" w:cstheme="minorHAnsi"/>
          <w:color w:val="auto"/>
          <w:sz w:val="20"/>
          <w:szCs w:val="22"/>
          <w:lang w:eastAsia="en-AU"/>
        </w:rPr>
        <w:t>.</w:t>
      </w:r>
    </w:p>
    <w:p w14:paraId="29D1F1AB" w14:textId="77777777" w:rsidR="00A62CC9" w:rsidRPr="00A62CC9" w:rsidRDefault="00A62CC9" w:rsidP="00A62CC9">
      <w:pPr>
        <w:pStyle w:val="Default"/>
        <w:spacing w:before="120" w:after="120"/>
        <w:rPr>
          <w:rFonts w:asciiTheme="minorHAnsi" w:hAnsiTheme="minorHAnsi" w:cstheme="minorHAnsi"/>
          <w:sz w:val="20"/>
          <w:szCs w:val="20"/>
        </w:rPr>
      </w:pPr>
      <w:r w:rsidRPr="00BB1EB5">
        <w:rPr>
          <w:rFonts w:asciiTheme="minorHAnsi" w:eastAsia="Times New Roman" w:hAnsiTheme="minorHAnsi" w:cstheme="minorHAnsi"/>
          <w:color w:val="auto"/>
          <w:sz w:val="20"/>
          <w:szCs w:val="22"/>
          <w:lang w:eastAsia="en-AU"/>
        </w:rPr>
        <w:t>Requests for access to information about you held by DEECA should be sent to the Manager Privacy, P.O. Box 500 East Melbourne 8002 or contact by emailing</w:t>
      </w:r>
      <w:r w:rsidRPr="00BB1EB5">
        <w:rPr>
          <w:rFonts w:asciiTheme="minorHAnsi" w:hAnsiTheme="minorHAnsi" w:cstheme="minorHAnsi"/>
          <w:color w:val="auto"/>
          <w:sz w:val="20"/>
          <w:szCs w:val="20"/>
        </w:rPr>
        <w:t xml:space="preserve"> </w:t>
      </w:r>
      <w:hyperlink r:id="rId36" w:history="1">
        <w:r w:rsidRPr="00A62CC9">
          <w:rPr>
            <w:rFonts w:asciiTheme="minorHAnsi" w:hAnsiTheme="minorHAnsi" w:cstheme="minorHAnsi"/>
            <w:color w:val="0000FF"/>
            <w:sz w:val="20"/>
            <w:szCs w:val="20"/>
            <w:u w:val="single"/>
            <w:shd w:val="clear" w:color="auto" w:fill="FFFFFF"/>
          </w:rPr>
          <w:t>Foi.unit@deeca.vic.gov.au</w:t>
        </w:r>
      </w:hyperlink>
      <w:r w:rsidRPr="00BB1EB5">
        <w:rPr>
          <w:rFonts w:asciiTheme="minorHAnsi" w:eastAsia="Times New Roman" w:hAnsiTheme="minorHAnsi" w:cstheme="minorHAnsi"/>
          <w:color w:val="auto"/>
          <w:sz w:val="20"/>
          <w:szCs w:val="22"/>
          <w:lang w:eastAsia="en-AU"/>
        </w:rPr>
        <w:t>.</w:t>
      </w:r>
      <w:r w:rsidRPr="00BB1EB5">
        <w:rPr>
          <w:rFonts w:asciiTheme="minorHAnsi" w:hAnsiTheme="minorHAnsi" w:cstheme="minorHAnsi"/>
          <w:color w:val="auto"/>
          <w:sz w:val="20"/>
          <w:szCs w:val="20"/>
        </w:rPr>
        <w:t xml:space="preserve"> </w:t>
      </w:r>
    </w:p>
    <w:bookmarkEnd w:id="35"/>
    <w:p w14:paraId="224282F7" w14:textId="2D0F575A" w:rsidR="00245788" w:rsidRPr="00BB1EB5" w:rsidRDefault="00245788" w:rsidP="000368FA">
      <w:pPr>
        <w:pStyle w:val="BodyText"/>
        <w:rPr>
          <w:rFonts w:cs="Arial"/>
          <w:b/>
          <w:bCs/>
          <w:iCs/>
          <w:color w:val="auto"/>
          <w:kern w:val="20"/>
          <w:sz w:val="28"/>
          <w:szCs w:val="28"/>
          <w:lang w:val="en-US" w:eastAsia="en-AU"/>
        </w:rPr>
      </w:pPr>
      <w:r w:rsidRPr="00BB1EB5">
        <w:rPr>
          <w:rFonts w:cs="Arial"/>
          <w:b/>
          <w:bCs/>
          <w:iCs/>
          <w:color w:val="auto"/>
          <w:kern w:val="20"/>
          <w:sz w:val="28"/>
          <w:szCs w:val="28"/>
          <w:lang w:val="en-US" w:eastAsia="en-AU"/>
        </w:rPr>
        <w:t>Checklist</w:t>
      </w:r>
    </w:p>
    <w:p w14:paraId="17A02859" w14:textId="04DF5D33" w:rsidR="00245788" w:rsidRPr="00BB1EB5" w:rsidRDefault="00245788" w:rsidP="00245788">
      <w:pPr>
        <w:pStyle w:val="BodyText"/>
        <w:rPr>
          <w:color w:val="auto"/>
          <w:lang w:eastAsia="en-AU"/>
        </w:rPr>
      </w:pPr>
      <w:r w:rsidRPr="00BB1EB5">
        <w:rPr>
          <w:color w:val="auto"/>
          <w:lang w:eastAsia="en-AU"/>
        </w:rPr>
        <w:t xml:space="preserve">Read these guidelines and the information about this grant program on the </w:t>
      </w:r>
      <w:hyperlink r:id="rId37" w:history="1">
        <w:r w:rsidRPr="009E707F">
          <w:rPr>
            <w:rFonts w:cstheme="minorHAnsi"/>
            <w:color w:val="0000FF"/>
            <w:szCs w:val="22"/>
            <w:u w:val="single"/>
            <w:shd w:val="clear" w:color="auto" w:fill="FFFFFF"/>
          </w:rPr>
          <w:t>Animal Welfare Funds Grants Program</w:t>
        </w:r>
      </w:hyperlink>
      <w:r w:rsidRPr="009E707F">
        <w:rPr>
          <w:lang w:eastAsia="en-AU"/>
        </w:rPr>
        <w:t xml:space="preserve"> </w:t>
      </w:r>
      <w:r w:rsidRPr="00BB1EB5">
        <w:rPr>
          <w:color w:val="auto"/>
          <w:lang w:eastAsia="en-AU"/>
        </w:rPr>
        <w:t>webpage before applying and complete the following checklist.</w:t>
      </w:r>
    </w:p>
    <w:p w14:paraId="76389FAB" w14:textId="77777777" w:rsidR="00245788" w:rsidRPr="00BB1EB5" w:rsidRDefault="00245788" w:rsidP="00245788">
      <w:pPr>
        <w:pStyle w:val="BodyText"/>
        <w:rPr>
          <w:color w:val="auto"/>
          <w:lang w:eastAsia="en-AU"/>
        </w:rPr>
      </w:pPr>
      <w:r w:rsidRPr="00BB1EB5">
        <w:rPr>
          <w:color w:val="auto"/>
          <w:lang w:eastAsia="en-AU"/>
        </w:rPr>
        <w:t>Have you:</w:t>
      </w:r>
    </w:p>
    <w:p w14:paraId="75524BF1" w14:textId="77777777" w:rsidR="00245788" w:rsidRPr="00BB1EB5" w:rsidRDefault="00245788" w:rsidP="00245788">
      <w:pPr>
        <w:pStyle w:val="BodyText"/>
        <w:numPr>
          <w:ilvl w:val="0"/>
          <w:numId w:val="24"/>
        </w:numPr>
        <w:snapToGrid w:val="0"/>
        <w:spacing w:before="0" w:line="240" w:lineRule="auto"/>
        <w:rPr>
          <w:color w:val="auto"/>
          <w:lang w:eastAsia="en-AU"/>
        </w:rPr>
      </w:pPr>
      <w:r w:rsidRPr="00BB1EB5">
        <w:rPr>
          <w:color w:val="auto"/>
          <w:lang w:eastAsia="en-AU"/>
        </w:rPr>
        <w:t>read these guidelines carefully?</w:t>
      </w:r>
    </w:p>
    <w:p w14:paraId="77A9FF6E" w14:textId="5F8BD521" w:rsidR="003234BD" w:rsidRPr="00BB1EB5" w:rsidRDefault="003234BD" w:rsidP="003234BD">
      <w:pPr>
        <w:pStyle w:val="BodyText"/>
        <w:numPr>
          <w:ilvl w:val="0"/>
          <w:numId w:val="24"/>
        </w:numPr>
        <w:snapToGrid w:val="0"/>
        <w:spacing w:before="0" w:line="240" w:lineRule="auto"/>
        <w:rPr>
          <w:color w:val="auto"/>
          <w:lang w:eastAsia="en-AU"/>
        </w:rPr>
      </w:pPr>
      <w:r w:rsidRPr="00BB1EB5">
        <w:rPr>
          <w:color w:val="auto"/>
          <w:lang w:eastAsia="en-AU"/>
        </w:rPr>
        <w:t>read the application submission checklist?</w:t>
      </w:r>
    </w:p>
    <w:p w14:paraId="7138613F" w14:textId="77777777" w:rsidR="00245788" w:rsidRPr="00BB1EB5" w:rsidRDefault="00245788" w:rsidP="00245788">
      <w:pPr>
        <w:pStyle w:val="BodyText"/>
        <w:numPr>
          <w:ilvl w:val="0"/>
          <w:numId w:val="24"/>
        </w:numPr>
        <w:snapToGrid w:val="0"/>
        <w:spacing w:before="0" w:line="240" w:lineRule="auto"/>
        <w:rPr>
          <w:color w:val="auto"/>
          <w:lang w:eastAsia="en-AU"/>
        </w:rPr>
      </w:pPr>
      <w:r w:rsidRPr="00BB1EB5">
        <w:rPr>
          <w:color w:val="auto"/>
          <w:lang w:eastAsia="en-AU"/>
        </w:rPr>
        <w:t>checked if your organisation is eligible for this grant funding?</w:t>
      </w:r>
    </w:p>
    <w:p w14:paraId="1AF7A21A" w14:textId="2A13A979" w:rsidR="00245788" w:rsidRPr="00BB1EB5" w:rsidRDefault="00245788" w:rsidP="00245788">
      <w:pPr>
        <w:pStyle w:val="BodyText"/>
        <w:numPr>
          <w:ilvl w:val="0"/>
          <w:numId w:val="24"/>
        </w:numPr>
        <w:snapToGrid w:val="0"/>
        <w:spacing w:before="0" w:line="240" w:lineRule="auto"/>
        <w:rPr>
          <w:color w:val="auto"/>
          <w:lang w:eastAsia="en-AU"/>
        </w:rPr>
      </w:pPr>
      <w:r w:rsidRPr="00BB1EB5">
        <w:rPr>
          <w:color w:val="auto"/>
          <w:lang w:eastAsia="en-AU"/>
        </w:rPr>
        <w:t>checked if your activity is eligible for this grant funding?</w:t>
      </w:r>
    </w:p>
    <w:p w14:paraId="17AB24C8" w14:textId="77777777" w:rsidR="00FF2919" w:rsidRPr="00BB1EB5" w:rsidRDefault="00245788" w:rsidP="00FF2919">
      <w:pPr>
        <w:pStyle w:val="BodyText"/>
        <w:numPr>
          <w:ilvl w:val="0"/>
          <w:numId w:val="24"/>
        </w:numPr>
        <w:snapToGrid w:val="0"/>
        <w:spacing w:before="0" w:line="240" w:lineRule="auto"/>
        <w:rPr>
          <w:color w:val="auto"/>
          <w:lang w:eastAsia="en-AU"/>
        </w:rPr>
      </w:pPr>
      <w:r w:rsidRPr="00BB1EB5">
        <w:rPr>
          <w:color w:val="auto"/>
          <w:lang w:eastAsia="en-AU"/>
        </w:rPr>
        <w:t xml:space="preserve">checked that your organisation would be able to comply with all relevant laws and regulations? </w:t>
      </w:r>
    </w:p>
    <w:p w14:paraId="4E82AA87" w14:textId="261F3E70" w:rsidR="00C8029B" w:rsidRDefault="00245788" w:rsidP="00FF2919">
      <w:pPr>
        <w:pStyle w:val="BodyText"/>
        <w:numPr>
          <w:ilvl w:val="0"/>
          <w:numId w:val="24"/>
        </w:numPr>
        <w:snapToGrid w:val="0"/>
        <w:spacing w:before="0" w:line="240" w:lineRule="auto"/>
        <w:rPr>
          <w:color w:val="auto"/>
          <w:lang w:eastAsia="en-AU"/>
        </w:rPr>
      </w:pPr>
      <w:r w:rsidRPr="00BB1EB5">
        <w:rPr>
          <w:color w:val="auto"/>
          <w:lang w:eastAsia="en-AU"/>
        </w:rPr>
        <w:t>prepared the appropriate supporting documents?</w:t>
      </w:r>
      <w:r w:rsidR="001E78A3" w:rsidRPr="00BB1EB5">
        <w:rPr>
          <w:color w:val="auto"/>
          <w:lang w:eastAsia="en-AU"/>
        </w:rPr>
        <w:t xml:space="preserve"> </w:t>
      </w:r>
    </w:p>
    <w:p w14:paraId="49F32D78" w14:textId="77777777" w:rsidR="0009311E" w:rsidRDefault="0009311E" w:rsidP="0009311E">
      <w:pPr>
        <w:pStyle w:val="BodyText"/>
        <w:snapToGrid w:val="0"/>
        <w:spacing w:before="0" w:line="240" w:lineRule="auto"/>
        <w:rPr>
          <w:color w:val="auto"/>
          <w:lang w:eastAsia="en-AU"/>
        </w:rPr>
      </w:pPr>
    </w:p>
    <w:p w14:paraId="3549BC29" w14:textId="77777777" w:rsidR="0009311E" w:rsidRDefault="0009311E" w:rsidP="0009311E">
      <w:pPr>
        <w:pStyle w:val="BodyText"/>
        <w:snapToGrid w:val="0"/>
        <w:spacing w:before="0" w:line="240" w:lineRule="auto"/>
        <w:rPr>
          <w:color w:val="auto"/>
          <w:lang w:eastAsia="en-AU"/>
        </w:rPr>
      </w:pPr>
    </w:p>
    <w:p w14:paraId="3A0A9ED8" w14:textId="77777777" w:rsidR="0009311E" w:rsidRPr="00BB1EB5" w:rsidRDefault="0009311E" w:rsidP="0009311E">
      <w:pPr>
        <w:pStyle w:val="BodyText"/>
        <w:snapToGrid w:val="0"/>
        <w:spacing w:before="0" w:line="240" w:lineRule="auto"/>
        <w:rPr>
          <w:color w:val="auto"/>
          <w:lang w:eastAsia="en-AU"/>
        </w:rPr>
      </w:pPr>
    </w:p>
    <w:p w14:paraId="7EB61B41" w14:textId="77777777" w:rsidR="009E2B30" w:rsidRPr="00BB1EB5" w:rsidRDefault="009E2B30" w:rsidP="0009311E">
      <w:pPr>
        <w:pStyle w:val="Heading2"/>
        <w:spacing w:after="0"/>
        <w:rPr>
          <w:color w:val="auto"/>
        </w:rPr>
      </w:pPr>
      <w:bookmarkStart w:id="36" w:name="_Toc238043900"/>
      <w:r w:rsidRPr="00BB1EB5">
        <w:rPr>
          <w:color w:val="auto"/>
        </w:rPr>
        <w:lastRenderedPageBreak/>
        <w:t>Glossary/definitions</w:t>
      </w:r>
      <w:bookmarkEnd w:id="36"/>
    </w:p>
    <w:tbl>
      <w:tblPr>
        <w:tblStyle w:val="PlainTable2"/>
        <w:tblW w:w="9214" w:type="dxa"/>
        <w:tblLook w:val="04A0" w:firstRow="1" w:lastRow="0" w:firstColumn="1" w:lastColumn="0" w:noHBand="0" w:noVBand="1"/>
      </w:tblPr>
      <w:tblGrid>
        <w:gridCol w:w="2694"/>
        <w:gridCol w:w="6520"/>
      </w:tblGrid>
      <w:tr w:rsidR="009E2B30" w:rsidRPr="00096ADD" w14:paraId="1C774C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FFA956" w:themeFill="accent1" w:themeFillTint="99"/>
          </w:tcPr>
          <w:p w14:paraId="2B408879" w14:textId="77777777" w:rsidR="009E2B30" w:rsidRPr="00260BC3" w:rsidRDefault="009E2B30">
            <w:pPr>
              <w:pStyle w:val="tabletitles"/>
              <w:rPr>
                <w:b/>
                <w:color w:val="auto"/>
                <w:sz w:val="20"/>
                <w:szCs w:val="20"/>
              </w:rPr>
            </w:pPr>
            <w:r w:rsidRPr="00260BC3">
              <w:rPr>
                <w:color w:val="auto"/>
                <w:sz w:val="20"/>
              </w:rPr>
              <w:t>Term</w:t>
            </w:r>
          </w:p>
        </w:tc>
        <w:tc>
          <w:tcPr>
            <w:tcW w:w="6520" w:type="dxa"/>
            <w:shd w:val="clear" w:color="auto" w:fill="FFA956" w:themeFill="accent1" w:themeFillTint="99"/>
          </w:tcPr>
          <w:p w14:paraId="65C0472C" w14:textId="77777777" w:rsidR="009E2B30" w:rsidRPr="00260BC3" w:rsidRDefault="009E2B30">
            <w:pPr>
              <w:pStyle w:val="tabletitles"/>
              <w:cnfStyle w:val="100000000000" w:firstRow="1" w:lastRow="0" w:firstColumn="0" w:lastColumn="0" w:oddVBand="0" w:evenVBand="0" w:oddHBand="0" w:evenHBand="0" w:firstRowFirstColumn="0" w:firstRowLastColumn="0" w:lastRowFirstColumn="0" w:lastRowLastColumn="0"/>
              <w:rPr>
                <w:b/>
                <w:color w:val="auto"/>
                <w:sz w:val="20"/>
                <w:szCs w:val="20"/>
              </w:rPr>
            </w:pPr>
            <w:r w:rsidRPr="00260BC3">
              <w:rPr>
                <w:color w:val="auto"/>
                <w:sz w:val="20"/>
              </w:rPr>
              <w:t>Definition</w:t>
            </w:r>
          </w:p>
        </w:tc>
      </w:tr>
      <w:tr w:rsidR="009E2B30" w:rsidRPr="00A70F76" w14:paraId="71D252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7B281D0"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Animal shelter</w:t>
            </w:r>
          </w:p>
        </w:tc>
        <w:tc>
          <w:tcPr>
            <w:tcW w:w="6520" w:type="dxa"/>
          </w:tcPr>
          <w:p w14:paraId="062AE122" w14:textId="4443FD24" w:rsidR="009E2B30" w:rsidRPr="00BB1EB5" w:rsidRDefault="009E2B30" w:rsidP="00504EE9">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 xml:space="preserve">Any premises maintained for the purpose of providing temporary care or finding new homes for stray, abandoned or unwanted </w:t>
            </w:r>
            <w:r w:rsidR="00466C96" w:rsidRPr="00BB1EB5">
              <w:rPr>
                <w:rFonts w:asciiTheme="minorHAnsi" w:eastAsia="Times New Roman" w:hAnsiTheme="minorHAnsi" w:cs="Times New Roman"/>
                <w:sz w:val="20"/>
                <w:szCs w:val="20"/>
                <w:lang w:eastAsia="en-AU"/>
              </w:rPr>
              <w:t>dogs or cats</w:t>
            </w:r>
            <w:r w:rsidRPr="00BB1EB5">
              <w:rPr>
                <w:rFonts w:asciiTheme="minorHAnsi" w:eastAsia="Times New Roman" w:hAnsiTheme="minorHAnsi" w:cs="Times New Roman"/>
                <w:sz w:val="20"/>
                <w:szCs w:val="20"/>
                <w:lang w:eastAsia="en-AU"/>
              </w:rPr>
              <w:t>, not including premises on which foster care is being provided.</w:t>
            </w:r>
          </w:p>
          <w:p w14:paraId="360B7D4A" w14:textId="77EA1BBA"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A shelter must have all relevant council permits, including registration with local council as a domestic animal business</w:t>
            </w:r>
            <w:r w:rsidR="00504EE9" w:rsidRPr="00BB1EB5">
              <w:rPr>
                <w:rFonts w:asciiTheme="minorHAnsi" w:eastAsia="Times New Roman" w:hAnsiTheme="minorHAnsi" w:cs="Times New Roman"/>
                <w:sz w:val="20"/>
                <w:szCs w:val="20"/>
                <w:lang w:eastAsia="en-AU"/>
              </w:rPr>
              <w:t xml:space="preserve"> (DAB)</w:t>
            </w:r>
            <w:r w:rsidRPr="00BB1EB5">
              <w:rPr>
                <w:rFonts w:asciiTheme="minorHAnsi" w:eastAsia="Times New Roman" w:hAnsiTheme="minorHAnsi" w:cs="Times New Roman"/>
                <w:sz w:val="20"/>
                <w:szCs w:val="20"/>
                <w:lang w:eastAsia="en-AU"/>
              </w:rPr>
              <w:t>. An animal shelter must also comply with the Code of Practice for the Management of Dogs and Cats in Pounds and Shelters.</w:t>
            </w:r>
          </w:p>
        </w:tc>
      </w:tr>
      <w:tr w:rsidR="009E2B30" w:rsidRPr="00A70F76" w14:paraId="4B8DA0D2" w14:textId="77777777">
        <w:tc>
          <w:tcPr>
            <w:cnfStyle w:val="001000000000" w:firstRow="0" w:lastRow="0" w:firstColumn="1" w:lastColumn="0" w:oddVBand="0" w:evenVBand="0" w:oddHBand="0" w:evenHBand="0" w:firstRowFirstColumn="0" w:firstRowLastColumn="0" w:lastRowFirstColumn="0" w:lastRowLastColumn="0"/>
            <w:tcW w:w="2694" w:type="dxa"/>
          </w:tcPr>
          <w:p w14:paraId="2CB7CC2B"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Animal Welfare Fund</w:t>
            </w:r>
          </w:p>
        </w:tc>
        <w:tc>
          <w:tcPr>
            <w:tcW w:w="6520" w:type="dxa"/>
          </w:tcPr>
          <w:p w14:paraId="22204898" w14:textId="77777777" w:rsidR="009E2B30" w:rsidRPr="00BB1EB5" w:rsidRDefault="009E2B30">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 xml:space="preserve">The Animal Welfare Fund established under Part 7F of the Domestic Animals Act 1994. </w:t>
            </w:r>
          </w:p>
        </w:tc>
      </w:tr>
      <w:tr w:rsidR="009E2B30" w:rsidRPr="00A70F76" w14:paraId="154EA4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35F7B92"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Animal Welfare Victoria</w:t>
            </w:r>
          </w:p>
        </w:tc>
        <w:tc>
          <w:tcPr>
            <w:tcW w:w="6520" w:type="dxa"/>
          </w:tcPr>
          <w:p w14:paraId="51145D5D" w14:textId="77777777"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Dedicated public service group within DEECA that brings together aspects of domestic animal and animal welfare research, policy, legislation, education and compliance.</w:t>
            </w:r>
          </w:p>
        </w:tc>
      </w:tr>
      <w:tr w:rsidR="009E2B30" w:rsidRPr="00A70F76" w14:paraId="7A4BC7C4" w14:textId="77777777">
        <w:tc>
          <w:tcPr>
            <w:cnfStyle w:val="001000000000" w:firstRow="0" w:lastRow="0" w:firstColumn="1" w:lastColumn="0" w:oddVBand="0" w:evenVBand="0" w:oddHBand="0" w:evenHBand="0" w:firstRowFirstColumn="0" w:firstRowLastColumn="0" w:lastRowFirstColumn="0" w:lastRowLastColumn="0"/>
            <w:tcW w:w="2694" w:type="dxa"/>
          </w:tcPr>
          <w:p w14:paraId="04F6B7CC"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Australian Charities and Not-for-profits Commission (ACNC)</w:t>
            </w:r>
          </w:p>
        </w:tc>
        <w:tc>
          <w:tcPr>
            <w:tcW w:w="6520" w:type="dxa"/>
          </w:tcPr>
          <w:p w14:paraId="07F5C323" w14:textId="77777777" w:rsidR="009E2B30" w:rsidRPr="00BB1EB5" w:rsidRDefault="009E2B30">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The Australian Charities and Not-for-profits Commission is the national regulator of charities, established under section 105(5) of the Australian Charities and Not-for-profits Commission Act 2012 (Cth).</w:t>
            </w:r>
          </w:p>
        </w:tc>
      </w:tr>
      <w:tr w:rsidR="009E2B30" w:rsidRPr="00A70F76" w14:paraId="11488C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83B90EE"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Community Foster Care Network (CFCN)</w:t>
            </w:r>
          </w:p>
        </w:tc>
        <w:tc>
          <w:tcPr>
            <w:tcW w:w="6520" w:type="dxa"/>
          </w:tcPr>
          <w:p w14:paraId="3033D580" w14:textId="77777777" w:rsidR="009E2B30" w:rsidRPr="00BB1EB5" w:rsidRDefault="009E2B3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en-AU"/>
              </w:rPr>
            </w:pPr>
            <w:r w:rsidRPr="00BB1EB5">
              <w:rPr>
                <w:rFonts w:eastAsia="Times New Roman" w:cs="Times New Roman"/>
                <w:sz w:val="20"/>
                <w:szCs w:val="20"/>
                <w:lang w:eastAsia="en-AU"/>
              </w:rPr>
              <w:t>An organisation that:</w:t>
            </w:r>
          </w:p>
          <w:p w14:paraId="4F925D93" w14:textId="77777777" w:rsidR="009E2B30" w:rsidRPr="00BB1EB5" w:rsidRDefault="009E2B3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en-AU"/>
              </w:rPr>
            </w:pPr>
            <w:r w:rsidRPr="00BB1EB5">
              <w:rPr>
                <w:rFonts w:eastAsia="Times New Roman" w:cs="Times New Roman"/>
                <w:sz w:val="20"/>
                <w:szCs w:val="20"/>
                <w:lang w:eastAsia="en-AU"/>
              </w:rPr>
              <w:t>(a) arranges temporary housing for companion animals in private residential premises instead of other premises, and</w:t>
            </w:r>
          </w:p>
          <w:p w14:paraId="3D1CB495" w14:textId="77777777" w:rsidR="009E2B30" w:rsidRPr="00BB1EB5" w:rsidDel="0062606A" w:rsidRDefault="009E2B3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en-AU"/>
              </w:rPr>
            </w:pPr>
            <w:r w:rsidRPr="00BB1EB5">
              <w:rPr>
                <w:rFonts w:eastAsia="Times New Roman" w:cs="Times New Roman"/>
                <w:sz w:val="20"/>
                <w:szCs w:val="20"/>
                <w:lang w:eastAsia="en-AU"/>
              </w:rPr>
              <w:t>(b) seeks permanent housing for the companion animals.</w:t>
            </w:r>
          </w:p>
        </w:tc>
      </w:tr>
      <w:tr w:rsidR="00286461" w:rsidRPr="00A70F76" w14:paraId="06A9094D" w14:textId="77777777">
        <w:tc>
          <w:tcPr>
            <w:cnfStyle w:val="001000000000" w:firstRow="0" w:lastRow="0" w:firstColumn="1" w:lastColumn="0" w:oddVBand="0" w:evenVBand="0" w:oddHBand="0" w:evenHBand="0" w:firstRowFirstColumn="0" w:firstRowLastColumn="0" w:lastRowFirstColumn="0" w:lastRowLastColumn="0"/>
            <w:tcW w:w="2694" w:type="dxa"/>
          </w:tcPr>
          <w:p w14:paraId="20C4E538" w14:textId="584A111A" w:rsidR="00286461" w:rsidRPr="00BB1EB5" w:rsidRDefault="00286461">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Companion animal</w:t>
            </w:r>
          </w:p>
        </w:tc>
        <w:tc>
          <w:tcPr>
            <w:tcW w:w="6520" w:type="dxa"/>
          </w:tcPr>
          <w:p w14:paraId="3C9A4DD7" w14:textId="7CCD9F27" w:rsidR="00286461" w:rsidRPr="00BB1EB5" w:rsidRDefault="0028646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en-AU"/>
              </w:rPr>
            </w:pPr>
            <w:r w:rsidRPr="00BB1EB5">
              <w:rPr>
                <w:rFonts w:eastAsia="Times New Roman" w:cs="Times New Roman"/>
                <w:sz w:val="20"/>
                <w:szCs w:val="20"/>
                <w:lang w:eastAsia="en-AU"/>
              </w:rPr>
              <w:t>An animal usually kept as a pet. For the purposes of these guidelines, projects must relate to at least one of the following types of companion animals: cats, dogs, horses (and other equines), rabbits, caged birds, guinea pigs, ferrets, rats or mice.</w:t>
            </w:r>
          </w:p>
        </w:tc>
      </w:tr>
      <w:tr w:rsidR="009E2B30" w:rsidRPr="00A70F76" w14:paraId="56AE56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73D1278"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DA Act</w:t>
            </w:r>
          </w:p>
        </w:tc>
        <w:tc>
          <w:tcPr>
            <w:tcW w:w="6520" w:type="dxa"/>
          </w:tcPr>
          <w:p w14:paraId="6CFA3ACA" w14:textId="77777777"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Domestic Animals Act 1994 (Vic).</w:t>
            </w:r>
          </w:p>
        </w:tc>
      </w:tr>
      <w:tr w:rsidR="009E2B30" w:rsidRPr="00A70F76" w14:paraId="278CE7C6" w14:textId="77777777">
        <w:tc>
          <w:tcPr>
            <w:cnfStyle w:val="001000000000" w:firstRow="0" w:lastRow="0" w:firstColumn="1" w:lastColumn="0" w:oddVBand="0" w:evenVBand="0" w:oddHBand="0" w:evenHBand="0" w:firstRowFirstColumn="0" w:firstRowLastColumn="0" w:lastRowFirstColumn="0" w:lastRowLastColumn="0"/>
            <w:tcW w:w="2694" w:type="dxa"/>
          </w:tcPr>
          <w:p w14:paraId="792F2990"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DEECA or department</w:t>
            </w:r>
          </w:p>
        </w:tc>
        <w:tc>
          <w:tcPr>
            <w:tcW w:w="6520" w:type="dxa"/>
          </w:tcPr>
          <w:p w14:paraId="215A7D7D" w14:textId="77777777" w:rsidR="009E2B30" w:rsidRPr="00BB1EB5" w:rsidRDefault="009E2B30">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Department of Energy, Environment and Climate Action.</w:t>
            </w:r>
          </w:p>
        </w:tc>
      </w:tr>
      <w:tr w:rsidR="009E2B30" w:rsidRPr="00A70F76" w14:paraId="5EEBAF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63A455B8"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Foster carer</w:t>
            </w:r>
          </w:p>
        </w:tc>
        <w:tc>
          <w:tcPr>
            <w:tcW w:w="6520" w:type="dxa"/>
          </w:tcPr>
          <w:p w14:paraId="327955ED" w14:textId="77777777"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 xml:space="preserve">Person/s temporarily caring for stray, abandoned or unwanted companion animals (whether or not as part of a CFCN) for the purpose of finding a new home for the animal. </w:t>
            </w:r>
          </w:p>
          <w:p w14:paraId="73E23604" w14:textId="77777777"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Limitations on the number of animals in care at a premises at any one time are as follows:</w:t>
            </w:r>
          </w:p>
          <w:p w14:paraId="483F3E40" w14:textId="77777777"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(a) 5 dogs or animal adult equivalent dogs; or</w:t>
            </w:r>
          </w:p>
          <w:p w14:paraId="3D43EE66" w14:textId="77777777"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(b) 5 cats or animal adult equivalent cats; or</w:t>
            </w:r>
          </w:p>
          <w:p w14:paraId="721D8E07" w14:textId="77777777"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(c) a combination of 5 dogs and cats or animal adult equivalent dogs and cats.</w:t>
            </w:r>
          </w:p>
          <w:p w14:paraId="72DE8D9D" w14:textId="77777777"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Foster carers must comply with council and planning laws with respect to the number and confinement of animals on their property.</w:t>
            </w:r>
          </w:p>
        </w:tc>
      </w:tr>
      <w:tr w:rsidR="009E2B30" w:rsidRPr="00A70F76" w14:paraId="3F5781AB" w14:textId="77777777">
        <w:tc>
          <w:tcPr>
            <w:cnfStyle w:val="001000000000" w:firstRow="0" w:lastRow="0" w:firstColumn="1" w:lastColumn="0" w:oddVBand="0" w:evenVBand="0" w:oddHBand="0" w:evenHBand="0" w:firstRowFirstColumn="0" w:firstRowLastColumn="0" w:lastRowFirstColumn="0" w:lastRowLastColumn="0"/>
            <w:tcW w:w="2694" w:type="dxa"/>
          </w:tcPr>
          <w:p w14:paraId="12BC929F"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Livestock</w:t>
            </w:r>
          </w:p>
        </w:tc>
        <w:tc>
          <w:tcPr>
            <w:tcW w:w="6520" w:type="dxa"/>
          </w:tcPr>
          <w:p w14:paraId="6CE6445C" w14:textId="77777777" w:rsidR="00310CF7" w:rsidRPr="00BB1EB5" w:rsidRDefault="009E2B30">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 xml:space="preserve">For the purpose of these guidelines, ‘livestock’ means any animal (other than equines) that is usually kept for the purpose of primary production, including cattle, sheep, pigs, poultry, ratites, buffalo, camels, alpacas, goats and deer. </w:t>
            </w:r>
          </w:p>
          <w:p w14:paraId="675191E9" w14:textId="21BC8CB6" w:rsidR="009E2B30" w:rsidRPr="00BB1EB5" w:rsidRDefault="009E2B30">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For the avoidance of doubt, applications that relate to livestock will not be considered for funding.</w:t>
            </w:r>
          </w:p>
        </w:tc>
      </w:tr>
      <w:tr w:rsidR="009E2B30" w:rsidRPr="00A70F76" w14:paraId="0522FED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B1657C9"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Minister</w:t>
            </w:r>
          </w:p>
        </w:tc>
        <w:tc>
          <w:tcPr>
            <w:tcW w:w="6520" w:type="dxa"/>
          </w:tcPr>
          <w:p w14:paraId="43328B9E" w14:textId="77777777"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Minister for Agriculture (or delegate).</w:t>
            </w:r>
          </w:p>
        </w:tc>
      </w:tr>
      <w:tr w:rsidR="009E2B30" w:rsidRPr="00A70F76" w14:paraId="067FFEB9" w14:textId="77777777">
        <w:tc>
          <w:tcPr>
            <w:cnfStyle w:val="001000000000" w:firstRow="0" w:lastRow="0" w:firstColumn="1" w:lastColumn="0" w:oddVBand="0" w:evenVBand="0" w:oddHBand="0" w:evenHBand="0" w:firstRowFirstColumn="0" w:firstRowLastColumn="0" w:lastRowFirstColumn="0" w:lastRowLastColumn="0"/>
            <w:tcW w:w="2694" w:type="dxa"/>
          </w:tcPr>
          <w:p w14:paraId="2A9690A3"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Not-for-profit organisation</w:t>
            </w:r>
          </w:p>
        </w:tc>
        <w:tc>
          <w:tcPr>
            <w:tcW w:w="6520" w:type="dxa"/>
          </w:tcPr>
          <w:p w14:paraId="6D378897" w14:textId="77777777" w:rsidR="009E2B30" w:rsidRPr="00BB1EB5" w:rsidRDefault="009E2B30">
            <w:pPr>
              <w:pStyle w:val="tabletex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An incorporated body or an organisation registered with the ACNC.</w:t>
            </w:r>
            <w:r w:rsidRPr="00BB1EB5" w:rsidDel="008E4D3D">
              <w:rPr>
                <w:rFonts w:asciiTheme="minorHAnsi" w:eastAsia="Times New Roman" w:hAnsiTheme="minorHAnsi" w:cs="Times New Roman"/>
                <w:sz w:val="20"/>
                <w:szCs w:val="20"/>
                <w:lang w:eastAsia="en-AU"/>
              </w:rPr>
              <w:t xml:space="preserve"> </w:t>
            </w:r>
          </w:p>
        </w:tc>
      </w:tr>
      <w:tr w:rsidR="009E2B30" w:rsidRPr="00A70F76" w14:paraId="50414E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75BA80A" w14:textId="77777777" w:rsidR="009E2B30" w:rsidRPr="00BB1EB5" w:rsidRDefault="009E2B30">
            <w:pPr>
              <w:pStyle w:val="tabletext"/>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Wildlife</w:t>
            </w:r>
          </w:p>
        </w:tc>
        <w:tc>
          <w:tcPr>
            <w:tcW w:w="6520" w:type="dxa"/>
          </w:tcPr>
          <w:p w14:paraId="47FFC151" w14:textId="77777777" w:rsidR="00310CF7"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 xml:space="preserve">For the purpose of these guidelines, ‘wildlife’ is as defined in section 3(1) of the Wildlife Act 1975. </w:t>
            </w:r>
          </w:p>
          <w:p w14:paraId="124A879D" w14:textId="47BEF721" w:rsidR="009E2B30" w:rsidRPr="00BB1EB5" w:rsidRDefault="009E2B30">
            <w:pPr>
              <w:pStyle w:val="tabletex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sz w:val="20"/>
                <w:szCs w:val="20"/>
                <w:lang w:eastAsia="en-AU"/>
              </w:rPr>
            </w:pPr>
            <w:r w:rsidRPr="00BB1EB5">
              <w:rPr>
                <w:rFonts w:asciiTheme="minorHAnsi" w:eastAsia="Times New Roman" w:hAnsiTheme="minorHAnsi" w:cs="Times New Roman"/>
                <w:sz w:val="20"/>
                <w:szCs w:val="20"/>
                <w:lang w:eastAsia="en-AU"/>
              </w:rPr>
              <w:t>For the avoidance of doubt, applications that relate to wildlife will not be considered for funding.</w:t>
            </w:r>
          </w:p>
        </w:tc>
      </w:tr>
      <w:bookmarkEnd w:id="5"/>
    </w:tbl>
    <w:p w14:paraId="09F919C8" w14:textId="2ACB08F1" w:rsidR="003F0A2D" w:rsidRDefault="003F0A2D" w:rsidP="00B6605E">
      <w:pPr>
        <w:rPr>
          <w:rFonts w:cs="Times New Roman"/>
        </w:rPr>
      </w:pPr>
    </w:p>
    <w:sectPr w:rsidR="003F0A2D" w:rsidSect="00DF3608">
      <w:footerReference w:type="even" r:id="rId38"/>
      <w:footerReference w:type="default" r:id="rId39"/>
      <w:footerReference w:type="first" r:id="rId40"/>
      <w:pgSz w:w="11907" w:h="16840" w:code="9"/>
      <w:pgMar w:top="1702" w:right="1134" w:bottom="1134" w:left="1134" w:header="284" w:footer="560" w:gutter="0"/>
      <w:pgNumType w:start="1"/>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3B2F3" w14:textId="77777777" w:rsidR="00515CEF" w:rsidRDefault="00515CEF">
      <w:r>
        <w:separator/>
      </w:r>
    </w:p>
    <w:p w14:paraId="4FA51A8C" w14:textId="77777777" w:rsidR="00515CEF" w:rsidRDefault="00515CEF"/>
  </w:endnote>
  <w:endnote w:type="continuationSeparator" w:id="0">
    <w:p w14:paraId="519CF197" w14:textId="77777777" w:rsidR="00515CEF" w:rsidRDefault="00515CEF">
      <w:r>
        <w:continuationSeparator/>
      </w:r>
    </w:p>
    <w:p w14:paraId="0CED1A6E" w14:textId="77777777" w:rsidR="00515CEF" w:rsidRDefault="00515CEF"/>
  </w:endnote>
  <w:endnote w:type="continuationNotice" w:id="1">
    <w:p w14:paraId="632F6A4C" w14:textId="77777777" w:rsidR="00515CEF" w:rsidRDefault="00515C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4F40B3" w14:paraId="312F9276" w14:textId="77777777" w:rsidTr="00D83BD4">
      <w:trPr>
        <w:trHeight w:val="397"/>
      </w:trPr>
      <w:tc>
        <w:tcPr>
          <w:tcW w:w="340" w:type="dxa"/>
        </w:tcPr>
        <w:p w14:paraId="566747A9" w14:textId="77777777" w:rsidR="004F40B3" w:rsidRPr="00D55628" w:rsidRDefault="006A3FA8" w:rsidP="00D55628">
          <w:pPr>
            <w:pStyle w:val="FooterEven"/>
          </w:pPr>
          <w:r>
            <w:rPr>
              <w:noProof/>
            </w:rPr>
            <mc:AlternateContent>
              <mc:Choice Requires="wps">
                <w:drawing>
                  <wp:anchor distT="0" distB="0" distL="114300" distR="114300" simplePos="1" relativeHeight="251658246" behindDoc="0" locked="0" layoutInCell="0" allowOverlap="1" wp14:anchorId="1A68D832" wp14:editId="433AB93A">
                    <wp:simplePos x="0" y="10250488"/>
                    <wp:positionH relativeFrom="page">
                      <wp:posOffset>0</wp:posOffset>
                    </wp:positionH>
                    <wp:positionV relativeFrom="page">
                      <wp:posOffset>10250170</wp:posOffset>
                    </wp:positionV>
                    <wp:extent cx="7560945" cy="252095"/>
                    <wp:effectExtent l="0" t="0" r="0" b="14605"/>
                    <wp:wrapNone/>
                    <wp:docPr id="37" name="MSIPCM6d4a4856985e70e9b4f37f09"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6DA45B"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A68D832" id="_x0000_t202" coordsize="21600,21600" o:spt="202" path="m,l,21600r21600,l21600,xe">
                    <v:stroke joinstyle="miter"/>
                    <v:path gradientshapeok="t" o:connecttype="rect"/>
                  </v:shapetype>
                  <v:shape id="MSIPCM6d4a4856985e70e9b4f37f09" o:spid="_x0000_s1029" type="#_x0000_t202" alt="{&quot;HashCode&quot;:376260202,&quot;Height&quot;:842.0,&quot;Width&quot;:595.0,&quot;Placement&quot;:&quot;Footer&quot;,&quot;Index&quot;:&quot;OddAndEven&quot;,&quot;Section&quot;:1,&quot;Top&quot;:0.0,&quot;Left&quot;:0.0}" style="position:absolute;margin-left:0;margin-top:807.1pt;width:595.35pt;height:19.8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R9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imGPXZQnXA9Bz3z3vKNwhke&#10;mA/PzCHVuBHKNzzhITVgLzhblNTgfv3NH/ORAYxS0qJ0Sup/HpgTlOjvBrlZjKfTqLV0QcO99e4G&#10;rzk0d4CqHOMDsTyZMTfowZQOmldU9zp2wxAzHHuWdDeYd6EXMr4OLtbrlISqsiw8mK3lsXREMyL7&#10;0r0yZ8/wByTuEQZxseIdC31uz8P6EECqRFHEt0fzDDsqMpF8fj1R8m/vKev6xle/AQ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BAsuR9GAIAACsEAAAOAAAAAAAAAAAAAAAAAC4CAABkcnMvZTJvRG9jLnhtbFBLAQItABQA&#10;BgAIAAAAIQC+emZk3wAAAAsBAAAPAAAAAAAAAAAAAAAAAHIEAABkcnMvZG93bnJldi54bWxQSwUG&#10;AAAAAAQABADzAAAAfgUAAAAA&#10;" o:allowincell="f" filled="f" stroked="f" strokeweight=".5pt">
                    <v:textbox inset=",0,,0">
                      <w:txbxContent>
                        <w:p w14:paraId="3E6DA45B"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r w:rsidR="004F40B3" w:rsidRPr="00D55628">
            <w:fldChar w:fldCharType="begin"/>
          </w:r>
          <w:r w:rsidR="004F40B3" w:rsidRPr="00D55628">
            <w:instrText xml:space="preserve"> PAGE   \* MERGEFORMAT </w:instrText>
          </w:r>
          <w:r w:rsidR="004F40B3" w:rsidRPr="00D55628">
            <w:fldChar w:fldCharType="separate"/>
          </w:r>
          <w:r w:rsidR="004F40B3">
            <w:rPr>
              <w:noProof/>
            </w:rPr>
            <w:t>3</w:t>
          </w:r>
          <w:r w:rsidR="004F40B3" w:rsidRPr="00D55628">
            <w:fldChar w:fldCharType="end"/>
          </w:r>
        </w:p>
      </w:tc>
      <w:tc>
        <w:tcPr>
          <w:tcW w:w="8164" w:type="dxa"/>
        </w:tcPr>
        <w:p w14:paraId="5334F1DD" w14:textId="77777777" w:rsidR="004F40B3" w:rsidRPr="00D55628" w:rsidRDefault="004F40B3" w:rsidP="00D55628">
          <w:pPr>
            <w:pStyle w:val="FooterEven"/>
          </w:pPr>
          <w:r w:rsidRPr="000A15E4">
            <w:rPr>
              <w:rStyle w:val="Bold"/>
            </w:rPr>
            <w:t>Title of document</w:t>
          </w:r>
          <w:r w:rsidRPr="00D55628">
            <w:t xml:space="preserve"> Subtitle</w:t>
          </w:r>
        </w:p>
      </w:tc>
    </w:tr>
  </w:tbl>
  <w:p w14:paraId="09129748" w14:textId="77777777" w:rsidR="004F40B3" w:rsidRPr="008B6D45" w:rsidRDefault="004F40B3"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9951" w14:textId="74CA5B65" w:rsidR="004F40B3" w:rsidRDefault="006A3FA8" w:rsidP="00CE5B71">
    <w:pPr>
      <w:pStyle w:val="Footer"/>
      <w:jc w:val="right"/>
    </w:pPr>
    <w:r>
      <w:rPr>
        <w:b/>
        <w:bCs/>
        <w:noProof/>
        <w:color w:val="535659" w:themeColor="text2"/>
        <w:sz w:val="20"/>
        <w:szCs w:val="22"/>
        <w:lang w:val="en-US"/>
      </w:rPr>
      <mc:AlternateContent>
        <mc:Choice Requires="wps">
          <w:drawing>
            <wp:anchor distT="0" distB="0" distL="114300" distR="114300" simplePos="1" relativeHeight="251658244" behindDoc="0" locked="0" layoutInCell="0" allowOverlap="1" wp14:anchorId="3EE0AF5A" wp14:editId="4CB3DBE6">
              <wp:simplePos x="0" y="10250488"/>
              <wp:positionH relativeFrom="page">
                <wp:posOffset>0</wp:posOffset>
              </wp:positionH>
              <wp:positionV relativeFrom="page">
                <wp:posOffset>10250170</wp:posOffset>
              </wp:positionV>
              <wp:extent cx="7560945" cy="252095"/>
              <wp:effectExtent l="0" t="0" r="0" b="14605"/>
              <wp:wrapNone/>
              <wp:docPr id="35" name="MSIPCM1c2a4d6d98443f1d3189d2e2"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4945C6"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EE0AF5A" id="_x0000_t202" coordsize="21600,21600" o:spt="202" path="m,l,21600r21600,l21600,xe">
              <v:stroke joinstyle="miter"/>
              <v:path gradientshapeok="t" o:connecttype="rect"/>
            </v:shapetype>
            <v:shape id="MSIPCM1c2a4d6d98443f1d3189d2e2" o:spid="_x0000_s1030" type="#_x0000_t202" alt="{&quot;HashCode&quot;:376260202,&quot;Height&quot;:842.0,&quot;Width&quot;:595.0,&quot;Placement&quot;:&quot;Footer&quot;,&quot;Index&quot;:&quot;Primary&quot;,&quot;Section&quot;:1,&quot;Top&quot;:0.0,&quot;Left&quot;:0.0}" style="position:absolute;left:0;text-align:left;margin-left:0;margin-top:807.1pt;width:595.35pt;height:19.8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X1GQIAACs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KunNsMcOqhOu56Bn3lu+UTjD&#10;A/PhmTmkGjdC+YYnPKQG7AVni5Ia3K+/+WM+MoBRSlqUTkn9zwNzghL93SA3i/F0GrWWLmi4t97d&#10;4DWH5g5QlWN8IJYnM+YGPZjSQfOK6l7HbhhihmPPku4G8y70QsbXwcV6nZJQVZaFB7O1PJaOaEZk&#10;X7pX5uwZ/oDEPcIgLla8Y6HP7XlYHwJIlSiK+PZonmFHRSaSz68nSv7tPWVd3/jqNwA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sD1l9RkCAAArBAAADgAAAAAAAAAAAAAAAAAuAgAAZHJzL2Uyb0RvYy54bWxQSwECLQAU&#10;AAYACAAAACEAvnpmZN8AAAALAQAADwAAAAAAAAAAAAAAAABzBAAAZHJzL2Rvd25yZXYueG1sUEsF&#10;BgAAAAAEAAQA8wAAAH8FAAAAAA==&#10;" o:allowincell="f" filled="f" stroked="f" strokeweight=".5pt">
              <v:textbox inset=",0,,0">
                <w:txbxContent>
                  <w:p w14:paraId="334945C6"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r w:rsidR="00CE5B71">
      <w:rPr>
        <w:b/>
        <w:bCs/>
        <w:noProof/>
        <w:color w:val="535659" w:themeColor="text2"/>
        <w:sz w:val="20"/>
        <w:szCs w:val="22"/>
        <w:lang w:val="en-US"/>
      </w:rPr>
      <w:t xml:space="preserve">Title </w:t>
    </w:r>
    <w:r w:rsidR="00CE5B71">
      <w:rPr>
        <w:noProof/>
        <w:color w:val="535659" w:themeColor="text2"/>
        <w:sz w:val="20"/>
        <w:szCs w:val="22"/>
      </w:rPr>
      <w:t>Subtitle</w:t>
    </w:r>
    <w:r w:rsidR="00CE5B71">
      <w:rPr>
        <w:b/>
        <w:bCs/>
        <w:noProof/>
        <w:color w:val="535659" w:themeColor="text2"/>
        <w:sz w:val="32"/>
        <w:szCs w:val="40"/>
      </w:rPr>
      <w:t xml:space="preserve">  </w:t>
    </w:r>
    <w:r w:rsidR="004F40B3" w:rsidRPr="00D55628">
      <w:rPr>
        <w:noProof/>
      </w:rPr>
      <mc:AlternateContent>
        <mc:Choice Requires="wps">
          <w:drawing>
            <wp:anchor distT="0" distB="0" distL="114300" distR="114300" simplePos="0" relativeHeight="251658241" behindDoc="1" locked="1" layoutInCell="1" allowOverlap="1" wp14:anchorId="2B07D5FB" wp14:editId="66A8C656">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BDC6D" w14:textId="42E6D095" w:rsidR="004F40B3" w:rsidRPr="0001226A" w:rsidRDefault="004F40B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7D5FB" id="Text Box 224" o:spid="_x0000_s1031" type="#_x0000_t202" alt="Title: Background Watermark Image" style="position:absolute;left:0;text-align:left;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lx5AEAAKk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SLWjWxqaI7EB2H2C/mbNh3gT85G8krF/Y+9QMVZ/8GSJtd5UURzpaC42qwo&#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dzJceQBAACpAwAADgAAAAAAAAAAAAAAAAAuAgAAZHJzL2Uyb0RvYy54bWxQSwECLQAU&#10;AAYACAAAACEANMVEztsAAAAGAQAADwAAAAAAAAAAAAAAAAA+BAAAZHJzL2Rvd25yZXYueG1sUEsF&#10;BgAAAAAEAAQA8wAAAEYFAAAAAA==&#10;" filled="f" stroked="f">
              <v:textbox>
                <w:txbxContent>
                  <w:p w14:paraId="1D6BDC6D" w14:textId="42E6D095" w:rsidR="004F40B3" w:rsidRPr="0001226A" w:rsidRDefault="004F40B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9F3C" w14:textId="77777777" w:rsidR="004F40B3" w:rsidRDefault="006A3FA8">
    <w:pPr>
      <w:pStyle w:val="Footer"/>
    </w:pPr>
    <w:r>
      <w:rPr>
        <w:noProof/>
      </w:rPr>
      <mc:AlternateContent>
        <mc:Choice Requires="wps">
          <w:drawing>
            <wp:anchor distT="0" distB="0" distL="114300" distR="114300" simplePos="0" relativeHeight="251658245" behindDoc="0" locked="0" layoutInCell="0" allowOverlap="1" wp14:anchorId="0AD633F1" wp14:editId="56936A62">
              <wp:simplePos x="0" y="0"/>
              <wp:positionH relativeFrom="page">
                <wp:posOffset>0</wp:posOffset>
              </wp:positionH>
              <wp:positionV relativeFrom="page">
                <wp:posOffset>10250170</wp:posOffset>
              </wp:positionV>
              <wp:extent cx="7560945" cy="252095"/>
              <wp:effectExtent l="0" t="0" r="0" b="14605"/>
              <wp:wrapNone/>
              <wp:docPr id="36" name="MSIPCMd5a24969af60dc3a5ee13774"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0B04BB"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AD633F1" id="_x0000_t202" coordsize="21600,21600" o:spt="202" path="m,l,21600r21600,l21600,xe">
              <v:stroke joinstyle="miter"/>
              <v:path gradientshapeok="t" o:connecttype="rect"/>
            </v:shapetype>
            <v:shape id="MSIPCMd5a24969af60dc3a5ee13774" o:spid="_x0000_s1033" type="#_x0000_t202" alt="{&quot;HashCode&quot;:376260202,&quot;Height&quot;:842.0,&quot;Width&quot;:595.0,&quot;Placement&quot;:&quot;Footer&quot;,&quot;Index&quot;:&quot;FirstPage&quot;,&quot;Section&quot;:1,&quot;Top&quot;:0.0,&quot;Left&quot;:0.0}" style="position:absolute;margin-left:0;margin-top:807.1pt;width:595.35pt;height:19.8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BDh3EyGAIAACsEAAAOAAAAAAAAAAAAAAAAAC4CAABkcnMvZTJvRG9jLnhtbFBLAQItABQA&#10;BgAIAAAAIQC+emZk3wAAAAsBAAAPAAAAAAAAAAAAAAAAAHIEAABkcnMvZG93bnJldi54bWxQSwUG&#10;AAAAAAQABADzAAAAfgUAAAAA&#10;" o:allowincell="f" filled="f" stroked="f" strokeweight=".5pt">
              <v:textbox inset=",0,,0">
                <w:txbxContent>
                  <w:p w14:paraId="610B04BB"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r w:rsidR="00726C7F" w:rsidRPr="009D17A6">
      <w:rPr>
        <w:noProof/>
      </w:rPr>
      <w:drawing>
        <wp:anchor distT="0" distB="0" distL="114300" distR="114300" simplePos="0" relativeHeight="251658243" behindDoc="0" locked="0" layoutInCell="1" allowOverlap="1" wp14:anchorId="70651687" wp14:editId="6E8764D2">
          <wp:simplePos x="0" y="0"/>
          <wp:positionH relativeFrom="page">
            <wp:posOffset>4782671</wp:posOffset>
          </wp:positionH>
          <wp:positionV relativeFrom="page">
            <wp:posOffset>9323070</wp:posOffset>
          </wp:positionV>
          <wp:extent cx="2333513" cy="923411"/>
          <wp:effectExtent l="0" t="0" r="0" b="0"/>
          <wp:wrapNone/>
          <wp:docPr id="11" name="Picture 11" descr="Animal Welf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nimal Welfare Victoria"/>
                  <pic:cNvPicPr/>
                </pic:nvPicPr>
                <pic:blipFill>
                  <a:blip r:embed="rId1">
                    <a:extLst>
                      <a:ext uri="{28A0092B-C50C-407E-A947-70E740481C1C}">
                        <a14:useLocalDpi xmlns:a14="http://schemas.microsoft.com/office/drawing/2010/main" val="0"/>
                      </a:ext>
                    </a:extLst>
                  </a:blip>
                  <a:stretch>
                    <a:fillRect/>
                  </a:stretch>
                </pic:blipFill>
                <pic:spPr>
                  <a:xfrm>
                    <a:off x="0" y="0"/>
                    <a:ext cx="2333513" cy="923411"/>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C3B9C" w14:textId="77777777" w:rsidR="004F40B3" w:rsidRPr="00124E8F" w:rsidRDefault="006A3FA8" w:rsidP="00124E8F">
    <w:pPr>
      <w:pStyle w:val="Footer"/>
    </w:pPr>
    <w:r>
      <w:rPr>
        <w:noProof/>
      </w:rPr>
      <mc:AlternateContent>
        <mc:Choice Requires="wps">
          <w:drawing>
            <wp:anchor distT="0" distB="0" distL="114300" distR="114300" simplePos="1" relativeHeight="251658249" behindDoc="0" locked="0" layoutInCell="0" allowOverlap="1" wp14:anchorId="2DA12D91" wp14:editId="1B5DDAA3">
              <wp:simplePos x="0" y="10250488"/>
              <wp:positionH relativeFrom="page">
                <wp:posOffset>0</wp:posOffset>
              </wp:positionH>
              <wp:positionV relativeFrom="page">
                <wp:posOffset>10250170</wp:posOffset>
              </wp:positionV>
              <wp:extent cx="7560945" cy="252095"/>
              <wp:effectExtent l="0" t="0" r="0" b="14605"/>
              <wp:wrapNone/>
              <wp:docPr id="41" name="MSIPCM08914003a509bd2c8fcb74e4"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F3AADD"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DA12D91" id="_x0000_t202" coordsize="21600,21600" o:spt="202" path="m,l,21600r21600,l21600,xe">
              <v:stroke joinstyle="miter"/>
              <v:path gradientshapeok="t" o:connecttype="rect"/>
            </v:shapetype>
            <v:shape id="MSIPCM08914003a509bd2c8fcb74e4" o:spid="_x0000_s1034" type="#_x0000_t202" alt="{&quot;HashCode&quot;:376260202,&quot;Height&quot;:842.0,&quot;Width&quot;:595.0,&quot;Placement&quot;:&quot;Footer&quot;,&quot;Index&quot;:&quot;OddAndEven&quot;,&quot;Section&quot;:2,&quot;Top&quot;:0.0,&quot;Left&quot;:0.0}" style="position:absolute;margin-left:0;margin-top:807.1pt;width:595.35pt;height:19.8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PC6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pGGPXZQnXA9Bz3z3vKNwhke&#10;mA/PzCHVuBHKNzzhITVgLzhblNTgfv3NH/ORAYxS0qJ0Sup/HpgTlOjvBrlZjKfTqLV0QcO99e4G&#10;rzk0d4CqHOMDsTyZMTfowZQOmldU9zp2wxAzHHuWdDeYd6EXMr4OLtbrlISqsiw8mK3lsXREMyL7&#10;0r0yZ8/wByTuEQZxseIdC31uz8P6EECqRFHEt0fzDDsqMpF8fj1R8m/vKev6xle/AQ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CzCPC6GAIAACsEAAAOAAAAAAAAAAAAAAAAAC4CAABkcnMvZTJvRG9jLnhtbFBLAQItABQA&#10;BgAIAAAAIQC+emZk3wAAAAsBAAAPAAAAAAAAAAAAAAAAAHIEAABkcnMvZG93bnJldi54bWxQSwUG&#10;AAAAAAQABADzAAAAfgUAAAAA&#10;" o:allowincell="f" filled="f" stroked="f" strokeweight=".5pt">
              <v:textbox inset=",0,,0">
                <w:txbxContent>
                  <w:p w14:paraId="5BF3AADD"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r w:rsidR="004F40B3" w:rsidRPr="00D55628">
      <w:rPr>
        <w:noProof/>
      </w:rPr>
      <mc:AlternateContent>
        <mc:Choice Requires="wps">
          <w:drawing>
            <wp:anchor distT="0" distB="0" distL="114300" distR="114300" simplePos="0" relativeHeight="251658242" behindDoc="1" locked="1" layoutInCell="1" allowOverlap="1" wp14:anchorId="7A995336" wp14:editId="671A4111">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DC6B0" w14:textId="4DF22A75" w:rsidR="004F40B3" w:rsidRPr="0001226A" w:rsidRDefault="004F40B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95336" id="Text Box 225" o:spid="_x0000_s1035" type="#_x0000_t202" style="position:absolute;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B+5AEAAKk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uqSX8a6kU0F9YH4IEx+IX/TpgX8zdlAXim5/7UTqDjrPlvS5CpfLqO5UrC8WC8o&#10;wPNMdZ4RVhJUyQNn0/Y2TIbcOTRNS5WmKVi4IR21SQxfujq2T35IGh29Gw13HqdbL3/Y9g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A4aQfuQBAACpAwAADgAAAAAAAAAAAAAAAAAuAgAAZHJzL2Uyb0RvYy54bWxQSwECLQAU&#10;AAYACAAAACEANMVEztsAAAAGAQAADwAAAAAAAAAAAAAAAAA+BAAAZHJzL2Rvd25yZXYueG1sUEsF&#10;BgAAAAAEAAQA8wAAAEYFAAAAAA==&#10;" filled="f" stroked="f">
              <v:textbox>
                <w:txbxContent>
                  <w:p w14:paraId="3DEDC6B0" w14:textId="4DF22A75" w:rsidR="004F40B3" w:rsidRPr="0001226A" w:rsidRDefault="004F40B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D4FD" w14:textId="77777777" w:rsidR="00A80114" w:rsidRDefault="006A3FA8">
    <w:pPr>
      <w:pStyle w:val="Footer"/>
    </w:pPr>
    <w:r>
      <w:rPr>
        <w:noProof/>
      </w:rPr>
      <mc:AlternateContent>
        <mc:Choice Requires="wps">
          <w:drawing>
            <wp:anchor distT="0" distB="0" distL="114300" distR="114300" simplePos="1" relativeHeight="251658247" behindDoc="0" locked="0" layoutInCell="0" allowOverlap="1" wp14:anchorId="753F0C27" wp14:editId="0EC2325A">
              <wp:simplePos x="0" y="10250488"/>
              <wp:positionH relativeFrom="page">
                <wp:posOffset>0</wp:posOffset>
              </wp:positionH>
              <wp:positionV relativeFrom="page">
                <wp:posOffset>10250170</wp:posOffset>
              </wp:positionV>
              <wp:extent cx="7560945" cy="252095"/>
              <wp:effectExtent l="0" t="0" r="0" b="14605"/>
              <wp:wrapNone/>
              <wp:docPr id="38" name="MSIPCMefe74730bf0202a2f3419cc7"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3A3DE5"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53F0C27" id="_x0000_t202" coordsize="21600,21600" o:spt="202" path="m,l,21600r21600,l21600,xe">
              <v:stroke joinstyle="miter"/>
              <v:path gradientshapeok="t" o:connecttype="rect"/>
            </v:shapetype>
            <v:shape id="MSIPCMefe74730bf0202a2f3419cc7" o:spid="_x0000_s1036" type="#_x0000_t202" alt="{&quot;HashCode&quot;:376260202,&quot;Height&quot;:842.0,&quot;Width&quot;:595.0,&quot;Placement&quot;:&quot;Footer&quot;,&quot;Index&quot;:&quot;Primary&quot;,&quot;Section&quot;:2,&quot;Top&quot;:0.0,&quot;Left&quot;:0.0}" style="position:absolute;margin-left:0;margin-top:807.1pt;width:595.35pt;height:19.8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j2g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i2GMH1QnXc9Az7y3fNDjD&#10;A/PhmTmkGjdC+YYnPKQC7AVni5Ia3K+/+WM+MoBRSlqUTkn9zwNzghL13SA3i/F0GrWWLmi4t97d&#10;4DUHfQeoyjE+EMuTGXODGkzpQL+iutexG4aY4dizpLvBvAu9kPF1cLFepyRUlWXhwWwtj6UjmhHZ&#10;l+6VOXuGPyBxjzCIixXvWOhzex7WhwCySRRFfHs0z7CjIhPJ59cTJf/2nrKub3z1Gw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AXTj2gGAIAACsEAAAOAAAAAAAAAAAAAAAAAC4CAABkcnMvZTJvRG9jLnhtbFBLAQItABQA&#10;BgAIAAAAIQC+emZk3wAAAAsBAAAPAAAAAAAAAAAAAAAAAHIEAABkcnMvZG93bnJldi54bWxQSwUG&#10;AAAAAAQABADzAAAAfgUAAAAA&#10;" o:allowincell="f" filled="f" stroked="f" strokeweight=".5pt">
              <v:textbox inset=",0,,0">
                <w:txbxContent>
                  <w:p w14:paraId="313A3DE5"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B35E" w14:textId="77777777" w:rsidR="004F40B3" w:rsidRDefault="006A3FA8">
    <w:pPr>
      <w:pStyle w:val="Footer"/>
    </w:pPr>
    <w:r>
      <w:rPr>
        <w:noProof/>
      </w:rPr>
      <mc:AlternateContent>
        <mc:Choice Requires="wps">
          <w:drawing>
            <wp:anchor distT="0" distB="0" distL="114300" distR="114300" simplePos="0" relativeHeight="251658248" behindDoc="0" locked="0" layoutInCell="0" allowOverlap="1" wp14:anchorId="4B1255AD" wp14:editId="196DA36B">
              <wp:simplePos x="0" y="0"/>
              <wp:positionH relativeFrom="page">
                <wp:posOffset>0</wp:posOffset>
              </wp:positionH>
              <wp:positionV relativeFrom="page">
                <wp:posOffset>10250170</wp:posOffset>
              </wp:positionV>
              <wp:extent cx="7560945" cy="252095"/>
              <wp:effectExtent l="0" t="0" r="0" b="14605"/>
              <wp:wrapNone/>
              <wp:docPr id="40" name="MSIPCMc9a5411498ab1ddbb89d1bf5"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3BD541"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1255AD" id="_x0000_t202" coordsize="21600,21600" o:spt="202" path="m,l,21600r21600,l21600,xe">
              <v:stroke joinstyle="miter"/>
              <v:path gradientshapeok="t" o:connecttype="rect"/>
            </v:shapetype>
            <v:shape id="MSIPCMc9a5411498ab1ddbb89d1bf5" o:spid="_x0000_s1037" type="#_x0000_t202" alt="{&quot;HashCode&quot;:376260202,&quot;Height&quot;:842.0,&quot;Width&quot;:595.0,&quot;Placement&quot;:&quot;Footer&quot;,&quot;Index&quot;:&quot;FirstPage&quot;,&quot;Section&quot;:2,&quot;Top&quot;:0.0,&quot;Left&quot;:0.0}" style="position:absolute;margin-left:0;margin-top:807.1pt;width:595.35pt;height:19.8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MfvGA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6J2ejaQnXE/Rz01HvLVwqH&#10;WDMfnphDrnEl1G94xENqwGZwsiipwf35nz/mIwUYpaRF7ZTU/94zJyjRPw2SMxuOx1Fs6YKGe+3d&#10;nr1m39wBynKIL8TyZMbcoM+mdNC8oLyXsRuGmOHYs6Tbs3kXeiXj8+BiuUxJKCvLwtpsLI+lI5wR&#10;2ufuhTl7wj8gcw9wVhcr3tDQ5/ZELPcBpEocXdE84Y6STCyfnk/U/Ot7yro+8sVfAA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B0rMfvGAIAACwEAAAOAAAAAAAAAAAAAAAAAC4CAABkcnMvZTJvRG9jLnhtbFBLAQItABQA&#10;BgAIAAAAIQC+emZk3wAAAAsBAAAPAAAAAAAAAAAAAAAAAHIEAABkcnMvZG93bnJldi54bWxQSwUG&#10;AAAAAAQABADzAAAAfgUAAAAA&#10;" o:allowincell="f" filled="f" stroked="f" strokeweight=".5pt">
              <v:textbox inset=",0,,0">
                <w:txbxContent>
                  <w:p w14:paraId="233BD541"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p w14:paraId="724DD75D" w14:textId="77777777" w:rsidR="004F40B3" w:rsidRDefault="004F40B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2360" w14:textId="77777777" w:rsidR="00181694" w:rsidRDefault="006A3FA8" w:rsidP="00181694">
    <w:pPr>
      <w:pStyle w:val="Footer"/>
      <w:ind w:left="284" w:hanging="284"/>
    </w:pPr>
    <w:r>
      <w:rPr>
        <w:noProof/>
      </w:rPr>
      <mc:AlternateContent>
        <mc:Choice Requires="wps">
          <w:drawing>
            <wp:anchor distT="0" distB="0" distL="114300" distR="114300" simplePos="0" relativeHeight="251658251" behindDoc="0" locked="0" layoutInCell="0" allowOverlap="1" wp14:anchorId="692A42DD" wp14:editId="1554114D">
              <wp:simplePos x="0" y="0"/>
              <wp:positionH relativeFrom="page">
                <wp:posOffset>0</wp:posOffset>
              </wp:positionH>
              <wp:positionV relativeFrom="page">
                <wp:posOffset>10250170</wp:posOffset>
              </wp:positionV>
              <wp:extent cx="7560945" cy="252095"/>
              <wp:effectExtent l="0" t="0" r="0" b="14605"/>
              <wp:wrapNone/>
              <wp:docPr id="50" name="MSIPCM8c6040fa85fea0998259c410" descr="{&quot;HashCode&quot;:376260202,&quot;Height&quot;:842.0,&quot;Width&quot;:595.0,&quot;Placement&quot;:&quot;Foot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836B6"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92A42DD" id="_x0000_t202" coordsize="21600,21600" o:spt="202" path="m,l,21600r21600,l21600,xe">
              <v:stroke joinstyle="miter"/>
              <v:path gradientshapeok="t" o:connecttype="rect"/>
            </v:shapetype>
            <v:shape id="MSIPCM8c6040fa85fea0998259c410" o:spid="_x0000_s1038" type="#_x0000_t202" alt="{&quot;HashCode&quot;:376260202,&quot;Height&quot;:842.0,&quot;Width&quot;:595.0,&quot;Placement&quot;:&quot;Footer&quot;,&quot;Index&quot;:&quot;OddAndEven&quot;,&quot;Section&quot;:4,&quot;Top&quot;:0.0,&quot;Left&quot;:0.0}" style="position:absolute;left:0;text-align:left;margin-left:0;margin-top:807.1pt;width:595.35pt;height:19.8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0ZnGA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6XRbZQHXE/Bz313vKVwiHW&#10;zIcn5pBrXAn1Gx7xkBqwGZwsSmpwf/7nj/lIAUYpaVE7JfW/98wJSvRPg+TMhuNxFFu6oOFee7dn&#10;r9k3d4CyHOILsTyZMTfosykdNC8o72XshiFmOPYs6fZs3oVeyfg8uFguUxLKyrKwNhvLY+kIZ4T2&#10;uXthzp7wD8jcA5zVxYo3NPS5PRHLfQCpEkcR4B7NE+4oycTy6flEzb++p6zrI1/8BQ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CEI0ZnGAIAACwEAAAOAAAAAAAAAAAAAAAAAC4CAABkcnMvZTJvRG9jLnhtbFBLAQItABQA&#10;BgAIAAAAIQC+emZk3wAAAAsBAAAPAAAAAAAAAAAAAAAAAHIEAABkcnMvZG93bnJldi54bWxQSwUG&#10;AAAAAAQABADzAAAAfgUAAAAA&#10;" o:allowincell="f" filled="f" stroked="f" strokeweight=".5pt">
              <v:textbox inset=",0,,0">
                <w:txbxContent>
                  <w:p w14:paraId="2B3836B6"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00181694" w:rsidRPr="00181694">
          <w:rPr>
            <w:b/>
            <w:bCs/>
          </w:rPr>
          <w:fldChar w:fldCharType="begin"/>
        </w:r>
        <w:r w:rsidR="00181694" w:rsidRPr="00181694">
          <w:rPr>
            <w:b/>
            <w:bCs/>
          </w:rPr>
          <w:instrText xml:space="preserve"> PAGE   \* MERGEFORMAT </w:instrText>
        </w:r>
        <w:r w:rsidR="00181694" w:rsidRPr="00181694">
          <w:rPr>
            <w:b/>
            <w:bCs/>
          </w:rPr>
          <w:fldChar w:fldCharType="separate"/>
        </w:r>
        <w:r w:rsidR="00181694" w:rsidRPr="00181694">
          <w:rPr>
            <w:b/>
            <w:bCs/>
            <w:noProof/>
          </w:rPr>
          <w:t>2</w:t>
        </w:r>
        <w:r w:rsidR="00181694" w:rsidRPr="00181694">
          <w:rPr>
            <w:b/>
            <w:bCs/>
            <w:noProof/>
          </w:rPr>
          <w:fldChar w:fldCharType="end"/>
        </w:r>
      </w:sdtContent>
    </w:sdt>
    <w:r w:rsidR="00181694">
      <w:rPr>
        <w:noProof/>
      </w:rPr>
      <w:tab/>
    </w:r>
    <w:r w:rsidR="00181694" w:rsidRPr="00181694">
      <w:rPr>
        <w:b/>
        <w:bCs/>
        <w:color w:val="535659" w:themeColor="text2"/>
      </w:rPr>
      <w:t>Title</w:t>
    </w:r>
    <w:r w:rsidR="00181694" w:rsidRPr="00181694">
      <w:rPr>
        <w:color w:val="535659" w:themeColor="text2"/>
      </w:rPr>
      <w:t xml:space="preserve"> Subtitle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807446"/>
      <w:docPartObj>
        <w:docPartGallery w:val="Page Numbers (Bottom of Page)"/>
        <w:docPartUnique/>
      </w:docPartObj>
    </w:sdtPr>
    <w:sdtEndPr>
      <w:rPr>
        <w:noProof/>
      </w:rPr>
    </w:sdtEndPr>
    <w:sdtContent>
      <w:p w14:paraId="4975B225" w14:textId="6C16FA41" w:rsidR="00107467" w:rsidRDefault="001074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050B68" w14:textId="0FEA179E" w:rsidR="00107467" w:rsidRDefault="009E2B30" w:rsidP="00107467">
    <w:pPr>
      <w:pStyle w:val="Footer"/>
    </w:pPr>
    <w:r>
      <w:rPr>
        <w:b/>
        <w:bCs/>
        <w:noProof/>
        <w:color w:val="535659" w:themeColor="text2"/>
      </w:rPr>
      <mc:AlternateContent>
        <mc:Choice Requires="wps">
          <w:drawing>
            <wp:anchor distT="0" distB="0" distL="114300" distR="114300" simplePos="0" relativeHeight="251658256" behindDoc="0" locked="0" layoutInCell="0" allowOverlap="1" wp14:anchorId="42AFD8BF" wp14:editId="22D6FFC7">
              <wp:simplePos x="0" y="0"/>
              <wp:positionH relativeFrom="page">
                <wp:posOffset>0</wp:posOffset>
              </wp:positionH>
              <wp:positionV relativeFrom="page">
                <wp:posOffset>10250170</wp:posOffset>
              </wp:positionV>
              <wp:extent cx="7560945" cy="252095"/>
              <wp:effectExtent l="0" t="0" r="0" b="14605"/>
              <wp:wrapNone/>
              <wp:docPr id="12" name="MSIPCMef74491c8142c553e547cd80" descr="{&quot;HashCode&quot;:376260202,&quot;Height&quot;:842.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7FB16C" w14:textId="19C6581B" w:rsidR="009E2B30" w:rsidRPr="009E2B30" w:rsidRDefault="009E2B30" w:rsidP="009E2B30">
                          <w:pPr>
                            <w:jc w:val="center"/>
                            <w:rPr>
                              <w:rFonts w:ascii="Arial" w:hAnsi="Arial"/>
                              <w:color w:val="000000"/>
                              <w:sz w:val="24"/>
                            </w:rPr>
                          </w:pPr>
                          <w:r w:rsidRPr="009E2B3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AFD8BF" id="_x0000_t202" coordsize="21600,21600" o:spt="202" path="m,l,21600r21600,l21600,xe">
              <v:stroke joinstyle="miter"/>
              <v:path gradientshapeok="t" o:connecttype="rect"/>
            </v:shapetype>
            <v:shape id="MSIPCMef74491c8142c553e547cd80" o:spid="_x0000_s1039" type="#_x0000_t202" alt="{&quot;HashCode&quot;:376260202,&quot;Height&quot;:842.0,&quot;Width&quot;:595.0,&quot;Placement&quot;:&quot;Footer&quot;,&quot;Index&quot;:&quot;Primary&quot;,&quot;Section&quot;:3,&quot;Top&quot;:0.0,&quot;Left&quot;:0.0}" style="position:absolute;margin-left:0;margin-top:807.1pt;width:595.35pt;height:19.85pt;z-index:2516582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UlGQIAACw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j0mwyI7qE64n4Oeem/5RuEQ&#10;D8yHZ+aQa1wJ9Rue8JAasBmcLUpqcL/+5o/5SAFGKWlROyX1Pw/MCUr0d4PkLMbTaRRbuqDh3np3&#10;g9ccmjtAWY7xhViezJgb9GBKB80rynsdu2GIGY49S7obzLvQKxmfBxfrdUpCWVkWHszW8lg6whmh&#10;felembNn/AMy9wiDuljxjoY+tydifQggVeIoAtyjecYdJZlYPj+fqPm395R1feSr3wA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1bW1JRkCAAAsBAAADgAAAAAAAAAAAAAAAAAuAgAAZHJzL2Uyb0RvYy54bWxQSwECLQAU&#10;AAYACAAAACEAvnpmZN8AAAALAQAADwAAAAAAAAAAAAAAAABzBAAAZHJzL2Rvd25yZXYueG1sUEsF&#10;BgAAAAAEAAQA8wAAAH8FAAAAAA==&#10;" o:allowincell="f" filled="f" stroked="f" strokeweight=".5pt">
              <v:textbox inset=",0,,0">
                <w:txbxContent>
                  <w:p w14:paraId="777FB16C" w14:textId="19C6581B" w:rsidR="009E2B30" w:rsidRPr="009E2B30" w:rsidRDefault="009E2B30" w:rsidP="009E2B30">
                    <w:pPr>
                      <w:jc w:val="center"/>
                      <w:rPr>
                        <w:rFonts w:ascii="Arial" w:hAnsi="Arial"/>
                        <w:color w:val="000000"/>
                        <w:sz w:val="24"/>
                      </w:rPr>
                    </w:pPr>
                    <w:r w:rsidRPr="009E2B30">
                      <w:rPr>
                        <w:rFonts w:ascii="Arial" w:hAnsi="Arial"/>
                        <w:color w:val="000000"/>
                        <w:sz w:val="24"/>
                      </w:rPr>
                      <w:t>OFFICIAL</w:t>
                    </w:r>
                  </w:p>
                </w:txbxContent>
              </v:textbox>
              <w10:wrap anchorx="page" anchory="page"/>
            </v:shape>
          </w:pict>
        </mc:Fallback>
      </mc:AlternateContent>
    </w:r>
    <w:r w:rsidR="006A3FA8">
      <w:rPr>
        <w:b/>
        <w:bCs/>
        <w:noProof/>
        <w:color w:val="535659" w:themeColor="text2"/>
      </w:rPr>
      <mc:AlternateContent>
        <mc:Choice Requires="wps">
          <w:drawing>
            <wp:anchor distT="0" distB="0" distL="114300" distR="114300" simplePos="0" relativeHeight="251658240" behindDoc="0" locked="0" layoutInCell="0" allowOverlap="1" wp14:anchorId="55286880" wp14:editId="0A3DD2D1">
              <wp:simplePos x="0" y="0"/>
              <wp:positionH relativeFrom="page">
                <wp:posOffset>0</wp:posOffset>
              </wp:positionH>
              <wp:positionV relativeFrom="page">
                <wp:posOffset>10250170</wp:posOffset>
              </wp:positionV>
              <wp:extent cx="7560945" cy="252095"/>
              <wp:effectExtent l="0" t="0" r="0" b="14605"/>
              <wp:wrapNone/>
              <wp:docPr id="48" name="MSIPCM13ad4676aa7cae85b15a7fae" descr="{&quot;HashCode&quot;:376260202,&quot;Height&quot;:842.0,&quot;Width&quot;:595.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D817C2"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5286880" id="MSIPCM13ad4676aa7cae85b15a7fae" o:spid="_x0000_s1040" type="#_x0000_t202" alt="{&quot;HashCode&quot;:376260202,&quot;Height&quot;:842.0,&quot;Width&quot;:595.0,&quot;Placement&quot;:&quot;Footer&quot;,&quot;Index&quot;:&quot;Primary&quot;,&quot;Section&quot;:4,&quot;Top&quot;:0.0,&quot;Left&quot;:0.0}" style="position:absolute;margin-left:0;margin-top:807.1pt;width:595.35pt;height:19.8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StGQIAACw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wj1uhkV2UJ1wPwc99d7yjcIh&#10;HpgPz8wh17gS6jc84SE1YDM4W5TU4H79zR/zkQKMUtKidkrqfx6YE5To7wbJWYyn0yi2dEHDvfXu&#10;Bq85NHeAshzjC7E8mTE36MGUDppXlPc6dsMQMxx7lnQ3mHehVzI+Dy7W65SEsrIsPJit5bF0hDNC&#10;+9K9MmfP+Adk7hEGdbHiHQ19bk/E+hBAqsRRBLhH84w7SjKxfH4+UfNv7ynr+shXvwE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JTo0rRkCAAAsBAAADgAAAAAAAAAAAAAAAAAuAgAAZHJzL2Uyb0RvYy54bWxQSwECLQAU&#10;AAYACAAAACEAvnpmZN8AAAALAQAADwAAAAAAAAAAAAAAAABzBAAAZHJzL2Rvd25yZXYueG1sUEsF&#10;BgAAAAAEAAQA8wAAAH8FAAAAAA==&#10;" o:allowincell="f" filled="f" stroked="f" strokeweight=".5pt">
              <v:textbox inset=",0,,0">
                <w:txbxContent>
                  <w:p w14:paraId="25D817C2"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r w:rsidR="00107467" w:rsidRPr="00260BC3">
      <w:rPr>
        <w:rFonts w:ascii="Helvetica" w:hAnsi="Helvetica" w:cs="Helvetica"/>
        <w:color w:val="auto"/>
        <w:sz w:val="22"/>
        <w:szCs w:val="22"/>
      </w:rPr>
      <w:t xml:space="preserve"> Animal Welfare Fund Grants Program – Round </w:t>
    </w:r>
    <w:r w:rsidR="004E306B" w:rsidRPr="00260BC3">
      <w:rPr>
        <w:rFonts w:ascii="Helvetica" w:hAnsi="Helvetica" w:cs="Helvetica"/>
        <w:color w:val="auto"/>
        <w:sz w:val="22"/>
        <w:szCs w:val="22"/>
      </w:rPr>
      <w:t>1</w:t>
    </w:r>
    <w:r w:rsidR="00E56470" w:rsidRPr="00260BC3">
      <w:rPr>
        <w:rFonts w:ascii="Helvetica" w:hAnsi="Helvetica" w:cs="Helvetica"/>
        <w:color w:val="auto"/>
        <w:sz w:val="22"/>
        <w:szCs w:val="22"/>
      </w:rPr>
      <w:t>4</w:t>
    </w:r>
    <w:r w:rsidR="004E306B" w:rsidRPr="00260BC3">
      <w:rPr>
        <w:rFonts w:ascii="Helvetica" w:hAnsi="Helvetica" w:cs="Helvetica"/>
        <w:color w:val="auto"/>
        <w:sz w:val="22"/>
        <w:szCs w:val="22"/>
      </w:rPr>
      <w:t xml:space="preserve"> </w:t>
    </w:r>
    <w:r w:rsidR="00107467" w:rsidRPr="00260BC3">
      <w:rPr>
        <w:rFonts w:ascii="Helvetica" w:hAnsi="Helvetica" w:cs="Helvetica"/>
        <w:color w:val="auto"/>
        <w:sz w:val="22"/>
        <w:szCs w:val="22"/>
      </w:rPr>
      <w:t>Guidelines: Grants for Pet</w:t>
    </w:r>
    <w:r w:rsidR="00390583" w:rsidRPr="00260BC3">
      <w:rPr>
        <w:rFonts w:ascii="Helvetica" w:hAnsi="Helvetica" w:cs="Helvetica"/>
        <w:color w:val="auto"/>
        <w:sz w:val="22"/>
        <w:szCs w:val="22"/>
      </w:rPr>
      <w:t xml:space="preserve"> Welfare</w:t>
    </w:r>
  </w:p>
  <w:p w14:paraId="6CFF1003" w14:textId="62936BC5" w:rsidR="00181694" w:rsidRPr="00181694" w:rsidRDefault="00181694" w:rsidP="00107467">
    <w:pPr>
      <w:pStyle w:val="FooterOdd"/>
      <w:jc w:val="left"/>
      <w:rPr>
        <w:color w:val="535659" w:themeColor="text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A538" w14:textId="1FB69BE1" w:rsidR="00A80114" w:rsidRDefault="009E2B30">
    <w:pPr>
      <w:pStyle w:val="Footer"/>
    </w:pPr>
    <w:r>
      <w:rPr>
        <w:noProof/>
      </w:rPr>
      <mc:AlternateContent>
        <mc:Choice Requires="wps">
          <w:drawing>
            <wp:anchor distT="0" distB="0" distL="114300" distR="114300" simplePos="1" relativeHeight="251658255" behindDoc="0" locked="0" layoutInCell="0" allowOverlap="1" wp14:anchorId="3B86C1B5" wp14:editId="0F851F4F">
              <wp:simplePos x="0" y="10250488"/>
              <wp:positionH relativeFrom="page">
                <wp:posOffset>0</wp:posOffset>
              </wp:positionH>
              <wp:positionV relativeFrom="page">
                <wp:posOffset>10250170</wp:posOffset>
              </wp:positionV>
              <wp:extent cx="7560945" cy="252095"/>
              <wp:effectExtent l="0" t="0" r="0" b="14605"/>
              <wp:wrapNone/>
              <wp:docPr id="14" name="MSIPCMcc88443a88dfc0d703c3e191" descr="{&quot;HashCode&quot;:376260202,&quot;Height&quot;:842.0,&quot;Width&quot;:595.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A1BA20" w14:textId="27F0C913" w:rsidR="009E2B30" w:rsidRPr="009E2B30" w:rsidRDefault="009E2B30" w:rsidP="009E2B30">
                          <w:pPr>
                            <w:jc w:val="center"/>
                            <w:rPr>
                              <w:rFonts w:ascii="Arial" w:hAnsi="Arial"/>
                              <w:color w:val="000000"/>
                              <w:sz w:val="24"/>
                            </w:rPr>
                          </w:pPr>
                          <w:r w:rsidRPr="009E2B3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86C1B5" id="_x0000_t202" coordsize="21600,21600" o:spt="202" path="m,l,21600r21600,l21600,xe">
              <v:stroke joinstyle="miter"/>
              <v:path gradientshapeok="t" o:connecttype="rect"/>
            </v:shapetype>
            <v:shape id="MSIPCMcc88443a88dfc0d703c3e191" o:spid="_x0000_s1041" type="#_x0000_t202" alt="{&quot;HashCode&quot;:376260202,&quot;Height&quot;:842.0,&quot;Width&quot;:595.0,&quot;Placement&quot;:&quot;Footer&quot;,&quot;Index&quot;:&quot;FirstPage&quot;,&quot;Section&quot;:3,&quot;Top&quot;:0.0,&quot;Left&quot;:0.0}" style="position:absolute;margin-left:0;margin-top:807.1pt;width:595.35pt;height:19.85pt;z-index:25165825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VKgGQIAACw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j2mwyI7qE64n4Oeem/5RuEQ&#10;D8yHZ+aQa1wJ9Rue8JAasBmcLUpqcL/+5o/5SAFGKWlROyX1Pw/MCUr0d4PkLMbTaRRbuqDh3np3&#10;g9ccmjtAWY7xhViezJgb9GBKB80rynsdu2GIGY49S7obzLvQKxmfBxfrdUpCWVkWHszW8lg6whmh&#10;felembNn/AMy9wiDuljxjoY+tydifQggVeIoAtyjecYdJZlYPj+fqPm395R1feSr3wA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d5lSoBkCAAAsBAAADgAAAAAAAAAAAAAAAAAuAgAAZHJzL2Uyb0RvYy54bWxQSwECLQAU&#10;AAYACAAAACEAvnpmZN8AAAALAQAADwAAAAAAAAAAAAAAAABzBAAAZHJzL2Rvd25yZXYueG1sUEsF&#10;BgAAAAAEAAQA8wAAAH8FAAAAAA==&#10;" o:allowincell="f" filled="f" stroked="f" strokeweight=".5pt">
              <v:textbox inset=",0,,0">
                <w:txbxContent>
                  <w:p w14:paraId="1FA1BA20" w14:textId="27F0C913" w:rsidR="009E2B30" w:rsidRPr="009E2B30" w:rsidRDefault="009E2B30" w:rsidP="009E2B30">
                    <w:pPr>
                      <w:jc w:val="center"/>
                      <w:rPr>
                        <w:rFonts w:ascii="Arial" w:hAnsi="Arial"/>
                        <w:color w:val="000000"/>
                        <w:sz w:val="24"/>
                      </w:rPr>
                    </w:pPr>
                    <w:r w:rsidRPr="009E2B30">
                      <w:rPr>
                        <w:rFonts w:ascii="Arial" w:hAnsi="Arial"/>
                        <w:color w:val="000000"/>
                        <w:sz w:val="24"/>
                      </w:rPr>
                      <w:t>OFFICIAL</w:t>
                    </w:r>
                  </w:p>
                </w:txbxContent>
              </v:textbox>
              <w10:wrap anchorx="page" anchory="page"/>
            </v:shape>
          </w:pict>
        </mc:Fallback>
      </mc:AlternateContent>
    </w:r>
    <w:r w:rsidR="006A3FA8">
      <w:rPr>
        <w:noProof/>
      </w:rPr>
      <mc:AlternateContent>
        <mc:Choice Requires="wps">
          <w:drawing>
            <wp:anchor distT="0" distB="0" distL="114300" distR="114300" simplePos="1" relativeHeight="251658250" behindDoc="0" locked="0" layoutInCell="0" allowOverlap="1" wp14:anchorId="00CD4704" wp14:editId="5E2A0293">
              <wp:simplePos x="0" y="10250488"/>
              <wp:positionH relativeFrom="page">
                <wp:posOffset>0</wp:posOffset>
              </wp:positionH>
              <wp:positionV relativeFrom="page">
                <wp:posOffset>10250170</wp:posOffset>
              </wp:positionV>
              <wp:extent cx="7560945" cy="252095"/>
              <wp:effectExtent l="0" t="0" r="0" b="14605"/>
              <wp:wrapNone/>
              <wp:docPr id="49" name="MSIPCM165b4270a0f95cce69534e46" descr="{&quot;HashCode&quot;:376260202,&quot;Height&quot;:842.0,&quot;Width&quot;:595.0,&quot;Placement&quot;:&quot;Foot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779FDC"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00CD4704" id="MSIPCM165b4270a0f95cce69534e46" o:spid="_x0000_s1042" type="#_x0000_t202" alt="{&quot;HashCode&quot;:376260202,&quot;Height&quot;:842.0,&quot;Width&quot;:595.0,&quot;Placement&quot;:&quot;Footer&quot;,&quot;Index&quot;:&quot;FirstPage&quot;,&quot;Section&quot;:4,&quot;Top&quot;:0.0,&quot;Left&quot;:0.0}" style="position:absolute;margin-left:0;margin-top:807.1pt;width:595.35pt;height:19.8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MoGA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5pgujaQnXE/Rz01HvLVwqH&#10;WDMfnphDrnEl1G94xENqwGZwsiipwf35nz/mIwUYpaRF7ZTU/94zJyjRPw2SMxuOx1Fs6YKGe+3d&#10;nr1m39wBynKIL8TyZMbcoM+mdNC8oLyXsRuGmOHYs6Tbs3kXeiXj8+BiuUxJKCvLwtpsLI+lI5wR&#10;2ufuhTl7wj8gcw9wVhcr3tDQ5/ZELPcBpEocXdE84Y6STCyfnk/U/Ot7yro+8sVfAA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CHFtMoGAIAACwEAAAOAAAAAAAAAAAAAAAAAC4CAABkcnMvZTJvRG9jLnhtbFBLAQItABQA&#10;BgAIAAAAIQC+emZk3wAAAAsBAAAPAAAAAAAAAAAAAAAAAHIEAABkcnMvZG93bnJldi54bWxQSwUG&#10;AAAAAAQABADzAAAAfgUAAAAA&#10;" o:allowincell="f" filled="f" stroked="f" strokeweight=".5pt">
              <v:textbox inset=",0,,0">
                <w:txbxContent>
                  <w:p w14:paraId="15779FDC"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F1655" w14:textId="77777777" w:rsidR="00515CEF" w:rsidRPr="008F5280" w:rsidRDefault="00515CEF" w:rsidP="008F5280">
      <w:pPr>
        <w:pStyle w:val="FootnoteSeparator"/>
      </w:pPr>
    </w:p>
  </w:footnote>
  <w:footnote w:type="continuationSeparator" w:id="0">
    <w:p w14:paraId="511C2C99" w14:textId="77777777" w:rsidR="00515CEF" w:rsidRDefault="00515CEF" w:rsidP="008F5280">
      <w:pPr>
        <w:pStyle w:val="FootnoteSeparator"/>
      </w:pPr>
    </w:p>
    <w:p w14:paraId="40E7C1D9" w14:textId="77777777" w:rsidR="00515CEF" w:rsidRDefault="00515CEF"/>
  </w:footnote>
  <w:footnote w:type="continuationNotice" w:id="1">
    <w:p w14:paraId="44E108F8" w14:textId="77777777" w:rsidR="00515CEF" w:rsidRDefault="00515CEF" w:rsidP="00D55628"/>
    <w:p w14:paraId="0821D875" w14:textId="77777777" w:rsidR="00515CEF" w:rsidRDefault="00515C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9AB02" w14:textId="77777777" w:rsidR="006A3FA8" w:rsidRDefault="006A3FA8">
    <w:pPr>
      <w:pStyle w:val="Header"/>
    </w:pPr>
    <w:r>
      <w:rPr>
        <w:noProof/>
      </w:rPr>
      <mc:AlternateContent>
        <mc:Choice Requires="wps">
          <w:drawing>
            <wp:anchor distT="0" distB="0" distL="114300" distR="114300" simplePos="1" relativeHeight="251658254" behindDoc="0" locked="0" layoutInCell="0" allowOverlap="1" wp14:anchorId="7985C858" wp14:editId="1C63BE40">
              <wp:simplePos x="0" y="190500"/>
              <wp:positionH relativeFrom="page">
                <wp:posOffset>0</wp:posOffset>
              </wp:positionH>
              <wp:positionV relativeFrom="page">
                <wp:posOffset>190500</wp:posOffset>
              </wp:positionV>
              <wp:extent cx="7560945" cy="252095"/>
              <wp:effectExtent l="0" t="0" r="0" b="14605"/>
              <wp:wrapNone/>
              <wp:docPr id="53" name="MSIPCM25ea4abea59335c5e6199fc7"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181F1C"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985C858" id="_x0000_t202" coordsize="21600,21600" o:spt="202" path="m,l,21600r21600,l21600,xe">
              <v:stroke joinstyle="miter"/>
              <v:path gradientshapeok="t" o:connecttype="rect"/>
            </v:shapetype>
            <v:shape id="MSIPCM25ea4abea59335c5e6199fc7" o:spid="_x0000_s1027" type="#_x0000_t202" alt="{&quot;HashCode&quot;:352122633,&quot;Height&quot;:842.0,&quot;Width&quot;:595.0,&quot;Placement&quot;:&quot;Header&quot;,&quot;Index&quot;:&quot;OddAndEven&quot;,&quot;Section&quot;:1,&quot;Top&quot;:0.0,&quot;Left&quot;:0.0}" style="position:absolute;margin-left:0;margin-top:15pt;width:595.35pt;height:19.85pt;z-index:25165825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3C181F1C"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55F1A" w14:textId="77777777" w:rsidR="004F40B3" w:rsidRDefault="006A3FA8" w:rsidP="009C64FA">
    <w:pPr>
      <w:pStyle w:val="Header"/>
    </w:pPr>
    <w:r>
      <w:rPr>
        <w:noProof/>
      </w:rPr>
      <mc:AlternateContent>
        <mc:Choice Requires="wps">
          <w:drawing>
            <wp:anchor distT="0" distB="0" distL="114300" distR="114300" simplePos="0" relativeHeight="251658252" behindDoc="0" locked="0" layoutInCell="0" allowOverlap="1" wp14:anchorId="39864E7B" wp14:editId="707D851F">
              <wp:simplePos x="0" y="0"/>
              <wp:positionH relativeFrom="page">
                <wp:posOffset>0</wp:posOffset>
              </wp:positionH>
              <wp:positionV relativeFrom="page">
                <wp:posOffset>190500</wp:posOffset>
              </wp:positionV>
              <wp:extent cx="7560945" cy="252095"/>
              <wp:effectExtent l="0" t="0" r="0" b="14605"/>
              <wp:wrapNone/>
              <wp:docPr id="51" name="MSIPCMcade488899921b8a4116ff85"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0D89ED"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9864E7B" id="_x0000_t202" coordsize="21600,21600" o:spt="202" path="m,l,21600r21600,l21600,xe">
              <v:stroke joinstyle="miter"/>
              <v:path gradientshapeok="t" o:connecttype="rect"/>
            </v:shapetype>
            <v:shape id="MSIPCMcade488899921b8a4116ff85" o:spid="_x0000_s1028" type="#_x0000_t202" alt="{&quot;HashCode&quot;:352122633,&quot;Height&quot;:842.0,&quot;Width&quot;:595.0,&quot;Placement&quot;:&quot;Header&quot;,&quot;Index&quot;:&quot;Primary&quot;,&quot;Section&quot;:1,&quot;Top&quot;:0.0,&quot;Left&quot;:0.0}" style="position:absolute;margin-left:0;margin-top:15pt;width:595.35pt;height:19.85pt;z-index:2516582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180D89ED"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p w14:paraId="6C2E4355" w14:textId="77777777" w:rsidR="004F40B3" w:rsidRPr="00393205" w:rsidRDefault="004F40B3"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390D" w14:textId="77777777" w:rsidR="006A3FA8" w:rsidRDefault="006A3FA8">
    <w:pPr>
      <w:pStyle w:val="Header"/>
    </w:pPr>
    <w:r>
      <w:rPr>
        <w:noProof/>
      </w:rPr>
      <mc:AlternateContent>
        <mc:Choice Requires="wps">
          <w:drawing>
            <wp:anchor distT="0" distB="0" distL="114300" distR="114300" simplePos="0" relativeHeight="251658253" behindDoc="0" locked="0" layoutInCell="0" allowOverlap="1" wp14:anchorId="73CDCE5F" wp14:editId="3972F964">
              <wp:simplePos x="0" y="0"/>
              <wp:positionH relativeFrom="page">
                <wp:posOffset>0</wp:posOffset>
              </wp:positionH>
              <wp:positionV relativeFrom="page">
                <wp:posOffset>190500</wp:posOffset>
              </wp:positionV>
              <wp:extent cx="7560945" cy="252095"/>
              <wp:effectExtent l="0" t="0" r="0" b="14605"/>
              <wp:wrapNone/>
              <wp:docPr id="52" name="MSIPCMdd834efab59fe7c11e46f143"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242803"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3CDCE5F" id="_x0000_t202" coordsize="21600,21600" o:spt="202" path="m,l,21600r21600,l21600,xe">
              <v:stroke joinstyle="miter"/>
              <v:path gradientshapeok="t" o:connecttype="rect"/>
            </v:shapetype>
            <v:shape id="MSIPCMdd834efab59fe7c11e46f143" o:spid="_x0000_s1032" type="#_x0000_t202" alt="{&quot;HashCode&quot;:352122633,&quot;Height&quot;:842.0,&quot;Width&quot;:595.0,&quot;Placement&quot;:&quot;Header&quot;,&quot;Index&quot;:&quot;FirstPage&quot;,&quot;Section&quot;:1,&quot;Top&quot;:0.0,&quot;Left&quot;:0.0}" style="position:absolute;margin-left:0;margin-top:15pt;width:595.35pt;height:19.85pt;z-index:25165825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aYJFwIAACs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" o:allowincell="f" filled="f" stroked="f" strokeweight=".5pt">
              <v:textbox inset=",0,,0">
                <w:txbxContent>
                  <w:p w14:paraId="26242803" w14:textId="77777777" w:rsidR="006A3FA8" w:rsidRPr="006A3FA8" w:rsidRDefault="006A3FA8" w:rsidP="006A3FA8">
                    <w:pPr>
                      <w:jc w:val="center"/>
                      <w:rPr>
                        <w:rFonts w:ascii="Arial" w:hAnsi="Arial"/>
                        <w:color w:val="000000"/>
                        <w:sz w:val="24"/>
                      </w:rPr>
                    </w:pPr>
                    <w:r w:rsidRPr="006A3FA8">
                      <w:rPr>
                        <w:rFonts w:ascii="Arial" w:hAnsi="Arial"/>
                        <w:color w:val="00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2594C" w14:textId="77777777" w:rsidR="004F40B3" w:rsidRDefault="004F40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41C6" w14:textId="77777777" w:rsidR="004F40B3" w:rsidRDefault="004F40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94C157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8B37FE"/>
    <w:multiLevelType w:val="multilevel"/>
    <w:tmpl w:val="9782D424"/>
    <w:name w:val="DEPIListBullets"/>
    <w:lvl w:ilvl="0">
      <w:start w:val="1"/>
      <w:numFmt w:val="bullet"/>
      <w:pStyle w:val="ListBullet"/>
      <w:lvlText w:val="•"/>
      <w:lvlJc w:val="left"/>
      <w:pPr>
        <w:tabs>
          <w:tab w:val="num" w:pos="340"/>
        </w:tabs>
        <w:ind w:left="340" w:hanging="170"/>
      </w:pPr>
      <w:rPr>
        <w:rFonts w:ascii="Calibri" w:hAnsi="Calibri" w:hint="default"/>
        <w:b w:val="0"/>
        <w:i w:val="0"/>
        <w:color w:val="535659"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535659"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2"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53565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3" w15:restartNumberingAfterBreak="0">
    <w:nsid w:val="0F073448"/>
    <w:multiLevelType w:val="hybridMultilevel"/>
    <w:tmpl w:val="D20A7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5" w15:restartNumberingAfterBreak="0">
    <w:nsid w:val="15E059F6"/>
    <w:multiLevelType w:val="hybridMultilevel"/>
    <w:tmpl w:val="FAFE6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535659"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7" w15:restartNumberingAfterBreak="0">
    <w:nsid w:val="1F134674"/>
    <w:multiLevelType w:val="hybridMultilevel"/>
    <w:tmpl w:val="294CC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9" w15:restartNumberingAfterBreak="0">
    <w:nsid w:val="224B569C"/>
    <w:multiLevelType w:val="hybridMultilevel"/>
    <w:tmpl w:val="CC06A3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8E5654"/>
    <w:multiLevelType w:val="hybridMultilevel"/>
    <w:tmpl w:val="4D7CFE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535659" w:themeColor="text1"/>
      </w:rPr>
    </w:lvl>
    <w:lvl w:ilvl="2">
      <w:start w:val="1"/>
      <w:numFmt w:val="lowerRoman"/>
      <w:pStyle w:val="PullOutBoxNumbered3"/>
      <w:lvlText w:val="%3."/>
      <w:lvlJc w:val="left"/>
      <w:pPr>
        <w:tabs>
          <w:tab w:val="num" w:pos="1219"/>
        </w:tabs>
        <w:ind w:left="1219" w:hanging="397"/>
      </w:pPr>
      <w:rPr>
        <w:rFonts w:hint="default"/>
        <w:color w:val="535659"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2E6D4FF5"/>
    <w:multiLevelType w:val="hybridMultilevel"/>
    <w:tmpl w:val="5D608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BC00F0"/>
    <w:multiLevelType w:val="hybridMultilevel"/>
    <w:tmpl w:val="593CD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535659"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535659"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535659"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535659"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CE3783A"/>
    <w:multiLevelType w:val="hybridMultilevel"/>
    <w:tmpl w:val="2E7CBC1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9" w15:restartNumberingAfterBreak="0">
    <w:nsid w:val="4D545EC4"/>
    <w:multiLevelType w:val="multilevel"/>
    <w:tmpl w:val="1864068A"/>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0" w15:restartNumberingAfterBreak="0">
    <w:nsid w:val="50410651"/>
    <w:multiLevelType w:val="hybridMultilevel"/>
    <w:tmpl w:val="2424F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2"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3" w15:restartNumberingAfterBreak="0">
    <w:nsid w:val="58D06175"/>
    <w:multiLevelType w:val="hybridMultilevel"/>
    <w:tmpl w:val="08C820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5" w15:restartNumberingAfterBreak="0">
    <w:nsid w:val="5D4318CC"/>
    <w:multiLevelType w:val="hybridMultilevel"/>
    <w:tmpl w:val="01742C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F5D2E7A"/>
    <w:multiLevelType w:val="hybridMultilevel"/>
    <w:tmpl w:val="57584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0D05BE8"/>
    <w:multiLevelType w:val="hybridMultilevel"/>
    <w:tmpl w:val="402A17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9" w15:restartNumberingAfterBreak="0">
    <w:nsid w:val="688E629E"/>
    <w:multiLevelType w:val="hybridMultilevel"/>
    <w:tmpl w:val="421217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D622E0"/>
    <w:multiLevelType w:val="hybridMultilevel"/>
    <w:tmpl w:val="54604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2" w15:restartNumberingAfterBreak="0">
    <w:nsid w:val="6E4801BE"/>
    <w:multiLevelType w:val="hybridMultilevel"/>
    <w:tmpl w:val="0D280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481CC1"/>
    <w:multiLevelType w:val="hybridMultilevel"/>
    <w:tmpl w:val="81225F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535659"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53565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5"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535659" w:themeColor="text1"/>
        <w:spacing w:val="0"/>
        <w:sz w:val="20"/>
      </w:rPr>
    </w:lvl>
    <w:lvl w:ilvl="1">
      <w:start w:val="1"/>
      <w:numFmt w:val="lowerLetter"/>
      <w:pStyle w:val="ListNumber2"/>
      <w:lvlText w:val="%2."/>
      <w:lvlJc w:val="left"/>
      <w:pPr>
        <w:tabs>
          <w:tab w:val="num" w:pos="680"/>
        </w:tabs>
        <w:ind w:left="680" w:hanging="340"/>
      </w:pPr>
      <w:rPr>
        <w:rFonts w:hint="default"/>
        <w:color w:val="535659" w:themeColor="text1"/>
        <w:spacing w:val="0"/>
        <w:sz w:val="20"/>
      </w:rPr>
    </w:lvl>
    <w:lvl w:ilvl="2">
      <w:start w:val="1"/>
      <w:numFmt w:val="lowerRoman"/>
      <w:pStyle w:val="ListNumber3"/>
      <w:lvlText w:val="%3."/>
      <w:lvlJc w:val="left"/>
      <w:pPr>
        <w:tabs>
          <w:tab w:val="num" w:pos="1049"/>
        </w:tabs>
        <w:ind w:left="1049" w:hanging="369"/>
      </w:pPr>
      <w:rPr>
        <w:rFonts w:hint="default"/>
        <w:color w:val="535659"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6" w15:restartNumberingAfterBreak="0">
    <w:nsid w:val="7846753E"/>
    <w:multiLevelType w:val="hybridMultilevel"/>
    <w:tmpl w:val="155CD3C0"/>
    <w:lvl w:ilvl="0" w:tplc="1C869F04">
      <w:start w:val="1"/>
      <w:numFmt w:val="bullet"/>
      <w:lvlText w:val=""/>
      <w:lvlJc w:val="left"/>
      <w:pPr>
        <w:ind w:left="720" w:hanging="360"/>
      </w:pPr>
      <w:rPr>
        <w:rFonts w:ascii="Symbol" w:hAnsi="Symbol"/>
      </w:rPr>
    </w:lvl>
    <w:lvl w:ilvl="1" w:tplc="C6D8E71C">
      <w:start w:val="1"/>
      <w:numFmt w:val="bullet"/>
      <w:lvlText w:val=""/>
      <w:lvlJc w:val="left"/>
      <w:pPr>
        <w:ind w:left="720" w:hanging="360"/>
      </w:pPr>
      <w:rPr>
        <w:rFonts w:ascii="Symbol" w:hAnsi="Symbol"/>
      </w:rPr>
    </w:lvl>
    <w:lvl w:ilvl="2" w:tplc="D10A11F8">
      <w:start w:val="1"/>
      <w:numFmt w:val="bullet"/>
      <w:lvlText w:val=""/>
      <w:lvlJc w:val="left"/>
      <w:pPr>
        <w:ind w:left="720" w:hanging="360"/>
      </w:pPr>
      <w:rPr>
        <w:rFonts w:ascii="Symbol" w:hAnsi="Symbol"/>
      </w:rPr>
    </w:lvl>
    <w:lvl w:ilvl="3" w:tplc="99BE72DC">
      <w:start w:val="1"/>
      <w:numFmt w:val="bullet"/>
      <w:lvlText w:val=""/>
      <w:lvlJc w:val="left"/>
      <w:pPr>
        <w:ind w:left="720" w:hanging="360"/>
      </w:pPr>
      <w:rPr>
        <w:rFonts w:ascii="Symbol" w:hAnsi="Symbol"/>
      </w:rPr>
    </w:lvl>
    <w:lvl w:ilvl="4" w:tplc="F6FE09D4">
      <w:start w:val="1"/>
      <w:numFmt w:val="bullet"/>
      <w:lvlText w:val=""/>
      <w:lvlJc w:val="left"/>
      <w:pPr>
        <w:ind w:left="720" w:hanging="360"/>
      </w:pPr>
      <w:rPr>
        <w:rFonts w:ascii="Symbol" w:hAnsi="Symbol"/>
      </w:rPr>
    </w:lvl>
    <w:lvl w:ilvl="5" w:tplc="66FADE7E">
      <w:start w:val="1"/>
      <w:numFmt w:val="bullet"/>
      <w:lvlText w:val=""/>
      <w:lvlJc w:val="left"/>
      <w:pPr>
        <w:ind w:left="720" w:hanging="360"/>
      </w:pPr>
      <w:rPr>
        <w:rFonts w:ascii="Symbol" w:hAnsi="Symbol"/>
      </w:rPr>
    </w:lvl>
    <w:lvl w:ilvl="6" w:tplc="4134DD6C">
      <w:start w:val="1"/>
      <w:numFmt w:val="bullet"/>
      <w:lvlText w:val=""/>
      <w:lvlJc w:val="left"/>
      <w:pPr>
        <w:ind w:left="720" w:hanging="360"/>
      </w:pPr>
      <w:rPr>
        <w:rFonts w:ascii="Symbol" w:hAnsi="Symbol"/>
      </w:rPr>
    </w:lvl>
    <w:lvl w:ilvl="7" w:tplc="F796FA34">
      <w:start w:val="1"/>
      <w:numFmt w:val="bullet"/>
      <w:lvlText w:val=""/>
      <w:lvlJc w:val="left"/>
      <w:pPr>
        <w:ind w:left="720" w:hanging="360"/>
      </w:pPr>
      <w:rPr>
        <w:rFonts w:ascii="Symbol" w:hAnsi="Symbol"/>
      </w:rPr>
    </w:lvl>
    <w:lvl w:ilvl="8" w:tplc="3A60F54E">
      <w:start w:val="1"/>
      <w:numFmt w:val="bullet"/>
      <w:lvlText w:val=""/>
      <w:lvlJc w:val="left"/>
      <w:pPr>
        <w:ind w:left="720" w:hanging="360"/>
      </w:pPr>
      <w:rPr>
        <w:rFonts w:ascii="Symbol" w:hAnsi="Symbol"/>
      </w:rPr>
    </w:lvl>
  </w:abstractNum>
  <w:num w:numId="1" w16cid:durableId="370426029">
    <w:abstractNumId w:val="16"/>
  </w:num>
  <w:num w:numId="2" w16cid:durableId="1166282848">
    <w:abstractNumId w:val="31"/>
  </w:num>
  <w:num w:numId="3" w16cid:durableId="314342323">
    <w:abstractNumId w:val="24"/>
  </w:num>
  <w:num w:numId="4" w16cid:durableId="1294142542">
    <w:abstractNumId w:val="35"/>
  </w:num>
  <w:num w:numId="5" w16cid:durableId="391319849">
    <w:abstractNumId w:val="11"/>
  </w:num>
  <w:num w:numId="6" w16cid:durableId="318924105">
    <w:abstractNumId w:val="4"/>
  </w:num>
  <w:num w:numId="7" w16cid:durableId="1978685290">
    <w:abstractNumId w:val="34"/>
  </w:num>
  <w:num w:numId="8" w16cid:durableId="2006739593">
    <w:abstractNumId w:val="6"/>
  </w:num>
  <w:num w:numId="9" w16cid:durableId="1134253621">
    <w:abstractNumId w:val="14"/>
  </w:num>
  <w:num w:numId="10" w16cid:durableId="620763290">
    <w:abstractNumId w:val="8"/>
  </w:num>
  <w:num w:numId="11" w16cid:durableId="2134590802">
    <w:abstractNumId w:val="17"/>
  </w:num>
  <w:num w:numId="12" w16cid:durableId="1471049849">
    <w:abstractNumId w:val="19"/>
  </w:num>
  <w:num w:numId="13" w16cid:durableId="1845898451">
    <w:abstractNumId w:val="1"/>
  </w:num>
  <w:num w:numId="14" w16cid:durableId="1849447691">
    <w:abstractNumId w:val="20"/>
  </w:num>
  <w:num w:numId="15" w16cid:durableId="2097748537">
    <w:abstractNumId w:val="13"/>
  </w:num>
  <w:num w:numId="16" w16cid:durableId="49113836">
    <w:abstractNumId w:val="10"/>
  </w:num>
  <w:num w:numId="17" w16cid:durableId="1508399765">
    <w:abstractNumId w:val="9"/>
  </w:num>
  <w:num w:numId="18" w16cid:durableId="1452168573">
    <w:abstractNumId w:val="26"/>
  </w:num>
  <w:num w:numId="19" w16cid:durableId="578828350">
    <w:abstractNumId w:val="30"/>
  </w:num>
  <w:num w:numId="20" w16cid:durableId="1919903887">
    <w:abstractNumId w:val="23"/>
  </w:num>
  <w:num w:numId="21" w16cid:durableId="1640527227">
    <w:abstractNumId w:val="12"/>
  </w:num>
  <w:num w:numId="22" w16cid:durableId="815072349">
    <w:abstractNumId w:val="5"/>
  </w:num>
  <w:num w:numId="23" w16cid:durableId="1360744440">
    <w:abstractNumId w:val="25"/>
  </w:num>
  <w:num w:numId="24" w16cid:durableId="1444498162">
    <w:abstractNumId w:val="29"/>
  </w:num>
  <w:num w:numId="25" w16cid:durableId="215314743">
    <w:abstractNumId w:val="7"/>
  </w:num>
  <w:num w:numId="26" w16cid:durableId="381945184">
    <w:abstractNumId w:val="33"/>
  </w:num>
  <w:num w:numId="27" w16cid:durableId="659507639">
    <w:abstractNumId w:val="36"/>
  </w:num>
  <w:num w:numId="28" w16cid:durableId="1445728745">
    <w:abstractNumId w:val="18"/>
  </w:num>
  <w:num w:numId="29" w16cid:durableId="1853496998">
    <w:abstractNumId w:val="32"/>
  </w:num>
  <w:num w:numId="30" w16cid:durableId="262956434">
    <w:abstractNumId w:val="0"/>
  </w:num>
  <w:num w:numId="31" w16cid:durableId="1641499502">
    <w:abstractNumId w:val="3"/>
  </w:num>
  <w:num w:numId="32" w16cid:durableId="1678849766">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verCoBranded" w:val="False"/>
    <w:docVar w:name="CoverLayout" w:val="Multi"/>
    <w:docVar w:name="CoverProjectBar" w:val="False"/>
    <w:docVar w:name="CoverWebAddress" w:val="False"/>
    <w:docVar w:name="FooterTextAuto" w:val="True"/>
    <w:docVar w:name="Heading1Numbered" w:val="False"/>
    <w:docVar w:name="Heading2Numbered" w:val="False"/>
    <w:docVar w:name="Heading3Numbered" w:val="False"/>
    <w:docVar w:name="Heading4Numbered" w:val="False"/>
    <w:docVar w:name="PageSetup" w:val="Double"/>
    <w:docVar w:name="Theme Color" w:val="Planning"/>
    <w:docVar w:name="TOC" w:val="False"/>
    <w:docVar w:name="TOCNew" w:val="True"/>
    <w:docVar w:name="Version" w:val="1"/>
  </w:docVars>
  <w:rsids>
    <w:rsidRoot w:val="00051CF5"/>
    <w:rsid w:val="0000017F"/>
    <w:rsid w:val="00000279"/>
    <w:rsid w:val="000004BD"/>
    <w:rsid w:val="00000B7A"/>
    <w:rsid w:val="00000C89"/>
    <w:rsid w:val="00000FEB"/>
    <w:rsid w:val="000012BE"/>
    <w:rsid w:val="000015ED"/>
    <w:rsid w:val="000018A6"/>
    <w:rsid w:val="00001F76"/>
    <w:rsid w:val="000024EB"/>
    <w:rsid w:val="0000279C"/>
    <w:rsid w:val="000028B4"/>
    <w:rsid w:val="00002DE1"/>
    <w:rsid w:val="00003960"/>
    <w:rsid w:val="00004237"/>
    <w:rsid w:val="0000456E"/>
    <w:rsid w:val="00004641"/>
    <w:rsid w:val="000047FF"/>
    <w:rsid w:val="0000491E"/>
    <w:rsid w:val="00004CA4"/>
    <w:rsid w:val="00005261"/>
    <w:rsid w:val="00005647"/>
    <w:rsid w:val="0000565C"/>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710"/>
    <w:rsid w:val="00012B94"/>
    <w:rsid w:val="00012E66"/>
    <w:rsid w:val="00012EC2"/>
    <w:rsid w:val="00013360"/>
    <w:rsid w:val="0001362A"/>
    <w:rsid w:val="0001389C"/>
    <w:rsid w:val="0001393A"/>
    <w:rsid w:val="00013BAE"/>
    <w:rsid w:val="00013DC6"/>
    <w:rsid w:val="0001466C"/>
    <w:rsid w:val="00014D05"/>
    <w:rsid w:val="00014E03"/>
    <w:rsid w:val="00014E15"/>
    <w:rsid w:val="00015BB6"/>
    <w:rsid w:val="00016478"/>
    <w:rsid w:val="00016C60"/>
    <w:rsid w:val="000171F8"/>
    <w:rsid w:val="000171FD"/>
    <w:rsid w:val="00017327"/>
    <w:rsid w:val="00017669"/>
    <w:rsid w:val="00017D91"/>
    <w:rsid w:val="00020DB2"/>
    <w:rsid w:val="00021A33"/>
    <w:rsid w:val="00021CF5"/>
    <w:rsid w:val="0002261E"/>
    <w:rsid w:val="000227DA"/>
    <w:rsid w:val="00022F51"/>
    <w:rsid w:val="000230FD"/>
    <w:rsid w:val="0002325E"/>
    <w:rsid w:val="00023536"/>
    <w:rsid w:val="000236AE"/>
    <w:rsid w:val="00023AFB"/>
    <w:rsid w:val="00023F44"/>
    <w:rsid w:val="0002404B"/>
    <w:rsid w:val="00024572"/>
    <w:rsid w:val="00024574"/>
    <w:rsid w:val="00024896"/>
    <w:rsid w:val="00024990"/>
    <w:rsid w:val="00024BFC"/>
    <w:rsid w:val="00024D99"/>
    <w:rsid w:val="000251A3"/>
    <w:rsid w:val="00025217"/>
    <w:rsid w:val="0002541C"/>
    <w:rsid w:val="00025A62"/>
    <w:rsid w:val="00025ADB"/>
    <w:rsid w:val="00025F6C"/>
    <w:rsid w:val="00026290"/>
    <w:rsid w:val="000263AA"/>
    <w:rsid w:val="00026700"/>
    <w:rsid w:val="00026706"/>
    <w:rsid w:val="0002674C"/>
    <w:rsid w:val="000268F7"/>
    <w:rsid w:val="00026AC5"/>
    <w:rsid w:val="00026B1A"/>
    <w:rsid w:val="0002719A"/>
    <w:rsid w:val="0002752C"/>
    <w:rsid w:val="00027779"/>
    <w:rsid w:val="00027D1E"/>
    <w:rsid w:val="00027E13"/>
    <w:rsid w:val="00027EED"/>
    <w:rsid w:val="00027F13"/>
    <w:rsid w:val="000303AC"/>
    <w:rsid w:val="00030692"/>
    <w:rsid w:val="00030B7C"/>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236"/>
    <w:rsid w:val="00035B4E"/>
    <w:rsid w:val="00035EA2"/>
    <w:rsid w:val="00035F72"/>
    <w:rsid w:val="00035FD9"/>
    <w:rsid w:val="000362D6"/>
    <w:rsid w:val="000368FA"/>
    <w:rsid w:val="00036908"/>
    <w:rsid w:val="00036A70"/>
    <w:rsid w:val="00036FBD"/>
    <w:rsid w:val="00037072"/>
    <w:rsid w:val="00037C21"/>
    <w:rsid w:val="00037CE2"/>
    <w:rsid w:val="00037F49"/>
    <w:rsid w:val="00037F81"/>
    <w:rsid w:val="00040850"/>
    <w:rsid w:val="00040BDB"/>
    <w:rsid w:val="0004176C"/>
    <w:rsid w:val="00041797"/>
    <w:rsid w:val="00041903"/>
    <w:rsid w:val="00041C5B"/>
    <w:rsid w:val="00041D37"/>
    <w:rsid w:val="00041FBF"/>
    <w:rsid w:val="00042132"/>
    <w:rsid w:val="000421D0"/>
    <w:rsid w:val="0004263E"/>
    <w:rsid w:val="000430CC"/>
    <w:rsid w:val="000430E6"/>
    <w:rsid w:val="00043650"/>
    <w:rsid w:val="00043BC5"/>
    <w:rsid w:val="00043E65"/>
    <w:rsid w:val="000441FC"/>
    <w:rsid w:val="00044882"/>
    <w:rsid w:val="00044BDC"/>
    <w:rsid w:val="000455E1"/>
    <w:rsid w:val="00045AA1"/>
    <w:rsid w:val="0004622F"/>
    <w:rsid w:val="000466C8"/>
    <w:rsid w:val="00046864"/>
    <w:rsid w:val="00046EE3"/>
    <w:rsid w:val="000473A1"/>
    <w:rsid w:val="0004761D"/>
    <w:rsid w:val="00047C72"/>
    <w:rsid w:val="00047CE9"/>
    <w:rsid w:val="000501F1"/>
    <w:rsid w:val="00050257"/>
    <w:rsid w:val="00050487"/>
    <w:rsid w:val="000504A5"/>
    <w:rsid w:val="000507C3"/>
    <w:rsid w:val="00051CF5"/>
    <w:rsid w:val="00052234"/>
    <w:rsid w:val="00052630"/>
    <w:rsid w:val="00052825"/>
    <w:rsid w:val="00052C61"/>
    <w:rsid w:val="00052CC9"/>
    <w:rsid w:val="00053244"/>
    <w:rsid w:val="00053C43"/>
    <w:rsid w:val="0005432E"/>
    <w:rsid w:val="0005434E"/>
    <w:rsid w:val="0005472E"/>
    <w:rsid w:val="000547C6"/>
    <w:rsid w:val="00054AD4"/>
    <w:rsid w:val="00055546"/>
    <w:rsid w:val="0005568C"/>
    <w:rsid w:val="000557B4"/>
    <w:rsid w:val="00055860"/>
    <w:rsid w:val="00055C4E"/>
    <w:rsid w:val="00055D0B"/>
    <w:rsid w:val="000560BA"/>
    <w:rsid w:val="000570E5"/>
    <w:rsid w:val="00057EB2"/>
    <w:rsid w:val="0006013C"/>
    <w:rsid w:val="00060538"/>
    <w:rsid w:val="00060722"/>
    <w:rsid w:val="000609C2"/>
    <w:rsid w:val="00060D4B"/>
    <w:rsid w:val="00060EE0"/>
    <w:rsid w:val="00060FD9"/>
    <w:rsid w:val="00061573"/>
    <w:rsid w:val="000617D7"/>
    <w:rsid w:val="000620DA"/>
    <w:rsid w:val="000626EE"/>
    <w:rsid w:val="00062985"/>
    <w:rsid w:val="00063623"/>
    <w:rsid w:val="00063DB2"/>
    <w:rsid w:val="00063E71"/>
    <w:rsid w:val="000640A9"/>
    <w:rsid w:val="0006422E"/>
    <w:rsid w:val="0006447D"/>
    <w:rsid w:val="00064489"/>
    <w:rsid w:val="00065584"/>
    <w:rsid w:val="000655FD"/>
    <w:rsid w:val="00065A52"/>
    <w:rsid w:val="00065E7A"/>
    <w:rsid w:val="000660C5"/>
    <w:rsid w:val="00066ABF"/>
    <w:rsid w:val="00066F02"/>
    <w:rsid w:val="00067098"/>
    <w:rsid w:val="0006742D"/>
    <w:rsid w:val="000676F8"/>
    <w:rsid w:val="00067769"/>
    <w:rsid w:val="000704F3"/>
    <w:rsid w:val="00070C97"/>
    <w:rsid w:val="0007112E"/>
    <w:rsid w:val="00071B67"/>
    <w:rsid w:val="00071CA4"/>
    <w:rsid w:val="00071DE2"/>
    <w:rsid w:val="0007202C"/>
    <w:rsid w:val="00072074"/>
    <w:rsid w:val="00072288"/>
    <w:rsid w:val="00072733"/>
    <w:rsid w:val="00072783"/>
    <w:rsid w:val="00072E02"/>
    <w:rsid w:val="00073536"/>
    <w:rsid w:val="0007374D"/>
    <w:rsid w:val="00073956"/>
    <w:rsid w:val="00073963"/>
    <w:rsid w:val="000739CC"/>
    <w:rsid w:val="00073A9B"/>
    <w:rsid w:val="00073BBA"/>
    <w:rsid w:val="00073F07"/>
    <w:rsid w:val="00073F9C"/>
    <w:rsid w:val="000742AF"/>
    <w:rsid w:val="00074430"/>
    <w:rsid w:val="00074A1F"/>
    <w:rsid w:val="00074C2B"/>
    <w:rsid w:val="000752FC"/>
    <w:rsid w:val="000753F4"/>
    <w:rsid w:val="000758E3"/>
    <w:rsid w:val="000767F1"/>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00F"/>
    <w:rsid w:val="00085689"/>
    <w:rsid w:val="0008568F"/>
    <w:rsid w:val="0008651A"/>
    <w:rsid w:val="00086C59"/>
    <w:rsid w:val="0008745F"/>
    <w:rsid w:val="000908D6"/>
    <w:rsid w:val="0009125C"/>
    <w:rsid w:val="000913AD"/>
    <w:rsid w:val="00091F49"/>
    <w:rsid w:val="0009214D"/>
    <w:rsid w:val="000922DC"/>
    <w:rsid w:val="00093051"/>
    <w:rsid w:val="0009311E"/>
    <w:rsid w:val="000935F8"/>
    <w:rsid w:val="000938C5"/>
    <w:rsid w:val="00093F02"/>
    <w:rsid w:val="0009409C"/>
    <w:rsid w:val="000948CF"/>
    <w:rsid w:val="00094A84"/>
    <w:rsid w:val="00094F27"/>
    <w:rsid w:val="0009521E"/>
    <w:rsid w:val="000957F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0A3"/>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760"/>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6FC"/>
    <w:rsid w:val="000C27FF"/>
    <w:rsid w:val="000C2888"/>
    <w:rsid w:val="000C2CCC"/>
    <w:rsid w:val="000C2CD8"/>
    <w:rsid w:val="000C33EB"/>
    <w:rsid w:val="000C3B79"/>
    <w:rsid w:val="000C3C38"/>
    <w:rsid w:val="000C4089"/>
    <w:rsid w:val="000C41E0"/>
    <w:rsid w:val="000C41F9"/>
    <w:rsid w:val="000C4231"/>
    <w:rsid w:val="000C436A"/>
    <w:rsid w:val="000C4E6D"/>
    <w:rsid w:val="000C55BE"/>
    <w:rsid w:val="000C57F2"/>
    <w:rsid w:val="000C60AF"/>
    <w:rsid w:val="000C6231"/>
    <w:rsid w:val="000C703E"/>
    <w:rsid w:val="000C707C"/>
    <w:rsid w:val="000C7611"/>
    <w:rsid w:val="000D050A"/>
    <w:rsid w:val="000D0526"/>
    <w:rsid w:val="000D06EA"/>
    <w:rsid w:val="000D0CA4"/>
    <w:rsid w:val="000D1A7B"/>
    <w:rsid w:val="000D1E7B"/>
    <w:rsid w:val="000D2340"/>
    <w:rsid w:val="000D2526"/>
    <w:rsid w:val="000D2813"/>
    <w:rsid w:val="000D2EA1"/>
    <w:rsid w:val="000D3159"/>
    <w:rsid w:val="000D3282"/>
    <w:rsid w:val="000D3AE8"/>
    <w:rsid w:val="000D3B59"/>
    <w:rsid w:val="000D3D33"/>
    <w:rsid w:val="000D3E39"/>
    <w:rsid w:val="000D3F7B"/>
    <w:rsid w:val="000D42D6"/>
    <w:rsid w:val="000D445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AC3"/>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43B"/>
    <w:rsid w:val="0010384A"/>
    <w:rsid w:val="00103D73"/>
    <w:rsid w:val="00103F0F"/>
    <w:rsid w:val="00104371"/>
    <w:rsid w:val="00104574"/>
    <w:rsid w:val="00104B12"/>
    <w:rsid w:val="00104F66"/>
    <w:rsid w:val="001054A3"/>
    <w:rsid w:val="0010559C"/>
    <w:rsid w:val="00105C32"/>
    <w:rsid w:val="0010606F"/>
    <w:rsid w:val="0010632A"/>
    <w:rsid w:val="0010632E"/>
    <w:rsid w:val="00106986"/>
    <w:rsid w:val="00106A7E"/>
    <w:rsid w:val="00106A81"/>
    <w:rsid w:val="00106B89"/>
    <w:rsid w:val="00106CA2"/>
    <w:rsid w:val="00107467"/>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3C7"/>
    <w:rsid w:val="0011467A"/>
    <w:rsid w:val="00114751"/>
    <w:rsid w:val="0011484F"/>
    <w:rsid w:val="001148DA"/>
    <w:rsid w:val="00114F21"/>
    <w:rsid w:val="00114F4E"/>
    <w:rsid w:val="001150DF"/>
    <w:rsid w:val="00115310"/>
    <w:rsid w:val="00115E3D"/>
    <w:rsid w:val="00117471"/>
    <w:rsid w:val="001177A2"/>
    <w:rsid w:val="00117819"/>
    <w:rsid w:val="001179D3"/>
    <w:rsid w:val="00117CFE"/>
    <w:rsid w:val="00117DD6"/>
    <w:rsid w:val="00117F77"/>
    <w:rsid w:val="00117FA6"/>
    <w:rsid w:val="001202B1"/>
    <w:rsid w:val="001203C0"/>
    <w:rsid w:val="001204D7"/>
    <w:rsid w:val="001204FE"/>
    <w:rsid w:val="0012093F"/>
    <w:rsid w:val="001210F1"/>
    <w:rsid w:val="00121248"/>
    <w:rsid w:val="00121266"/>
    <w:rsid w:val="00121268"/>
    <w:rsid w:val="001217C3"/>
    <w:rsid w:val="001219CD"/>
    <w:rsid w:val="00121E66"/>
    <w:rsid w:val="00122355"/>
    <w:rsid w:val="00122358"/>
    <w:rsid w:val="001226AD"/>
    <w:rsid w:val="001228CD"/>
    <w:rsid w:val="00122A3C"/>
    <w:rsid w:val="00122AE8"/>
    <w:rsid w:val="00122C72"/>
    <w:rsid w:val="001230A5"/>
    <w:rsid w:val="001234A0"/>
    <w:rsid w:val="00123733"/>
    <w:rsid w:val="00123ACC"/>
    <w:rsid w:val="00123FDE"/>
    <w:rsid w:val="00124482"/>
    <w:rsid w:val="00124611"/>
    <w:rsid w:val="001246C4"/>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0133"/>
    <w:rsid w:val="00131311"/>
    <w:rsid w:val="001314EF"/>
    <w:rsid w:val="001315B7"/>
    <w:rsid w:val="001315CE"/>
    <w:rsid w:val="00131FDD"/>
    <w:rsid w:val="0013248A"/>
    <w:rsid w:val="001325D7"/>
    <w:rsid w:val="00132744"/>
    <w:rsid w:val="00132777"/>
    <w:rsid w:val="001329C0"/>
    <w:rsid w:val="00133770"/>
    <w:rsid w:val="00133A4B"/>
    <w:rsid w:val="00133A9C"/>
    <w:rsid w:val="00133E3D"/>
    <w:rsid w:val="00133E4E"/>
    <w:rsid w:val="0013436B"/>
    <w:rsid w:val="0013448B"/>
    <w:rsid w:val="001344D2"/>
    <w:rsid w:val="001346B4"/>
    <w:rsid w:val="00134898"/>
    <w:rsid w:val="00134E87"/>
    <w:rsid w:val="001350D2"/>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54"/>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C72"/>
    <w:rsid w:val="00153FD1"/>
    <w:rsid w:val="00153FDB"/>
    <w:rsid w:val="001541A8"/>
    <w:rsid w:val="001544A7"/>
    <w:rsid w:val="00154503"/>
    <w:rsid w:val="0015452B"/>
    <w:rsid w:val="00154C0E"/>
    <w:rsid w:val="00154E04"/>
    <w:rsid w:val="00154F44"/>
    <w:rsid w:val="00155844"/>
    <w:rsid w:val="00155B6F"/>
    <w:rsid w:val="001562D9"/>
    <w:rsid w:val="0015661D"/>
    <w:rsid w:val="001568CE"/>
    <w:rsid w:val="00156A81"/>
    <w:rsid w:val="00156BED"/>
    <w:rsid w:val="00156F4A"/>
    <w:rsid w:val="00157E61"/>
    <w:rsid w:val="00157E78"/>
    <w:rsid w:val="001601C2"/>
    <w:rsid w:val="00160ED7"/>
    <w:rsid w:val="001619E0"/>
    <w:rsid w:val="00161E60"/>
    <w:rsid w:val="00162B86"/>
    <w:rsid w:val="00162E29"/>
    <w:rsid w:val="0016301C"/>
    <w:rsid w:val="0016310E"/>
    <w:rsid w:val="0016334C"/>
    <w:rsid w:val="00163536"/>
    <w:rsid w:val="001635A6"/>
    <w:rsid w:val="00163E14"/>
    <w:rsid w:val="00163FDC"/>
    <w:rsid w:val="00164055"/>
    <w:rsid w:val="00164B4C"/>
    <w:rsid w:val="00164D40"/>
    <w:rsid w:val="0016502A"/>
    <w:rsid w:val="0016509E"/>
    <w:rsid w:val="00165678"/>
    <w:rsid w:val="00165754"/>
    <w:rsid w:val="0016579F"/>
    <w:rsid w:val="001658FA"/>
    <w:rsid w:val="00165AA3"/>
    <w:rsid w:val="00165D74"/>
    <w:rsid w:val="00165ECF"/>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578"/>
    <w:rsid w:val="00175697"/>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1694"/>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ECA"/>
    <w:rsid w:val="00187062"/>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2FA0"/>
    <w:rsid w:val="001932CF"/>
    <w:rsid w:val="00193BEE"/>
    <w:rsid w:val="00193C85"/>
    <w:rsid w:val="001942B8"/>
    <w:rsid w:val="00194471"/>
    <w:rsid w:val="001949BF"/>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16B"/>
    <w:rsid w:val="001A0727"/>
    <w:rsid w:val="001A0827"/>
    <w:rsid w:val="001A0EF8"/>
    <w:rsid w:val="001A13E9"/>
    <w:rsid w:val="001A150E"/>
    <w:rsid w:val="001A18D2"/>
    <w:rsid w:val="001A1C26"/>
    <w:rsid w:val="001A245B"/>
    <w:rsid w:val="001A25AC"/>
    <w:rsid w:val="001A2618"/>
    <w:rsid w:val="001A37A6"/>
    <w:rsid w:val="001A4197"/>
    <w:rsid w:val="001A45A0"/>
    <w:rsid w:val="001A4BB8"/>
    <w:rsid w:val="001A50A5"/>
    <w:rsid w:val="001A548E"/>
    <w:rsid w:val="001A5625"/>
    <w:rsid w:val="001A5E71"/>
    <w:rsid w:val="001A6F4F"/>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547"/>
    <w:rsid w:val="001B2BCC"/>
    <w:rsid w:val="001B36B4"/>
    <w:rsid w:val="001B38B7"/>
    <w:rsid w:val="001B39AE"/>
    <w:rsid w:val="001B3F7F"/>
    <w:rsid w:val="001B411F"/>
    <w:rsid w:val="001B4653"/>
    <w:rsid w:val="001B4A22"/>
    <w:rsid w:val="001B4A40"/>
    <w:rsid w:val="001B58BC"/>
    <w:rsid w:val="001B5E7A"/>
    <w:rsid w:val="001B6912"/>
    <w:rsid w:val="001B758A"/>
    <w:rsid w:val="001B7723"/>
    <w:rsid w:val="001B7979"/>
    <w:rsid w:val="001B7FBD"/>
    <w:rsid w:val="001C03D1"/>
    <w:rsid w:val="001C0AC9"/>
    <w:rsid w:val="001C0ECA"/>
    <w:rsid w:val="001C1735"/>
    <w:rsid w:val="001C1769"/>
    <w:rsid w:val="001C1ABE"/>
    <w:rsid w:val="001C1C28"/>
    <w:rsid w:val="001C2125"/>
    <w:rsid w:val="001C21A0"/>
    <w:rsid w:val="001C2301"/>
    <w:rsid w:val="001C24BB"/>
    <w:rsid w:val="001C27A8"/>
    <w:rsid w:val="001C2A75"/>
    <w:rsid w:val="001C2AAB"/>
    <w:rsid w:val="001C3683"/>
    <w:rsid w:val="001C37E7"/>
    <w:rsid w:val="001C39E2"/>
    <w:rsid w:val="001C4284"/>
    <w:rsid w:val="001C4299"/>
    <w:rsid w:val="001C43F5"/>
    <w:rsid w:val="001C44D3"/>
    <w:rsid w:val="001C5239"/>
    <w:rsid w:val="001C54D8"/>
    <w:rsid w:val="001C5501"/>
    <w:rsid w:val="001C58FF"/>
    <w:rsid w:val="001C591F"/>
    <w:rsid w:val="001C63D2"/>
    <w:rsid w:val="001C6526"/>
    <w:rsid w:val="001C6A87"/>
    <w:rsid w:val="001C6E3A"/>
    <w:rsid w:val="001C7078"/>
    <w:rsid w:val="001C709B"/>
    <w:rsid w:val="001C714C"/>
    <w:rsid w:val="001C7813"/>
    <w:rsid w:val="001D1792"/>
    <w:rsid w:val="001D2509"/>
    <w:rsid w:val="001D25DB"/>
    <w:rsid w:val="001D2DA8"/>
    <w:rsid w:val="001D3116"/>
    <w:rsid w:val="001D32A0"/>
    <w:rsid w:val="001D347F"/>
    <w:rsid w:val="001D34E8"/>
    <w:rsid w:val="001D3B9E"/>
    <w:rsid w:val="001D3E83"/>
    <w:rsid w:val="001D3F6F"/>
    <w:rsid w:val="001D4188"/>
    <w:rsid w:val="001D4A29"/>
    <w:rsid w:val="001D4F9A"/>
    <w:rsid w:val="001D5114"/>
    <w:rsid w:val="001D55F2"/>
    <w:rsid w:val="001D57D5"/>
    <w:rsid w:val="001D5C0F"/>
    <w:rsid w:val="001D5F7D"/>
    <w:rsid w:val="001D6553"/>
    <w:rsid w:val="001D65FF"/>
    <w:rsid w:val="001D686B"/>
    <w:rsid w:val="001D68CD"/>
    <w:rsid w:val="001D69FE"/>
    <w:rsid w:val="001D6D1D"/>
    <w:rsid w:val="001D70F5"/>
    <w:rsid w:val="001D729D"/>
    <w:rsid w:val="001D74DB"/>
    <w:rsid w:val="001E0190"/>
    <w:rsid w:val="001E0734"/>
    <w:rsid w:val="001E0ACF"/>
    <w:rsid w:val="001E0ADE"/>
    <w:rsid w:val="001E1098"/>
    <w:rsid w:val="001E1E96"/>
    <w:rsid w:val="001E24D4"/>
    <w:rsid w:val="001E25C4"/>
    <w:rsid w:val="001E2CED"/>
    <w:rsid w:val="001E2E6F"/>
    <w:rsid w:val="001E3511"/>
    <w:rsid w:val="001E3642"/>
    <w:rsid w:val="001E3DBD"/>
    <w:rsid w:val="001E4751"/>
    <w:rsid w:val="001E4938"/>
    <w:rsid w:val="001E4BDC"/>
    <w:rsid w:val="001E4CD8"/>
    <w:rsid w:val="001E4FB6"/>
    <w:rsid w:val="001E53A9"/>
    <w:rsid w:val="001E55D5"/>
    <w:rsid w:val="001E589C"/>
    <w:rsid w:val="001E6920"/>
    <w:rsid w:val="001E693A"/>
    <w:rsid w:val="001E6EC8"/>
    <w:rsid w:val="001E78A3"/>
    <w:rsid w:val="001E7905"/>
    <w:rsid w:val="001F0190"/>
    <w:rsid w:val="001F0858"/>
    <w:rsid w:val="001F0883"/>
    <w:rsid w:val="001F08A4"/>
    <w:rsid w:val="001F0A0A"/>
    <w:rsid w:val="001F0B61"/>
    <w:rsid w:val="001F0DCF"/>
    <w:rsid w:val="001F11E2"/>
    <w:rsid w:val="001F141F"/>
    <w:rsid w:val="001F14F2"/>
    <w:rsid w:val="001F1A71"/>
    <w:rsid w:val="001F1BAB"/>
    <w:rsid w:val="001F1EEE"/>
    <w:rsid w:val="001F203C"/>
    <w:rsid w:val="001F20CC"/>
    <w:rsid w:val="001F2108"/>
    <w:rsid w:val="001F2A4D"/>
    <w:rsid w:val="001F2BD3"/>
    <w:rsid w:val="001F2EA1"/>
    <w:rsid w:val="001F337E"/>
    <w:rsid w:val="001F353A"/>
    <w:rsid w:val="001F3603"/>
    <w:rsid w:val="001F386B"/>
    <w:rsid w:val="001F3D89"/>
    <w:rsid w:val="001F4052"/>
    <w:rsid w:val="001F4435"/>
    <w:rsid w:val="001F4FA9"/>
    <w:rsid w:val="001F548A"/>
    <w:rsid w:val="001F550B"/>
    <w:rsid w:val="001F579C"/>
    <w:rsid w:val="001F58E7"/>
    <w:rsid w:val="001F5C40"/>
    <w:rsid w:val="001F5D92"/>
    <w:rsid w:val="001F5F13"/>
    <w:rsid w:val="001F668A"/>
    <w:rsid w:val="001F6AB6"/>
    <w:rsid w:val="001F6D64"/>
    <w:rsid w:val="001F765B"/>
    <w:rsid w:val="001F770A"/>
    <w:rsid w:val="00200A9D"/>
    <w:rsid w:val="00200B2E"/>
    <w:rsid w:val="00201162"/>
    <w:rsid w:val="00201324"/>
    <w:rsid w:val="00201841"/>
    <w:rsid w:val="0020194C"/>
    <w:rsid w:val="0020205B"/>
    <w:rsid w:val="0020278D"/>
    <w:rsid w:val="00202C45"/>
    <w:rsid w:val="00202E4A"/>
    <w:rsid w:val="00203011"/>
    <w:rsid w:val="002031FC"/>
    <w:rsid w:val="0020332E"/>
    <w:rsid w:val="00203733"/>
    <w:rsid w:val="0020390A"/>
    <w:rsid w:val="00203A4C"/>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CB6"/>
    <w:rsid w:val="00212DA6"/>
    <w:rsid w:val="00213289"/>
    <w:rsid w:val="002139D9"/>
    <w:rsid w:val="00213B45"/>
    <w:rsid w:val="002147CA"/>
    <w:rsid w:val="002150E0"/>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ED6"/>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6A"/>
    <w:rsid w:val="00224EDC"/>
    <w:rsid w:val="00224F1D"/>
    <w:rsid w:val="00225CB2"/>
    <w:rsid w:val="002262A7"/>
    <w:rsid w:val="0022721E"/>
    <w:rsid w:val="00227656"/>
    <w:rsid w:val="00227B32"/>
    <w:rsid w:val="0023007D"/>
    <w:rsid w:val="002302F5"/>
    <w:rsid w:val="00230478"/>
    <w:rsid w:val="0023084B"/>
    <w:rsid w:val="00230F00"/>
    <w:rsid w:val="00231311"/>
    <w:rsid w:val="0023151E"/>
    <w:rsid w:val="00231979"/>
    <w:rsid w:val="00231EA4"/>
    <w:rsid w:val="0023219B"/>
    <w:rsid w:val="0023230E"/>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0FC2"/>
    <w:rsid w:val="002412A2"/>
    <w:rsid w:val="00241740"/>
    <w:rsid w:val="00241810"/>
    <w:rsid w:val="00241DD1"/>
    <w:rsid w:val="00242AB5"/>
    <w:rsid w:val="00242CFC"/>
    <w:rsid w:val="00242E04"/>
    <w:rsid w:val="002430F9"/>
    <w:rsid w:val="002432E0"/>
    <w:rsid w:val="00243622"/>
    <w:rsid w:val="002436B2"/>
    <w:rsid w:val="00243D2B"/>
    <w:rsid w:val="00243E8D"/>
    <w:rsid w:val="00244224"/>
    <w:rsid w:val="00244319"/>
    <w:rsid w:val="00244A04"/>
    <w:rsid w:val="00244B6B"/>
    <w:rsid w:val="00245326"/>
    <w:rsid w:val="002454C8"/>
    <w:rsid w:val="0024578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5F"/>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A92"/>
    <w:rsid w:val="00255D7F"/>
    <w:rsid w:val="00255DD3"/>
    <w:rsid w:val="00256057"/>
    <w:rsid w:val="002560F7"/>
    <w:rsid w:val="002568FE"/>
    <w:rsid w:val="0025775A"/>
    <w:rsid w:val="002578D4"/>
    <w:rsid w:val="002579C1"/>
    <w:rsid w:val="002579F0"/>
    <w:rsid w:val="002604DA"/>
    <w:rsid w:val="00260781"/>
    <w:rsid w:val="00260992"/>
    <w:rsid w:val="00260A76"/>
    <w:rsid w:val="00260BC3"/>
    <w:rsid w:val="00260FC1"/>
    <w:rsid w:val="002611D2"/>
    <w:rsid w:val="002614DA"/>
    <w:rsid w:val="00261BDD"/>
    <w:rsid w:val="00261C51"/>
    <w:rsid w:val="00261DCD"/>
    <w:rsid w:val="0026285F"/>
    <w:rsid w:val="00262E05"/>
    <w:rsid w:val="00262E69"/>
    <w:rsid w:val="00263401"/>
    <w:rsid w:val="0026367D"/>
    <w:rsid w:val="0026369F"/>
    <w:rsid w:val="002636AB"/>
    <w:rsid w:val="0026373B"/>
    <w:rsid w:val="00263BE7"/>
    <w:rsid w:val="0026447D"/>
    <w:rsid w:val="00264677"/>
    <w:rsid w:val="00264A62"/>
    <w:rsid w:val="00265045"/>
    <w:rsid w:val="00265096"/>
    <w:rsid w:val="0026513C"/>
    <w:rsid w:val="0026552A"/>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091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461"/>
    <w:rsid w:val="00286689"/>
    <w:rsid w:val="00286C19"/>
    <w:rsid w:val="00287075"/>
    <w:rsid w:val="00287146"/>
    <w:rsid w:val="00287609"/>
    <w:rsid w:val="002878A6"/>
    <w:rsid w:val="00287D08"/>
    <w:rsid w:val="00290136"/>
    <w:rsid w:val="002903B5"/>
    <w:rsid w:val="0029046B"/>
    <w:rsid w:val="002905D9"/>
    <w:rsid w:val="00290935"/>
    <w:rsid w:val="002913D6"/>
    <w:rsid w:val="002914D3"/>
    <w:rsid w:val="00291BB4"/>
    <w:rsid w:val="002925DE"/>
    <w:rsid w:val="00292C66"/>
    <w:rsid w:val="0029318B"/>
    <w:rsid w:val="00293463"/>
    <w:rsid w:val="00293680"/>
    <w:rsid w:val="00293EDC"/>
    <w:rsid w:val="002940DF"/>
    <w:rsid w:val="002942A8"/>
    <w:rsid w:val="0029457A"/>
    <w:rsid w:val="00294BC0"/>
    <w:rsid w:val="00294C41"/>
    <w:rsid w:val="0029505A"/>
    <w:rsid w:val="002958B8"/>
    <w:rsid w:val="00295F12"/>
    <w:rsid w:val="002963F3"/>
    <w:rsid w:val="00296613"/>
    <w:rsid w:val="002971DA"/>
    <w:rsid w:val="002972FC"/>
    <w:rsid w:val="00297462"/>
    <w:rsid w:val="00297CA9"/>
    <w:rsid w:val="00297EC6"/>
    <w:rsid w:val="002A05BF"/>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B91"/>
    <w:rsid w:val="002A6C11"/>
    <w:rsid w:val="002A6C41"/>
    <w:rsid w:val="002A6CDD"/>
    <w:rsid w:val="002A6F01"/>
    <w:rsid w:val="002A6FC7"/>
    <w:rsid w:val="002A7217"/>
    <w:rsid w:val="002A783B"/>
    <w:rsid w:val="002A7AC5"/>
    <w:rsid w:val="002A7B24"/>
    <w:rsid w:val="002A7DF3"/>
    <w:rsid w:val="002B00B5"/>
    <w:rsid w:val="002B0CFA"/>
    <w:rsid w:val="002B171F"/>
    <w:rsid w:val="002B1AFC"/>
    <w:rsid w:val="002B1C2D"/>
    <w:rsid w:val="002B1DB7"/>
    <w:rsid w:val="002B1DE7"/>
    <w:rsid w:val="002B1F25"/>
    <w:rsid w:val="002B2079"/>
    <w:rsid w:val="002B2336"/>
    <w:rsid w:val="002B234F"/>
    <w:rsid w:val="002B2563"/>
    <w:rsid w:val="002B25C0"/>
    <w:rsid w:val="002B2FCD"/>
    <w:rsid w:val="002B2FF1"/>
    <w:rsid w:val="002B32A8"/>
    <w:rsid w:val="002B3396"/>
    <w:rsid w:val="002B3565"/>
    <w:rsid w:val="002B35C2"/>
    <w:rsid w:val="002B407B"/>
    <w:rsid w:val="002B407C"/>
    <w:rsid w:val="002B4CAF"/>
    <w:rsid w:val="002B4E50"/>
    <w:rsid w:val="002B509A"/>
    <w:rsid w:val="002B553B"/>
    <w:rsid w:val="002B587D"/>
    <w:rsid w:val="002B58C3"/>
    <w:rsid w:val="002B597A"/>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6694"/>
    <w:rsid w:val="002C729B"/>
    <w:rsid w:val="002C73EA"/>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17F"/>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6C8D"/>
    <w:rsid w:val="002F71D3"/>
    <w:rsid w:val="002F7537"/>
    <w:rsid w:val="002F76E9"/>
    <w:rsid w:val="002F7CA8"/>
    <w:rsid w:val="002F7E42"/>
    <w:rsid w:val="002F7F6A"/>
    <w:rsid w:val="00300224"/>
    <w:rsid w:val="003002D2"/>
    <w:rsid w:val="003003E2"/>
    <w:rsid w:val="00300640"/>
    <w:rsid w:val="00300778"/>
    <w:rsid w:val="00300B22"/>
    <w:rsid w:val="00300CB0"/>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3AE"/>
    <w:rsid w:val="00305AF5"/>
    <w:rsid w:val="00306030"/>
    <w:rsid w:val="00306780"/>
    <w:rsid w:val="00306796"/>
    <w:rsid w:val="00306B0C"/>
    <w:rsid w:val="00307282"/>
    <w:rsid w:val="00307581"/>
    <w:rsid w:val="003078C0"/>
    <w:rsid w:val="00307DE3"/>
    <w:rsid w:val="00307EE7"/>
    <w:rsid w:val="00307FBD"/>
    <w:rsid w:val="00310A6E"/>
    <w:rsid w:val="00310BB6"/>
    <w:rsid w:val="00310CF7"/>
    <w:rsid w:val="00310F51"/>
    <w:rsid w:val="003114B3"/>
    <w:rsid w:val="00311AEC"/>
    <w:rsid w:val="00311F5B"/>
    <w:rsid w:val="00312073"/>
    <w:rsid w:val="00312320"/>
    <w:rsid w:val="00312916"/>
    <w:rsid w:val="00312A2E"/>
    <w:rsid w:val="0031319D"/>
    <w:rsid w:val="00313432"/>
    <w:rsid w:val="00313587"/>
    <w:rsid w:val="00313AA4"/>
    <w:rsid w:val="003140E6"/>
    <w:rsid w:val="00314485"/>
    <w:rsid w:val="003145C4"/>
    <w:rsid w:val="00314EA8"/>
    <w:rsid w:val="00314F63"/>
    <w:rsid w:val="00315133"/>
    <w:rsid w:val="0031528F"/>
    <w:rsid w:val="0031535C"/>
    <w:rsid w:val="0031546D"/>
    <w:rsid w:val="00315585"/>
    <w:rsid w:val="00315622"/>
    <w:rsid w:val="00315761"/>
    <w:rsid w:val="00315855"/>
    <w:rsid w:val="00315CFC"/>
    <w:rsid w:val="00315F65"/>
    <w:rsid w:val="00316EE5"/>
    <w:rsid w:val="00317502"/>
    <w:rsid w:val="003177C7"/>
    <w:rsid w:val="00317B03"/>
    <w:rsid w:val="00317B60"/>
    <w:rsid w:val="00320D1D"/>
    <w:rsid w:val="00320E0A"/>
    <w:rsid w:val="00321131"/>
    <w:rsid w:val="00321137"/>
    <w:rsid w:val="003217EF"/>
    <w:rsid w:val="00321955"/>
    <w:rsid w:val="003229CA"/>
    <w:rsid w:val="00323063"/>
    <w:rsid w:val="003234BD"/>
    <w:rsid w:val="003234E6"/>
    <w:rsid w:val="0032380A"/>
    <w:rsid w:val="00323975"/>
    <w:rsid w:val="0032407D"/>
    <w:rsid w:val="00324330"/>
    <w:rsid w:val="00324361"/>
    <w:rsid w:val="003243D5"/>
    <w:rsid w:val="0032492D"/>
    <w:rsid w:val="00324C65"/>
    <w:rsid w:val="00324E02"/>
    <w:rsid w:val="003251B3"/>
    <w:rsid w:val="003251E1"/>
    <w:rsid w:val="00325B4F"/>
    <w:rsid w:val="00325C0C"/>
    <w:rsid w:val="003260D0"/>
    <w:rsid w:val="0032673B"/>
    <w:rsid w:val="00327052"/>
    <w:rsid w:val="003273E0"/>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BC7"/>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A3"/>
    <w:rsid w:val="003420E0"/>
    <w:rsid w:val="00342173"/>
    <w:rsid w:val="00342444"/>
    <w:rsid w:val="003428F3"/>
    <w:rsid w:val="00342C49"/>
    <w:rsid w:val="00342D06"/>
    <w:rsid w:val="003433B9"/>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08C"/>
    <w:rsid w:val="00353573"/>
    <w:rsid w:val="00353707"/>
    <w:rsid w:val="00353C06"/>
    <w:rsid w:val="00354841"/>
    <w:rsid w:val="00354EFD"/>
    <w:rsid w:val="003555CC"/>
    <w:rsid w:val="00355B9C"/>
    <w:rsid w:val="00355D3D"/>
    <w:rsid w:val="003561B4"/>
    <w:rsid w:val="003574ED"/>
    <w:rsid w:val="003576A7"/>
    <w:rsid w:val="003576FA"/>
    <w:rsid w:val="0036032A"/>
    <w:rsid w:val="0036096A"/>
    <w:rsid w:val="00360B61"/>
    <w:rsid w:val="00360F3F"/>
    <w:rsid w:val="00361287"/>
    <w:rsid w:val="0036145D"/>
    <w:rsid w:val="00361F2F"/>
    <w:rsid w:val="00361FBC"/>
    <w:rsid w:val="003622D4"/>
    <w:rsid w:val="003628F9"/>
    <w:rsid w:val="00362D3F"/>
    <w:rsid w:val="00362E3A"/>
    <w:rsid w:val="003630B0"/>
    <w:rsid w:val="00363120"/>
    <w:rsid w:val="00363167"/>
    <w:rsid w:val="00363532"/>
    <w:rsid w:val="003636EA"/>
    <w:rsid w:val="00363763"/>
    <w:rsid w:val="00363BBC"/>
    <w:rsid w:val="00364154"/>
    <w:rsid w:val="003649FB"/>
    <w:rsid w:val="00364CA5"/>
    <w:rsid w:val="003650F2"/>
    <w:rsid w:val="00366470"/>
    <w:rsid w:val="003664CB"/>
    <w:rsid w:val="003669E5"/>
    <w:rsid w:val="00367673"/>
    <w:rsid w:val="00370617"/>
    <w:rsid w:val="00370901"/>
    <w:rsid w:val="003709D8"/>
    <w:rsid w:val="00370AC2"/>
    <w:rsid w:val="00370D02"/>
    <w:rsid w:val="00371C1B"/>
    <w:rsid w:val="00371D63"/>
    <w:rsid w:val="003728DE"/>
    <w:rsid w:val="00373317"/>
    <w:rsid w:val="0037344B"/>
    <w:rsid w:val="0037377A"/>
    <w:rsid w:val="003737B1"/>
    <w:rsid w:val="00373994"/>
    <w:rsid w:val="00373A4D"/>
    <w:rsid w:val="00373D12"/>
    <w:rsid w:val="00374140"/>
    <w:rsid w:val="00374298"/>
    <w:rsid w:val="00374D76"/>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0E24"/>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56"/>
    <w:rsid w:val="003901B7"/>
    <w:rsid w:val="00390583"/>
    <w:rsid w:val="00390F45"/>
    <w:rsid w:val="00391137"/>
    <w:rsid w:val="0039169F"/>
    <w:rsid w:val="0039179C"/>
    <w:rsid w:val="00391E78"/>
    <w:rsid w:val="00391F27"/>
    <w:rsid w:val="003920B2"/>
    <w:rsid w:val="003928E1"/>
    <w:rsid w:val="00392E40"/>
    <w:rsid w:val="0039303B"/>
    <w:rsid w:val="0039318E"/>
    <w:rsid w:val="00393205"/>
    <w:rsid w:val="003936CD"/>
    <w:rsid w:val="003938BA"/>
    <w:rsid w:val="0039396D"/>
    <w:rsid w:val="00393DE8"/>
    <w:rsid w:val="00393EA9"/>
    <w:rsid w:val="00394109"/>
    <w:rsid w:val="003947B8"/>
    <w:rsid w:val="00394A17"/>
    <w:rsid w:val="00395181"/>
    <w:rsid w:val="003951FC"/>
    <w:rsid w:val="00395F0A"/>
    <w:rsid w:val="003960AD"/>
    <w:rsid w:val="003963F7"/>
    <w:rsid w:val="003964CC"/>
    <w:rsid w:val="00396652"/>
    <w:rsid w:val="0039686E"/>
    <w:rsid w:val="00396B75"/>
    <w:rsid w:val="0039720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0BC"/>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67"/>
    <w:rsid w:val="003A6CE9"/>
    <w:rsid w:val="003A6D48"/>
    <w:rsid w:val="003A6DB5"/>
    <w:rsid w:val="003A7910"/>
    <w:rsid w:val="003A79F1"/>
    <w:rsid w:val="003A7D28"/>
    <w:rsid w:val="003A7D9F"/>
    <w:rsid w:val="003B0339"/>
    <w:rsid w:val="003B0406"/>
    <w:rsid w:val="003B061E"/>
    <w:rsid w:val="003B06BF"/>
    <w:rsid w:val="003B0724"/>
    <w:rsid w:val="003B0DA8"/>
    <w:rsid w:val="003B12B7"/>
    <w:rsid w:val="003B148C"/>
    <w:rsid w:val="003B1774"/>
    <w:rsid w:val="003B2E3A"/>
    <w:rsid w:val="003B3047"/>
    <w:rsid w:val="003B32F7"/>
    <w:rsid w:val="003B3734"/>
    <w:rsid w:val="003B3E59"/>
    <w:rsid w:val="003B3EC6"/>
    <w:rsid w:val="003B430A"/>
    <w:rsid w:val="003B4465"/>
    <w:rsid w:val="003B47B2"/>
    <w:rsid w:val="003B482F"/>
    <w:rsid w:val="003B4BE8"/>
    <w:rsid w:val="003B4E07"/>
    <w:rsid w:val="003B5119"/>
    <w:rsid w:val="003B53AB"/>
    <w:rsid w:val="003B53CC"/>
    <w:rsid w:val="003B58C1"/>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CE0"/>
    <w:rsid w:val="003C20D3"/>
    <w:rsid w:val="003C217F"/>
    <w:rsid w:val="003C2217"/>
    <w:rsid w:val="003C2AA7"/>
    <w:rsid w:val="003C2E9B"/>
    <w:rsid w:val="003C3368"/>
    <w:rsid w:val="003C38BD"/>
    <w:rsid w:val="003C3A14"/>
    <w:rsid w:val="003C3BC2"/>
    <w:rsid w:val="003C3BCD"/>
    <w:rsid w:val="003C3C33"/>
    <w:rsid w:val="003C3EDA"/>
    <w:rsid w:val="003C3F27"/>
    <w:rsid w:val="003C4209"/>
    <w:rsid w:val="003C474B"/>
    <w:rsid w:val="003C5099"/>
    <w:rsid w:val="003C50AA"/>
    <w:rsid w:val="003C510E"/>
    <w:rsid w:val="003C5AF6"/>
    <w:rsid w:val="003C5C56"/>
    <w:rsid w:val="003C62D6"/>
    <w:rsid w:val="003C673F"/>
    <w:rsid w:val="003C6B7E"/>
    <w:rsid w:val="003C6C72"/>
    <w:rsid w:val="003C70FF"/>
    <w:rsid w:val="003C71FE"/>
    <w:rsid w:val="003C7B87"/>
    <w:rsid w:val="003D0360"/>
    <w:rsid w:val="003D0CA7"/>
    <w:rsid w:val="003D1288"/>
    <w:rsid w:val="003D12AE"/>
    <w:rsid w:val="003D142B"/>
    <w:rsid w:val="003D1E04"/>
    <w:rsid w:val="003D25C4"/>
    <w:rsid w:val="003D2C4D"/>
    <w:rsid w:val="003D3017"/>
    <w:rsid w:val="003D3447"/>
    <w:rsid w:val="003D3468"/>
    <w:rsid w:val="003D357E"/>
    <w:rsid w:val="003D3695"/>
    <w:rsid w:val="003D3F0D"/>
    <w:rsid w:val="003D4055"/>
    <w:rsid w:val="003D4483"/>
    <w:rsid w:val="003D4C15"/>
    <w:rsid w:val="003D4DC8"/>
    <w:rsid w:val="003D5258"/>
    <w:rsid w:val="003D545B"/>
    <w:rsid w:val="003D5476"/>
    <w:rsid w:val="003D5A45"/>
    <w:rsid w:val="003D5EA3"/>
    <w:rsid w:val="003D6113"/>
    <w:rsid w:val="003D6245"/>
    <w:rsid w:val="003D6A16"/>
    <w:rsid w:val="003D6AA6"/>
    <w:rsid w:val="003D75A3"/>
    <w:rsid w:val="003D7644"/>
    <w:rsid w:val="003D76D7"/>
    <w:rsid w:val="003D7D93"/>
    <w:rsid w:val="003D7ECF"/>
    <w:rsid w:val="003D7EE9"/>
    <w:rsid w:val="003E0B36"/>
    <w:rsid w:val="003E0E29"/>
    <w:rsid w:val="003E106A"/>
    <w:rsid w:val="003E13A8"/>
    <w:rsid w:val="003E1E9A"/>
    <w:rsid w:val="003E22D4"/>
    <w:rsid w:val="003E24BD"/>
    <w:rsid w:val="003E25C8"/>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93E"/>
    <w:rsid w:val="003E6A4C"/>
    <w:rsid w:val="003E6CA0"/>
    <w:rsid w:val="003E724B"/>
    <w:rsid w:val="003E7618"/>
    <w:rsid w:val="003E7784"/>
    <w:rsid w:val="003E7B20"/>
    <w:rsid w:val="003E7F3D"/>
    <w:rsid w:val="003F0989"/>
    <w:rsid w:val="003F0A2D"/>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3AF"/>
    <w:rsid w:val="003F6842"/>
    <w:rsid w:val="003F6B4D"/>
    <w:rsid w:val="003F6DEE"/>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F90"/>
    <w:rsid w:val="00403185"/>
    <w:rsid w:val="00404CE1"/>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6FB3"/>
    <w:rsid w:val="004070DD"/>
    <w:rsid w:val="004072DB"/>
    <w:rsid w:val="0040753A"/>
    <w:rsid w:val="0040757B"/>
    <w:rsid w:val="00407743"/>
    <w:rsid w:val="004077EE"/>
    <w:rsid w:val="00407A8B"/>
    <w:rsid w:val="00407C9B"/>
    <w:rsid w:val="00407DBB"/>
    <w:rsid w:val="0041001A"/>
    <w:rsid w:val="00410504"/>
    <w:rsid w:val="00410A0F"/>
    <w:rsid w:val="00410BB0"/>
    <w:rsid w:val="00410E71"/>
    <w:rsid w:val="004113E2"/>
    <w:rsid w:val="0041166A"/>
    <w:rsid w:val="00411F52"/>
    <w:rsid w:val="00412083"/>
    <w:rsid w:val="00412245"/>
    <w:rsid w:val="004122D4"/>
    <w:rsid w:val="0041287F"/>
    <w:rsid w:val="00412DE8"/>
    <w:rsid w:val="00413316"/>
    <w:rsid w:val="004133CE"/>
    <w:rsid w:val="004134DF"/>
    <w:rsid w:val="0041360B"/>
    <w:rsid w:val="00413945"/>
    <w:rsid w:val="004143E5"/>
    <w:rsid w:val="0041469A"/>
    <w:rsid w:val="0041497A"/>
    <w:rsid w:val="00415C01"/>
    <w:rsid w:val="00415FBA"/>
    <w:rsid w:val="004162D7"/>
    <w:rsid w:val="004166A0"/>
    <w:rsid w:val="0041692C"/>
    <w:rsid w:val="00416A93"/>
    <w:rsid w:val="00416BD8"/>
    <w:rsid w:val="004179D0"/>
    <w:rsid w:val="00417A6D"/>
    <w:rsid w:val="00417B64"/>
    <w:rsid w:val="004200B0"/>
    <w:rsid w:val="0042017F"/>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1C2"/>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296"/>
    <w:rsid w:val="004313EF"/>
    <w:rsid w:val="00431441"/>
    <w:rsid w:val="00431446"/>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812"/>
    <w:rsid w:val="00441A0D"/>
    <w:rsid w:val="00441B87"/>
    <w:rsid w:val="004422DF"/>
    <w:rsid w:val="00442BAA"/>
    <w:rsid w:val="00442D95"/>
    <w:rsid w:val="00442FB4"/>
    <w:rsid w:val="004430B1"/>
    <w:rsid w:val="00443176"/>
    <w:rsid w:val="00443310"/>
    <w:rsid w:val="00443463"/>
    <w:rsid w:val="0044367E"/>
    <w:rsid w:val="004438DD"/>
    <w:rsid w:val="004454C2"/>
    <w:rsid w:val="00445725"/>
    <w:rsid w:val="00445CA0"/>
    <w:rsid w:val="00446176"/>
    <w:rsid w:val="0044618B"/>
    <w:rsid w:val="00446390"/>
    <w:rsid w:val="004464A2"/>
    <w:rsid w:val="00446920"/>
    <w:rsid w:val="00447351"/>
    <w:rsid w:val="00447B50"/>
    <w:rsid w:val="00447BD5"/>
    <w:rsid w:val="00447C55"/>
    <w:rsid w:val="0045004D"/>
    <w:rsid w:val="00450A39"/>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42B3"/>
    <w:rsid w:val="004548CC"/>
    <w:rsid w:val="0045510B"/>
    <w:rsid w:val="00455385"/>
    <w:rsid w:val="004556CC"/>
    <w:rsid w:val="00455801"/>
    <w:rsid w:val="0045598B"/>
    <w:rsid w:val="00455A7E"/>
    <w:rsid w:val="00455BCE"/>
    <w:rsid w:val="004561E6"/>
    <w:rsid w:val="0045626E"/>
    <w:rsid w:val="0045701C"/>
    <w:rsid w:val="00457135"/>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30"/>
    <w:rsid w:val="00463645"/>
    <w:rsid w:val="00463BC7"/>
    <w:rsid w:val="00463E97"/>
    <w:rsid w:val="004641CA"/>
    <w:rsid w:val="004649D9"/>
    <w:rsid w:val="00464D36"/>
    <w:rsid w:val="00464F86"/>
    <w:rsid w:val="0046503A"/>
    <w:rsid w:val="004652D7"/>
    <w:rsid w:val="00465713"/>
    <w:rsid w:val="004659BD"/>
    <w:rsid w:val="00465F2A"/>
    <w:rsid w:val="0046684C"/>
    <w:rsid w:val="004668C7"/>
    <w:rsid w:val="004668D1"/>
    <w:rsid w:val="00466A37"/>
    <w:rsid w:val="00466C96"/>
    <w:rsid w:val="00466E27"/>
    <w:rsid w:val="004674B9"/>
    <w:rsid w:val="00467962"/>
    <w:rsid w:val="00467FA5"/>
    <w:rsid w:val="00470677"/>
    <w:rsid w:val="00470D63"/>
    <w:rsid w:val="00471473"/>
    <w:rsid w:val="00471496"/>
    <w:rsid w:val="0047188C"/>
    <w:rsid w:val="00471D90"/>
    <w:rsid w:val="00472154"/>
    <w:rsid w:val="0047291F"/>
    <w:rsid w:val="00472D29"/>
    <w:rsid w:val="00473915"/>
    <w:rsid w:val="004741FF"/>
    <w:rsid w:val="0047431D"/>
    <w:rsid w:val="00474492"/>
    <w:rsid w:val="00474924"/>
    <w:rsid w:val="004749BC"/>
    <w:rsid w:val="004749D0"/>
    <w:rsid w:val="00474AB4"/>
    <w:rsid w:val="00474C65"/>
    <w:rsid w:val="0047533C"/>
    <w:rsid w:val="00475575"/>
    <w:rsid w:val="00475DC7"/>
    <w:rsid w:val="00475E92"/>
    <w:rsid w:val="00476187"/>
    <w:rsid w:val="00476590"/>
    <w:rsid w:val="00476D9E"/>
    <w:rsid w:val="00477146"/>
    <w:rsid w:val="004772B4"/>
    <w:rsid w:val="004778C7"/>
    <w:rsid w:val="00477A42"/>
    <w:rsid w:val="0048018C"/>
    <w:rsid w:val="0048066C"/>
    <w:rsid w:val="0048087A"/>
    <w:rsid w:val="00480A9E"/>
    <w:rsid w:val="00480DA7"/>
    <w:rsid w:val="00480F0E"/>
    <w:rsid w:val="0048154D"/>
    <w:rsid w:val="0048157D"/>
    <w:rsid w:val="0048179C"/>
    <w:rsid w:val="00481A57"/>
    <w:rsid w:val="004825B9"/>
    <w:rsid w:val="00482638"/>
    <w:rsid w:val="00482A70"/>
    <w:rsid w:val="00482D46"/>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5EBE"/>
    <w:rsid w:val="0048677F"/>
    <w:rsid w:val="00486AF4"/>
    <w:rsid w:val="00486B9D"/>
    <w:rsid w:val="00486F4D"/>
    <w:rsid w:val="00487851"/>
    <w:rsid w:val="004879B6"/>
    <w:rsid w:val="00487EC0"/>
    <w:rsid w:val="00487EC7"/>
    <w:rsid w:val="00490F9B"/>
    <w:rsid w:val="00491465"/>
    <w:rsid w:val="0049165E"/>
    <w:rsid w:val="00491A11"/>
    <w:rsid w:val="00491C02"/>
    <w:rsid w:val="00491C2A"/>
    <w:rsid w:val="00491C76"/>
    <w:rsid w:val="00491EB5"/>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944"/>
    <w:rsid w:val="00497A05"/>
    <w:rsid w:val="004A0535"/>
    <w:rsid w:val="004A0717"/>
    <w:rsid w:val="004A07E7"/>
    <w:rsid w:val="004A0D32"/>
    <w:rsid w:val="004A0E8E"/>
    <w:rsid w:val="004A142F"/>
    <w:rsid w:val="004A14FE"/>
    <w:rsid w:val="004A1CE1"/>
    <w:rsid w:val="004A200E"/>
    <w:rsid w:val="004A2164"/>
    <w:rsid w:val="004A2515"/>
    <w:rsid w:val="004A2B54"/>
    <w:rsid w:val="004A2E41"/>
    <w:rsid w:val="004A30FA"/>
    <w:rsid w:val="004A324F"/>
    <w:rsid w:val="004A32E5"/>
    <w:rsid w:val="004A35BE"/>
    <w:rsid w:val="004A39FD"/>
    <w:rsid w:val="004A45E4"/>
    <w:rsid w:val="004A4A85"/>
    <w:rsid w:val="004A4D43"/>
    <w:rsid w:val="004A5164"/>
    <w:rsid w:val="004A5391"/>
    <w:rsid w:val="004A5458"/>
    <w:rsid w:val="004A5619"/>
    <w:rsid w:val="004A5897"/>
    <w:rsid w:val="004A593E"/>
    <w:rsid w:val="004A5B3B"/>
    <w:rsid w:val="004A5D61"/>
    <w:rsid w:val="004A650C"/>
    <w:rsid w:val="004A69C8"/>
    <w:rsid w:val="004A6C97"/>
    <w:rsid w:val="004A79D7"/>
    <w:rsid w:val="004A7AA8"/>
    <w:rsid w:val="004A7F29"/>
    <w:rsid w:val="004B0796"/>
    <w:rsid w:val="004B0901"/>
    <w:rsid w:val="004B09F7"/>
    <w:rsid w:val="004B0E07"/>
    <w:rsid w:val="004B0E1F"/>
    <w:rsid w:val="004B10EC"/>
    <w:rsid w:val="004B141F"/>
    <w:rsid w:val="004B1491"/>
    <w:rsid w:val="004B16BA"/>
    <w:rsid w:val="004B1E8C"/>
    <w:rsid w:val="004B286C"/>
    <w:rsid w:val="004B37B4"/>
    <w:rsid w:val="004B3987"/>
    <w:rsid w:val="004B3A9B"/>
    <w:rsid w:val="004B3C6B"/>
    <w:rsid w:val="004B3D22"/>
    <w:rsid w:val="004B441C"/>
    <w:rsid w:val="004B44C5"/>
    <w:rsid w:val="004B4B80"/>
    <w:rsid w:val="004B55DC"/>
    <w:rsid w:val="004B6F61"/>
    <w:rsid w:val="004B7023"/>
    <w:rsid w:val="004B7FA5"/>
    <w:rsid w:val="004C0479"/>
    <w:rsid w:val="004C0A38"/>
    <w:rsid w:val="004C1076"/>
    <w:rsid w:val="004C112B"/>
    <w:rsid w:val="004C12BA"/>
    <w:rsid w:val="004C1649"/>
    <w:rsid w:val="004C1A1C"/>
    <w:rsid w:val="004C1AD1"/>
    <w:rsid w:val="004C1DBC"/>
    <w:rsid w:val="004C234B"/>
    <w:rsid w:val="004C2710"/>
    <w:rsid w:val="004C2C83"/>
    <w:rsid w:val="004C34B4"/>
    <w:rsid w:val="004C37B2"/>
    <w:rsid w:val="004C398D"/>
    <w:rsid w:val="004C3ACD"/>
    <w:rsid w:val="004C3C46"/>
    <w:rsid w:val="004C402B"/>
    <w:rsid w:val="004C417C"/>
    <w:rsid w:val="004C4422"/>
    <w:rsid w:val="004C4781"/>
    <w:rsid w:val="004C49D5"/>
    <w:rsid w:val="004C4C8A"/>
    <w:rsid w:val="004C4EE4"/>
    <w:rsid w:val="004C5315"/>
    <w:rsid w:val="004C577C"/>
    <w:rsid w:val="004C581E"/>
    <w:rsid w:val="004C5B7D"/>
    <w:rsid w:val="004C5CEB"/>
    <w:rsid w:val="004C64E4"/>
    <w:rsid w:val="004C7235"/>
    <w:rsid w:val="004C72EE"/>
    <w:rsid w:val="004C7366"/>
    <w:rsid w:val="004C77E1"/>
    <w:rsid w:val="004C79EE"/>
    <w:rsid w:val="004C7F52"/>
    <w:rsid w:val="004D0374"/>
    <w:rsid w:val="004D03AF"/>
    <w:rsid w:val="004D078E"/>
    <w:rsid w:val="004D082D"/>
    <w:rsid w:val="004D09B3"/>
    <w:rsid w:val="004D0BB5"/>
    <w:rsid w:val="004D0ED6"/>
    <w:rsid w:val="004D1061"/>
    <w:rsid w:val="004D1E13"/>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6E2"/>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06B"/>
    <w:rsid w:val="004E313A"/>
    <w:rsid w:val="004E3C09"/>
    <w:rsid w:val="004E3CC5"/>
    <w:rsid w:val="004E3E44"/>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1E25"/>
    <w:rsid w:val="004F240B"/>
    <w:rsid w:val="004F32C4"/>
    <w:rsid w:val="004F35E0"/>
    <w:rsid w:val="004F35EE"/>
    <w:rsid w:val="004F3A12"/>
    <w:rsid w:val="004F3D42"/>
    <w:rsid w:val="004F40B3"/>
    <w:rsid w:val="004F43A1"/>
    <w:rsid w:val="004F4995"/>
    <w:rsid w:val="004F5160"/>
    <w:rsid w:val="004F5D45"/>
    <w:rsid w:val="004F6035"/>
    <w:rsid w:val="004F6690"/>
    <w:rsid w:val="004F698A"/>
    <w:rsid w:val="004F6A95"/>
    <w:rsid w:val="004F6BF1"/>
    <w:rsid w:val="004F6F43"/>
    <w:rsid w:val="004F6F5E"/>
    <w:rsid w:val="004F739E"/>
    <w:rsid w:val="004F74CA"/>
    <w:rsid w:val="004F7787"/>
    <w:rsid w:val="004F79B1"/>
    <w:rsid w:val="004F7CC3"/>
    <w:rsid w:val="004F7D13"/>
    <w:rsid w:val="004F7D83"/>
    <w:rsid w:val="004F7EDF"/>
    <w:rsid w:val="00500110"/>
    <w:rsid w:val="0050043C"/>
    <w:rsid w:val="00500799"/>
    <w:rsid w:val="00500DE8"/>
    <w:rsid w:val="00501064"/>
    <w:rsid w:val="005014FC"/>
    <w:rsid w:val="005019B5"/>
    <w:rsid w:val="005019C0"/>
    <w:rsid w:val="00502142"/>
    <w:rsid w:val="0050225A"/>
    <w:rsid w:val="00502A62"/>
    <w:rsid w:val="00502D81"/>
    <w:rsid w:val="00502D90"/>
    <w:rsid w:val="00502E1D"/>
    <w:rsid w:val="00502F97"/>
    <w:rsid w:val="00503352"/>
    <w:rsid w:val="005033D8"/>
    <w:rsid w:val="00503662"/>
    <w:rsid w:val="00503CF7"/>
    <w:rsid w:val="00503F00"/>
    <w:rsid w:val="005042D3"/>
    <w:rsid w:val="00504A6A"/>
    <w:rsid w:val="00504EE9"/>
    <w:rsid w:val="00505460"/>
    <w:rsid w:val="005057C8"/>
    <w:rsid w:val="00505CE1"/>
    <w:rsid w:val="00506058"/>
    <w:rsid w:val="00506259"/>
    <w:rsid w:val="005062DD"/>
    <w:rsid w:val="00506A1F"/>
    <w:rsid w:val="005071A3"/>
    <w:rsid w:val="005077C6"/>
    <w:rsid w:val="00507CFB"/>
    <w:rsid w:val="00510245"/>
    <w:rsid w:val="0051067C"/>
    <w:rsid w:val="00510833"/>
    <w:rsid w:val="0051089A"/>
    <w:rsid w:val="005108DA"/>
    <w:rsid w:val="005108EF"/>
    <w:rsid w:val="00510A01"/>
    <w:rsid w:val="00511120"/>
    <w:rsid w:val="00511156"/>
    <w:rsid w:val="0051118C"/>
    <w:rsid w:val="0051138B"/>
    <w:rsid w:val="00511A66"/>
    <w:rsid w:val="00512229"/>
    <w:rsid w:val="00512721"/>
    <w:rsid w:val="00512DFB"/>
    <w:rsid w:val="00512E08"/>
    <w:rsid w:val="005135E4"/>
    <w:rsid w:val="00513EDA"/>
    <w:rsid w:val="00513F6B"/>
    <w:rsid w:val="005142A8"/>
    <w:rsid w:val="00514425"/>
    <w:rsid w:val="00514E2D"/>
    <w:rsid w:val="00514ECF"/>
    <w:rsid w:val="00515B23"/>
    <w:rsid w:val="00515C39"/>
    <w:rsid w:val="00515CEF"/>
    <w:rsid w:val="00515E32"/>
    <w:rsid w:val="0051615D"/>
    <w:rsid w:val="00516381"/>
    <w:rsid w:val="00516487"/>
    <w:rsid w:val="00516C58"/>
    <w:rsid w:val="005173C0"/>
    <w:rsid w:val="00517471"/>
    <w:rsid w:val="005178FA"/>
    <w:rsid w:val="00520415"/>
    <w:rsid w:val="005204AE"/>
    <w:rsid w:val="00520A59"/>
    <w:rsid w:val="00520FC1"/>
    <w:rsid w:val="00521232"/>
    <w:rsid w:val="00521244"/>
    <w:rsid w:val="005212C4"/>
    <w:rsid w:val="005212DC"/>
    <w:rsid w:val="0052196C"/>
    <w:rsid w:val="005219CA"/>
    <w:rsid w:val="00521BFD"/>
    <w:rsid w:val="00521DB5"/>
    <w:rsid w:val="00522198"/>
    <w:rsid w:val="0052239B"/>
    <w:rsid w:val="00522B13"/>
    <w:rsid w:val="00522B30"/>
    <w:rsid w:val="00522C03"/>
    <w:rsid w:val="005232B3"/>
    <w:rsid w:val="005233A5"/>
    <w:rsid w:val="00523928"/>
    <w:rsid w:val="00523C38"/>
    <w:rsid w:val="0052438E"/>
    <w:rsid w:val="00525B0A"/>
    <w:rsid w:val="0052624A"/>
    <w:rsid w:val="00526266"/>
    <w:rsid w:val="00526493"/>
    <w:rsid w:val="00526A07"/>
    <w:rsid w:val="00526A2E"/>
    <w:rsid w:val="00526EBE"/>
    <w:rsid w:val="00526F6C"/>
    <w:rsid w:val="00527730"/>
    <w:rsid w:val="005302CE"/>
    <w:rsid w:val="00530BC0"/>
    <w:rsid w:val="00531048"/>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57"/>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14E2"/>
    <w:rsid w:val="0054160D"/>
    <w:rsid w:val="005416A2"/>
    <w:rsid w:val="00541A2A"/>
    <w:rsid w:val="00541EB7"/>
    <w:rsid w:val="00542945"/>
    <w:rsid w:val="00542AD5"/>
    <w:rsid w:val="00542B3F"/>
    <w:rsid w:val="00542EDE"/>
    <w:rsid w:val="0054341E"/>
    <w:rsid w:val="00543FC2"/>
    <w:rsid w:val="00543FD6"/>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5DFC"/>
    <w:rsid w:val="005565AB"/>
    <w:rsid w:val="00556A21"/>
    <w:rsid w:val="00556E29"/>
    <w:rsid w:val="00556EE7"/>
    <w:rsid w:val="0056060F"/>
    <w:rsid w:val="005610F9"/>
    <w:rsid w:val="005613E8"/>
    <w:rsid w:val="0056158C"/>
    <w:rsid w:val="00561622"/>
    <w:rsid w:val="00561816"/>
    <w:rsid w:val="005619B2"/>
    <w:rsid w:val="00561C27"/>
    <w:rsid w:val="0056225F"/>
    <w:rsid w:val="00562414"/>
    <w:rsid w:val="0056255F"/>
    <w:rsid w:val="0056269B"/>
    <w:rsid w:val="0056298E"/>
    <w:rsid w:val="00562C8B"/>
    <w:rsid w:val="00563627"/>
    <w:rsid w:val="0056396A"/>
    <w:rsid w:val="005641CA"/>
    <w:rsid w:val="00564478"/>
    <w:rsid w:val="005647F9"/>
    <w:rsid w:val="00564CE1"/>
    <w:rsid w:val="00565127"/>
    <w:rsid w:val="00565F98"/>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C6"/>
    <w:rsid w:val="005740BA"/>
    <w:rsid w:val="005742F6"/>
    <w:rsid w:val="005746CB"/>
    <w:rsid w:val="00574903"/>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D17"/>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B72"/>
    <w:rsid w:val="00582C5B"/>
    <w:rsid w:val="00582EE0"/>
    <w:rsid w:val="00582FAD"/>
    <w:rsid w:val="00583129"/>
    <w:rsid w:val="005835F6"/>
    <w:rsid w:val="005839C3"/>
    <w:rsid w:val="00583D40"/>
    <w:rsid w:val="00583E2B"/>
    <w:rsid w:val="00583E96"/>
    <w:rsid w:val="005840D6"/>
    <w:rsid w:val="00584B8F"/>
    <w:rsid w:val="00584E40"/>
    <w:rsid w:val="00585225"/>
    <w:rsid w:val="0058551B"/>
    <w:rsid w:val="00585C73"/>
    <w:rsid w:val="00586527"/>
    <w:rsid w:val="005867AE"/>
    <w:rsid w:val="005879EF"/>
    <w:rsid w:val="00587A9A"/>
    <w:rsid w:val="00587F6A"/>
    <w:rsid w:val="00587FAB"/>
    <w:rsid w:val="0059071B"/>
    <w:rsid w:val="00590903"/>
    <w:rsid w:val="00590A99"/>
    <w:rsid w:val="00590B1F"/>
    <w:rsid w:val="00590B89"/>
    <w:rsid w:val="00591309"/>
    <w:rsid w:val="00591420"/>
    <w:rsid w:val="005915F9"/>
    <w:rsid w:val="00591CE2"/>
    <w:rsid w:val="005922AA"/>
    <w:rsid w:val="00592D66"/>
    <w:rsid w:val="00592E64"/>
    <w:rsid w:val="00592E6E"/>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04E8"/>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159"/>
    <w:rsid w:val="005A5248"/>
    <w:rsid w:val="005A6EE0"/>
    <w:rsid w:val="005A7264"/>
    <w:rsid w:val="005A74DB"/>
    <w:rsid w:val="005A74EC"/>
    <w:rsid w:val="005A78C7"/>
    <w:rsid w:val="005A7E99"/>
    <w:rsid w:val="005B07F8"/>
    <w:rsid w:val="005B0981"/>
    <w:rsid w:val="005B1133"/>
    <w:rsid w:val="005B1263"/>
    <w:rsid w:val="005B18AD"/>
    <w:rsid w:val="005B1C39"/>
    <w:rsid w:val="005B1DA4"/>
    <w:rsid w:val="005B2177"/>
    <w:rsid w:val="005B2AF1"/>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3"/>
    <w:rsid w:val="005C246E"/>
    <w:rsid w:val="005C2571"/>
    <w:rsid w:val="005C2763"/>
    <w:rsid w:val="005C28E9"/>
    <w:rsid w:val="005C2AAF"/>
    <w:rsid w:val="005C2C1D"/>
    <w:rsid w:val="005C34FA"/>
    <w:rsid w:val="005C3504"/>
    <w:rsid w:val="005C382F"/>
    <w:rsid w:val="005C3A4A"/>
    <w:rsid w:val="005C3D75"/>
    <w:rsid w:val="005C4461"/>
    <w:rsid w:val="005C4511"/>
    <w:rsid w:val="005C5186"/>
    <w:rsid w:val="005C5402"/>
    <w:rsid w:val="005C5D35"/>
    <w:rsid w:val="005C5DEF"/>
    <w:rsid w:val="005C5ECE"/>
    <w:rsid w:val="005C5ED9"/>
    <w:rsid w:val="005C64A1"/>
    <w:rsid w:val="005C6825"/>
    <w:rsid w:val="005C6B73"/>
    <w:rsid w:val="005C6BE2"/>
    <w:rsid w:val="005C760B"/>
    <w:rsid w:val="005C7A7A"/>
    <w:rsid w:val="005D0397"/>
    <w:rsid w:val="005D0565"/>
    <w:rsid w:val="005D071D"/>
    <w:rsid w:val="005D09B8"/>
    <w:rsid w:val="005D0E1C"/>
    <w:rsid w:val="005D1075"/>
    <w:rsid w:val="005D1248"/>
    <w:rsid w:val="005D1255"/>
    <w:rsid w:val="005D12C4"/>
    <w:rsid w:val="005D141F"/>
    <w:rsid w:val="005D1494"/>
    <w:rsid w:val="005D1C5E"/>
    <w:rsid w:val="005D2102"/>
    <w:rsid w:val="005D2885"/>
    <w:rsid w:val="005D2F85"/>
    <w:rsid w:val="005D395A"/>
    <w:rsid w:val="005D48A2"/>
    <w:rsid w:val="005D497A"/>
    <w:rsid w:val="005D4AA8"/>
    <w:rsid w:val="005D62B3"/>
    <w:rsid w:val="005D6CC9"/>
    <w:rsid w:val="005D6E7E"/>
    <w:rsid w:val="005D764B"/>
    <w:rsid w:val="005D773B"/>
    <w:rsid w:val="005E0160"/>
    <w:rsid w:val="005E03CB"/>
    <w:rsid w:val="005E0821"/>
    <w:rsid w:val="005E0A98"/>
    <w:rsid w:val="005E0EAC"/>
    <w:rsid w:val="005E104B"/>
    <w:rsid w:val="005E109D"/>
    <w:rsid w:val="005E16C9"/>
    <w:rsid w:val="005E1961"/>
    <w:rsid w:val="005E2204"/>
    <w:rsid w:val="005E25C1"/>
    <w:rsid w:val="005E2661"/>
    <w:rsid w:val="005E3167"/>
    <w:rsid w:val="005E36CC"/>
    <w:rsid w:val="005E3CB4"/>
    <w:rsid w:val="005E3DD7"/>
    <w:rsid w:val="005E3E05"/>
    <w:rsid w:val="005E43AE"/>
    <w:rsid w:val="005E462C"/>
    <w:rsid w:val="005E4816"/>
    <w:rsid w:val="005E52F3"/>
    <w:rsid w:val="005E5351"/>
    <w:rsid w:val="005E542C"/>
    <w:rsid w:val="005E59CF"/>
    <w:rsid w:val="005E5C0D"/>
    <w:rsid w:val="005E651B"/>
    <w:rsid w:val="005E6A00"/>
    <w:rsid w:val="005E6DD2"/>
    <w:rsid w:val="005E74A0"/>
    <w:rsid w:val="005E7D9F"/>
    <w:rsid w:val="005E7E2C"/>
    <w:rsid w:val="005E7ECE"/>
    <w:rsid w:val="005E7FAB"/>
    <w:rsid w:val="005F0BB2"/>
    <w:rsid w:val="005F0C0A"/>
    <w:rsid w:val="005F0C5A"/>
    <w:rsid w:val="005F0D01"/>
    <w:rsid w:val="005F106A"/>
    <w:rsid w:val="005F1B40"/>
    <w:rsid w:val="005F1D46"/>
    <w:rsid w:val="005F1F06"/>
    <w:rsid w:val="005F2030"/>
    <w:rsid w:val="005F2104"/>
    <w:rsid w:val="005F2539"/>
    <w:rsid w:val="005F2738"/>
    <w:rsid w:val="005F2CD9"/>
    <w:rsid w:val="005F2DD4"/>
    <w:rsid w:val="005F323E"/>
    <w:rsid w:val="005F40BB"/>
    <w:rsid w:val="005F4CC2"/>
    <w:rsid w:val="005F4FED"/>
    <w:rsid w:val="005F551C"/>
    <w:rsid w:val="005F5652"/>
    <w:rsid w:val="005F5CE7"/>
    <w:rsid w:val="005F5D01"/>
    <w:rsid w:val="005F5F36"/>
    <w:rsid w:val="005F618D"/>
    <w:rsid w:val="005F6F53"/>
    <w:rsid w:val="005F73D0"/>
    <w:rsid w:val="005F7770"/>
    <w:rsid w:val="005F7C8F"/>
    <w:rsid w:val="0060043D"/>
    <w:rsid w:val="0060058E"/>
    <w:rsid w:val="006008D1"/>
    <w:rsid w:val="006009A8"/>
    <w:rsid w:val="00600A7A"/>
    <w:rsid w:val="00601174"/>
    <w:rsid w:val="0060128F"/>
    <w:rsid w:val="00601ECC"/>
    <w:rsid w:val="006023D9"/>
    <w:rsid w:val="0060269A"/>
    <w:rsid w:val="00602739"/>
    <w:rsid w:val="00602916"/>
    <w:rsid w:val="00602979"/>
    <w:rsid w:val="00603085"/>
    <w:rsid w:val="00603830"/>
    <w:rsid w:val="006039C8"/>
    <w:rsid w:val="006040D0"/>
    <w:rsid w:val="00604691"/>
    <w:rsid w:val="00604976"/>
    <w:rsid w:val="00604A64"/>
    <w:rsid w:val="00604F9B"/>
    <w:rsid w:val="00605B53"/>
    <w:rsid w:val="00605F62"/>
    <w:rsid w:val="006062AE"/>
    <w:rsid w:val="00606402"/>
    <w:rsid w:val="00606440"/>
    <w:rsid w:val="00606505"/>
    <w:rsid w:val="0060655A"/>
    <w:rsid w:val="00606818"/>
    <w:rsid w:val="00606951"/>
    <w:rsid w:val="00606CC0"/>
    <w:rsid w:val="00606CDD"/>
    <w:rsid w:val="006071AD"/>
    <w:rsid w:val="006072AD"/>
    <w:rsid w:val="00607702"/>
    <w:rsid w:val="0060793A"/>
    <w:rsid w:val="00610057"/>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0E"/>
    <w:rsid w:val="0061445B"/>
    <w:rsid w:val="00614C53"/>
    <w:rsid w:val="00615263"/>
    <w:rsid w:val="0061599C"/>
    <w:rsid w:val="00615AD4"/>
    <w:rsid w:val="0061619C"/>
    <w:rsid w:val="00616BFE"/>
    <w:rsid w:val="00617567"/>
    <w:rsid w:val="00617C5A"/>
    <w:rsid w:val="00617D36"/>
    <w:rsid w:val="00617FA5"/>
    <w:rsid w:val="00620A75"/>
    <w:rsid w:val="00621089"/>
    <w:rsid w:val="00621407"/>
    <w:rsid w:val="0062163C"/>
    <w:rsid w:val="00621757"/>
    <w:rsid w:val="00621D27"/>
    <w:rsid w:val="00622B92"/>
    <w:rsid w:val="00622CC0"/>
    <w:rsid w:val="00622E33"/>
    <w:rsid w:val="00622FC5"/>
    <w:rsid w:val="00623C20"/>
    <w:rsid w:val="00623DB2"/>
    <w:rsid w:val="006243D6"/>
    <w:rsid w:val="00624A25"/>
    <w:rsid w:val="00624FB0"/>
    <w:rsid w:val="006254B4"/>
    <w:rsid w:val="006254FD"/>
    <w:rsid w:val="006262CF"/>
    <w:rsid w:val="006266D4"/>
    <w:rsid w:val="006266E1"/>
    <w:rsid w:val="006266FA"/>
    <w:rsid w:val="00627067"/>
    <w:rsid w:val="0062728C"/>
    <w:rsid w:val="00627A0F"/>
    <w:rsid w:val="006302E0"/>
    <w:rsid w:val="00630767"/>
    <w:rsid w:val="006307CD"/>
    <w:rsid w:val="00630E39"/>
    <w:rsid w:val="0063103F"/>
    <w:rsid w:val="0063133D"/>
    <w:rsid w:val="00631925"/>
    <w:rsid w:val="00631D9A"/>
    <w:rsid w:val="006326EA"/>
    <w:rsid w:val="00632D75"/>
    <w:rsid w:val="00633099"/>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65A"/>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58"/>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069"/>
    <w:rsid w:val="00661178"/>
    <w:rsid w:val="006614FF"/>
    <w:rsid w:val="0066180C"/>
    <w:rsid w:val="00661C62"/>
    <w:rsid w:val="00661D3E"/>
    <w:rsid w:val="0066220E"/>
    <w:rsid w:val="00662307"/>
    <w:rsid w:val="006623B5"/>
    <w:rsid w:val="0066247E"/>
    <w:rsid w:val="0066283C"/>
    <w:rsid w:val="006637E3"/>
    <w:rsid w:val="006638C7"/>
    <w:rsid w:val="00663EE2"/>
    <w:rsid w:val="00664914"/>
    <w:rsid w:val="00664BF0"/>
    <w:rsid w:val="00664C0B"/>
    <w:rsid w:val="00665A3C"/>
    <w:rsid w:val="00665D0D"/>
    <w:rsid w:val="00665D45"/>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2E75"/>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603"/>
    <w:rsid w:val="006817C4"/>
    <w:rsid w:val="006819A9"/>
    <w:rsid w:val="00681D66"/>
    <w:rsid w:val="00681E17"/>
    <w:rsid w:val="00682292"/>
    <w:rsid w:val="00682478"/>
    <w:rsid w:val="006829E9"/>
    <w:rsid w:val="00682A59"/>
    <w:rsid w:val="00682BD8"/>
    <w:rsid w:val="0068306F"/>
    <w:rsid w:val="0068323C"/>
    <w:rsid w:val="006832BC"/>
    <w:rsid w:val="0068345F"/>
    <w:rsid w:val="00683AD9"/>
    <w:rsid w:val="00683D2E"/>
    <w:rsid w:val="0068458E"/>
    <w:rsid w:val="006848E7"/>
    <w:rsid w:val="006850FB"/>
    <w:rsid w:val="006852CE"/>
    <w:rsid w:val="00685B39"/>
    <w:rsid w:val="0068664E"/>
    <w:rsid w:val="00686997"/>
    <w:rsid w:val="00686BA0"/>
    <w:rsid w:val="00686BAD"/>
    <w:rsid w:val="00686C6D"/>
    <w:rsid w:val="00686D61"/>
    <w:rsid w:val="00687233"/>
    <w:rsid w:val="006873BE"/>
    <w:rsid w:val="006876AA"/>
    <w:rsid w:val="006903C0"/>
    <w:rsid w:val="0069052A"/>
    <w:rsid w:val="006909B7"/>
    <w:rsid w:val="00690BA0"/>
    <w:rsid w:val="00691664"/>
    <w:rsid w:val="0069186E"/>
    <w:rsid w:val="00691BD2"/>
    <w:rsid w:val="0069210E"/>
    <w:rsid w:val="00692877"/>
    <w:rsid w:val="00692AC0"/>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6D1D"/>
    <w:rsid w:val="0069706C"/>
    <w:rsid w:val="0069749C"/>
    <w:rsid w:val="006979E4"/>
    <w:rsid w:val="00697AB9"/>
    <w:rsid w:val="00697EA6"/>
    <w:rsid w:val="006A0425"/>
    <w:rsid w:val="006A0FAB"/>
    <w:rsid w:val="006A14B6"/>
    <w:rsid w:val="006A1A20"/>
    <w:rsid w:val="006A1A93"/>
    <w:rsid w:val="006A229A"/>
    <w:rsid w:val="006A2763"/>
    <w:rsid w:val="006A2DEE"/>
    <w:rsid w:val="006A3398"/>
    <w:rsid w:val="006A396B"/>
    <w:rsid w:val="006A3A4C"/>
    <w:rsid w:val="006A3A96"/>
    <w:rsid w:val="006A3FA8"/>
    <w:rsid w:val="006A4025"/>
    <w:rsid w:val="006A40D7"/>
    <w:rsid w:val="006A4700"/>
    <w:rsid w:val="006A4C45"/>
    <w:rsid w:val="006A4D08"/>
    <w:rsid w:val="006A4D41"/>
    <w:rsid w:val="006A5ECE"/>
    <w:rsid w:val="006A62A4"/>
    <w:rsid w:val="006A66B0"/>
    <w:rsid w:val="006A6A19"/>
    <w:rsid w:val="006A73C4"/>
    <w:rsid w:val="006A7BC9"/>
    <w:rsid w:val="006B00A9"/>
    <w:rsid w:val="006B00E7"/>
    <w:rsid w:val="006B0264"/>
    <w:rsid w:val="006B04EB"/>
    <w:rsid w:val="006B05D3"/>
    <w:rsid w:val="006B0F4B"/>
    <w:rsid w:val="006B13BB"/>
    <w:rsid w:val="006B14EB"/>
    <w:rsid w:val="006B16AB"/>
    <w:rsid w:val="006B1B43"/>
    <w:rsid w:val="006B1C34"/>
    <w:rsid w:val="006B2C90"/>
    <w:rsid w:val="006B30E7"/>
    <w:rsid w:val="006B3157"/>
    <w:rsid w:val="006B35BB"/>
    <w:rsid w:val="006B36E4"/>
    <w:rsid w:val="006B41FB"/>
    <w:rsid w:val="006B4566"/>
    <w:rsid w:val="006B460D"/>
    <w:rsid w:val="006B460E"/>
    <w:rsid w:val="006B46AE"/>
    <w:rsid w:val="006B47DA"/>
    <w:rsid w:val="006B4ECB"/>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1E64"/>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741"/>
    <w:rsid w:val="006D0A00"/>
    <w:rsid w:val="006D0A6F"/>
    <w:rsid w:val="006D0E5A"/>
    <w:rsid w:val="006D0EC4"/>
    <w:rsid w:val="006D10E8"/>
    <w:rsid w:val="006D119C"/>
    <w:rsid w:val="006D1F88"/>
    <w:rsid w:val="006D2216"/>
    <w:rsid w:val="006D27E6"/>
    <w:rsid w:val="006D280A"/>
    <w:rsid w:val="006D2A33"/>
    <w:rsid w:val="006D2EB2"/>
    <w:rsid w:val="006D3267"/>
    <w:rsid w:val="006D3855"/>
    <w:rsid w:val="006D3983"/>
    <w:rsid w:val="006D3E6B"/>
    <w:rsid w:val="006D4804"/>
    <w:rsid w:val="006D523F"/>
    <w:rsid w:val="006D576A"/>
    <w:rsid w:val="006D58B9"/>
    <w:rsid w:val="006D5B8A"/>
    <w:rsid w:val="006D666D"/>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3ACC"/>
    <w:rsid w:val="006E3B30"/>
    <w:rsid w:val="006E3DCD"/>
    <w:rsid w:val="006E3F7A"/>
    <w:rsid w:val="006E4056"/>
    <w:rsid w:val="006E4181"/>
    <w:rsid w:val="006E443A"/>
    <w:rsid w:val="006E4474"/>
    <w:rsid w:val="006E4856"/>
    <w:rsid w:val="006E4882"/>
    <w:rsid w:val="006E4D73"/>
    <w:rsid w:val="006E4E52"/>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D3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85B"/>
    <w:rsid w:val="00704C93"/>
    <w:rsid w:val="00704D0F"/>
    <w:rsid w:val="00705752"/>
    <w:rsid w:val="007061D1"/>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46D"/>
    <w:rsid w:val="00713906"/>
    <w:rsid w:val="00713B45"/>
    <w:rsid w:val="00714FD3"/>
    <w:rsid w:val="0071518E"/>
    <w:rsid w:val="0071530E"/>
    <w:rsid w:val="00715952"/>
    <w:rsid w:val="00715EE8"/>
    <w:rsid w:val="007164C9"/>
    <w:rsid w:val="00716795"/>
    <w:rsid w:val="007169A1"/>
    <w:rsid w:val="00716CA0"/>
    <w:rsid w:val="007172B7"/>
    <w:rsid w:val="007178CC"/>
    <w:rsid w:val="00717B97"/>
    <w:rsid w:val="00720154"/>
    <w:rsid w:val="007202E0"/>
    <w:rsid w:val="007203DD"/>
    <w:rsid w:val="007209C2"/>
    <w:rsid w:val="00720CF3"/>
    <w:rsid w:val="00720D32"/>
    <w:rsid w:val="00720D3D"/>
    <w:rsid w:val="007219AA"/>
    <w:rsid w:val="007219FD"/>
    <w:rsid w:val="00721A9C"/>
    <w:rsid w:val="007220B0"/>
    <w:rsid w:val="0072212E"/>
    <w:rsid w:val="007221FA"/>
    <w:rsid w:val="0072239F"/>
    <w:rsid w:val="0072260B"/>
    <w:rsid w:val="00722A0A"/>
    <w:rsid w:val="007230EC"/>
    <w:rsid w:val="00723379"/>
    <w:rsid w:val="007239D7"/>
    <w:rsid w:val="00723CAA"/>
    <w:rsid w:val="007244C5"/>
    <w:rsid w:val="00724536"/>
    <w:rsid w:val="007253F3"/>
    <w:rsid w:val="00725BC7"/>
    <w:rsid w:val="00725EC8"/>
    <w:rsid w:val="007261D2"/>
    <w:rsid w:val="00726A4B"/>
    <w:rsid w:val="00726B50"/>
    <w:rsid w:val="00726C7F"/>
    <w:rsid w:val="00726E5A"/>
    <w:rsid w:val="00727294"/>
    <w:rsid w:val="00727346"/>
    <w:rsid w:val="0072771D"/>
    <w:rsid w:val="00727BF4"/>
    <w:rsid w:val="00727D59"/>
    <w:rsid w:val="00730831"/>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B9F"/>
    <w:rsid w:val="00737D06"/>
    <w:rsid w:val="007402C4"/>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28A"/>
    <w:rsid w:val="007474E3"/>
    <w:rsid w:val="007477CB"/>
    <w:rsid w:val="0075075D"/>
    <w:rsid w:val="00750760"/>
    <w:rsid w:val="00750D2B"/>
    <w:rsid w:val="00750DDB"/>
    <w:rsid w:val="00750F60"/>
    <w:rsid w:val="00750FCA"/>
    <w:rsid w:val="00752085"/>
    <w:rsid w:val="007525FC"/>
    <w:rsid w:val="00752726"/>
    <w:rsid w:val="0075295B"/>
    <w:rsid w:val="00753414"/>
    <w:rsid w:val="0075357D"/>
    <w:rsid w:val="007535AA"/>
    <w:rsid w:val="007535DA"/>
    <w:rsid w:val="0075373B"/>
    <w:rsid w:val="00753E07"/>
    <w:rsid w:val="00753FA3"/>
    <w:rsid w:val="00754BEB"/>
    <w:rsid w:val="00754D6D"/>
    <w:rsid w:val="00754F62"/>
    <w:rsid w:val="007554D1"/>
    <w:rsid w:val="00755955"/>
    <w:rsid w:val="00755B35"/>
    <w:rsid w:val="00755CC8"/>
    <w:rsid w:val="00755F55"/>
    <w:rsid w:val="00756497"/>
    <w:rsid w:val="00756552"/>
    <w:rsid w:val="00756F57"/>
    <w:rsid w:val="00756FFA"/>
    <w:rsid w:val="007579AE"/>
    <w:rsid w:val="007579E2"/>
    <w:rsid w:val="00760543"/>
    <w:rsid w:val="00760556"/>
    <w:rsid w:val="007608FB"/>
    <w:rsid w:val="00760950"/>
    <w:rsid w:val="0076096D"/>
    <w:rsid w:val="007611B8"/>
    <w:rsid w:val="00761233"/>
    <w:rsid w:val="0076126B"/>
    <w:rsid w:val="007616A6"/>
    <w:rsid w:val="00761940"/>
    <w:rsid w:val="00761AFD"/>
    <w:rsid w:val="00762267"/>
    <w:rsid w:val="00762403"/>
    <w:rsid w:val="00762575"/>
    <w:rsid w:val="0076264F"/>
    <w:rsid w:val="00762D06"/>
    <w:rsid w:val="00762D0E"/>
    <w:rsid w:val="00763CC9"/>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67F"/>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11F"/>
    <w:rsid w:val="00780241"/>
    <w:rsid w:val="0078052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A45"/>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48F"/>
    <w:rsid w:val="00790660"/>
    <w:rsid w:val="00790B01"/>
    <w:rsid w:val="00790C4F"/>
    <w:rsid w:val="00790E9E"/>
    <w:rsid w:val="00790FAA"/>
    <w:rsid w:val="007911A1"/>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D98"/>
    <w:rsid w:val="00795EC4"/>
    <w:rsid w:val="0079687A"/>
    <w:rsid w:val="00796C23"/>
    <w:rsid w:val="00796C84"/>
    <w:rsid w:val="00796EA4"/>
    <w:rsid w:val="00797148"/>
    <w:rsid w:val="00797272"/>
    <w:rsid w:val="00797BC5"/>
    <w:rsid w:val="00797D2E"/>
    <w:rsid w:val="007A01A6"/>
    <w:rsid w:val="007A05FD"/>
    <w:rsid w:val="007A09E6"/>
    <w:rsid w:val="007A1097"/>
    <w:rsid w:val="007A1440"/>
    <w:rsid w:val="007A146A"/>
    <w:rsid w:val="007A1A56"/>
    <w:rsid w:val="007A2271"/>
    <w:rsid w:val="007A22B8"/>
    <w:rsid w:val="007A2603"/>
    <w:rsid w:val="007A2C14"/>
    <w:rsid w:val="007A2C47"/>
    <w:rsid w:val="007A30B5"/>
    <w:rsid w:val="007A31E0"/>
    <w:rsid w:val="007A3485"/>
    <w:rsid w:val="007A38DD"/>
    <w:rsid w:val="007A3903"/>
    <w:rsid w:val="007A3B3F"/>
    <w:rsid w:val="007A402E"/>
    <w:rsid w:val="007A424F"/>
    <w:rsid w:val="007A47C6"/>
    <w:rsid w:val="007A482F"/>
    <w:rsid w:val="007A4B65"/>
    <w:rsid w:val="007A4BA3"/>
    <w:rsid w:val="007A4C6F"/>
    <w:rsid w:val="007A4CC4"/>
    <w:rsid w:val="007A4DE7"/>
    <w:rsid w:val="007A4E1C"/>
    <w:rsid w:val="007A5E1C"/>
    <w:rsid w:val="007A63BF"/>
    <w:rsid w:val="007A6488"/>
    <w:rsid w:val="007A71E7"/>
    <w:rsid w:val="007A766B"/>
    <w:rsid w:val="007A7A5E"/>
    <w:rsid w:val="007A7DED"/>
    <w:rsid w:val="007A7DF2"/>
    <w:rsid w:val="007B00D1"/>
    <w:rsid w:val="007B03D2"/>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41D"/>
    <w:rsid w:val="007B5837"/>
    <w:rsid w:val="007B5BC4"/>
    <w:rsid w:val="007B608C"/>
    <w:rsid w:val="007B6535"/>
    <w:rsid w:val="007B6996"/>
    <w:rsid w:val="007B6D2E"/>
    <w:rsid w:val="007B6D7A"/>
    <w:rsid w:val="007B6D8F"/>
    <w:rsid w:val="007B74C4"/>
    <w:rsid w:val="007B7559"/>
    <w:rsid w:val="007B76C3"/>
    <w:rsid w:val="007B76F2"/>
    <w:rsid w:val="007B774C"/>
    <w:rsid w:val="007B7A2B"/>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80"/>
    <w:rsid w:val="007C364B"/>
    <w:rsid w:val="007C36CA"/>
    <w:rsid w:val="007C3BDD"/>
    <w:rsid w:val="007C4181"/>
    <w:rsid w:val="007C472A"/>
    <w:rsid w:val="007C477E"/>
    <w:rsid w:val="007C4BCE"/>
    <w:rsid w:val="007C4EA8"/>
    <w:rsid w:val="007C518E"/>
    <w:rsid w:val="007C5400"/>
    <w:rsid w:val="007C5554"/>
    <w:rsid w:val="007C57D5"/>
    <w:rsid w:val="007C651C"/>
    <w:rsid w:val="007C6706"/>
    <w:rsid w:val="007C6777"/>
    <w:rsid w:val="007C6AA2"/>
    <w:rsid w:val="007C6EB3"/>
    <w:rsid w:val="007C6ECA"/>
    <w:rsid w:val="007C7BDE"/>
    <w:rsid w:val="007C7E1E"/>
    <w:rsid w:val="007D00DF"/>
    <w:rsid w:val="007D02A3"/>
    <w:rsid w:val="007D0435"/>
    <w:rsid w:val="007D04EE"/>
    <w:rsid w:val="007D0603"/>
    <w:rsid w:val="007D082B"/>
    <w:rsid w:val="007D0C23"/>
    <w:rsid w:val="007D1854"/>
    <w:rsid w:val="007D1C4B"/>
    <w:rsid w:val="007D1D3B"/>
    <w:rsid w:val="007D2187"/>
    <w:rsid w:val="007D229D"/>
    <w:rsid w:val="007D25BC"/>
    <w:rsid w:val="007D29CE"/>
    <w:rsid w:val="007D2C6D"/>
    <w:rsid w:val="007D2F8D"/>
    <w:rsid w:val="007D45FF"/>
    <w:rsid w:val="007D4AB6"/>
    <w:rsid w:val="007D4B22"/>
    <w:rsid w:val="007D4E91"/>
    <w:rsid w:val="007D50FD"/>
    <w:rsid w:val="007D5363"/>
    <w:rsid w:val="007D5449"/>
    <w:rsid w:val="007D5534"/>
    <w:rsid w:val="007D5758"/>
    <w:rsid w:val="007D5923"/>
    <w:rsid w:val="007D5A97"/>
    <w:rsid w:val="007D5C33"/>
    <w:rsid w:val="007D605B"/>
    <w:rsid w:val="007D7DE0"/>
    <w:rsid w:val="007D7FEE"/>
    <w:rsid w:val="007E0104"/>
    <w:rsid w:val="007E08CF"/>
    <w:rsid w:val="007E0AF4"/>
    <w:rsid w:val="007E0B6F"/>
    <w:rsid w:val="007E0DC6"/>
    <w:rsid w:val="007E16CC"/>
    <w:rsid w:val="007E1820"/>
    <w:rsid w:val="007E1919"/>
    <w:rsid w:val="007E1C6B"/>
    <w:rsid w:val="007E1D7C"/>
    <w:rsid w:val="007E22DB"/>
    <w:rsid w:val="007E2398"/>
    <w:rsid w:val="007E24AF"/>
    <w:rsid w:val="007E2959"/>
    <w:rsid w:val="007E2CB4"/>
    <w:rsid w:val="007E35F2"/>
    <w:rsid w:val="007E3890"/>
    <w:rsid w:val="007E3D2B"/>
    <w:rsid w:val="007E3F5A"/>
    <w:rsid w:val="007E5278"/>
    <w:rsid w:val="007E536E"/>
    <w:rsid w:val="007E5C43"/>
    <w:rsid w:val="007E5DAB"/>
    <w:rsid w:val="007E5F8D"/>
    <w:rsid w:val="007E679C"/>
    <w:rsid w:val="007E6818"/>
    <w:rsid w:val="007E6819"/>
    <w:rsid w:val="007E6F77"/>
    <w:rsid w:val="007E7B22"/>
    <w:rsid w:val="007E7D0A"/>
    <w:rsid w:val="007E7E4B"/>
    <w:rsid w:val="007E7F34"/>
    <w:rsid w:val="007F1A6B"/>
    <w:rsid w:val="007F1D7C"/>
    <w:rsid w:val="007F2545"/>
    <w:rsid w:val="007F26D5"/>
    <w:rsid w:val="007F297D"/>
    <w:rsid w:val="007F2BA6"/>
    <w:rsid w:val="007F3088"/>
    <w:rsid w:val="007F32C9"/>
    <w:rsid w:val="007F35A0"/>
    <w:rsid w:val="007F4249"/>
    <w:rsid w:val="007F4333"/>
    <w:rsid w:val="007F4643"/>
    <w:rsid w:val="007F4C28"/>
    <w:rsid w:val="007F52F1"/>
    <w:rsid w:val="007F5B9D"/>
    <w:rsid w:val="007F5E2A"/>
    <w:rsid w:val="007F5E2D"/>
    <w:rsid w:val="007F66D7"/>
    <w:rsid w:val="007F68B8"/>
    <w:rsid w:val="007F6F7A"/>
    <w:rsid w:val="007F7420"/>
    <w:rsid w:val="007F75BE"/>
    <w:rsid w:val="007F75CB"/>
    <w:rsid w:val="007F7934"/>
    <w:rsid w:val="007F7B44"/>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D94"/>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40"/>
    <w:rsid w:val="00810C97"/>
    <w:rsid w:val="00810DB7"/>
    <w:rsid w:val="0081130A"/>
    <w:rsid w:val="008113A3"/>
    <w:rsid w:val="008114B8"/>
    <w:rsid w:val="00811BE4"/>
    <w:rsid w:val="008120AA"/>
    <w:rsid w:val="00812471"/>
    <w:rsid w:val="008125FD"/>
    <w:rsid w:val="00812815"/>
    <w:rsid w:val="00812942"/>
    <w:rsid w:val="00812A2A"/>
    <w:rsid w:val="008130E7"/>
    <w:rsid w:val="008134CB"/>
    <w:rsid w:val="0081365B"/>
    <w:rsid w:val="00813897"/>
    <w:rsid w:val="00813B7A"/>
    <w:rsid w:val="008141F0"/>
    <w:rsid w:val="008144C5"/>
    <w:rsid w:val="008144C6"/>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88"/>
    <w:rsid w:val="00823F98"/>
    <w:rsid w:val="00824171"/>
    <w:rsid w:val="0082438E"/>
    <w:rsid w:val="00824E40"/>
    <w:rsid w:val="00824EDE"/>
    <w:rsid w:val="0082545D"/>
    <w:rsid w:val="00825489"/>
    <w:rsid w:val="00825C51"/>
    <w:rsid w:val="00825D71"/>
    <w:rsid w:val="00825DF1"/>
    <w:rsid w:val="0082647E"/>
    <w:rsid w:val="0082677C"/>
    <w:rsid w:val="00826FF7"/>
    <w:rsid w:val="008273E7"/>
    <w:rsid w:val="00827625"/>
    <w:rsid w:val="008276EA"/>
    <w:rsid w:val="00827871"/>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0A9"/>
    <w:rsid w:val="0083775B"/>
    <w:rsid w:val="00840D81"/>
    <w:rsid w:val="00840DFB"/>
    <w:rsid w:val="00840EEC"/>
    <w:rsid w:val="008411FB"/>
    <w:rsid w:val="00841202"/>
    <w:rsid w:val="00841303"/>
    <w:rsid w:val="0084165C"/>
    <w:rsid w:val="00841F95"/>
    <w:rsid w:val="00842269"/>
    <w:rsid w:val="008423CE"/>
    <w:rsid w:val="0084291E"/>
    <w:rsid w:val="00842C0A"/>
    <w:rsid w:val="00842D21"/>
    <w:rsid w:val="00842F95"/>
    <w:rsid w:val="00843072"/>
    <w:rsid w:val="008432D3"/>
    <w:rsid w:val="008436A2"/>
    <w:rsid w:val="008445F6"/>
    <w:rsid w:val="00844875"/>
    <w:rsid w:val="008448E9"/>
    <w:rsid w:val="00844B28"/>
    <w:rsid w:val="00844B85"/>
    <w:rsid w:val="00845010"/>
    <w:rsid w:val="0084503F"/>
    <w:rsid w:val="0084589F"/>
    <w:rsid w:val="00845A59"/>
    <w:rsid w:val="0084645D"/>
    <w:rsid w:val="0084654E"/>
    <w:rsid w:val="00846560"/>
    <w:rsid w:val="00846CDC"/>
    <w:rsid w:val="00846F12"/>
    <w:rsid w:val="00846F26"/>
    <w:rsid w:val="00847067"/>
    <w:rsid w:val="008472C8"/>
    <w:rsid w:val="00847833"/>
    <w:rsid w:val="00847A28"/>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802"/>
    <w:rsid w:val="00854A92"/>
    <w:rsid w:val="00854AFC"/>
    <w:rsid w:val="00854E25"/>
    <w:rsid w:val="00855D27"/>
    <w:rsid w:val="00856840"/>
    <w:rsid w:val="00856B69"/>
    <w:rsid w:val="0085728A"/>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853"/>
    <w:rsid w:val="00864D11"/>
    <w:rsid w:val="00864DAF"/>
    <w:rsid w:val="00864E4E"/>
    <w:rsid w:val="00865097"/>
    <w:rsid w:val="008652B7"/>
    <w:rsid w:val="00865535"/>
    <w:rsid w:val="00865EE9"/>
    <w:rsid w:val="00866189"/>
    <w:rsid w:val="0086636C"/>
    <w:rsid w:val="00866511"/>
    <w:rsid w:val="008666A0"/>
    <w:rsid w:val="00866B22"/>
    <w:rsid w:val="00866C7C"/>
    <w:rsid w:val="00867115"/>
    <w:rsid w:val="008671AA"/>
    <w:rsid w:val="00867573"/>
    <w:rsid w:val="00867831"/>
    <w:rsid w:val="00867877"/>
    <w:rsid w:val="008678D0"/>
    <w:rsid w:val="00867908"/>
    <w:rsid w:val="00867C64"/>
    <w:rsid w:val="008704DF"/>
    <w:rsid w:val="00870765"/>
    <w:rsid w:val="00870F09"/>
    <w:rsid w:val="00870F1D"/>
    <w:rsid w:val="008715B3"/>
    <w:rsid w:val="008715CB"/>
    <w:rsid w:val="008721A0"/>
    <w:rsid w:val="008727CD"/>
    <w:rsid w:val="008727D8"/>
    <w:rsid w:val="00872ABD"/>
    <w:rsid w:val="00872B1F"/>
    <w:rsid w:val="008730AA"/>
    <w:rsid w:val="008732E8"/>
    <w:rsid w:val="008732FF"/>
    <w:rsid w:val="00873328"/>
    <w:rsid w:val="0087348D"/>
    <w:rsid w:val="00873EB9"/>
    <w:rsid w:val="008742AF"/>
    <w:rsid w:val="00874B42"/>
    <w:rsid w:val="00874D8C"/>
    <w:rsid w:val="00874F6E"/>
    <w:rsid w:val="008759AC"/>
    <w:rsid w:val="00875A2E"/>
    <w:rsid w:val="00875CD3"/>
    <w:rsid w:val="00876BC7"/>
    <w:rsid w:val="00876EAC"/>
    <w:rsid w:val="00877975"/>
    <w:rsid w:val="008800BC"/>
    <w:rsid w:val="00880672"/>
    <w:rsid w:val="00880758"/>
    <w:rsid w:val="008811B0"/>
    <w:rsid w:val="008814CC"/>
    <w:rsid w:val="00881C82"/>
    <w:rsid w:val="00881F0A"/>
    <w:rsid w:val="00882579"/>
    <w:rsid w:val="00882A32"/>
    <w:rsid w:val="00883406"/>
    <w:rsid w:val="00883F73"/>
    <w:rsid w:val="0088426E"/>
    <w:rsid w:val="00884348"/>
    <w:rsid w:val="00884D2F"/>
    <w:rsid w:val="00884DA4"/>
    <w:rsid w:val="00885159"/>
    <w:rsid w:val="00885267"/>
    <w:rsid w:val="00885401"/>
    <w:rsid w:val="008854C4"/>
    <w:rsid w:val="008858A3"/>
    <w:rsid w:val="00885968"/>
    <w:rsid w:val="00885BBF"/>
    <w:rsid w:val="00885EAC"/>
    <w:rsid w:val="008861D3"/>
    <w:rsid w:val="00886B6E"/>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2F57"/>
    <w:rsid w:val="00893106"/>
    <w:rsid w:val="008933FC"/>
    <w:rsid w:val="008934CA"/>
    <w:rsid w:val="00893540"/>
    <w:rsid w:val="00893B3A"/>
    <w:rsid w:val="00893E62"/>
    <w:rsid w:val="008948B8"/>
    <w:rsid w:val="00895015"/>
    <w:rsid w:val="0089550A"/>
    <w:rsid w:val="00895DD3"/>
    <w:rsid w:val="00896414"/>
    <w:rsid w:val="008978A8"/>
    <w:rsid w:val="00897A8F"/>
    <w:rsid w:val="00897E3F"/>
    <w:rsid w:val="00897E51"/>
    <w:rsid w:val="00897EE1"/>
    <w:rsid w:val="00897F3A"/>
    <w:rsid w:val="008A01EF"/>
    <w:rsid w:val="008A02A2"/>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A7E12"/>
    <w:rsid w:val="008B0618"/>
    <w:rsid w:val="008B0C16"/>
    <w:rsid w:val="008B12AF"/>
    <w:rsid w:val="008B140D"/>
    <w:rsid w:val="008B1836"/>
    <w:rsid w:val="008B1918"/>
    <w:rsid w:val="008B1A1D"/>
    <w:rsid w:val="008B1B28"/>
    <w:rsid w:val="008B1F69"/>
    <w:rsid w:val="008B1FC0"/>
    <w:rsid w:val="008B1FE2"/>
    <w:rsid w:val="008B2035"/>
    <w:rsid w:val="008B2488"/>
    <w:rsid w:val="008B3EB8"/>
    <w:rsid w:val="008B43D4"/>
    <w:rsid w:val="008B4600"/>
    <w:rsid w:val="008B4650"/>
    <w:rsid w:val="008B4D0A"/>
    <w:rsid w:val="008B4D8B"/>
    <w:rsid w:val="008B4FF4"/>
    <w:rsid w:val="008B5BFA"/>
    <w:rsid w:val="008B61AB"/>
    <w:rsid w:val="008B6359"/>
    <w:rsid w:val="008B64BF"/>
    <w:rsid w:val="008B65D8"/>
    <w:rsid w:val="008B6F4B"/>
    <w:rsid w:val="008B715B"/>
    <w:rsid w:val="008B7302"/>
    <w:rsid w:val="008B745C"/>
    <w:rsid w:val="008B7EEF"/>
    <w:rsid w:val="008C01E9"/>
    <w:rsid w:val="008C06D4"/>
    <w:rsid w:val="008C07EB"/>
    <w:rsid w:val="008C0821"/>
    <w:rsid w:val="008C0A56"/>
    <w:rsid w:val="008C0DDC"/>
    <w:rsid w:val="008C0E2F"/>
    <w:rsid w:val="008C158A"/>
    <w:rsid w:val="008C17E1"/>
    <w:rsid w:val="008C18B2"/>
    <w:rsid w:val="008C1948"/>
    <w:rsid w:val="008C20C8"/>
    <w:rsid w:val="008C27BC"/>
    <w:rsid w:val="008C2B05"/>
    <w:rsid w:val="008C2B8E"/>
    <w:rsid w:val="008C2C24"/>
    <w:rsid w:val="008C2D6D"/>
    <w:rsid w:val="008C2E6A"/>
    <w:rsid w:val="008C39C5"/>
    <w:rsid w:val="008C3C77"/>
    <w:rsid w:val="008C4536"/>
    <w:rsid w:val="008C4692"/>
    <w:rsid w:val="008C4E2A"/>
    <w:rsid w:val="008C4FA6"/>
    <w:rsid w:val="008C4FB4"/>
    <w:rsid w:val="008C513F"/>
    <w:rsid w:val="008C51E3"/>
    <w:rsid w:val="008C52D0"/>
    <w:rsid w:val="008C5778"/>
    <w:rsid w:val="008C5947"/>
    <w:rsid w:val="008C5E9A"/>
    <w:rsid w:val="008C6168"/>
    <w:rsid w:val="008C61FE"/>
    <w:rsid w:val="008C650B"/>
    <w:rsid w:val="008C66C7"/>
    <w:rsid w:val="008C7AD4"/>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324"/>
    <w:rsid w:val="008D3406"/>
    <w:rsid w:val="008D3726"/>
    <w:rsid w:val="008D3D69"/>
    <w:rsid w:val="008D3F68"/>
    <w:rsid w:val="008D4368"/>
    <w:rsid w:val="008D4A26"/>
    <w:rsid w:val="008D53E1"/>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73"/>
    <w:rsid w:val="008E1ED6"/>
    <w:rsid w:val="008E1FE4"/>
    <w:rsid w:val="008E2306"/>
    <w:rsid w:val="008E2797"/>
    <w:rsid w:val="008E2910"/>
    <w:rsid w:val="008E2C06"/>
    <w:rsid w:val="008E2C0F"/>
    <w:rsid w:val="008E2CCE"/>
    <w:rsid w:val="008E3389"/>
    <w:rsid w:val="008E3558"/>
    <w:rsid w:val="008E35BF"/>
    <w:rsid w:val="008E3730"/>
    <w:rsid w:val="008E3756"/>
    <w:rsid w:val="008E4406"/>
    <w:rsid w:val="008E46FA"/>
    <w:rsid w:val="008E55E1"/>
    <w:rsid w:val="008E6A3D"/>
    <w:rsid w:val="008E6B33"/>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AD8"/>
    <w:rsid w:val="008F3DCC"/>
    <w:rsid w:val="008F4787"/>
    <w:rsid w:val="008F4C2B"/>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C0F"/>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07FBD"/>
    <w:rsid w:val="00910716"/>
    <w:rsid w:val="00910751"/>
    <w:rsid w:val="00910990"/>
    <w:rsid w:val="009116AD"/>
    <w:rsid w:val="009116DB"/>
    <w:rsid w:val="0091198C"/>
    <w:rsid w:val="00911A16"/>
    <w:rsid w:val="00911B2D"/>
    <w:rsid w:val="00911D99"/>
    <w:rsid w:val="00912881"/>
    <w:rsid w:val="00912AD2"/>
    <w:rsid w:val="00912B89"/>
    <w:rsid w:val="00912D89"/>
    <w:rsid w:val="009131EE"/>
    <w:rsid w:val="009133EF"/>
    <w:rsid w:val="00913AD8"/>
    <w:rsid w:val="009152CB"/>
    <w:rsid w:val="0091580F"/>
    <w:rsid w:val="009158DF"/>
    <w:rsid w:val="00916382"/>
    <w:rsid w:val="00916905"/>
    <w:rsid w:val="00916BC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2C1B"/>
    <w:rsid w:val="00923921"/>
    <w:rsid w:val="00923981"/>
    <w:rsid w:val="009239AD"/>
    <w:rsid w:val="009239D5"/>
    <w:rsid w:val="009241E5"/>
    <w:rsid w:val="009247D8"/>
    <w:rsid w:val="00924BB6"/>
    <w:rsid w:val="00924D79"/>
    <w:rsid w:val="00924DFE"/>
    <w:rsid w:val="00925171"/>
    <w:rsid w:val="009255EB"/>
    <w:rsid w:val="00925652"/>
    <w:rsid w:val="00925EA0"/>
    <w:rsid w:val="009260F5"/>
    <w:rsid w:val="00926150"/>
    <w:rsid w:val="00926221"/>
    <w:rsid w:val="00926A89"/>
    <w:rsid w:val="00926B1B"/>
    <w:rsid w:val="00927A7F"/>
    <w:rsid w:val="00927C36"/>
    <w:rsid w:val="00930297"/>
    <w:rsid w:val="00930413"/>
    <w:rsid w:val="009304ED"/>
    <w:rsid w:val="0093064D"/>
    <w:rsid w:val="00930CD3"/>
    <w:rsid w:val="00931674"/>
    <w:rsid w:val="0093183F"/>
    <w:rsid w:val="00931850"/>
    <w:rsid w:val="0093220A"/>
    <w:rsid w:val="00932326"/>
    <w:rsid w:val="0093234A"/>
    <w:rsid w:val="009329EE"/>
    <w:rsid w:val="00932B0C"/>
    <w:rsid w:val="00932DED"/>
    <w:rsid w:val="009331EA"/>
    <w:rsid w:val="009336CF"/>
    <w:rsid w:val="00933732"/>
    <w:rsid w:val="009337C6"/>
    <w:rsid w:val="0093394B"/>
    <w:rsid w:val="00933BEE"/>
    <w:rsid w:val="00934481"/>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610C"/>
    <w:rsid w:val="0094690E"/>
    <w:rsid w:val="0094707D"/>
    <w:rsid w:val="009472D7"/>
    <w:rsid w:val="00947B3D"/>
    <w:rsid w:val="00950382"/>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25"/>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754"/>
    <w:rsid w:val="00961A1A"/>
    <w:rsid w:val="00961A4C"/>
    <w:rsid w:val="00961F8C"/>
    <w:rsid w:val="009620B0"/>
    <w:rsid w:val="009621A5"/>
    <w:rsid w:val="009623CA"/>
    <w:rsid w:val="0096287B"/>
    <w:rsid w:val="009628F7"/>
    <w:rsid w:val="00962A6E"/>
    <w:rsid w:val="009637FD"/>
    <w:rsid w:val="00963DD1"/>
    <w:rsid w:val="0096411E"/>
    <w:rsid w:val="0096416C"/>
    <w:rsid w:val="0096535C"/>
    <w:rsid w:val="00965706"/>
    <w:rsid w:val="009658AB"/>
    <w:rsid w:val="00965BD5"/>
    <w:rsid w:val="00965C39"/>
    <w:rsid w:val="00965CE0"/>
    <w:rsid w:val="00965E31"/>
    <w:rsid w:val="00966A50"/>
    <w:rsid w:val="00966CA6"/>
    <w:rsid w:val="00966ED7"/>
    <w:rsid w:val="00967ADB"/>
    <w:rsid w:val="00967CBE"/>
    <w:rsid w:val="0097010A"/>
    <w:rsid w:val="009706D4"/>
    <w:rsid w:val="00970B6A"/>
    <w:rsid w:val="00970CC4"/>
    <w:rsid w:val="00970D7B"/>
    <w:rsid w:val="00972956"/>
    <w:rsid w:val="00972B1E"/>
    <w:rsid w:val="00972B93"/>
    <w:rsid w:val="00972C5B"/>
    <w:rsid w:val="00972D49"/>
    <w:rsid w:val="00972F49"/>
    <w:rsid w:val="00973700"/>
    <w:rsid w:val="00973960"/>
    <w:rsid w:val="00973C50"/>
    <w:rsid w:val="00973D2D"/>
    <w:rsid w:val="0097539B"/>
    <w:rsid w:val="00975C91"/>
    <w:rsid w:val="00975D72"/>
    <w:rsid w:val="009765ED"/>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C5"/>
    <w:rsid w:val="00984DFF"/>
    <w:rsid w:val="0098555E"/>
    <w:rsid w:val="009856E1"/>
    <w:rsid w:val="009857FB"/>
    <w:rsid w:val="00986423"/>
    <w:rsid w:val="009866B2"/>
    <w:rsid w:val="00986D0E"/>
    <w:rsid w:val="00986E15"/>
    <w:rsid w:val="009871C5"/>
    <w:rsid w:val="00987366"/>
    <w:rsid w:val="0098742C"/>
    <w:rsid w:val="0098765B"/>
    <w:rsid w:val="0098765F"/>
    <w:rsid w:val="00987688"/>
    <w:rsid w:val="00987A47"/>
    <w:rsid w:val="00987DFA"/>
    <w:rsid w:val="009900E6"/>
    <w:rsid w:val="00990B6D"/>
    <w:rsid w:val="00990DDE"/>
    <w:rsid w:val="00991123"/>
    <w:rsid w:val="0099117B"/>
    <w:rsid w:val="00991550"/>
    <w:rsid w:val="0099181B"/>
    <w:rsid w:val="00993756"/>
    <w:rsid w:val="00993ACA"/>
    <w:rsid w:val="00993B8C"/>
    <w:rsid w:val="00993DAE"/>
    <w:rsid w:val="009942BA"/>
    <w:rsid w:val="0099462D"/>
    <w:rsid w:val="00994EAF"/>
    <w:rsid w:val="00995139"/>
    <w:rsid w:val="009953FE"/>
    <w:rsid w:val="009959E3"/>
    <w:rsid w:val="0099603B"/>
    <w:rsid w:val="0099633F"/>
    <w:rsid w:val="00996446"/>
    <w:rsid w:val="009964F1"/>
    <w:rsid w:val="00997040"/>
    <w:rsid w:val="0099721E"/>
    <w:rsid w:val="00997271"/>
    <w:rsid w:val="00997461"/>
    <w:rsid w:val="0099757A"/>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451"/>
    <w:rsid w:val="009A5D79"/>
    <w:rsid w:val="009A608A"/>
    <w:rsid w:val="009A6212"/>
    <w:rsid w:val="009A62E0"/>
    <w:rsid w:val="009A6354"/>
    <w:rsid w:val="009A64BF"/>
    <w:rsid w:val="009A69D0"/>
    <w:rsid w:val="009A6BD5"/>
    <w:rsid w:val="009A6DE2"/>
    <w:rsid w:val="009A6E4C"/>
    <w:rsid w:val="009A6FCF"/>
    <w:rsid w:val="009A74C3"/>
    <w:rsid w:val="009A7D1C"/>
    <w:rsid w:val="009B0580"/>
    <w:rsid w:val="009B0701"/>
    <w:rsid w:val="009B0714"/>
    <w:rsid w:val="009B0ED2"/>
    <w:rsid w:val="009B0F6A"/>
    <w:rsid w:val="009B1196"/>
    <w:rsid w:val="009B129D"/>
    <w:rsid w:val="009B1335"/>
    <w:rsid w:val="009B14D7"/>
    <w:rsid w:val="009B1665"/>
    <w:rsid w:val="009B18A0"/>
    <w:rsid w:val="009B241F"/>
    <w:rsid w:val="009B27B5"/>
    <w:rsid w:val="009B31D6"/>
    <w:rsid w:val="009B385E"/>
    <w:rsid w:val="009B3AE9"/>
    <w:rsid w:val="009B3E17"/>
    <w:rsid w:val="009B4456"/>
    <w:rsid w:val="009B4E07"/>
    <w:rsid w:val="009B5C61"/>
    <w:rsid w:val="009B5CA5"/>
    <w:rsid w:val="009B5EB0"/>
    <w:rsid w:val="009B5F86"/>
    <w:rsid w:val="009B649A"/>
    <w:rsid w:val="009B68A3"/>
    <w:rsid w:val="009B69D6"/>
    <w:rsid w:val="009B6AAC"/>
    <w:rsid w:val="009B6C87"/>
    <w:rsid w:val="009B6F45"/>
    <w:rsid w:val="009B6F5B"/>
    <w:rsid w:val="009B702A"/>
    <w:rsid w:val="009C01F0"/>
    <w:rsid w:val="009C0292"/>
    <w:rsid w:val="009C0303"/>
    <w:rsid w:val="009C0693"/>
    <w:rsid w:val="009C0E41"/>
    <w:rsid w:val="009C1125"/>
    <w:rsid w:val="009C18BB"/>
    <w:rsid w:val="009C1904"/>
    <w:rsid w:val="009C1AD8"/>
    <w:rsid w:val="009C1D2C"/>
    <w:rsid w:val="009C1DA9"/>
    <w:rsid w:val="009C1E7C"/>
    <w:rsid w:val="009C1FBF"/>
    <w:rsid w:val="009C1FD9"/>
    <w:rsid w:val="009C21E0"/>
    <w:rsid w:val="009C256D"/>
    <w:rsid w:val="009C3555"/>
    <w:rsid w:val="009C3562"/>
    <w:rsid w:val="009C379A"/>
    <w:rsid w:val="009C37C7"/>
    <w:rsid w:val="009C38A5"/>
    <w:rsid w:val="009C3936"/>
    <w:rsid w:val="009C407B"/>
    <w:rsid w:val="009C4514"/>
    <w:rsid w:val="009C460F"/>
    <w:rsid w:val="009C473C"/>
    <w:rsid w:val="009C4D48"/>
    <w:rsid w:val="009C4F42"/>
    <w:rsid w:val="009C51DE"/>
    <w:rsid w:val="009C5224"/>
    <w:rsid w:val="009C5419"/>
    <w:rsid w:val="009C5BEB"/>
    <w:rsid w:val="009C5E27"/>
    <w:rsid w:val="009C64FA"/>
    <w:rsid w:val="009C6C1D"/>
    <w:rsid w:val="009C6EDB"/>
    <w:rsid w:val="009C76E4"/>
    <w:rsid w:val="009C79A8"/>
    <w:rsid w:val="009C7BA4"/>
    <w:rsid w:val="009C7CE6"/>
    <w:rsid w:val="009D046D"/>
    <w:rsid w:val="009D0AFD"/>
    <w:rsid w:val="009D0E38"/>
    <w:rsid w:val="009D0E84"/>
    <w:rsid w:val="009D0E99"/>
    <w:rsid w:val="009D0F7A"/>
    <w:rsid w:val="009D1024"/>
    <w:rsid w:val="009D1640"/>
    <w:rsid w:val="009D17A6"/>
    <w:rsid w:val="009D1A2B"/>
    <w:rsid w:val="009D244A"/>
    <w:rsid w:val="009D2720"/>
    <w:rsid w:val="009D27D6"/>
    <w:rsid w:val="009D2A17"/>
    <w:rsid w:val="009D3554"/>
    <w:rsid w:val="009D3697"/>
    <w:rsid w:val="009D4157"/>
    <w:rsid w:val="009D434D"/>
    <w:rsid w:val="009D4394"/>
    <w:rsid w:val="009D4469"/>
    <w:rsid w:val="009D45AE"/>
    <w:rsid w:val="009D4EBA"/>
    <w:rsid w:val="009D50B3"/>
    <w:rsid w:val="009D53C5"/>
    <w:rsid w:val="009D5AA8"/>
    <w:rsid w:val="009D5B56"/>
    <w:rsid w:val="009D6493"/>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B30"/>
    <w:rsid w:val="009E2E04"/>
    <w:rsid w:val="009E2F3B"/>
    <w:rsid w:val="009E3169"/>
    <w:rsid w:val="009E3419"/>
    <w:rsid w:val="009E3528"/>
    <w:rsid w:val="009E3545"/>
    <w:rsid w:val="009E3B07"/>
    <w:rsid w:val="009E3BBC"/>
    <w:rsid w:val="009E3C3B"/>
    <w:rsid w:val="009E4848"/>
    <w:rsid w:val="009E4D3F"/>
    <w:rsid w:val="009E4F96"/>
    <w:rsid w:val="009E520E"/>
    <w:rsid w:val="009E54A0"/>
    <w:rsid w:val="009E5513"/>
    <w:rsid w:val="009E5A1A"/>
    <w:rsid w:val="009E5D41"/>
    <w:rsid w:val="009E6606"/>
    <w:rsid w:val="009E6778"/>
    <w:rsid w:val="009E681A"/>
    <w:rsid w:val="009E6F7C"/>
    <w:rsid w:val="009E707F"/>
    <w:rsid w:val="009E7150"/>
    <w:rsid w:val="009E718F"/>
    <w:rsid w:val="009E765C"/>
    <w:rsid w:val="009E76AC"/>
    <w:rsid w:val="009E775C"/>
    <w:rsid w:val="009E77D2"/>
    <w:rsid w:val="009F08E5"/>
    <w:rsid w:val="009F0B02"/>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5AF"/>
    <w:rsid w:val="009F5AD9"/>
    <w:rsid w:val="009F5BCA"/>
    <w:rsid w:val="009F5CF0"/>
    <w:rsid w:val="009F5E97"/>
    <w:rsid w:val="009F61A9"/>
    <w:rsid w:val="009F68BB"/>
    <w:rsid w:val="009F6F55"/>
    <w:rsid w:val="009F71DE"/>
    <w:rsid w:val="009F7316"/>
    <w:rsid w:val="009F7423"/>
    <w:rsid w:val="009F78A8"/>
    <w:rsid w:val="009F7B97"/>
    <w:rsid w:val="00A00531"/>
    <w:rsid w:val="00A014C6"/>
    <w:rsid w:val="00A025B3"/>
    <w:rsid w:val="00A0276E"/>
    <w:rsid w:val="00A028C3"/>
    <w:rsid w:val="00A0310E"/>
    <w:rsid w:val="00A03DA0"/>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256"/>
    <w:rsid w:val="00A1747D"/>
    <w:rsid w:val="00A17AB7"/>
    <w:rsid w:val="00A17CDF"/>
    <w:rsid w:val="00A17DD5"/>
    <w:rsid w:val="00A205D6"/>
    <w:rsid w:val="00A208AA"/>
    <w:rsid w:val="00A20C98"/>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93"/>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11"/>
    <w:rsid w:val="00A35E70"/>
    <w:rsid w:val="00A35EDB"/>
    <w:rsid w:val="00A3617A"/>
    <w:rsid w:val="00A36B36"/>
    <w:rsid w:val="00A36EC4"/>
    <w:rsid w:val="00A36FA9"/>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B56"/>
    <w:rsid w:val="00A44E9B"/>
    <w:rsid w:val="00A45099"/>
    <w:rsid w:val="00A45858"/>
    <w:rsid w:val="00A45D29"/>
    <w:rsid w:val="00A45EA1"/>
    <w:rsid w:val="00A45FF5"/>
    <w:rsid w:val="00A4684E"/>
    <w:rsid w:val="00A46D28"/>
    <w:rsid w:val="00A46D3E"/>
    <w:rsid w:val="00A46D59"/>
    <w:rsid w:val="00A472EE"/>
    <w:rsid w:val="00A4778B"/>
    <w:rsid w:val="00A477B0"/>
    <w:rsid w:val="00A479BA"/>
    <w:rsid w:val="00A5011A"/>
    <w:rsid w:val="00A503C6"/>
    <w:rsid w:val="00A504F2"/>
    <w:rsid w:val="00A505EE"/>
    <w:rsid w:val="00A50BC8"/>
    <w:rsid w:val="00A51334"/>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0B0"/>
    <w:rsid w:val="00A551BD"/>
    <w:rsid w:val="00A5526C"/>
    <w:rsid w:val="00A553C8"/>
    <w:rsid w:val="00A5581C"/>
    <w:rsid w:val="00A55F09"/>
    <w:rsid w:val="00A562C4"/>
    <w:rsid w:val="00A5648E"/>
    <w:rsid w:val="00A56B1E"/>
    <w:rsid w:val="00A56D95"/>
    <w:rsid w:val="00A56E27"/>
    <w:rsid w:val="00A56E85"/>
    <w:rsid w:val="00A57420"/>
    <w:rsid w:val="00A577F3"/>
    <w:rsid w:val="00A57929"/>
    <w:rsid w:val="00A57B08"/>
    <w:rsid w:val="00A6046E"/>
    <w:rsid w:val="00A60ADB"/>
    <w:rsid w:val="00A60CB7"/>
    <w:rsid w:val="00A613D9"/>
    <w:rsid w:val="00A61413"/>
    <w:rsid w:val="00A61530"/>
    <w:rsid w:val="00A61580"/>
    <w:rsid w:val="00A61787"/>
    <w:rsid w:val="00A61B2C"/>
    <w:rsid w:val="00A61B81"/>
    <w:rsid w:val="00A61DDD"/>
    <w:rsid w:val="00A62811"/>
    <w:rsid w:val="00A62CC9"/>
    <w:rsid w:val="00A631C8"/>
    <w:rsid w:val="00A636A0"/>
    <w:rsid w:val="00A63E8C"/>
    <w:rsid w:val="00A63EEE"/>
    <w:rsid w:val="00A64417"/>
    <w:rsid w:val="00A64C9F"/>
    <w:rsid w:val="00A64D45"/>
    <w:rsid w:val="00A653F3"/>
    <w:rsid w:val="00A665C7"/>
    <w:rsid w:val="00A66C93"/>
    <w:rsid w:val="00A66F00"/>
    <w:rsid w:val="00A67702"/>
    <w:rsid w:val="00A67E3F"/>
    <w:rsid w:val="00A70ECB"/>
    <w:rsid w:val="00A70F74"/>
    <w:rsid w:val="00A70F76"/>
    <w:rsid w:val="00A710DE"/>
    <w:rsid w:val="00A712F7"/>
    <w:rsid w:val="00A71437"/>
    <w:rsid w:val="00A7235A"/>
    <w:rsid w:val="00A72531"/>
    <w:rsid w:val="00A7303D"/>
    <w:rsid w:val="00A73291"/>
    <w:rsid w:val="00A7334C"/>
    <w:rsid w:val="00A73393"/>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8A6"/>
    <w:rsid w:val="00A77C0D"/>
    <w:rsid w:val="00A77FED"/>
    <w:rsid w:val="00A80114"/>
    <w:rsid w:val="00A8050C"/>
    <w:rsid w:val="00A80817"/>
    <w:rsid w:val="00A809BE"/>
    <w:rsid w:val="00A80B1C"/>
    <w:rsid w:val="00A80E34"/>
    <w:rsid w:val="00A818C4"/>
    <w:rsid w:val="00A81BF1"/>
    <w:rsid w:val="00A822B2"/>
    <w:rsid w:val="00A8262B"/>
    <w:rsid w:val="00A829C6"/>
    <w:rsid w:val="00A82E32"/>
    <w:rsid w:val="00A82E84"/>
    <w:rsid w:val="00A83517"/>
    <w:rsid w:val="00A8379A"/>
    <w:rsid w:val="00A842B9"/>
    <w:rsid w:val="00A84AB7"/>
    <w:rsid w:val="00A84FBB"/>
    <w:rsid w:val="00A85143"/>
    <w:rsid w:val="00A859E2"/>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441"/>
    <w:rsid w:val="00A915DE"/>
    <w:rsid w:val="00A919D6"/>
    <w:rsid w:val="00A91DA2"/>
    <w:rsid w:val="00A92200"/>
    <w:rsid w:val="00A93321"/>
    <w:rsid w:val="00A93932"/>
    <w:rsid w:val="00A93E28"/>
    <w:rsid w:val="00A93F4B"/>
    <w:rsid w:val="00A93FC2"/>
    <w:rsid w:val="00A942BA"/>
    <w:rsid w:val="00A949D2"/>
    <w:rsid w:val="00A95447"/>
    <w:rsid w:val="00A9559C"/>
    <w:rsid w:val="00A955CE"/>
    <w:rsid w:val="00A95B1D"/>
    <w:rsid w:val="00A95DD5"/>
    <w:rsid w:val="00A961F8"/>
    <w:rsid w:val="00A964D5"/>
    <w:rsid w:val="00A96A4E"/>
    <w:rsid w:val="00A96FF0"/>
    <w:rsid w:val="00A97593"/>
    <w:rsid w:val="00A977A0"/>
    <w:rsid w:val="00A97C74"/>
    <w:rsid w:val="00A97CA5"/>
    <w:rsid w:val="00A97D4C"/>
    <w:rsid w:val="00AA02EC"/>
    <w:rsid w:val="00AA06C5"/>
    <w:rsid w:val="00AA094A"/>
    <w:rsid w:val="00AA0B93"/>
    <w:rsid w:val="00AA12CB"/>
    <w:rsid w:val="00AA1768"/>
    <w:rsid w:val="00AA17E6"/>
    <w:rsid w:val="00AA1AA6"/>
    <w:rsid w:val="00AA1AAC"/>
    <w:rsid w:val="00AA1C25"/>
    <w:rsid w:val="00AA1E7C"/>
    <w:rsid w:val="00AA1F09"/>
    <w:rsid w:val="00AA21C0"/>
    <w:rsid w:val="00AA23E2"/>
    <w:rsid w:val="00AA24BA"/>
    <w:rsid w:val="00AA2745"/>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A7D10"/>
    <w:rsid w:val="00AB14B9"/>
    <w:rsid w:val="00AB184A"/>
    <w:rsid w:val="00AB225D"/>
    <w:rsid w:val="00AB2526"/>
    <w:rsid w:val="00AB2532"/>
    <w:rsid w:val="00AB275F"/>
    <w:rsid w:val="00AB27EA"/>
    <w:rsid w:val="00AB2E0D"/>
    <w:rsid w:val="00AB2EB2"/>
    <w:rsid w:val="00AB325D"/>
    <w:rsid w:val="00AB3846"/>
    <w:rsid w:val="00AB3877"/>
    <w:rsid w:val="00AB3BD5"/>
    <w:rsid w:val="00AB3C26"/>
    <w:rsid w:val="00AB4154"/>
    <w:rsid w:val="00AB4171"/>
    <w:rsid w:val="00AB48D3"/>
    <w:rsid w:val="00AB4979"/>
    <w:rsid w:val="00AB4A5C"/>
    <w:rsid w:val="00AB4BFA"/>
    <w:rsid w:val="00AB51FA"/>
    <w:rsid w:val="00AB52DB"/>
    <w:rsid w:val="00AB5365"/>
    <w:rsid w:val="00AB5AAB"/>
    <w:rsid w:val="00AB5C7E"/>
    <w:rsid w:val="00AB62DB"/>
    <w:rsid w:val="00AB644B"/>
    <w:rsid w:val="00AB6775"/>
    <w:rsid w:val="00AB75FC"/>
    <w:rsid w:val="00AB780B"/>
    <w:rsid w:val="00AB784E"/>
    <w:rsid w:val="00AB7F96"/>
    <w:rsid w:val="00AC0148"/>
    <w:rsid w:val="00AC0287"/>
    <w:rsid w:val="00AC0A16"/>
    <w:rsid w:val="00AC138D"/>
    <w:rsid w:val="00AC17A3"/>
    <w:rsid w:val="00AC19F7"/>
    <w:rsid w:val="00AC1FFA"/>
    <w:rsid w:val="00AC22F9"/>
    <w:rsid w:val="00AC28FE"/>
    <w:rsid w:val="00AC297B"/>
    <w:rsid w:val="00AC3862"/>
    <w:rsid w:val="00AC4123"/>
    <w:rsid w:val="00AC451A"/>
    <w:rsid w:val="00AC478F"/>
    <w:rsid w:val="00AC4C2C"/>
    <w:rsid w:val="00AC4DE1"/>
    <w:rsid w:val="00AC4E2A"/>
    <w:rsid w:val="00AC537D"/>
    <w:rsid w:val="00AC552C"/>
    <w:rsid w:val="00AC5B6A"/>
    <w:rsid w:val="00AC652C"/>
    <w:rsid w:val="00AC6554"/>
    <w:rsid w:val="00AC68D7"/>
    <w:rsid w:val="00AC6B78"/>
    <w:rsid w:val="00AC6D0B"/>
    <w:rsid w:val="00AC6D19"/>
    <w:rsid w:val="00AC70C0"/>
    <w:rsid w:val="00AD02B7"/>
    <w:rsid w:val="00AD03D6"/>
    <w:rsid w:val="00AD04F5"/>
    <w:rsid w:val="00AD0593"/>
    <w:rsid w:val="00AD05B0"/>
    <w:rsid w:val="00AD0B66"/>
    <w:rsid w:val="00AD135F"/>
    <w:rsid w:val="00AD1831"/>
    <w:rsid w:val="00AD18EE"/>
    <w:rsid w:val="00AD2747"/>
    <w:rsid w:val="00AD2C5E"/>
    <w:rsid w:val="00AD2DD9"/>
    <w:rsid w:val="00AD3037"/>
    <w:rsid w:val="00AD3296"/>
    <w:rsid w:val="00AD33BC"/>
    <w:rsid w:val="00AD391C"/>
    <w:rsid w:val="00AD49FA"/>
    <w:rsid w:val="00AD4A41"/>
    <w:rsid w:val="00AD4C26"/>
    <w:rsid w:val="00AD52BD"/>
    <w:rsid w:val="00AD5DB5"/>
    <w:rsid w:val="00AD669E"/>
    <w:rsid w:val="00AD67D6"/>
    <w:rsid w:val="00AD6B3E"/>
    <w:rsid w:val="00AD70E2"/>
    <w:rsid w:val="00AD7588"/>
    <w:rsid w:val="00AD7813"/>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998"/>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C83"/>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E71"/>
    <w:rsid w:val="00B21FAC"/>
    <w:rsid w:val="00B2231F"/>
    <w:rsid w:val="00B223DF"/>
    <w:rsid w:val="00B22493"/>
    <w:rsid w:val="00B224A8"/>
    <w:rsid w:val="00B229BB"/>
    <w:rsid w:val="00B22C57"/>
    <w:rsid w:val="00B23142"/>
    <w:rsid w:val="00B2360C"/>
    <w:rsid w:val="00B23832"/>
    <w:rsid w:val="00B23EFF"/>
    <w:rsid w:val="00B244B4"/>
    <w:rsid w:val="00B245CF"/>
    <w:rsid w:val="00B24765"/>
    <w:rsid w:val="00B24FBC"/>
    <w:rsid w:val="00B25AB2"/>
    <w:rsid w:val="00B26305"/>
    <w:rsid w:val="00B26A62"/>
    <w:rsid w:val="00B26AD4"/>
    <w:rsid w:val="00B26E98"/>
    <w:rsid w:val="00B26F77"/>
    <w:rsid w:val="00B27011"/>
    <w:rsid w:val="00B270F6"/>
    <w:rsid w:val="00B27548"/>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2AB1"/>
    <w:rsid w:val="00B32C2F"/>
    <w:rsid w:val="00B33139"/>
    <w:rsid w:val="00B336C5"/>
    <w:rsid w:val="00B33B3A"/>
    <w:rsid w:val="00B33D84"/>
    <w:rsid w:val="00B34227"/>
    <w:rsid w:val="00B3429A"/>
    <w:rsid w:val="00B3450B"/>
    <w:rsid w:val="00B353BF"/>
    <w:rsid w:val="00B35C30"/>
    <w:rsid w:val="00B36423"/>
    <w:rsid w:val="00B3655F"/>
    <w:rsid w:val="00B36620"/>
    <w:rsid w:val="00B36FC7"/>
    <w:rsid w:val="00B37033"/>
    <w:rsid w:val="00B370F3"/>
    <w:rsid w:val="00B37B74"/>
    <w:rsid w:val="00B37BA4"/>
    <w:rsid w:val="00B4072C"/>
    <w:rsid w:val="00B407F6"/>
    <w:rsid w:val="00B4095A"/>
    <w:rsid w:val="00B40BBE"/>
    <w:rsid w:val="00B40CAF"/>
    <w:rsid w:val="00B40D2F"/>
    <w:rsid w:val="00B4139F"/>
    <w:rsid w:val="00B41B9F"/>
    <w:rsid w:val="00B429BA"/>
    <w:rsid w:val="00B42D85"/>
    <w:rsid w:val="00B42E79"/>
    <w:rsid w:val="00B433DE"/>
    <w:rsid w:val="00B4369C"/>
    <w:rsid w:val="00B437BB"/>
    <w:rsid w:val="00B43CC3"/>
    <w:rsid w:val="00B44444"/>
    <w:rsid w:val="00B44A2B"/>
    <w:rsid w:val="00B4516E"/>
    <w:rsid w:val="00B45389"/>
    <w:rsid w:val="00B457E2"/>
    <w:rsid w:val="00B458C2"/>
    <w:rsid w:val="00B4690A"/>
    <w:rsid w:val="00B4717F"/>
    <w:rsid w:val="00B4780B"/>
    <w:rsid w:val="00B47AF6"/>
    <w:rsid w:val="00B50F32"/>
    <w:rsid w:val="00B512C9"/>
    <w:rsid w:val="00B52051"/>
    <w:rsid w:val="00B5221E"/>
    <w:rsid w:val="00B5248C"/>
    <w:rsid w:val="00B526A3"/>
    <w:rsid w:val="00B52D73"/>
    <w:rsid w:val="00B53063"/>
    <w:rsid w:val="00B533C7"/>
    <w:rsid w:val="00B5361C"/>
    <w:rsid w:val="00B53682"/>
    <w:rsid w:val="00B538B9"/>
    <w:rsid w:val="00B53B54"/>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57F1A"/>
    <w:rsid w:val="00B601AA"/>
    <w:rsid w:val="00B60C53"/>
    <w:rsid w:val="00B60D65"/>
    <w:rsid w:val="00B60DC1"/>
    <w:rsid w:val="00B60F9D"/>
    <w:rsid w:val="00B612FE"/>
    <w:rsid w:val="00B61B16"/>
    <w:rsid w:val="00B61F39"/>
    <w:rsid w:val="00B62003"/>
    <w:rsid w:val="00B62110"/>
    <w:rsid w:val="00B62425"/>
    <w:rsid w:val="00B62BAF"/>
    <w:rsid w:val="00B63655"/>
    <w:rsid w:val="00B63B96"/>
    <w:rsid w:val="00B63F44"/>
    <w:rsid w:val="00B6404F"/>
    <w:rsid w:val="00B64CD9"/>
    <w:rsid w:val="00B65160"/>
    <w:rsid w:val="00B651FB"/>
    <w:rsid w:val="00B6549C"/>
    <w:rsid w:val="00B6553F"/>
    <w:rsid w:val="00B6561B"/>
    <w:rsid w:val="00B6566B"/>
    <w:rsid w:val="00B65C8D"/>
    <w:rsid w:val="00B65DA8"/>
    <w:rsid w:val="00B65EFE"/>
    <w:rsid w:val="00B6605E"/>
    <w:rsid w:val="00B66807"/>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060"/>
    <w:rsid w:val="00B75123"/>
    <w:rsid w:val="00B7562B"/>
    <w:rsid w:val="00B75A06"/>
    <w:rsid w:val="00B75B80"/>
    <w:rsid w:val="00B75C14"/>
    <w:rsid w:val="00B75D1F"/>
    <w:rsid w:val="00B76499"/>
    <w:rsid w:val="00B765CC"/>
    <w:rsid w:val="00B76A62"/>
    <w:rsid w:val="00B76FAE"/>
    <w:rsid w:val="00B7732A"/>
    <w:rsid w:val="00B77603"/>
    <w:rsid w:val="00B77C75"/>
    <w:rsid w:val="00B77F09"/>
    <w:rsid w:val="00B8027E"/>
    <w:rsid w:val="00B80545"/>
    <w:rsid w:val="00B80BE4"/>
    <w:rsid w:val="00B80CD3"/>
    <w:rsid w:val="00B81251"/>
    <w:rsid w:val="00B81AA9"/>
    <w:rsid w:val="00B81EC8"/>
    <w:rsid w:val="00B82061"/>
    <w:rsid w:val="00B8248A"/>
    <w:rsid w:val="00B82664"/>
    <w:rsid w:val="00B82A0A"/>
    <w:rsid w:val="00B82EA0"/>
    <w:rsid w:val="00B83024"/>
    <w:rsid w:val="00B836F9"/>
    <w:rsid w:val="00B83743"/>
    <w:rsid w:val="00B8374F"/>
    <w:rsid w:val="00B839CA"/>
    <w:rsid w:val="00B83BCF"/>
    <w:rsid w:val="00B83E0A"/>
    <w:rsid w:val="00B84996"/>
    <w:rsid w:val="00B84E23"/>
    <w:rsid w:val="00B8504C"/>
    <w:rsid w:val="00B854F8"/>
    <w:rsid w:val="00B862EF"/>
    <w:rsid w:val="00B86500"/>
    <w:rsid w:val="00B8691D"/>
    <w:rsid w:val="00B870F1"/>
    <w:rsid w:val="00B8751C"/>
    <w:rsid w:val="00B876CB"/>
    <w:rsid w:val="00B8775E"/>
    <w:rsid w:val="00B87EE8"/>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B2A"/>
    <w:rsid w:val="00B94F63"/>
    <w:rsid w:val="00B95327"/>
    <w:rsid w:val="00B95B7D"/>
    <w:rsid w:val="00B95D29"/>
    <w:rsid w:val="00B95D37"/>
    <w:rsid w:val="00B9611C"/>
    <w:rsid w:val="00B966A1"/>
    <w:rsid w:val="00B968D3"/>
    <w:rsid w:val="00B97493"/>
    <w:rsid w:val="00B9762E"/>
    <w:rsid w:val="00B979C9"/>
    <w:rsid w:val="00B97A26"/>
    <w:rsid w:val="00B97B8F"/>
    <w:rsid w:val="00B97BAB"/>
    <w:rsid w:val="00B97C5F"/>
    <w:rsid w:val="00BA0307"/>
    <w:rsid w:val="00BA0612"/>
    <w:rsid w:val="00BA0760"/>
    <w:rsid w:val="00BA0E6D"/>
    <w:rsid w:val="00BA1061"/>
    <w:rsid w:val="00BA12BF"/>
    <w:rsid w:val="00BA1490"/>
    <w:rsid w:val="00BA156B"/>
    <w:rsid w:val="00BA1605"/>
    <w:rsid w:val="00BA17DD"/>
    <w:rsid w:val="00BA1C4B"/>
    <w:rsid w:val="00BA287A"/>
    <w:rsid w:val="00BA2A44"/>
    <w:rsid w:val="00BA2DDF"/>
    <w:rsid w:val="00BA3616"/>
    <w:rsid w:val="00BA3AA5"/>
    <w:rsid w:val="00BA3B7E"/>
    <w:rsid w:val="00BA40E7"/>
    <w:rsid w:val="00BA4241"/>
    <w:rsid w:val="00BA4391"/>
    <w:rsid w:val="00BA43C5"/>
    <w:rsid w:val="00BA460B"/>
    <w:rsid w:val="00BA4E19"/>
    <w:rsid w:val="00BA4EBC"/>
    <w:rsid w:val="00BA4FB0"/>
    <w:rsid w:val="00BA51E6"/>
    <w:rsid w:val="00BA54D2"/>
    <w:rsid w:val="00BA581B"/>
    <w:rsid w:val="00BA58A1"/>
    <w:rsid w:val="00BA5D66"/>
    <w:rsid w:val="00BA655E"/>
    <w:rsid w:val="00BA6821"/>
    <w:rsid w:val="00BA7507"/>
    <w:rsid w:val="00BA7B4C"/>
    <w:rsid w:val="00BB03B6"/>
    <w:rsid w:val="00BB06D7"/>
    <w:rsid w:val="00BB09F9"/>
    <w:rsid w:val="00BB122A"/>
    <w:rsid w:val="00BB1304"/>
    <w:rsid w:val="00BB15B8"/>
    <w:rsid w:val="00BB1B50"/>
    <w:rsid w:val="00BB1C51"/>
    <w:rsid w:val="00BB1C6C"/>
    <w:rsid w:val="00BB1CF5"/>
    <w:rsid w:val="00BB1EB5"/>
    <w:rsid w:val="00BB1F66"/>
    <w:rsid w:val="00BB225C"/>
    <w:rsid w:val="00BB2277"/>
    <w:rsid w:val="00BB2767"/>
    <w:rsid w:val="00BB2992"/>
    <w:rsid w:val="00BB2DB2"/>
    <w:rsid w:val="00BB318E"/>
    <w:rsid w:val="00BB35F3"/>
    <w:rsid w:val="00BB369F"/>
    <w:rsid w:val="00BB3C7B"/>
    <w:rsid w:val="00BB4405"/>
    <w:rsid w:val="00BB450E"/>
    <w:rsid w:val="00BB467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932"/>
    <w:rsid w:val="00BC3C04"/>
    <w:rsid w:val="00BC3F46"/>
    <w:rsid w:val="00BC3F85"/>
    <w:rsid w:val="00BC4020"/>
    <w:rsid w:val="00BC49CD"/>
    <w:rsid w:val="00BC5478"/>
    <w:rsid w:val="00BC54EF"/>
    <w:rsid w:val="00BC5557"/>
    <w:rsid w:val="00BC559A"/>
    <w:rsid w:val="00BC5780"/>
    <w:rsid w:val="00BC5D9E"/>
    <w:rsid w:val="00BC5DFA"/>
    <w:rsid w:val="00BC5E39"/>
    <w:rsid w:val="00BC5EC4"/>
    <w:rsid w:val="00BC62FE"/>
    <w:rsid w:val="00BC6D72"/>
    <w:rsid w:val="00BC7173"/>
    <w:rsid w:val="00BC71BC"/>
    <w:rsid w:val="00BC7202"/>
    <w:rsid w:val="00BC7888"/>
    <w:rsid w:val="00BC79F4"/>
    <w:rsid w:val="00BC7C79"/>
    <w:rsid w:val="00BC7E9C"/>
    <w:rsid w:val="00BC7F45"/>
    <w:rsid w:val="00BD027C"/>
    <w:rsid w:val="00BD02C5"/>
    <w:rsid w:val="00BD0318"/>
    <w:rsid w:val="00BD052E"/>
    <w:rsid w:val="00BD0578"/>
    <w:rsid w:val="00BD087D"/>
    <w:rsid w:val="00BD0B35"/>
    <w:rsid w:val="00BD0D53"/>
    <w:rsid w:val="00BD150E"/>
    <w:rsid w:val="00BD154F"/>
    <w:rsid w:val="00BD16A2"/>
    <w:rsid w:val="00BD19B4"/>
    <w:rsid w:val="00BD1ADF"/>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53D"/>
    <w:rsid w:val="00BD6855"/>
    <w:rsid w:val="00BD6D85"/>
    <w:rsid w:val="00BD6DEA"/>
    <w:rsid w:val="00BD7C73"/>
    <w:rsid w:val="00BE01AD"/>
    <w:rsid w:val="00BE04A5"/>
    <w:rsid w:val="00BE0A86"/>
    <w:rsid w:val="00BE0BE3"/>
    <w:rsid w:val="00BE0BEA"/>
    <w:rsid w:val="00BE1950"/>
    <w:rsid w:val="00BE1B96"/>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37C"/>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3E57"/>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568"/>
    <w:rsid w:val="00C1090A"/>
    <w:rsid w:val="00C109A6"/>
    <w:rsid w:val="00C11023"/>
    <w:rsid w:val="00C11036"/>
    <w:rsid w:val="00C111ED"/>
    <w:rsid w:val="00C11628"/>
    <w:rsid w:val="00C11813"/>
    <w:rsid w:val="00C12492"/>
    <w:rsid w:val="00C12DE9"/>
    <w:rsid w:val="00C1322C"/>
    <w:rsid w:val="00C132C8"/>
    <w:rsid w:val="00C1346B"/>
    <w:rsid w:val="00C134BA"/>
    <w:rsid w:val="00C140F7"/>
    <w:rsid w:val="00C14361"/>
    <w:rsid w:val="00C14669"/>
    <w:rsid w:val="00C146B2"/>
    <w:rsid w:val="00C14AC6"/>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35B"/>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81C"/>
    <w:rsid w:val="00C2481D"/>
    <w:rsid w:val="00C24E74"/>
    <w:rsid w:val="00C2505C"/>
    <w:rsid w:val="00C251D9"/>
    <w:rsid w:val="00C25432"/>
    <w:rsid w:val="00C25749"/>
    <w:rsid w:val="00C25915"/>
    <w:rsid w:val="00C25B9A"/>
    <w:rsid w:val="00C25C9E"/>
    <w:rsid w:val="00C25FC0"/>
    <w:rsid w:val="00C26C8E"/>
    <w:rsid w:val="00C26F1C"/>
    <w:rsid w:val="00C270CC"/>
    <w:rsid w:val="00C2728B"/>
    <w:rsid w:val="00C272C4"/>
    <w:rsid w:val="00C27473"/>
    <w:rsid w:val="00C30165"/>
    <w:rsid w:val="00C30987"/>
    <w:rsid w:val="00C30AFA"/>
    <w:rsid w:val="00C30B58"/>
    <w:rsid w:val="00C30D8E"/>
    <w:rsid w:val="00C30DEB"/>
    <w:rsid w:val="00C30E89"/>
    <w:rsid w:val="00C31358"/>
    <w:rsid w:val="00C31439"/>
    <w:rsid w:val="00C31C12"/>
    <w:rsid w:val="00C31E6E"/>
    <w:rsid w:val="00C324FF"/>
    <w:rsid w:val="00C32704"/>
    <w:rsid w:val="00C32969"/>
    <w:rsid w:val="00C32A12"/>
    <w:rsid w:val="00C32AF1"/>
    <w:rsid w:val="00C3322C"/>
    <w:rsid w:val="00C3344C"/>
    <w:rsid w:val="00C34712"/>
    <w:rsid w:val="00C34A5D"/>
    <w:rsid w:val="00C34D97"/>
    <w:rsid w:val="00C34EAD"/>
    <w:rsid w:val="00C3507E"/>
    <w:rsid w:val="00C35370"/>
    <w:rsid w:val="00C359E1"/>
    <w:rsid w:val="00C35AC0"/>
    <w:rsid w:val="00C35BCB"/>
    <w:rsid w:val="00C35FAE"/>
    <w:rsid w:val="00C361FE"/>
    <w:rsid w:val="00C3623C"/>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47BCF"/>
    <w:rsid w:val="00C47CDC"/>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37"/>
    <w:rsid w:val="00C54994"/>
    <w:rsid w:val="00C54DE2"/>
    <w:rsid w:val="00C5546B"/>
    <w:rsid w:val="00C557C0"/>
    <w:rsid w:val="00C56020"/>
    <w:rsid w:val="00C565FD"/>
    <w:rsid w:val="00C575DC"/>
    <w:rsid w:val="00C579C8"/>
    <w:rsid w:val="00C57C36"/>
    <w:rsid w:val="00C6039F"/>
    <w:rsid w:val="00C60451"/>
    <w:rsid w:val="00C605C3"/>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5F25"/>
    <w:rsid w:val="00C6660B"/>
    <w:rsid w:val="00C666DD"/>
    <w:rsid w:val="00C66CF0"/>
    <w:rsid w:val="00C67029"/>
    <w:rsid w:val="00C6714B"/>
    <w:rsid w:val="00C678DC"/>
    <w:rsid w:val="00C67C2A"/>
    <w:rsid w:val="00C67C61"/>
    <w:rsid w:val="00C701F5"/>
    <w:rsid w:val="00C7037E"/>
    <w:rsid w:val="00C70382"/>
    <w:rsid w:val="00C705E4"/>
    <w:rsid w:val="00C70786"/>
    <w:rsid w:val="00C7081B"/>
    <w:rsid w:val="00C70B05"/>
    <w:rsid w:val="00C70FF3"/>
    <w:rsid w:val="00C715E0"/>
    <w:rsid w:val="00C72389"/>
    <w:rsid w:val="00C726A5"/>
    <w:rsid w:val="00C72D39"/>
    <w:rsid w:val="00C72E75"/>
    <w:rsid w:val="00C734A5"/>
    <w:rsid w:val="00C7376F"/>
    <w:rsid w:val="00C73B96"/>
    <w:rsid w:val="00C73C80"/>
    <w:rsid w:val="00C73DC6"/>
    <w:rsid w:val="00C73FD8"/>
    <w:rsid w:val="00C74A5B"/>
    <w:rsid w:val="00C74D6F"/>
    <w:rsid w:val="00C74F1F"/>
    <w:rsid w:val="00C756C4"/>
    <w:rsid w:val="00C75A98"/>
    <w:rsid w:val="00C75B01"/>
    <w:rsid w:val="00C75BFB"/>
    <w:rsid w:val="00C75C59"/>
    <w:rsid w:val="00C75E0F"/>
    <w:rsid w:val="00C76228"/>
    <w:rsid w:val="00C762BE"/>
    <w:rsid w:val="00C763B6"/>
    <w:rsid w:val="00C7658F"/>
    <w:rsid w:val="00C765D7"/>
    <w:rsid w:val="00C766E2"/>
    <w:rsid w:val="00C77B9A"/>
    <w:rsid w:val="00C8029B"/>
    <w:rsid w:val="00C80C12"/>
    <w:rsid w:val="00C80C33"/>
    <w:rsid w:val="00C80F2F"/>
    <w:rsid w:val="00C8378D"/>
    <w:rsid w:val="00C83B22"/>
    <w:rsid w:val="00C845B7"/>
    <w:rsid w:val="00C858A1"/>
    <w:rsid w:val="00C85D6E"/>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BD3"/>
    <w:rsid w:val="00C91C4E"/>
    <w:rsid w:val="00C91CF5"/>
    <w:rsid w:val="00C920F6"/>
    <w:rsid w:val="00C923FF"/>
    <w:rsid w:val="00C92C19"/>
    <w:rsid w:val="00C9345A"/>
    <w:rsid w:val="00C935B8"/>
    <w:rsid w:val="00C93AA0"/>
    <w:rsid w:val="00C94090"/>
    <w:rsid w:val="00C949F5"/>
    <w:rsid w:val="00C94FBE"/>
    <w:rsid w:val="00C95433"/>
    <w:rsid w:val="00C955D1"/>
    <w:rsid w:val="00C95AB8"/>
    <w:rsid w:val="00C95F0C"/>
    <w:rsid w:val="00C96891"/>
    <w:rsid w:val="00C96993"/>
    <w:rsid w:val="00C96D6C"/>
    <w:rsid w:val="00C96ED9"/>
    <w:rsid w:val="00C96EE5"/>
    <w:rsid w:val="00C97601"/>
    <w:rsid w:val="00C97657"/>
    <w:rsid w:val="00C97C97"/>
    <w:rsid w:val="00CA1166"/>
    <w:rsid w:val="00CA1566"/>
    <w:rsid w:val="00CA1759"/>
    <w:rsid w:val="00CA18A7"/>
    <w:rsid w:val="00CA1A2F"/>
    <w:rsid w:val="00CA1C75"/>
    <w:rsid w:val="00CA1D01"/>
    <w:rsid w:val="00CA1DB7"/>
    <w:rsid w:val="00CA1F0E"/>
    <w:rsid w:val="00CA2A66"/>
    <w:rsid w:val="00CA2AD6"/>
    <w:rsid w:val="00CA2EEF"/>
    <w:rsid w:val="00CA2FBC"/>
    <w:rsid w:val="00CA3229"/>
    <w:rsid w:val="00CA34F9"/>
    <w:rsid w:val="00CA4545"/>
    <w:rsid w:val="00CA4884"/>
    <w:rsid w:val="00CA59B8"/>
    <w:rsid w:val="00CA6396"/>
    <w:rsid w:val="00CA6653"/>
    <w:rsid w:val="00CA6EE9"/>
    <w:rsid w:val="00CA77E7"/>
    <w:rsid w:val="00CA7C5F"/>
    <w:rsid w:val="00CA7FBB"/>
    <w:rsid w:val="00CB0597"/>
    <w:rsid w:val="00CB0687"/>
    <w:rsid w:val="00CB06CB"/>
    <w:rsid w:val="00CB08DC"/>
    <w:rsid w:val="00CB1691"/>
    <w:rsid w:val="00CB1A5A"/>
    <w:rsid w:val="00CB1C0C"/>
    <w:rsid w:val="00CB1C2D"/>
    <w:rsid w:val="00CB1CA5"/>
    <w:rsid w:val="00CB1CC6"/>
    <w:rsid w:val="00CB1FB7"/>
    <w:rsid w:val="00CB2443"/>
    <w:rsid w:val="00CB2579"/>
    <w:rsid w:val="00CB2A33"/>
    <w:rsid w:val="00CB2D0D"/>
    <w:rsid w:val="00CB33B9"/>
    <w:rsid w:val="00CB395E"/>
    <w:rsid w:val="00CB3A8F"/>
    <w:rsid w:val="00CB4229"/>
    <w:rsid w:val="00CB43FE"/>
    <w:rsid w:val="00CB45F8"/>
    <w:rsid w:val="00CB4A05"/>
    <w:rsid w:val="00CB4E4F"/>
    <w:rsid w:val="00CB5131"/>
    <w:rsid w:val="00CB5179"/>
    <w:rsid w:val="00CB568D"/>
    <w:rsid w:val="00CB5968"/>
    <w:rsid w:val="00CB6AFC"/>
    <w:rsid w:val="00CB74C3"/>
    <w:rsid w:val="00CB77DC"/>
    <w:rsid w:val="00CB7A73"/>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38BA"/>
    <w:rsid w:val="00CC3CFB"/>
    <w:rsid w:val="00CC43B2"/>
    <w:rsid w:val="00CC4D9D"/>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052"/>
    <w:rsid w:val="00CD1112"/>
    <w:rsid w:val="00CD1A91"/>
    <w:rsid w:val="00CD1F29"/>
    <w:rsid w:val="00CD2779"/>
    <w:rsid w:val="00CD2CB2"/>
    <w:rsid w:val="00CD2E4B"/>
    <w:rsid w:val="00CD3756"/>
    <w:rsid w:val="00CD3CE5"/>
    <w:rsid w:val="00CD3CEB"/>
    <w:rsid w:val="00CD420A"/>
    <w:rsid w:val="00CD42BB"/>
    <w:rsid w:val="00CD42D7"/>
    <w:rsid w:val="00CD490E"/>
    <w:rsid w:val="00CD4964"/>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AD8"/>
    <w:rsid w:val="00CE1BBC"/>
    <w:rsid w:val="00CE1CBE"/>
    <w:rsid w:val="00CE1D3C"/>
    <w:rsid w:val="00CE1F5A"/>
    <w:rsid w:val="00CE209D"/>
    <w:rsid w:val="00CE272F"/>
    <w:rsid w:val="00CE277A"/>
    <w:rsid w:val="00CE2D7F"/>
    <w:rsid w:val="00CE3400"/>
    <w:rsid w:val="00CE38F8"/>
    <w:rsid w:val="00CE3C63"/>
    <w:rsid w:val="00CE3E9E"/>
    <w:rsid w:val="00CE4184"/>
    <w:rsid w:val="00CE44DC"/>
    <w:rsid w:val="00CE453E"/>
    <w:rsid w:val="00CE4A76"/>
    <w:rsid w:val="00CE4A97"/>
    <w:rsid w:val="00CE5522"/>
    <w:rsid w:val="00CE5B71"/>
    <w:rsid w:val="00CE5F7A"/>
    <w:rsid w:val="00CE61A8"/>
    <w:rsid w:val="00CE6E54"/>
    <w:rsid w:val="00CE6F2A"/>
    <w:rsid w:val="00CE713D"/>
    <w:rsid w:val="00CE7BD0"/>
    <w:rsid w:val="00CE7E48"/>
    <w:rsid w:val="00CE7EDB"/>
    <w:rsid w:val="00CF0247"/>
    <w:rsid w:val="00CF036F"/>
    <w:rsid w:val="00CF063E"/>
    <w:rsid w:val="00CF065E"/>
    <w:rsid w:val="00CF12E0"/>
    <w:rsid w:val="00CF1B7F"/>
    <w:rsid w:val="00CF1F26"/>
    <w:rsid w:val="00CF1F40"/>
    <w:rsid w:val="00CF26A1"/>
    <w:rsid w:val="00CF2886"/>
    <w:rsid w:val="00CF2ABF"/>
    <w:rsid w:val="00CF2EBB"/>
    <w:rsid w:val="00CF32AA"/>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44"/>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DA0"/>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2BC8"/>
    <w:rsid w:val="00D13044"/>
    <w:rsid w:val="00D13526"/>
    <w:rsid w:val="00D13655"/>
    <w:rsid w:val="00D13749"/>
    <w:rsid w:val="00D14121"/>
    <w:rsid w:val="00D14AFB"/>
    <w:rsid w:val="00D14D48"/>
    <w:rsid w:val="00D14E24"/>
    <w:rsid w:val="00D14EE7"/>
    <w:rsid w:val="00D14F29"/>
    <w:rsid w:val="00D14F40"/>
    <w:rsid w:val="00D15210"/>
    <w:rsid w:val="00D15362"/>
    <w:rsid w:val="00D15F06"/>
    <w:rsid w:val="00D1648C"/>
    <w:rsid w:val="00D16623"/>
    <w:rsid w:val="00D16A40"/>
    <w:rsid w:val="00D16DC4"/>
    <w:rsid w:val="00D16DEC"/>
    <w:rsid w:val="00D16E03"/>
    <w:rsid w:val="00D1715D"/>
    <w:rsid w:val="00D175A9"/>
    <w:rsid w:val="00D17F9A"/>
    <w:rsid w:val="00D2011A"/>
    <w:rsid w:val="00D2073F"/>
    <w:rsid w:val="00D20BB8"/>
    <w:rsid w:val="00D21144"/>
    <w:rsid w:val="00D214E7"/>
    <w:rsid w:val="00D21CA0"/>
    <w:rsid w:val="00D21CD3"/>
    <w:rsid w:val="00D21E8A"/>
    <w:rsid w:val="00D2267C"/>
    <w:rsid w:val="00D22895"/>
    <w:rsid w:val="00D22B2D"/>
    <w:rsid w:val="00D23005"/>
    <w:rsid w:val="00D2333E"/>
    <w:rsid w:val="00D23D0E"/>
    <w:rsid w:val="00D24D9F"/>
    <w:rsid w:val="00D25604"/>
    <w:rsid w:val="00D25B8C"/>
    <w:rsid w:val="00D26691"/>
    <w:rsid w:val="00D26FC2"/>
    <w:rsid w:val="00D270B3"/>
    <w:rsid w:val="00D27135"/>
    <w:rsid w:val="00D2725B"/>
    <w:rsid w:val="00D30DFC"/>
    <w:rsid w:val="00D31292"/>
    <w:rsid w:val="00D31BF4"/>
    <w:rsid w:val="00D31D2C"/>
    <w:rsid w:val="00D3264A"/>
    <w:rsid w:val="00D32A6E"/>
    <w:rsid w:val="00D32E8E"/>
    <w:rsid w:val="00D33354"/>
    <w:rsid w:val="00D33742"/>
    <w:rsid w:val="00D33F14"/>
    <w:rsid w:val="00D34079"/>
    <w:rsid w:val="00D3416C"/>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B3"/>
    <w:rsid w:val="00D40DF5"/>
    <w:rsid w:val="00D41403"/>
    <w:rsid w:val="00D41678"/>
    <w:rsid w:val="00D41FB8"/>
    <w:rsid w:val="00D42003"/>
    <w:rsid w:val="00D427A5"/>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0A1E"/>
    <w:rsid w:val="00D51001"/>
    <w:rsid w:val="00D519BB"/>
    <w:rsid w:val="00D51DD0"/>
    <w:rsid w:val="00D5273C"/>
    <w:rsid w:val="00D532EB"/>
    <w:rsid w:val="00D53636"/>
    <w:rsid w:val="00D536EF"/>
    <w:rsid w:val="00D538D4"/>
    <w:rsid w:val="00D538D8"/>
    <w:rsid w:val="00D54DBF"/>
    <w:rsid w:val="00D5556B"/>
    <w:rsid w:val="00D55628"/>
    <w:rsid w:val="00D55663"/>
    <w:rsid w:val="00D5594A"/>
    <w:rsid w:val="00D56808"/>
    <w:rsid w:val="00D56812"/>
    <w:rsid w:val="00D56827"/>
    <w:rsid w:val="00D57193"/>
    <w:rsid w:val="00D573B4"/>
    <w:rsid w:val="00D5745E"/>
    <w:rsid w:val="00D57B31"/>
    <w:rsid w:val="00D60069"/>
    <w:rsid w:val="00D60595"/>
    <w:rsid w:val="00D60692"/>
    <w:rsid w:val="00D6071B"/>
    <w:rsid w:val="00D607FB"/>
    <w:rsid w:val="00D60FA5"/>
    <w:rsid w:val="00D610F3"/>
    <w:rsid w:val="00D6110B"/>
    <w:rsid w:val="00D61148"/>
    <w:rsid w:val="00D6183E"/>
    <w:rsid w:val="00D619CF"/>
    <w:rsid w:val="00D61ABC"/>
    <w:rsid w:val="00D61BDD"/>
    <w:rsid w:val="00D61CA4"/>
    <w:rsid w:val="00D6249A"/>
    <w:rsid w:val="00D62C04"/>
    <w:rsid w:val="00D6301D"/>
    <w:rsid w:val="00D632E4"/>
    <w:rsid w:val="00D63319"/>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2"/>
    <w:rsid w:val="00D72BC8"/>
    <w:rsid w:val="00D72D57"/>
    <w:rsid w:val="00D7356A"/>
    <w:rsid w:val="00D7363D"/>
    <w:rsid w:val="00D73B6C"/>
    <w:rsid w:val="00D73C62"/>
    <w:rsid w:val="00D73E90"/>
    <w:rsid w:val="00D74679"/>
    <w:rsid w:val="00D747A7"/>
    <w:rsid w:val="00D7587C"/>
    <w:rsid w:val="00D7591E"/>
    <w:rsid w:val="00D75FF5"/>
    <w:rsid w:val="00D765B1"/>
    <w:rsid w:val="00D76EF0"/>
    <w:rsid w:val="00D76F5D"/>
    <w:rsid w:val="00D779E9"/>
    <w:rsid w:val="00D77C22"/>
    <w:rsid w:val="00D77C87"/>
    <w:rsid w:val="00D77DA6"/>
    <w:rsid w:val="00D80648"/>
    <w:rsid w:val="00D809C1"/>
    <w:rsid w:val="00D80B5C"/>
    <w:rsid w:val="00D80D2C"/>
    <w:rsid w:val="00D80DD3"/>
    <w:rsid w:val="00D81064"/>
    <w:rsid w:val="00D81894"/>
    <w:rsid w:val="00D82181"/>
    <w:rsid w:val="00D824DF"/>
    <w:rsid w:val="00D82A76"/>
    <w:rsid w:val="00D82C6F"/>
    <w:rsid w:val="00D83191"/>
    <w:rsid w:val="00D831F1"/>
    <w:rsid w:val="00D8336B"/>
    <w:rsid w:val="00D835C6"/>
    <w:rsid w:val="00D835CD"/>
    <w:rsid w:val="00D83AF8"/>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A6"/>
    <w:rsid w:val="00D907D7"/>
    <w:rsid w:val="00D90BFB"/>
    <w:rsid w:val="00D910FE"/>
    <w:rsid w:val="00D9150D"/>
    <w:rsid w:val="00D91CEB"/>
    <w:rsid w:val="00D91F7E"/>
    <w:rsid w:val="00D9209C"/>
    <w:rsid w:val="00D920D6"/>
    <w:rsid w:val="00D921BE"/>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0F6A"/>
    <w:rsid w:val="00DA10CA"/>
    <w:rsid w:val="00DA1542"/>
    <w:rsid w:val="00DA172A"/>
    <w:rsid w:val="00DA1753"/>
    <w:rsid w:val="00DA1F6B"/>
    <w:rsid w:val="00DA1F8E"/>
    <w:rsid w:val="00DA2779"/>
    <w:rsid w:val="00DA2A2F"/>
    <w:rsid w:val="00DA2BA1"/>
    <w:rsid w:val="00DA2FCF"/>
    <w:rsid w:val="00DA404F"/>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E34"/>
    <w:rsid w:val="00DB0F93"/>
    <w:rsid w:val="00DB17F5"/>
    <w:rsid w:val="00DB19B1"/>
    <w:rsid w:val="00DB230F"/>
    <w:rsid w:val="00DB278D"/>
    <w:rsid w:val="00DB2A8D"/>
    <w:rsid w:val="00DB2AD1"/>
    <w:rsid w:val="00DB2CC6"/>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020"/>
    <w:rsid w:val="00DC02B2"/>
    <w:rsid w:val="00DC04E1"/>
    <w:rsid w:val="00DC09EF"/>
    <w:rsid w:val="00DC12E8"/>
    <w:rsid w:val="00DC1A8B"/>
    <w:rsid w:val="00DC1D59"/>
    <w:rsid w:val="00DC206C"/>
    <w:rsid w:val="00DC228D"/>
    <w:rsid w:val="00DC2482"/>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5F8"/>
    <w:rsid w:val="00DC5F11"/>
    <w:rsid w:val="00DC5FAE"/>
    <w:rsid w:val="00DC6195"/>
    <w:rsid w:val="00DC62BC"/>
    <w:rsid w:val="00DC6901"/>
    <w:rsid w:val="00DC6A43"/>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6DD"/>
    <w:rsid w:val="00DD47D8"/>
    <w:rsid w:val="00DD482D"/>
    <w:rsid w:val="00DD4A73"/>
    <w:rsid w:val="00DD54FD"/>
    <w:rsid w:val="00DD5A6E"/>
    <w:rsid w:val="00DD5C06"/>
    <w:rsid w:val="00DD5D1D"/>
    <w:rsid w:val="00DD5DD0"/>
    <w:rsid w:val="00DD63FD"/>
    <w:rsid w:val="00DD69C2"/>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5E2"/>
    <w:rsid w:val="00DF1784"/>
    <w:rsid w:val="00DF19FE"/>
    <w:rsid w:val="00DF2132"/>
    <w:rsid w:val="00DF2161"/>
    <w:rsid w:val="00DF21D2"/>
    <w:rsid w:val="00DF2488"/>
    <w:rsid w:val="00DF254F"/>
    <w:rsid w:val="00DF26F1"/>
    <w:rsid w:val="00DF27D5"/>
    <w:rsid w:val="00DF2866"/>
    <w:rsid w:val="00DF2D87"/>
    <w:rsid w:val="00DF2EF3"/>
    <w:rsid w:val="00DF3608"/>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136"/>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7E6"/>
    <w:rsid w:val="00E05EB7"/>
    <w:rsid w:val="00E06165"/>
    <w:rsid w:val="00E0650D"/>
    <w:rsid w:val="00E06B90"/>
    <w:rsid w:val="00E06C46"/>
    <w:rsid w:val="00E06E11"/>
    <w:rsid w:val="00E0707C"/>
    <w:rsid w:val="00E07792"/>
    <w:rsid w:val="00E0783E"/>
    <w:rsid w:val="00E07915"/>
    <w:rsid w:val="00E10607"/>
    <w:rsid w:val="00E10B17"/>
    <w:rsid w:val="00E10B2C"/>
    <w:rsid w:val="00E10F3E"/>
    <w:rsid w:val="00E1127C"/>
    <w:rsid w:val="00E11351"/>
    <w:rsid w:val="00E11BCD"/>
    <w:rsid w:val="00E11E52"/>
    <w:rsid w:val="00E11F35"/>
    <w:rsid w:val="00E12115"/>
    <w:rsid w:val="00E122D6"/>
    <w:rsid w:val="00E12340"/>
    <w:rsid w:val="00E1279C"/>
    <w:rsid w:val="00E12E8A"/>
    <w:rsid w:val="00E132A2"/>
    <w:rsid w:val="00E135E3"/>
    <w:rsid w:val="00E140DB"/>
    <w:rsid w:val="00E14410"/>
    <w:rsid w:val="00E1547E"/>
    <w:rsid w:val="00E15996"/>
    <w:rsid w:val="00E15A85"/>
    <w:rsid w:val="00E15B7C"/>
    <w:rsid w:val="00E15CE9"/>
    <w:rsid w:val="00E16144"/>
    <w:rsid w:val="00E162F9"/>
    <w:rsid w:val="00E16B94"/>
    <w:rsid w:val="00E16D5B"/>
    <w:rsid w:val="00E175F1"/>
    <w:rsid w:val="00E1798C"/>
    <w:rsid w:val="00E17C6D"/>
    <w:rsid w:val="00E17F95"/>
    <w:rsid w:val="00E202D0"/>
    <w:rsid w:val="00E2047C"/>
    <w:rsid w:val="00E20680"/>
    <w:rsid w:val="00E20BA2"/>
    <w:rsid w:val="00E20C81"/>
    <w:rsid w:val="00E21688"/>
    <w:rsid w:val="00E22111"/>
    <w:rsid w:val="00E22155"/>
    <w:rsid w:val="00E222FC"/>
    <w:rsid w:val="00E223D9"/>
    <w:rsid w:val="00E22CB9"/>
    <w:rsid w:val="00E22F11"/>
    <w:rsid w:val="00E23746"/>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2ED"/>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3BD"/>
    <w:rsid w:val="00E34CB6"/>
    <w:rsid w:val="00E34D35"/>
    <w:rsid w:val="00E3515A"/>
    <w:rsid w:val="00E3576B"/>
    <w:rsid w:val="00E3585C"/>
    <w:rsid w:val="00E35F9D"/>
    <w:rsid w:val="00E3606E"/>
    <w:rsid w:val="00E368B6"/>
    <w:rsid w:val="00E36E2C"/>
    <w:rsid w:val="00E36ECB"/>
    <w:rsid w:val="00E3707E"/>
    <w:rsid w:val="00E37115"/>
    <w:rsid w:val="00E37291"/>
    <w:rsid w:val="00E37602"/>
    <w:rsid w:val="00E37C0C"/>
    <w:rsid w:val="00E4061B"/>
    <w:rsid w:val="00E40C05"/>
    <w:rsid w:val="00E40C6C"/>
    <w:rsid w:val="00E410D6"/>
    <w:rsid w:val="00E417BC"/>
    <w:rsid w:val="00E41A79"/>
    <w:rsid w:val="00E4201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47EBB"/>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9F8"/>
    <w:rsid w:val="00E55F48"/>
    <w:rsid w:val="00E562E6"/>
    <w:rsid w:val="00E56470"/>
    <w:rsid w:val="00E56586"/>
    <w:rsid w:val="00E5662B"/>
    <w:rsid w:val="00E56BC5"/>
    <w:rsid w:val="00E56D14"/>
    <w:rsid w:val="00E5721E"/>
    <w:rsid w:val="00E5734B"/>
    <w:rsid w:val="00E57739"/>
    <w:rsid w:val="00E57BBE"/>
    <w:rsid w:val="00E57DCD"/>
    <w:rsid w:val="00E605ED"/>
    <w:rsid w:val="00E60BE7"/>
    <w:rsid w:val="00E60DA7"/>
    <w:rsid w:val="00E60DE1"/>
    <w:rsid w:val="00E60DF1"/>
    <w:rsid w:val="00E61262"/>
    <w:rsid w:val="00E6130D"/>
    <w:rsid w:val="00E614CE"/>
    <w:rsid w:val="00E620C5"/>
    <w:rsid w:val="00E62139"/>
    <w:rsid w:val="00E6239D"/>
    <w:rsid w:val="00E623EB"/>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086"/>
    <w:rsid w:val="00E741AB"/>
    <w:rsid w:val="00E743A9"/>
    <w:rsid w:val="00E744FA"/>
    <w:rsid w:val="00E74A3E"/>
    <w:rsid w:val="00E74CBF"/>
    <w:rsid w:val="00E74E29"/>
    <w:rsid w:val="00E74FC7"/>
    <w:rsid w:val="00E75113"/>
    <w:rsid w:val="00E75FFA"/>
    <w:rsid w:val="00E76018"/>
    <w:rsid w:val="00E764C6"/>
    <w:rsid w:val="00E770CF"/>
    <w:rsid w:val="00E776DD"/>
    <w:rsid w:val="00E77CAE"/>
    <w:rsid w:val="00E77DDD"/>
    <w:rsid w:val="00E8018B"/>
    <w:rsid w:val="00E80430"/>
    <w:rsid w:val="00E8055B"/>
    <w:rsid w:val="00E807E2"/>
    <w:rsid w:val="00E816AF"/>
    <w:rsid w:val="00E81C5F"/>
    <w:rsid w:val="00E81D89"/>
    <w:rsid w:val="00E81E6A"/>
    <w:rsid w:val="00E8224D"/>
    <w:rsid w:val="00E8240C"/>
    <w:rsid w:val="00E825EC"/>
    <w:rsid w:val="00E829ED"/>
    <w:rsid w:val="00E82B4E"/>
    <w:rsid w:val="00E83286"/>
    <w:rsid w:val="00E8372C"/>
    <w:rsid w:val="00E83A82"/>
    <w:rsid w:val="00E83CF0"/>
    <w:rsid w:val="00E83EBA"/>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4F"/>
    <w:rsid w:val="00E9176C"/>
    <w:rsid w:val="00E91930"/>
    <w:rsid w:val="00E92011"/>
    <w:rsid w:val="00E92BD6"/>
    <w:rsid w:val="00E92DEA"/>
    <w:rsid w:val="00E93029"/>
    <w:rsid w:val="00E9381A"/>
    <w:rsid w:val="00E93D98"/>
    <w:rsid w:val="00E9404C"/>
    <w:rsid w:val="00E95021"/>
    <w:rsid w:val="00E95025"/>
    <w:rsid w:val="00E95227"/>
    <w:rsid w:val="00E95576"/>
    <w:rsid w:val="00E958A6"/>
    <w:rsid w:val="00E9636B"/>
    <w:rsid w:val="00E96576"/>
    <w:rsid w:val="00E96D09"/>
    <w:rsid w:val="00E96FED"/>
    <w:rsid w:val="00E97776"/>
    <w:rsid w:val="00E979FE"/>
    <w:rsid w:val="00EA011E"/>
    <w:rsid w:val="00EA08B3"/>
    <w:rsid w:val="00EA09C8"/>
    <w:rsid w:val="00EA0AC5"/>
    <w:rsid w:val="00EA0BE7"/>
    <w:rsid w:val="00EA0F13"/>
    <w:rsid w:val="00EA114B"/>
    <w:rsid w:val="00EA1178"/>
    <w:rsid w:val="00EA1449"/>
    <w:rsid w:val="00EA151A"/>
    <w:rsid w:val="00EA1822"/>
    <w:rsid w:val="00EA182F"/>
    <w:rsid w:val="00EA19E3"/>
    <w:rsid w:val="00EA1BEA"/>
    <w:rsid w:val="00EA1D08"/>
    <w:rsid w:val="00EA2415"/>
    <w:rsid w:val="00EA28ED"/>
    <w:rsid w:val="00EA29DF"/>
    <w:rsid w:val="00EA2D29"/>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C52"/>
    <w:rsid w:val="00EB1E86"/>
    <w:rsid w:val="00EB2307"/>
    <w:rsid w:val="00EB25BB"/>
    <w:rsid w:val="00EB2DC1"/>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6D61"/>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758"/>
    <w:rsid w:val="00ED3911"/>
    <w:rsid w:val="00ED3DA0"/>
    <w:rsid w:val="00ED3FC6"/>
    <w:rsid w:val="00ED42F0"/>
    <w:rsid w:val="00ED477D"/>
    <w:rsid w:val="00ED47B6"/>
    <w:rsid w:val="00ED4E4B"/>
    <w:rsid w:val="00ED4F63"/>
    <w:rsid w:val="00ED5115"/>
    <w:rsid w:val="00ED5179"/>
    <w:rsid w:val="00ED5589"/>
    <w:rsid w:val="00ED57CE"/>
    <w:rsid w:val="00ED5887"/>
    <w:rsid w:val="00ED5C19"/>
    <w:rsid w:val="00ED5E4E"/>
    <w:rsid w:val="00ED5F50"/>
    <w:rsid w:val="00ED607E"/>
    <w:rsid w:val="00ED6202"/>
    <w:rsid w:val="00ED635F"/>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5D3F"/>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A5A"/>
    <w:rsid w:val="00EF1BF6"/>
    <w:rsid w:val="00EF202A"/>
    <w:rsid w:val="00EF3458"/>
    <w:rsid w:val="00EF373E"/>
    <w:rsid w:val="00EF3D3F"/>
    <w:rsid w:val="00EF3F04"/>
    <w:rsid w:val="00EF3F56"/>
    <w:rsid w:val="00EF3FE9"/>
    <w:rsid w:val="00EF430B"/>
    <w:rsid w:val="00EF4466"/>
    <w:rsid w:val="00EF460B"/>
    <w:rsid w:val="00EF51AD"/>
    <w:rsid w:val="00EF563F"/>
    <w:rsid w:val="00EF5823"/>
    <w:rsid w:val="00EF5DDF"/>
    <w:rsid w:val="00EF6341"/>
    <w:rsid w:val="00EF6562"/>
    <w:rsid w:val="00EF682B"/>
    <w:rsid w:val="00EF692B"/>
    <w:rsid w:val="00EF732C"/>
    <w:rsid w:val="00EF7A5F"/>
    <w:rsid w:val="00F004EB"/>
    <w:rsid w:val="00F00518"/>
    <w:rsid w:val="00F0072E"/>
    <w:rsid w:val="00F009B0"/>
    <w:rsid w:val="00F01211"/>
    <w:rsid w:val="00F016CC"/>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16E"/>
    <w:rsid w:val="00F06508"/>
    <w:rsid w:val="00F065AE"/>
    <w:rsid w:val="00F0669A"/>
    <w:rsid w:val="00F068E6"/>
    <w:rsid w:val="00F06E58"/>
    <w:rsid w:val="00F07639"/>
    <w:rsid w:val="00F076EE"/>
    <w:rsid w:val="00F078A2"/>
    <w:rsid w:val="00F078CD"/>
    <w:rsid w:val="00F07A4A"/>
    <w:rsid w:val="00F07ADB"/>
    <w:rsid w:val="00F10954"/>
    <w:rsid w:val="00F10C9A"/>
    <w:rsid w:val="00F11097"/>
    <w:rsid w:val="00F11189"/>
    <w:rsid w:val="00F11349"/>
    <w:rsid w:val="00F11691"/>
    <w:rsid w:val="00F11738"/>
    <w:rsid w:val="00F11892"/>
    <w:rsid w:val="00F11CCD"/>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97B"/>
    <w:rsid w:val="00F24C06"/>
    <w:rsid w:val="00F24DDE"/>
    <w:rsid w:val="00F25298"/>
    <w:rsid w:val="00F25616"/>
    <w:rsid w:val="00F25B71"/>
    <w:rsid w:val="00F26603"/>
    <w:rsid w:val="00F267DB"/>
    <w:rsid w:val="00F269A3"/>
    <w:rsid w:val="00F271BB"/>
    <w:rsid w:val="00F272C0"/>
    <w:rsid w:val="00F274E5"/>
    <w:rsid w:val="00F27780"/>
    <w:rsid w:val="00F277A6"/>
    <w:rsid w:val="00F27A37"/>
    <w:rsid w:val="00F27A3F"/>
    <w:rsid w:val="00F27AB5"/>
    <w:rsid w:val="00F301CC"/>
    <w:rsid w:val="00F303A1"/>
    <w:rsid w:val="00F304DF"/>
    <w:rsid w:val="00F30F65"/>
    <w:rsid w:val="00F31A5B"/>
    <w:rsid w:val="00F31C91"/>
    <w:rsid w:val="00F31D19"/>
    <w:rsid w:val="00F3204F"/>
    <w:rsid w:val="00F32383"/>
    <w:rsid w:val="00F326FA"/>
    <w:rsid w:val="00F327AA"/>
    <w:rsid w:val="00F3304D"/>
    <w:rsid w:val="00F331B8"/>
    <w:rsid w:val="00F331DA"/>
    <w:rsid w:val="00F33227"/>
    <w:rsid w:val="00F33D77"/>
    <w:rsid w:val="00F33DEA"/>
    <w:rsid w:val="00F33E93"/>
    <w:rsid w:val="00F3465B"/>
    <w:rsid w:val="00F34A54"/>
    <w:rsid w:val="00F34EAC"/>
    <w:rsid w:val="00F3523F"/>
    <w:rsid w:val="00F35790"/>
    <w:rsid w:val="00F35840"/>
    <w:rsid w:val="00F3585E"/>
    <w:rsid w:val="00F35D9B"/>
    <w:rsid w:val="00F35FDF"/>
    <w:rsid w:val="00F36107"/>
    <w:rsid w:val="00F368D7"/>
    <w:rsid w:val="00F36C78"/>
    <w:rsid w:val="00F375AE"/>
    <w:rsid w:val="00F40403"/>
    <w:rsid w:val="00F40642"/>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A30"/>
    <w:rsid w:val="00F45C9E"/>
    <w:rsid w:val="00F45CA1"/>
    <w:rsid w:val="00F46526"/>
    <w:rsid w:val="00F47012"/>
    <w:rsid w:val="00F47307"/>
    <w:rsid w:val="00F4763B"/>
    <w:rsid w:val="00F47BB9"/>
    <w:rsid w:val="00F47E7E"/>
    <w:rsid w:val="00F501F3"/>
    <w:rsid w:val="00F5023D"/>
    <w:rsid w:val="00F50B29"/>
    <w:rsid w:val="00F50C6C"/>
    <w:rsid w:val="00F50F92"/>
    <w:rsid w:val="00F51056"/>
    <w:rsid w:val="00F51676"/>
    <w:rsid w:val="00F52634"/>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1E2"/>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5C4"/>
    <w:rsid w:val="00F60818"/>
    <w:rsid w:val="00F6092F"/>
    <w:rsid w:val="00F60AB8"/>
    <w:rsid w:val="00F60BCE"/>
    <w:rsid w:val="00F6141B"/>
    <w:rsid w:val="00F6158A"/>
    <w:rsid w:val="00F619F6"/>
    <w:rsid w:val="00F61ADE"/>
    <w:rsid w:val="00F62154"/>
    <w:rsid w:val="00F625FC"/>
    <w:rsid w:val="00F6290D"/>
    <w:rsid w:val="00F62FAC"/>
    <w:rsid w:val="00F630AA"/>
    <w:rsid w:val="00F63E68"/>
    <w:rsid w:val="00F63EC8"/>
    <w:rsid w:val="00F6440A"/>
    <w:rsid w:val="00F6441D"/>
    <w:rsid w:val="00F648B2"/>
    <w:rsid w:val="00F64AC8"/>
    <w:rsid w:val="00F64D45"/>
    <w:rsid w:val="00F64D52"/>
    <w:rsid w:val="00F64F51"/>
    <w:rsid w:val="00F652DA"/>
    <w:rsid w:val="00F65345"/>
    <w:rsid w:val="00F655CD"/>
    <w:rsid w:val="00F658E4"/>
    <w:rsid w:val="00F65936"/>
    <w:rsid w:val="00F65C86"/>
    <w:rsid w:val="00F66384"/>
    <w:rsid w:val="00F663C4"/>
    <w:rsid w:val="00F6666A"/>
    <w:rsid w:val="00F6666B"/>
    <w:rsid w:val="00F667EF"/>
    <w:rsid w:val="00F67155"/>
    <w:rsid w:val="00F672D7"/>
    <w:rsid w:val="00F674E3"/>
    <w:rsid w:val="00F67ABC"/>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56A"/>
    <w:rsid w:val="00F74CA7"/>
    <w:rsid w:val="00F74D16"/>
    <w:rsid w:val="00F74E3B"/>
    <w:rsid w:val="00F751BE"/>
    <w:rsid w:val="00F75210"/>
    <w:rsid w:val="00F75223"/>
    <w:rsid w:val="00F75E2C"/>
    <w:rsid w:val="00F760EE"/>
    <w:rsid w:val="00F76223"/>
    <w:rsid w:val="00F76B07"/>
    <w:rsid w:val="00F77161"/>
    <w:rsid w:val="00F77596"/>
    <w:rsid w:val="00F7763B"/>
    <w:rsid w:val="00F77896"/>
    <w:rsid w:val="00F77BB3"/>
    <w:rsid w:val="00F77E65"/>
    <w:rsid w:val="00F800B0"/>
    <w:rsid w:val="00F80204"/>
    <w:rsid w:val="00F80770"/>
    <w:rsid w:val="00F8097E"/>
    <w:rsid w:val="00F8149A"/>
    <w:rsid w:val="00F816B7"/>
    <w:rsid w:val="00F8178C"/>
    <w:rsid w:val="00F81C1E"/>
    <w:rsid w:val="00F81E14"/>
    <w:rsid w:val="00F8291D"/>
    <w:rsid w:val="00F83203"/>
    <w:rsid w:val="00F83603"/>
    <w:rsid w:val="00F836D5"/>
    <w:rsid w:val="00F83F67"/>
    <w:rsid w:val="00F84461"/>
    <w:rsid w:val="00F85101"/>
    <w:rsid w:val="00F851C4"/>
    <w:rsid w:val="00F85475"/>
    <w:rsid w:val="00F858E0"/>
    <w:rsid w:val="00F864E7"/>
    <w:rsid w:val="00F8670F"/>
    <w:rsid w:val="00F86963"/>
    <w:rsid w:val="00F87086"/>
    <w:rsid w:val="00F87540"/>
    <w:rsid w:val="00F90134"/>
    <w:rsid w:val="00F907C7"/>
    <w:rsid w:val="00F9198D"/>
    <w:rsid w:val="00F91B15"/>
    <w:rsid w:val="00F91B7E"/>
    <w:rsid w:val="00F92016"/>
    <w:rsid w:val="00F925B4"/>
    <w:rsid w:val="00F925F6"/>
    <w:rsid w:val="00F92F26"/>
    <w:rsid w:val="00F93AA3"/>
    <w:rsid w:val="00F94191"/>
    <w:rsid w:val="00F9443B"/>
    <w:rsid w:val="00F94CA5"/>
    <w:rsid w:val="00F952C5"/>
    <w:rsid w:val="00F953FE"/>
    <w:rsid w:val="00F96AB2"/>
    <w:rsid w:val="00F97540"/>
    <w:rsid w:val="00F9777B"/>
    <w:rsid w:val="00F979B0"/>
    <w:rsid w:val="00F97FB0"/>
    <w:rsid w:val="00FA0A30"/>
    <w:rsid w:val="00FA0BCC"/>
    <w:rsid w:val="00FA1070"/>
    <w:rsid w:val="00FA164F"/>
    <w:rsid w:val="00FA165E"/>
    <w:rsid w:val="00FA1ACB"/>
    <w:rsid w:val="00FA1BB5"/>
    <w:rsid w:val="00FA1FDF"/>
    <w:rsid w:val="00FA21F4"/>
    <w:rsid w:val="00FA2F3A"/>
    <w:rsid w:val="00FA304B"/>
    <w:rsid w:val="00FA3214"/>
    <w:rsid w:val="00FA397C"/>
    <w:rsid w:val="00FA3D5B"/>
    <w:rsid w:val="00FA4A53"/>
    <w:rsid w:val="00FA4C7D"/>
    <w:rsid w:val="00FA4DD3"/>
    <w:rsid w:val="00FA4E97"/>
    <w:rsid w:val="00FA4ED6"/>
    <w:rsid w:val="00FA4FD7"/>
    <w:rsid w:val="00FA535F"/>
    <w:rsid w:val="00FA5750"/>
    <w:rsid w:val="00FA5874"/>
    <w:rsid w:val="00FA6476"/>
    <w:rsid w:val="00FA6A95"/>
    <w:rsid w:val="00FA6E13"/>
    <w:rsid w:val="00FA70CC"/>
    <w:rsid w:val="00FA7277"/>
    <w:rsid w:val="00FA7316"/>
    <w:rsid w:val="00FA7339"/>
    <w:rsid w:val="00FA747C"/>
    <w:rsid w:val="00FA77D4"/>
    <w:rsid w:val="00FA798A"/>
    <w:rsid w:val="00FA7E20"/>
    <w:rsid w:val="00FB0FF2"/>
    <w:rsid w:val="00FB17AF"/>
    <w:rsid w:val="00FB18B5"/>
    <w:rsid w:val="00FB197F"/>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06A"/>
    <w:rsid w:val="00FC0142"/>
    <w:rsid w:val="00FC03A1"/>
    <w:rsid w:val="00FC0623"/>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252"/>
    <w:rsid w:val="00FC6457"/>
    <w:rsid w:val="00FC66C1"/>
    <w:rsid w:val="00FC6703"/>
    <w:rsid w:val="00FC6BA8"/>
    <w:rsid w:val="00FC7248"/>
    <w:rsid w:val="00FC734D"/>
    <w:rsid w:val="00FC7915"/>
    <w:rsid w:val="00FD003B"/>
    <w:rsid w:val="00FD06FB"/>
    <w:rsid w:val="00FD0F80"/>
    <w:rsid w:val="00FD1149"/>
    <w:rsid w:val="00FD19A1"/>
    <w:rsid w:val="00FD2043"/>
    <w:rsid w:val="00FD20F4"/>
    <w:rsid w:val="00FD2371"/>
    <w:rsid w:val="00FD245D"/>
    <w:rsid w:val="00FD296C"/>
    <w:rsid w:val="00FD315A"/>
    <w:rsid w:val="00FD31A5"/>
    <w:rsid w:val="00FD3281"/>
    <w:rsid w:val="00FD3406"/>
    <w:rsid w:val="00FD3499"/>
    <w:rsid w:val="00FD370A"/>
    <w:rsid w:val="00FD376D"/>
    <w:rsid w:val="00FD3BEE"/>
    <w:rsid w:val="00FD3D3D"/>
    <w:rsid w:val="00FD4795"/>
    <w:rsid w:val="00FD49B4"/>
    <w:rsid w:val="00FD4B84"/>
    <w:rsid w:val="00FD4E25"/>
    <w:rsid w:val="00FD5F8B"/>
    <w:rsid w:val="00FD61E3"/>
    <w:rsid w:val="00FD6751"/>
    <w:rsid w:val="00FD6D64"/>
    <w:rsid w:val="00FD701C"/>
    <w:rsid w:val="00FD72A7"/>
    <w:rsid w:val="00FD76D9"/>
    <w:rsid w:val="00FD78CB"/>
    <w:rsid w:val="00FD7DCF"/>
    <w:rsid w:val="00FD7F1A"/>
    <w:rsid w:val="00FE00DF"/>
    <w:rsid w:val="00FE01E9"/>
    <w:rsid w:val="00FE02DD"/>
    <w:rsid w:val="00FE0888"/>
    <w:rsid w:val="00FE0AF7"/>
    <w:rsid w:val="00FE1448"/>
    <w:rsid w:val="00FE1B15"/>
    <w:rsid w:val="00FE1CB0"/>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88C"/>
    <w:rsid w:val="00FE7BC4"/>
    <w:rsid w:val="00FF0A09"/>
    <w:rsid w:val="00FF0BE3"/>
    <w:rsid w:val="00FF0BF3"/>
    <w:rsid w:val="00FF11C6"/>
    <w:rsid w:val="00FF1384"/>
    <w:rsid w:val="00FF1913"/>
    <w:rsid w:val="00FF1B34"/>
    <w:rsid w:val="00FF2495"/>
    <w:rsid w:val="00FF2919"/>
    <w:rsid w:val="00FF2AC3"/>
    <w:rsid w:val="00FF2EC4"/>
    <w:rsid w:val="00FF3625"/>
    <w:rsid w:val="00FF36AA"/>
    <w:rsid w:val="00FF3D9F"/>
    <w:rsid w:val="00FF4055"/>
    <w:rsid w:val="00FF4786"/>
    <w:rsid w:val="00FF4978"/>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AECEE52"/>
  <w15:docId w15:val="{11F23731-698B-4276-A729-37F71E1CD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color w:val="535659"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CDD"/>
  </w:style>
  <w:style w:type="paragraph" w:styleId="Heading1">
    <w:name w:val="heading 1"/>
    <w:basedOn w:val="Normal"/>
    <w:next w:val="BodyText"/>
    <w:link w:val="Heading1Char"/>
    <w:qFormat/>
    <w:rsid w:val="001C27A8"/>
    <w:pPr>
      <w:keepNext/>
      <w:keepLines/>
      <w:spacing w:before="300" w:after="360" w:line="440" w:lineRule="exact"/>
      <w:outlineLvl w:val="0"/>
    </w:pPr>
    <w:rPr>
      <w:b/>
      <w:bCs/>
      <w:color w:val="E57200"/>
      <w:kern w:val="32"/>
      <w:sz w:val="40"/>
      <w:szCs w:val="32"/>
    </w:rPr>
  </w:style>
  <w:style w:type="paragraph" w:styleId="Heading2">
    <w:name w:val="heading 2"/>
    <w:basedOn w:val="Normal"/>
    <w:next w:val="BodyText"/>
    <w:link w:val="Heading2Char"/>
    <w:qFormat/>
    <w:rsid w:val="001C27A8"/>
    <w:pPr>
      <w:keepNext/>
      <w:keepLines/>
      <w:tabs>
        <w:tab w:val="left" w:pos="1418"/>
        <w:tab w:val="left" w:pos="1701"/>
        <w:tab w:val="left" w:pos="1985"/>
      </w:tabs>
      <w:spacing w:before="240" w:after="100" w:line="280" w:lineRule="exact"/>
      <w:outlineLvl w:val="1"/>
    </w:pPr>
    <w:rPr>
      <w:b/>
      <w:bCs/>
      <w:iCs/>
      <w:color w:val="009CA6"/>
      <w:kern w:val="20"/>
      <w:sz w:val="28"/>
      <w:szCs w:val="28"/>
    </w:rPr>
  </w:style>
  <w:style w:type="paragraph" w:styleId="Heading3">
    <w:name w:val="heading 3"/>
    <w:basedOn w:val="Normal"/>
    <w:next w:val="BodyText"/>
    <w:link w:val="Heading3Char"/>
    <w:qFormat/>
    <w:rsid w:val="0069706C"/>
    <w:pPr>
      <w:keepNext/>
      <w:keepLines/>
      <w:tabs>
        <w:tab w:val="left" w:pos="1418"/>
        <w:tab w:val="left" w:pos="1701"/>
        <w:tab w:val="left" w:pos="1985"/>
      </w:tabs>
      <w:spacing w:before="200" w:after="100" w:line="240" w:lineRule="exact"/>
      <w:outlineLvl w:val="2"/>
    </w:pPr>
    <w:rPr>
      <w:b/>
      <w:color w:val="53565A"/>
      <w:sz w:val="24"/>
    </w:rPr>
  </w:style>
  <w:style w:type="paragraph" w:styleId="Heading4">
    <w:name w:val="heading 4"/>
    <w:basedOn w:val="Normal"/>
    <w:next w:val="BodyText"/>
    <w:link w:val="Heading4Char"/>
    <w:qFormat/>
    <w:rsid w:val="001C27A8"/>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53565A"/>
    </w:rPr>
  </w:style>
  <w:style w:type="paragraph" w:styleId="Heading5">
    <w:name w:val="heading 5"/>
    <w:basedOn w:val="Normal"/>
    <w:next w:val="BodyText"/>
    <w:link w:val="Heading5Char"/>
    <w:qFormat/>
    <w:rsid w:val="008F4C2B"/>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535659"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535659" w:themeColor="text2"/>
      <w:sz w:val="40"/>
    </w:rPr>
  </w:style>
  <w:style w:type="paragraph" w:styleId="Heading9">
    <w:name w:val="heading 9"/>
    <w:aliases w:val="Appendix Heading 1"/>
    <w:basedOn w:val="Normal"/>
    <w:next w:val="BodyText"/>
    <w:link w:val="Heading9Char"/>
    <w:uiPriority w:val="1"/>
    <w:rsid w:val="00E8055B"/>
    <w:pPr>
      <w:keepNext/>
      <w:keepLines/>
      <w:tabs>
        <w:tab w:val="left" w:pos="1559"/>
        <w:tab w:val="left" w:pos="1843"/>
        <w:tab w:val="left" w:pos="2126"/>
        <w:tab w:val="left" w:pos="2410"/>
      </w:tabs>
      <w:spacing w:before="240" w:after="100" w:line="280" w:lineRule="exact"/>
      <w:outlineLvl w:val="8"/>
    </w:pPr>
    <w:rPr>
      <w:b/>
      <w:color w:val="535659"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F40642"/>
    <w:pPr>
      <w:spacing w:before="60" w:after="60" w:line="220" w:lineRule="atLeast"/>
      <w:ind w:left="113" w:right="113"/>
    </w:pPr>
    <w:rPr>
      <w:rFonts w:cs="Times New Roman"/>
      <w:sz w:val="18"/>
    </w:rPr>
    <w:tblPr>
      <w:tblStyleColBandSize w:val="1"/>
      <w:tblBorders>
        <w:top w:val="single" w:sz="8" w:space="0" w:color="535659" w:themeColor="text2"/>
        <w:bottom w:val="single" w:sz="8" w:space="0" w:color="535659" w:themeColor="text2"/>
        <w:insideH w:val="single" w:sz="8" w:space="0" w:color="535659"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535659" w:themeColor="text1"/>
        <w:sz w:val="18"/>
      </w:rPr>
      <w:tblPr/>
      <w:tcPr>
        <w:shd w:val="clear" w:color="auto" w:fill="535659" w:themeFill="text2"/>
      </w:tcPr>
    </w:tblStylePr>
    <w:tblStylePr w:type="lastRow">
      <w:rPr>
        <w:b w:val="0"/>
      </w:rPr>
    </w:tblStylePr>
    <w:tblStylePr w:type="firstCol">
      <w:tblPr/>
      <w:tcPr>
        <w:shd w:val="clear" w:color="auto" w:fill="FFFFFF" w:themeFill="background2"/>
      </w:tcPr>
    </w:tblStylePr>
    <w:tblStylePr w:type="lastCol">
      <w:pPr>
        <w:jc w:val="left"/>
      </w:pPr>
    </w:tblStylePr>
    <w:tblStylePr w:type="band1Vert">
      <w:tblPr/>
      <w:tcPr>
        <w:shd w:val="clear" w:color="auto" w:fill="FFF9EE"/>
      </w:tcPr>
    </w:tblStylePr>
    <w:tblStylePr w:type="band2Vert">
      <w:tblPr/>
      <w:tcPr>
        <w:shd w:val="clear" w:color="auto" w:fill="FFFFFF"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F40642"/>
    <w:pPr>
      <w:ind w:right="28"/>
    </w:pPr>
    <w:rPr>
      <w:b/>
      <w:color w:val="535659" w:themeColor="text2"/>
    </w:rPr>
  </w:style>
  <w:style w:type="paragraph" w:customStyle="1" w:styleId="FootnoteSeparator">
    <w:name w:val="Footnote Separator"/>
    <w:basedOn w:val="Normal"/>
    <w:unhideWhenUsed/>
    <w:rsid w:val="0086233C"/>
    <w:pPr>
      <w:pBdr>
        <w:top w:val="dotted" w:sz="8" w:space="0" w:color="535659"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535659"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972D49"/>
    <w:pPr>
      <w:numPr>
        <w:numId w:val="13"/>
      </w:numPr>
      <w:spacing w:before="120" w:after="120"/>
    </w:pPr>
  </w:style>
  <w:style w:type="paragraph" w:styleId="ListBullet2">
    <w:name w:val="List Bullet 2"/>
    <w:basedOn w:val="ListBullet"/>
    <w:unhideWhenUsed/>
    <w:qFormat/>
    <w:rsid w:val="00972D49"/>
    <w:pPr>
      <w:numPr>
        <w:ilvl w:val="1"/>
      </w:numPr>
    </w:pPr>
  </w:style>
  <w:style w:type="paragraph" w:styleId="ListBullet3">
    <w:name w:val="List Bullet 3"/>
    <w:basedOn w:val="Normal"/>
    <w:unhideWhenUsed/>
    <w:rsid w:val="00972D49"/>
    <w:pPr>
      <w:numPr>
        <w:ilvl w:val="2"/>
        <w:numId w:val="13"/>
      </w:numPr>
      <w:spacing w:before="120" w:after="120"/>
    </w:pPr>
  </w:style>
  <w:style w:type="paragraph" w:styleId="Subtitle">
    <w:name w:val="Subtitle"/>
    <w:basedOn w:val="Normal"/>
    <w:next w:val="Normal"/>
    <w:link w:val="SubtitleChar"/>
    <w:uiPriority w:val="99"/>
    <w:rsid w:val="00AB51FA"/>
    <w:pPr>
      <w:numPr>
        <w:ilvl w:val="1"/>
      </w:numPr>
      <w:spacing w:line="360" w:lineRule="exact"/>
      <w:ind w:left="567" w:right="850"/>
      <w:jc w:val="right"/>
    </w:pPr>
    <w:rPr>
      <w:rFonts w:asciiTheme="majorHAnsi" w:eastAsiaTheme="majorEastAsia" w:hAnsiTheme="majorHAnsi" w:cstheme="majorBidi"/>
      <w:iCs/>
      <w:color w:val="FFFFFF" w:themeColor="background1"/>
      <w:sz w:val="32"/>
      <w:szCs w:val="24"/>
    </w:rPr>
  </w:style>
  <w:style w:type="character" w:customStyle="1" w:styleId="SubtitleChar">
    <w:name w:val="Subtitle Char"/>
    <w:basedOn w:val="DefaultParagraphFont"/>
    <w:link w:val="Subtitle"/>
    <w:uiPriority w:val="99"/>
    <w:rsid w:val="00AB51FA"/>
    <w:rPr>
      <w:rFonts w:asciiTheme="majorHAnsi" w:eastAsiaTheme="majorEastAsia" w:hAnsiTheme="majorHAnsi" w:cstheme="majorBidi"/>
      <w:iCs/>
      <w:color w:val="FFFFFF" w:themeColor="background1"/>
      <w:sz w:val="32"/>
      <w:szCs w:val="24"/>
    </w:rPr>
  </w:style>
  <w:style w:type="paragraph" w:customStyle="1" w:styleId="TableTextLeft">
    <w:name w:val="Table Text Left"/>
    <w:basedOn w:val="Normal"/>
    <w:link w:val="TableTextLeftChar"/>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qFormat/>
    <w:rsid w:val="004D4063"/>
    <w:pPr>
      <w:numPr>
        <w:numId w:val="8"/>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1C27A8"/>
    <w:rPr>
      <w:rFonts w:asciiTheme="majorHAnsi" w:eastAsiaTheme="majorEastAsia" w:hAnsiTheme="majorHAnsi" w:cstheme="majorBidi"/>
      <w:b/>
      <w:bCs/>
      <w:i/>
      <w:iCs/>
      <w:color w:val="53565A"/>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autoRedefine/>
    <w:uiPriority w:val="99"/>
    <w:rsid w:val="00AB51FA"/>
    <w:pPr>
      <w:spacing w:before="600" w:after="240" w:line="240" w:lineRule="auto"/>
      <w:ind w:left="567" w:right="851"/>
      <w:contextualSpacing/>
      <w:jc w:val="right"/>
    </w:pPr>
    <w:rPr>
      <w:rFonts w:asciiTheme="majorHAnsi" w:eastAsiaTheme="majorEastAsia" w:hAnsiTheme="majorHAnsi" w:cstheme="majorBidi"/>
      <w:b/>
      <w:color w:val="FFFFFF" w:themeColor="background1"/>
      <w:sz w:val="56"/>
      <w:szCs w:val="48"/>
    </w:rPr>
  </w:style>
  <w:style w:type="character" w:customStyle="1" w:styleId="TitleChar">
    <w:name w:val="Title Char"/>
    <w:basedOn w:val="DefaultParagraphFont"/>
    <w:link w:val="Title"/>
    <w:uiPriority w:val="99"/>
    <w:rsid w:val="00AB51FA"/>
    <w:rPr>
      <w:rFonts w:asciiTheme="majorHAnsi" w:eastAsiaTheme="majorEastAsia" w:hAnsiTheme="majorHAnsi" w:cstheme="majorBidi"/>
      <w:b/>
      <w:color w:val="FFFFFF" w:themeColor="background1"/>
      <w:sz w:val="56"/>
      <w:szCs w:val="48"/>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A35E70"/>
    <w:pPr>
      <w:tabs>
        <w:tab w:val="right" w:leader="dot" w:pos="9582"/>
      </w:tabs>
      <w:spacing w:before="240" w:after="60"/>
      <w:ind w:right="851"/>
    </w:pPr>
    <w:rPr>
      <w:b/>
      <w:noProof/>
      <w:color w:val="535659" w:themeColor="text2"/>
      <w:sz w:val="24"/>
      <w:szCs w:val="24"/>
    </w:rPr>
  </w:style>
  <w:style w:type="paragraph" w:styleId="TOCHeading">
    <w:name w:val="TOC Heading"/>
    <w:basedOn w:val="Normal"/>
    <w:uiPriority w:val="99"/>
    <w:rsid w:val="0069706C"/>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E57100" w:themeColor="accent1"/>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3636EA"/>
    <w:pPr>
      <w:tabs>
        <w:tab w:val="right" w:leader="dot" w:pos="9582"/>
      </w:tabs>
      <w:spacing w:before="60" w:after="60"/>
      <w:ind w:left="142" w:right="851"/>
    </w:pPr>
    <w:rPr>
      <w:rFonts w:eastAsiaTheme="minorEastAsia"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535659" w:themeColor="text2"/>
      <w:sz w:val="24"/>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E8055B"/>
    <w:rPr>
      <w:b/>
      <w:color w:val="535659"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535659" w:themeColor="text2"/>
      <w:sz w:val="24"/>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535659" w:themeColor="text2"/>
      <w:sz w:val="24"/>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535659"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535659" w:themeColor="text2"/>
    </w:rPr>
  </w:style>
  <w:style w:type="character" w:customStyle="1" w:styleId="Heading5Char">
    <w:name w:val="Heading 5 Char"/>
    <w:basedOn w:val="DefaultParagraphFont"/>
    <w:link w:val="Heading5"/>
    <w:rsid w:val="008F4C2B"/>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E57100" w:themeColor="accent1" w:frame="1"/>
        <w:left w:val="single" w:sz="2" w:space="10" w:color="E57100" w:themeColor="accent1" w:frame="1"/>
        <w:bottom w:val="single" w:sz="2" w:space="10" w:color="E57100" w:themeColor="accent1" w:frame="1"/>
        <w:right w:val="single" w:sz="2" w:space="10" w:color="E57100" w:themeColor="accent1" w:frame="1"/>
      </w:pBdr>
      <w:ind w:left="1152" w:right="1152"/>
    </w:pPr>
    <w:rPr>
      <w:rFonts w:eastAsiaTheme="minorEastAsia" w:cstheme="minorBidi"/>
      <w:i/>
      <w:iCs/>
      <w:color w:val="535659" w:themeColor="text2"/>
    </w:rPr>
  </w:style>
  <w:style w:type="paragraph" w:styleId="IntenseQuote">
    <w:name w:val="Intense Quote"/>
    <w:basedOn w:val="Normal"/>
    <w:next w:val="Normal"/>
    <w:link w:val="IntenseQuoteChar"/>
    <w:semiHidden/>
    <w:rsid w:val="004F6A95"/>
    <w:pPr>
      <w:pBdr>
        <w:bottom w:val="single" w:sz="4" w:space="4" w:color="E57100" w:themeColor="accent1"/>
      </w:pBdr>
      <w:spacing w:before="200" w:after="280"/>
      <w:ind w:left="936" w:right="936"/>
    </w:pPr>
    <w:rPr>
      <w:b/>
      <w:bCs/>
      <w:i/>
      <w:iCs/>
      <w:color w:val="E57100" w:themeColor="accent1"/>
    </w:rPr>
  </w:style>
  <w:style w:type="character" w:customStyle="1" w:styleId="IntenseQuoteChar">
    <w:name w:val="Intense Quote Char"/>
    <w:basedOn w:val="DefaultParagraphFont"/>
    <w:link w:val="IntenseQuote"/>
    <w:semiHidden/>
    <w:rsid w:val="004F6A95"/>
    <w:rPr>
      <w:b/>
      <w:bCs/>
      <w:i/>
      <w:iCs/>
      <w:color w:val="E57100"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9"/>
      </w:numPr>
    </w:pPr>
  </w:style>
  <w:style w:type="paragraph" w:customStyle="1" w:styleId="PullOutBoxBullet2">
    <w:name w:val="Pull Out Box Bullet 2"/>
    <w:basedOn w:val="PullOutBoxBodyText"/>
    <w:qFormat/>
    <w:rsid w:val="004D4063"/>
    <w:pPr>
      <w:numPr>
        <w:ilvl w:val="1"/>
        <w:numId w:val="9"/>
      </w:numPr>
    </w:pPr>
  </w:style>
  <w:style w:type="paragraph" w:customStyle="1" w:styleId="PullOutBoxBullet3">
    <w:name w:val="Pull Out Box Bullet 3"/>
    <w:basedOn w:val="PullOutBoxBodyText"/>
    <w:qFormat/>
    <w:rsid w:val="004D4063"/>
    <w:pPr>
      <w:numPr>
        <w:ilvl w:val="2"/>
        <w:numId w:val="9"/>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535659"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535659" w:themeColor="text2"/>
        <w:left w:val="single" w:sz="4" w:space="0" w:color="535659" w:themeColor="text2"/>
        <w:bottom w:val="single" w:sz="4" w:space="0" w:color="535659" w:themeColor="text2"/>
        <w:right w:val="single" w:sz="4" w:space="0" w:color="535659" w:themeColor="text2"/>
      </w:tblBorders>
      <w:tblCellMar>
        <w:top w:w="85" w:type="dxa"/>
        <w:left w:w="0" w:type="dxa"/>
        <w:bottom w:w="85" w:type="dxa"/>
        <w:right w:w="0" w:type="dxa"/>
      </w:tblCellMar>
    </w:tblPr>
    <w:tcPr>
      <w:shd w:val="clear" w:color="auto" w:fill="auto"/>
    </w:tcPr>
  </w:style>
  <w:style w:type="paragraph" w:styleId="NoSpacing">
    <w:name w:val="No Spacing"/>
    <w:next w:val="BodyText"/>
    <w:link w:val="NoSpacingChar"/>
    <w:qFormat/>
    <w:rsid w:val="00ED5179"/>
    <w:pPr>
      <w:spacing w:line="240" w:lineRule="auto"/>
    </w:pPr>
  </w:style>
  <w:style w:type="paragraph" w:styleId="Date">
    <w:name w:val="Date"/>
    <w:basedOn w:val="Normal"/>
    <w:next w:val="Normal"/>
    <w:link w:val="DateChar"/>
    <w:semiHidden/>
    <w:rsid w:val="004F6A95"/>
    <w:rPr>
      <w:b/>
      <w:color w:val="FFFFFF" w:themeColor="background1"/>
      <w:sz w:val="36"/>
    </w:rPr>
  </w:style>
  <w:style w:type="character" w:customStyle="1" w:styleId="DateChar">
    <w:name w:val="Date Char"/>
    <w:basedOn w:val="DefaultParagraphFont"/>
    <w:link w:val="Date"/>
    <w:semiHidden/>
    <w:rsid w:val="004F6A95"/>
    <w:rPr>
      <w:b/>
      <w:color w:val="FFFFFF" w:themeColor="background1"/>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7"/>
      </w:numPr>
    </w:pPr>
  </w:style>
  <w:style w:type="paragraph" w:customStyle="1" w:styleId="QuoteBullet2">
    <w:name w:val="Quote Bullet 2"/>
    <w:basedOn w:val="Quote"/>
    <w:qFormat/>
    <w:rsid w:val="004D4063"/>
    <w:pPr>
      <w:numPr>
        <w:ilvl w:val="1"/>
        <w:numId w:val="7"/>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rsid w:val="00732B4D"/>
    <w:pPr>
      <w:spacing w:line="240" w:lineRule="auto"/>
    </w:pPr>
  </w:style>
  <w:style w:type="character" w:customStyle="1" w:styleId="CommentTextChar">
    <w:name w:val="Comment Text Char"/>
    <w:basedOn w:val="DefaultParagraphFont"/>
    <w:link w:val="CommentText"/>
    <w:uiPriority w:val="99"/>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53565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TopofPage">
    <w:name w:val="Top of Page"/>
    <w:next w:val="BodyText"/>
    <w:qFormat/>
    <w:rsid w:val="00A859E2"/>
    <w:pPr>
      <w:pageBreakBefore/>
      <w:framePr w:w="11907" w:h="1701" w:hSpace="11340" w:wrap="around" w:vAnchor="page" w:hAnchor="page" w:yAlign="top"/>
      <w:spacing w:before="1300"/>
      <w:ind w:left="1134" w:right="1134"/>
    </w:pPr>
    <w:rPr>
      <w:b/>
      <w:bCs/>
      <w:color w:val="E57200"/>
      <w:kern w:val="32"/>
      <w:sz w:val="40"/>
      <w:szCs w:val="32"/>
    </w:r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E57100" w:themeColor="followedHyperlink"/>
      <w:u w:val="single"/>
    </w:rPr>
  </w:style>
  <w:style w:type="paragraph" w:customStyle="1" w:styleId="TitleBarText">
    <w:name w:val="Title Bar Text"/>
    <w:basedOn w:val="Normal"/>
    <w:uiPriority w:val="99"/>
    <w:qFormat/>
    <w:rsid w:val="0069706C"/>
    <w:pPr>
      <w:framePr w:hSpace="181" w:wrap="around" w:vAnchor="page" w:hAnchor="margin" w:xAlign="center" w:y="255"/>
      <w:snapToGrid w:val="0"/>
      <w:spacing w:line="240" w:lineRule="auto"/>
      <w:suppressOverlap/>
    </w:pPr>
    <w:rPr>
      <w:rFonts w:ascii="Arial" w:eastAsia="Arial" w:hAnsi="Arial" w:cs="Times New Roman"/>
      <w:color w:val="E57100"/>
      <w:sz w:val="48"/>
      <w:szCs w:val="40"/>
      <w:lang w:val="en-US" w:eastAsia="en-US"/>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F40642"/>
    <w:pPr>
      <w:spacing w:line="240" w:lineRule="auto"/>
    </w:pPr>
    <w:rPr>
      <w:color w:val="FFFFFF"/>
      <w:sz w:val="24"/>
    </w:rPr>
    <w:tblPr>
      <w:tblCellMar>
        <w:top w:w="227" w:type="dxa"/>
        <w:left w:w="0" w:type="dxa"/>
        <w:bottom w:w="227" w:type="dxa"/>
        <w:right w:w="0" w:type="dxa"/>
      </w:tblCellMar>
    </w:tblPr>
    <w:tcPr>
      <w:shd w:val="clear" w:color="auto" w:fill="535659" w:themeFill="text2"/>
    </w:tcPr>
  </w:style>
  <w:style w:type="paragraph" w:customStyle="1" w:styleId="BodyText100ThemeColour">
    <w:name w:val="Body Text 100% Theme Colour"/>
    <w:basedOn w:val="BodyText"/>
    <w:qFormat/>
    <w:rsid w:val="00096B2D"/>
    <w:rPr>
      <w:color w:val="535659"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0"/>
      </w:numPr>
      <w:spacing w:before="120" w:after="120"/>
    </w:pPr>
  </w:style>
  <w:style w:type="paragraph" w:customStyle="1" w:styleId="ListAlpha2">
    <w:name w:val="List Alpha 2"/>
    <w:basedOn w:val="Normal"/>
    <w:qFormat/>
    <w:rsid w:val="00893106"/>
    <w:pPr>
      <w:numPr>
        <w:ilvl w:val="1"/>
        <w:numId w:val="10"/>
      </w:numPr>
      <w:spacing w:before="120" w:after="120"/>
    </w:pPr>
  </w:style>
  <w:style w:type="paragraph" w:customStyle="1" w:styleId="ListAlpha3">
    <w:name w:val="List Alpha 3"/>
    <w:basedOn w:val="Normal"/>
    <w:qFormat/>
    <w:rsid w:val="00893106"/>
    <w:pPr>
      <w:numPr>
        <w:ilvl w:val="2"/>
        <w:numId w:val="10"/>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2"/>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1"/>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qFormat/>
    <w:rsid w:val="001B758A"/>
    <w:pPr>
      <w:spacing w:line="240" w:lineRule="auto"/>
    </w:pPr>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F40642"/>
    <w:pPr>
      <w:framePr w:wrap="around" w:vAnchor="page" w:hAnchor="margin" w:yAlign="bottom"/>
    </w:pPr>
    <w:rPr>
      <w:b/>
      <w:color w:val="535659" w:themeColor="text2"/>
    </w:rPr>
  </w:style>
  <w:style w:type="character" w:customStyle="1" w:styleId="Heading2Char">
    <w:name w:val="Heading 2 Char"/>
    <w:basedOn w:val="DefaultParagraphFont"/>
    <w:link w:val="Heading2"/>
    <w:rsid w:val="001C27A8"/>
    <w:rPr>
      <w:b/>
      <w:bCs/>
      <w:iCs/>
      <w:color w:val="009CA6"/>
      <w:kern w:val="20"/>
      <w:sz w:val="28"/>
      <w:szCs w:val="28"/>
    </w:rPr>
  </w:style>
  <w:style w:type="character" w:customStyle="1" w:styleId="Heading1Char">
    <w:name w:val="Heading 1 Char"/>
    <w:basedOn w:val="DefaultParagraphFont"/>
    <w:link w:val="Heading1"/>
    <w:rsid w:val="001C27A8"/>
    <w:rPr>
      <w:b/>
      <w:bCs/>
      <w:color w:val="E57200"/>
      <w:kern w:val="32"/>
      <w:sz w:val="40"/>
      <w:szCs w:val="32"/>
    </w:rPr>
  </w:style>
  <w:style w:type="character" w:customStyle="1" w:styleId="Heading3Char">
    <w:name w:val="Heading 3 Char"/>
    <w:basedOn w:val="DefaultParagraphFont"/>
    <w:link w:val="Heading3"/>
    <w:rsid w:val="0069706C"/>
    <w:rPr>
      <w:b/>
      <w:color w:val="53565A"/>
      <w:sz w:val="24"/>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4F6A95"/>
    <w:rPr>
      <w:color w:val="E57100" w:themeColor="accent1"/>
    </w:rPr>
  </w:style>
  <w:style w:type="character" w:customStyle="1" w:styleId="TableTextLeftChar">
    <w:name w:val="Table Text Left Char"/>
    <w:basedOn w:val="DefaultParagraphFont"/>
    <w:link w:val="TableTextLeft"/>
    <w:rsid w:val="00756F57"/>
    <w:rPr>
      <w:sz w:val="18"/>
    </w:rPr>
  </w:style>
  <w:style w:type="paragraph" w:customStyle="1" w:styleId="xDisclaimertext4">
    <w:name w:val="xDisclaimer text 4"/>
    <w:basedOn w:val="xDisclaimertext3"/>
    <w:qFormat/>
    <w:rsid w:val="008F4C2B"/>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A35E70"/>
    <w:pPr>
      <w:framePr w:wrap="around"/>
      <w:spacing w:before="120" w:after="120"/>
    </w:pPr>
    <w:rPr>
      <w:b/>
      <w:color w:val="535659" w:themeColor="text2"/>
      <w:sz w:val="20"/>
    </w:rPr>
  </w:style>
  <w:style w:type="paragraph" w:customStyle="1" w:styleId="DisclaimerText">
    <w:name w:val="Disclaimer Text"/>
    <w:basedOn w:val="Normal"/>
    <w:uiPriority w:val="99"/>
    <w:semiHidden/>
    <w:rsid w:val="004641CA"/>
    <w:pPr>
      <w:framePr w:hSpace="181" w:wrap="around" w:hAnchor="margin" w:yAlign="bottom"/>
      <w:spacing w:after="90"/>
      <w:suppressOverlap/>
    </w:pPr>
  </w:style>
  <w:style w:type="paragraph" w:customStyle="1" w:styleId="DisclaimerTextLeftBold">
    <w:name w:val="Disclaimer Text Left Bold"/>
    <w:basedOn w:val="DisclaimerTextLeft"/>
    <w:next w:val="DisclaimerTextLeft"/>
    <w:uiPriority w:val="99"/>
    <w:semiHidden/>
    <w:rsid w:val="004641CA"/>
    <w:pPr>
      <w:framePr w:wrap="around"/>
    </w:pPr>
    <w:rPr>
      <w:b/>
    </w:rPr>
  </w:style>
  <w:style w:type="paragraph" w:customStyle="1" w:styleId="DisclaimerTextLeft">
    <w:name w:val="Disclaimer Text Left"/>
    <w:basedOn w:val="DisclaimerText"/>
    <w:uiPriority w:val="99"/>
    <w:semiHidden/>
    <w:rsid w:val="004641CA"/>
    <w:pPr>
      <w:framePr w:wrap="around"/>
    </w:pPr>
  </w:style>
  <w:style w:type="paragraph" w:customStyle="1" w:styleId="DisclaimerTextRightBold">
    <w:name w:val="Disclaimer Text Right Bold"/>
    <w:basedOn w:val="Normal"/>
    <w:uiPriority w:val="99"/>
    <w:semiHidden/>
    <w:rsid w:val="004641CA"/>
    <w:pPr>
      <w:framePr w:hSpace="181" w:wrap="around" w:hAnchor="margin" w:yAlign="bottom"/>
      <w:spacing w:after="90"/>
      <w:suppressOverlap/>
    </w:pPr>
    <w:rPr>
      <w:rFonts w:ascii="Arial Bold" w:hAnsi="Arial Bold"/>
    </w:rPr>
  </w:style>
  <w:style w:type="paragraph" w:customStyle="1" w:styleId="DisclaimerTextRight12pt">
    <w:name w:val="Disclaimer Text Right 12pt"/>
    <w:basedOn w:val="Normal"/>
    <w:uiPriority w:val="99"/>
    <w:semiHidden/>
    <w:rsid w:val="004641CA"/>
    <w:pPr>
      <w:framePr w:hSpace="181" w:wrap="around" w:hAnchor="margin" w:yAlign="bottom"/>
      <w:spacing w:after="90"/>
      <w:suppressOverlap/>
    </w:pPr>
    <w:rPr>
      <w:sz w:val="24"/>
    </w:rPr>
  </w:style>
  <w:style w:type="paragraph" w:customStyle="1" w:styleId="DisclaimerTextRightBold12pt">
    <w:name w:val="Disclaimer Text Right Bold 12 pt"/>
    <w:basedOn w:val="DisclaimerTextRightBold"/>
    <w:next w:val="DisclaimerTextRight12pt"/>
    <w:uiPriority w:val="99"/>
    <w:semiHidden/>
    <w:rsid w:val="004641CA"/>
    <w:pPr>
      <w:framePr w:wrap="around"/>
    </w:pPr>
    <w:rPr>
      <w:sz w:val="24"/>
    </w:rPr>
  </w:style>
  <w:style w:type="paragraph" w:customStyle="1" w:styleId="DisclaimerTextRight">
    <w:name w:val="Disclaimer Text Right"/>
    <w:basedOn w:val="DisclaimerText"/>
    <w:uiPriority w:val="99"/>
    <w:semiHidden/>
    <w:rsid w:val="004641CA"/>
    <w:pPr>
      <w:framePr w:wrap="around"/>
    </w:pPr>
  </w:style>
  <w:style w:type="paragraph" w:customStyle="1" w:styleId="BoldBodyText">
    <w:name w:val="Bold Body Text"/>
    <w:basedOn w:val="BodyText"/>
    <w:qFormat/>
    <w:rsid w:val="004641CA"/>
    <w:pPr>
      <w:spacing w:before="120"/>
    </w:pPr>
    <w:rPr>
      <w:rFonts w:ascii="Arial Bold" w:hAnsi="Arial Bold"/>
      <w:bCs/>
      <w:color w:val="auto"/>
      <w:lang w:eastAsia="en-AU"/>
    </w:rPr>
  </w:style>
  <w:style w:type="character" w:customStyle="1" w:styleId="NoSpacingChar">
    <w:name w:val="No Spacing Char"/>
    <w:basedOn w:val="DefaultParagraphFont"/>
    <w:link w:val="NoSpacing"/>
    <w:rsid w:val="004641CA"/>
  </w:style>
  <w:style w:type="character" w:styleId="UnresolvedMention">
    <w:name w:val="Unresolved Mention"/>
    <w:basedOn w:val="DefaultParagraphFont"/>
    <w:uiPriority w:val="99"/>
    <w:semiHidden/>
    <w:unhideWhenUsed/>
    <w:rsid w:val="00F67ABC"/>
    <w:rPr>
      <w:color w:val="605E5C"/>
      <w:shd w:val="clear" w:color="auto" w:fill="E1DFDD"/>
    </w:rPr>
  </w:style>
  <w:style w:type="paragraph" w:customStyle="1" w:styleId="bodycopy">
    <w:name w:val="# body copy"/>
    <w:basedOn w:val="Normal"/>
    <w:qFormat/>
    <w:rsid w:val="00A636A0"/>
    <w:pPr>
      <w:spacing w:after="120" w:line="240" w:lineRule="auto"/>
    </w:pPr>
    <w:rPr>
      <w:rFonts w:ascii="Arial" w:hAnsi="Arial"/>
      <w:color w:val="53565A"/>
    </w:rPr>
  </w:style>
  <w:style w:type="table" w:styleId="ListTable3-Accent1">
    <w:name w:val="List Table 3 Accent 1"/>
    <w:basedOn w:val="TableNormal"/>
    <w:uiPriority w:val="48"/>
    <w:rsid w:val="00482638"/>
    <w:pPr>
      <w:spacing w:line="240" w:lineRule="auto"/>
    </w:pPr>
    <w:tblPr>
      <w:tblStyleRowBandSize w:val="1"/>
      <w:tblStyleColBandSize w:val="1"/>
      <w:tblBorders>
        <w:top w:val="single" w:sz="4" w:space="0" w:color="E57100" w:themeColor="accent1"/>
        <w:left w:val="single" w:sz="4" w:space="0" w:color="E57100" w:themeColor="accent1"/>
        <w:bottom w:val="single" w:sz="4" w:space="0" w:color="E57100" w:themeColor="accent1"/>
        <w:right w:val="single" w:sz="4" w:space="0" w:color="E57100" w:themeColor="accent1"/>
      </w:tblBorders>
    </w:tblPr>
    <w:tblStylePr w:type="firstRow">
      <w:rPr>
        <w:b/>
        <w:bCs/>
        <w:color w:val="FFFFFF" w:themeColor="background1"/>
      </w:rPr>
      <w:tblPr/>
      <w:tcPr>
        <w:shd w:val="clear" w:color="auto" w:fill="E57100" w:themeFill="accent1"/>
      </w:tcPr>
    </w:tblStylePr>
    <w:tblStylePr w:type="lastRow">
      <w:rPr>
        <w:b/>
        <w:bCs/>
      </w:rPr>
      <w:tblPr/>
      <w:tcPr>
        <w:tcBorders>
          <w:top w:val="double" w:sz="4" w:space="0" w:color="E571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7100" w:themeColor="accent1"/>
          <w:right w:val="single" w:sz="4" w:space="0" w:color="E57100" w:themeColor="accent1"/>
        </w:tcBorders>
      </w:tcPr>
    </w:tblStylePr>
    <w:tblStylePr w:type="band1Horz">
      <w:tblPr/>
      <w:tcPr>
        <w:tcBorders>
          <w:top w:val="single" w:sz="4" w:space="0" w:color="E57100" w:themeColor="accent1"/>
          <w:bottom w:val="single" w:sz="4" w:space="0" w:color="E571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7100" w:themeColor="accent1"/>
          <w:left w:val="nil"/>
        </w:tcBorders>
      </w:tcPr>
    </w:tblStylePr>
    <w:tblStylePr w:type="swCell">
      <w:tblPr/>
      <w:tcPr>
        <w:tcBorders>
          <w:top w:val="double" w:sz="4" w:space="0" w:color="E57100" w:themeColor="accent1"/>
          <w:right w:val="nil"/>
        </w:tcBorders>
      </w:tcPr>
    </w:tblStylePr>
  </w:style>
  <w:style w:type="paragraph" w:customStyle="1" w:styleId="tabletitles">
    <w:name w:val="# table titles"/>
    <w:basedOn w:val="Normal"/>
    <w:qFormat/>
    <w:rsid w:val="00482638"/>
    <w:pPr>
      <w:spacing w:before="60" w:after="60" w:line="240" w:lineRule="auto"/>
    </w:pPr>
    <w:rPr>
      <w:rFonts w:ascii="Arial" w:hAnsi="Arial"/>
      <w:b/>
      <w:color w:val="FFFFFF"/>
      <w:sz w:val="18"/>
    </w:rPr>
  </w:style>
  <w:style w:type="paragraph" w:customStyle="1" w:styleId="tabletext">
    <w:name w:val="# table text"/>
    <w:basedOn w:val="Normal"/>
    <w:qFormat/>
    <w:rsid w:val="00482638"/>
    <w:pPr>
      <w:spacing w:before="60" w:after="60" w:line="240" w:lineRule="auto"/>
    </w:pPr>
    <w:rPr>
      <w:rFonts w:ascii="Arial" w:hAnsi="Arial"/>
      <w:color w:val="auto"/>
      <w:sz w:val="18"/>
      <w:szCs w:val="18"/>
    </w:rPr>
  </w:style>
  <w:style w:type="table" w:styleId="PlainTable2">
    <w:name w:val="Plain Table 2"/>
    <w:basedOn w:val="TableNormal"/>
    <w:uiPriority w:val="42"/>
    <w:rsid w:val="00482638"/>
    <w:pPr>
      <w:spacing w:line="240" w:lineRule="auto"/>
    </w:pPr>
    <w:rPr>
      <w:rFonts w:eastAsiaTheme="minorHAnsi" w:cstheme="minorBidi"/>
      <w:color w:val="auto"/>
      <w:sz w:val="24"/>
      <w:szCs w:val="24"/>
      <w:lang w:eastAsia="en-US"/>
    </w:rPr>
    <w:tblPr>
      <w:tblStyleRowBandSize w:val="1"/>
      <w:tblStyleColBandSize w:val="1"/>
      <w:tblBorders>
        <w:top w:val="single" w:sz="4" w:space="0" w:color="A7AAAD" w:themeColor="text1" w:themeTint="80"/>
        <w:bottom w:val="single" w:sz="4" w:space="0" w:color="A7AAAD" w:themeColor="text1" w:themeTint="80"/>
      </w:tblBorders>
    </w:tblPr>
    <w:tblStylePr w:type="firstRow">
      <w:rPr>
        <w:b/>
        <w:bCs/>
      </w:rPr>
      <w:tblPr/>
      <w:tcPr>
        <w:tcBorders>
          <w:bottom w:val="single" w:sz="4" w:space="0" w:color="A7AAAD" w:themeColor="text1" w:themeTint="80"/>
        </w:tcBorders>
      </w:tcPr>
    </w:tblStylePr>
    <w:tblStylePr w:type="lastRow">
      <w:rPr>
        <w:b/>
        <w:bCs/>
      </w:rPr>
      <w:tblPr/>
      <w:tcPr>
        <w:tcBorders>
          <w:top w:val="single" w:sz="4" w:space="0" w:color="A7AAAD" w:themeColor="text1" w:themeTint="80"/>
        </w:tcBorders>
      </w:tcPr>
    </w:tblStylePr>
    <w:tblStylePr w:type="firstCol">
      <w:rPr>
        <w:b/>
        <w:bCs/>
      </w:rPr>
    </w:tblStylePr>
    <w:tblStylePr w:type="lastCol">
      <w:rPr>
        <w:b/>
        <w:bCs/>
      </w:rPr>
    </w:tblStylePr>
    <w:tblStylePr w:type="band1Vert">
      <w:tblPr/>
      <w:tcPr>
        <w:tcBorders>
          <w:left w:val="single" w:sz="4" w:space="0" w:color="A7AAAD" w:themeColor="text1" w:themeTint="80"/>
          <w:right w:val="single" w:sz="4" w:space="0" w:color="A7AAAD" w:themeColor="text1" w:themeTint="80"/>
        </w:tcBorders>
      </w:tcPr>
    </w:tblStylePr>
    <w:tblStylePr w:type="band2Vert">
      <w:tblPr/>
      <w:tcPr>
        <w:tcBorders>
          <w:left w:val="single" w:sz="4" w:space="0" w:color="A7AAAD" w:themeColor="text1" w:themeTint="80"/>
          <w:right w:val="single" w:sz="4" w:space="0" w:color="A7AAAD" w:themeColor="text1" w:themeTint="80"/>
        </w:tcBorders>
      </w:tcPr>
    </w:tblStylePr>
    <w:tblStylePr w:type="band1Horz">
      <w:tblPr/>
      <w:tcPr>
        <w:tcBorders>
          <w:top w:val="single" w:sz="4" w:space="0" w:color="A7AAAD" w:themeColor="text1" w:themeTint="80"/>
          <w:bottom w:val="single" w:sz="4" w:space="0" w:color="A7AAAD" w:themeColor="text1" w:themeTint="80"/>
        </w:tcBorders>
      </w:tcPr>
    </w:tblStylePr>
  </w:style>
  <w:style w:type="paragraph" w:styleId="Revision">
    <w:name w:val="Revision"/>
    <w:hidden/>
    <w:uiPriority w:val="99"/>
    <w:semiHidden/>
    <w:rsid w:val="00A859E2"/>
    <w:pPr>
      <w:spacing w:line="240" w:lineRule="auto"/>
    </w:pPr>
  </w:style>
  <w:style w:type="character" w:styleId="Mention">
    <w:name w:val="Mention"/>
    <w:basedOn w:val="DefaultParagraphFont"/>
    <w:uiPriority w:val="99"/>
    <w:unhideWhenUsed/>
    <w:rsid w:val="00D50A1E"/>
    <w:rPr>
      <w:color w:val="2B579A"/>
      <w:shd w:val="clear" w:color="auto" w:fill="E1DFDD"/>
    </w:rPr>
  </w:style>
  <w:style w:type="paragraph" w:customStyle="1" w:styleId="Default">
    <w:name w:val="Default"/>
    <w:rsid w:val="00A95447"/>
    <w:pPr>
      <w:autoSpaceDE w:val="0"/>
      <w:autoSpaceDN w:val="0"/>
      <w:adjustRightInd w:val="0"/>
      <w:spacing w:line="240" w:lineRule="auto"/>
    </w:pPr>
    <w:rPr>
      <w:rFonts w:ascii="Arial" w:eastAsiaTheme="minorHAnsi" w:hAnsi="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16492863">
      <w:bodyDiv w:val="1"/>
      <w:marLeft w:val="0"/>
      <w:marRight w:val="0"/>
      <w:marTop w:val="0"/>
      <w:marBottom w:val="0"/>
      <w:divBdr>
        <w:top w:val="none" w:sz="0" w:space="0" w:color="auto"/>
        <w:left w:val="none" w:sz="0" w:space="0" w:color="auto"/>
        <w:bottom w:val="none" w:sz="0" w:space="0" w:color="auto"/>
        <w:right w:val="none" w:sz="0" w:space="0" w:color="auto"/>
      </w:divBdr>
    </w:div>
    <w:div w:id="423377943">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324163846">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49248298">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footer" Target="footer5.xml"/><Relationship Id="rId39" Type="http://schemas.openxmlformats.org/officeDocument/2006/relationships/footer" Target="footer8.xml"/><Relationship Id="rId21" Type="http://schemas.openxmlformats.org/officeDocument/2006/relationships/hyperlink" Target="http://creativecommons.org/licenses/by/4.0/" TargetMode="External"/><Relationship Id="rId34" Type="http://schemas.openxmlformats.org/officeDocument/2006/relationships/hyperlink" Target="https://www.deeca.vic.gov.au/grants" TargetMode="Externa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png"/><Relationship Id="rId29" Type="http://schemas.openxmlformats.org/officeDocument/2006/relationships/hyperlink" Target="mailto:awvgrants@agriculture.vic.gov.a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hyperlink" Target="mailto:awvgrants@agriculture.vic.gov.au" TargetMode="External"/><Relationship Id="rId37" Type="http://schemas.openxmlformats.org/officeDocument/2006/relationships/hyperlink" Target="https://agriculture.vic.gov.au/livestock-and-animals/animal-welfare-victoria/community-and-education/animal-welfare-fund-grants-program" TargetMode="External"/><Relationship Id="rId40" Type="http://schemas.openxmlformats.org/officeDocument/2006/relationships/footer" Target="footer9.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mailto:customer.service@deeca.vic.gov.au" TargetMode="External"/><Relationship Id="rId28" Type="http://schemas.openxmlformats.org/officeDocument/2006/relationships/footer" Target="footer6.xml"/><Relationship Id="rId36" Type="http://schemas.openxmlformats.org/officeDocument/2006/relationships/hyperlink" Target="mailto:Foi.unit@deeca.vic.gov.au"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yperlink" Target="https://agriculture.vic.gov.au/livestock-and-animals/animal-welfare-victoria/community-and-education/animal-welfare-fund-grants-progra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creativecommons.org/licenses/by/4.0/" TargetMode="External"/><Relationship Id="rId27" Type="http://schemas.openxmlformats.org/officeDocument/2006/relationships/header" Target="header5.xml"/><Relationship Id="rId30" Type="http://schemas.openxmlformats.org/officeDocument/2006/relationships/hyperlink" Target="https://deeca.my.site.com/grants/s/form?id=a0hRF00000Kk8rtYAB" TargetMode="External"/><Relationship Id="rId35" Type="http://schemas.openxmlformats.org/officeDocument/2006/relationships/hyperlink" Target="http://www.deeca.vic.gov.au/privacy"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hyperlink" Target="https://www.vic.gov.au/victorian-common-funding-agreement" TargetMode="External"/><Relationship Id="rId38" Type="http://schemas.openxmlformats.org/officeDocument/2006/relationships/footer" Target="footer7.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EECA_Interim">
  <a:themeElements>
    <a:clrScheme name="Custom 1">
      <a:dk1>
        <a:srgbClr val="535659"/>
      </a:dk1>
      <a:lt1>
        <a:srgbClr val="FFFFFF"/>
      </a:lt1>
      <a:dk2>
        <a:srgbClr val="535659"/>
      </a:dk2>
      <a:lt2>
        <a:srgbClr val="FFFFFF"/>
      </a:lt2>
      <a:accent1>
        <a:srgbClr val="E57100"/>
      </a:accent1>
      <a:accent2>
        <a:srgbClr val="00B7BD"/>
      </a:accent2>
      <a:accent3>
        <a:srgbClr val="F6BE00"/>
      </a:accent3>
      <a:accent4>
        <a:srgbClr val="88DBDF"/>
      </a:accent4>
      <a:accent5>
        <a:srgbClr val="33B990"/>
      </a:accent5>
      <a:accent6>
        <a:srgbClr val="4EBFA8"/>
      </a:accent6>
      <a:hlink>
        <a:srgbClr val="E57100"/>
      </a:hlink>
      <a:folHlink>
        <a:srgbClr val="E571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f3ed7f362db545f782d865836adbb2f0 xmlns="887eca38-3000-431a-91c1-a3c0b60f7d3d" xsi:nil="true"/>
    <d8b18ebf729c4d56932fa517449ed5cb xmlns="887eca38-3000-431a-91c1-a3c0b60f7d3d" xsi:nil="true"/>
    <be9de15831a746f4b3f0ba041df97669 xmlns="887eca38-3000-431a-91c1-a3c0b60f7d3d">Agriculture Victoriaaa595c92-527f-46eb-8130-f23c3634d9e6</be9de15831a746f4b3f0ba041df97669>
    <f05bd79f208a407db67995dd77812e30 xmlns="887eca38-3000-431a-91c1-a3c0b60f7d3d" xsi:nil="true"/>
    <e4da834bacf8456d94e18d5d66490b90 xmlns="887eca38-3000-431a-91c1-a3c0b60f7d3d">Employment Investment and Trade55ce1999-68b6-4f37-bdce-009ad410cd2a</e4da834bacf8456d94e18d5d66490b90>
    <lcf76f155ced4ddcb4097134ff3c332f xmlns="6e61af8c-f0a0-4d9d-b9e3-c6e1e748b0dc">
      <Terms xmlns="http://schemas.microsoft.com/office/infopath/2007/PartnerControls"/>
    </lcf76f155ced4ddcb4097134ff3c332f>
    <TaxCatchAll xmlns="887eca38-3000-431a-91c1-a3c0b60f7d3d" xsi:nil="true"/>
  </documentManagement>
</p:properties>
</file>

<file path=customXml/item5.xml><?xml version="1.0" encoding="utf-8"?>
<?mso-contentType ?>
<SharedContentType xmlns="Microsoft.SharePoint.Taxonomy.ContentTypeSync" SourceId="797aeec6-0273-40f2-ab3e-beee73212332" ContentTypeId="0x0101" PreviousValue="false" LastSyncTimeStamp="2018-05-31T04:53:04.507Z"/>
</file>

<file path=customXml/item6.xml><?xml version="1.0" encoding="utf-8"?>
<ct:contentTypeSchema xmlns:ct="http://schemas.microsoft.com/office/2006/metadata/contentType" xmlns:ma="http://schemas.microsoft.com/office/2006/metadata/properties/metaAttributes" ct:_="" ma:_="" ma:contentTypeName="DEDJTR Document" ma:contentTypeID="0x0101003C9A0B93CA691444AF36699B519321B400C858B74D9F951940A43C7880F0B96283" ma:contentTypeVersion="27" ma:contentTypeDescription="DEDJTR Document" ma:contentTypeScope="" ma:versionID="6a359b1b92e7611e088044ff2efb13f6">
  <xsd:schema xmlns:xsd="http://www.w3.org/2001/XMLSchema" xmlns:xs="http://www.w3.org/2001/XMLSchema" xmlns:p="http://schemas.microsoft.com/office/2006/metadata/properties" xmlns:ns2="887eca38-3000-431a-91c1-a3c0b60f7d3d" xmlns:ns3="a5f32de4-e402-4188-b034-e71ca7d22e54" xmlns:ns4="6e61af8c-f0a0-4d9d-b9e3-c6e1e748b0dc" targetNamespace="http://schemas.microsoft.com/office/2006/metadata/properties" ma:root="true" ma:fieldsID="48891a62060de3f374ab84e4553651b7" ns2:_="" ns3:_="" ns4:_="">
    <xsd:import namespace="887eca38-3000-431a-91c1-a3c0b60f7d3d"/>
    <xsd:import namespace="a5f32de4-e402-4188-b034-e71ca7d22e54"/>
    <xsd:import namespace="6e61af8c-f0a0-4d9d-b9e3-c6e1e748b0dc"/>
    <xsd:element name="properties">
      <xsd:complexType>
        <xsd:sequence>
          <xsd:element name="documentManagement">
            <xsd:complexType>
              <xsd:all>
                <xsd:element ref="ns2:e4da834bacf8456d94e18d5d66490b90" minOccurs="0"/>
                <xsd:element ref="ns2:TaxCatchAll" minOccurs="0"/>
                <xsd:element ref="ns2:TaxCatchAllLabel" minOccurs="0"/>
                <xsd:element ref="ns2:be9de15831a746f4b3f0ba041df97669" minOccurs="0"/>
                <xsd:element ref="ns2:f3ed7f362db545f782d865836adbb2f0" minOccurs="0"/>
                <xsd:element ref="ns2:f05bd79f208a407db67995dd77812e30" minOccurs="0"/>
                <xsd:element ref="ns2:d8b18ebf729c4d56932fa517449ed5cb"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MediaServiceLocation" minOccurs="0"/>
                <xsd:element ref="ns4:lcf76f155ced4ddcb4097134ff3c332f" minOccurs="0"/>
                <xsd:element ref="ns4:MediaServiceOCR"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eca38-3000-431a-91c1-a3c0b60f7d3d" elementFormDefault="qualified">
    <xsd:import namespace="http://schemas.microsoft.com/office/2006/documentManagement/types"/>
    <xsd:import namespace="http://schemas.microsoft.com/office/infopath/2007/PartnerControls"/>
    <xsd:element name="e4da834bacf8456d94e18d5d66490b90" ma:index="4" nillable="true" ma:displayName="Group_0" ma:hidden="true" ma:internalName="e4da834bacf8456d94e18d5d66490b90" ma:readOnly="false">
      <xsd:simpleType>
        <xsd:restriction base="dms:Note"/>
      </xsd:simpleType>
    </xsd:element>
    <xsd:element name="TaxCatchAll" ma:index="5" nillable="true" ma:displayName="Taxonomy Catch All Column" ma:hidden="true" ma:list="{276e7c84-925d-4251-bbcf-e0302b0b290a}" ma:internalName="TaxCatchAll" ma:readOnly="false" ma:showField="CatchAllData"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276e7c84-925d-4251-bbcf-e0302b0b290a}" ma:internalName="TaxCatchAllLabel" ma:readOnly="true" ma:showField="CatchAllDataLabel"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be9de15831a746f4b3f0ba041df97669" ma:index="7" nillable="true" ma:displayName="Division_0" ma:hidden="true" ma:internalName="be9de15831a746f4b3f0ba041df97669" ma:readOnly="false">
      <xsd:simpleType>
        <xsd:restriction base="dms:Note"/>
      </xsd:simpleType>
    </xsd:element>
    <xsd:element name="f3ed7f362db545f782d865836adbb2f0" ma:index="8" nillable="true" ma:displayName="Branch_0" ma:hidden="true" ma:internalName="f3ed7f362db545f782d865836adbb2f0" ma:readOnly="false">
      <xsd:simpleType>
        <xsd:restriction base="dms:Note"/>
      </xsd:simpleType>
    </xsd:element>
    <xsd:element name="f05bd79f208a407db67995dd77812e30" ma:index="9" nillable="true" ma:displayName="Section_0" ma:hidden="true" ma:internalName="f05bd79f208a407db67995dd77812e30" ma:readOnly="false">
      <xsd:simpleType>
        <xsd:restriction base="dms:Note"/>
      </xsd:simpleType>
    </xsd:element>
    <xsd:element name="d8b18ebf729c4d56932fa517449ed5cb" ma:index="10" nillable="true" ma:displayName="Security Classification_0" ma:hidden="true" ma:internalName="d8b18ebf729c4d56932fa517449ed5c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61af8c-f0a0-4d9d-b9e3-c6e1e748b0dc"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DD6A35-5F79-4982-B722-D2D16339891A}">
  <ds:schemaRefs>
    <ds:schemaRef ds:uri="http://schemas.microsoft.com/sharepoint/events"/>
  </ds:schemaRefs>
</ds:datastoreItem>
</file>

<file path=customXml/itemProps2.xml><?xml version="1.0" encoding="utf-8"?>
<ds:datastoreItem xmlns:ds="http://schemas.openxmlformats.org/officeDocument/2006/customXml" ds:itemID="{84B2CD38-3F05-483B-A098-61772BEAF367}">
  <ds:schemaRefs>
    <ds:schemaRef ds:uri="http://schemas.microsoft.com/sharepoint/v3/contenttype/forms"/>
  </ds:schemaRefs>
</ds:datastoreItem>
</file>

<file path=customXml/itemProps3.xml><?xml version="1.0" encoding="utf-8"?>
<ds:datastoreItem xmlns:ds="http://schemas.openxmlformats.org/officeDocument/2006/customXml" ds:itemID="{A999D85F-485A-4FBE-8CEC-1DD1CC8CA0A0}">
  <ds:schemaRefs>
    <ds:schemaRef ds:uri="http://schemas.openxmlformats.org/officeDocument/2006/bibliography"/>
  </ds:schemaRefs>
</ds:datastoreItem>
</file>

<file path=customXml/itemProps4.xml><?xml version="1.0" encoding="utf-8"?>
<ds:datastoreItem xmlns:ds="http://schemas.openxmlformats.org/officeDocument/2006/customXml" ds:itemID="{C1B481A8-9DAB-4412-AEA6-052EB3125820}">
  <ds:schemaRefs>
    <ds:schemaRef ds:uri="http://schemas.microsoft.com/office/2006/metadata/properties"/>
    <ds:schemaRef ds:uri="http://schemas.microsoft.com/office/infopath/2007/PartnerControls"/>
    <ds:schemaRef ds:uri="887eca38-3000-431a-91c1-a3c0b60f7d3d"/>
    <ds:schemaRef ds:uri="6e61af8c-f0a0-4d9d-b9e3-c6e1e748b0dc"/>
  </ds:schemaRefs>
</ds:datastoreItem>
</file>

<file path=customXml/itemProps5.xml><?xml version="1.0" encoding="utf-8"?>
<ds:datastoreItem xmlns:ds="http://schemas.openxmlformats.org/officeDocument/2006/customXml" ds:itemID="{A5FA32F3-E922-453C-835F-8820489BC5DE}">
  <ds:schemaRefs>
    <ds:schemaRef ds:uri="Microsoft.SharePoint.Taxonomy.ContentTypeSync"/>
  </ds:schemaRefs>
</ds:datastoreItem>
</file>

<file path=customXml/itemProps6.xml><?xml version="1.0" encoding="utf-8"?>
<ds:datastoreItem xmlns:ds="http://schemas.openxmlformats.org/officeDocument/2006/customXml" ds:itemID="{9D7B8EF6-319B-483A-B01B-B95CCFB7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eca38-3000-431a-91c1-a3c0b60f7d3d"/>
    <ds:schemaRef ds:uri="a5f32de4-e402-4188-b034-e71ca7d22e54"/>
    <ds:schemaRef ds:uri="6e61af8c-f0a0-4d9d-b9e3-c6e1e748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3377</Words>
  <Characters>19254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22586</CharactersWithSpaces>
  <SharedDoc>false</SharedDoc>
  <HLinks>
    <vt:vector size="180" baseType="variant">
      <vt:variant>
        <vt:i4>7274605</vt:i4>
      </vt:variant>
      <vt:variant>
        <vt:i4>147</vt:i4>
      </vt:variant>
      <vt:variant>
        <vt:i4>0</vt:i4>
      </vt:variant>
      <vt:variant>
        <vt:i4>5</vt:i4>
      </vt:variant>
      <vt:variant>
        <vt:lpwstr>https://agriculture.vic.gov.au/livestock-and-animals/animal-welfare-victoria/community-and-education/animal-welfare-fund-grants-program</vt:lpwstr>
      </vt:variant>
      <vt:variant>
        <vt:lpwstr/>
      </vt:variant>
      <vt:variant>
        <vt:i4>6946836</vt:i4>
      </vt:variant>
      <vt:variant>
        <vt:i4>144</vt:i4>
      </vt:variant>
      <vt:variant>
        <vt:i4>0</vt:i4>
      </vt:variant>
      <vt:variant>
        <vt:i4>5</vt:i4>
      </vt:variant>
      <vt:variant>
        <vt:lpwstr>mailto:Foi.unit@deeca.vic.gov.au</vt:lpwstr>
      </vt:variant>
      <vt:variant>
        <vt:lpwstr/>
      </vt:variant>
      <vt:variant>
        <vt:i4>6684787</vt:i4>
      </vt:variant>
      <vt:variant>
        <vt:i4>141</vt:i4>
      </vt:variant>
      <vt:variant>
        <vt:i4>0</vt:i4>
      </vt:variant>
      <vt:variant>
        <vt:i4>5</vt:i4>
      </vt:variant>
      <vt:variant>
        <vt:lpwstr>http://www.deeca.vic.gov.au/privacy</vt:lpwstr>
      </vt:variant>
      <vt:variant>
        <vt:lpwstr/>
      </vt:variant>
      <vt:variant>
        <vt:i4>6357110</vt:i4>
      </vt:variant>
      <vt:variant>
        <vt:i4>138</vt:i4>
      </vt:variant>
      <vt:variant>
        <vt:i4>0</vt:i4>
      </vt:variant>
      <vt:variant>
        <vt:i4>5</vt:i4>
      </vt:variant>
      <vt:variant>
        <vt:lpwstr>https://www.deeca.vic.gov.au/grants</vt:lpwstr>
      </vt:variant>
      <vt:variant>
        <vt:lpwstr/>
      </vt:variant>
      <vt:variant>
        <vt:i4>5832784</vt:i4>
      </vt:variant>
      <vt:variant>
        <vt:i4>135</vt:i4>
      </vt:variant>
      <vt:variant>
        <vt:i4>0</vt:i4>
      </vt:variant>
      <vt:variant>
        <vt:i4>5</vt:i4>
      </vt:variant>
      <vt:variant>
        <vt:lpwstr>https://www.vic.gov.au/victorian-common-funding-agreement</vt:lpwstr>
      </vt:variant>
      <vt:variant>
        <vt:lpwstr/>
      </vt:variant>
      <vt:variant>
        <vt:i4>7536730</vt:i4>
      </vt:variant>
      <vt:variant>
        <vt:i4>132</vt:i4>
      </vt:variant>
      <vt:variant>
        <vt:i4>0</vt:i4>
      </vt:variant>
      <vt:variant>
        <vt:i4>5</vt:i4>
      </vt:variant>
      <vt:variant>
        <vt:lpwstr>mailto:awvgrants@agriculture.vic.gov.au</vt:lpwstr>
      </vt:variant>
      <vt:variant>
        <vt:lpwstr/>
      </vt:variant>
      <vt:variant>
        <vt:i4>7274605</vt:i4>
      </vt:variant>
      <vt:variant>
        <vt:i4>129</vt:i4>
      </vt:variant>
      <vt:variant>
        <vt:i4>0</vt:i4>
      </vt:variant>
      <vt:variant>
        <vt:i4>5</vt:i4>
      </vt:variant>
      <vt:variant>
        <vt:lpwstr>https://agriculture.vic.gov.au/livestock-and-animals/animal-welfare-victoria/community-and-education/animal-welfare-fund-grants-program</vt:lpwstr>
      </vt:variant>
      <vt:variant>
        <vt:lpwstr/>
      </vt:variant>
      <vt:variant>
        <vt:i4>7536730</vt:i4>
      </vt:variant>
      <vt:variant>
        <vt:i4>126</vt:i4>
      </vt:variant>
      <vt:variant>
        <vt:i4>0</vt:i4>
      </vt:variant>
      <vt:variant>
        <vt:i4>5</vt:i4>
      </vt:variant>
      <vt:variant>
        <vt:lpwstr>mailto:awvgrants@agriculture.vic.gov.au</vt:lpwstr>
      </vt:variant>
      <vt:variant>
        <vt:lpwstr/>
      </vt:variant>
      <vt:variant>
        <vt:i4>1179703</vt:i4>
      </vt:variant>
      <vt:variant>
        <vt:i4>119</vt:i4>
      </vt:variant>
      <vt:variant>
        <vt:i4>0</vt:i4>
      </vt:variant>
      <vt:variant>
        <vt:i4>5</vt:i4>
      </vt:variant>
      <vt:variant>
        <vt:lpwstr/>
      </vt:variant>
      <vt:variant>
        <vt:lpwstr>_Toc207624077</vt:lpwstr>
      </vt:variant>
      <vt:variant>
        <vt:i4>1179703</vt:i4>
      </vt:variant>
      <vt:variant>
        <vt:i4>113</vt:i4>
      </vt:variant>
      <vt:variant>
        <vt:i4>0</vt:i4>
      </vt:variant>
      <vt:variant>
        <vt:i4>5</vt:i4>
      </vt:variant>
      <vt:variant>
        <vt:lpwstr/>
      </vt:variant>
      <vt:variant>
        <vt:lpwstr>_Toc207624076</vt:lpwstr>
      </vt:variant>
      <vt:variant>
        <vt:i4>1179703</vt:i4>
      </vt:variant>
      <vt:variant>
        <vt:i4>107</vt:i4>
      </vt:variant>
      <vt:variant>
        <vt:i4>0</vt:i4>
      </vt:variant>
      <vt:variant>
        <vt:i4>5</vt:i4>
      </vt:variant>
      <vt:variant>
        <vt:lpwstr/>
      </vt:variant>
      <vt:variant>
        <vt:lpwstr>_Toc207624075</vt:lpwstr>
      </vt:variant>
      <vt:variant>
        <vt:i4>1179703</vt:i4>
      </vt:variant>
      <vt:variant>
        <vt:i4>101</vt:i4>
      </vt:variant>
      <vt:variant>
        <vt:i4>0</vt:i4>
      </vt:variant>
      <vt:variant>
        <vt:i4>5</vt:i4>
      </vt:variant>
      <vt:variant>
        <vt:lpwstr/>
      </vt:variant>
      <vt:variant>
        <vt:lpwstr>_Toc207624074</vt:lpwstr>
      </vt:variant>
      <vt:variant>
        <vt:i4>1179703</vt:i4>
      </vt:variant>
      <vt:variant>
        <vt:i4>95</vt:i4>
      </vt:variant>
      <vt:variant>
        <vt:i4>0</vt:i4>
      </vt:variant>
      <vt:variant>
        <vt:i4>5</vt:i4>
      </vt:variant>
      <vt:variant>
        <vt:lpwstr/>
      </vt:variant>
      <vt:variant>
        <vt:lpwstr>_Toc207624073</vt:lpwstr>
      </vt:variant>
      <vt:variant>
        <vt:i4>1179703</vt:i4>
      </vt:variant>
      <vt:variant>
        <vt:i4>89</vt:i4>
      </vt:variant>
      <vt:variant>
        <vt:i4>0</vt:i4>
      </vt:variant>
      <vt:variant>
        <vt:i4>5</vt:i4>
      </vt:variant>
      <vt:variant>
        <vt:lpwstr/>
      </vt:variant>
      <vt:variant>
        <vt:lpwstr>_Toc207624072</vt:lpwstr>
      </vt:variant>
      <vt:variant>
        <vt:i4>1179703</vt:i4>
      </vt:variant>
      <vt:variant>
        <vt:i4>83</vt:i4>
      </vt:variant>
      <vt:variant>
        <vt:i4>0</vt:i4>
      </vt:variant>
      <vt:variant>
        <vt:i4>5</vt:i4>
      </vt:variant>
      <vt:variant>
        <vt:lpwstr/>
      </vt:variant>
      <vt:variant>
        <vt:lpwstr>_Toc207624071</vt:lpwstr>
      </vt:variant>
      <vt:variant>
        <vt:i4>1179703</vt:i4>
      </vt:variant>
      <vt:variant>
        <vt:i4>77</vt:i4>
      </vt:variant>
      <vt:variant>
        <vt:i4>0</vt:i4>
      </vt:variant>
      <vt:variant>
        <vt:i4>5</vt:i4>
      </vt:variant>
      <vt:variant>
        <vt:lpwstr/>
      </vt:variant>
      <vt:variant>
        <vt:lpwstr>_Toc207624070</vt:lpwstr>
      </vt:variant>
      <vt:variant>
        <vt:i4>1245239</vt:i4>
      </vt:variant>
      <vt:variant>
        <vt:i4>71</vt:i4>
      </vt:variant>
      <vt:variant>
        <vt:i4>0</vt:i4>
      </vt:variant>
      <vt:variant>
        <vt:i4>5</vt:i4>
      </vt:variant>
      <vt:variant>
        <vt:lpwstr/>
      </vt:variant>
      <vt:variant>
        <vt:lpwstr>_Toc207624069</vt:lpwstr>
      </vt:variant>
      <vt:variant>
        <vt:i4>1245239</vt:i4>
      </vt:variant>
      <vt:variant>
        <vt:i4>65</vt:i4>
      </vt:variant>
      <vt:variant>
        <vt:i4>0</vt:i4>
      </vt:variant>
      <vt:variant>
        <vt:i4>5</vt:i4>
      </vt:variant>
      <vt:variant>
        <vt:lpwstr/>
      </vt:variant>
      <vt:variant>
        <vt:lpwstr>_Toc207624068</vt:lpwstr>
      </vt:variant>
      <vt:variant>
        <vt:i4>1245239</vt:i4>
      </vt:variant>
      <vt:variant>
        <vt:i4>59</vt:i4>
      </vt:variant>
      <vt:variant>
        <vt:i4>0</vt:i4>
      </vt:variant>
      <vt:variant>
        <vt:i4>5</vt:i4>
      </vt:variant>
      <vt:variant>
        <vt:lpwstr/>
      </vt:variant>
      <vt:variant>
        <vt:lpwstr>_Toc207624067</vt:lpwstr>
      </vt:variant>
      <vt:variant>
        <vt:i4>1245239</vt:i4>
      </vt:variant>
      <vt:variant>
        <vt:i4>53</vt:i4>
      </vt:variant>
      <vt:variant>
        <vt:i4>0</vt:i4>
      </vt:variant>
      <vt:variant>
        <vt:i4>5</vt:i4>
      </vt:variant>
      <vt:variant>
        <vt:lpwstr/>
      </vt:variant>
      <vt:variant>
        <vt:lpwstr>_Toc207624066</vt:lpwstr>
      </vt:variant>
      <vt:variant>
        <vt:i4>1245239</vt:i4>
      </vt:variant>
      <vt:variant>
        <vt:i4>47</vt:i4>
      </vt:variant>
      <vt:variant>
        <vt:i4>0</vt:i4>
      </vt:variant>
      <vt:variant>
        <vt:i4>5</vt:i4>
      </vt:variant>
      <vt:variant>
        <vt:lpwstr/>
      </vt:variant>
      <vt:variant>
        <vt:lpwstr>_Toc207624065</vt:lpwstr>
      </vt:variant>
      <vt:variant>
        <vt:i4>1245239</vt:i4>
      </vt:variant>
      <vt:variant>
        <vt:i4>41</vt:i4>
      </vt:variant>
      <vt:variant>
        <vt:i4>0</vt:i4>
      </vt:variant>
      <vt:variant>
        <vt:i4>5</vt:i4>
      </vt:variant>
      <vt:variant>
        <vt:lpwstr/>
      </vt:variant>
      <vt:variant>
        <vt:lpwstr>_Toc207624064</vt:lpwstr>
      </vt:variant>
      <vt:variant>
        <vt:i4>1245239</vt:i4>
      </vt:variant>
      <vt:variant>
        <vt:i4>35</vt:i4>
      </vt:variant>
      <vt:variant>
        <vt:i4>0</vt:i4>
      </vt:variant>
      <vt:variant>
        <vt:i4>5</vt:i4>
      </vt:variant>
      <vt:variant>
        <vt:lpwstr/>
      </vt:variant>
      <vt:variant>
        <vt:lpwstr>_Toc207624063</vt:lpwstr>
      </vt:variant>
      <vt:variant>
        <vt:i4>1245239</vt:i4>
      </vt:variant>
      <vt:variant>
        <vt:i4>29</vt:i4>
      </vt:variant>
      <vt:variant>
        <vt:i4>0</vt:i4>
      </vt:variant>
      <vt:variant>
        <vt:i4>5</vt:i4>
      </vt:variant>
      <vt:variant>
        <vt:lpwstr/>
      </vt:variant>
      <vt:variant>
        <vt:lpwstr>_Toc207624062</vt:lpwstr>
      </vt:variant>
      <vt:variant>
        <vt:i4>1245239</vt:i4>
      </vt:variant>
      <vt:variant>
        <vt:i4>23</vt:i4>
      </vt:variant>
      <vt:variant>
        <vt:i4>0</vt:i4>
      </vt:variant>
      <vt:variant>
        <vt:i4>5</vt:i4>
      </vt:variant>
      <vt:variant>
        <vt:lpwstr/>
      </vt:variant>
      <vt:variant>
        <vt:lpwstr>_Toc207624061</vt:lpwstr>
      </vt:variant>
      <vt:variant>
        <vt:i4>1245239</vt:i4>
      </vt:variant>
      <vt:variant>
        <vt:i4>17</vt:i4>
      </vt:variant>
      <vt:variant>
        <vt:i4>0</vt:i4>
      </vt:variant>
      <vt:variant>
        <vt:i4>5</vt:i4>
      </vt:variant>
      <vt:variant>
        <vt:lpwstr/>
      </vt:variant>
      <vt:variant>
        <vt:lpwstr>_Toc207624060</vt:lpwstr>
      </vt:variant>
      <vt:variant>
        <vt:i4>1048631</vt:i4>
      </vt:variant>
      <vt:variant>
        <vt:i4>11</vt:i4>
      </vt:variant>
      <vt:variant>
        <vt:i4>0</vt:i4>
      </vt:variant>
      <vt:variant>
        <vt:i4>5</vt:i4>
      </vt:variant>
      <vt:variant>
        <vt:lpwstr/>
      </vt:variant>
      <vt:variant>
        <vt:lpwstr>_Toc207624059</vt:lpwstr>
      </vt:variant>
      <vt:variant>
        <vt:i4>3997788</vt:i4>
      </vt:variant>
      <vt:variant>
        <vt:i4>6</vt:i4>
      </vt:variant>
      <vt:variant>
        <vt:i4>0</vt:i4>
      </vt:variant>
      <vt:variant>
        <vt:i4>5</vt:i4>
      </vt:variant>
      <vt:variant>
        <vt:lpwstr>mailto:customer.service@deeca.vic.gov.au</vt:lpwstr>
      </vt:variant>
      <vt:variant>
        <vt:lpwstr/>
      </vt:variant>
      <vt:variant>
        <vt:i4>6488166</vt:i4>
      </vt:variant>
      <vt:variant>
        <vt:i4>3</vt:i4>
      </vt:variant>
      <vt:variant>
        <vt:i4>0</vt:i4>
      </vt:variant>
      <vt:variant>
        <vt:i4>5</vt:i4>
      </vt:variant>
      <vt:variant>
        <vt:lpwstr>http://creativecommons.org/licenses/by/4.0/</vt:lpwstr>
      </vt:variant>
      <vt:variant>
        <vt:lpwstr/>
      </vt:variant>
      <vt:variant>
        <vt:i4>6488166</vt:i4>
      </vt:variant>
      <vt:variant>
        <vt:i4>0</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Stacy Giannini</dc:creator>
  <cp:keywords/>
  <dc:description/>
  <cp:lastModifiedBy>Lucas A Brown (DEECA)</cp:lastModifiedBy>
  <cp:revision>2</cp:revision>
  <cp:lastPrinted>2025-10-22T19:00:00Z</cp:lastPrinted>
  <dcterms:created xsi:type="dcterms:W3CDTF">2026-09-17T23:21:00Z</dcterms:created>
  <dcterms:modified xsi:type="dcterms:W3CDTF">2026-09-17T23:21:00Z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S</vt:lpwstr>
  </property>
  <property fmtid="{D5CDD505-2E9C-101B-9397-08002B2CF9AE}" pid="6" name="xTOCH3">
    <vt:lpwstr>S</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H</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2022-12-22T07:49:53Z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77801ce6-0259-453b-ae2c-36fb03e62c1b</vt:lpwstr>
  </property>
  <property fmtid="{D5CDD505-2E9C-101B-9397-08002B2CF9AE}" pid="24" name="MSIP_Label_4257e2ab-f512-40e2-9c9a-c64247360765_ContentBits">
    <vt:lpwstr>2</vt:lpwstr>
  </property>
  <property fmtid="{D5CDD505-2E9C-101B-9397-08002B2CF9AE}" pid="25" name="MediaServiceImageTags">
    <vt:lpwstr/>
  </property>
  <property fmtid="{D5CDD505-2E9C-101B-9397-08002B2CF9AE}" pid="26" name="DEDJTRSection">
    <vt:lpwstr/>
  </property>
  <property fmtid="{D5CDD505-2E9C-101B-9397-08002B2CF9AE}" pid="27" name="DEDJTRGroup">
    <vt:lpwstr>1;#Employment Investment and Trade|55ce1999-68b6-4f37-bdce-009ad410cd2a</vt:lpwstr>
  </property>
  <property fmtid="{D5CDD505-2E9C-101B-9397-08002B2CF9AE}" pid="28" name="DEDJTRSecurityClassification">
    <vt:lpwstr/>
  </property>
  <property fmtid="{D5CDD505-2E9C-101B-9397-08002B2CF9AE}" pid="29" name="DEDJTRDivision">
    <vt:lpwstr>2;#Agriculture Victoria|aa595c92-527f-46eb-8130-f23c3634d9e6</vt:lpwstr>
  </property>
  <property fmtid="{D5CDD505-2E9C-101B-9397-08002B2CF9AE}" pid="30" name="DEDJTRBranch">
    <vt:lpwstr/>
  </property>
  <property fmtid="{D5CDD505-2E9C-101B-9397-08002B2CF9AE}" pid="31" name="ContentTypeId">
    <vt:lpwstr>0x0101003C9A0B93CA691444AF36699B519321B400C858B74D9F951940A43C7880F0B96283</vt:lpwstr>
  </property>
  <property fmtid="{D5CDD505-2E9C-101B-9397-08002B2CF9AE}" pid="32" name="MSIP_Label_d00a4df9-c942-4b09-b23a-6c1023f6de27_Enabled">
    <vt:lpwstr>true</vt:lpwstr>
  </property>
  <property fmtid="{D5CDD505-2E9C-101B-9397-08002B2CF9AE}" pid="33" name="MSIP_Label_d00a4df9-c942-4b09-b23a-6c1023f6de27_SetDate">
    <vt:lpwstr>2023-08-18T04:46:37Z</vt:lpwstr>
  </property>
  <property fmtid="{D5CDD505-2E9C-101B-9397-08002B2CF9AE}" pid="34" name="MSIP_Label_d00a4df9-c942-4b09-b23a-6c1023f6de27_Method">
    <vt:lpwstr>Privileged</vt:lpwstr>
  </property>
  <property fmtid="{D5CDD505-2E9C-101B-9397-08002B2CF9AE}" pid="35" name="MSIP_Label_d00a4df9-c942-4b09-b23a-6c1023f6de27_Name">
    <vt:lpwstr>Official (DJPR)</vt:lpwstr>
  </property>
  <property fmtid="{D5CDD505-2E9C-101B-9397-08002B2CF9AE}" pid="36" name="MSIP_Label_d00a4df9-c942-4b09-b23a-6c1023f6de27_SiteId">
    <vt:lpwstr>722ea0be-3e1c-4b11-ad6f-9401d6856e24</vt:lpwstr>
  </property>
  <property fmtid="{D5CDD505-2E9C-101B-9397-08002B2CF9AE}" pid="37" name="MSIP_Label_d00a4df9-c942-4b09-b23a-6c1023f6de27_ActionId">
    <vt:lpwstr>b1ffd400-b140-464c-b6c7-cdec1787403b</vt:lpwstr>
  </property>
  <property fmtid="{D5CDD505-2E9C-101B-9397-08002B2CF9AE}" pid="38" name="MSIP_Label_d00a4df9-c942-4b09-b23a-6c1023f6de27_ContentBits">
    <vt:lpwstr>3</vt:lpwstr>
  </property>
  <property fmtid="{D5CDD505-2E9C-101B-9397-08002B2CF9AE}" pid="39" name="_ExtendedDescription">
    <vt:lpwstr/>
  </property>
</Properties>
</file>