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F804" w14:textId="023EB77A" w:rsidR="00F40FDE" w:rsidRPr="00876A09" w:rsidRDefault="00F40FDE" w:rsidP="00044C15">
      <w:pPr>
        <w:pStyle w:val="Agcovertitle2"/>
        <w:rPr>
          <w:rFonts w:cs="VIC-SemiBold"/>
          <w:b/>
          <w:bCs/>
          <w:noProof/>
          <w:color w:val="auto"/>
          <w:sz w:val="52"/>
          <w:szCs w:val="52"/>
          <w:lang w:val="en-AU" w:eastAsia="en-AU"/>
        </w:rPr>
      </w:pPr>
      <w:bookmarkStart w:id="0" w:name="_Toc444892467"/>
      <w:r w:rsidRPr="00876A09">
        <w:rPr>
          <w:rFonts w:cs="VIC-SemiBold"/>
          <w:b/>
          <w:bCs/>
          <w:noProof/>
          <w:color w:val="auto"/>
          <w:sz w:val="52"/>
          <w:szCs w:val="52"/>
          <w:lang w:val="en-AU" w:eastAsia="en-AU"/>
        </w:rPr>
        <w:t>Horticultural Netting</w:t>
      </w:r>
      <w:r w:rsidRPr="00876A09">
        <w:rPr>
          <w:rFonts w:cs="VIC-SemiBold"/>
          <w:b/>
          <w:bCs/>
          <w:noProof/>
          <w:color w:val="auto"/>
          <w:sz w:val="52"/>
          <w:szCs w:val="52"/>
          <w:lang w:val="en-AU" w:eastAsia="en-AU"/>
        </w:rPr>
        <w:br/>
        <w:t xml:space="preserve"> Infrastructure Program</w:t>
      </w:r>
      <w:r w:rsidRPr="00876A09">
        <w:rPr>
          <w:rFonts w:cs="VIC-SemiBold"/>
          <w:b/>
          <w:bCs/>
          <w:noProof/>
          <w:color w:val="auto"/>
          <w:sz w:val="52"/>
          <w:szCs w:val="52"/>
          <w:lang w:val="en-AU" w:eastAsia="en-AU"/>
        </w:rPr>
        <w:br/>
        <w:t xml:space="preserve"> Expansion</w:t>
      </w:r>
    </w:p>
    <w:p w14:paraId="3D99C0C9" w14:textId="4C10153E" w:rsidR="00044C15" w:rsidRPr="00876A09" w:rsidRDefault="00F40FDE" w:rsidP="00044C15">
      <w:pPr>
        <w:pStyle w:val="Agcovertitle2"/>
        <w:rPr>
          <w:color w:val="auto"/>
        </w:rPr>
      </w:pPr>
      <w:r w:rsidRPr="00876A09">
        <w:rPr>
          <w:color w:val="auto"/>
        </w:rPr>
        <w:t>GUIDELINES – AUGUST 2022</w:t>
      </w:r>
      <w:bookmarkEnd w:id="0"/>
    </w:p>
    <w:p w14:paraId="3DB9F553" w14:textId="4BEC0019" w:rsidR="00044C15" w:rsidRDefault="00044C15" w:rsidP="00FE5BB6">
      <w:pPr>
        <w:pStyle w:val="Title"/>
        <w:rPr>
          <w:rStyle w:val="TitleChar"/>
          <w:bCs/>
          <w:color w:val="100249" w:themeColor="accent4"/>
        </w:rPr>
      </w:pPr>
    </w:p>
    <w:p w14:paraId="53FBAF6B" w14:textId="77777777" w:rsidR="00461F89" w:rsidRDefault="00461F89" w:rsidP="00461F89">
      <w:pPr>
        <w:rPr>
          <w:lang w:val="en-GB" w:eastAsia="en-GB"/>
        </w:rPr>
      </w:pPr>
    </w:p>
    <w:p w14:paraId="132394B6" w14:textId="77777777" w:rsidR="00461F89" w:rsidRDefault="00461F89" w:rsidP="00461F89">
      <w:pPr>
        <w:rPr>
          <w:lang w:val="en-GB" w:eastAsia="en-GB"/>
        </w:rPr>
      </w:pPr>
    </w:p>
    <w:p w14:paraId="1EEF009A" w14:textId="77777777" w:rsidR="00461F89" w:rsidRDefault="00461F89" w:rsidP="00461F89">
      <w:pPr>
        <w:rPr>
          <w:lang w:val="en-GB" w:eastAsia="en-GB"/>
        </w:rPr>
      </w:pPr>
    </w:p>
    <w:p w14:paraId="02CED19A" w14:textId="77777777" w:rsidR="00461F89" w:rsidRDefault="00461F89" w:rsidP="00461F89">
      <w:pPr>
        <w:rPr>
          <w:lang w:val="en-GB" w:eastAsia="en-GB"/>
        </w:rPr>
      </w:pPr>
    </w:p>
    <w:p w14:paraId="18B1B7CB" w14:textId="77777777" w:rsidR="00461F89" w:rsidRDefault="00461F89" w:rsidP="00461F89">
      <w:pPr>
        <w:rPr>
          <w:lang w:val="en-GB" w:eastAsia="en-GB"/>
        </w:rPr>
      </w:pPr>
    </w:p>
    <w:p w14:paraId="028CDC68" w14:textId="77777777" w:rsidR="00461F89" w:rsidRDefault="00461F89" w:rsidP="00461F89">
      <w:pPr>
        <w:rPr>
          <w:lang w:val="en-GB" w:eastAsia="en-GB"/>
        </w:rPr>
      </w:pPr>
    </w:p>
    <w:p w14:paraId="4A8E32C5" w14:textId="77777777" w:rsidR="00461F89" w:rsidRDefault="00461F89" w:rsidP="00461F89">
      <w:pPr>
        <w:rPr>
          <w:lang w:val="en-GB" w:eastAsia="en-GB"/>
        </w:rPr>
      </w:pPr>
    </w:p>
    <w:p w14:paraId="3B8210C1" w14:textId="77777777" w:rsidR="00461F89" w:rsidRDefault="00461F89" w:rsidP="00461F89">
      <w:pPr>
        <w:rPr>
          <w:lang w:val="en-GB" w:eastAsia="en-GB"/>
        </w:rPr>
      </w:pPr>
    </w:p>
    <w:p w14:paraId="57F2ACB2" w14:textId="77777777" w:rsidR="00461F89" w:rsidRDefault="00461F89" w:rsidP="00461F89">
      <w:pPr>
        <w:rPr>
          <w:lang w:val="en-GB" w:eastAsia="en-GB"/>
        </w:rPr>
      </w:pPr>
    </w:p>
    <w:p w14:paraId="62FB887B" w14:textId="77777777" w:rsidR="00461F89" w:rsidRDefault="00461F89" w:rsidP="00461F89">
      <w:pPr>
        <w:rPr>
          <w:lang w:val="en-GB" w:eastAsia="en-GB"/>
        </w:rPr>
      </w:pPr>
    </w:p>
    <w:p w14:paraId="7D1F55D5" w14:textId="77777777" w:rsidR="00461F89" w:rsidRDefault="00461F89" w:rsidP="00461F89">
      <w:pPr>
        <w:rPr>
          <w:lang w:val="en-GB" w:eastAsia="en-GB"/>
        </w:rPr>
      </w:pPr>
    </w:p>
    <w:p w14:paraId="18469424" w14:textId="77777777" w:rsidR="00461F89" w:rsidRDefault="00461F89" w:rsidP="00461F89">
      <w:pPr>
        <w:jc w:val="right"/>
        <w:rPr>
          <w:lang w:val="en-GB" w:eastAsia="en-GB"/>
        </w:rPr>
      </w:pPr>
    </w:p>
    <w:p w14:paraId="3B761311" w14:textId="77777777" w:rsidR="00461F89" w:rsidRDefault="00461F89" w:rsidP="00461F89">
      <w:pPr>
        <w:jc w:val="right"/>
        <w:rPr>
          <w:lang w:val="en-GB" w:eastAsia="en-GB"/>
        </w:rPr>
      </w:pPr>
    </w:p>
    <w:p w14:paraId="424E9B13" w14:textId="77777777" w:rsidR="00461F89" w:rsidRDefault="00461F89" w:rsidP="00461F89">
      <w:pPr>
        <w:jc w:val="right"/>
        <w:rPr>
          <w:lang w:val="en-GB" w:eastAsia="en-GB"/>
        </w:rPr>
      </w:pPr>
    </w:p>
    <w:p w14:paraId="7E61CADE" w14:textId="77777777" w:rsidR="00461F89" w:rsidRDefault="00461F89" w:rsidP="00461F89">
      <w:pPr>
        <w:jc w:val="right"/>
        <w:rPr>
          <w:lang w:val="en-GB" w:eastAsia="en-GB"/>
        </w:rPr>
      </w:pPr>
    </w:p>
    <w:p w14:paraId="7D2E7D3B" w14:textId="77777777" w:rsidR="00461F89" w:rsidRDefault="00461F89" w:rsidP="00461F89">
      <w:pPr>
        <w:jc w:val="right"/>
        <w:rPr>
          <w:lang w:val="en-GB" w:eastAsia="en-GB"/>
        </w:rPr>
      </w:pPr>
    </w:p>
    <w:p w14:paraId="0D886D3F" w14:textId="77777777" w:rsidR="00461F89" w:rsidRDefault="00461F89" w:rsidP="00461F89">
      <w:pPr>
        <w:jc w:val="right"/>
        <w:rPr>
          <w:lang w:val="en-GB" w:eastAsia="en-GB"/>
        </w:rPr>
      </w:pPr>
    </w:p>
    <w:p w14:paraId="6695F025" w14:textId="77777777" w:rsidR="00461F89" w:rsidRDefault="00461F89" w:rsidP="00461F89">
      <w:pPr>
        <w:jc w:val="right"/>
        <w:rPr>
          <w:lang w:val="en-GB" w:eastAsia="en-GB"/>
        </w:rPr>
      </w:pPr>
    </w:p>
    <w:p w14:paraId="7DC9CD7E" w14:textId="77777777" w:rsidR="00461F89" w:rsidRDefault="00461F89" w:rsidP="00461F89">
      <w:pPr>
        <w:jc w:val="right"/>
        <w:rPr>
          <w:lang w:val="en-GB" w:eastAsia="en-GB"/>
        </w:rPr>
      </w:pPr>
    </w:p>
    <w:p w14:paraId="6215104B" w14:textId="77777777" w:rsidR="00461F89" w:rsidRPr="00461F89" w:rsidRDefault="00461F89" w:rsidP="00461F89">
      <w:pPr>
        <w:jc w:val="right"/>
        <w:rPr>
          <w:lang w:val="en-GB" w:eastAsia="en-GB"/>
        </w:rPr>
      </w:pPr>
    </w:p>
    <w:p w14:paraId="4DF90C02" w14:textId="77777777" w:rsidR="00FE5BB6" w:rsidRDefault="00461F89" w:rsidP="00461F89">
      <w:pPr>
        <w:jc w:val="right"/>
      </w:pPr>
      <w:r>
        <w:rPr>
          <w:noProof/>
          <w:sz w:val="32"/>
          <w:szCs w:val="32"/>
          <w:lang w:val="en-US"/>
        </w:rPr>
        <w:drawing>
          <wp:inline distT="0" distB="0" distL="0" distR="0" wp14:anchorId="7B464A26" wp14:editId="79115936">
            <wp:extent cx="2271600" cy="590400"/>
            <wp:effectExtent l="0" t="0" r="0" b="635"/>
            <wp:docPr id="138" name="Picture 138"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Agriculture Victor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600" cy="590400"/>
                    </a:xfrm>
                    <a:prstGeom prst="rect">
                      <a:avLst/>
                    </a:prstGeom>
                  </pic:spPr>
                </pic:pic>
              </a:graphicData>
            </a:graphic>
          </wp:inline>
        </w:drawing>
      </w:r>
    </w:p>
    <w:p w14:paraId="664E9273" w14:textId="57BE9A07" w:rsidR="00FE5BB6" w:rsidRPr="00FE5BB6" w:rsidRDefault="00FE5BB6" w:rsidP="00FE5BB6">
      <w:pPr>
        <w:sectPr w:rsidR="00FE5BB6" w:rsidRPr="00FE5BB6" w:rsidSect="00461F89">
          <w:headerReference w:type="default" r:id="rId12"/>
          <w:footerReference w:type="default" r:id="rId13"/>
          <w:headerReference w:type="first" r:id="rId14"/>
          <w:footerReference w:type="first" r:id="rId15"/>
          <w:pgSz w:w="11906" w:h="16838"/>
          <w:pgMar w:top="3402" w:right="849" w:bottom="1418" w:left="1134" w:header="709" w:footer="136" w:gutter="0"/>
          <w:pgNumType w:fmt="lowerRoman" w:start="0"/>
          <w:cols w:space="708"/>
          <w:titlePg/>
          <w:docGrid w:linePitch="360"/>
        </w:sectPr>
      </w:pPr>
    </w:p>
    <w:p w14:paraId="6F552AEE" w14:textId="77777777" w:rsidR="004371F6" w:rsidRPr="003B42E2" w:rsidRDefault="004371F6" w:rsidP="00D74C54">
      <w:pPr>
        <w:pStyle w:val="Agcontentsheading"/>
        <w:rPr>
          <w:color w:val="auto"/>
        </w:rPr>
      </w:pPr>
      <w:r w:rsidRPr="003B42E2">
        <w:rPr>
          <w:color w:val="auto"/>
        </w:rPr>
        <w:lastRenderedPageBreak/>
        <w:t>Table of contents</w:t>
      </w:r>
    </w:p>
    <w:p w14:paraId="0C29E09C" w14:textId="58FB1534" w:rsidR="00133352"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111727202" w:history="1">
        <w:r w:rsidR="00133352" w:rsidRPr="007A1A6E">
          <w:rPr>
            <w:rStyle w:val="Hyperlink"/>
            <w:noProof/>
          </w:rPr>
          <w:t>1</w:t>
        </w:r>
        <w:r w:rsidR="00133352">
          <w:rPr>
            <w:rFonts w:asciiTheme="minorHAnsi" w:eastAsiaTheme="minorEastAsia" w:hAnsiTheme="minorHAnsi" w:cstheme="minorBidi"/>
            <w:noProof/>
            <w:color w:val="auto"/>
            <w:sz w:val="22"/>
            <w:szCs w:val="22"/>
            <w:lang w:eastAsia="en-AU"/>
          </w:rPr>
          <w:tab/>
        </w:r>
        <w:r w:rsidR="00133352" w:rsidRPr="007A1A6E">
          <w:rPr>
            <w:rStyle w:val="Hyperlink"/>
            <w:noProof/>
          </w:rPr>
          <w:t>Purpose</w:t>
        </w:r>
        <w:r w:rsidR="00133352">
          <w:rPr>
            <w:noProof/>
            <w:webHidden/>
          </w:rPr>
          <w:tab/>
        </w:r>
        <w:r w:rsidR="00133352">
          <w:rPr>
            <w:noProof/>
            <w:webHidden/>
          </w:rPr>
          <w:fldChar w:fldCharType="begin"/>
        </w:r>
        <w:r w:rsidR="00133352">
          <w:rPr>
            <w:noProof/>
            <w:webHidden/>
          </w:rPr>
          <w:instrText xml:space="preserve"> PAGEREF _Toc111727202 \h </w:instrText>
        </w:r>
        <w:r w:rsidR="00133352">
          <w:rPr>
            <w:noProof/>
            <w:webHidden/>
          </w:rPr>
        </w:r>
        <w:r w:rsidR="00133352">
          <w:rPr>
            <w:noProof/>
            <w:webHidden/>
          </w:rPr>
          <w:fldChar w:fldCharType="separate"/>
        </w:r>
        <w:r w:rsidR="00133352">
          <w:rPr>
            <w:noProof/>
            <w:webHidden/>
          </w:rPr>
          <w:t>2</w:t>
        </w:r>
        <w:r w:rsidR="00133352">
          <w:rPr>
            <w:noProof/>
            <w:webHidden/>
          </w:rPr>
          <w:fldChar w:fldCharType="end"/>
        </w:r>
      </w:hyperlink>
    </w:p>
    <w:p w14:paraId="3D9A7892" w14:textId="10C3ADF8" w:rsidR="00133352" w:rsidRDefault="00133352">
      <w:pPr>
        <w:pStyle w:val="TOC1"/>
        <w:rPr>
          <w:rFonts w:asciiTheme="minorHAnsi" w:eastAsiaTheme="minorEastAsia" w:hAnsiTheme="minorHAnsi" w:cstheme="minorBidi"/>
          <w:noProof/>
          <w:color w:val="auto"/>
          <w:sz w:val="22"/>
          <w:szCs w:val="22"/>
          <w:lang w:eastAsia="en-AU"/>
        </w:rPr>
      </w:pPr>
      <w:hyperlink w:anchor="_Toc111727203" w:history="1">
        <w:r w:rsidRPr="007A1A6E">
          <w:rPr>
            <w:rStyle w:val="Hyperlink"/>
            <w:noProof/>
          </w:rPr>
          <w:t>2</w:t>
        </w:r>
        <w:r>
          <w:rPr>
            <w:rFonts w:asciiTheme="minorHAnsi" w:eastAsiaTheme="minorEastAsia" w:hAnsiTheme="minorHAnsi" w:cstheme="minorBidi"/>
            <w:noProof/>
            <w:color w:val="auto"/>
            <w:sz w:val="22"/>
            <w:szCs w:val="22"/>
            <w:lang w:eastAsia="en-AU"/>
          </w:rPr>
          <w:tab/>
        </w:r>
        <w:r w:rsidRPr="007A1A6E">
          <w:rPr>
            <w:rStyle w:val="Hyperlink"/>
            <w:noProof/>
          </w:rPr>
          <w:t>About the Program</w:t>
        </w:r>
        <w:r>
          <w:rPr>
            <w:noProof/>
            <w:webHidden/>
          </w:rPr>
          <w:tab/>
        </w:r>
        <w:r>
          <w:rPr>
            <w:noProof/>
            <w:webHidden/>
          </w:rPr>
          <w:fldChar w:fldCharType="begin"/>
        </w:r>
        <w:r>
          <w:rPr>
            <w:noProof/>
            <w:webHidden/>
          </w:rPr>
          <w:instrText xml:space="preserve"> PAGEREF _Toc111727203 \h </w:instrText>
        </w:r>
        <w:r>
          <w:rPr>
            <w:noProof/>
            <w:webHidden/>
          </w:rPr>
        </w:r>
        <w:r>
          <w:rPr>
            <w:noProof/>
            <w:webHidden/>
          </w:rPr>
          <w:fldChar w:fldCharType="separate"/>
        </w:r>
        <w:r>
          <w:rPr>
            <w:noProof/>
            <w:webHidden/>
          </w:rPr>
          <w:t>2</w:t>
        </w:r>
        <w:r>
          <w:rPr>
            <w:noProof/>
            <w:webHidden/>
          </w:rPr>
          <w:fldChar w:fldCharType="end"/>
        </w:r>
      </w:hyperlink>
    </w:p>
    <w:p w14:paraId="6A103FD8" w14:textId="1869156A" w:rsidR="00133352" w:rsidRDefault="00133352">
      <w:pPr>
        <w:pStyle w:val="TOC2"/>
        <w:rPr>
          <w:rFonts w:asciiTheme="minorHAnsi" w:eastAsiaTheme="minorEastAsia" w:hAnsiTheme="minorHAnsi" w:cstheme="minorBidi"/>
          <w:noProof/>
          <w:color w:val="auto"/>
          <w:sz w:val="22"/>
          <w:szCs w:val="22"/>
          <w:lang w:eastAsia="en-AU"/>
        </w:rPr>
      </w:pPr>
      <w:hyperlink w:anchor="_Toc111727204" w:history="1">
        <w:r w:rsidRPr="007A1A6E">
          <w:rPr>
            <w:rStyle w:val="Hyperlink"/>
            <w:noProof/>
          </w:rPr>
          <w:t>2.1</w:t>
        </w:r>
        <w:r>
          <w:rPr>
            <w:rFonts w:asciiTheme="minorHAnsi" w:eastAsiaTheme="minorEastAsia" w:hAnsiTheme="minorHAnsi" w:cstheme="minorBidi"/>
            <w:noProof/>
            <w:color w:val="auto"/>
            <w:sz w:val="22"/>
            <w:szCs w:val="22"/>
            <w:lang w:eastAsia="en-AU"/>
          </w:rPr>
          <w:tab/>
        </w:r>
        <w:r w:rsidRPr="007A1A6E">
          <w:rPr>
            <w:rStyle w:val="Hyperlink"/>
            <w:noProof/>
          </w:rPr>
          <w:t>Program Dates</w:t>
        </w:r>
        <w:r>
          <w:rPr>
            <w:noProof/>
            <w:webHidden/>
          </w:rPr>
          <w:tab/>
        </w:r>
        <w:r>
          <w:rPr>
            <w:noProof/>
            <w:webHidden/>
          </w:rPr>
          <w:fldChar w:fldCharType="begin"/>
        </w:r>
        <w:r>
          <w:rPr>
            <w:noProof/>
            <w:webHidden/>
          </w:rPr>
          <w:instrText xml:space="preserve"> PAGEREF _Toc111727204 \h </w:instrText>
        </w:r>
        <w:r>
          <w:rPr>
            <w:noProof/>
            <w:webHidden/>
          </w:rPr>
        </w:r>
        <w:r>
          <w:rPr>
            <w:noProof/>
            <w:webHidden/>
          </w:rPr>
          <w:fldChar w:fldCharType="separate"/>
        </w:r>
        <w:r>
          <w:rPr>
            <w:noProof/>
            <w:webHidden/>
          </w:rPr>
          <w:t>2</w:t>
        </w:r>
        <w:r>
          <w:rPr>
            <w:noProof/>
            <w:webHidden/>
          </w:rPr>
          <w:fldChar w:fldCharType="end"/>
        </w:r>
      </w:hyperlink>
    </w:p>
    <w:p w14:paraId="0C6E3443" w14:textId="1E66B319" w:rsidR="00133352" w:rsidRDefault="00133352">
      <w:pPr>
        <w:pStyle w:val="TOC2"/>
        <w:rPr>
          <w:rFonts w:asciiTheme="minorHAnsi" w:eastAsiaTheme="minorEastAsia" w:hAnsiTheme="minorHAnsi" w:cstheme="minorBidi"/>
          <w:noProof/>
          <w:color w:val="auto"/>
          <w:sz w:val="22"/>
          <w:szCs w:val="22"/>
          <w:lang w:eastAsia="en-AU"/>
        </w:rPr>
      </w:pPr>
      <w:hyperlink w:anchor="_Toc111727205" w:history="1">
        <w:r w:rsidRPr="007A1A6E">
          <w:rPr>
            <w:rStyle w:val="Hyperlink"/>
            <w:noProof/>
          </w:rPr>
          <w:t>2.2</w:t>
        </w:r>
        <w:r>
          <w:rPr>
            <w:rFonts w:asciiTheme="minorHAnsi" w:eastAsiaTheme="minorEastAsia" w:hAnsiTheme="minorHAnsi" w:cstheme="minorBidi"/>
            <w:noProof/>
            <w:color w:val="auto"/>
            <w:sz w:val="22"/>
            <w:szCs w:val="22"/>
            <w:lang w:eastAsia="en-AU"/>
          </w:rPr>
          <w:tab/>
        </w:r>
        <w:r w:rsidRPr="007A1A6E">
          <w:rPr>
            <w:rStyle w:val="Hyperlink"/>
            <w:noProof/>
          </w:rPr>
          <w:t>Upcoming Victorian Election</w:t>
        </w:r>
        <w:r>
          <w:rPr>
            <w:noProof/>
            <w:webHidden/>
          </w:rPr>
          <w:tab/>
        </w:r>
        <w:r>
          <w:rPr>
            <w:noProof/>
            <w:webHidden/>
          </w:rPr>
          <w:fldChar w:fldCharType="begin"/>
        </w:r>
        <w:r>
          <w:rPr>
            <w:noProof/>
            <w:webHidden/>
          </w:rPr>
          <w:instrText xml:space="preserve"> PAGEREF _Toc111727205 \h </w:instrText>
        </w:r>
        <w:r>
          <w:rPr>
            <w:noProof/>
            <w:webHidden/>
          </w:rPr>
        </w:r>
        <w:r>
          <w:rPr>
            <w:noProof/>
            <w:webHidden/>
          </w:rPr>
          <w:fldChar w:fldCharType="separate"/>
        </w:r>
        <w:r>
          <w:rPr>
            <w:noProof/>
            <w:webHidden/>
          </w:rPr>
          <w:t>2</w:t>
        </w:r>
        <w:r>
          <w:rPr>
            <w:noProof/>
            <w:webHidden/>
          </w:rPr>
          <w:fldChar w:fldCharType="end"/>
        </w:r>
      </w:hyperlink>
    </w:p>
    <w:p w14:paraId="7AD7AC4D" w14:textId="0112886D" w:rsidR="00133352" w:rsidRDefault="00133352">
      <w:pPr>
        <w:pStyle w:val="TOC1"/>
        <w:rPr>
          <w:rFonts w:asciiTheme="minorHAnsi" w:eastAsiaTheme="minorEastAsia" w:hAnsiTheme="minorHAnsi" w:cstheme="minorBidi"/>
          <w:noProof/>
          <w:color w:val="auto"/>
          <w:sz w:val="22"/>
          <w:szCs w:val="22"/>
          <w:lang w:eastAsia="en-AU"/>
        </w:rPr>
      </w:pPr>
      <w:hyperlink w:anchor="_Toc111727206" w:history="1">
        <w:r w:rsidRPr="007A1A6E">
          <w:rPr>
            <w:rStyle w:val="Hyperlink"/>
            <w:noProof/>
          </w:rPr>
          <w:t>3</w:t>
        </w:r>
        <w:r>
          <w:rPr>
            <w:rFonts w:asciiTheme="minorHAnsi" w:eastAsiaTheme="minorEastAsia" w:hAnsiTheme="minorHAnsi" w:cstheme="minorBidi"/>
            <w:noProof/>
            <w:color w:val="auto"/>
            <w:sz w:val="22"/>
            <w:szCs w:val="22"/>
            <w:lang w:eastAsia="en-AU"/>
          </w:rPr>
          <w:tab/>
        </w:r>
        <w:r w:rsidRPr="007A1A6E">
          <w:rPr>
            <w:rStyle w:val="Hyperlink"/>
            <w:noProof/>
          </w:rPr>
          <w:t>Eligibility</w:t>
        </w:r>
        <w:r>
          <w:rPr>
            <w:noProof/>
            <w:webHidden/>
          </w:rPr>
          <w:tab/>
        </w:r>
        <w:r>
          <w:rPr>
            <w:noProof/>
            <w:webHidden/>
          </w:rPr>
          <w:fldChar w:fldCharType="begin"/>
        </w:r>
        <w:r>
          <w:rPr>
            <w:noProof/>
            <w:webHidden/>
          </w:rPr>
          <w:instrText xml:space="preserve"> PAGEREF _Toc111727206 \h </w:instrText>
        </w:r>
        <w:r>
          <w:rPr>
            <w:noProof/>
            <w:webHidden/>
          </w:rPr>
        </w:r>
        <w:r>
          <w:rPr>
            <w:noProof/>
            <w:webHidden/>
          </w:rPr>
          <w:fldChar w:fldCharType="separate"/>
        </w:r>
        <w:r>
          <w:rPr>
            <w:noProof/>
            <w:webHidden/>
          </w:rPr>
          <w:t>3</w:t>
        </w:r>
        <w:r>
          <w:rPr>
            <w:noProof/>
            <w:webHidden/>
          </w:rPr>
          <w:fldChar w:fldCharType="end"/>
        </w:r>
      </w:hyperlink>
    </w:p>
    <w:p w14:paraId="3EFA0E7E" w14:textId="777E601E" w:rsidR="00133352" w:rsidRDefault="00133352">
      <w:pPr>
        <w:pStyle w:val="TOC2"/>
        <w:rPr>
          <w:rFonts w:asciiTheme="minorHAnsi" w:eastAsiaTheme="minorEastAsia" w:hAnsiTheme="minorHAnsi" w:cstheme="minorBidi"/>
          <w:noProof/>
          <w:color w:val="auto"/>
          <w:sz w:val="22"/>
          <w:szCs w:val="22"/>
          <w:lang w:eastAsia="en-AU"/>
        </w:rPr>
      </w:pPr>
      <w:hyperlink w:anchor="_Toc111727207" w:history="1">
        <w:r w:rsidRPr="007A1A6E">
          <w:rPr>
            <w:rStyle w:val="Hyperlink"/>
            <w:noProof/>
          </w:rPr>
          <w:t>3.1</w:t>
        </w:r>
        <w:r>
          <w:rPr>
            <w:rFonts w:asciiTheme="minorHAnsi" w:eastAsiaTheme="minorEastAsia" w:hAnsiTheme="minorHAnsi" w:cstheme="minorBidi"/>
            <w:noProof/>
            <w:color w:val="auto"/>
            <w:sz w:val="22"/>
            <w:szCs w:val="22"/>
            <w:lang w:eastAsia="en-AU"/>
          </w:rPr>
          <w:tab/>
        </w:r>
        <w:r w:rsidRPr="007A1A6E">
          <w:rPr>
            <w:rStyle w:val="Hyperlink"/>
            <w:noProof/>
          </w:rPr>
          <w:t>Eligible applicants</w:t>
        </w:r>
        <w:r>
          <w:rPr>
            <w:noProof/>
            <w:webHidden/>
          </w:rPr>
          <w:tab/>
        </w:r>
        <w:r>
          <w:rPr>
            <w:noProof/>
            <w:webHidden/>
          </w:rPr>
          <w:fldChar w:fldCharType="begin"/>
        </w:r>
        <w:r>
          <w:rPr>
            <w:noProof/>
            <w:webHidden/>
          </w:rPr>
          <w:instrText xml:space="preserve"> PAGEREF _Toc111727207 \h </w:instrText>
        </w:r>
        <w:r>
          <w:rPr>
            <w:noProof/>
            <w:webHidden/>
          </w:rPr>
        </w:r>
        <w:r>
          <w:rPr>
            <w:noProof/>
            <w:webHidden/>
          </w:rPr>
          <w:fldChar w:fldCharType="separate"/>
        </w:r>
        <w:r>
          <w:rPr>
            <w:noProof/>
            <w:webHidden/>
          </w:rPr>
          <w:t>3</w:t>
        </w:r>
        <w:r>
          <w:rPr>
            <w:noProof/>
            <w:webHidden/>
          </w:rPr>
          <w:fldChar w:fldCharType="end"/>
        </w:r>
      </w:hyperlink>
    </w:p>
    <w:p w14:paraId="1A0ACFD1" w14:textId="144ED054" w:rsidR="00133352" w:rsidRDefault="00133352">
      <w:pPr>
        <w:pStyle w:val="TOC2"/>
        <w:rPr>
          <w:rFonts w:asciiTheme="minorHAnsi" w:eastAsiaTheme="minorEastAsia" w:hAnsiTheme="minorHAnsi" w:cstheme="minorBidi"/>
          <w:noProof/>
          <w:color w:val="auto"/>
          <w:sz w:val="22"/>
          <w:szCs w:val="22"/>
          <w:lang w:eastAsia="en-AU"/>
        </w:rPr>
      </w:pPr>
      <w:hyperlink w:anchor="_Toc111727208" w:history="1">
        <w:r w:rsidRPr="007A1A6E">
          <w:rPr>
            <w:rStyle w:val="Hyperlink"/>
            <w:noProof/>
          </w:rPr>
          <w:t>3.2</w:t>
        </w:r>
        <w:r>
          <w:rPr>
            <w:rFonts w:asciiTheme="minorHAnsi" w:eastAsiaTheme="minorEastAsia" w:hAnsiTheme="minorHAnsi" w:cstheme="minorBidi"/>
            <w:noProof/>
            <w:color w:val="auto"/>
            <w:sz w:val="22"/>
            <w:szCs w:val="22"/>
            <w:lang w:eastAsia="en-AU"/>
          </w:rPr>
          <w:tab/>
        </w:r>
        <w:r w:rsidRPr="007A1A6E">
          <w:rPr>
            <w:rStyle w:val="Hyperlink"/>
            <w:noProof/>
          </w:rPr>
          <w:t>Eligible activities and costs</w:t>
        </w:r>
        <w:r>
          <w:rPr>
            <w:noProof/>
            <w:webHidden/>
          </w:rPr>
          <w:tab/>
        </w:r>
        <w:r>
          <w:rPr>
            <w:noProof/>
            <w:webHidden/>
          </w:rPr>
          <w:fldChar w:fldCharType="begin"/>
        </w:r>
        <w:r>
          <w:rPr>
            <w:noProof/>
            <w:webHidden/>
          </w:rPr>
          <w:instrText xml:space="preserve"> PAGEREF _Toc111727208 \h </w:instrText>
        </w:r>
        <w:r>
          <w:rPr>
            <w:noProof/>
            <w:webHidden/>
          </w:rPr>
        </w:r>
        <w:r>
          <w:rPr>
            <w:noProof/>
            <w:webHidden/>
          </w:rPr>
          <w:fldChar w:fldCharType="separate"/>
        </w:r>
        <w:r>
          <w:rPr>
            <w:noProof/>
            <w:webHidden/>
          </w:rPr>
          <w:t>3</w:t>
        </w:r>
        <w:r>
          <w:rPr>
            <w:noProof/>
            <w:webHidden/>
          </w:rPr>
          <w:fldChar w:fldCharType="end"/>
        </w:r>
      </w:hyperlink>
    </w:p>
    <w:p w14:paraId="2BD348D0" w14:textId="70C21FA6" w:rsidR="00133352" w:rsidRDefault="00133352">
      <w:pPr>
        <w:pStyle w:val="TOC2"/>
        <w:rPr>
          <w:rFonts w:asciiTheme="minorHAnsi" w:eastAsiaTheme="minorEastAsia" w:hAnsiTheme="minorHAnsi" w:cstheme="minorBidi"/>
          <w:noProof/>
          <w:color w:val="auto"/>
          <w:sz w:val="22"/>
          <w:szCs w:val="22"/>
          <w:lang w:eastAsia="en-AU"/>
        </w:rPr>
      </w:pPr>
      <w:hyperlink w:anchor="_Toc111727209" w:history="1">
        <w:r w:rsidRPr="007A1A6E">
          <w:rPr>
            <w:rStyle w:val="Hyperlink"/>
            <w:noProof/>
          </w:rPr>
          <w:t>3.3</w:t>
        </w:r>
        <w:r>
          <w:rPr>
            <w:rFonts w:asciiTheme="minorHAnsi" w:eastAsiaTheme="minorEastAsia" w:hAnsiTheme="minorHAnsi" w:cstheme="minorBidi"/>
            <w:noProof/>
            <w:color w:val="auto"/>
            <w:sz w:val="22"/>
            <w:szCs w:val="22"/>
            <w:lang w:eastAsia="en-AU"/>
          </w:rPr>
          <w:tab/>
        </w:r>
        <w:r w:rsidRPr="007A1A6E">
          <w:rPr>
            <w:rStyle w:val="Hyperlink"/>
            <w:noProof/>
          </w:rPr>
          <w:t>Ineligible activities and costs</w:t>
        </w:r>
        <w:r>
          <w:rPr>
            <w:noProof/>
            <w:webHidden/>
          </w:rPr>
          <w:tab/>
        </w:r>
        <w:r>
          <w:rPr>
            <w:noProof/>
            <w:webHidden/>
          </w:rPr>
          <w:fldChar w:fldCharType="begin"/>
        </w:r>
        <w:r>
          <w:rPr>
            <w:noProof/>
            <w:webHidden/>
          </w:rPr>
          <w:instrText xml:space="preserve"> PAGEREF _Toc111727209 \h </w:instrText>
        </w:r>
        <w:r>
          <w:rPr>
            <w:noProof/>
            <w:webHidden/>
          </w:rPr>
        </w:r>
        <w:r>
          <w:rPr>
            <w:noProof/>
            <w:webHidden/>
          </w:rPr>
          <w:fldChar w:fldCharType="separate"/>
        </w:r>
        <w:r>
          <w:rPr>
            <w:noProof/>
            <w:webHidden/>
          </w:rPr>
          <w:t>4</w:t>
        </w:r>
        <w:r>
          <w:rPr>
            <w:noProof/>
            <w:webHidden/>
          </w:rPr>
          <w:fldChar w:fldCharType="end"/>
        </w:r>
      </w:hyperlink>
    </w:p>
    <w:p w14:paraId="639D1CC4" w14:textId="530AF833" w:rsidR="00133352" w:rsidRDefault="00133352">
      <w:pPr>
        <w:pStyle w:val="TOC2"/>
        <w:rPr>
          <w:rFonts w:asciiTheme="minorHAnsi" w:eastAsiaTheme="minorEastAsia" w:hAnsiTheme="minorHAnsi" w:cstheme="minorBidi"/>
          <w:noProof/>
          <w:color w:val="auto"/>
          <w:sz w:val="22"/>
          <w:szCs w:val="22"/>
          <w:lang w:eastAsia="en-AU"/>
        </w:rPr>
      </w:pPr>
      <w:hyperlink w:anchor="_Toc111727210" w:history="1">
        <w:r w:rsidRPr="007A1A6E">
          <w:rPr>
            <w:rStyle w:val="Hyperlink"/>
            <w:noProof/>
          </w:rPr>
          <w:t>3.4</w:t>
        </w:r>
        <w:r>
          <w:rPr>
            <w:rFonts w:asciiTheme="minorHAnsi" w:eastAsiaTheme="minorEastAsia" w:hAnsiTheme="minorHAnsi" w:cstheme="minorBidi"/>
            <w:noProof/>
            <w:color w:val="auto"/>
            <w:sz w:val="22"/>
            <w:szCs w:val="22"/>
            <w:lang w:eastAsia="en-AU"/>
          </w:rPr>
          <w:tab/>
        </w:r>
        <w:r w:rsidRPr="007A1A6E">
          <w:rPr>
            <w:rStyle w:val="Hyperlink"/>
            <w:noProof/>
          </w:rPr>
          <w:t>Grant Amount and Co-contributions</w:t>
        </w:r>
        <w:r>
          <w:rPr>
            <w:noProof/>
            <w:webHidden/>
          </w:rPr>
          <w:tab/>
        </w:r>
        <w:r>
          <w:rPr>
            <w:noProof/>
            <w:webHidden/>
          </w:rPr>
          <w:fldChar w:fldCharType="begin"/>
        </w:r>
        <w:r>
          <w:rPr>
            <w:noProof/>
            <w:webHidden/>
          </w:rPr>
          <w:instrText xml:space="preserve"> PAGEREF _Toc111727210 \h </w:instrText>
        </w:r>
        <w:r>
          <w:rPr>
            <w:noProof/>
            <w:webHidden/>
          </w:rPr>
        </w:r>
        <w:r>
          <w:rPr>
            <w:noProof/>
            <w:webHidden/>
          </w:rPr>
          <w:fldChar w:fldCharType="separate"/>
        </w:r>
        <w:r>
          <w:rPr>
            <w:noProof/>
            <w:webHidden/>
          </w:rPr>
          <w:t>4</w:t>
        </w:r>
        <w:r>
          <w:rPr>
            <w:noProof/>
            <w:webHidden/>
          </w:rPr>
          <w:fldChar w:fldCharType="end"/>
        </w:r>
      </w:hyperlink>
    </w:p>
    <w:p w14:paraId="1D6576CD" w14:textId="6741859E" w:rsidR="00133352" w:rsidRDefault="00133352">
      <w:pPr>
        <w:pStyle w:val="TOC2"/>
        <w:rPr>
          <w:rFonts w:asciiTheme="minorHAnsi" w:eastAsiaTheme="minorEastAsia" w:hAnsiTheme="minorHAnsi" w:cstheme="minorBidi"/>
          <w:noProof/>
          <w:color w:val="auto"/>
          <w:sz w:val="22"/>
          <w:szCs w:val="22"/>
          <w:lang w:eastAsia="en-AU"/>
        </w:rPr>
      </w:pPr>
      <w:hyperlink w:anchor="_Toc111727211" w:history="1">
        <w:r w:rsidRPr="007A1A6E">
          <w:rPr>
            <w:rStyle w:val="Hyperlink"/>
            <w:noProof/>
          </w:rPr>
          <w:t>3.5</w:t>
        </w:r>
        <w:r>
          <w:rPr>
            <w:rFonts w:asciiTheme="minorHAnsi" w:eastAsiaTheme="minorEastAsia" w:hAnsiTheme="minorHAnsi" w:cstheme="minorBidi"/>
            <w:noProof/>
            <w:color w:val="auto"/>
            <w:sz w:val="22"/>
            <w:szCs w:val="22"/>
            <w:lang w:eastAsia="en-AU"/>
          </w:rPr>
          <w:tab/>
        </w:r>
        <w:r w:rsidRPr="007A1A6E">
          <w:rPr>
            <w:rStyle w:val="Hyperlink"/>
            <w:noProof/>
          </w:rPr>
          <w:t>Financial, probity and reputational checks</w:t>
        </w:r>
        <w:r>
          <w:rPr>
            <w:noProof/>
            <w:webHidden/>
          </w:rPr>
          <w:tab/>
        </w:r>
        <w:r>
          <w:rPr>
            <w:noProof/>
            <w:webHidden/>
          </w:rPr>
          <w:fldChar w:fldCharType="begin"/>
        </w:r>
        <w:r>
          <w:rPr>
            <w:noProof/>
            <w:webHidden/>
          </w:rPr>
          <w:instrText xml:space="preserve"> PAGEREF _Toc111727211 \h </w:instrText>
        </w:r>
        <w:r>
          <w:rPr>
            <w:noProof/>
            <w:webHidden/>
          </w:rPr>
        </w:r>
        <w:r>
          <w:rPr>
            <w:noProof/>
            <w:webHidden/>
          </w:rPr>
          <w:fldChar w:fldCharType="separate"/>
        </w:r>
        <w:r>
          <w:rPr>
            <w:noProof/>
            <w:webHidden/>
          </w:rPr>
          <w:t>4</w:t>
        </w:r>
        <w:r>
          <w:rPr>
            <w:noProof/>
            <w:webHidden/>
          </w:rPr>
          <w:fldChar w:fldCharType="end"/>
        </w:r>
      </w:hyperlink>
    </w:p>
    <w:p w14:paraId="588B6A04" w14:textId="4F6917F4" w:rsidR="00133352" w:rsidRDefault="00133352">
      <w:pPr>
        <w:pStyle w:val="TOC1"/>
        <w:rPr>
          <w:rFonts w:asciiTheme="minorHAnsi" w:eastAsiaTheme="minorEastAsia" w:hAnsiTheme="minorHAnsi" w:cstheme="minorBidi"/>
          <w:noProof/>
          <w:color w:val="auto"/>
          <w:sz w:val="22"/>
          <w:szCs w:val="22"/>
          <w:lang w:eastAsia="en-AU"/>
        </w:rPr>
      </w:pPr>
      <w:hyperlink w:anchor="_Toc111727212" w:history="1">
        <w:r w:rsidRPr="007A1A6E">
          <w:rPr>
            <w:rStyle w:val="Hyperlink"/>
            <w:noProof/>
          </w:rPr>
          <w:t>4</w:t>
        </w:r>
        <w:r>
          <w:rPr>
            <w:rFonts w:asciiTheme="minorHAnsi" w:eastAsiaTheme="minorEastAsia" w:hAnsiTheme="minorHAnsi" w:cstheme="minorBidi"/>
            <w:noProof/>
            <w:color w:val="auto"/>
            <w:sz w:val="22"/>
            <w:szCs w:val="22"/>
            <w:lang w:eastAsia="en-AU"/>
          </w:rPr>
          <w:tab/>
        </w:r>
        <w:r w:rsidRPr="007A1A6E">
          <w:rPr>
            <w:rStyle w:val="Hyperlink"/>
            <w:noProof/>
          </w:rPr>
          <w:t>How to apply</w:t>
        </w:r>
        <w:r>
          <w:rPr>
            <w:noProof/>
            <w:webHidden/>
          </w:rPr>
          <w:tab/>
        </w:r>
        <w:r>
          <w:rPr>
            <w:noProof/>
            <w:webHidden/>
          </w:rPr>
          <w:fldChar w:fldCharType="begin"/>
        </w:r>
        <w:r>
          <w:rPr>
            <w:noProof/>
            <w:webHidden/>
          </w:rPr>
          <w:instrText xml:space="preserve"> PAGEREF _Toc111727212 \h </w:instrText>
        </w:r>
        <w:r>
          <w:rPr>
            <w:noProof/>
            <w:webHidden/>
          </w:rPr>
        </w:r>
        <w:r>
          <w:rPr>
            <w:noProof/>
            <w:webHidden/>
          </w:rPr>
          <w:fldChar w:fldCharType="separate"/>
        </w:r>
        <w:r>
          <w:rPr>
            <w:noProof/>
            <w:webHidden/>
          </w:rPr>
          <w:t>5</w:t>
        </w:r>
        <w:r>
          <w:rPr>
            <w:noProof/>
            <w:webHidden/>
          </w:rPr>
          <w:fldChar w:fldCharType="end"/>
        </w:r>
      </w:hyperlink>
    </w:p>
    <w:p w14:paraId="776F0998" w14:textId="5F69A367" w:rsidR="00133352" w:rsidRDefault="00133352">
      <w:pPr>
        <w:pStyle w:val="TOC2"/>
        <w:rPr>
          <w:rFonts w:asciiTheme="minorHAnsi" w:eastAsiaTheme="minorEastAsia" w:hAnsiTheme="minorHAnsi" w:cstheme="minorBidi"/>
          <w:noProof/>
          <w:color w:val="auto"/>
          <w:sz w:val="22"/>
          <w:szCs w:val="22"/>
          <w:lang w:eastAsia="en-AU"/>
        </w:rPr>
      </w:pPr>
      <w:hyperlink w:anchor="_Toc111727213" w:history="1">
        <w:r w:rsidRPr="007A1A6E">
          <w:rPr>
            <w:rStyle w:val="Hyperlink"/>
            <w:noProof/>
            <w:lang w:val="en-GB"/>
          </w:rPr>
          <w:t>Step 1: Read the guidelines</w:t>
        </w:r>
        <w:r>
          <w:rPr>
            <w:noProof/>
            <w:webHidden/>
          </w:rPr>
          <w:tab/>
        </w:r>
        <w:r>
          <w:rPr>
            <w:noProof/>
            <w:webHidden/>
          </w:rPr>
          <w:fldChar w:fldCharType="begin"/>
        </w:r>
        <w:r>
          <w:rPr>
            <w:noProof/>
            <w:webHidden/>
          </w:rPr>
          <w:instrText xml:space="preserve"> PAGEREF _Toc111727213 \h </w:instrText>
        </w:r>
        <w:r>
          <w:rPr>
            <w:noProof/>
            <w:webHidden/>
          </w:rPr>
        </w:r>
        <w:r>
          <w:rPr>
            <w:noProof/>
            <w:webHidden/>
          </w:rPr>
          <w:fldChar w:fldCharType="separate"/>
        </w:r>
        <w:r>
          <w:rPr>
            <w:noProof/>
            <w:webHidden/>
          </w:rPr>
          <w:t>5</w:t>
        </w:r>
        <w:r>
          <w:rPr>
            <w:noProof/>
            <w:webHidden/>
          </w:rPr>
          <w:fldChar w:fldCharType="end"/>
        </w:r>
      </w:hyperlink>
    </w:p>
    <w:p w14:paraId="79D00CDE" w14:textId="4F00DCCE" w:rsidR="00133352" w:rsidRDefault="00133352">
      <w:pPr>
        <w:pStyle w:val="TOC2"/>
        <w:rPr>
          <w:rFonts w:asciiTheme="minorHAnsi" w:eastAsiaTheme="minorEastAsia" w:hAnsiTheme="minorHAnsi" w:cstheme="minorBidi"/>
          <w:noProof/>
          <w:color w:val="auto"/>
          <w:sz w:val="22"/>
          <w:szCs w:val="22"/>
          <w:lang w:eastAsia="en-AU"/>
        </w:rPr>
      </w:pPr>
      <w:hyperlink w:anchor="_Toc111727214" w:history="1">
        <w:r w:rsidRPr="007A1A6E">
          <w:rPr>
            <w:rStyle w:val="Hyperlink"/>
            <w:noProof/>
            <w:lang w:val="en-GB"/>
          </w:rPr>
          <w:t>Step 2: Submit an application and attach supporting documents</w:t>
        </w:r>
        <w:r>
          <w:rPr>
            <w:noProof/>
            <w:webHidden/>
          </w:rPr>
          <w:tab/>
        </w:r>
        <w:r>
          <w:rPr>
            <w:noProof/>
            <w:webHidden/>
          </w:rPr>
          <w:fldChar w:fldCharType="begin"/>
        </w:r>
        <w:r>
          <w:rPr>
            <w:noProof/>
            <w:webHidden/>
          </w:rPr>
          <w:instrText xml:space="preserve"> PAGEREF _Toc111727214 \h </w:instrText>
        </w:r>
        <w:r>
          <w:rPr>
            <w:noProof/>
            <w:webHidden/>
          </w:rPr>
        </w:r>
        <w:r>
          <w:rPr>
            <w:noProof/>
            <w:webHidden/>
          </w:rPr>
          <w:fldChar w:fldCharType="separate"/>
        </w:r>
        <w:r>
          <w:rPr>
            <w:noProof/>
            <w:webHidden/>
          </w:rPr>
          <w:t>5</w:t>
        </w:r>
        <w:r>
          <w:rPr>
            <w:noProof/>
            <w:webHidden/>
          </w:rPr>
          <w:fldChar w:fldCharType="end"/>
        </w:r>
      </w:hyperlink>
    </w:p>
    <w:p w14:paraId="3D8A9C35" w14:textId="7BA63730" w:rsidR="00133352" w:rsidRDefault="00133352">
      <w:pPr>
        <w:pStyle w:val="TOC1"/>
        <w:rPr>
          <w:rFonts w:asciiTheme="minorHAnsi" w:eastAsiaTheme="minorEastAsia" w:hAnsiTheme="minorHAnsi" w:cstheme="minorBidi"/>
          <w:noProof/>
          <w:color w:val="auto"/>
          <w:sz w:val="22"/>
          <w:szCs w:val="22"/>
          <w:lang w:eastAsia="en-AU"/>
        </w:rPr>
      </w:pPr>
      <w:hyperlink w:anchor="_Toc111727215" w:history="1">
        <w:r w:rsidRPr="007A1A6E">
          <w:rPr>
            <w:rStyle w:val="Hyperlink"/>
            <w:noProof/>
          </w:rPr>
          <w:t>5</w:t>
        </w:r>
        <w:r>
          <w:rPr>
            <w:rFonts w:asciiTheme="minorHAnsi" w:eastAsiaTheme="minorEastAsia" w:hAnsiTheme="minorHAnsi" w:cstheme="minorBidi"/>
            <w:noProof/>
            <w:color w:val="auto"/>
            <w:sz w:val="22"/>
            <w:szCs w:val="22"/>
            <w:lang w:eastAsia="en-AU"/>
          </w:rPr>
          <w:tab/>
        </w:r>
        <w:r w:rsidRPr="007A1A6E">
          <w:rPr>
            <w:rStyle w:val="Hyperlink"/>
            <w:noProof/>
          </w:rPr>
          <w:t>Application assessment and funding</w:t>
        </w:r>
        <w:r>
          <w:rPr>
            <w:noProof/>
            <w:webHidden/>
          </w:rPr>
          <w:tab/>
        </w:r>
        <w:r>
          <w:rPr>
            <w:noProof/>
            <w:webHidden/>
          </w:rPr>
          <w:fldChar w:fldCharType="begin"/>
        </w:r>
        <w:r>
          <w:rPr>
            <w:noProof/>
            <w:webHidden/>
          </w:rPr>
          <w:instrText xml:space="preserve"> PAGEREF _Toc111727215 \h </w:instrText>
        </w:r>
        <w:r>
          <w:rPr>
            <w:noProof/>
            <w:webHidden/>
          </w:rPr>
        </w:r>
        <w:r>
          <w:rPr>
            <w:noProof/>
            <w:webHidden/>
          </w:rPr>
          <w:fldChar w:fldCharType="separate"/>
        </w:r>
        <w:r>
          <w:rPr>
            <w:noProof/>
            <w:webHidden/>
          </w:rPr>
          <w:t>5</w:t>
        </w:r>
        <w:r>
          <w:rPr>
            <w:noProof/>
            <w:webHidden/>
          </w:rPr>
          <w:fldChar w:fldCharType="end"/>
        </w:r>
      </w:hyperlink>
    </w:p>
    <w:p w14:paraId="099764F7" w14:textId="202918D5" w:rsidR="00133352" w:rsidRDefault="00133352">
      <w:pPr>
        <w:pStyle w:val="TOC2"/>
        <w:rPr>
          <w:rFonts w:asciiTheme="minorHAnsi" w:eastAsiaTheme="minorEastAsia" w:hAnsiTheme="minorHAnsi" w:cstheme="minorBidi"/>
          <w:noProof/>
          <w:color w:val="auto"/>
          <w:sz w:val="22"/>
          <w:szCs w:val="22"/>
          <w:lang w:eastAsia="en-AU"/>
        </w:rPr>
      </w:pPr>
      <w:hyperlink w:anchor="_Toc111727216" w:history="1">
        <w:r w:rsidRPr="007A1A6E">
          <w:rPr>
            <w:rStyle w:val="Hyperlink"/>
            <w:noProof/>
            <w:lang w:val="en-GB"/>
          </w:rPr>
          <w:t>5.1</w:t>
        </w:r>
        <w:r>
          <w:rPr>
            <w:rFonts w:asciiTheme="minorHAnsi" w:eastAsiaTheme="minorEastAsia" w:hAnsiTheme="minorHAnsi" w:cstheme="minorBidi"/>
            <w:noProof/>
            <w:color w:val="auto"/>
            <w:sz w:val="22"/>
            <w:szCs w:val="22"/>
            <w:lang w:eastAsia="en-AU"/>
          </w:rPr>
          <w:tab/>
        </w:r>
        <w:r w:rsidRPr="007A1A6E">
          <w:rPr>
            <w:rStyle w:val="Hyperlink"/>
            <w:noProof/>
            <w:lang w:val="en-GB"/>
          </w:rPr>
          <w:t>Assessment</w:t>
        </w:r>
        <w:r>
          <w:rPr>
            <w:noProof/>
            <w:webHidden/>
          </w:rPr>
          <w:tab/>
        </w:r>
        <w:r>
          <w:rPr>
            <w:noProof/>
            <w:webHidden/>
          </w:rPr>
          <w:fldChar w:fldCharType="begin"/>
        </w:r>
        <w:r>
          <w:rPr>
            <w:noProof/>
            <w:webHidden/>
          </w:rPr>
          <w:instrText xml:space="preserve"> PAGEREF _Toc111727216 \h </w:instrText>
        </w:r>
        <w:r>
          <w:rPr>
            <w:noProof/>
            <w:webHidden/>
          </w:rPr>
        </w:r>
        <w:r>
          <w:rPr>
            <w:noProof/>
            <w:webHidden/>
          </w:rPr>
          <w:fldChar w:fldCharType="separate"/>
        </w:r>
        <w:r>
          <w:rPr>
            <w:noProof/>
            <w:webHidden/>
          </w:rPr>
          <w:t>5</w:t>
        </w:r>
        <w:r>
          <w:rPr>
            <w:noProof/>
            <w:webHidden/>
          </w:rPr>
          <w:fldChar w:fldCharType="end"/>
        </w:r>
      </w:hyperlink>
    </w:p>
    <w:p w14:paraId="100904B1" w14:textId="5ADC18E6" w:rsidR="00133352" w:rsidRDefault="00133352">
      <w:pPr>
        <w:pStyle w:val="TOC2"/>
        <w:rPr>
          <w:rFonts w:asciiTheme="minorHAnsi" w:eastAsiaTheme="minorEastAsia" w:hAnsiTheme="minorHAnsi" w:cstheme="minorBidi"/>
          <w:noProof/>
          <w:color w:val="auto"/>
          <w:sz w:val="22"/>
          <w:szCs w:val="22"/>
          <w:lang w:eastAsia="en-AU"/>
        </w:rPr>
      </w:pPr>
      <w:hyperlink w:anchor="_Toc111727217" w:history="1">
        <w:r w:rsidRPr="007A1A6E">
          <w:rPr>
            <w:rStyle w:val="Hyperlink"/>
            <w:noProof/>
          </w:rPr>
          <w:t>5.2</w:t>
        </w:r>
        <w:r>
          <w:rPr>
            <w:rFonts w:asciiTheme="minorHAnsi" w:eastAsiaTheme="minorEastAsia" w:hAnsiTheme="minorHAnsi" w:cstheme="minorBidi"/>
            <w:noProof/>
            <w:color w:val="auto"/>
            <w:sz w:val="22"/>
            <w:szCs w:val="22"/>
            <w:lang w:eastAsia="en-AU"/>
          </w:rPr>
          <w:tab/>
        </w:r>
        <w:r w:rsidRPr="007A1A6E">
          <w:rPr>
            <w:rStyle w:val="Hyperlink"/>
            <w:noProof/>
          </w:rPr>
          <w:t>Funding agreement</w:t>
        </w:r>
        <w:r>
          <w:rPr>
            <w:noProof/>
            <w:webHidden/>
          </w:rPr>
          <w:tab/>
        </w:r>
        <w:r>
          <w:rPr>
            <w:noProof/>
            <w:webHidden/>
          </w:rPr>
          <w:fldChar w:fldCharType="begin"/>
        </w:r>
        <w:r>
          <w:rPr>
            <w:noProof/>
            <w:webHidden/>
          </w:rPr>
          <w:instrText xml:space="preserve"> PAGEREF _Toc111727217 \h </w:instrText>
        </w:r>
        <w:r>
          <w:rPr>
            <w:noProof/>
            <w:webHidden/>
          </w:rPr>
        </w:r>
        <w:r>
          <w:rPr>
            <w:noProof/>
            <w:webHidden/>
          </w:rPr>
          <w:fldChar w:fldCharType="separate"/>
        </w:r>
        <w:r>
          <w:rPr>
            <w:noProof/>
            <w:webHidden/>
          </w:rPr>
          <w:t>6</w:t>
        </w:r>
        <w:r>
          <w:rPr>
            <w:noProof/>
            <w:webHidden/>
          </w:rPr>
          <w:fldChar w:fldCharType="end"/>
        </w:r>
      </w:hyperlink>
    </w:p>
    <w:p w14:paraId="4505AD2D" w14:textId="5D4FBB0D" w:rsidR="00133352" w:rsidRDefault="00133352">
      <w:pPr>
        <w:pStyle w:val="TOC2"/>
        <w:rPr>
          <w:rFonts w:asciiTheme="minorHAnsi" w:eastAsiaTheme="minorEastAsia" w:hAnsiTheme="minorHAnsi" w:cstheme="minorBidi"/>
          <w:noProof/>
          <w:color w:val="auto"/>
          <w:sz w:val="22"/>
          <w:szCs w:val="22"/>
          <w:lang w:eastAsia="en-AU"/>
        </w:rPr>
      </w:pPr>
      <w:hyperlink w:anchor="_Toc111727218" w:history="1">
        <w:r w:rsidRPr="007A1A6E">
          <w:rPr>
            <w:rStyle w:val="Hyperlink"/>
            <w:noProof/>
          </w:rPr>
          <w:t>5.3</w:t>
        </w:r>
        <w:r>
          <w:rPr>
            <w:rFonts w:asciiTheme="minorHAnsi" w:eastAsiaTheme="minorEastAsia" w:hAnsiTheme="minorHAnsi" w:cstheme="minorBidi"/>
            <w:noProof/>
            <w:color w:val="auto"/>
            <w:sz w:val="22"/>
            <w:szCs w:val="22"/>
            <w:lang w:eastAsia="en-AU"/>
          </w:rPr>
          <w:tab/>
        </w:r>
        <w:r w:rsidRPr="007A1A6E">
          <w:rPr>
            <w:rStyle w:val="Hyperlink"/>
            <w:noProof/>
          </w:rPr>
          <w:t>Grant Payment</w:t>
        </w:r>
        <w:r>
          <w:rPr>
            <w:noProof/>
            <w:webHidden/>
          </w:rPr>
          <w:tab/>
        </w:r>
        <w:r>
          <w:rPr>
            <w:noProof/>
            <w:webHidden/>
          </w:rPr>
          <w:fldChar w:fldCharType="begin"/>
        </w:r>
        <w:r>
          <w:rPr>
            <w:noProof/>
            <w:webHidden/>
          </w:rPr>
          <w:instrText xml:space="preserve"> PAGEREF _Toc111727218 \h </w:instrText>
        </w:r>
        <w:r>
          <w:rPr>
            <w:noProof/>
            <w:webHidden/>
          </w:rPr>
        </w:r>
        <w:r>
          <w:rPr>
            <w:noProof/>
            <w:webHidden/>
          </w:rPr>
          <w:fldChar w:fldCharType="separate"/>
        </w:r>
        <w:r>
          <w:rPr>
            <w:noProof/>
            <w:webHidden/>
          </w:rPr>
          <w:t>6</w:t>
        </w:r>
        <w:r>
          <w:rPr>
            <w:noProof/>
            <w:webHidden/>
          </w:rPr>
          <w:fldChar w:fldCharType="end"/>
        </w:r>
      </w:hyperlink>
    </w:p>
    <w:p w14:paraId="05D17E01" w14:textId="7B3B375E" w:rsidR="00133352" w:rsidRDefault="00133352">
      <w:pPr>
        <w:pStyle w:val="TOC1"/>
        <w:rPr>
          <w:rFonts w:asciiTheme="minorHAnsi" w:eastAsiaTheme="minorEastAsia" w:hAnsiTheme="minorHAnsi" w:cstheme="minorBidi"/>
          <w:noProof/>
          <w:color w:val="auto"/>
          <w:sz w:val="22"/>
          <w:szCs w:val="22"/>
          <w:lang w:eastAsia="en-AU"/>
        </w:rPr>
      </w:pPr>
      <w:hyperlink w:anchor="_Toc111727219" w:history="1">
        <w:r w:rsidRPr="007A1A6E">
          <w:rPr>
            <w:rStyle w:val="Hyperlink"/>
            <w:noProof/>
          </w:rPr>
          <w:t>6</w:t>
        </w:r>
        <w:r>
          <w:rPr>
            <w:rFonts w:asciiTheme="minorHAnsi" w:eastAsiaTheme="minorEastAsia" w:hAnsiTheme="minorHAnsi" w:cstheme="minorBidi"/>
            <w:noProof/>
            <w:color w:val="auto"/>
            <w:sz w:val="22"/>
            <w:szCs w:val="22"/>
            <w:lang w:eastAsia="en-AU"/>
          </w:rPr>
          <w:tab/>
        </w:r>
        <w:r w:rsidRPr="007A1A6E">
          <w:rPr>
            <w:rStyle w:val="Hyperlink"/>
            <w:noProof/>
          </w:rPr>
          <w:t>Other conditions of applying</w:t>
        </w:r>
        <w:r>
          <w:rPr>
            <w:noProof/>
            <w:webHidden/>
          </w:rPr>
          <w:tab/>
        </w:r>
        <w:r>
          <w:rPr>
            <w:noProof/>
            <w:webHidden/>
          </w:rPr>
          <w:fldChar w:fldCharType="begin"/>
        </w:r>
        <w:r>
          <w:rPr>
            <w:noProof/>
            <w:webHidden/>
          </w:rPr>
          <w:instrText xml:space="preserve"> PAGEREF _Toc111727219 \h </w:instrText>
        </w:r>
        <w:r>
          <w:rPr>
            <w:noProof/>
            <w:webHidden/>
          </w:rPr>
        </w:r>
        <w:r>
          <w:rPr>
            <w:noProof/>
            <w:webHidden/>
          </w:rPr>
          <w:fldChar w:fldCharType="separate"/>
        </w:r>
        <w:r>
          <w:rPr>
            <w:noProof/>
            <w:webHidden/>
          </w:rPr>
          <w:t>7</w:t>
        </w:r>
        <w:r>
          <w:rPr>
            <w:noProof/>
            <w:webHidden/>
          </w:rPr>
          <w:fldChar w:fldCharType="end"/>
        </w:r>
      </w:hyperlink>
    </w:p>
    <w:p w14:paraId="50DB99FE" w14:textId="0D59EC10" w:rsidR="00133352" w:rsidRDefault="00133352">
      <w:pPr>
        <w:pStyle w:val="TOC1"/>
        <w:rPr>
          <w:rFonts w:asciiTheme="minorHAnsi" w:eastAsiaTheme="minorEastAsia" w:hAnsiTheme="minorHAnsi" w:cstheme="minorBidi"/>
          <w:noProof/>
          <w:color w:val="auto"/>
          <w:sz w:val="22"/>
          <w:szCs w:val="22"/>
          <w:lang w:eastAsia="en-AU"/>
        </w:rPr>
      </w:pPr>
      <w:hyperlink w:anchor="_Toc111727220" w:history="1">
        <w:r w:rsidRPr="007A1A6E">
          <w:rPr>
            <w:rStyle w:val="Hyperlink"/>
            <w:noProof/>
          </w:rPr>
          <w:t>7</w:t>
        </w:r>
        <w:r>
          <w:rPr>
            <w:rFonts w:asciiTheme="minorHAnsi" w:eastAsiaTheme="minorEastAsia" w:hAnsiTheme="minorHAnsi" w:cstheme="minorBidi"/>
            <w:noProof/>
            <w:color w:val="auto"/>
            <w:sz w:val="22"/>
            <w:szCs w:val="22"/>
            <w:lang w:eastAsia="en-AU"/>
          </w:rPr>
          <w:tab/>
        </w:r>
        <w:r w:rsidRPr="007A1A6E">
          <w:rPr>
            <w:rStyle w:val="Hyperlink"/>
            <w:noProof/>
          </w:rPr>
          <w:t>Further information</w:t>
        </w:r>
        <w:r>
          <w:rPr>
            <w:noProof/>
            <w:webHidden/>
          </w:rPr>
          <w:tab/>
        </w:r>
        <w:r>
          <w:rPr>
            <w:noProof/>
            <w:webHidden/>
          </w:rPr>
          <w:fldChar w:fldCharType="begin"/>
        </w:r>
        <w:r>
          <w:rPr>
            <w:noProof/>
            <w:webHidden/>
          </w:rPr>
          <w:instrText xml:space="preserve"> PAGEREF _Toc111727220 \h </w:instrText>
        </w:r>
        <w:r>
          <w:rPr>
            <w:noProof/>
            <w:webHidden/>
          </w:rPr>
        </w:r>
        <w:r>
          <w:rPr>
            <w:noProof/>
            <w:webHidden/>
          </w:rPr>
          <w:fldChar w:fldCharType="separate"/>
        </w:r>
        <w:r>
          <w:rPr>
            <w:noProof/>
            <w:webHidden/>
          </w:rPr>
          <w:t>7</w:t>
        </w:r>
        <w:r>
          <w:rPr>
            <w:noProof/>
            <w:webHidden/>
          </w:rPr>
          <w:fldChar w:fldCharType="end"/>
        </w:r>
      </w:hyperlink>
    </w:p>
    <w:p w14:paraId="76BEE023" w14:textId="13AF96DE" w:rsidR="004B684C" w:rsidRDefault="00A17119" w:rsidP="00D24346">
      <w:r>
        <w:rPr>
          <w:noProof/>
          <w:color w:val="auto"/>
          <w:lang w:eastAsia="en-AU"/>
        </w:rPr>
        <w:fldChar w:fldCharType="end"/>
      </w:r>
      <w:bookmarkStart w:id="1" w:name="_Toc314821338"/>
      <w:bookmarkStart w:id="2" w:name="_Toc314822260"/>
      <w:bookmarkStart w:id="3" w:name="_Toc315765090"/>
      <w:r w:rsidR="004B684C">
        <w:br w:type="page"/>
      </w:r>
    </w:p>
    <w:p w14:paraId="13A99DF2" w14:textId="7582DD90" w:rsidR="004B684C" w:rsidRPr="00D83D72" w:rsidRDefault="004B684C" w:rsidP="00D83D72">
      <w:pPr>
        <w:pStyle w:val="Heading1"/>
      </w:pPr>
      <w:bookmarkStart w:id="4" w:name="_Toc314821339"/>
      <w:bookmarkStart w:id="5" w:name="_Toc314822261"/>
      <w:bookmarkStart w:id="6" w:name="_Toc315765091"/>
      <w:bookmarkStart w:id="7" w:name="_Toc111727202"/>
      <w:bookmarkEnd w:id="1"/>
      <w:bookmarkEnd w:id="2"/>
      <w:bookmarkEnd w:id="3"/>
      <w:r w:rsidRPr="00D83D72">
        <w:lastRenderedPageBreak/>
        <w:t>Purpose</w:t>
      </w:r>
      <w:bookmarkEnd w:id="7"/>
    </w:p>
    <w:p w14:paraId="7AE50DFF" w14:textId="0F4786F6" w:rsidR="000634D8" w:rsidRDefault="004C6AB1" w:rsidP="004C6AB1">
      <w:r>
        <w:t xml:space="preserve">The purpose of the Horticultural Netting Program </w:t>
      </w:r>
      <w:r w:rsidR="002208E4">
        <w:t xml:space="preserve">Expansion </w:t>
      </w:r>
      <w:r>
        <w:t xml:space="preserve">(the Program) is to provide funding to </w:t>
      </w:r>
      <w:r w:rsidR="008401E6">
        <w:t xml:space="preserve">eligible </w:t>
      </w:r>
      <w:r w:rsidR="00031DB0">
        <w:t xml:space="preserve">horticultural </w:t>
      </w:r>
      <w:r w:rsidR="001D7AB7">
        <w:t xml:space="preserve">enterprises, excluding wine grapes, </w:t>
      </w:r>
      <w:r>
        <w:t xml:space="preserve">for the purchase and installation of new netting over </w:t>
      </w:r>
      <w:r w:rsidR="00465CA6">
        <w:t xml:space="preserve">established </w:t>
      </w:r>
      <w:r w:rsidR="001D7AB7">
        <w:t>production areas</w:t>
      </w:r>
      <w:r w:rsidR="00E7709D">
        <w:t xml:space="preserve"> (a ‘project’)</w:t>
      </w:r>
      <w:r w:rsidR="000634D8">
        <w:t xml:space="preserve"> to increase productivity.</w:t>
      </w:r>
    </w:p>
    <w:p w14:paraId="1606DBAB" w14:textId="3A251E0F" w:rsidR="003F1E01" w:rsidRDefault="001A16E0" w:rsidP="004C6AB1">
      <w:r>
        <w:t>T</w:t>
      </w:r>
      <w:r w:rsidR="002208E4">
        <w:t xml:space="preserve">his Program builds on the initial $4.67 million program </w:t>
      </w:r>
      <w:r w:rsidR="009657BE">
        <w:t xml:space="preserve">that was </w:t>
      </w:r>
      <w:r w:rsidR="001046B3">
        <w:t>made available to</w:t>
      </w:r>
      <w:r w:rsidR="009657BE">
        <w:t xml:space="preserve"> the apple and pear industry</w:t>
      </w:r>
      <w:r w:rsidR="001046B3">
        <w:t>, which is now closed</w:t>
      </w:r>
      <w:r w:rsidR="009657BE">
        <w:t xml:space="preserve">. </w:t>
      </w:r>
    </w:p>
    <w:p w14:paraId="545C6CC7" w14:textId="0564E328" w:rsidR="008D5AB2" w:rsidRDefault="008D5AB2" w:rsidP="004C6AB1">
      <w:r>
        <w:t>Ho</w:t>
      </w:r>
      <w:r w:rsidR="009373A4">
        <w:t>r</w:t>
      </w:r>
      <w:r>
        <w:t>ticulture</w:t>
      </w:r>
      <w:r w:rsidR="009373A4">
        <w:t xml:space="preserve"> </w:t>
      </w:r>
      <w:r w:rsidR="00355BFE">
        <w:t>means plant agriculture</w:t>
      </w:r>
      <w:r w:rsidR="00F92BB6">
        <w:t xml:space="preserve">, which </w:t>
      </w:r>
      <w:r w:rsidR="009373A4">
        <w:t>includes</w:t>
      </w:r>
      <w:r>
        <w:t xml:space="preserve"> </w:t>
      </w:r>
      <w:r w:rsidR="009373A4">
        <w:t>production of f</w:t>
      </w:r>
      <w:r w:rsidRPr="008D5AB2">
        <w:t>lowers, fruits and nuts, vegetables and herbs, as well as ornamental trees</w:t>
      </w:r>
      <w:r w:rsidR="00642CA1">
        <w:t>.</w:t>
      </w:r>
    </w:p>
    <w:p w14:paraId="4724F5A5" w14:textId="7D65034D" w:rsidR="00F76BC8" w:rsidRDefault="00105E78" w:rsidP="00D83D72">
      <w:pPr>
        <w:pStyle w:val="Heading1"/>
      </w:pPr>
      <w:bookmarkStart w:id="8" w:name="_Toc111727203"/>
      <w:r>
        <w:t xml:space="preserve">About the </w:t>
      </w:r>
      <w:r w:rsidR="00F76BC8">
        <w:t>Program</w:t>
      </w:r>
      <w:bookmarkEnd w:id="8"/>
    </w:p>
    <w:p w14:paraId="2BB78128" w14:textId="77777777" w:rsidR="000634D8" w:rsidRDefault="000634D8" w:rsidP="000634D8">
      <w:r>
        <w:t>The Commonwealth Government has provided an additional $11.22 million for the expanded Program for a total program budget of $15.9 million. The Department of Jobs, Precincts and Regions (DJPR) has agreed to implement the Program in Victoria on behalf of the Commonwe</w:t>
      </w:r>
      <w:r w:rsidDel="009F71B2">
        <w:t>al</w:t>
      </w:r>
      <w:r w:rsidDel="00652E66">
        <w:t xml:space="preserve">th. </w:t>
      </w:r>
    </w:p>
    <w:p w14:paraId="67FC82FA" w14:textId="1B0D1617" w:rsidR="00125EA2" w:rsidRDefault="004256E4" w:rsidP="006838FC">
      <w:r>
        <w:t xml:space="preserve">The initial </w:t>
      </w:r>
      <w:r w:rsidR="00052CAE">
        <w:t xml:space="preserve">program </w:t>
      </w:r>
      <w:r w:rsidR="00BA0FBD">
        <w:t>w</w:t>
      </w:r>
      <w:r w:rsidR="009208E4">
        <w:t>as</w:t>
      </w:r>
      <w:r w:rsidR="00BA0FBD">
        <w:t xml:space="preserve"> limited to </w:t>
      </w:r>
      <w:r w:rsidR="002F7148">
        <w:t xml:space="preserve">eligible </w:t>
      </w:r>
      <w:r w:rsidR="00BA0FBD">
        <w:t>apple and pear producers</w:t>
      </w:r>
      <w:r w:rsidR="009E77F9">
        <w:t xml:space="preserve"> operating </w:t>
      </w:r>
      <w:r w:rsidR="001175C5">
        <w:t xml:space="preserve">in </w:t>
      </w:r>
      <w:r w:rsidR="00125EA2">
        <w:t>Victoria</w:t>
      </w:r>
      <w:r w:rsidR="000634D8">
        <w:t xml:space="preserve"> (now closed)</w:t>
      </w:r>
      <w:r w:rsidR="00125EA2">
        <w:t>.</w:t>
      </w:r>
      <w:r w:rsidR="00D02411">
        <w:t xml:space="preserve"> </w:t>
      </w:r>
      <w:r>
        <w:t xml:space="preserve">The expanded Program </w:t>
      </w:r>
      <w:r w:rsidR="00D02411">
        <w:t xml:space="preserve">will be available to all eligible </w:t>
      </w:r>
      <w:r w:rsidR="00125EA2">
        <w:t xml:space="preserve">horticultural enterprises </w:t>
      </w:r>
      <w:r w:rsidR="002B2D7C">
        <w:t xml:space="preserve">based </w:t>
      </w:r>
      <w:r w:rsidR="00125EA2">
        <w:t xml:space="preserve">in Victoria, excluding </w:t>
      </w:r>
      <w:r w:rsidR="00D523B1">
        <w:t xml:space="preserve">grapes grown for wine </w:t>
      </w:r>
      <w:r w:rsidR="009C6BC4">
        <w:t xml:space="preserve">processing </w:t>
      </w:r>
      <w:r w:rsidR="00D523B1">
        <w:t>(</w:t>
      </w:r>
      <w:r w:rsidR="00125EA2">
        <w:t>wine grapes</w:t>
      </w:r>
      <w:r w:rsidR="00D523B1">
        <w:t>)</w:t>
      </w:r>
      <w:r w:rsidR="005D359A">
        <w:t xml:space="preserve">. </w:t>
      </w:r>
    </w:p>
    <w:p w14:paraId="2E206B29" w14:textId="44D47E6D" w:rsidR="00C03122" w:rsidRDefault="00125EA2" w:rsidP="006838FC">
      <w:r>
        <w:t xml:space="preserve">The </w:t>
      </w:r>
      <w:r w:rsidR="000634D8">
        <w:t xml:space="preserve">expanded </w:t>
      </w:r>
      <w:r>
        <w:t xml:space="preserve">Program </w:t>
      </w:r>
      <w:r w:rsidR="001175C5">
        <w:t xml:space="preserve">will provide </w:t>
      </w:r>
      <w:r w:rsidR="005D359A">
        <w:t>for up</w:t>
      </w:r>
      <w:r w:rsidR="001175C5">
        <w:t xml:space="preserve"> to 50 per</w:t>
      </w:r>
      <w:r w:rsidR="00D93F87">
        <w:t xml:space="preserve"> </w:t>
      </w:r>
      <w:r w:rsidR="001175C5">
        <w:t xml:space="preserve">cent of </w:t>
      </w:r>
      <w:r w:rsidR="003B1D4E">
        <w:t xml:space="preserve">eligible </w:t>
      </w:r>
      <w:r w:rsidR="001175C5">
        <w:t xml:space="preserve">costs to </w:t>
      </w:r>
      <w:r w:rsidR="001F6617">
        <w:t xml:space="preserve">commercially </w:t>
      </w:r>
      <w:r w:rsidR="001175C5">
        <w:t xml:space="preserve">install </w:t>
      </w:r>
      <w:r w:rsidR="00CD4042">
        <w:t xml:space="preserve">or purchase </w:t>
      </w:r>
      <w:r w:rsidR="001175C5">
        <w:t xml:space="preserve">new </w:t>
      </w:r>
      <w:r w:rsidR="009C5B68">
        <w:t xml:space="preserve">horticultural </w:t>
      </w:r>
      <w:r w:rsidR="001175C5">
        <w:t xml:space="preserve">netting </w:t>
      </w:r>
      <w:r w:rsidR="002D24CF">
        <w:t>(</w:t>
      </w:r>
      <w:r w:rsidR="005D359A">
        <w:t>fixed and demountable</w:t>
      </w:r>
      <w:r w:rsidR="002D24CF">
        <w:t>)</w:t>
      </w:r>
      <w:r w:rsidR="005D359A">
        <w:t>,</w:t>
      </w:r>
      <w:r w:rsidR="001175C5">
        <w:t xml:space="preserve"> to a maximum</w:t>
      </w:r>
      <w:r w:rsidR="004750F8">
        <w:t xml:space="preserve"> </w:t>
      </w:r>
      <w:r w:rsidR="001175C5">
        <w:t>of $</w:t>
      </w:r>
      <w:r w:rsidR="002D24CF">
        <w:t>150</w:t>
      </w:r>
      <w:r w:rsidR="00EC0425">
        <w:t>,</w:t>
      </w:r>
      <w:r w:rsidR="001175C5">
        <w:t>000 (ex GST).</w:t>
      </w:r>
      <w:r w:rsidR="000B67E3">
        <w:t xml:space="preserve"> </w:t>
      </w:r>
      <w:bookmarkStart w:id="9" w:name="_Hlk59024528"/>
      <w:r w:rsidR="002826B1">
        <w:t>Th</w:t>
      </w:r>
      <w:r w:rsidR="00FF1A11">
        <w:t xml:space="preserve">e netting must be installed over areas already in production/planted prior to 14 December </w:t>
      </w:r>
      <w:r w:rsidR="003D403E">
        <w:t>20</w:t>
      </w:r>
      <w:r w:rsidR="00FF1A11">
        <w:t>21.</w:t>
      </w:r>
    </w:p>
    <w:p w14:paraId="27631F05" w14:textId="08E1996F" w:rsidR="00C91CF8" w:rsidRDefault="006838FC" w:rsidP="006838FC">
      <w:r>
        <w:t xml:space="preserve">The number and value of individual grants allocated by the Program will depend </w:t>
      </w:r>
      <w:r w:rsidR="003B543F">
        <w:t>up</w:t>
      </w:r>
      <w:r>
        <w:t xml:space="preserve">on overall demand. If the Program is oversubscribed, funding will be allocated to </w:t>
      </w:r>
      <w:r w:rsidRPr="007B7E4A">
        <w:t>successful</w:t>
      </w:r>
      <w:r>
        <w:t xml:space="preserve"> applicants on a pro-rata basis (</w:t>
      </w:r>
      <w:proofErr w:type="gramStart"/>
      <w:r>
        <w:t>i.e.</w:t>
      </w:r>
      <w:proofErr w:type="gramEnd"/>
      <w:r>
        <w:t xml:space="preserve"> </w:t>
      </w:r>
      <w:r w:rsidR="009C32EF">
        <w:t xml:space="preserve">a proportion of the </w:t>
      </w:r>
      <w:r w:rsidR="0071441E">
        <w:t xml:space="preserve">grant </w:t>
      </w:r>
      <w:r w:rsidR="009C32EF">
        <w:t>amount applied for</w:t>
      </w:r>
      <w:r w:rsidR="00CD304D">
        <w:t>)</w:t>
      </w:r>
      <w:r>
        <w:t>.</w:t>
      </w:r>
      <w:r w:rsidR="00532267">
        <w:t xml:space="preserve"> </w:t>
      </w:r>
    </w:p>
    <w:bookmarkEnd w:id="9"/>
    <w:p w14:paraId="4B1BF654" w14:textId="6905C67F" w:rsidR="00DD2A55" w:rsidRDefault="00DD2A55" w:rsidP="00DD2A55">
      <w:r>
        <w:t xml:space="preserve">For DJPR to consider an application, the applicant should ensure that their application is complete and all required supporting documents are provided. </w:t>
      </w:r>
      <w:r w:rsidRPr="00682E7C">
        <w:t xml:space="preserve">Successful applicants will be </w:t>
      </w:r>
      <w:r>
        <w:t xml:space="preserve">invited to </w:t>
      </w:r>
      <w:r w:rsidRPr="00682E7C">
        <w:t xml:space="preserve">enter into a </w:t>
      </w:r>
      <w:r>
        <w:t>funding</w:t>
      </w:r>
      <w:r w:rsidRPr="00682E7C">
        <w:t xml:space="preserve"> agreement with the Victorian Government</w:t>
      </w:r>
      <w:r w:rsidR="00981D46">
        <w:t xml:space="preserve"> to receive payment</w:t>
      </w:r>
      <w:r w:rsidR="009F7C06">
        <w:t xml:space="preserve"> on the terms of the agreement</w:t>
      </w:r>
      <w:r w:rsidRPr="00682E7C">
        <w:t>.</w:t>
      </w:r>
    </w:p>
    <w:p w14:paraId="2DEEA646" w14:textId="77777777" w:rsidR="000634D8" w:rsidRDefault="000634D8" w:rsidP="000634D8">
      <w:r>
        <w:t xml:space="preserve">Research </w:t>
      </w:r>
      <w:r w:rsidRPr="00E02788">
        <w:t>indicates</w:t>
      </w:r>
      <w:r w:rsidRPr="00041C9F">
        <w:t xml:space="preserve"> that netting delivers produc</w:t>
      </w:r>
      <w:r w:rsidRPr="00AA6FFE">
        <w:t>tivity benefits by protecting crops from extreme weather and predators</w:t>
      </w:r>
      <w:r w:rsidRPr="00500243">
        <w:t xml:space="preserve"> and increasing water u</w:t>
      </w:r>
      <w:r w:rsidRPr="00E02788">
        <w:t xml:space="preserve">se efficiency. </w:t>
      </w:r>
      <w:r w:rsidRPr="00041C9F">
        <w:t>Netting helps producers to maintain fruit quality</w:t>
      </w:r>
      <w:r w:rsidRPr="00AA6FFE">
        <w:t>, ensure continuity of supply and man</w:t>
      </w:r>
      <w:r w:rsidRPr="00500243">
        <w:t>age production risks.</w:t>
      </w:r>
    </w:p>
    <w:p w14:paraId="4393861C" w14:textId="19C4ECD5" w:rsidR="00AA1DCE" w:rsidRDefault="00AA1DCE" w:rsidP="00EB1450">
      <w:pPr>
        <w:pStyle w:val="Heading2"/>
      </w:pPr>
      <w:bookmarkStart w:id="10" w:name="_Toc111727204"/>
      <w:r>
        <w:t>Program Dates</w:t>
      </w:r>
      <w:bookmarkEnd w:id="10"/>
    </w:p>
    <w:p w14:paraId="0251AB5E" w14:textId="5768B325" w:rsidR="00FC3608" w:rsidRDefault="005867B2" w:rsidP="001175C5">
      <w:r>
        <w:t xml:space="preserve">Applications for the Program will be open at dates specified on the </w:t>
      </w:r>
      <w:r w:rsidR="000C74B5">
        <w:t xml:space="preserve">grants area of the </w:t>
      </w:r>
      <w:r>
        <w:t>Agriculture Victoria website</w:t>
      </w:r>
      <w:r w:rsidR="00A876EF">
        <w:t xml:space="preserve"> at </w:t>
      </w:r>
      <w:hyperlink r:id="rId16" w:history="1">
        <w:r w:rsidR="00A876EF" w:rsidRPr="00FE12C1">
          <w:rPr>
            <w:rStyle w:val="Hyperlink"/>
          </w:rPr>
          <w:t>https://agriculture.vic.gov.au/support-and-resources/funds-grants-programs</w:t>
        </w:r>
      </w:hyperlink>
      <w:r w:rsidR="000C74B5">
        <w:t>.</w:t>
      </w:r>
    </w:p>
    <w:p w14:paraId="446F54CC" w14:textId="567F7C96" w:rsidR="005E1547" w:rsidRDefault="00AA1DCE" w:rsidP="005E1547">
      <w:r>
        <w:t xml:space="preserve">Successful projects must be completed by </w:t>
      </w:r>
      <w:r w:rsidR="00094F41">
        <w:t xml:space="preserve">1 May </w:t>
      </w:r>
      <w:r w:rsidR="00021B3C">
        <w:t>2025</w:t>
      </w:r>
      <w:r w:rsidR="00AE5C34">
        <w:t>;</w:t>
      </w:r>
      <w:r w:rsidR="00E14B77">
        <w:t xml:space="preserve"> </w:t>
      </w:r>
      <w:r w:rsidR="00114FA0">
        <w:t>s</w:t>
      </w:r>
      <w:r w:rsidR="004F08F1">
        <w:t>ubs</w:t>
      </w:r>
      <w:r w:rsidR="00E821A0">
        <w:t>equent</w:t>
      </w:r>
      <w:r w:rsidDel="00CB68DC">
        <w:t xml:space="preserve"> rounds may be conducted where required.</w:t>
      </w:r>
    </w:p>
    <w:p w14:paraId="37CB8AFF" w14:textId="0CE1E0A5" w:rsidR="00565295" w:rsidRPr="00F3009C" w:rsidRDefault="00565295" w:rsidP="00EB1450">
      <w:pPr>
        <w:pStyle w:val="Heading2"/>
      </w:pPr>
      <w:bookmarkStart w:id="11" w:name="_Toc111727205"/>
      <w:r>
        <w:t>Upcoming Victorian Election</w:t>
      </w:r>
      <w:bookmarkEnd w:id="11"/>
    </w:p>
    <w:p w14:paraId="041E0BA1" w14:textId="12398093" w:rsidR="00565295" w:rsidRPr="00F3009C" w:rsidRDefault="00565295" w:rsidP="00F3009C">
      <w:r>
        <w:t>T</w:t>
      </w:r>
      <w:r w:rsidRPr="00F3009C">
        <w:t>he Victorian State election will be held on Saturday 26 November 2022</w:t>
      </w:r>
      <w:r w:rsidR="00BE61F2">
        <w:t>. T</w:t>
      </w:r>
      <w:r w:rsidRPr="00F3009C">
        <w:t>he Victorian Government will assume a caretaker role from 6</w:t>
      </w:r>
      <w:r w:rsidR="00A65DC0">
        <w:t>:</w:t>
      </w:r>
      <w:r w:rsidRPr="00F3009C">
        <w:t>00</w:t>
      </w:r>
      <w:r w:rsidR="00A65DC0">
        <w:t xml:space="preserve"> </w:t>
      </w:r>
      <w:r w:rsidRPr="00F3009C">
        <w:t>pm on 1 November 2022</w:t>
      </w:r>
      <w:r>
        <w:t>,</w:t>
      </w:r>
      <w:r w:rsidRPr="00F3009C">
        <w:t xml:space="preserve"> until such time that either it becomes clear that the incumbent government will be returned, or when a new government is commissioned.</w:t>
      </w:r>
    </w:p>
    <w:p w14:paraId="0FB0CF25" w14:textId="73554E7C" w:rsidR="00565295" w:rsidRPr="00F3009C" w:rsidRDefault="00565295" w:rsidP="00F3009C">
      <w:r w:rsidRPr="00F3009C">
        <w:t>In line with the caretaker conventions, the incoming government will determine whether to proceed with this grant process and award the grants after the caretaker period.</w:t>
      </w:r>
    </w:p>
    <w:p w14:paraId="0D078600" w14:textId="74A1F2C2" w:rsidR="00565295" w:rsidRPr="00F3009C" w:rsidRDefault="008E28C1" w:rsidP="00F3009C">
      <w:r>
        <w:t>A</w:t>
      </w:r>
      <w:r w:rsidR="00565295" w:rsidRPr="00F3009C">
        <w:t>pplicants should be aware that:</w:t>
      </w:r>
    </w:p>
    <w:p w14:paraId="74AC7361" w14:textId="64F807F8" w:rsidR="00565295" w:rsidRPr="00F3009C" w:rsidRDefault="00565295" w:rsidP="00215D9E">
      <w:pPr>
        <w:pStyle w:val="ListParagraph"/>
        <w:numPr>
          <w:ilvl w:val="0"/>
          <w:numId w:val="43"/>
        </w:numPr>
        <w:ind w:left="714" w:hanging="357"/>
      </w:pPr>
      <w:r>
        <w:t>all information about this grant process represents the position of the current government only, and is subject to change; and</w:t>
      </w:r>
    </w:p>
    <w:p w14:paraId="16D35816" w14:textId="5AD99F41" w:rsidR="00565295" w:rsidRPr="00F3009C" w:rsidRDefault="00565295" w:rsidP="00215D9E">
      <w:pPr>
        <w:pStyle w:val="ListParagraph"/>
        <w:numPr>
          <w:ilvl w:val="0"/>
          <w:numId w:val="43"/>
        </w:numPr>
        <w:ind w:left="714" w:hanging="357"/>
      </w:pPr>
      <w:r>
        <w:t>the incoming government may decide to not proceed with this grant process.</w:t>
      </w:r>
    </w:p>
    <w:p w14:paraId="4C790047" w14:textId="27D7DDEF" w:rsidR="001175C5" w:rsidRDefault="001175C5" w:rsidP="00D83D72">
      <w:pPr>
        <w:pStyle w:val="Heading1"/>
      </w:pPr>
      <w:bookmarkStart w:id="12" w:name="_Toc315765092"/>
      <w:bookmarkStart w:id="13" w:name="_Toc111727206"/>
      <w:bookmarkEnd w:id="4"/>
      <w:bookmarkEnd w:id="5"/>
      <w:bookmarkEnd w:id="6"/>
      <w:r>
        <w:lastRenderedPageBreak/>
        <w:t>Eligibility</w:t>
      </w:r>
      <w:bookmarkEnd w:id="13"/>
    </w:p>
    <w:p w14:paraId="013AC878" w14:textId="3D6C6A6A" w:rsidR="006C0F43" w:rsidRDefault="00DB5D8A" w:rsidP="001175C5">
      <w:r>
        <w:t xml:space="preserve">Applications </w:t>
      </w:r>
      <w:r w:rsidR="001175C5">
        <w:t xml:space="preserve">will be </w:t>
      </w:r>
      <w:r w:rsidR="00C428B3">
        <w:t xml:space="preserve">assessed </w:t>
      </w:r>
      <w:r w:rsidR="001175C5">
        <w:t xml:space="preserve">against the eligibility criteria outlined in these Guidelines. </w:t>
      </w:r>
    </w:p>
    <w:p w14:paraId="590C7610" w14:textId="595068E3" w:rsidR="001175C5" w:rsidRDefault="001175C5" w:rsidP="001175C5">
      <w:r>
        <w:t xml:space="preserve">DJPR reserves the right to request further information from </w:t>
      </w:r>
      <w:r w:rsidR="00684D69">
        <w:t>an</w:t>
      </w:r>
      <w:r>
        <w:t xml:space="preserve"> applicant or from any party engaged in connection with making the application</w:t>
      </w:r>
      <w:r w:rsidR="00E91007">
        <w:t xml:space="preserve">, </w:t>
      </w:r>
      <w:r>
        <w:t>to assist with assessment of the application or to verify any information provided in the application.</w:t>
      </w:r>
    </w:p>
    <w:p w14:paraId="4E1A2E96" w14:textId="520D79AC" w:rsidR="001175C5" w:rsidRPr="001175C5" w:rsidRDefault="00E137AB" w:rsidP="001175C5">
      <w:r>
        <w:t xml:space="preserve">NOTE: </w:t>
      </w:r>
      <w:r w:rsidR="001175C5">
        <w:t xml:space="preserve">Submitted applications may be subject to </w:t>
      </w:r>
      <w:r w:rsidR="000D76AC">
        <w:t xml:space="preserve">desk </w:t>
      </w:r>
      <w:r w:rsidR="00C07FE7">
        <w:t xml:space="preserve">or in-person </w:t>
      </w:r>
      <w:r w:rsidR="001175C5">
        <w:t xml:space="preserve">audit </w:t>
      </w:r>
      <w:r w:rsidR="0079470C">
        <w:t xml:space="preserve">or inspection </w:t>
      </w:r>
      <w:r w:rsidR="001175C5">
        <w:t xml:space="preserve">to determine eligibility </w:t>
      </w:r>
      <w:r w:rsidR="007D4F1F">
        <w:t>in accordance with these</w:t>
      </w:r>
      <w:r w:rsidR="001175C5">
        <w:t xml:space="preserve"> Guidelines.</w:t>
      </w:r>
    </w:p>
    <w:p w14:paraId="5D7A041C" w14:textId="10A10924" w:rsidR="001175C5" w:rsidRPr="00EB1450" w:rsidRDefault="000C759D" w:rsidP="00EB1450">
      <w:pPr>
        <w:pStyle w:val="Heading2"/>
      </w:pPr>
      <w:bookmarkStart w:id="14" w:name="_Toc111727207"/>
      <w:r w:rsidRPr="00EB1450">
        <w:t xml:space="preserve">Eligible </w:t>
      </w:r>
      <w:r w:rsidR="00916F01" w:rsidRPr="00EB1450">
        <w:t>applicants</w:t>
      </w:r>
      <w:bookmarkEnd w:id="14"/>
    </w:p>
    <w:p w14:paraId="71DE15AF" w14:textId="77777777" w:rsidR="001175C5" w:rsidRDefault="001175C5" w:rsidP="005C2AF0">
      <w:pPr>
        <w:keepNext/>
        <w:spacing w:before="0" w:after="120"/>
      </w:pPr>
      <w:r w:rsidRPr="001175C5">
        <w:t>Eligible applicants must:</w:t>
      </w:r>
    </w:p>
    <w:p w14:paraId="6FF2D66E" w14:textId="02DCB3D5" w:rsidR="001175C5" w:rsidRDefault="00B65B88" w:rsidP="00876D16">
      <w:pPr>
        <w:pStyle w:val="ListParagraph"/>
        <w:numPr>
          <w:ilvl w:val="1"/>
          <w:numId w:val="4"/>
        </w:numPr>
        <w:spacing w:before="0" w:after="120"/>
        <w:ind w:hanging="357"/>
        <w:contextualSpacing w:val="0"/>
      </w:pPr>
      <w:r>
        <w:t>Operate</w:t>
      </w:r>
      <w:r w:rsidR="001175C5" w:rsidRPr="001175C5">
        <w:t xml:space="preserve"> a primary production business (as defined in the </w:t>
      </w:r>
      <w:r w:rsidR="001175C5" w:rsidRPr="00082011">
        <w:rPr>
          <w:i/>
          <w:iCs/>
        </w:rPr>
        <w:t>Income Tax Assessment Act 1997</w:t>
      </w:r>
      <w:r w:rsidR="001175C5" w:rsidRPr="00082011">
        <w:t>)</w:t>
      </w:r>
    </w:p>
    <w:p w14:paraId="52191D8A" w14:textId="5EDA3210" w:rsidR="001175C5" w:rsidRDefault="001175C5" w:rsidP="00876D16">
      <w:pPr>
        <w:pStyle w:val="ListParagraph"/>
        <w:numPr>
          <w:ilvl w:val="1"/>
          <w:numId w:val="4"/>
        </w:numPr>
        <w:spacing w:before="0" w:after="120"/>
        <w:ind w:hanging="357"/>
        <w:contextualSpacing w:val="0"/>
      </w:pPr>
      <w:r w:rsidRPr="001175C5">
        <w:t xml:space="preserve">Be property owners, share farmers or lease holders </w:t>
      </w:r>
      <w:r w:rsidR="002F7EEF">
        <w:t xml:space="preserve">for the land parcel </w:t>
      </w:r>
      <w:r w:rsidR="00956909">
        <w:t>proposed for the project</w:t>
      </w:r>
    </w:p>
    <w:p w14:paraId="1F7859B6" w14:textId="0561F657" w:rsidR="004750F8" w:rsidRDefault="00DB5D8A" w:rsidP="00876D16">
      <w:pPr>
        <w:pStyle w:val="ListParagraph"/>
        <w:numPr>
          <w:ilvl w:val="1"/>
          <w:numId w:val="4"/>
        </w:numPr>
        <w:spacing w:before="0" w:after="120"/>
        <w:ind w:hanging="357"/>
        <w:contextualSpacing w:val="0"/>
      </w:pPr>
      <w:bookmarkStart w:id="15" w:name="_Hlk64012483"/>
      <w:r>
        <w:t xml:space="preserve">Operate a commercial </w:t>
      </w:r>
      <w:r w:rsidR="00383AD5">
        <w:t>horticultural enterprise in Victoria, excluding wine grape production</w:t>
      </w:r>
      <w:bookmarkEnd w:id="15"/>
    </w:p>
    <w:p w14:paraId="288F2069" w14:textId="0B72ECCE" w:rsidR="001175C5" w:rsidRDefault="001175C5" w:rsidP="00876D16">
      <w:pPr>
        <w:pStyle w:val="ListParagraph"/>
        <w:numPr>
          <w:ilvl w:val="1"/>
          <w:numId w:val="4"/>
        </w:numPr>
        <w:spacing w:before="0" w:after="120"/>
        <w:ind w:hanging="357"/>
        <w:contextualSpacing w:val="0"/>
      </w:pPr>
      <w:r w:rsidRPr="001175C5">
        <w:t>Operate as a sole trader, partnership, trust or private company</w:t>
      </w:r>
    </w:p>
    <w:p w14:paraId="15DB177E" w14:textId="5A667079" w:rsidR="001175C5" w:rsidRDefault="001175C5" w:rsidP="1EA2105B">
      <w:pPr>
        <w:pStyle w:val="ListParagraph"/>
        <w:numPr>
          <w:ilvl w:val="1"/>
          <w:numId w:val="4"/>
        </w:numPr>
        <w:spacing w:before="0" w:after="120"/>
        <w:ind w:hanging="357"/>
        <w:contextualSpacing w:val="0"/>
      </w:pPr>
      <w:r>
        <w:t xml:space="preserve">Hold an Australian </w:t>
      </w:r>
      <w:r w:rsidR="00AC1286">
        <w:t>B</w:t>
      </w:r>
      <w:r>
        <w:t xml:space="preserve">usiness </w:t>
      </w:r>
      <w:r w:rsidR="00AC1286">
        <w:t>N</w:t>
      </w:r>
      <w:r>
        <w:t>umber (ABN)</w:t>
      </w:r>
      <w:r w:rsidR="001A1E19">
        <w:t xml:space="preserve"> with primary place of business in Victoria</w:t>
      </w:r>
    </w:p>
    <w:p w14:paraId="1120EADC" w14:textId="5A8F9515" w:rsidR="001175C5" w:rsidRDefault="001175C5" w:rsidP="00876D16">
      <w:pPr>
        <w:pStyle w:val="ListParagraph"/>
        <w:numPr>
          <w:ilvl w:val="1"/>
          <w:numId w:val="4"/>
        </w:numPr>
        <w:spacing w:before="0" w:after="120"/>
        <w:ind w:hanging="357"/>
        <w:contextualSpacing w:val="0"/>
      </w:pPr>
      <w:r w:rsidRPr="001175C5">
        <w:t>Earn more than 50</w:t>
      </w:r>
      <w:r w:rsidR="00D93F87">
        <w:t xml:space="preserve"> per cent</w:t>
      </w:r>
      <w:r w:rsidRPr="001175C5">
        <w:t xml:space="preserve"> of their gross income from their primary production business under normal</w:t>
      </w:r>
      <w:r w:rsidR="001D7C5A">
        <w:t xml:space="preserve"> </w:t>
      </w:r>
      <w:r w:rsidRPr="001175C5">
        <w:t>seasonal circumstances</w:t>
      </w:r>
    </w:p>
    <w:p w14:paraId="253A4249" w14:textId="71D52611" w:rsidR="005D347F" w:rsidRDefault="008C785D" w:rsidP="00876D16">
      <w:pPr>
        <w:pStyle w:val="ListParagraph"/>
        <w:numPr>
          <w:ilvl w:val="1"/>
          <w:numId w:val="4"/>
        </w:numPr>
        <w:spacing w:before="0" w:after="120"/>
        <w:ind w:hanging="357"/>
        <w:contextualSpacing w:val="0"/>
      </w:pPr>
      <w:r>
        <w:t>Have</w:t>
      </w:r>
      <w:r w:rsidR="005D347F">
        <w:t xml:space="preserve"> </w:t>
      </w:r>
      <w:r>
        <w:t>complied with</w:t>
      </w:r>
      <w:r w:rsidR="005D347F">
        <w:t xml:space="preserve"> </w:t>
      </w:r>
      <w:r>
        <w:t>the</w:t>
      </w:r>
      <w:r w:rsidR="005D347F">
        <w:t xml:space="preserve"> terms and conditions </w:t>
      </w:r>
      <w:r>
        <w:t>of</w:t>
      </w:r>
      <w:r w:rsidR="005D347F">
        <w:t xml:space="preserve"> any previous </w:t>
      </w:r>
      <w:r w:rsidR="00451781">
        <w:t xml:space="preserve">Victorian </w:t>
      </w:r>
      <w:r w:rsidR="005D347F">
        <w:t xml:space="preserve">Government funding, grant or concessional loan </w:t>
      </w:r>
      <w:r>
        <w:t>they have received</w:t>
      </w:r>
      <w:r w:rsidR="006A01A9">
        <w:t>.</w:t>
      </w:r>
    </w:p>
    <w:p w14:paraId="1A716B60" w14:textId="4C12B60B" w:rsidR="003E29A6" w:rsidRDefault="003E29A6" w:rsidP="00DC3D09">
      <w:r>
        <w:t xml:space="preserve">Businesses that have received a grant under the initial </w:t>
      </w:r>
      <w:r w:rsidR="003D608F">
        <w:t xml:space="preserve">horticultural </w:t>
      </w:r>
      <w:r>
        <w:t>netting program for the apple and pear industry may apply for a grant under this program. However, the application must be for a new project</w:t>
      </w:r>
      <w:r w:rsidR="009B4052">
        <w:t xml:space="preserve"> on a different </w:t>
      </w:r>
      <w:r w:rsidR="00595163">
        <w:t>area</w:t>
      </w:r>
      <w:r w:rsidR="00114B03">
        <w:t xml:space="preserve"> under </w:t>
      </w:r>
      <w:r w:rsidR="00FE53D3">
        <w:t>production</w:t>
      </w:r>
      <w:r>
        <w:t>.</w:t>
      </w:r>
    </w:p>
    <w:p w14:paraId="3095724F" w14:textId="3E887058" w:rsidR="003E29A6" w:rsidRDefault="00CF21B0" w:rsidP="00610658">
      <w:pPr>
        <w:spacing w:before="0" w:after="120"/>
      </w:pPr>
      <w:r>
        <w:t xml:space="preserve">Funding is limited to one grant per business </w:t>
      </w:r>
      <w:r w:rsidR="00610658">
        <w:t xml:space="preserve">with an Australian Business Number (ABN) </w:t>
      </w:r>
      <w:r>
        <w:t>registered with the Australian Tax Office as a primary production business</w:t>
      </w:r>
      <w:r w:rsidR="00082011">
        <w:t xml:space="preserve"> in Victoria</w:t>
      </w:r>
      <w:r>
        <w:t>. Netting projects may be installed over mixed crops operated by one business</w:t>
      </w:r>
      <w:r w:rsidR="00610658">
        <w:t xml:space="preserve">, but only one </w:t>
      </w:r>
      <w:r w:rsidR="00BE45E6">
        <w:t>grant will be available</w:t>
      </w:r>
      <w:r w:rsidR="00CF3012">
        <w:t>.</w:t>
      </w:r>
    </w:p>
    <w:p w14:paraId="27A5A062" w14:textId="1C6CE8F2" w:rsidR="004371F6" w:rsidRDefault="00081C9A" w:rsidP="00EB1450">
      <w:pPr>
        <w:pStyle w:val="Heading2"/>
      </w:pPr>
      <w:bookmarkStart w:id="16" w:name="_Toc111727208"/>
      <w:r>
        <w:t xml:space="preserve">Eligible </w:t>
      </w:r>
      <w:r w:rsidR="00A61D8B">
        <w:t>a</w:t>
      </w:r>
      <w:r>
        <w:t>ctivities</w:t>
      </w:r>
      <w:bookmarkEnd w:id="12"/>
      <w:r w:rsidR="00894B87">
        <w:t xml:space="preserve"> and costs</w:t>
      </w:r>
      <w:bookmarkEnd w:id="16"/>
    </w:p>
    <w:p w14:paraId="7D42EC26" w14:textId="5A53AAA8" w:rsidR="00796A5D" w:rsidRDefault="001F6073" w:rsidP="001F6073">
      <w:r>
        <w:t>Funding will be provided for the costs</w:t>
      </w:r>
      <w:r w:rsidR="001941E5">
        <w:t xml:space="preserve"> incurred by the business</w:t>
      </w:r>
      <w:r w:rsidR="00AD08F5">
        <w:t xml:space="preserve"> </w:t>
      </w:r>
      <w:r w:rsidR="00A25867">
        <w:t>for</w:t>
      </w:r>
      <w:r w:rsidR="00796A5D">
        <w:t>:</w:t>
      </w:r>
    </w:p>
    <w:p w14:paraId="7D2B97EA" w14:textId="64AAE54D" w:rsidR="00796A5D" w:rsidRDefault="00B76D46" w:rsidP="005C5C68">
      <w:pPr>
        <w:pStyle w:val="ListBullet"/>
      </w:pPr>
      <w:r>
        <w:t>S</w:t>
      </w:r>
      <w:r w:rsidR="00301D49">
        <w:t xml:space="preserve">elf-installing: </w:t>
      </w:r>
      <w:r w:rsidR="00EA252C">
        <w:t xml:space="preserve">to </w:t>
      </w:r>
      <w:r w:rsidR="00894B87">
        <w:t>purchase</w:t>
      </w:r>
      <w:r w:rsidR="00E9569D">
        <w:t xml:space="preserve"> </w:t>
      </w:r>
      <w:r w:rsidR="00344D60">
        <w:t>new horticultural netting and associated support structures required for installation</w:t>
      </w:r>
      <w:r w:rsidR="000E1A00">
        <w:t xml:space="preserve"> (note ineligible costs for self-installation</w:t>
      </w:r>
      <w:r w:rsidR="00701BFA">
        <w:t xml:space="preserve"> at section 3.3 (below</w:t>
      </w:r>
      <w:proofErr w:type="gramStart"/>
      <w:r w:rsidR="00701BFA">
        <w:t>)</w:t>
      </w:r>
      <w:r w:rsidR="000E1A00">
        <w:t xml:space="preserve"> </w:t>
      </w:r>
      <w:r w:rsidR="00301D49">
        <w:t>;</w:t>
      </w:r>
      <w:proofErr w:type="gramEnd"/>
      <w:r w:rsidR="00796A5D">
        <w:t xml:space="preserve"> or</w:t>
      </w:r>
    </w:p>
    <w:p w14:paraId="273A1B65" w14:textId="05011E40" w:rsidR="001F6073" w:rsidRDefault="00A07D29" w:rsidP="005C5C68">
      <w:pPr>
        <w:pStyle w:val="ListBullet"/>
      </w:pPr>
      <w:r>
        <w:t>Installation by</w:t>
      </w:r>
      <w:r w:rsidR="00AD08F5">
        <w:t xml:space="preserve"> </w:t>
      </w:r>
      <w:r w:rsidR="00796A5D">
        <w:t>a</w:t>
      </w:r>
      <w:r w:rsidR="00D34237">
        <w:t>n independent</w:t>
      </w:r>
      <w:r w:rsidR="00796A5D">
        <w:t xml:space="preserve"> </w:t>
      </w:r>
      <w:r w:rsidR="00540A4F">
        <w:t xml:space="preserve">commercial </w:t>
      </w:r>
      <w:r w:rsidR="001F6073">
        <w:t>third-party provider</w:t>
      </w:r>
      <w:r w:rsidR="001E27DD">
        <w:t xml:space="preserve"> </w:t>
      </w:r>
      <w:r w:rsidR="00172A1E">
        <w:t>whose</w:t>
      </w:r>
      <w:r w:rsidR="001C2314">
        <w:t xml:space="preserve"> </w:t>
      </w:r>
      <w:r w:rsidR="006E487A">
        <w:t xml:space="preserve">regular </w:t>
      </w:r>
      <w:r w:rsidR="00172A1E">
        <w:t xml:space="preserve">business </w:t>
      </w:r>
      <w:r w:rsidR="00E00023">
        <w:t>includes</w:t>
      </w:r>
      <w:r w:rsidR="00172A1E">
        <w:t xml:space="preserve"> installa</w:t>
      </w:r>
      <w:r w:rsidR="00E00023">
        <w:t xml:space="preserve">tion of agricultural netting </w:t>
      </w:r>
      <w:r w:rsidR="001E27DD">
        <w:t>(</w:t>
      </w:r>
      <w:r w:rsidR="00152614">
        <w:t>‘</w:t>
      </w:r>
      <w:r w:rsidR="001E27DD">
        <w:t>Third Party Installation</w:t>
      </w:r>
      <w:r w:rsidR="00152614">
        <w:t>’</w:t>
      </w:r>
      <w:r w:rsidR="001E27DD">
        <w:t>)</w:t>
      </w:r>
      <w:r>
        <w:t>:</w:t>
      </w:r>
      <w:r w:rsidR="001F6073">
        <w:t xml:space="preserve"> </w:t>
      </w:r>
      <w:r w:rsidR="00796A5D">
        <w:t xml:space="preserve">to </w:t>
      </w:r>
      <w:r w:rsidR="001F6073">
        <w:t xml:space="preserve">supply and install new </w:t>
      </w:r>
      <w:r w:rsidR="00936BBA">
        <w:t>horticultural netting</w:t>
      </w:r>
      <w:r w:rsidR="001F6073">
        <w:t xml:space="preserve"> and associated support structures required for installation.</w:t>
      </w:r>
    </w:p>
    <w:p w14:paraId="125A56EF" w14:textId="3182D475" w:rsidR="008C785D" w:rsidRDefault="00E61FBC" w:rsidP="001F6073">
      <w:r>
        <w:t>Netting must</w:t>
      </w:r>
      <w:r w:rsidR="006E4C77">
        <w:t xml:space="preserve"> be</w:t>
      </w:r>
      <w:r>
        <w:t xml:space="preserve"> </w:t>
      </w:r>
      <w:r w:rsidR="00AD30DC">
        <w:t xml:space="preserve">installed </w:t>
      </w:r>
      <w:r w:rsidR="00AA7A19">
        <w:t xml:space="preserve">in the </w:t>
      </w:r>
      <w:r w:rsidR="001E27DD">
        <w:t>S</w:t>
      </w:r>
      <w:r w:rsidR="00AA7A19">
        <w:t xml:space="preserve">tate of Victoria </w:t>
      </w:r>
      <w:r w:rsidR="006E4C77">
        <w:t xml:space="preserve">for the purpose of </w:t>
      </w:r>
      <w:r w:rsidR="00AD30DC">
        <w:t>increas</w:t>
      </w:r>
      <w:r w:rsidR="006E4C77">
        <w:t>ing</w:t>
      </w:r>
      <w:r w:rsidR="00AD30DC">
        <w:t xml:space="preserve"> productivity, such as by reducing water use, the impact of adverse weather events or animal predation</w:t>
      </w:r>
      <w:r w:rsidR="00697C98">
        <w:t>.</w:t>
      </w:r>
    </w:p>
    <w:p w14:paraId="29BCC571" w14:textId="7690B9A8" w:rsidR="00E61FBC" w:rsidRDefault="008C785D" w:rsidP="001F6073">
      <w:bookmarkStart w:id="17" w:name="_Hlk64015100"/>
      <w:r>
        <w:t xml:space="preserve">Netting must </w:t>
      </w:r>
      <w:r w:rsidR="00185C08">
        <w:t>have a mesh size no larger than 30</w:t>
      </w:r>
      <w:r w:rsidR="00D93F87">
        <w:t xml:space="preserve"> </w:t>
      </w:r>
      <w:r w:rsidR="00185C08">
        <w:t xml:space="preserve">mm and </w:t>
      </w:r>
      <w:r>
        <w:t xml:space="preserve">be </w:t>
      </w:r>
      <w:r w:rsidR="00E61FBC">
        <w:t xml:space="preserve">purchased and installed </w:t>
      </w:r>
      <w:r w:rsidR="0049123D">
        <w:t xml:space="preserve">after </w:t>
      </w:r>
      <w:r w:rsidR="00C432F9">
        <w:t>14</w:t>
      </w:r>
      <w:r w:rsidR="00C75173" w:rsidRPr="00C75173">
        <w:t xml:space="preserve"> December 20</w:t>
      </w:r>
      <w:r w:rsidR="00C432F9">
        <w:t>21</w:t>
      </w:r>
      <w:r w:rsidR="00C75173" w:rsidRPr="00C75173">
        <w:t xml:space="preserve"> and </w:t>
      </w:r>
      <w:r w:rsidR="0049123D">
        <w:t xml:space="preserve">before 31 May </w:t>
      </w:r>
      <w:r w:rsidR="00C75173" w:rsidRPr="00C75173">
        <w:t>202</w:t>
      </w:r>
      <w:r w:rsidR="00C432F9">
        <w:t>5</w:t>
      </w:r>
      <w:bookmarkEnd w:id="17"/>
      <w:r w:rsidR="00C75173">
        <w:t>.</w:t>
      </w:r>
      <w:r w:rsidR="005C2510">
        <w:t xml:space="preserve"> Mesh netting with integrated rain covers, such as the ‘</w:t>
      </w:r>
      <w:proofErr w:type="spellStart"/>
      <w:r w:rsidR="005C2510">
        <w:t>Voen</w:t>
      </w:r>
      <w:proofErr w:type="spellEnd"/>
      <w:r w:rsidR="005C2510">
        <w:t>’ netting system are also el</w:t>
      </w:r>
      <w:r w:rsidR="00B570B6">
        <w:t>igible.</w:t>
      </w:r>
    </w:p>
    <w:p w14:paraId="415DE005" w14:textId="0E143790" w:rsidR="008C785D" w:rsidRDefault="008C785D" w:rsidP="008C785D">
      <w:pPr>
        <w:spacing w:before="0" w:after="120"/>
      </w:pPr>
      <w:r w:rsidRPr="001175C5">
        <w:t xml:space="preserve">The land on which the netting infrastructure </w:t>
      </w:r>
      <w:r w:rsidR="007D4F1F">
        <w:t>has been/</w:t>
      </w:r>
      <w:r w:rsidRPr="001175C5">
        <w:t>will be installed must have been utilised for</w:t>
      </w:r>
      <w:r>
        <w:t xml:space="preserve"> commercial </w:t>
      </w:r>
      <w:r w:rsidR="00C432F9">
        <w:t xml:space="preserve">production </w:t>
      </w:r>
      <w:r w:rsidRPr="001175C5">
        <w:t xml:space="preserve">prior to </w:t>
      </w:r>
      <w:r w:rsidR="00C432F9">
        <w:t>14</w:t>
      </w:r>
      <w:r>
        <w:t xml:space="preserve"> December 20</w:t>
      </w:r>
      <w:r w:rsidR="00C432F9">
        <w:t>21</w:t>
      </w:r>
      <w:r w:rsidRPr="001175C5">
        <w:t>.</w:t>
      </w:r>
    </w:p>
    <w:p w14:paraId="54554766" w14:textId="292F52E0" w:rsidR="001F6073" w:rsidRDefault="001F6073" w:rsidP="001F6073">
      <w:r>
        <w:t xml:space="preserve">Projects are to commence within </w:t>
      </w:r>
      <w:r w:rsidR="00485AF5">
        <w:t>a reasonable period</w:t>
      </w:r>
      <w:r>
        <w:t xml:space="preserve">, with funds fully acquitted </w:t>
      </w:r>
      <w:r w:rsidR="00421BE9">
        <w:t xml:space="preserve">by </w:t>
      </w:r>
      <w:r w:rsidR="00A55689">
        <w:t xml:space="preserve">31 May </w:t>
      </w:r>
      <w:r w:rsidR="00421BE9">
        <w:t>202</w:t>
      </w:r>
      <w:r w:rsidR="00485AF5">
        <w:t>5</w:t>
      </w:r>
      <w:r>
        <w:t>.</w:t>
      </w:r>
    </w:p>
    <w:p w14:paraId="369B55BF" w14:textId="2956BE29" w:rsidR="00C75173" w:rsidRDefault="00684D69" w:rsidP="00C75173">
      <w:r w:rsidRPr="008E5086">
        <w:t xml:space="preserve">Applications </w:t>
      </w:r>
      <w:r w:rsidR="00BA40DF">
        <w:t xml:space="preserve">for </w:t>
      </w:r>
      <w:r w:rsidR="001E27DD">
        <w:t>T</w:t>
      </w:r>
      <w:r w:rsidR="00BA40DF">
        <w:t>hird-</w:t>
      </w:r>
      <w:r w:rsidR="001E27DD">
        <w:t>P</w:t>
      </w:r>
      <w:r w:rsidR="00BA40DF">
        <w:t xml:space="preserve">arty </w:t>
      </w:r>
      <w:r w:rsidR="001E27DD">
        <w:t>I</w:t>
      </w:r>
      <w:r w:rsidR="00BA40DF">
        <w:t xml:space="preserve">nstallation </w:t>
      </w:r>
      <w:r w:rsidRPr="008E5086">
        <w:t>must include w</w:t>
      </w:r>
      <w:r w:rsidR="00C75173" w:rsidRPr="008E5086">
        <w:t xml:space="preserve">ritten quotes or cost estimates from </w:t>
      </w:r>
      <w:r w:rsidR="006C73BE">
        <w:t>the</w:t>
      </w:r>
      <w:r w:rsidR="00C75173" w:rsidRPr="008E5086">
        <w:t xml:space="preserve"> </w:t>
      </w:r>
      <w:r w:rsidR="007347FA">
        <w:t xml:space="preserve">preferred </w:t>
      </w:r>
      <w:r w:rsidR="00C75173" w:rsidRPr="008E5086">
        <w:t>third-party supplier.</w:t>
      </w:r>
      <w:r w:rsidR="00C42F34">
        <w:t xml:space="preserve"> </w:t>
      </w:r>
    </w:p>
    <w:p w14:paraId="00355D3A" w14:textId="29721840" w:rsidR="00C75173" w:rsidRDefault="00EC154F" w:rsidP="00C75173">
      <w:r>
        <w:t>To be eligible, a</w:t>
      </w:r>
      <w:r w:rsidR="00C75173">
        <w:t xml:space="preserve">pplicants must </w:t>
      </w:r>
      <w:r w:rsidR="00525400">
        <w:t xml:space="preserve">attest </w:t>
      </w:r>
      <w:r w:rsidR="00C75173">
        <w:t xml:space="preserve">that the </w:t>
      </w:r>
      <w:r w:rsidR="00E137AB">
        <w:t xml:space="preserve">installed or </w:t>
      </w:r>
      <w:r w:rsidR="00C75173">
        <w:t xml:space="preserve">proposed netting and associated support structures </w:t>
      </w:r>
      <w:r w:rsidR="00684D69">
        <w:t>comply with</w:t>
      </w:r>
      <w:r w:rsidR="00C75173">
        <w:t xml:space="preserve"> all relevant planning and building regulations</w:t>
      </w:r>
      <w:r w:rsidR="000631C2">
        <w:t>, occupational health and safety</w:t>
      </w:r>
      <w:r w:rsidR="00C75173">
        <w:t xml:space="preserve"> and other regulations within </w:t>
      </w:r>
      <w:r w:rsidR="00684D69">
        <w:t>thei</w:t>
      </w:r>
      <w:r w:rsidR="00C75173">
        <w:t>r area.</w:t>
      </w:r>
    </w:p>
    <w:p w14:paraId="49EC982B" w14:textId="1F1F4FD2" w:rsidR="001F6073" w:rsidRDefault="001F6073" w:rsidP="001F6073">
      <w:r>
        <w:lastRenderedPageBreak/>
        <w:t xml:space="preserve">Projects should demonstrate a commitment to </w:t>
      </w:r>
      <w:r w:rsidR="00FA5494">
        <w:t xml:space="preserve">Victorian </w:t>
      </w:r>
      <w:r>
        <w:t xml:space="preserve">or regional employment and </w:t>
      </w:r>
      <w:r w:rsidR="00E7574C">
        <w:t>purchasing</w:t>
      </w:r>
      <w:r>
        <w:t xml:space="preserve"> wherever possible.</w:t>
      </w:r>
    </w:p>
    <w:p w14:paraId="18068F12" w14:textId="0FE13ABC" w:rsidR="004371F6" w:rsidRPr="00DB0DED" w:rsidRDefault="0063678A" w:rsidP="00EB1450">
      <w:pPr>
        <w:pStyle w:val="Heading2"/>
      </w:pPr>
      <w:bookmarkStart w:id="18" w:name="_Toc315765093"/>
      <w:bookmarkStart w:id="19" w:name="_Toc111727209"/>
      <w:r>
        <w:t>Ineligible activities</w:t>
      </w:r>
      <w:bookmarkEnd w:id="18"/>
      <w:r w:rsidR="00894B87">
        <w:t xml:space="preserve"> and costs</w:t>
      </w:r>
      <w:bookmarkEnd w:id="19"/>
    </w:p>
    <w:p w14:paraId="29CE283E" w14:textId="031D65BF" w:rsidR="00966DD7" w:rsidRDefault="00E91007" w:rsidP="00DC3FCF">
      <w:pPr>
        <w:keepNext/>
      </w:pPr>
      <w:bookmarkStart w:id="20" w:name="_Toc314821342"/>
      <w:bookmarkStart w:id="21" w:name="_Toc314822264"/>
      <w:bookmarkStart w:id="22" w:name="_Toc315765094"/>
      <w:r>
        <w:t>A</w:t>
      </w:r>
      <w:r w:rsidR="00966DD7">
        <w:t>ctivities</w:t>
      </w:r>
      <w:r w:rsidR="00A257C8">
        <w:t xml:space="preserve">, </w:t>
      </w:r>
      <w:r w:rsidR="00966DD7">
        <w:t xml:space="preserve">projects </w:t>
      </w:r>
      <w:r w:rsidR="00A257C8">
        <w:t xml:space="preserve">and costs </w:t>
      </w:r>
      <w:r w:rsidR="00966DD7">
        <w:t xml:space="preserve">that </w:t>
      </w:r>
      <w:r>
        <w:t>are not eligible for funding include</w:t>
      </w:r>
      <w:r w:rsidR="00966DD7">
        <w:t>:</w:t>
      </w:r>
    </w:p>
    <w:p w14:paraId="157C7028" w14:textId="09E5770F" w:rsidR="00966DD7" w:rsidRPr="00C83808" w:rsidRDefault="00966DD7" w:rsidP="005C5C68">
      <w:pPr>
        <w:pStyle w:val="ListBullet"/>
      </w:pPr>
      <w:r w:rsidRPr="00C83808">
        <w:t xml:space="preserve">Projects that have already received assistance from other relevant </w:t>
      </w:r>
      <w:r w:rsidR="00F56069" w:rsidRPr="00C83808">
        <w:t>federal, state or local g</w:t>
      </w:r>
      <w:r w:rsidRPr="00C83808">
        <w:t>overnment grant funds to achieve the same outcomes</w:t>
      </w:r>
      <w:r w:rsidR="00D231B6">
        <w:t>, including the initial program for the apple and pear industry</w:t>
      </w:r>
      <w:r w:rsidR="00457020" w:rsidRPr="00C83808">
        <w:t xml:space="preserve"> </w:t>
      </w:r>
      <w:r w:rsidR="00457020" w:rsidRPr="00C83808">
        <w:rPr>
          <w:b/>
          <w:bCs/>
        </w:rPr>
        <w:t>(</w:t>
      </w:r>
      <w:r w:rsidR="000A0774" w:rsidRPr="00C83808">
        <w:rPr>
          <w:b/>
          <w:bCs/>
        </w:rPr>
        <w:t xml:space="preserve">however, </w:t>
      </w:r>
      <w:r w:rsidR="00457020" w:rsidRPr="00C83808">
        <w:rPr>
          <w:b/>
          <w:bCs/>
        </w:rPr>
        <w:t>fund</w:t>
      </w:r>
      <w:r w:rsidR="000A0774" w:rsidRPr="00C83808">
        <w:rPr>
          <w:b/>
          <w:bCs/>
        </w:rPr>
        <w:t xml:space="preserve">ing </w:t>
      </w:r>
      <w:r w:rsidR="00D90E05" w:rsidRPr="00C83808">
        <w:rPr>
          <w:b/>
          <w:bCs/>
        </w:rPr>
        <w:t xml:space="preserve">obtained </w:t>
      </w:r>
      <w:r w:rsidR="000A0774" w:rsidRPr="00C83808">
        <w:rPr>
          <w:b/>
          <w:bCs/>
        </w:rPr>
        <w:t>through</w:t>
      </w:r>
      <w:r w:rsidR="00457020" w:rsidRPr="00C83808">
        <w:rPr>
          <w:b/>
          <w:bCs/>
        </w:rPr>
        <w:t xml:space="preserve"> </w:t>
      </w:r>
      <w:r w:rsidR="005E4C12" w:rsidRPr="00C83808">
        <w:rPr>
          <w:b/>
          <w:bCs/>
        </w:rPr>
        <w:t xml:space="preserve">Commonwealth Regional Investment Corporation </w:t>
      </w:r>
      <w:r w:rsidR="00457020" w:rsidRPr="00C83808">
        <w:rPr>
          <w:b/>
          <w:bCs/>
        </w:rPr>
        <w:t>loans</w:t>
      </w:r>
      <w:r w:rsidR="000A0774" w:rsidRPr="00C83808">
        <w:rPr>
          <w:b/>
          <w:bCs/>
        </w:rPr>
        <w:t xml:space="preserve"> </w:t>
      </w:r>
      <w:r w:rsidR="006B3579" w:rsidRPr="00C83808">
        <w:rPr>
          <w:b/>
          <w:bCs/>
        </w:rPr>
        <w:t>are</w:t>
      </w:r>
      <w:r w:rsidR="000A0774" w:rsidRPr="00C83808">
        <w:rPr>
          <w:b/>
          <w:bCs/>
        </w:rPr>
        <w:t xml:space="preserve"> eligible</w:t>
      </w:r>
      <w:r w:rsidR="00C83808" w:rsidRPr="00C83808">
        <w:rPr>
          <w:b/>
          <w:bCs/>
        </w:rPr>
        <w:t xml:space="preserve"> contributions</w:t>
      </w:r>
      <w:r w:rsidR="00457020" w:rsidRPr="00C83808">
        <w:rPr>
          <w:b/>
          <w:bCs/>
        </w:rPr>
        <w:t>)</w:t>
      </w:r>
    </w:p>
    <w:p w14:paraId="52ACA31D" w14:textId="00E1D123" w:rsidR="00DC1B13" w:rsidRPr="00DB5D8A" w:rsidRDefault="00DC1B13" w:rsidP="005C5C68">
      <w:pPr>
        <w:pStyle w:val="ListBullet"/>
      </w:pPr>
      <w:r w:rsidRPr="00DB5D8A">
        <w:t>Projects where the netting and/or associated support structures have been damaged by the bushfires of 2019-20</w:t>
      </w:r>
    </w:p>
    <w:p w14:paraId="2FE1F5C3" w14:textId="4FF5EE23" w:rsidR="00DB2F6A" w:rsidRDefault="00DB2F6A" w:rsidP="005C5C68">
      <w:pPr>
        <w:pStyle w:val="ListBullet"/>
      </w:pPr>
      <w:r>
        <w:t>Plastic rain covers</w:t>
      </w:r>
      <w:r w:rsidR="006811DF">
        <w:t>, such as igloo type or screen</w:t>
      </w:r>
      <w:r w:rsidR="00495EE3">
        <w:t>ing</w:t>
      </w:r>
      <w:r w:rsidR="006811DF">
        <w:t xml:space="preserve"> over netting, however the </w:t>
      </w:r>
      <w:r w:rsidR="00495EE3">
        <w:t xml:space="preserve">mesh </w:t>
      </w:r>
      <w:r w:rsidR="006811DF">
        <w:t xml:space="preserve">netting </w:t>
      </w:r>
      <w:r w:rsidR="00495EE3">
        <w:t xml:space="preserve">component </w:t>
      </w:r>
      <w:r w:rsidR="006811DF">
        <w:t>is eligible</w:t>
      </w:r>
    </w:p>
    <w:p w14:paraId="580BCAFD" w14:textId="31AB7B5E" w:rsidR="00B80298" w:rsidRDefault="00B80298" w:rsidP="005C5C68">
      <w:pPr>
        <w:pStyle w:val="ListBullet"/>
      </w:pPr>
      <w:r>
        <w:t>Nursery industry projects</w:t>
      </w:r>
      <w:r w:rsidR="00C8542F">
        <w:t xml:space="preserve"> </w:t>
      </w:r>
      <w:r>
        <w:t xml:space="preserve">where the netting is being used to expand the </w:t>
      </w:r>
      <w:r w:rsidR="003E01CB">
        <w:t>production area, rather than protect existing stock</w:t>
      </w:r>
      <w:r w:rsidR="00122C51">
        <w:t>)</w:t>
      </w:r>
      <w:r w:rsidR="003E01CB">
        <w:t>.</w:t>
      </w:r>
    </w:p>
    <w:p w14:paraId="635430C7" w14:textId="39644DDC" w:rsidR="00966DD7" w:rsidRPr="00DB5D8A" w:rsidRDefault="00966DD7" w:rsidP="005C5C68">
      <w:pPr>
        <w:pStyle w:val="ListBullet"/>
      </w:pPr>
      <w:r w:rsidRPr="00DB5D8A">
        <w:t xml:space="preserve">Projects </w:t>
      </w:r>
      <w:r w:rsidR="00C75173" w:rsidRPr="00DB5D8A">
        <w:t>for which</w:t>
      </w:r>
      <w:r w:rsidRPr="00DB5D8A">
        <w:t xml:space="preserve"> insurance has been claimed for damaged netting and/or associated support structures</w:t>
      </w:r>
    </w:p>
    <w:p w14:paraId="2FE03A2E" w14:textId="4820124A" w:rsidR="00966DD7" w:rsidRDefault="00966DD7" w:rsidP="005C5C68">
      <w:pPr>
        <w:pStyle w:val="ListBullet"/>
      </w:pPr>
      <w:r>
        <w:t>Feasibility studies, business cases, reports and development plans</w:t>
      </w:r>
    </w:p>
    <w:p w14:paraId="4824C22A" w14:textId="62C51B60" w:rsidR="00966DD7" w:rsidRDefault="00966DD7" w:rsidP="005C5C68">
      <w:pPr>
        <w:pStyle w:val="ListBullet"/>
      </w:pPr>
      <w:r>
        <w:t>Costs associated with the preparation of th</w:t>
      </w:r>
      <w:r w:rsidR="002B18AF">
        <w:t>e</w:t>
      </w:r>
      <w:r>
        <w:t xml:space="preserve"> application</w:t>
      </w:r>
      <w:r w:rsidR="00DB651D">
        <w:t xml:space="preserve"> for this </w:t>
      </w:r>
      <w:r w:rsidR="00894B87">
        <w:t>P</w:t>
      </w:r>
      <w:r w:rsidR="00DB651D">
        <w:t>rogram</w:t>
      </w:r>
    </w:p>
    <w:p w14:paraId="4CA31584" w14:textId="4D9DD042" w:rsidR="000631C2" w:rsidRDefault="00314D6D" w:rsidP="005C5C68">
      <w:pPr>
        <w:pStyle w:val="ListBullet"/>
      </w:pPr>
      <w:r>
        <w:t>Costs for s</w:t>
      </w:r>
      <w:r w:rsidR="000631C2">
        <w:t xml:space="preserve">pare netting </w:t>
      </w:r>
      <w:r>
        <w:t xml:space="preserve">or </w:t>
      </w:r>
      <w:r w:rsidR="000631C2">
        <w:t xml:space="preserve">infrastructure to cover any </w:t>
      </w:r>
      <w:r>
        <w:t>wear and tear or accidental damage once installation is complete</w:t>
      </w:r>
    </w:p>
    <w:p w14:paraId="7C0F3935" w14:textId="5A809108" w:rsidR="00C242BF" w:rsidRDefault="00D95170" w:rsidP="005C5C68">
      <w:pPr>
        <w:pStyle w:val="ListBullet"/>
      </w:pPr>
      <w:r>
        <w:t xml:space="preserve">Costs for </w:t>
      </w:r>
      <w:r w:rsidR="002F3269">
        <w:t>purchasing e</w:t>
      </w:r>
      <w:r w:rsidR="00C242BF">
        <w:t xml:space="preserve">quipment and machinery </w:t>
      </w:r>
      <w:r>
        <w:t xml:space="preserve">associated with the installation and maintenance of netting </w:t>
      </w:r>
      <w:r w:rsidR="00773E78">
        <w:t>infrastructure</w:t>
      </w:r>
      <w:r w:rsidR="00ED4FBA">
        <w:t xml:space="preserve"> (</w:t>
      </w:r>
      <w:r w:rsidR="00C74759">
        <w:t>drape net rollers are eligible costs)</w:t>
      </w:r>
    </w:p>
    <w:p w14:paraId="4EAB533F" w14:textId="4C474C41" w:rsidR="004371F6" w:rsidRDefault="00966DD7" w:rsidP="005C5C68">
      <w:pPr>
        <w:pStyle w:val="ListBullet"/>
      </w:pPr>
      <w:r>
        <w:t>Operational expenditure, including wages, utilities, repairs and maintenance</w:t>
      </w:r>
    </w:p>
    <w:p w14:paraId="13EF780B" w14:textId="77777777" w:rsidR="003517FF" w:rsidRDefault="00AC07FE" w:rsidP="005C5C68">
      <w:pPr>
        <w:pStyle w:val="ListBullet"/>
      </w:pPr>
      <w:r>
        <w:t xml:space="preserve">Operational expenditure for self-installation (including </w:t>
      </w:r>
      <w:r w:rsidR="008561BA">
        <w:t xml:space="preserve">staff and related party </w:t>
      </w:r>
      <w:r>
        <w:t>contract labour</w:t>
      </w:r>
      <w:r w:rsidR="008561BA">
        <w:t xml:space="preserve">. </w:t>
      </w:r>
      <w:r w:rsidR="008561BA" w:rsidRPr="00932885">
        <w:t>A related party includes without limitation</w:t>
      </w:r>
      <w:r w:rsidR="00E32C94" w:rsidRPr="00F3009C">
        <w:t>,</w:t>
      </w:r>
      <w:r w:rsidR="008561BA" w:rsidRPr="00932885">
        <w:t xml:space="preserve"> subsidiaries, holding companies, affiliates with common directors or partners, relatives and neighbours</w:t>
      </w:r>
      <w:r w:rsidRPr="00932885">
        <w:t>)</w:t>
      </w:r>
    </w:p>
    <w:p w14:paraId="11AED52A" w14:textId="477E827E" w:rsidR="00AC07FE" w:rsidRPr="00932885" w:rsidRDefault="003517FF" w:rsidP="005C5C68">
      <w:pPr>
        <w:pStyle w:val="ListBullet"/>
      </w:pPr>
      <w:r>
        <w:t xml:space="preserve">Any </w:t>
      </w:r>
      <w:r w:rsidR="00177BB0">
        <w:t xml:space="preserve">activities, projects and costs that DJPR </w:t>
      </w:r>
      <w:r w:rsidR="002E25E0">
        <w:t xml:space="preserve">determines </w:t>
      </w:r>
      <w:r w:rsidR="00177BB0">
        <w:t xml:space="preserve">to be </w:t>
      </w:r>
      <w:r w:rsidR="00F26157">
        <w:t>outside the scope of the Program.</w:t>
      </w:r>
    </w:p>
    <w:p w14:paraId="1DA56A16" w14:textId="727E5FC7" w:rsidR="004371F6" w:rsidRDefault="0060334C" w:rsidP="00EB1450">
      <w:pPr>
        <w:pStyle w:val="Heading2"/>
      </w:pPr>
      <w:bookmarkStart w:id="23" w:name="_Toc315765096"/>
      <w:bookmarkStart w:id="24" w:name="_Toc111727210"/>
      <w:bookmarkEnd w:id="20"/>
      <w:bookmarkEnd w:id="21"/>
      <w:bookmarkEnd w:id="22"/>
      <w:r>
        <w:t xml:space="preserve">Grant Amount and </w:t>
      </w:r>
      <w:r w:rsidR="00C66575">
        <w:t>Co-contributions</w:t>
      </w:r>
      <w:bookmarkEnd w:id="23"/>
      <w:bookmarkEnd w:id="24"/>
    </w:p>
    <w:p w14:paraId="78419947" w14:textId="35A996A8" w:rsidR="00824F51" w:rsidRDefault="00750AA9" w:rsidP="00824F51">
      <w:r w:rsidRPr="00750AA9">
        <w:t xml:space="preserve">Applicants can apply for a rebate for 50% of </w:t>
      </w:r>
      <w:r>
        <w:t xml:space="preserve">the eligible </w:t>
      </w:r>
      <w:r w:rsidRPr="00750AA9">
        <w:t>cost</w:t>
      </w:r>
      <w:r>
        <w:t>s</w:t>
      </w:r>
      <w:r w:rsidRPr="00750AA9">
        <w:t xml:space="preserve"> of their project, capped at $150,000.</w:t>
      </w:r>
      <w:r w:rsidR="00342718" w:rsidRPr="50598BE1">
        <w:rPr>
          <w:highlight w:val="green"/>
        </w:rPr>
        <w:t xml:space="preserve"> </w:t>
      </w:r>
    </w:p>
    <w:p w14:paraId="7266B8D9" w14:textId="2AAADAAC" w:rsidR="00824F51" w:rsidRPr="00B93525" w:rsidRDefault="00824F51" w:rsidP="00824F51">
      <w:r>
        <w:t>Financial co-contributions can include cash contributions from the applicant and other parties</w:t>
      </w:r>
      <w:r w:rsidR="001C56F2">
        <w:t>,</w:t>
      </w:r>
      <w:r>
        <w:t xml:space="preserve"> including individuals, financial institutions, businesses, but cannot include contributions from Australian Government programs</w:t>
      </w:r>
      <w:r w:rsidR="00212512">
        <w:t xml:space="preserve"> (</w:t>
      </w:r>
      <w:r w:rsidR="00C83808" w:rsidRPr="00C83808">
        <w:rPr>
          <w:b/>
          <w:bCs/>
        </w:rPr>
        <w:t>however, funding obtained through Commonwealth Regional Investment Corporation loans</w:t>
      </w:r>
      <w:r w:rsidR="00896343">
        <w:rPr>
          <w:b/>
          <w:bCs/>
        </w:rPr>
        <w:t xml:space="preserve"> is an</w:t>
      </w:r>
      <w:r w:rsidR="00C83808" w:rsidRPr="00C83808">
        <w:rPr>
          <w:b/>
          <w:bCs/>
        </w:rPr>
        <w:t xml:space="preserve"> eligible contribution</w:t>
      </w:r>
      <w:r w:rsidR="00BA5769" w:rsidRPr="00B93525">
        <w:t>)</w:t>
      </w:r>
      <w:r w:rsidRPr="00B93525">
        <w:t>.</w:t>
      </w:r>
    </w:p>
    <w:p w14:paraId="52D3968F" w14:textId="77777777" w:rsidR="00CF2E5A" w:rsidRDefault="00CF2E5A" w:rsidP="00EB1450">
      <w:pPr>
        <w:pStyle w:val="Heading2"/>
      </w:pPr>
      <w:bookmarkStart w:id="25" w:name="_Toc67661683"/>
      <w:bookmarkStart w:id="26" w:name="_Toc68851035"/>
      <w:bookmarkStart w:id="27" w:name="_Toc111727211"/>
      <w:bookmarkEnd w:id="25"/>
      <w:bookmarkEnd w:id="26"/>
      <w:r w:rsidRPr="00CF2E5A">
        <w:t>Financial, probity and reputational checks</w:t>
      </w:r>
      <w:bookmarkEnd w:id="27"/>
    </w:p>
    <w:p w14:paraId="169F5120" w14:textId="503C423C" w:rsidR="00CF2E5A" w:rsidRDefault="00CF2E5A" w:rsidP="00824F51">
      <w:r w:rsidRPr="00CF2E5A">
        <w:t xml:space="preserve">If the applicant is a company, </w:t>
      </w:r>
      <w:r>
        <w:t xml:space="preserve">DJPR </w:t>
      </w:r>
      <w:r w:rsidRPr="00CF2E5A">
        <w:t xml:space="preserve">will undertake checks to confirm any recordings of actions, claims, disputes with any of the directors, or that none of the directors have been disqualified from acting as a director, or that there are any adverse findings against the </w:t>
      </w:r>
      <w:r w:rsidRPr="00750AA9">
        <w:t>applicant</w:t>
      </w:r>
      <w:r w:rsidR="00A33786" w:rsidRPr="00750AA9">
        <w:t xml:space="preserve"> by a regulator</w:t>
      </w:r>
      <w:r w:rsidRPr="00750AA9">
        <w:t>.</w:t>
      </w:r>
    </w:p>
    <w:p w14:paraId="104F25F2" w14:textId="4605859F" w:rsidR="00CF2E5A" w:rsidRDefault="00CF2E5A" w:rsidP="00824F51">
      <w:r w:rsidRPr="00CF2E5A">
        <w:t xml:space="preserve">Private sector and not-for-profit applicants requesting </w:t>
      </w:r>
      <w:r w:rsidRPr="00750AA9">
        <w:t>funding of over $50,00</w:t>
      </w:r>
      <w:r w:rsidR="00A1527E" w:rsidRPr="00750AA9">
        <w:t>0</w:t>
      </w:r>
      <w:r w:rsidRPr="00750AA9">
        <w:t xml:space="preserve"> will be</w:t>
      </w:r>
      <w:r w:rsidRPr="00CF2E5A">
        <w:t xml:space="preserve"> required to provide financial information to enable a risk assessment to be completed:</w:t>
      </w:r>
    </w:p>
    <w:p w14:paraId="29728D62" w14:textId="51B56689" w:rsidR="00CF2E5A" w:rsidRDefault="00CF2E5A" w:rsidP="00876D16">
      <w:pPr>
        <w:pStyle w:val="ListParagraph"/>
        <w:numPr>
          <w:ilvl w:val="6"/>
          <w:numId w:val="4"/>
        </w:numPr>
        <w:ind w:left="426" w:hanging="357"/>
        <w:contextualSpacing w:val="0"/>
      </w:pPr>
      <w:r w:rsidRPr="00CF2E5A">
        <w:t>Audited financial reports for the last t</w:t>
      </w:r>
      <w:r w:rsidR="000A10D5">
        <w:t>hree</w:t>
      </w:r>
      <w:r w:rsidRPr="00CF2E5A">
        <w:t xml:space="preserve"> financial years</w:t>
      </w:r>
      <w:r w:rsidR="00147CA1">
        <w:t xml:space="preserve">, or if not available, </w:t>
      </w:r>
      <w:r w:rsidR="00B02A9F">
        <w:t>reports</w:t>
      </w:r>
      <w:r w:rsidR="00147CA1">
        <w:t xml:space="preserve"> from an accountant</w:t>
      </w:r>
      <w:r w:rsidR="00147CA1" w:rsidRPr="00CF2E5A">
        <w:t>.</w:t>
      </w:r>
      <w:r w:rsidRPr="00CF2E5A">
        <w:t xml:space="preserve"> This should be the ‘final accounts’ with Director’s</w:t>
      </w:r>
      <w:r>
        <w:t xml:space="preserve"> </w:t>
      </w:r>
      <w:r w:rsidRPr="00CF2E5A">
        <w:t>Report and Declaration and should include:</w:t>
      </w:r>
    </w:p>
    <w:p w14:paraId="31DCAE60" w14:textId="77777777" w:rsidR="00CF2E5A" w:rsidRDefault="00CF2E5A" w:rsidP="00876D16">
      <w:pPr>
        <w:pStyle w:val="ListBullet"/>
        <w:numPr>
          <w:ilvl w:val="1"/>
          <w:numId w:val="1"/>
        </w:numPr>
      </w:pPr>
      <w:bookmarkStart w:id="28" w:name="_Hlk67669961"/>
      <w:r w:rsidRPr="00CF2E5A">
        <w:t>profit and loss statement</w:t>
      </w:r>
    </w:p>
    <w:bookmarkEnd w:id="28"/>
    <w:p w14:paraId="334742DD" w14:textId="77777777" w:rsidR="00CF2E5A" w:rsidRDefault="00CF2E5A" w:rsidP="00876D16">
      <w:pPr>
        <w:pStyle w:val="ListBullet"/>
        <w:numPr>
          <w:ilvl w:val="1"/>
          <w:numId w:val="1"/>
        </w:numPr>
      </w:pPr>
      <w:r w:rsidRPr="00CF2E5A">
        <w:t>balance sheet</w:t>
      </w:r>
    </w:p>
    <w:p w14:paraId="12B3F0ED" w14:textId="77777777" w:rsidR="00CF2E5A" w:rsidRDefault="00CF2E5A" w:rsidP="00876D16">
      <w:pPr>
        <w:pStyle w:val="ListBullet"/>
        <w:numPr>
          <w:ilvl w:val="1"/>
          <w:numId w:val="1"/>
        </w:numPr>
      </w:pPr>
      <w:r w:rsidRPr="00CF2E5A">
        <w:t>cash flows</w:t>
      </w:r>
    </w:p>
    <w:p w14:paraId="2323A47F" w14:textId="5FC114D0" w:rsidR="00CF2E5A" w:rsidRDefault="00CF2E5A" w:rsidP="00876D16">
      <w:pPr>
        <w:pStyle w:val="ListBullet"/>
        <w:numPr>
          <w:ilvl w:val="1"/>
          <w:numId w:val="1"/>
        </w:numPr>
      </w:pPr>
      <w:r w:rsidRPr="00CF2E5A">
        <w:t xml:space="preserve">notes to the accounts. </w:t>
      </w:r>
    </w:p>
    <w:p w14:paraId="6FDBB600" w14:textId="77777777" w:rsidR="00CF2E5A" w:rsidRDefault="00CF2E5A" w:rsidP="00876D16">
      <w:pPr>
        <w:pStyle w:val="ListParagraph"/>
        <w:numPr>
          <w:ilvl w:val="6"/>
          <w:numId w:val="4"/>
        </w:numPr>
        <w:ind w:left="426" w:hanging="357"/>
        <w:contextualSpacing w:val="0"/>
      </w:pPr>
      <w:r>
        <w:lastRenderedPageBreak/>
        <w:t>I</w:t>
      </w:r>
      <w:r w:rsidRPr="00CF2E5A">
        <w:t>f the latest financial report is more than six months old:</w:t>
      </w:r>
    </w:p>
    <w:p w14:paraId="673128BF" w14:textId="38A88919" w:rsidR="00CF2E5A" w:rsidRDefault="00CF2E5A" w:rsidP="00876D16">
      <w:pPr>
        <w:pStyle w:val="ListBullet"/>
        <w:numPr>
          <w:ilvl w:val="1"/>
          <w:numId w:val="1"/>
        </w:numPr>
      </w:pPr>
      <w:r w:rsidRPr="00CF2E5A">
        <w:t xml:space="preserve">Up-to-date management or interim accounts for the current year </w:t>
      </w:r>
      <w:proofErr w:type="gramStart"/>
      <w:r w:rsidRPr="00CF2E5A">
        <w:t>including</w:t>
      </w:r>
      <w:r w:rsidR="00A13B01">
        <w:t>:</w:t>
      </w:r>
      <w:proofErr w:type="gramEnd"/>
      <w:r w:rsidRPr="00CF2E5A">
        <w:t xml:space="preserve"> profit and loss statement and balance sheet.</w:t>
      </w:r>
    </w:p>
    <w:p w14:paraId="5DA1BBE7" w14:textId="5CE3EF64" w:rsidR="00D75F44" w:rsidRPr="00BF09BC" w:rsidRDefault="00CF2E5A" w:rsidP="00876D16">
      <w:pPr>
        <w:pStyle w:val="ListBullet"/>
        <w:numPr>
          <w:ilvl w:val="1"/>
          <w:numId w:val="1"/>
        </w:numPr>
        <w:spacing w:line="276" w:lineRule="auto"/>
        <w:rPr>
          <w:b/>
          <w:bCs/>
          <w:color w:val="100249" w:themeColor="accent4"/>
          <w:sz w:val="36"/>
          <w:szCs w:val="32"/>
        </w:rPr>
      </w:pPr>
      <w:r w:rsidRPr="00CF2E5A">
        <w:t>In case of public listed corporations, half yearly financial report</w:t>
      </w:r>
      <w:r w:rsidR="00881782">
        <w:t>.</w:t>
      </w:r>
      <w:bookmarkStart w:id="29" w:name="_Toc161826024"/>
      <w:bookmarkStart w:id="30" w:name="_Toc317855607"/>
      <w:bookmarkStart w:id="31" w:name="_Toc314822267"/>
    </w:p>
    <w:p w14:paraId="11F4B084" w14:textId="561E25EC" w:rsidR="00824F51" w:rsidRDefault="00FA1381" w:rsidP="00D83D72">
      <w:pPr>
        <w:pStyle w:val="Heading1"/>
      </w:pPr>
      <w:bookmarkStart w:id="32" w:name="_Toc111727212"/>
      <w:r>
        <w:t>How to apply</w:t>
      </w:r>
      <w:bookmarkEnd w:id="32"/>
    </w:p>
    <w:p w14:paraId="7F3D1D04" w14:textId="041E059A" w:rsidR="009C3DF8" w:rsidRPr="00032367" w:rsidRDefault="009C3DF8" w:rsidP="00EB1450">
      <w:pPr>
        <w:pStyle w:val="Heading2"/>
        <w:numPr>
          <w:ilvl w:val="0"/>
          <w:numId w:val="0"/>
        </w:numPr>
        <w:ind w:left="576"/>
        <w:rPr>
          <w:lang w:val="en-GB"/>
        </w:rPr>
      </w:pPr>
      <w:bookmarkStart w:id="33" w:name="_Hlk59102005"/>
      <w:bookmarkStart w:id="34" w:name="_Toc111727213"/>
      <w:r w:rsidRPr="00032367">
        <w:rPr>
          <w:lang w:val="en-GB"/>
        </w:rPr>
        <w:t xml:space="preserve">Step 1: </w:t>
      </w:r>
      <w:r w:rsidR="00D4388F">
        <w:rPr>
          <w:lang w:val="en-GB"/>
        </w:rPr>
        <w:t>Read the guidelines</w:t>
      </w:r>
      <w:bookmarkEnd w:id="34"/>
    </w:p>
    <w:bookmarkEnd w:id="33"/>
    <w:p w14:paraId="668F21FB" w14:textId="7993E561" w:rsidR="009C3DF8" w:rsidRPr="00032367" w:rsidRDefault="005E4C12" w:rsidP="009C3DF8">
      <w:pPr>
        <w:rPr>
          <w:lang w:val="en-GB"/>
        </w:rPr>
      </w:pPr>
      <w:r>
        <w:rPr>
          <w:lang w:val="en-GB"/>
        </w:rPr>
        <w:t>A</w:t>
      </w:r>
      <w:r w:rsidR="009C3DF8" w:rsidRPr="00032367">
        <w:rPr>
          <w:lang w:val="en-GB"/>
        </w:rPr>
        <w:t>pplicants are advised to</w:t>
      </w:r>
      <w:r w:rsidR="009C3DF8">
        <w:rPr>
          <w:lang w:val="en-GB"/>
        </w:rPr>
        <w:t xml:space="preserve"> read these guidelines</w:t>
      </w:r>
      <w:r>
        <w:rPr>
          <w:lang w:val="en-GB"/>
        </w:rPr>
        <w:t xml:space="preserve"> prior to </w:t>
      </w:r>
      <w:r w:rsidR="00D4388F">
        <w:rPr>
          <w:lang w:val="en-GB"/>
        </w:rPr>
        <w:t>completing an application</w:t>
      </w:r>
      <w:r>
        <w:rPr>
          <w:lang w:val="en-GB"/>
        </w:rPr>
        <w:t>.</w:t>
      </w:r>
    </w:p>
    <w:p w14:paraId="59622AD6" w14:textId="6B68BB3C" w:rsidR="009C3DF8" w:rsidRPr="00032367" w:rsidRDefault="009C3DF8" w:rsidP="00EB1450">
      <w:pPr>
        <w:pStyle w:val="Heading2"/>
        <w:numPr>
          <w:ilvl w:val="0"/>
          <w:numId w:val="0"/>
        </w:numPr>
        <w:ind w:left="576"/>
        <w:rPr>
          <w:lang w:val="en-GB"/>
        </w:rPr>
      </w:pPr>
      <w:bookmarkStart w:id="35" w:name="_Toc111727214"/>
      <w:r w:rsidRPr="00032367">
        <w:rPr>
          <w:lang w:val="en-GB"/>
        </w:rPr>
        <w:t xml:space="preserve">Step 2: </w:t>
      </w:r>
      <w:proofErr w:type="gramStart"/>
      <w:r w:rsidR="00106358">
        <w:rPr>
          <w:lang w:val="en-GB"/>
        </w:rPr>
        <w:t>Submit an application</w:t>
      </w:r>
      <w:proofErr w:type="gramEnd"/>
      <w:r w:rsidR="00106358">
        <w:rPr>
          <w:lang w:val="en-GB"/>
        </w:rPr>
        <w:t xml:space="preserve"> </w:t>
      </w:r>
      <w:r w:rsidR="00FA1381">
        <w:rPr>
          <w:lang w:val="en-GB"/>
        </w:rPr>
        <w:t>and attach supporting documents</w:t>
      </w:r>
      <w:bookmarkEnd w:id="35"/>
    </w:p>
    <w:p w14:paraId="2DE492EC" w14:textId="6C6DDEC6" w:rsidR="003F4BAE" w:rsidRPr="003F4BAE" w:rsidRDefault="004A4215" w:rsidP="003F4BAE">
      <w:pPr>
        <w:pStyle w:val="Bullet"/>
        <w:numPr>
          <w:ilvl w:val="0"/>
          <w:numId w:val="0"/>
        </w:numPr>
        <w:rPr>
          <w:color w:val="53565A" w:themeColor="accent2"/>
          <w:sz w:val="18"/>
          <w:szCs w:val="18"/>
          <w:lang w:val="en-GB"/>
        </w:rPr>
      </w:pPr>
      <w:r w:rsidRPr="00752BFE">
        <w:rPr>
          <w:color w:val="53565A" w:themeColor="accent2"/>
          <w:sz w:val="18"/>
          <w:szCs w:val="18"/>
          <w:lang w:val="en-GB"/>
        </w:rPr>
        <w:t xml:space="preserve">Applicants </w:t>
      </w:r>
      <w:r w:rsidR="00FB3617">
        <w:rPr>
          <w:color w:val="53565A" w:themeColor="accent2"/>
          <w:sz w:val="18"/>
          <w:szCs w:val="18"/>
          <w:lang w:val="en-GB"/>
        </w:rPr>
        <w:t xml:space="preserve">must </w:t>
      </w:r>
      <w:r w:rsidR="006D0C6A" w:rsidRPr="006D0C6A">
        <w:rPr>
          <w:color w:val="53565A" w:themeColor="accent2"/>
          <w:sz w:val="18"/>
          <w:szCs w:val="18"/>
          <w:lang w:val="en-GB"/>
        </w:rPr>
        <w:t xml:space="preserve">attest to their eligibility </w:t>
      </w:r>
      <w:r w:rsidR="00D75F44">
        <w:rPr>
          <w:color w:val="53565A" w:themeColor="accent2"/>
          <w:sz w:val="18"/>
          <w:szCs w:val="18"/>
          <w:lang w:val="en-GB"/>
        </w:rPr>
        <w:t xml:space="preserve">through </w:t>
      </w:r>
      <w:r w:rsidRPr="00752BFE">
        <w:rPr>
          <w:color w:val="53565A" w:themeColor="accent2"/>
          <w:sz w:val="18"/>
          <w:szCs w:val="18"/>
          <w:lang w:val="en-GB"/>
        </w:rPr>
        <w:t>c</w:t>
      </w:r>
      <w:r w:rsidR="009C3DF8" w:rsidRPr="00752BFE">
        <w:rPr>
          <w:color w:val="53565A" w:themeColor="accent2"/>
          <w:sz w:val="18"/>
          <w:szCs w:val="18"/>
          <w:lang w:val="en-GB"/>
        </w:rPr>
        <w:t>omplet</w:t>
      </w:r>
      <w:r w:rsidR="00D75F44">
        <w:rPr>
          <w:color w:val="53565A" w:themeColor="accent2"/>
          <w:sz w:val="18"/>
          <w:szCs w:val="18"/>
          <w:lang w:val="en-GB"/>
        </w:rPr>
        <w:t>ing</w:t>
      </w:r>
      <w:r w:rsidR="009C3DF8" w:rsidRPr="00752BFE">
        <w:rPr>
          <w:color w:val="53565A" w:themeColor="accent2"/>
          <w:sz w:val="18"/>
          <w:szCs w:val="18"/>
          <w:lang w:val="en-GB"/>
        </w:rPr>
        <w:t xml:space="preserve"> </w:t>
      </w:r>
      <w:r w:rsidR="005E4C12" w:rsidRPr="00752BFE">
        <w:rPr>
          <w:color w:val="53565A" w:themeColor="accent2"/>
          <w:sz w:val="18"/>
          <w:szCs w:val="18"/>
          <w:lang w:val="en-GB"/>
        </w:rPr>
        <w:t>the</w:t>
      </w:r>
      <w:r w:rsidR="009C3DF8" w:rsidRPr="00752BFE">
        <w:rPr>
          <w:color w:val="53565A" w:themeColor="accent2"/>
          <w:sz w:val="18"/>
          <w:szCs w:val="18"/>
          <w:lang w:val="en-GB"/>
        </w:rPr>
        <w:t xml:space="preserve"> </w:t>
      </w:r>
      <w:r w:rsidR="00106358">
        <w:rPr>
          <w:color w:val="53565A" w:themeColor="accent2"/>
          <w:sz w:val="18"/>
          <w:szCs w:val="18"/>
          <w:lang w:val="en-GB"/>
        </w:rPr>
        <w:t xml:space="preserve">application </w:t>
      </w:r>
      <w:r w:rsidR="009C3DF8" w:rsidRPr="00752BFE">
        <w:rPr>
          <w:color w:val="53565A" w:themeColor="accent2"/>
          <w:sz w:val="18"/>
          <w:szCs w:val="18"/>
          <w:lang w:val="en-GB"/>
        </w:rPr>
        <w:t>form</w:t>
      </w:r>
      <w:r w:rsidR="005E4C12" w:rsidRPr="00752BFE">
        <w:rPr>
          <w:color w:val="53565A" w:themeColor="accent2"/>
          <w:sz w:val="18"/>
          <w:szCs w:val="18"/>
          <w:lang w:val="en-GB"/>
        </w:rPr>
        <w:t xml:space="preserve"> </w:t>
      </w:r>
      <w:r w:rsidRPr="00752BFE">
        <w:rPr>
          <w:color w:val="53565A" w:themeColor="accent2"/>
          <w:sz w:val="18"/>
          <w:szCs w:val="18"/>
          <w:lang w:val="en-GB"/>
        </w:rPr>
        <w:t>(</w:t>
      </w:r>
      <w:r w:rsidR="00AB3AEE" w:rsidRPr="00752BFE">
        <w:rPr>
          <w:color w:val="53565A" w:themeColor="accent2"/>
          <w:sz w:val="18"/>
          <w:szCs w:val="18"/>
          <w:lang w:val="en-GB"/>
        </w:rPr>
        <w:t>available at</w:t>
      </w:r>
      <w:r w:rsidR="00CA5555">
        <w:rPr>
          <w:color w:val="53565A" w:themeColor="accent2"/>
          <w:sz w:val="18"/>
          <w:szCs w:val="18"/>
          <w:lang w:val="en-GB"/>
        </w:rPr>
        <w:t xml:space="preserve">: </w:t>
      </w:r>
      <w:hyperlink r:id="rId17" w:history="1">
        <w:r w:rsidR="00CA5555" w:rsidRPr="00FE12C1">
          <w:rPr>
            <w:rStyle w:val="Hyperlink"/>
            <w:sz w:val="18"/>
            <w:szCs w:val="18"/>
            <w:lang w:val="en-GB"/>
          </w:rPr>
          <w:t>https://agriculture.vic.gov.au/support-and-resources/funds-grants-programs</w:t>
        </w:r>
      </w:hyperlink>
      <w:r w:rsidR="00F276A2" w:rsidRPr="00752BFE">
        <w:rPr>
          <w:color w:val="53565A" w:themeColor="accent2"/>
          <w:sz w:val="18"/>
          <w:szCs w:val="18"/>
          <w:lang w:val="en-GB"/>
        </w:rPr>
        <w:t>)</w:t>
      </w:r>
      <w:r w:rsidR="00AB3AEE" w:rsidRPr="00752BFE">
        <w:rPr>
          <w:color w:val="53565A" w:themeColor="accent2"/>
          <w:sz w:val="18"/>
          <w:szCs w:val="18"/>
          <w:lang w:val="en-GB"/>
        </w:rPr>
        <w:t xml:space="preserve"> </w:t>
      </w:r>
      <w:r w:rsidR="005E4C12" w:rsidRPr="00752BFE">
        <w:rPr>
          <w:color w:val="53565A" w:themeColor="accent2"/>
          <w:sz w:val="18"/>
          <w:szCs w:val="18"/>
          <w:lang w:val="en-GB"/>
        </w:rPr>
        <w:t>and attach</w:t>
      </w:r>
      <w:r w:rsidR="00D75F44">
        <w:rPr>
          <w:color w:val="53565A" w:themeColor="accent2"/>
          <w:sz w:val="18"/>
          <w:szCs w:val="18"/>
          <w:lang w:val="en-GB"/>
        </w:rPr>
        <w:t>ing</w:t>
      </w:r>
      <w:r w:rsidR="005E4C12" w:rsidRPr="00752BFE">
        <w:rPr>
          <w:color w:val="53565A" w:themeColor="accent2"/>
          <w:sz w:val="18"/>
          <w:szCs w:val="18"/>
          <w:lang w:val="en-GB"/>
        </w:rPr>
        <w:t xml:space="preserve"> </w:t>
      </w:r>
      <w:r w:rsidR="00F276A2" w:rsidRPr="00752BFE">
        <w:rPr>
          <w:color w:val="53565A" w:themeColor="accent2"/>
          <w:sz w:val="18"/>
          <w:szCs w:val="18"/>
          <w:lang w:val="en-GB"/>
        </w:rPr>
        <w:t xml:space="preserve">supporting </w:t>
      </w:r>
      <w:r w:rsidR="005E4C12" w:rsidRPr="00752BFE">
        <w:rPr>
          <w:color w:val="53565A" w:themeColor="accent2"/>
          <w:sz w:val="18"/>
          <w:szCs w:val="18"/>
          <w:lang w:val="en-GB"/>
        </w:rPr>
        <w:t>documents</w:t>
      </w:r>
      <w:r w:rsidR="00D75F44">
        <w:rPr>
          <w:color w:val="53565A" w:themeColor="accent2"/>
          <w:sz w:val="18"/>
          <w:szCs w:val="18"/>
          <w:lang w:val="en-GB"/>
        </w:rPr>
        <w:t>, including those listed below</w:t>
      </w:r>
      <w:r w:rsidR="003F4BAE" w:rsidRPr="003F4BAE">
        <w:rPr>
          <w:color w:val="53565A" w:themeColor="accent2"/>
          <w:sz w:val="18"/>
          <w:szCs w:val="18"/>
          <w:lang w:val="en-AU"/>
        </w:rPr>
        <w:t>:</w:t>
      </w:r>
    </w:p>
    <w:p w14:paraId="3071D49D" w14:textId="77777777" w:rsidR="001A176B" w:rsidRDefault="001A176B" w:rsidP="001A176B">
      <w:pPr>
        <w:pStyle w:val="ListBullet"/>
      </w:pPr>
      <w:r>
        <w:t>L</w:t>
      </w:r>
      <w:r w:rsidRPr="00493B18">
        <w:t>etter from an accountant stating that</w:t>
      </w:r>
      <w:r>
        <w:t>:</w:t>
      </w:r>
    </w:p>
    <w:p w14:paraId="6793B6B9" w14:textId="77777777" w:rsidR="001A176B" w:rsidRDefault="001A176B" w:rsidP="00876D16">
      <w:pPr>
        <w:pStyle w:val="ListBullet"/>
        <w:numPr>
          <w:ilvl w:val="1"/>
          <w:numId w:val="1"/>
        </w:numPr>
      </w:pPr>
      <w:r w:rsidRPr="00493B18">
        <w:t>more than 50</w:t>
      </w:r>
      <w:r>
        <w:t xml:space="preserve"> per cent</w:t>
      </w:r>
      <w:r w:rsidRPr="00493B18">
        <w:t xml:space="preserve"> of gross income </w:t>
      </w:r>
      <w:r>
        <w:t xml:space="preserve">for the business </w:t>
      </w:r>
      <w:r w:rsidRPr="00493B18">
        <w:t xml:space="preserve">is earned from primary production under normal seasonal </w:t>
      </w:r>
      <w:r w:rsidRPr="006C1CB9">
        <w:t>circumstances</w:t>
      </w:r>
      <w:r w:rsidRPr="00493B18">
        <w:t xml:space="preserve"> </w:t>
      </w:r>
    </w:p>
    <w:p w14:paraId="34E52A7F" w14:textId="27790EF7" w:rsidR="003F4BAE" w:rsidRPr="003F4BAE" w:rsidRDefault="003F4BAE" w:rsidP="00876D16">
      <w:pPr>
        <w:pStyle w:val="ListBullet"/>
        <w:numPr>
          <w:ilvl w:val="1"/>
          <w:numId w:val="1"/>
        </w:numPr>
      </w:pPr>
      <w:r w:rsidRPr="003F4BAE">
        <w:t xml:space="preserve">that the owner operates a primary production business (as defined in the </w:t>
      </w:r>
      <w:r w:rsidRPr="001A176B">
        <w:rPr>
          <w:i/>
          <w:iCs/>
        </w:rPr>
        <w:t>Income Tax Assessment Act 1997</w:t>
      </w:r>
      <w:r w:rsidRPr="003F4BAE">
        <w:t>)</w:t>
      </w:r>
    </w:p>
    <w:p w14:paraId="569C1DE8" w14:textId="28AC90AD" w:rsidR="003F4BAE" w:rsidRPr="003F4BAE" w:rsidRDefault="003F4BAE" w:rsidP="005C5C68">
      <w:pPr>
        <w:pStyle w:val="ListBullet"/>
      </w:pPr>
      <w:r w:rsidRPr="003F4BAE">
        <w:t>Evidence of ownership arrangement (owners, share farmers or lease holders) for the land parcel proposed for this project, e.g., Council rate notice, lease contract, share farming agreement (copies)</w:t>
      </w:r>
    </w:p>
    <w:p w14:paraId="03F4241C" w14:textId="6ED6AA63" w:rsidR="0025400E" w:rsidRDefault="00D463A1" w:rsidP="005C5C68">
      <w:pPr>
        <w:pStyle w:val="ListBullet"/>
      </w:pPr>
      <w:r>
        <w:t>Property plan or m</w:t>
      </w:r>
      <w:r w:rsidR="0025400E">
        <w:t xml:space="preserve">ap showing netting </w:t>
      </w:r>
      <w:r w:rsidR="00E52AD1">
        <w:t>installation location on property</w:t>
      </w:r>
      <w:r>
        <w:t xml:space="preserve"> and crop type/s being covered</w:t>
      </w:r>
    </w:p>
    <w:p w14:paraId="19F4051B" w14:textId="16061F86" w:rsidR="00D81406" w:rsidRDefault="0016412F" w:rsidP="005C5C68">
      <w:pPr>
        <w:pStyle w:val="ListBullet"/>
      </w:pPr>
      <w:r>
        <w:t xml:space="preserve">For </w:t>
      </w:r>
      <w:r w:rsidR="00702DF1">
        <w:t xml:space="preserve">self-installation, </w:t>
      </w:r>
      <w:r w:rsidR="00A627D7">
        <w:t xml:space="preserve">written quotes or </w:t>
      </w:r>
      <w:r w:rsidR="007D11BF">
        <w:t>paid</w:t>
      </w:r>
      <w:r w:rsidR="00D81406" w:rsidRPr="003F4BAE">
        <w:t xml:space="preserve"> </w:t>
      </w:r>
      <w:r w:rsidR="00F419B4">
        <w:t>receipts/</w:t>
      </w:r>
      <w:r w:rsidR="00D81406" w:rsidRPr="003F4BAE">
        <w:t>invoices</w:t>
      </w:r>
      <w:r w:rsidR="00C22217">
        <w:t xml:space="preserve"> for eligible </w:t>
      </w:r>
      <w:r w:rsidR="00807166">
        <w:t>costs</w:t>
      </w:r>
    </w:p>
    <w:p w14:paraId="3E3429F8" w14:textId="2F63A5DF" w:rsidR="003F4BAE" w:rsidRPr="00750AA9" w:rsidRDefault="00D81406" w:rsidP="005C5C68">
      <w:pPr>
        <w:pStyle w:val="ListBullet"/>
      </w:pPr>
      <w:r>
        <w:t xml:space="preserve">For </w:t>
      </w:r>
      <w:r w:rsidR="00C22217">
        <w:t>T</w:t>
      </w:r>
      <w:r w:rsidR="00702DF1">
        <w:t>hird Party Installation,</w:t>
      </w:r>
      <w:r w:rsidR="0015133F">
        <w:t xml:space="preserve"> </w:t>
      </w:r>
      <w:r w:rsidR="00702DF1">
        <w:t>r</w:t>
      </w:r>
      <w:r w:rsidR="003F4BAE">
        <w:t xml:space="preserve">eceipted invoices or written quote </w:t>
      </w:r>
      <w:r w:rsidR="00B161FB">
        <w:t>/</w:t>
      </w:r>
      <w:r w:rsidR="00E11587">
        <w:t xml:space="preserve"> </w:t>
      </w:r>
      <w:r w:rsidR="003F4BAE">
        <w:t xml:space="preserve">estimate from </w:t>
      </w:r>
      <w:r w:rsidR="00C43F06">
        <w:t xml:space="preserve">your preferred </w:t>
      </w:r>
      <w:r w:rsidR="008A5765">
        <w:t xml:space="preserve">commercial </w:t>
      </w:r>
      <w:r w:rsidR="003F4BAE">
        <w:t>netting company/service provider</w:t>
      </w:r>
      <w:r w:rsidR="00E11587">
        <w:t xml:space="preserve"> (including ABN)</w:t>
      </w:r>
      <w:r w:rsidR="003F4BAE">
        <w:t xml:space="preserve"> confirming total project </w:t>
      </w:r>
      <w:r w:rsidR="00D658C5">
        <w:t>cost</w:t>
      </w:r>
    </w:p>
    <w:p w14:paraId="612C40CA" w14:textId="1CDF2DFC" w:rsidR="003502D7" w:rsidRPr="00750AA9" w:rsidRDefault="003F4BAE" w:rsidP="005C5C68">
      <w:pPr>
        <w:pStyle w:val="ListBullet"/>
      </w:pPr>
      <w:r>
        <w:t xml:space="preserve">Evidence of sufficient funding to fund your co-contribution </w:t>
      </w:r>
      <w:proofErr w:type="gramStart"/>
      <w:r w:rsidR="00CE6444">
        <w:t>e.g.</w:t>
      </w:r>
      <w:proofErr w:type="gramEnd"/>
      <w:r>
        <w:t xml:space="preserve"> bank statements or letter from your financier (not required for those who have already purchased and installed netting)</w:t>
      </w:r>
      <w:r w:rsidR="003502D7">
        <w:t xml:space="preserve"> </w:t>
      </w:r>
    </w:p>
    <w:p w14:paraId="7C8827DD" w14:textId="08FCB392" w:rsidR="00DA5282" w:rsidRPr="00750AA9" w:rsidRDefault="00DA5282" w:rsidP="005C5C68">
      <w:pPr>
        <w:pStyle w:val="ListBullet"/>
      </w:pPr>
      <w:r>
        <w:t xml:space="preserve">Relevant </w:t>
      </w:r>
      <w:r w:rsidR="00245CEA">
        <w:t>financial information from p</w:t>
      </w:r>
      <w:r>
        <w:t>rivate sector and not-for-profit applicants requesting funding of over $50,00</w:t>
      </w:r>
      <w:r w:rsidR="002B5720">
        <w:t>0</w:t>
      </w:r>
      <w:r w:rsidR="007536D6">
        <w:t xml:space="preserve"> (see section 3.5)</w:t>
      </w:r>
    </w:p>
    <w:p w14:paraId="0013BA38" w14:textId="7446AC02" w:rsidR="00536625" w:rsidRDefault="005A7E8B" w:rsidP="005A7E8B">
      <w:pPr>
        <w:pStyle w:val="Bullet"/>
        <w:numPr>
          <w:ilvl w:val="0"/>
          <w:numId w:val="0"/>
        </w:numPr>
        <w:spacing w:before="120" w:after="200"/>
        <w:rPr>
          <w:color w:val="53565A" w:themeColor="accent2"/>
          <w:sz w:val="18"/>
          <w:szCs w:val="18"/>
          <w:lang w:val="en-AU"/>
        </w:rPr>
      </w:pPr>
      <w:r>
        <w:rPr>
          <w:color w:val="53565A" w:themeColor="accent2"/>
          <w:sz w:val="18"/>
          <w:szCs w:val="18"/>
          <w:lang w:val="en-AU"/>
        </w:rPr>
        <w:t xml:space="preserve">Applications </w:t>
      </w:r>
      <w:r w:rsidR="00D37CA0" w:rsidRPr="00D37CA0">
        <w:rPr>
          <w:color w:val="53565A" w:themeColor="accent2"/>
          <w:sz w:val="18"/>
          <w:szCs w:val="18"/>
          <w:lang w:val="en-AU"/>
        </w:rPr>
        <w:t xml:space="preserve">will be assessed to ensure they meet all essential </w:t>
      </w:r>
      <w:r w:rsidR="003E4AAD">
        <w:rPr>
          <w:color w:val="53565A" w:themeColor="accent2"/>
          <w:sz w:val="18"/>
          <w:szCs w:val="18"/>
          <w:lang w:val="en-AU"/>
        </w:rPr>
        <w:t>P</w:t>
      </w:r>
      <w:r w:rsidR="00D37CA0" w:rsidRPr="00D37CA0">
        <w:rPr>
          <w:color w:val="53565A" w:themeColor="accent2"/>
          <w:sz w:val="18"/>
          <w:szCs w:val="18"/>
          <w:lang w:val="en-AU"/>
        </w:rPr>
        <w:t xml:space="preserve">rogram criteria. The assessment will also consider whether a project, or elements of a project, could be more appropriately funded by other </w:t>
      </w:r>
      <w:r w:rsidR="00C6564E">
        <w:rPr>
          <w:color w:val="53565A" w:themeColor="accent2"/>
          <w:sz w:val="18"/>
          <w:szCs w:val="18"/>
          <w:lang w:val="en-AU"/>
        </w:rPr>
        <w:t>federal, s</w:t>
      </w:r>
      <w:r w:rsidR="00D37CA0" w:rsidRPr="00D37CA0">
        <w:rPr>
          <w:color w:val="53565A" w:themeColor="accent2"/>
          <w:sz w:val="18"/>
          <w:szCs w:val="18"/>
          <w:lang w:val="en-AU"/>
        </w:rPr>
        <w:t>tate</w:t>
      </w:r>
      <w:r w:rsidR="00E305D2">
        <w:rPr>
          <w:color w:val="53565A" w:themeColor="accent2"/>
          <w:sz w:val="18"/>
          <w:szCs w:val="18"/>
          <w:lang w:val="en-AU"/>
        </w:rPr>
        <w:t>,</w:t>
      </w:r>
      <w:r w:rsidR="00D37CA0" w:rsidRPr="00D37CA0">
        <w:rPr>
          <w:color w:val="53565A" w:themeColor="accent2"/>
          <w:sz w:val="18"/>
          <w:szCs w:val="18"/>
          <w:lang w:val="en-AU"/>
        </w:rPr>
        <w:t xml:space="preserve"> and/or </w:t>
      </w:r>
      <w:r w:rsidR="00C6564E">
        <w:rPr>
          <w:color w:val="53565A" w:themeColor="accent2"/>
          <w:sz w:val="18"/>
          <w:szCs w:val="18"/>
          <w:lang w:val="en-AU"/>
        </w:rPr>
        <w:t>l</w:t>
      </w:r>
      <w:r w:rsidR="00D37CA0" w:rsidRPr="00D37CA0">
        <w:rPr>
          <w:color w:val="53565A" w:themeColor="accent2"/>
          <w:sz w:val="18"/>
          <w:szCs w:val="18"/>
          <w:lang w:val="en-AU"/>
        </w:rPr>
        <w:t xml:space="preserve">ocal </w:t>
      </w:r>
      <w:r w:rsidR="00C6564E">
        <w:rPr>
          <w:color w:val="53565A" w:themeColor="accent2"/>
          <w:sz w:val="18"/>
          <w:szCs w:val="18"/>
          <w:lang w:val="en-AU"/>
        </w:rPr>
        <w:t>g</w:t>
      </w:r>
      <w:r w:rsidR="00D37CA0" w:rsidRPr="00D37CA0">
        <w:rPr>
          <w:color w:val="53565A" w:themeColor="accent2"/>
          <w:sz w:val="18"/>
          <w:szCs w:val="18"/>
          <w:lang w:val="en-AU"/>
        </w:rPr>
        <w:t xml:space="preserve">overnment or industry </w:t>
      </w:r>
      <w:r w:rsidR="00AB38CB">
        <w:rPr>
          <w:color w:val="53565A" w:themeColor="accent2"/>
          <w:sz w:val="18"/>
          <w:szCs w:val="18"/>
          <w:lang w:val="en-AU"/>
        </w:rPr>
        <w:t>programs</w:t>
      </w:r>
      <w:r w:rsidR="00D37CA0" w:rsidRPr="00D37CA0">
        <w:rPr>
          <w:color w:val="53565A" w:themeColor="accent2"/>
          <w:sz w:val="18"/>
          <w:szCs w:val="18"/>
          <w:lang w:val="en-AU"/>
        </w:rPr>
        <w:t>.</w:t>
      </w:r>
      <w:r w:rsidR="009B0E4D">
        <w:rPr>
          <w:color w:val="53565A" w:themeColor="accent2"/>
          <w:sz w:val="18"/>
          <w:szCs w:val="18"/>
          <w:lang w:val="en-AU"/>
        </w:rPr>
        <w:t xml:space="preserve"> </w:t>
      </w:r>
    </w:p>
    <w:p w14:paraId="768B1C5A" w14:textId="1A2F1A43" w:rsidR="00536625" w:rsidRPr="00FA1381" w:rsidRDefault="00CE0A0A" w:rsidP="00D83D72">
      <w:pPr>
        <w:pStyle w:val="Heading1"/>
      </w:pPr>
      <w:bookmarkStart w:id="36" w:name="_Toc111727215"/>
      <w:r>
        <w:t xml:space="preserve">Application </w:t>
      </w:r>
      <w:r w:rsidR="00137C11">
        <w:t>a</w:t>
      </w:r>
      <w:r>
        <w:t>ssessment</w:t>
      </w:r>
      <w:r w:rsidR="00137C11">
        <w:t xml:space="preserve"> and funding</w:t>
      </w:r>
      <w:bookmarkEnd w:id="36"/>
    </w:p>
    <w:p w14:paraId="3E6CE273" w14:textId="6181A5EE" w:rsidR="00522029" w:rsidRPr="00032367" w:rsidRDefault="006A0696" w:rsidP="00EB1450">
      <w:pPr>
        <w:pStyle w:val="Heading2"/>
        <w:rPr>
          <w:lang w:val="en-GB"/>
        </w:rPr>
      </w:pPr>
      <w:bookmarkStart w:id="37" w:name="_Toc111727216"/>
      <w:r>
        <w:rPr>
          <w:lang w:val="en-GB"/>
        </w:rPr>
        <w:t>Assessment</w:t>
      </w:r>
      <w:bookmarkEnd w:id="37"/>
    </w:p>
    <w:p w14:paraId="002C9953" w14:textId="77777777" w:rsidR="007D0ACF" w:rsidRDefault="00CE0A0A" w:rsidP="006B5C66">
      <w:pPr>
        <w:rPr>
          <w:szCs w:val="18"/>
        </w:rPr>
      </w:pPr>
      <w:r>
        <w:rPr>
          <w:szCs w:val="18"/>
        </w:rPr>
        <w:t>Applications will be assessed by DJPR against the eligibility criteria</w:t>
      </w:r>
      <w:r w:rsidR="00BC1724">
        <w:rPr>
          <w:szCs w:val="18"/>
        </w:rPr>
        <w:t xml:space="preserve">, </w:t>
      </w:r>
      <w:r w:rsidR="005064F6">
        <w:rPr>
          <w:szCs w:val="18"/>
        </w:rPr>
        <w:t xml:space="preserve">as well as </w:t>
      </w:r>
      <w:r w:rsidR="00BC1724">
        <w:rPr>
          <w:szCs w:val="18"/>
        </w:rPr>
        <w:t>f</w:t>
      </w:r>
      <w:r w:rsidR="00166B10" w:rsidRPr="00166B10">
        <w:rPr>
          <w:szCs w:val="18"/>
        </w:rPr>
        <w:t>inancial, probity and reputational checks</w:t>
      </w:r>
      <w:r>
        <w:rPr>
          <w:szCs w:val="18"/>
        </w:rPr>
        <w:t xml:space="preserve">. </w:t>
      </w:r>
      <w:r w:rsidR="006B5C66" w:rsidRPr="006569BE">
        <w:rPr>
          <w:szCs w:val="18"/>
        </w:rPr>
        <w:t xml:space="preserve">All applicants will be advised of the outcome of their </w:t>
      </w:r>
      <w:r>
        <w:rPr>
          <w:szCs w:val="18"/>
        </w:rPr>
        <w:t>application</w:t>
      </w:r>
      <w:r w:rsidR="006B5C66" w:rsidRPr="006569BE">
        <w:rPr>
          <w:szCs w:val="18"/>
        </w:rPr>
        <w:t xml:space="preserve">. </w:t>
      </w:r>
      <w:r w:rsidR="003C2DB4" w:rsidRPr="00682E7C">
        <w:t xml:space="preserve">Successful applicants will </w:t>
      </w:r>
      <w:r>
        <w:t>be invited</w:t>
      </w:r>
      <w:r w:rsidR="002872F1">
        <w:t xml:space="preserve"> to</w:t>
      </w:r>
      <w:r w:rsidR="003C2DB4">
        <w:t xml:space="preserve"> </w:t>
      </w:r>
      <w:r w:rsidR="003C2DB4" w:rsidRPr="00682E7C">
        <w:t xml:space="preserve">enter into a </w:t>
      </w:r>
      <w:r w:rsidR="000019CE">
        <w:t>g</w:t>
      </w:r>
      <w:r w:rsidR="003C2DB4" w:rsidRPr="00682E7C">
        <w:t xml:space="preserve">rant </w:t>
      </w:r>
      <w:r w:rsidR="000019CE">
        <w:t>a</w:t>
      </w:r>
      <w:r w:rsidR="003C2DB4" w:rsidRPr="00682E7C">
        <w:t>greement with the Victorian Government.</w:t>
      </w:r>
      <w:r w:rsidR="00B666FE">
        <w:rPr>
          <w:szCs w:val="18"/>
        </w:rPr>
        <w:t xml:space="preserve"> </w:t>
      </w:r>
    </w:p>
    <w:p w14:paraId="45035D97" w14:textId="7139C893" w:rsidR="006B5C66" w:rsidRPr="003C2DB4" w:rsidRDefault="007D0ACF" w:rsidP="006B5C66">
      <w:r>
        <w:t>Successful applicants will be required to enter into a g</w:t>
      </w:r>
      <w:r w:rsidRPr="008E3807">
        <w:t xml:space="preserve">rant </w:t>
      </w:r>
      <w:r>
        <w:t>a</w:t>
      </w:r>
      <w:r w:rsidRPr="008E3807">
        <w:t>greement</w:t>
      </w:r>
      <w:r>
        <w:t xml:space="preserve"> with the Victorian Government in order to receive funding assistance. </w:t>
      </w:r>
      <w:r w:rsidRPr="0024645D">
        <w:rPr>
          <w:lang w:val="en-GB"/>
        </w:rPr>
        <w:t>Further documentation may be required prior to a grant agreement being finalised</w:t>
      </w:r>
      <w:r>
        <w:rPr>
          <w:lang w:val="en-GB"/>
        </w:rPr>
        <w:t>.</w:t>
      </w:r>
    </w:p>
    <w:p w14:paraId="2E4E378E" w14:textId="64B0A1F3" w:rsidR="00D445F3" w:rsidRDefault="00A50EDD" w:rsidP="00EB1450">
      <w:pPr>
        <w:pStyle w:val="Heading2"/>
      </w:pPr>
      <w:bookmarkStart w:id="38" w:name="_Toc317855608"/>
      <w:bookmarkStart w:id="39" w:name="_Toc111727217"/>
      <w:bookmarkEnd w:id="29"/>
      <w:bookmarkEnd w:id="30"/>
      <w:r>
        <w:lastRenderedPageBreak/>
        <w:t>Funding agreement</w:t>
      </w:r>
      <w:bookmarkEnd w:id="39"/>
    </w:p>
    <w:p w14:paraId="4BE8E8B6" w14:textId="046E1959" w:rsidR="00E27B4C" w:rsidRDefault="00E27B4C" w:rsidP="00E27B4C">
      <w:r>
        <w:t xml:space="preserve">The value of individual grants allocated by the Program will depend upon overall demand. If the Program is oversubscribed, funding will be allocated to </w:t>
      </w:r>
      <w:r w:rsidRPr="007B7E4A">
        <w:t>successful</w:t>
      </w:r>
      <w:r>
        <w:t xml:space="preserve"> applicants on a pro-rata basis (</w:t>
      </w:r>
      <w:proofErr w:type="gramStart"/>
      <w:r>
        <w:t>i.e.</w:t>
      </w:r>
      <w:proofErr w:type="gramEnd"/>
      <w:r>
        <w:t xml:space="preserve"> a proportion of the amount applied for). </w:t>
      </w:r>
      <w:r w:rsidR="00970A0B">
        <w:t>Whereas, if the Program is undersubscribed, any unallocated funds may be offered in subsequent rounds.</w:t>
      </w:r>
    </w:p>
    <w:p w14:paraId="413477D7" w14:textId="77777777" w:rsidR="00E27B4C" w:rsidRDefault="00E27B4C" w:rsidP="00E27B4C">
      <w:pPr>
        <w:pBdr>
          <w:top w:val="single" w:sz="4" w:space="1" w:color="auto"/>
          <w:left w:val="single" w:sz="4" w:space="4" w:color="auto"/>
          <w:bottom w:val="single" w:sz="4" w:space="1" w:color="auto"/>
          <w:right w:val="single" w:sz="4" w:space="4" w:color="auto"/>
        </w:pBdr>
      </w:pPr>
      <w:r>
        <w:t xml:space="preserve">Example: If the Program is oversubscribed by 10 per cent, each applicant will be offered 10 per cent less than their requested amount </w:t>
      </w:r>
      <w:proofErr w:type="gramStart"/>
      <w:r>
        <w:t>e.g.</w:t>
      </w:r>
      <w:proofErr w:type="gramEnd"/>
      <w:r>
        <w:t xml:space="preserve"> under this scenario an applicant requesting $150,000 will be offered $135,000.</w:t>
      </w:r>
    </w:p>
    <w:p w14:paraId="304766C5" w14:textId="4BBC7672" w:rsidR="0024645D" w:rsidRPr="0024645D" w:rsidRDefault="00F60B88" w:rsidP="0024645D">
      <w:pPr>
        <w:rPr>
          <w:lang w:val="en-GB"/>
        </w:rPr>
      </w:pPr>
      <w:r w:rsidRPr="00F60B88">
        <w:t xml:space="preserve">The Victorian Minister for Agriculture will consider the recommendations </w:t>
      </w:r>
      <w:r w:rsidR="00E11587">
        <w:t xml:space="preserve">for funding </w:t>
      </w:r>
      <w:r w:rsidRPr="00F60B88">
        <w:t xml:space="preserve">from DJPR and determine whether to approve an application. </w:t>
      </w:r>
    </w:p>
    <w:p w14:paraId="624C156E" w14:textId="77777777" w:rsidR="000A68A8" w:rsidRDefault="000A68A8" w:rsidP="000A68A8">
      <w:pPr>
        <w:rPr>
          <w:szCs w:val="18"/>
        </w:rPr>
      </w:pPr>
      <w:r w:rsidRPr="006B5C66">
        <w:rPr>
          <w:szCs w:val="18"/>
        </w:rPr>
        <w:t>A</w:t>
      </w:r>
      <w:r>
        <w:rPr>
          <w:szCs w:val="18"/>
        </w:rPr>
        <w:t xml:space="preserve">ny letters or invitations </w:t>
      </w:r>
      <w:r w:rsidRPr="006B5C66">
        <w:rPr>
          <w:szCs w:val="18"/>
        </w:rPr>
        <w:t xml:space="preserve">to successful applicants </w:t>
      </w:r>
      <w:r>
        <w:rPr>
          <w:szCs w:val="18"/>
        </w:rPr>
        <w:t xml:space="preserve">to enter into a grant agreement </w:t>
      </w:r>
      <w:r w:rsidRPr="006B5C66">
        <w:rPr>
          <w:szCs w:val="18"/>
        </w:rPr>
        <w:t xml:space="preserve">will not constitute a </w:t>
      </w:r>
      <w:r>
        <w:rPr>
          <w:szCs w:val="18"/>
        </w:rPr>
        <w:t xml:space="preserve">formal </w:t>
      </w:r>
      <w:r w:rsidRPr="006B5C66">
        <w:rPr>
          <w:szCs w:val="18"/>
        </w:rPr>
        <w:t>contract</w:t>
      </w:r>
      <w:r>
        <w:rPr>
          <w:szCs w:val="18"/>
        </w:rPr>
        <w:t xml:space="preserve"> and are not legally binding on the State unless and until</w:t>
      </w:r>
      <w:r w:rsidRPr="006B5C66">
        <w:rPr>
          <w:szCs w:val="18"/>
        </w:rPr>
        <w:t xml:space="preserve"> a formal written </w:t>
      </w:r>
      <w:r>
        <w:rPr>
          <w:szCs w:val="18"/>
        </w:rPr>
        <w:t>g</w:t>
      </w:r>
      <w:r w:rsidRPr="006B5C66">
        <w:rPr>
          <w:szCs w:val="18"/>
        </w:rPr>
        <w:t xml:space="preserve">rant </w:t>
      </w:r>
      <w:r>
        <w:rPr>
          <w:szCs w:val="18"/>
        </w:rPr>
        <w:t>ag</w:t>
      </w:r>
      <w:r w:rsidRPr="006B5C66">
        <w:rPr>
          <w:szCs w:val="18"/>
        </w:rPr>
        <w:t>reement is executed by both parties.</w:t>
      </w:r>
    </w:p>
    <w:p w14:paraId="1EE7E5E9" w14:textId="77777777" w:rsidR="00172D25" w:rsidRPr="00172D25" w:rsidRDefault="00172D25" w:rsidP="00172D25">
      <w:r w:rsidRPr="00172D25">
        <w:t>DJPR may negotiate with applicants on details of a project under the grant agreement to meet any requirements the Minister may impose as a condition of funding and specific milestones the applicant will be required to meet.</w:t>
      </w:r>
    </w:p>
    <w:p w14:paraId="07C4FA6D" w14:textId="77777777" w:rsidR="00B9557D" w:rsidRDefault="00BB60CE" w:rsidP="00B9557D">
      <w:r w:rsidRPr="00BB60CE">
        <w:t xml:space="preserve">The </w:t>
      </w:r>
      <w:r w:rsidR="00432DF4">
        <w:t>g</w:t>
      </w:r>
      <w:r w:rsidRPr="00BB60CE">
        <w:t xml:space="preserve">rant </w:t>
      </w:r>
      <w:r w:rsidR="00432DF4">
        <w:t>a</w:t>
      </w:r>
      <w:r w:rsidRPr="00BB60CE">
        <w:t>greement will outline all conditions for the provision of funding.</w:t>
      </w:r>
      <w:r w:rsidR="00432DF4">
        <w:t xml:space="preserve"> </w:t>
      </w:r>
      <w:r w:rsidR="00172D25">
        <w:t>Successful applicants</w:t>
      </w:r>
      <w:r w:rsidR="000E78B5">
        <w:t xml:space="preserve"> will be expected to meet all terms and conditions of the </w:t>
      </w:r>
      <w:r w:rsidR="00927FD4">
        <w:t>g</w:t>
      </w:r>
      <w:r w:rsidR="000E78B5" w:rsidRPr="008E3807">
        <w:t>rant</w:t>
      </w:r>
      <w:r w:rsidR="007C03E3" w:rsidRPr="008E3807">
        <w:t xml:space="preserve"> </w:t>
      </w:r>
      <w:r w:rsidR="00927FD4">
        <w:t>a</w:t>
      </w:r>
      <w:r w:rsidR="007C03E3" w:rsidRPr="008E3807">
        <w:t>greement</w:t>
      </w:r>
      <w:r w:rsidR="000E78B5">
        <w:t xml:space="preserve">, including governance and reporting requirements. </w:t>
      </w:r>
      <w:r w:rsidR="000E78B5" w:rsidRPr="00220F5F">
        <w:t xml:space="preserve">Applicants must comply with all </w:t>
      </w:r>
      <w:r w:rsidR="001C0E3F">
        <w:t>federal</w:t>
      </w:r>
      <w:r w:rsidR="000E78B5" w:rsidRPr="00220F5F">
        <w:t xml:space="preserve"> and </w:t>
      </w:r>
      <w:r w:rsidR="001C0E3F">
        <w:t>s</w:t>
      </w:r>
      <w:r w:rsidR="000E78B5" w:rsidRPr="00220F5F">
        <w:t>tate legislation, regulations and codes in the delivery of the Program</w:t>
      </w:r>
      <w:r w:rsidR="000B72E8" w:rsidRPr="00220F5F">
        <w:t>,</w:t>
      </w:r>
      <w:r w:rsidR="005B1795" w:rsidRPr="00220F5F">
        <w:t xml:space="preserve"> for example</w:t>
      </w:r>
      <w:r w:rsidR="000B72E8" w:rsidRPr="00220F5F">
        <w:t>,</w:t>
      </w:r>
      <w:r w:rsidR="005B1795" w:rsidRPr="00220F5F">
        <w:t xml:space="preserve"> relevant planning and building guidelines</w:t>
      </w:r>
      <w:r w:rsidR="00E9481F">
        <w:t xml:space="preserve"> and Occupational Health and Safety Standards</w:t>
      </w:r>
      <w:r w:rsidR="005B1795" w:rsidRPr="00220F5F">
        <w:t>.</w:t>
      </w:r>
      <w:r w:rsidR="00B9557D" w:rsidRPr="00B9557D">
        <w:t xml:space="preserve"> </w:t>
      </w:r>
    </w:p>
    <w:p w14:paraId="5EA18BD6" w14:textId="3871FB5D" w:rsidR="00B9557D" w:rsidRDefault="00B9557D" w:rsidP="00B9557D">
      <w:r>
        <w:t xml:space="preserve">Funding recipients will be required to cooperate with the Department in any promotional or marketing activities relating to the Program and any support provided. </w:t>
      </w:r>
      <w:r w:rsidRPr="00137C11">
        <w:t xml:space="preserve">All funded projects </w:t>
      </w:r>
      <w:r>
        <w:t>may</w:t>
      </w:r>
      <w:r w:rsidRPr="00137C11">
        <w:t xml:space="preserve"> be publicly listed on Agriculture Victoria’s website</w:t>
      </w:r>
      <w:r>
        <w:t xml:space="preserve"> and have </w:t>
      </w:r>
      <w:r>
        <w:rPr>
          <w:szCs w:val="18"/>
        </w:rPr>
        <w:t>their business name associated with the Program</w:t>
      </w:r>
      <w:r w:rsidRPr="006569BE">
        <w:rPr>
          <w:szCs w:val="18"/>
        </w:rPr>
        <w:t>.</w:t>
      </w:r>
    </w:p>
    <w:p w14:paraId="2F6EF4C3" w14:textId="7DFAF223" w:rsidR="00E47B1B" w:rsidRDefault="00E47B1B" w:rsidP="00EB1450">
      <w:pPr>
        <w:pStyle w:val="Heading2"/>
      </w:pPr>
      <w:bookmarkStart w:id="40" w:name="_Toc111727218"/>
      <w:r>
        <w:t>Grant Payment</w:t>
      </w:r>
      <w:bookmarkEnd w:id="40"/>
    </w:p>
    <w:p w14:paraId="01F75E17" w14:textId="382A3337" w:rsidR="000E78B5" w:rsidRPr="00075E7C" w:rsidRDefault="00137C11" w:rsidP="000E78B5">
      <w:r>
        <w:t>G</w:t>
      </w:r>
      <w:r w:rsidR="000E78B5">
        <w:t xml:space="preserve">rant payments will be made on a reimbursement basis on milestones agreed in the </w:t>
      </w:r>
      <w:r w:rsidR="00A50EDD">
        <w:t>g</w:t>
      </w:r>
      <w:r w:rsidR="000E78B5" w:rsidRPr="008E3807">
        <w:t xml:space="preserve">rant </w:t>
      </w:r>
      <w:r w:rsidR="00A50EDD">
        <w:t>a</w:t>
      </w:r>
      <w:r w:rsidR="00480DD5" w:rsidRPr="008E3807">
        <w:t>greement</w:t>
      </w:r>
      <w:r w:rsidR="00480DD5">
        <w:t xml:space="preserve"> </w:t>
      </w:r>
      <w:r w:rsidR="00261420">
        <w:t xml:space="preserve">and </w:t>
      </w:r>
      <w:r w:rsidR="000E78B5">
        <w:t xml:space="preserve">upon </w:t>
      </w:r>
      <w:r w:rsidR="000E78B5" w:rsidRPr="00075E7C">
        <w:t xml:space="preserve">presentation of paid invoices for approved project expenditure, including evidence of eligible applicant contributions. Verification of milestone completion may be undertaken via physical inspections by </w:t>
      </w:r>
      <w:r w:rsidR="00737507" w:rsidRPr="00075E7C">
        <w:t>DJPR</w:t>
      </w:r>
      <w:r w:rsidR="000E78B5" w:rsidRPr="00075E7C">
        <w:t xml:space="preserve"> Officers</w:t>
      </w:r>
      <w:r w:rsidR="00CE21FF" w:rsidRPr="00075E7C">
        <w:t xml:space="preserve"> or their </w:t>
      </w:r>
      <w:r w:rsidR="00E11587" w:rsidRPr="00075E7C">
        <w:t>nominees</w:t>
      </w:r>
      <w:r w:rsidR="000E78B5" w:rsidRPr="00075E7C">
        <w:t xml:space="preserve">. Payments will be made after a milestone is accepted as completed by </w:t>
      </w:r>
      <w:r w:rsidR="00737507" w:rsidRPr="00075E7C">
        <w:t>DJPR</w:t>
      </w:r>
      <w:r w:rsidR="000E78B5" w:rsidRPr="00075E7C">
        <w:t>.</w:t>
      </w:r>
    </w:p>
    <w:p w14:paraId="251E056C" w14:textId="65E62FE6" w:rsidR="000E78B5" w:rsidRPr="00075E7C" w:rsidRDefault="000E78B5" w:rsidP="000E78B5">
      <w:r w:rsidRPr="00075E7C">
        <w:t xml:space="preserve">Final payments are made </w:t>
      </w:r>
      <w:r w:rsidR="00E5048C" w:rsidRPr="00075E7C">
        <w:t>up</w:t>
      </w:r>
      <w:r w:rsidRPr="00075E7C">
        <w:t xml:space="preserve">on </w:t>
      </w:r>
      <w:r w:rsidR="00312D94" w:rsidRPr="00075E7C">
        <w:t xml:space="preserve">project completion and </w:t>
      </w:r>
      <w:r w:rsidRPr="00075E7C">
        <w:t xml:space="preserve">receipt </w:t>
      </w:r>
      <w:r w:rsidR="00BC24A9" w:rsidRPr="00075E7C">
        <w:t xml:space="preserve">of </w:t>
      </w:r>
      <w:r w:rsidRPr="00075E7C">
        <w:t xml:space="preserve">a final </w:t>
      </w:r>
      <w:r w:rsidR="00BC24A9" w:rsidRPr="00075E7C">
        <w:t xml:space="preserve">evaluation </w:t>
      </w:r>
      <w:r w:rsidRPr="00075E7C">
        <w:t>report</w:t>
      </w:r>
      <w:r w:rsidR="00BC24A9" w:rsidRPr="00075E7C">
        <w:t xml:space="preserve">, completed </w:t>
      </w:r>
      <w:r w:rsidRPr="00075E7C">
        <w:t xml:space="preserve">to the satisfaction of </w:t>
      </w:r>
      <w:r w:rsidR="002E0EE1" w:rsidRPr="00075E7C">
        <w:t>DJPR</w:t>
      </w:r>
      <w:r w:rsidRPr="00075E7C">
        <w:t>.</w:t>
      </w:r>
      <w:r w:rsidR="002F4177" w:rsidRPr="00075E7C">
        <w:t xml:space="preserve"> By entering into a grant agreement, you agree to allow the Department </w:t>
      </w:r>
      <w:r w:rsidR="00E11587" w:rsidRPr="00075E7C">
        <w:t xml:space="preserve">or its nominee </w:t>
      </w:r>
      <w:r w:rsidR="002F4177" w:rsidRPr="00075E7C">
        <w:t>to conduct on-site audits to confirm compliance with the grant agreement.</w:t>
      </w:r>
    </w:p>
    <w:p w14:paraId="0BC2D1FA" w14:textId="77777777" w:rsidR="000E78B5" w:rsidRPr="00075E7C" w:rsidRDefault="000E78B5" w:rsidP="00B6274A">
      <w:pPr>
        <w:keepNext/>
      </w:pPr>
      <w:r w:rsidRPr="00075E7C">
        <w:t>The following conditions will be expected of financial assistance recipients:</w:t>
      </w:r>
    </w:p>
    <w:p w14:paraId="4BFE0E91" w14:textId="0ED5A519" w:rsidR="000E78B5" w:rsidRPr="00075E7C" w:rsidRDefault="000E78B5" w:rsidP="00876D16">
      <w:pPr>
        <w:pStyle w:val="ListBullet"/>
        <w:numPr>
          <w:ilvl w:val="1"/>
          <w:numId w:val="1"/>
        </w:numPr>
      </w:pPr>
      <w:r w:rsidRPr="00075E7C">
        <w:t>Complete the project as stated in the application</w:t>
      </w:r>
    </w:p>
    <w:p w14:paraId="6C81AF58" w14:textId="376C265A" w:rsidR="000E78B5" w:rsidRPr="00075E7C" w:rsidRDefault="000E78B5" w:rsidP="00876D16">
      <w:pPr>
        <w:pStyle w:val="ListBullet"/>
        <w:numPr>
          <w:ilvl w:val="1"/>
          <w:numId w:val="1"/>
        </w:numPr>
      </w:pPr>
      <w:r w:rsidRPr="00075E7C">
        <w:t xml:space="preserve">Meet all key milestones and obligations as defined in the </w:t>
      </w:r>
      <w:r w:rsidR="00A50EDD" w:rsidRPr="00075E7C">
        <w:t>g</w:t>
      </w:r>
      <w:r w:rsidR="007838C8" w:rsidRPr="00075E7C">
        <w:t xml:space="preserve">rant </w:t>
      </w:r>
      <w:r w:rsidR="00A50EDD" w:rsidRPr="00075E7C">
        <w:t>a</w:t>
      </w:r>
      <w:r w:rsidR="007838C8" w:rsidRPr="00075E7C">
        <w:t>greement</w:t>
      </w:r>
    </w:p>
    <w:p w14:paraId="24A235E5" w14:textId="7AD6A5ED" w:rsidR="00137C11" w:rsidRPr="00075E7C" w:rsidRDefault="000E78B5" w:rsidP="00876D16">
      <w:pPr>
        <w:pStyle w:val="ListBullet"/>
        <w:numPr>
          <w:ilvl w:val="1"/>
          <w:numId w:val="1"/>
        </w:numPr>
      </w:pPr>
      <w:r w:rsidRPr="00075E7C">
        <w:t xml:space="preserve">Acknowledge the contribution of the Commonwealth and the </w:t>
      </w:r>
      <w:r w:rsidR="001C0E3F" w:rsidRPr="00075E7C">
        <w:t>Victorian</w:t>
      </w:r>
      <w:r w:rsidRPr="00075E7C">
        <w:t xml:space="preserve"> Government on any promotional</w:t>
      </w:r>
      <w:r w:rsidR="00137C11" w:rsidRPr="00075E7C">
        <w:t xml:space="preserve"> </w:t>
      </w:r>
      <w:r w:rsidRPr="00075E7C">
        <w:t>material</w:t>
      </w:r>
    </w:p>
    <w:p w14:paraId="17A87621" w14:textId="347F6BC4" w:rsidR="00E11587" w:rsidRPr="00075E7C" w:rsidRDefault="00E11587" w:rsidP="00876D16">
      <w:pPr>
        <w:pStyle w:val="ListBullet"/>
        <w:numPr>
          <w:ilvl w:val="1"/>
          <w:numId w:val="1"/>
        </w:numPr>
      </w:pPr>
      <w:r w:rsidRPr="00075E7C">
        <w:t xml:space="preserve">Agree to provide reports to enable </w:t>
      </w:r>
      <w:r w:rsidR="00051937" w:rsidRPr="00075E7C">
        <w:t>DJPR</w:t>
      </w:r>
      <w:r w:rsidRPr="00075E7C">
        <w:t xml:space="preserve"> to meet its reporting obligations to the Commonwealth</w:t>
      </w:r>
    </w:p>
    <w:p w14:paraId="3E2BBBAA" w14:textId="7A9B2F2D" w:rsidR="000E78B5" w:rsidRDefault="00137C11" w:rsidP="00876D16">
      <w:pPr>
        <w:pStyle w:val="ListBullet"/>
        <w:numPr>
          <w:ilvl w:val="1"/>
          <w:numId w:val="1"/>
        </w:numPr>
      </w:pPr>
      <w:r>
        <w:t>P</w:t>
      </w:r>
      <w:r w:rsidR="000E78B5">
        <w:t xml:space="preserve">rovide opportunities for the </w:t>
      </w:r>
      <w:proofErr w:type="gramStart"/>
      <w:r w:rsidR="000E78B5">
        <w:t>Commonwealth Minister</w:t>
      </w:r>
      <w:proofErr w:type="gramEnd"/>
      <w:r w:rsidR="00DB3E61">
        <w:t xml:space="preserve"> for Agriculture</w:t>
      </w:r>
      <w:r w:rsidR="00181BE4">
        <w:t>,</w:t>
      </w:r>
      <w:r w:rsidR="000E78B5">
        <w:t xml:space="preserve"> together with the </w:t>
      </w:r>
      <w:r w:rsidR="00181BE4">
        <w:t xml:space="preserve">Victorian </w:t>
      </w:r>
      <w:r w:rsidR="000E78B5">
        <w:t xml:space="preserve">Minister for </w:t>
      </w:r>
      <w:r w:rsidR="007838C8">
        <w:t>Agriculture</w:t>
      </w:r>
      <w:r w:rsidR="000E78B5">
        <w:t xml:space="preserve"> or a representative to take part in any formal project milestones and launches.</w:t>
      </w:r>
    </w:p>
    <w:p w14:paraId="0521F038" w14:textId="3A5E77D7" w:rsidR="001075B5" w:rsidRDefault="000E78B5" w:rsidP="000E78B5">
      <w:r>
        <w:t xml:space="preserve">Note: Grants may be subject to GST and income tax. Applicants should consider seeking advice on these and other tax implications from their tax advisers or the Australian Taxation Office before applying. </w:t>
      </w:r>
    </w:p>
    <w:p w14:paraId="4825A38C" w14:textId="4669EC09" w:rsidR="0084776A" w:rsidRDefault="0084776A" w:rsidP="00D83D72">
      <w:pPr>
        <w:pStyle w:val="Heading1"/>
      </w:pPr>
      <w:bookmarkStart w:id="41" w:name="_Toc111727219"/>
      <w:r>
        <w:lastRenderedPageBreak/>
        <w:t>Other conditions</w:t>
      </w:r>
      <w:r w:rsidR="002F4177">
        <w:t xml:space="preserve"> of applying</w:t>
      </w:r>
      <w:bookmarkEnd w:id="41"/>
    </w:p>
    <w:p w14:paraId="2FB28EA9" w14:textId="14543857" w:rsidR="0084776A" w:rsidRDefault="004A3FFA" w:rsidP="00075E7C">
      <w:pPr>
        <w:keepNext/>
      </w:pPr>
      <w:r>
        <w:t>The Department r</w:t>
      </w:r>
      <w:r w:rsidR="0084776A">
        <w:t xml:space="preserve">eserves the right to amend these Guidelines and application terms and assessment </w:t>
      </w:r>
      <w:r w:rsidR="00A376E7">
        <w:t xml:space="preserve">processes </w:t>
      </w:r>
      <w:r w:rsidR="0084776A">
        <w:t>in its sole discretion.</w:t>
      </w:r>
    </w:p>
    <w:p w14:paraId="57E0C68A" w14:textId="32C9F2ED" w:rsidR="0084776A" w:rsidRDefault="0084776A" w:rsidP="0084776A">
      <w:r>
        <w:t xml:space="preserve">These Guidelines and any discussions you may have with any DJPR representative are for information only, and do not constitute advice. Applicants should seek independent </w:t>
      </w:r>
      <w:r w:rsidR="00FB7AE2">
        <w:t xml:space="preserve">professional </w:t>
      </w:r>
      <w:r>
        <w:t>advice before making an application or entering into an Agreement with the State</w:t>
      </w:r>
      <w:r w:rsidR="004A7B99">
        <w:t>.</w:t>
      </w:r>
    </w:p>
    <w:p w14:paraId="652D8E3F" w14:textId="7E4D2741" w:rsidR="0084776A" w:rsidRDefault="005A7E8B" w:rsidP="0084776A">
      <w:r>
        <w:t>A</w:t>
      </w:r>
      <w:r w:rsidR="0084776A">
        <w:t xml:space="preserve">pplications are </w:t>
      </w:r>
      <w:r>
        <w:t xml:space="preserve">made </w:t>
      </w:r>
      <w:r w:rsidR="0084776A">
        <w:t>at the cost of the applicant.</w:t>
      </w:r>
    </w:p>
    <w:p w14:paraId="1FB6F93B" w14:textId="7EAE44F6" w:rsidR="0084776A" w:rsidRDefault="0084776A" w:rsidP="0084776A">
      <w:r>
        <w:t xml:space="preserve">The Department makes no representation that a grant of funds will be made to any applicant and reserves the right </w:t>
      </w:r>
      <w:r w:rsidR="00006BBD">
        <w:t xml:space="preserve">not to fully allocate the </w:t>
      </w:r>
      <w:r w:rsidR="00621B03">
        <w:t>funds or</w:t>
      </w:r>
      <w:r w:rsidR="00A9368A">
        <w:t xml:space="preserve"> make </w:t>
      </w:r>
      <w:r>
        <w:t>funds available under the Program.</w:t>
      </w:r>
    </w:p>
    <w:p w14:paraId="498406F4" w14:textId="30AB8018" w:rsidR="0084776A" w:rsidRDefault="0084776A" w:rsidP="0084776A">
      <w:r>
        <w:t>All funding recipients must agree to comply with the Department’s performance monitoring and evaluation regime.</w:t>
      </w:r>
    </w:p>
    <w:p w14:paraId="690B9328" w14:textId="057436F4" w:rsidR="0084776A" w:rsidRDefault="00547E52" w:rsidP="0084776A">
      <w:r>
        <w:t xml:space="preserve">It is the responsibility of the </w:t>
      </w:r>
      <w:r w:rsidR="004062C8">
        <w:t>funding recipient to obtain advice on a</w:t>
      </w:r>
      <w:r w:rsidR="0084776A">
        <w:t xml:space="preserve">ny tax implications resulting from </w:t>
      </w:r>
      <w:r w:rsidR="005271F7">
        <w:t xml:space="preserve">receiving </w:t>
      </w:r>
      <w:r w:rsidR="0084776A">
        <w:t xml:space="preserve">funding </w:t>
      </w:r>
      <w:r w:rsidR="005271F7">
        <w:t>under</w:t>
      </w:r>
      <w:r w:rsidR="0084776A">
        <w:t xml:space="preserve"> this </w:t>
      </w:r>
      <w:r w:rsidR="00E432A7">
        <w:t>P</w:t>
      </w:r>
      <w:r w:rsidR="0084776A">
        <w:t>rogram</w:t>
      </w:r>
      <w:r w:rsidR="004062C8">
        <w:t xml:space="preserve">. </w:t>
      </w:r>
    </w:p>
    <w:p w14:paraId="79BE0FC1" w14:textId="77777777" w:rsidR="0084776A" w:rsidRPr="0050328B" w:rsidRDefault="0084776A" w:rsidP="0084776A">
      <w:pPr>
        <w:rPr>
          <w:b/>
          <w:bCs/>
        </w:rPr>
      </w:pPr>
      <w:r w:rsidRPr="0050328B">
        <w:rPr>
          <w:b/>
          <w:bCs/>
        </w:rPr>
        <w:t>Confidentiality/Privacy Statement</w:t>
      </w:r>
    </w:p>
    <w:p w14:paraId="0B6F4CBD" w14:textId="3064EB9A" w:rsidR="0084776A" w:rsidRDefault="0084776A" w:rsidP="0084776A">
      <w:r>
        <w:t xml:space="preserve">Any personal information provided by the </w:t>
      </w:r>
      <w:r w:rsidR="00323C4A">
        <w:t>a</w:t>
      </w:r>
      <w:r>
        <w:t xml:space="preserve">pplicant or a third party in an application will be collected by </w:t>
      </w:r>
      <w:r w:rsidR="00323C4A">
        <w:t>DJPR</w:t>
      </w:r>
      <w:r>
        <w:t xml:space="preserve"> for the purpose of </w:t>
      </w:r>
      <w:r w:rsidR="00323C4A">
        <w:t>P</w:t>
      </w:r>
      <w:r>
        <w:t>rogram administration</w:t>
      </w:r>
      <w:r w:rsidR="00FE10F6">
        <w:t>, assessment and reporting</w:t>
      </w:r>
      <w:r>
        <w:t>. This information may be provided</w:t>
      </w:r>
      <w:r w:rsidR="00DE32C9">
        <w:t xml:space="preserve"> or</w:t>
      </w:r>
      <w:r>
        <w:t xml:space="preserve"> </w:t>
      </w:r>
      <w:r w:rsidR="006E487A">
        <w:t xml:space="preserve">disclosed </w:t>
      </w:r>
      <w:r>
        <w:t xml:space="preserve">to other Victorian </w:t>
      </w:r>
      <w:r w:rsidR="00A94BEF">
        <w:t>and</w:t>
      </w:r>
      <w:r w:rsidR="00323C4A">
        <w:t xml:space="preserve"> Commonwealth g</w:t>
      </w:r>
      <w:r>
        <w:t xml:space="preserve">overnment bodies for the purposes of </w:t>
      </w:r>
      <w:r w:rsidR="003715ED">
        <w:t xml:space="preserve">administering the Program and </w:t>
      </w:r>
      <w:r>
        <w:t>assess</w:t>
      </w:r>
      <w:r w:rsidR="003715ED">
        <w:t xml:space="preserve">ment and </w:t>
      </w:r>
      <w:r w:rsidR="00323C4A">
        <w:t>reporting</w:t>
      </w:r>
      <w:r>
        <w:t>. If confidential personal information about third parties is included in an application, applicants are required to ensure that the third party is aware of the contents of this Privacy Statement.</w:t>
      </w:r>
    </w:p>
    <w:p w14:paraId="47DF983F" w14:textId="6CF93CC4" w:rsidR="0084776A" w:rsidRDefault="0084776A" w:rsidP="0084776A">
      <w:r>
        <w:t xml:space="preserve">Any personal information collected, held, managed, used, disclosed or transferred will be held in accordance with the provisions of the </w:t>
      </w:r>
      <w:r w:rsidR="00B00AD7" w:rsidRPr="001E627F">
        <w:rPr>
          <w:i/>
          <w:iCs/>
        </w:rPr>
        <w:t>Privacy and Data Protection Act (Vic) (</w:t>
      </w:r>
      <w:proofErr w:type="spellStart"/>
      <w:r w:rsidR="00B00AD7" w:rsidRPr="001E627F">
        <w:rPr>
          <w:i/>
          <w:iCs/>
        </w:rPr>
        <w:t>Cth</w:t>
      </w:r>
      <w:proofErr w:type="spellEnd"/>
      <w:r w:rsidR="00B00AD7" w:rsidRPr="001E627F">
        <w:rPr>
          <w:i/>
          <w:iCs/>
        </w:rPr>
        <w:t>)</w:t>
      </w:r>
      <w:r>
        <w:t xml:space="preserve"> and other applicable laws.</w:t>
      </w:r>
    </w:p>
    <w:p w14:paraId="7C52F479" w14:textId="557CC18A" w:rsidR="0084776A" w:rsidRPr="0084776A" w:rsidRDefault="0050328B" w:rsidP="0050328B">
      <w:r>
        <w:t>DJPR</w:t>
      </w:r>
      <w:r w:rsidR="0084776A">
        <w:t xml:space="preserve"> </w:t>
      </w:r>
      <w:r w:rsidR="0084776A" w:rsidRPr="00672310">
        <w:t>is committed to protecting the privacy of personal information.</w:t>
      </w:r>
      <w:r w:rsidR="00137C11" w:rsidRPr="00672310">
        <w:t xml:space="preserve"> The Department’s Privacy Policy can be found online at </w:t>
      </w:r>
      <w:hyperlink r:id="rId18" w:history="1">
        <w:r w:rsidR="00137C11" w:rsidRPr="00672310">
          <w:rPr>
            <w:rStyle w:val="Hyperlink"/>
          </w:rPr>
          <w:t>https://djpr.vic.gov.au/privacy</w:t>
        </w:r>
      </w:hyperlink>
      <w:r w:rsidR="00137C11" w:rsidRPr="00672310">
        <w:t xml:space="preserve">. </w:t>
      </w:r>
      <w:r w:rsidR="0084776A" w:rsidRPr="00672310">
        <w:t>Enquiries about access to information should be directed to the Department’s Privacy Unit by email privacy@ecodev.vic.gov.au.</w:t>
      </w:r>
    </w:p>
    <w:p w14:paraId="1CDE87BD" w14:textId="151E5814" w:rsidR="001075B5" w:rsidRDefault="001075B5" w:rsidP="00D83D72">
      <w:pPr>
        <w:pStyle w:val="Heading1"/>
      </w:pPr>
      <w:bookmarkStart w:id="42" w:name="_Toc111727220"/>
      <w:r>
        <w:t>Further information</w:t>
      </w:r>
      <w:bookmarkEnd w:id="42"/>
    </w:p>
    <w:p w14:paraId="7B548DE6" w14:textId="77777777" w:rsidR="00565003" w:rsidRDefault="005C2AF0" w:rsidP="00517DEE">
      <w:pPr>
        <w:keepNext/>
      </w:pPr>
      <w:r w:rsidRPr="005C2AF0">
        <w:t>All enquiries on the Program should be directed to</w:t>
      </w:r>
      <w:r w:rsidR="00343F69">
        <w:t xml:space="preserve"> </w:t>
      </w:r>
      <w:r w:rsidR="00254B3B">
        <w:t xml:space="preserve">the </w:t>
      </w:r>
      <w:r w:rsidR="00517DEE">
        <w:t xml:space="preserve">Program team at </w:t>
      </w:r>
      <w:bookmarkEnd w:id="31"/>
      <w:bookmarkEnd w:id="38"/>
      <w:r w:rsidR="00517DEE">
        <w:t xml:space="preserve">email: </w:t>
      </w:r>
      <w:hyperlink r:id="rId19" w:anchor="u" w:history="1">
        <w:r w:rsidR="00E66EE7" w:rsidRPr="009740A9">
          <w:rPr>
            <w:rStyle w:val="Hyperlink"/>
            <w:szCs w:val="18"/>
          </w:rPr>
          <w:t>hort.netting@agriculture.vic.gov.au</w:t>
        </w:r>
      </w:hyperlink>
      <w:r w:rsidR="00517DEE">
        <w:rPr>
          <w:szCs w:val="18"/>
        </w:rPr>
        <w:t>.</w:t>
      </w:r>
      <w:r w:rsidR="00565003" w:rsidRPr="00565003">
        <w:t xml:space="preserve"> </w:t>
      </w:r>
    </w:p>
    <w:p w14:paraId="7A9F3EE1" w14:textId="77777777" w:rsidR="00565003" w:rsidRDefault="00565003" w:rsidP="00517DEE">
      <w:pPr>
        <w:keepNext/>
      </w:pPr>
    </w:p>
    <w:p w14:paraId="03971E82" w14:textId="77777777" w:rsidR="00565003" w:rsidRDefault="00565003" w:rsidP="00517DEE">
      <w:pPr>
        <w:keepNext/>
      </w:pPr>
    </w:p>
    <w:p w14:paraId="03591978" w14:textId="77777777" w:rsidR="00565003" w:rsidRDefault="00565003" w:rsidP="00517DEE">
      <w:pPr>
        <w:keepNext/>
      </w:pPr>
    </w:p>
    <w:p w14:paraId="30EEEF3A" w14:textId="577A2137" w:rsidR="00AA4627" w:rsidRPr="00AA4627" w:rsidRDefault="00565003" w:rsidP="00517DEE">
      <w:pPr>
        <w:keepNext/>
        <w:rPr>
          <w:highlight w:val="yellow"/>
        </w:rPr>
      </w:pPr>
      <w:r w:rsidRPr="00CE05D8">
        <w:rPr>
          <w:noProof/>
        </w:rPr>
        <mc:AlternateContent>
          <mc:Choice Requires="wps">
            <w:drawing>
              <wp:inline distT="0" distB="0" distL="0" distR="0" wp14:anchorId="224DD8AC" wp14:editId="02D380A4">
                <wp:extent cx="5760085" cy="1885119"/>
                <wp:effectExtent l="0" t="0" r="0" b="1270"/>
                <wp:docPr id="1" name="Text Box 1"/>
                <wp:cNvGraphicFramePr/>
                <a:graphic xmlns:a="http://schemas.openxmlformats.org/drawingml/2006/main">
                  <a:graphicData uri="http://schemas.microsoft.com/office/word/2010/wordprocessingShape">
                    <wps:wsp>
                      <wps:cNvSpPr txBox="1"/>
                      <wps:spPr>
                        <a:xfrm>
                          <a:off x="0" y="0"/>
                          <a:ext cx="5760085" cy="1885119"/>
                        </a:xfrm>
                        <a:prstGeom prst="rect">
                          <a:avLst/>
                        </a:prstGeom>
                        <a:solidFill>
                          <a:sysClr val="window" lastClr="FFFFFF"/>
                        </a:solidFill>
                        <a:ln w="6350">
                          <a:noFill/>
                        </a:ln>
                      </wps:spPr>
                      <wps:txbx>
                        <w:txbxContent>
                          <w:p w14:paraId="48453F44" w14:textId="77777777" w:rsidR="00565003" w:rsidRPr="00E02831" w:rsidRDefault="00565003" w:rsidP="00565003">
                            <w:r w:rsidRPr="00E02831">
                              <w:t xml:space="preserve">Authorised by the </w:t>
                            </w:r>
                            <w:sdt>
                              <w:sdtPr>
                                <w:alias w:val="Authorised by"/>
                                <w:tag w:val="Authorised by"/>
                                <w:id w:val="-956790294"/>
                                <w15:color w:val="FF0000"/>
                              </w:sdtPr>
                              <w:sdtEndPr/>
                              <w:sdtContent>
                                <w:r>
                                  <w:t xml:space="preserve">Hon. </w:t>
                                </w:r>
                                <w:r w:rsidRPr="00D017CD">
                                  <w:t>Gayle Tierney</w:t>
                                </w:r>
                                <w:r>
                                  <w:t xml:space="preserve"> MP</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2398E8F9" w14:textId="77777777" w:rsidR="00565003" w:rsidRPr="00E02831" w:rsidRDefault="00565003" w:rsidP="00565003">
                            <w:r w:rsidRPr="00E02831">
                              <w:t xml:space="preserve">© Copyright State of Victoria, </w:t>
                            </w:r>
                            <w:r w:rsidRPr="00E02831">
                              <w:br/>
                              <w:t xml:space="preserve">Department of Jobs, </w:t>
                            </w:r>
                            <w:r w:rsidRPr="005E284D">
                              <w:rPr>
                                <w:lang w:val="en-US"/>
                              </w:rPr>
                              <w:t>Precincts and Regions</w:t>
                            </w:r>
                            <w:r w:rsidRPr="00E02831">
                              <w:t xml:space="preserve"> 20</w:t>
                            </w:r>
                            <w:r>
                              <w:t>22</w:t>
                            </w:r>
                          </w:p>
                          <w:p w14:paraId="3C2E670F" w14:textId="77777777" w:rsidR="00565003" w:rsidRPr="00E02831" w:rsidRDefault="00565003" w:rsidP="00565003">
                            <w:r w:rsidRPr="00E02831">
                              <w:t>Except for any logos, emblems, trademarks, artwork and photography this document is made available under the terms of the Creative Commons Attribution 3.0 Australia license.</w:t>
                            </w:r>
                          </w:p>
                          <w:p w14:paraId="5B3472AE" w14:textId="77777777" w:rsidR="00565003" w:rsidRPr="00E02831" w:rsidRDefault="00565003" w:rsidP="00565003">
                            <w:r w:rsidRPr="00E02831">
                              <w:t xml:space="preserve">This document is also available in an accessible format at </w:t>
                            </w:r>
                            <w:hyperlink r:id="rId20"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224DD8AC" id="_x0000_t202" coordsize="21600,21600" o:spt="202" path="m,l,21600r21600,l21600,xe">
                <v:stroke joinstyle="miter"/>
                <v:path gradientshapeok="t" o:connecttype="rect"/>
              </v:shapetype>
              <v:shape id="Text Box 1" o:spid="_x0000_s1026" type="#_x0000_t202" style="width:453.55pt;height:148.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" fillcolor="window" stroked="f" strokeweight=".5pt">
                <v:textbox inset="0,0,0,0">
                  <w:txbxContent>
                    <w:p w14:paraId="48453F44" w14:textId="77777777" w:rsidR="00565003" w:rsidRPr="00E02831" w:rsidRDefault="00565003" w:rsidP="00565003">
                      <w:r w:rsidRPr="00E02831">
                        <w:t xml:space="preserve">Authorised by the </w:t>
                      </w:r>
                      <w:sdt>
                        <w:sdtPr>
                          <w:alias w:val="Authorised by"/>
                          <w:tag w:val="Authorised by"/>
                          <w:id w:val="-956790294"/>
                          <w15:color w:val="FF0000"/>
                        </w:sdtPr>
                        <w:sdtEndPr/>
                        <w:sdtContent>
                          <w:r>
                            <w:t xml:space="preserve">Hon. </w:t>
                          </w:r>
                          <w:r w:rsidRPr="00D017CD">
                            <w:t>Gayle Tierney</w:t>
                          </w:r>
                          <w:r>
                            <w:t xml:space="preserve"> MP</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2398E8F9" w14:textId="77777777" w:rsidR="00565003" w:rsidRPr="00E02831" w:rsidRDefault="00565003" w:rsidP="00565003">
                      <w:r w:rsidRPr="00E02831">
                        <w:t xml:space="preserve">© Copyright State of Victoria, </w:t>
                      </w:r>
                      <w:r w:rsidRPr="00E02831">
                        <w:br/>
                        <w:t xml:space="preserve">Department of Jobs, </w:t>
                      </w:r>
                      <w:r w:rsidRPr="005E284D">
                        <w:rPr>
                          <w:lang w:val="en-US"/>
                        </w:rPr>
                        <w:t>Precincts and Regions</w:t>
                      </w:r>
                      <w:r w:rsidRPr="00E02831">
                        <w:t xml:space="preserve"> 20</w:t>
                      </w:r>
                      <w:r>
                        <w:t>22</w:t>
                      </w:r>
                    </w:p>
                    <w:p w14:paraId="3C2E670F" w14:textId="77777777" w:rsidR="00565003" w:rsidRPr="00E02831" w:rsidRDefault="00565003" w:rsidP="00565003">
                      <w:r w:rsidRPr="00E02831">
                        <w:t>Except for any logos, emblems, trademarks, artwork and photography this document is made available under the terms of the Creative Commons Attribution 3.0 Australia license.</w:t>
                      </w:r>
                    </w:p>
                    <w:p w14:paraId="5B3472AE" w14:textId="77777777" w:rsidR="00565003" w:rsidRPr="00E02831" w:rsidRDefault="00565003" w:rsidP="00565003">
                      <w:r w:rsidRPr="00E02831">
                        <w:t xml:space="preserve">This document is also available in an accessible format at </w:t>
                      </w:r>
                      <w:hyperlink r:id="rId21" w:history="1">
                        <w:r w:rsidRPr="004F10C7">
                          <w:rPr>
                            <w:rStyle w:val="Hyperlink"/>
                          </w:rPr>
                          <w:t>djpr.vic.gov.au</w:t>
                        </w:r>
                      </w:hyperlink>
                    </w:p>
                  </w:txbxContent>
                </v:textbox>
                <w10:anchorlock/>
              </v:shape>
            </w:pict>
          </mc:Fallback>
        </mc:AlternateContent>
      </w:r>
    </w:p>
    <w:sectPr w:rsidR="00AA4627" w:rsidRPr="00AA4627" w:rsidSect="005A7E8B">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134" w:right="1701" w:bottom="1134" w:left="1134" w:header="709" w:footer="3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567B" w14:textId="77777777" w:rsidR="00FD21EC" w:rsidRDefault="00FD21EC" w:rsidP="00D96C1E">
      <w:r>
        <w:separator/>
      </w:r>
    </w:p>
    <w:p w14:paraId="4747B487" w14:textId="77777777" w:rsidR="00FD21EC" w:rsidRDefault="00FD21EC" w:rsidP="00D96C1E"/>
  </w:endnote>
  <w:endnote w:type="continuationSeparator" w:id="0">
    <w:p w14:paraId="142CF2D3" w14:textId="77777777" w:rsidR="00FD21EC" w:rsidRDefault="00FD21EC" w:rsidP="00D96C1E">
      <w:r>
        <w:continuationSeparator/>
      </w:r>
    </w:p>
    <w:p w14:paraId="1B6C529C" w14:textId="77777777" w:rsidR="00FD21EC" w:rsidRDefault="00FD21EC" w:rsidP="00D96C1E"/>
  </w:endnote>
  <w:endnote w:type="continuationNotice" w:id="1">
    <w:p w14:paraId="025736FD" w14:textId="77777777" w:rsidR="00FD21EC" w:rsidRDefault="00FD21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VIC-ExtraLight">
    <w:altName w:val="Calibri"/>
    <w:panose1 w:val="000000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BB69E9" w:rsidRPr="00FB0DEA" w14:paraId="4DF637B9" w14:textId="77777777" w:rsidTr="00512420">
              <w:tc>
                <w:tcPr>
                  <w:tcW w:w="4395" w:type="dxa"/>
                  <w:vAlign w:val="center"/>
                </w:tcPr>
                <w:p w14:paraId="56E251B3" w14:textId="62E1B08E" w:rsidR="00BB69E9" w:rsidRPr="005723C8" w:rsidRDefault="004B4566" w:rsidP="005723C8">
                  <w:pPr>
                    <w:pStyle w:val="Footer"/>
                    <w:tabs>
                      <w:tab w:val="clear" w:pos="14570"/>
                    </w:tabs>
                    <w:spacing w:before="0"/>
                  </w:pPr>
                  <w:r>
                    <w:rPr>
                      <w:noProof/>
                    </w:rPr>
                    <mc:AlternateContent>
                      <mc:Choice Requires="wps">
                        <w:drawing>
                          <wp:anchor distT="0" distB="0" distL="114300" distR="114300" simplePos="0" relativeHeight="251658247" behindDoc="0" locked="0" layoutInCell="0" allowOverlap="1" wp14:anchorId="7C79B4EB" wp14:editId="41187E1C">
                            <wp:simplePos x="0" y="0"/>
                            <wp:positionH relativeFrom="page">
                              <wp:posOffset>0</wp:posOffset>
                            </wp:positionH>
                            <wp:positionV relativeFrom="page">
                              <wp:posOffset>10228183</wp:posOffset>
                            </wp:positionV>
                            <wp:extent cx="7560310" cy="273050"/>
                            <wp:effectExtent l="0" t="0" r="0" b="12700"/>
                            <wp:wrapNone/>
                            <wp:docPr id="26" name="MSIPCMd2074749a1959390659e090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BACCF" w14:textId="3CB1DC13"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79B4EB" id="_x0000_t202" coordsize="21600,21600" o:spt="202" path="m,l,21600r21600,l21600,xe">
                            <v:stroke joinstyle="miter"/>
                            <v:path gradientshapeok="t" o:connecttype="rect"/>
                          </v:shapetype>
                          <v:shape id="MSIPCMd2074749a1959390659e090b" o:spid="_x0000_s1028" type="#_x0000_t202" alt="&quot;&quot;"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4DBACCF" w14:textId="3CB1DC13"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r w:rsidR="00EB1450">
                    <w:fldChar w:fldCharType="begin"/>
                  </w:r>
                  <w:r w:rsidR="00EB1450">
                    <w:instrText>STYLEREF  "Report title"  \* MERGEFORMAT</w:instrText>
                  </w:r>
                  <w:r w:rsidR="00EB1450">
                    <w:fldChar w:fldCharType="separate"/>
                  </w:r>
                  <w:r w:rsidR="00461F89">
                    <w:rPr>
                      <w:b/>
                      <w:bCs/>
                      <w:noProof/>
                      <w:lang w:val="en-US"/>
                    </w:rPr>
                    <w:t>Error! No text of specified style in document.</w:t>
                  </w:r>
                  <w:r w:rsidR="00EB1450">
                    <w:rPr>
                      <w:noProof/>
                    </w:rPr>
                    <w:fldChar w:fldCharType="end"/>
                  </w:r>
                  <w:r w:rsidR="00BB69E9">
                    <w:rPr>
                      <w:noProof/>
                    </w:rPr>
                    <w:t xml:space="preserve"> - Guidelines</w:t>
                  </w:r>
                </w:p>
              </w:tc>
              <w:tc>
                <w:tcPr>
                  <w:tcW w:w="1701" w:type="dxa"/>
                  <w:vAlign w:val="center"/>
                </w:tcPr>
                <w:p w14:paraId="436514B2" w14:textId="6DEB848D" w:rsidR="00BB69E9" w:rsidRPr="005723C8" w:rsidRDefault="00BB69E9"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Pr>
                      <w:rStyle w:val="PageNumber"/>
                    </w:rPr>
                    <w:instrText xml:space="preserve"> = </w:instrText>
                  </w:r>
                  <w:r>
                    <w:rPr>
                      <w:rStyle w:val="PageNumber"/>
                    </w:rPr>
                    <w:fldChar w:fldCharType="begin"/>
                  </w:r>
                  <w:r>
                    <w:rPr>
                      <w:rStyle w:val="PageNumber"/>
                    </w:rPr>
                    <w:instrText xml:space="preserve">  </w:instrText>
                  </w:r>
                  <w:r w:rsidRPr="005723C8">
                    <w:rPr>
                      <w:rStyle w:val="PageNumber"/>
                    </w:rPr>
                    <w:instrText>NUMPAGES</w:instrText>
                  </w:r>
                  <w:r>
                    <w:rPr>
                      <w:rStyle w:val="PageNumber"/>
                    </w:rPr>
                    <w:instrText xml:space="preserve"> </w:instrText>
                  </w:r>
                  <w:r>
                    <w:rPr>
                      <w:rStyle w:val="PageNumber"/>
                    </w:rPr>
                    <w:fldChar w:fldCharType="separate"/>
                  </w:r>
                  <w:r w:rsidR="00461F89">
                    <w:rPr>
                      <w:rStyle w:val="PageNumber"/>
                      <w:noProof/>
                    </w:rPr>
                    <w:instrText>9</w:instrText>
                  </w:r>
                  <w:r>
                    <w:rPr>
                      <w:rStyle w:val="PageNumber"/>
                    </w:rPr>
                    <w:fldChar w:fldCharType="end"/>
                  </w:r>
                  <w:r>
                    <w:rPr>
                      <w:rStyle w:val="PageNumber"/>
                    </w:rPr>
                    <w:instrText xml:space="preserve"> -1</w:instrText>
                  </w:r>
                  <w:r w:rsidRPr="005723C8">
                    <w:rPr>
                      <w:rStyle w:val="PageNumber"/>
                    </w:rPr>
                    <w:instrText xml:space="preserve"> </w:instrText>
                  </w:r>
                  <w:r w:rsidRPr="005723C8">
                    <w:rPr>
                      <w:rStyle w:val="PageNumber"/>
                    </w:rPr>
                    <w:fldChar w:fldCharType="separate"/>
                  </w:r>
                  <w:r w:rsidR="00461F89">
                    <w:rPr>
                      <w:rStyle w:val="PageNumber"/>
                      <w:noProof/>
                    </w:rPr>
                    <w:t>8</w:t>
                  </w:r>
                  <w:r w:rsidRPr="005723C8">
                    <w:rPr>
                      <w:rStyle w:val="PageNumber"/>
                    </w:rPr>
                    <w:fldChar w:fldCharType="end"/>
                  </w:r>
                </w:p>
              </w:tc>
              <w:tc>
                <w:tcPr>
                  <w:tcW w:w="4211" w:type="dxa"/>
                </w:tcPr>
                <w:p w14:paraId="17D7D43F" w14:textId="1692E913" w:rsidR="00BB69E9" w:rsidRPr="00FB0DEA" w:rsidRDefault="00BB69E9" w:rsidP="005723C8">
                  <w:pPr>
                    <w:pStyle w:val="Footer"/>
                    <w:tabs>
                      <w:tab w:val="clear" w:pos="14570"/>
                    </w:tabs>
                    <w:spacing w:before="0"/>
                    <w:jc w:val="right"/>
                  </w:pPr>
                  <w:r w:rsidRPr="00EE5398">
                    <w:rPr>
                      <w:noProof/>
                      <w:lang w:val="en-GB" w:eastAsia="en-GB"/>
                    </w:rPr>
                    <w:drawing>
                      <wp:inline distT="0" distB="0" distL="0" distR="0" wp14:anchorId="36228399" wp14:editId="651F653D">
                        <wp:extent cx="1335600" cy="403200"/>
                        <wp:effectExtent l="0" t="0" r="0" b="0"/>
                        <wp:docPr id="229" name="Picture 2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79C48EF1" w14:textId="77777777" w:rsidR="00BB69E9" w:rsidRPr="005723C8" w:rsidRDefault="00BB69E9"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DF68" w14:textId="1B65B19B" w:rsidR="00D4510D" w:rsidRDefault="004B4566">
    <w:pPr>
      <w:pStyle w:val="Footer"/>
    </w:pPr>
    <w:r>
      <w:rPr>
        <w:noProof/>
      </w:rPr>
      <mc:AlternateContent>
        <mc:Choice Requires="wps">
          <w:drawing>
            <wp:anchor distT="0" distB="0" distL="114300" distR="114300" simplePos="0" relativeHeight="251658248" behindDoc="0" locked="0" layoutInCell="0" allowOverlap="1" wp14:anchorId="275B559C" wp14:editId="2CC01DD2">
              <wp:simplePos x="0" y="0"/>
              <wp:positionH relativeFrom="page">
                <wp:posOffset>0</wp:posOffset>
              </wp:positionH>
              <wp:positionV relativeFrom="page">
                <wp:posOffset>10227945</wp:posOffset>
              </wp:positionV>
              <wp:extent cx="7560310" cy="273050"/>
              <wp:effectExtent l="0" t="0" r="0" b="12700"/>
              <wp:wrapNone/>
              <wp:docPr id="27" name="MSIPCMe7e84d6c99cf85d3305ae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B2E8D" w14:textId="0F6BF30C"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5B559C" id="_x0000_t202" coordsize="21600,21600" o:spt="202" path="m,l,21600r21600,l21600,xe">
              <v:stroke joinstyle="miter"/>
              <v:path gradientshapeok="t" o:connecttype="rect"/>
            </v:shapetype>
            <v:shape id="MSIPCMe7e84d6c99cf85d3305ae562" o:spid="_x0000_s1030" type="#_x0000_t202" alt="&quot;&quot;" style="position:absolute;margin-left:0;margin-top:805.3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164B2E8D" w14:textId="0F6BF30C"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799E" w14:textId="16D2A622" w:rsidR="00A63ACD" w:rsidRDefault="00A63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B7C" w14:textId="0A21C7B8" w:rsidR="00A63ACD" w:rsidRDefault="004B4566">
    <w:pPr>
      <w:pStyle w:val="Footer"/>
    </w:pPr>
    <w:r>
      <w:rPr>
        <w:noProof/>
      </w:rPr>
      <mc:AlternateContent>
        <mc:Choice Requires="wps">
          <w:drawing>
            <wp:anchor distT="0" distB="0" distL="114300" distR="114300" simplePos="0" relativeHeight="251658243" behindDoc="0" locked="0" layoutInCell="0" allowOverlap="1" wp14:anchorId="4CF78AA7" wp14:editId="27772D7D">
              <wp:simplePos x="0" y="0"/>
              <wp:positionH relativeFrom="page">
                <wp:posOffset>0</wp:posOffset>
              </wp:positionH>
              <wp:positionV relativeFrom="page">
                <wp:posOffset>10227945</wp:posOffset>
              </wp:positionV>
              <wp:extent cx="7560310" cy="273050"/>
              <wp:effectExtent l="0" t="0" r="0" b="12700"/>
              <wp:wrapNone/>
              <wp:docPr id="28" name="MSIPCM75c64f1b8a65ff8a81d2ee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25FFD" w14:textId="47E4E367"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F78AA7" id="_x0000_t202" coordsize="21600,21600" o:spt="202" path="m,l,21600r21600,l21600,xe">
              <v:stroke joinstyle="miter"/>
              <v:path gradientshapeok="t" o:connecttype="rect"/>
            </v:shapetype>
            <v:shape id="MSIPCM75c64f1b8a65ff8a81d2ee75" o:spid="_x0000_s1032" type="#_x0000_t202" alt="&quot;&quot;"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3A325FFD" w14:textId="47E4E367"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C9D" w14:textId="0846E306" w:rsidR="00A63ACD" w:rsidRDefault="004B4566">
    <w:pPr>
      <w:pStyle w:val="Footer"/>
    </w:pPr>
    <w:r>
      <w:rPr>
        <w:noProof/>
      </w:rPr>
      <mc:AlternateContent>
        <mc:Choice Requires="wps">
          <w:drawing>
            <wp:anchor distT="0" distB="0" distL="114300" distR="114300" simplePos="0" relativeHeight="251658244" behindDoc="0" locked="0" layoutInCell="0" allowOverlap="1" wp14:anchorId="228022A4" wp14:editId="2347D195">
              <wp:simplePos x="0" y="0"/>
              <wp:positionH relativeFrom="page">
                <wp:posOffset>0</wp:posOffset>
              </wp:positionH>
              <wp:positionV relativeFrom="page">
                <wp:posOffset>10227945</wp:posOffset>
              </wp:positionV>
              <wp:extent cx="7560310" cy="273050"/>
              <wp:effectExtent l="0" t="0" r="0" b="12700"/>
              <wp:wrapNone/>
              <wp:docPr id="29" name="MSIPCM69aa46bda8a32b39dd4445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8EE8B" w14:textId="4BD1FFCF"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8022A4" id="_x0000_t202" coordsize="21600,21600" o:spt="202" path="m,l,21600r21600,l21600,xe">
              <v:stroke joinstyle="miter"/>
              <v:path gradientshapeok="t" o:connecttype="rect"/>
            </v:shapetype>
            <v:shape id="MSIPCM69aa46bda8a32b39dd444513" o:spid="_x0000_s1034" type="#_x0000_t202" alt="&quot;&quot;"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vRRYYXAgAAKwQAAA4AAAAAAAAAAAAAAAAALgIAAGRycy9lMm9Eb2MueG1sUEsBAi0AFAAG&#10;AAgAAAAhAJ/VQezfAAAACwEAAA8AAAAAAAAAAAAAAAAAcQQAAGRycy9kb3ducmV2LnhtbFBLBQYA&#10;AAAABAAEAPMAAAB9BQAAAAA=&#10;" o:allowincell="f" filled="f" stroked="f" strokeweight=".5pt">
              <v:textbox inset=",0,,0">
                <w:txbxContent>
                  <w:p w14:paraId="1008EE8B" w14:textId="4BD1FFCF"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87FF" w14:textId="77777777" w:rsidR="00FD21EC" w:rsidRDefault="00FD21EC" w:rsidP="00D96C1E">
      <w:r>
        <w:separator/>
      </w:r>
    </w:p>
    <w:p w14:paraId="33120C61" w14:textId="77777777" w:rsidR="00FD21EC" w:rsidRDefault="00FD21EC" w:rsidP="00D96C1E"/>
  </w:footnote>
  <w:footnote w:type="continuationSeparator" w:id="0">
    <w:p w14:paraId="62EED8B1" w14:textId="77777777" w:rsidR="00FD21EC" w:rsidRDefault="00FD21EC" w:rsidP="00D96C1E">
      <w:r>
        <w:continuationSeparator/>
      </w:r>
    </w:p>
    <w:p w14:paraId="7FFBF416" w14:textId="77777777" w:rsidR="00FD21EC" w:rsidRDefault="00FD21EC" w:rsidP="00D96C1E"/>
  </w:footnote>
  <w:footnote w:type="continuationNotice" w:id="1">
    <w:p w14:paraId="64981E6E" w14:textId="77777777" w:rsidR="00FD21EC" w:rsidRDefault="00FD21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1173" w14:textId="78DF9A23" w:rsidR="00BB69E9" w:rsidRPr="00644924" w:rsidRDefault="004B4566" w:rsidP="00644924">
    <w:r>
      <w:rPr>
        <w:noProof/>
      </w:rPr>
      <mc:AlternateContent>
        <mc:Choice Requires="wps">
          <w:drawing>
            <wp:anchor distT="0" distB="0" distL="114300" distR="114300" simplePos="0" relativeHeight="251658249" behindDoc="0" locked="0" layoutInCell="0" allowOverlap="1" wp14:anchorId="352933C4" wp14:editId="63AADBD3">
              <wp:simplePos x="0" y="0"/>
              <wp:positionH relativeFrom="page">
                <wp:posOffset>0</wp:posOffset>
              </wp:positionH>
              <wp:positionV relativeFrom="page">
                <wp:posOffset>190500</wp:posOffset>
              </wp:positionV>
              <wp:extent cx="7560310" cy="273050"/>
              <wp:effectExtent l="0" t="0" r="0" b="12700"/>
              <wp:wrapNone/>
              <wp:docPr id="30" name="MSIPCMb26f485e827a532be3aa554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50C19" w14:textId="69034231"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2933C4" id="_x0000_t202" coordsize="21600,21600" o:spt="202" path="m,l,21600r21600,l21600,xe">
              <v:stroke joinstyle="miter"/>
              <v:path gradientshapeok="t" o:connecttype="rect"/>
            </v:shapetype>
            <v:shape id="MSIPCMb26f485e827a532be3aa554d" o:spid="_x0000_s1027" type="#_x0000_t202" alt="&quot;&quot;"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1150C19" w14:textId="69034231"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r w:rsidR="00BB69E9">
      <w:rPr>
        <w:noProof/>
      </w:rPr>
      <w:drawing>
        <wp:anchor distT="0" distB="0" distL="114300" distR="114300" simplePos="0" relativeHeight="251658242" behindDoc="1" locked="0" layoutInCell="1" allowOverlap="1" wp14:anchorId="31C0190F" wp14:editId="318E2B5E">
          <wp:simplePos x="0" y="0"/>
          <wp:positionH relativeFrom="page">
            <wp:align>left</wp:align>
          </wp:positionH>
          <wp:positionV relativeFrom="page">
            <wp:align>top</wp:align>
          </wp:positionV>
          <wp:extent cx="10684798" cy="7559400"/>
          <wp:effectExtent l="0" t="0" r="0" b="0"/>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722" w14:textId="51053597" w:rsidR="00BB69E9" w:rsidRDefault="004B4566" w:rsidP="0060555E">
    <w:r>
      <w:rPr>
        <w:noProof/>
      </w:rPr>
      <mc:AlternateContent>
        <mc:Choice Requires="wps">
          <w:drawing>
            <wp:anchor distT="0" distB="0" distL="114300" distR="114300" simplePos="0" relativeHeight="251658250" behindDoc="0" locked="0" layoutInCell="0" allowOverlap="1" wp14:anchorId="1D777053" wp14:editId="4FE5C330">
              <wp:simplePos x="0" y="0"/>
              <wp:positionH relativeFrom="page">
                <wp:posOffset>0</wp:posOffset>
              </wp:positionH>
              <wp:positionV relativeFrom="page">
                <wp:posOffset>190500</wp:posOffset>
              </wp:positionV>
              <wp:extent cx="7560310" cy="273050"/>
              <wp:effectExtent l="0" t="0" r="0" b="12700"/>
              <wp:wrapNone/>
              <wp:docPr id="31" name="MSIPCM3a0647a4a0adcd9bca4e5c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0815E" w14:textId="3179DF7B"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777053" id="_x0000_t202" coordsize="21600,21600" o:spt="202" path="m,l,21600r21600,l21600,xe">
              <v:stroke joinstyle="miter"/>
              <v:path gradientshapeok="t" o:connecttype="rect"/>
            </v:shapetype>
            <v:shape id="MSIPCM3a0647a4a0adcd9bca4e5c35" o:spid="_x0000_s1029" type="#_x0000_t202" alt="&quot;&quot;" style="position:absolute;margin-left:0;margin-top:1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1100815E" w14:textId="3179DF7B"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9FC" w14:textId="3986724F" w:rsidR="00A63ACD" w:rsidRDefault="00A63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6DB" w14:textId="3C7DE067" w:rsidR="00BB69E9" w:rsidRDefault="004B4566" w:rsidP="00F821D9">
    <w:pPr>
      <w:rPr>
        <w:color w:val="auto"/>
        <w:sz w:val="20"/>
      </w:rPr>
    </w:pPr>
    <w:r>
      <w:rPr>
        <w:noProof/>
        <w:color w:val="auto"/>
        <w:sz w:val="20"/>
      </w:rPr>
      <mc:AlternateContent>
        <mc:Choice Requires="wps">
          <w:drawing>
            <wp:anchor distT="0" distB="0" distL="114300" distR="114300" simplePos="0" relativeHeight="251658245" behindDoc="0" locked="0" layoutInCell="0" allowOverlap="1" wp14:anchorId="0F8714AF" wp14:editId="4416B2B3">
              <wp:simplePos x="0" y="0"/>
              <wp:positionH relativeFrom="page">
                <wp:posOffset>0</wp:posOffset>
              </wp:positionH>
              <wp:positionV relativeFrom="page">
                <wp:posOffset>190500</wp:posOffset>
              </wp:positionV>
              <wp:extent cx="7560310" cy="273050"/>
              <wp:effectExtent l="0" t="0" r="0" b="12700"/>
              <wp:wrapNone/>
              <wp:docPr id="128" name="MSIPCMd65447758d18aaafc4458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03526" w14:textId="3EFAEDAF"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8714AF" id="_x0000_t202" coordsize="21600,21600" o:spt="202" path="m,l,21600r21600,l21600,xe">
              <v:stroke joinstyle="miter"/>
              <v:path gradientshapeok="t" o:connecttype="rect"/>
            </v:shapetype>
            <v:shape id="MSIPCMd65447758d18aaafc4458ab1" o:spid="_x0000_s1031" type="#_x0000_t202" alt="&quot;&quot;"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15E03526" w14:textId="3EFAEDAF"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p>
  <w:p w14:paraId="7435C923" w14:textId="2B68707A" w:rsidR="00BB69E9" w:rsidRDefault="00BB69E9" w:rsidP="003D4783">
    <w:pPr>
      <w:pStyle w:val="Header"/>
      <w:tabs>
        <w:tab w:val="clear" w:pos="4320"/>
        <w:tab w:val="clear" w:pos="8640"/>
        <w:tab w:val="left" w:pos="618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C9C4" w14:textId="5F7B49EB" w:rsidR="00BB69E9" w:rsidRDefault="004B4566" w:rsidP="00876A09">
    <w:pPr>
      <w:tabs>
        <w:tab w:val="left" w:pos="3270"/>
      </w:tabs>
      <w:rPr>
        <w:color w:val="auto"/>
        <w:sz w:val="20"/>
      </w:rPr>
    </w:pPr>
    <w:r>
      <w:rPr>
        <w:noProof/>
        <w:color w:val="auto"/>
        <w:sz w:val="20"/>
      </w:rPr>
      <mc:AlternateContent>
        <mc:Choice Requires="wps">
          <w:drawing>
            <wp:anchor distT="0" distB="0" distL="114300" distR="114300" simplePos="0" relativeHeight="251658246" behindDoc="0" locked="0" layoutInCell="0" allowOverlap="1" wp14:anchorId="32745638" wp14:editId="17CF9371">
              <wp:simplePos x="0" y="0"/>
              <wp:positionH relativeFrom="page">
                <wp:posOffset>0</wp:posOffset>
              </wp:positionH>
              <wp:positionV relativeFrom="page">
                <wp:posOffset>190500</wp:posOffset>
              </wp:positionV>
              <wp:extent cx="7560310" cy="273050"/>
              <wp:effectExtent l="0" t="0" r="0" b="12700"/>
              <wp:wrapNone/>
              <wp:docPr id="129" name="MSIPCM874f4bbf9f99897fd69390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2B24DE" w14:textId="74F673EA"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745638" id="_x0000_t202" coordsize="21600,21600" o:spt="202" path="m,l,21600r21600,l21600,xe">
              <v:stroke joinstyle="miter"/>
              <v:path gradientshapeok="t" o:connecttype="rect"/>
            </v:shapetype>
            <v:shape id="MSIPCM874f4bbf9f99897fd6939078" o:spid="_x0000_s1033" type="#_x0000_t202" alt="&quot;&quot;"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442B24DE" w14:textId="74F673EA" w:rsidR="004B4566" w:rsidRPr="004B4566" w:rsidRDefault="004B4566" w:rsidP="004B4566">
                    <w:pPr>
                      <w:spacing w:before="0" w:after="0"/>
                      <w:jc w:val="center"/>
                      <w:rPr>
                        <w:rFonts w:ascii="Calibri" w:hAnsi="Calibri" w:cs="Calibri"/>
                        <w:color w:val="000000"/>
                        <w:sz w:val="24"/>
                      </w:rPr>
                    </w:pPr>
                    <w:r w:rsidRPr="004B4566">
                      <w:rPr>
                        <w:rFonts w:ascii="Calibri" w:hAnsi="Calibri" w:cs="Calibri"/>
                        <w:color w:val="000000"/>
                        <w:sz w:val="24"/>
                      </w:rPr>
                      <w:t>OFFICIAL</w:t>
                    </w:r>
                  </w:p>
                </w:txbxContent>
              </v:textbox>
              <w10:wrap anchorx="page" anchory="page"/>
            </v:shape>
          </w:pict>
        </mc:Fallback>
      </mc:AlternateContent>
    </w:r>
    <w:r w:rsidR="00876A09">
      <w:rPr>
        <w:color w:val="auto"/>
        <w:sz w:val="20"/>
      </w:rPr>
      <w:tab/>
    </w:r>
  </w:p>
  <w:p w14:paraId="58770E76" w14:textId="77777777" w:rsidR="00BB69E9" w:rsidRDefault="00BB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F633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7429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352782"/>
    <w:multiLevelType w:val="hybridMultilevel"/>
    <w:tmpl w:val="E69686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445061A"/>
    <w:multiLevelType w:val="multilevel"/>
    <w:tmpl w:val="770436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928"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440C4E"/>
    <w:multiLevelType w:val="hybridMultilevel"/>
    <w:tmpl w:val="7BAE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5A3774"/>
    <w:multiLevelType w:val="hybridMultilevel"/>
    <w:tmpl w:val="4C84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2D170B"/>
    <w:multiLevelType w:val="hybridMultilevel"/>
    <w:tmpl w:val="6F08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473866"/>
    <w:multiLevelType w:val="hybridMultilevel"/>
    <w:tmpl w:val="BCA822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10D6AE6"/>
    <w:multiLevelType w:val="hybridMultilevel"/>
    <w:tmpl w:val="9F22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D045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7197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0123AA"/>
    <w:multiLevelType w:val="hybridMultilevel"/>
    <w:tmpl w:val="EBB054F6"/>
    <w:lvl w:ilvl="0" w:tplc="D6B0C102">
      <w:start w:val="1"/>
      <w:numFmt w:val="bullet"/>
      <w:pStyle w:val="ListBullet2"/>
      <w:lvlText w:val=""/>
      <w:lvlJc w:val="left"/>
      <w:pPr>
        <w:ind w:left="1429" w:hanging="360"/>
      </w:pPr>
      <w:rPr>
        <w:rFonts w:ascii="Symbol" w:hAnsi="Symbol" w:hint="default"/>
        <w:sz w:val="19"/>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13534"/>
    <w:multiLevelType w:val="hybridMultilevel"/>
    <w:tmpl w:val="E24C2292"/>
    <w:lvl w:ilvl="0" w:tplc="BD726738">
      <w:start w:val="1"/>
      <w:numFmt w:val="decimal"/>
      <w:lvlText w:val="%1."/>
      <w:lvlJc w:val="left"/>
      <w:pPr>
        <w:ind w:left="360" w:hanging="360"/>
      </w:pPr>
      <w:rPr>
        <w:rFonts w:ascii="Corbel" w:eastAsia="Times New Roman" w:hAnsi="Corbel" w:cs="Times New Roman"/>
      </w:rPr>
    </w:lvl>
    <w:lvl w:ilvl="1" w:tplc="0C090017">
      <w:start w:val="1"/>
      <w:numFmt w:val="lowerLetter"/>
      <w:lvlText w:val="%2)"/>
      <w:lvlJc w:val="left"/>
      <w:pPr>
        <w:ind w:left="1080" w:hanging="360"/>
      </w:p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90542F2"/>
    <w:multiLevelType w:val="multilevel"/>
    <w:tmpl w:val="340C38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92507F3"/>
    <w:multiLevelType w:val="multilevel"/>
    <w:tmpl w:val="3E409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CF3707"/>
    <w:multiLevelType w:val="hybridMultilevel"/>
    <w:tmpl w:val="A586A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2569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B951A1"/>
    <w:multiLevelType w:val="hybridMultilevel"/>
    <w:tmpl w:val="50C61AB4"/>
    <w:lvl w:ilvl="0" w:tplc="0C09000F">
      <w:start w:val="1"/>
      <w:numFmt w:val="decimal"/>
      <w:lvlText w:val="%1."/>
      <w:lvlJc w:val="left"/>
      <w:pPr>
        <w:ind w:left="720" w:hanging="360"/>
      </w:pPr>
      <w:rPr>
        <w:rFonts w:hint="default"/>
      </w:rPr>
    </w:lvl>
    <w:lvl w:ilvl="1" w:tplc="D4F08B5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6662107">
    <w:abstractNumId w:val="31"/>
  </w:num>
  <w:num w:numId="2" w16cid:durableId="974871429">
    <w:abstractNumId w:val="34"/>
  </w:num>
  <w:num w:numId="3" w16cid:durableId="1278371898">
    <w:abstractNumId w:val="26"/>
  </w:num>
  <w:num w:numId="4" w16cid:durableId="1354530239">
    <w:abstractNumId w:val="24"/>
  </w:num>
  <w:num w:numId="5" w16cid:durableId="2097095950">
    <w:abstractNumId w:val="32"/>
  </w:num>
  <w:num w:numId="6" w16cid:durableId="894701906">
    <w:abstractNumId w:val="28"/>
  </w:num>
  <w:num w:numId="7" w16cid:durableId="182594576">
    <w:abstractNumId w:val="39"/>
  </w:num>
  <w:num w:numId="8" w16cid:durableId="1189836445">
    <w:abstractNumId w:val="17"/>
  </w:num>
  <w:num w:numId="9" w16cid:durableId="1666324279">
    <w:abstractNumId w:val="11"/>
  </w:num>
  <w:num w:numId="10" w16cid:durableId="1482694845">
    <w:abstractNumId w:val="15"/>
  </w:num>
  <w:num w:numId="11" w16cid:durableId="1988319269">
    <w:abstractNumId w:val="27"/>
  </w:num>
  <w:num w:numId="12" w16cid:durableId="941500114">
    <w:abstractNumId w:val="25"/>
  </w:num>
  <w:num w:numId="13" w16cid:durableId="152305871">
    <w:abstractNumId w:val="0"/>
  </w:num>
  <w:num w:numId="14" w16cid:durableId="77606099">
    <w:abstractNumId w:val="1"/>
  </w:num>
  <w:num w:numId="15" w16cid:durableId="752360196">
    <w:abstractNumId w:val="2"/>
  </w:num>
  <w:num w:numId="16" w16cid:durableId="526718272">
    <w:abstractNumId w:val="3"/>
  </w:num>
  <w:num w:numId="17" w16cid:durableId="1801608330">
    <w:abstractNumId w:val="4"/>
  </w:num>
  <w:num w:numId="18" w16cid:durableId="1004288051">
    <w:abstractNumId w:val="9"/>
  </w:num>
  <w:num w:numId="19" w16cid:durableId="1877886042">
    <w:abstractNumId w:val="5"/>
  </w:num>
  <w:num w:numId="20" w16cid:durableId="2068263658">
    <w:abstractNumId w:val="6"/>
  </w:num>
  <w:num w:numId="21" w16cid:durableId="1213035717">
    <w:abstractNumId w:val="7"/>
  </w:num>
  <w:num w:numId="22" w16cid:durableId="1343126020">
    <w:abstractNumId w:val="8"/>
  </w:num>
  <w:num w:numId="23" w16cid:durableId="190266706">
    <w:abstractNumId w:val="10"/>
  </w:num>
  <w:num w:numId="24" w16cid:durableId="1054084212">
    <w:abstractNumId w:val="19"/>
  </w:num>
  <w:num w:numId="25" w16cid:durableId="401568132">
    <w:abstractNumId w:val="20"/>
  </w:num>
  <w:num w:numId="26" w16cid:durableId="443615904">
    <w:abstractNumId w:val="29"/>
  </w:num>
  <w:num w:numId="27" w16cid:durableId="2097821498">
    <w:abstractNumId w:val="38"/>
  </w:num>
  <w:num w:numId="28" w16cid:durableId="152722703">
    <w:abstractNumId w:val="30"/>
  </w:num>
  <w:num w:numId="29" w16cid:durableId="54817088">
    <w:abstractNumId w:val="40"/>
  </w:num>
  <w:num w:numId="30" w16cid:durableId="1025836551">
    <w:abstractNumId w:val="22"/>
  </w:num>
  <w:num w:numId="31" w16cid:durableId="1193806139">
    <w:abstractNumId w:val="12"/>
  </w:num>
  <w:num w:numId="32" w16cid:durableId="1495797923">
    <w:abstractNumId w:val="14"/>
  </w:num>
  <w:num w:numId="33" w16cid:durableId="159006480">
    <w:abstractNumId w:val="23"/>
  </w:num>
  <w:num w:numId="34" w16cid:durableId="1497380260">
    <w:abstractNumId w:val="37"/>
  </w:num>
  <w:num w:numId="35" w16cid:durableId="2106802734">
    <w:abstractNumId w:val="16"/>
  </w:num>
  <w:num w:numId="36" w16cid:durableId="497111100">
    <w:abstractNumId w:val="21"/>
  </w:num>
  <w:num w:numId="37" w16cid:durableId="1014260473">
    <w:abstractNumId w:val="33"/>
  </w:num>
  <w:num w:numId="38" w16cid:durableId="1220937279">
    <w:abstractNumId w:val="13"/>
  </w:num>
  <w:num w:numId="39" w16cid:durableId="589854476">
    <w:abstractNumId w:val="36"/>
  </w:num>
  <w:num w:numId="40" w16cid:durableId="2037389569">
    <w:abstractNumId w:val="35"/>
  </w:num>
  <w:num w:numId="41" w16cid:durableId="472527044">
    <w:abstractNumId w:val="34"/>
  </w:num>
  <w:num w:numId="42" w16cid:durableId="536701856">
    <w:abstractNumId w:val="34"/>
  </w:num>
  <w:num w:numId="43" w16cid:durableId="137916399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4C"/>
    <w:rsid w:val="000007AB"/>
    <w:rsid w:val="000019CE"/>
    <w:rsid w:val="00001C8F"/>
    <w:rsid w:val="00001D03"/>
    <w:rsid w:val="00002630"/>
    <w:rsid w:val="00004F87"/>
    <w:rsid w:val="00006BBD"/>
    <w:rsid w:val="0000762E"/>
    <w:rsid w:val="000158EE"/>
    <w:rsid w:val="00015BBB"/>
    <w:rsid w:val="00017EB2"/>
    <w:rsid w:val="00021B3C"/>
    <w:rsid w:val="000228B9"/>
    <w:rsid w:val="00023055"/>
    <w:rsid w:val="00023B23"/>
    <w:rsid w:val="00024F18"/>
    <w:rsid w:val="00024FE4"/>
    <w:rsid w:val="00025563"/>
    <w:rsid w:val="000256AE"/>
    <w:rsid w:val="00025A1D"/>
    <w:rsid w:val="00025DD0"/>
    <w:rsid w:val="00026D05"/>
    <w:rsid w:val="00027047"/>
    <w:rsid w:val="000279AC"/>
    <w:rsid w:val="00027B9A"/>
    <w:rsid w:val="00031DB0"/>
    <w:rsid w:val="00032113"/>
    <w:rsid w:val="00033594"/>
    <w:rsid w:val="00034053"/>
    <w:rsid w:val="00034985"/>
    <w:rsid w:val="00034AEE"/>
    <w:rsid w:val="00041158"/>
    <w:rsid w:val="00041C9F"/>
    <w:rsid w:val="0004322F"/>
    <w:rsid w:val="00043BBD"/>
    <w:rsid w:val="00044C15"/>
    <w:rsid w:val="00044DC5"/>
    <w:rsid w:val="00051937"/>
    <w:rsid w:val="00051A02"/>
    <w:rsid w:val="00052CAE"/>
    <w:rsid w:val="00052D94"/>
    <w:rsid w:val="00054C05"/>
    <w:rsid w:val="0005680C"/>
    <w:rsid w:val="00060302"/>
    <w:rsid w:val="000612E0"/>
    <w:rsid w:val="00061D10"/>
    <w:rsid w:val="000630DE"/>
    <w:rsid w:val="000631C2"/>
    <w:rsid w:val="000634D8"/>
    <w:rsid w:val="000636CE"/>
    <w:rsid w:val="00064D22"/>
    <w:rsid w:val="000654B1"/>
    <w:rsid w:val="000664EC"/>
    <w:rsid w:val="00070516"/>
    <w:rsid w:val="00074FBB"/>
    <w:rsid w:val="00075E7C"/>
    <w:rsid w:val="000809CD"/>
    <w:rsid w:val="00081054"/>
    <w:rsid w:val="00081616"/>
    <w:rsid w:val="00081C9A"/>
    <w:rsid w:val="00082011"/>
    <w:rsid w:val="00083677"/>
    <w:rsid w:val="00083F3A"/>
    <w:rsid w:val="00083FF1"/>
    <w:rsid w:val="000844C4"/>
    <w:rsid w:val="00084E02"/>
    <w:rsid w:val="00085AC3"/>
    <w:rsid w:val="00088940"/>
    <w:rsid w:val="000938EF"/>
    <w:rsid w:val="00094A72"/>
    <w:rsid w:val="00094F41"/>
    <w:rsid w:val="00097B16"/>
    <w:rsid w:val="000A0774"/>
    <w:rsid w:val="000A10D5"/>
    <w:rsid w:val="000A176D"/>
    <w:rsid w:val="000A4C0C"/>
    <w:rsid w:val="000A5D02"/>
    <w:rsid w:val="000A5D5B"/>
    <w:rsid w:val="000A68A8"/>
    <w:rsid w:val="000A7699"/>
    <w:rsid w:val="000A7DFE"/>
    <w:rsid w:val="000B0235"/>
    <w:rsid w:val="000B05E8"/>
    <w:rsid w:val="000B2BD7"/>
    <w:rsid w:val="000B3619"/>
    <w:rsid w:val="000B444F"/>
    <w:rsid w:val="000B5CE2"/>
    <w:rsid w:val="000B67E3"/>
    <w:rsid w:val="000B68FF"/>
    <w:rsid w:val="000B7105"/>
    <w:rsid w:val="000B72E8"/>
    <w:rsid w:val="000C18E5"/>
    <w:rsid w:val="000C74B5"/>
    <w:rsid w:val="000C759D"/>
    <w:rsid w:val="000C7A0D"/>
    <w:rsid w:val="000D0001"/>
    <w:rsid w:val="000D1025"/>
    <w:rsid w:val="000D1BB5"/>
    <w:rsid w:val="000D1F93"/>
    <w:rsid w:val="000D67FF"/>
    <w:rsid w:val="000D76AC"/>
    <w:rsid w:val="000D7745"/>
    <w:rsid w:val="000E07BC"/>
    <w:rsid w:val="000E110E"/>
    <w:rsid w:val="000E115A"/>
    <w:rsid w:val="000E1A00"/>
    <w:rsid w:val="000E25A0"/>
    <w:rsid w:val="000E2897"/>
    <w:rsid w:val="000E296C"/>
    <w:rsid w:val="000E32C0"/>
    <w:rsid w:val="000E39A7"/>
    <w:rsid w:val="000E4865"/>
    <w:rsid w:val="000E78B5"/>
    <w:rsid w:val="000F0296"/>
    <w:rsid w:val="000F15F6"/>
    <w:rsid w:val="000F2429"/>
    <w:rsid w:val="000F3048"/>
    <w:rsid w:val="000F34B9"/>
    <w:rsid w:val="000F5238"/>
    <w:rsid w:val="000F5537"/>
    <w:rsid w:val="000F7643"/>
    <w:rsid w:val="00101EEE"/>
    <w:rsid w:val="00101FDE"/>
    <w:rsid w:val="001046B3"/>
    <w:rsid w:val="00105E47"/>
    <w:rsid w:val="00105E78"/>
    <w:rsid w:val="00106358"/>
    <w:rsid w:val="00106B24"/>
    <w:rsid w:val="00106FFA"/>
    <w:rsid w:val="001075B5"/>
    <w:rsid w:val="00112175"/>
    <w:rsid w:val="00114B03"/>
    <w:rsid w:val="00114FA0"/>
    <w:rsid w:val="001175C5"/>
    <w:rsid w:val="00121A2B"/>
    <w:rsid w:val="00122C51"/>
    <w:rsid w:val="00123588"/>
    <w:rsid w:val="00124BB0"/>
    <w:rsid w:val="00124FB8"/>
    <w:rsid w:val="00125EA2"/>
    <w:rsid w:val="001266CB"/>
    <w:rsid w:val="00133352"/>
    <w:rsid w:val="00133908"/>
    <w:rsid w:val="00133F06"/>
    <w:rsid w:val="00135B6F"/>
    <w:rsid w:val="00135E55"/>
    <w:rsid w:val="00137C11"/>
    <w:rsid w:val="00140073"/>
    <w:rsid w:val="001410ED"/>
    <w:rsid w:val="00141722"/>
    <w:rsid w:val="001417FE"/>
    <w:rsid w:val="001441F4"/>
    <w:rsid w:val="00146C6E"/>
    <w:rsid w:val="00147506"/>
    <w:rsid w:val="00147CA1"/>
    <w:rsid w:val="00150A79"/>
    <w:rsid w:val="00151138"/>
    <w:rsid w:val="0015133F"/>
    <w:rsid w:val="00151A31"/>
    <w:rsid w:val="00152614"/>
    <w:rsid w:val="00152EB9"/>
    <w:rsid w:val="001544CF"/>
    <w:rsid w:val="00155355"/>
    <w:rsid w:val="001575E7"/>
    <w:rsid w:val="00160279"/>
    <w:rsid w:val="00160589"/>
    <w:rsid w:val="00160A23"/>
    <w:rsid w:val="001618AD"/>
    <w:rsid w:val="00162799"/>
    <w:rsid w:val="001629DD"/>
    <w:rsid w:val="00162C7F"/>
    <w:rsid w:val="00162CEF"/>
    <w:rsid w:val="00162DF1"/>
    <w:rsid w:val="00163FAD"/>
    <w:rsid w:val="00164024"/>
    <w:rsid w:val="0016412F"/>
    <w:rsid w:val="001642B9"/>
    <w:rsid w:val="00164461"/>
    <w:rsid w:val="00164987"/>
    <w:rsid w:val="001658E9"/>
    <w:rsid w:val="00166869"/>
    <w:rsid w:val="00166B10"/>
    <w:rsid w:val="00167C73"/>
    <w:rsid w:val="00167CD4"/>
    <w:rsid w:val="00171492"/>
    <w:rsid w:val="00171F12"/>
    <w:rsid w:val="00172A1E"/>
    <w:rsid w:val="00172D25"/>
    <w:rsid w:val="0017303D"/>
    <w:rsid w:val="0017689D"/>
    <w:rsid w:val="001774D2"/>
    <w:rsid w:val="00177983"/>
    <w:rsid w:val="00177BB0"/>
    <w:rsid w:val="001805AE"/>
    <w:rsid w:val="00181199"/>
    <w:rsid w:val="00181987"/>
    <w:rsid w:val="00181BE4"/>
    <w:rsid w:val="0018459A"/>
    <w:rsid w:val="001858C2"/>
    <w:rsid w:val="00185C08"/>
    <w:rsid w:val="00186483"/>
    <w:rsid w:val="00186592"/>
    <w:rsid w:val="00186B61"/>
    <w:rsid w:val="00187CBA"/>
    <w:rsid w:val="001907AE"/>
    <w:rsid w:val="00190A16"/>
    <w:rsid w:val="001925EB"/>
    <w:rsid w:val="00192888"/>
    <w:rsid w:val="001941E5"/>
    <w:rsid w:val="001953B8"/>
    <w:rsid w:val="001A16E0"/>
    <w:rsid w:val="001A176B"/>
    <w:rsid w:val="001A1B1F"/>
    <w:rsid w:val="001A1E19"/>
    <w:rsid w:val="001A653B"/>
    <w:rsid w:val="001A7B84"/>
    <w:rsid w:val="001B7959"/>
    <w:rsid w:val="001B7AF1"/>
    <w:rsid w:val="001C03F9"/>
    <w:rsid w:val="001C0E3F"/>
    <w:rsid w:val="001C1843"/>
    <w:rsid w:val="001C2314"/>
    <w:rsid w:val="001C375B"/>
    <w:rsid w:val="001C3D16"/>
    <w:rsid w:val="001C4290"/>
    <w:rsid w:val="001C4F1E"/>
    <w:rsid w:val="001C56F2"/>
    <w:rsid w:val="001C576A"/>
    <w:rsid w:val="001D0E80"/>
    <w:rsid w:val="001D1622"/>
    <w:rsid w:val="001D25D3"/>
    <w:rsid w:val="001D36FB"/>
    <w:rsid w:val="001D544B"/>
    <w:rsid w:val="001D5FB9"/>
    <w:rsid w:val="001D61D0"/>
    <w:rsid w:val="001D7AB7"/>
    <w:rsid w:val="001D7C5A"/>
    <w:rsid w:val="001E1357"/>
    <w:rsid w:val="001E18AB"/>
    <w:rsid w:val="001E2470"/>
    <w:rsid w:val="001E27DD"/>
    <w:rsid w:val="001E3CF1"/>
    <w:rsid w:val="001E4443"/>
    <w:rsid w:val="001E555B"/>
    <w:rsid w:val="001E5D08"/>
    <w:rsid w:val="001E627F"/>
    <w:rsid w:val="001E7D4D"/>
    <w:rsid w:val="001F0A49"/>
    <w:rsid w:val="001F1DFB"/>
    <w:rsid w:val="001F2646"/>
    <w:rsid w:val="001F3D55"/>
    <w:rsid w:val="001F4759"/>
    <w:rsid w:val="001F4983"/>
    <w:rsid w:val="001F53AA"/>
    <w:rsid w:val="001F6073"/>
    <w:rsid w:val="001F6185"/>
    <w:rsid w:val="001F659A"/>
    <w:rsid w:val="001F6617"/>
    <w:rsid w:val="001F76F6"/>
    <w:rsid w:val="001F78A6"/>
    <w:rsid w:val="001F7C4D"/>
    <w:rsid w:val="001F7FE5"/>
    <w:rsid w:val="00200D48"/>
    <w:rsid w:val="00203040"/>
    <w:rsid w:val="00203C08"/>
    <w:rsid w:val="002051CE"/>
    <w:rsid w:val="00206530"/>
    <w:rsid w:val="00212512"/>
    <w:rsid w:val="0021262D"/>
    <w:rsid w:val="00213285"/>
    <w:rsid w:val="00214165"/>
    <w:rsid w:val="00215D9E"/>
    <w:rsid w:val="0022061D"/>
    <w:rsid w:val="002206CC"/>
    <w:rsid w:val="002208E4"/>
    <w:rsid w:val="00220931"/>
    <w:rsid w:val="00220F5F"/>
    <w:rsid w:val="00222039"/>
    <w:rsid w:val="002260BE"/>
    <w:rsid w:val="00226E4F"/>
    <w:rsid w:val="00230C63"/>
    <w:rsid w:val="0023408F"/>
    <w:rsid w:val="0023458B"/>
    <w:rsid w:val="00234DE0"/>
    <w:rsid w:val="00235EC8"/>
    <w:rsid w:val="00237447"/>
    <w:rsid w:val="00240644"/>
    <w:rsid w:val="00240A4E"/>
    <w:rsid w:val="0024159D"/>
    <w:rsid w:val="00241F4B"/>
    <w:rsid w:val="00242D86"/>
    <w:rsid w:val="002430C5"/>
    <w:rsid w:val="0024373C"/>
    <w:rsid w:val="00244730"/>
    <w:rsid w:val="00245CEA"/>
    <w:rsid w:val="0024645D"/>
    <w:rsid w:val="00247333"/>
    <w:rsid w:val="002473F9"/>
    <w:rsid w:val="00247FFD"/>
    <w:rsid w:val="002502AF"/>
    <w:rsid w:val="0025400E"/>
    <w:rsid w:val="002541E8"/>
    <w:rsid w:val="00254B1B"/>
    <w:rsid w:val="00254B3B"/>
    <w:rsid w:val="0025535E"/>
    <w:rsid w:val="00260FAC"/>
    <w:rsid w:val="00261420"/>
    <w:rsid w:val="002627C5"/>
    <w:rsid w:val="00262EC4"/>
    <w:rsid w:val="00263001"/>
    <w:rsid w:val="00263770"/>
    <w:rsid w:val="0026660F"/>
    <w:rsid w:val="00266D32"/>
    <w:rsid w:val="002705F4"/>
    <w:rsid w:val="00270CB2"/>
    <w:rsid w:val="00272BFD"/>
    <w:rsid w:val="00273311"/>
    <w:rsid w:val="0027379A"/>
    <w:rsid w:val="00274138"/>
    <w:rsid w:val="00275C41"/>
    <w:rsid w:val="00276B16"/>
    <w:rsid w:val="00277A1E"/>
    <w:rsid w:val="002826B1"/>
    <w:rsid w:val="002848F0"/>
    <w:rsid w:val="00286435"/>
    <w:rsid w:val="002872F1"/>
    <w:rsid w:val="002877F9"/>
    <w:rsid w:val="002911CE"/>
    <w:rsid w:val="00292254"/>
    <w:rsid w:val="00294079"/>
    <w:rsid w:val="00294DCD"/>
    <w:rsid w:val="00294FF8"/>
    <w:rsid w:val="00295C8F"/>
    <w:rsid w:val="002A1EB2"/>
    <w:rsid w:val="002A276C"/>
    <w:rsid w:val="002A2C1F"/>
    <w:rsid w:val="002A56CF"/>
    <w:rsid w:val="002A6AB0"/>
    <w:rsid w:val="002A72B2"/>
    <w:rsid w:val="002A7BDD"/>
    <w:rsid w:val="002B043F"/>
    <w:rsid w:val="002B0A79"/>
    <w:rsid w:val="002B0DFC"/>
    <w:rsid w:val="002B18AF"/>
    <w:rsid w:val="002B2B6E"/>
    <w:rsid w:val="002B2D7C"/>
    <w:rsid w:val="002B38ED"/>
    <w:rsid w:val="002B53A2"/>
    <w:rsid w:val="002B5720"/>
    <w:rsid w:val="002B5841"/>
    <w:rsid w:val="002B5E3C"/>
    <w:rsid w:val="002B670B"/>
    <w:rsid w:val="002C0457"/>
    <w:rsid w:val="002C2785"/>
    <w:rsid w:val="002C2F1F"/>
    <w:rsid w:val="002C3BE2"/>
    <w:rsid w:val="002C443A"/>
    <w:rsid w:val="002D0B63"/>
    <w:rsid w:val="002D0DEE"/>
    <w:rsid w:val="002D0FF3"/>
    <w:rsid w:val="002D1F76"/>
    <w:rsid w:val="002D24CF"/>
    <w:rsid w:val="002D2DE7"/>
    <w:rsid w:val="002D467D"/>
    <w:rsid w:val="002D5116"/>
    <w:rsid w:val="002D5A94"/>
    <w:rsid w:val="002D5B64"/>
    <w:rsid w:val="002D7B27"/>
    <w:rsid w:val="002E04F8"/>
    <w:rsid w:val="002E0614"/>
    <w:rsid w:val="002E0EE1"/>
    <w:rsid w:val="002E14A1"/>
    <w:rsid w:val="002E1754"/>
    <w:rsid w:val="002E25E0"/>
    <w:rsid w:val="002E3C2C"/>
    <w:rsid w:val="002E5039"/>
    <w:rsid w:val="002E596B"/>
    <w:rsid w:val="002E5E69"/>
    <w:rsid w:val="002F0D9F"/>
    <w:rsid w:val="002F1251"/>
    <w:rsid w:val="002F26C5"/>
    <w:rsid w:val="002F3269"/>
    <w:rsid w:val="002F4177"/>
    <w:rsid w:val="002F540A"/>
    <w:rsid w:val="002F57A8"/>
    <w:rsid w:val="002F6160"/>
    <w:rsid w:val="002F692A"/>
    <w:rsid w:val="002F7148"/>
    <w:rsid w:val="002F7B29"/>
    <w:rsid w:val="002F7EEF"/>
    <w:rsid w:val="00300570"/>
    <w:rsid w:val="00300D80"/>
    <w:rsid w:val="00301D49"/>
    <w:rsid w:val="0030638F"/>
    <w:rsid w:val="00310529"/>
    <w:rsid w:val="00310877"/>
    <w:rsid w:val="00310FEE"/>
    <w:rsid w:val="00311AD0"/>
    <w:rsid w:val="00311E13"/>
    <w:rsid w:val="00312D94"/>
    <w:rsid w:val="0031463D"/>
    <w:rsid w:val="00314D6D"/>
    <w:rsid w:val="00315B9F"/>
    <w:rsid w:val="00320777"/>
    <w:rsid w:val="00321252"/>
    <w:rsid w:val="003219ED"/>
    <w:rsid w:val="00322AE7"/>
    <w:rsid w:val="00323C4A"/>
    <w:rsid w:val="0032468E"/>
    <w:rsid w:val="00326349"/>
    <w:rsid w:val="0032642A"/>
    <w:rsid w:val="003305E6"/>
    <w:rsid w:val="00332050"/>
    <w:rsid w:val="00332080"/>
    <w:rsid w:val="003324AD"/>
    <w:rsid w:val="003366E2"/>
    <w:rsid w:val="00337411"/>
    <w:rsid w:val="00337CBD"/>
    <w:rsid w:val="00342718"/>
    <w:rsid w:val="00342E3B"/>
    <w:rsid w:val="0034316A"/>
    <w:rsid w:val="00343500"/>
    <w:rsid w:val="00343F69"/>
    <w:rsid w:val="00344241"/>
    <w:rsid w:val="003447B2"/>
    <w:rsid w:val="00344D60"/>
    <w:rsid w:val="0034620F"/>
    <w:rsid w:val="00347E97"/>
    <w:rsid w:val="003502D7"/>
    <w:rsid w:val="003510B5"/>
    <w:rsid w:val="003517FF"/>
    <w:rsid w:val="0035260D"/>
    <w:rsid w:val="00352859"/>
    <w:rsid w:val="0035373A"/>
    <w:rsid w:val="00353D57"/>
    <w:rsid w:val="003541AB"/>
    <w:rsid w:val="00355BFE"/>
    <w:rsid w:val="00355D0D"/>
    <w:rsid w:val="003603BD"/>
    <w:rsid w:val="00360751"/>
    <w:rsid w:val="00360E04"/>
    <w:rsid w:val="003613AA"/>
    <w:rsid w:val="003628E3"/>
    <w:rsid w:val="00363FD4"/>
    <w:rsid w:val="00364F23"/>
    <w:rsid w:val="003674B6"/>
    <w:rsid w:val="003701A3"/>
    <w:rsid w:val="003704B6"/>
    <w:rsid w:val="003715ED"/>
    <w:rsid w:val="00371A59"/>
    <w:rsid w:val="00375741"/>
    <w:rsid w:val="00375F08"/>
    <w:rsid w:val="0037786A"/>
    <w:rsid w:val="0038297E"/>
    <w:rsid w:val="00382C4A"/>
    <w:rsid w:val="00383AD5"/>
    <w:rsid w:val="00384703"/>
    <w:rsid w:val="003863BE"/>
    <w:rsid w:val="00387A5C"/>
    <w:rsid w:val="00391A43"/>
    <w:rsid w:val="00392629"/>
    <w:rsid w:val="00393103"/>
    <w:rsid w:val="00393BD5"/>
    <w:rsid w:val="0039458C"/>
    <w:rsid w:val="003A033E"/>
    <w:rsid w:val="003A1C72"/>
    <w:rsid w:val="003A22E5"/>
    <w:rsid w:val="003A2B04"/>
    <w:rsid w:val="003A427F"/>
    <w:rsid w:val="003A503E"/>
    <w:rsid w:val="003A544F"/>
    <w:rsid w:val="003A74FF"/>
    <w:rsid w:val="003B0708"/>
    <w:rsid w:val="003B093E"/>
    <w:rsid w:val="003B1D4E"/>
    <w:rsid w:val="003B2F55"/>
    <w:rsid w:val="003B31C0"/>
    <w:rsid w:val="003B31DD"/>
    <w:rsid w:val="003B37BD"/>
    <w:rsid w:val="003B42E2"/>
    <w:rsid w:val="003B4F2D"/>
    <w:rsid w:val="003B543F"/>
    <w:rsid w:val="003C0A37"/>
    <w:rsid w:val="003C0EA3"/>
    <w:rsid w:val="003C29B6"/>
    <w:rsid w:val="003C2DB4"/>
    <w:rsid w:val="003C5F74"/>
    <w:rsid w:val="003C6E11"/>
    <w:rsid w:val="003C7AE5"/>
    <w:rsid w:val="003D2477"/>
    <w:rsid w:val="003D252C"/>
    <w:rsid w:val="003D403E"/>
    <w:rsid w:val="003D44AD"/>
    <w:rsid w:val="003D4783"/>
    <w:rsid w:val="003D4A31"/>
    <w:rsid w:val="003D608F"/>
    <w:rsid w:val="003E01CB"/>
    <w:rsid w:val="003E24EF"/>
    <w:rsid w:val="003E29A6"/>
    <w:rsid w:val="003E2A10"/>
    <w:rsid w:val="003E3113"/>
    <w:rsid w:val="003E3983"/>
    <w:rsid w:val="003E4AAD"/>
    <w:rsid w:val="003E55B0"/>
    <w:rsid w:val="003E690A"/>
    <w:rsid w:val="003E73DE"/>
    <w:rsid w:val="003E746F"/>
    <w:rsid w:val="003F1E01"/>
    <w:rsid w:val="003F2A1B"/>
    <w:rsid w:val="003F3FC4"/>
    <w:rsid w:val="003F4BAE"/>
    <w:rsid w:val="003F59CC"/>
    <w:rsid w:val="0040084A"/>
    <w:rsid w:val="00401AF8"/>
    <w:rsid w:val="0040247F"/>
    <w:rsid w:val="0040364F"/>
    <w:rsid w:val="004062C8"/>
    <w:rsid w:val="00406F43"/>
    <w:rsid w:val="004072B2"/>
    <w:rsid w:val="00410C93"/>
    <w:rsid w:val="00411441"/>
    <w:rsid w:val="00412227"/>
    <w:rsid w:val="00412586"/>
    <w:rsid w:val="00416A87"/>
    <w:rsid w:val="00417BDC"/>
    <w:rsid w:val="00421BE9"/>
    <w:rsid w:val="00421E8D"/>
    <w:rsid w:val="00422B0F"/>
    <w:rsid w:val="00422F1C"/>
    <w:rsid w:val="004256E4"/>
    <w:rsid w:val="004271D2"/>
    <w:rsid w:val="0042732D"/>
    <w:rsid w:val="00427425"/>
    <w:rsid w:val="00430914"/>
    <w:rsid w:val="004310B0"/>
    <w:rsid w:val="00431CED"/>
    <w:rsid w:val="00432DF4"/>
    <w:rsid w:val="00433BA9"/>
    <w:rsid w:val="00433CAC"/>
    <w:rsid w:val="004340A9"/>
    <w:rsid w:val="00435E69"/>
    <w:rsid w:val="00435FCF"/>
    <w:rsid w:val="004368D2"/>
    <w:rsid w:val="00436B05"/>
    <w:rsid w:val="00436C30"/>
    <w:rsid w:val="004371F6"/>
    <w:rsid w:val="00440DF0"/>
    <w:rsid w:val="004430CD"/>
    <w:rsid w:val="00444108"/>
    <w:rsid w:val="004464A9"/>
    <w:rsid w:val="004464C4"/>
    <w:rsid w:val="00446A3F"/>
    <w:rsid w:val="004477B6"/>
    <w:rsid w:val="00451781"/>
    <w:rsid w:val="004523F8"/>
    <w:rsid w:val="00452693"/>
    <w:rsid w:val="00452DB3"/>
    <w:rsid w:val="00454355"/>
    <w:rsid w:val="00454A59"/>
    <w:rsid w:val="00456170"/>
    <w:rsid w:val="00457020"/>
    <w:rsid w:val="004602BE"/>
    <w:rsid w:val="00461F89"/>
    <w:rsid w:val="00462000"/>
    <w:rsid w:val="004621A0"/>
    <w:rsid w:val="0046423A"/>
    <w:rsid w:val="00465CA6"/>
    <w:rsid w:val="0047003A"/>
    <w:rsid w:val="004725CD"/>
    <w:rsid w:val="004737AA"/>
    <w:rsid w:val="004750F8"/>
    <w:rsid w:val="004754D4"/>
    <w:rsid w:val="00477292"/>
    <w:rsid w:val="00480DD5"/>
    <w:rsid w:val="00485AF5"/>
    <w:rsid w:val="00485C7B"/>
    <w:rsid w:val="0048748A"/>
    <w:rsid w:val="0049123D"/>
    <w:rsid w:val="004939D4"/>
    <w:rsid w:val="00493B18"/>
    <w:rsid w:val="00493B87"/>
    <w:rsid w:val="00495EE3"/>
    <w:rsid w:val="00496228"/>
    <w:rsid w:val="00496472"/>
    <w:rsid w:val="004A03F8"/>
    <w:rsid w:val="004A0941"/>
    <w:rsid w:val="004A147F"/>
    <w:rsid w:val="004A2258"/>
    <w:rsid w:val="004A3116"/>
    <w:rsid w:val="004A3FFA"/>
    <w:rsid w:val="004A4215"/>
    <w:rsid w:val="004A7B99"/>
    <w:rsid w:val="004B2E6D"/>
    <w:rsid w:val="004B3C74"/>
    <w:rsid w:val="004B3FC2"/>
    <w:rsid w:val="004B4566"/>
    <w:rsid w:val="004B684C"/>
    <w:rsid w:val="004B6C68"/>
    <w:rsid w:val="004C1C53"/>
    <w:rsid w:val="004C272F"/>
    <w:rsid w:val="004C4C2F"/>
    <w:rsid w:val="004C5658"/>
    <w:rsid w:val="004C5942"/>
    <w:rsid w:val="004C6AB1"/>
    <w:rsid w:val="004D653B"/>
    <w:rsid w:val="004D6E3E"/>
    <w:rsid w:val="004D71BA"/>
    <w:rsid w:val="004E3494"/>
    <w:rsid w:val="004E4C95"/>
    <w:rsid w:val="004E6397"/>
    <w:rsid w:val="004E737D"/>
    <w:rsid w:val="004E7EF1"/>
    <w:rsid w:val="004F06F8"/>
    <w:rsid w:val="004F08F1"/>
    <w:rsid w:val="004F10C7"/>
    <w:rsid w:val="004F1E91"/>
    <w:rsid w:val="004F469D"/>
    <w:rsid w:val="005001F0"/>
    <w:rsid w:val="00500243"/>
    <w:rsid w:val="0050328B"/>
    <w:rsid w:val="00503841"/>
    <w:rsid w:val="005064F6"/>
    <w:rsid w:val="00506A93"/>
    <w:rsid w:val="005104E6"/>
    <w:rsid w:val="00511454"/>
    <w:rsid w:val="00512420"/>
    <w:rsid w:val="00514D11"/>
    <w:rsid w:val="0051552B"/>
    <w:rsid w:val="005159A3"/>
    <w:rsid w:val="005163FE"/>
    <w:rsid w:val="00517DEE"/>
    <w:rsid w:val="00520C9C"/>
    <w:rsid w:val="00522029"/>
    <w:rsid w:val="00522871"/>
    <w:rsid w:val="005245B1"/>
    <w:rsid w:val="00524855"/>
    <w:rsid w:val="00525400"/>
    <w:rsid w:val="0052548B"/>
    <w:rsid w:val="005257C6"/>
    <w:rsid w:val="00525C20"/>
    <w:rsid w:val="005271F7"/>
    <w:rsid w:val="005276EB"/>
    <w:rsid w:val="00527AC3"/>
    <w:rsid w:val="005303B8"/>
    <w:rsid w:val="0053057A"/>
    <w:rsid w:val="00532267"/>
    <w:rsid w:val="00532677"/>
    <w:rsid w:val="00533808"/>
    <w:rsid w:val="00533813"/>
    <w:rsid w:val="00534C09"/>
    <w:rsid w:val="00535D6A"/>
    <w:rsid w:val="005362CF"/>
    <w:rsid w:val="00536625"/>
    <w:rsid w:val="00537C90"/>
    <w:rsid w:val="00537CCD"/>
    <w:rsid w:val="00537F3D"/>
    <w:rsid w:val="00540A4F"/>
    <w:rsid w:val="00540E1F"/>
    <w:rsid w:val="005436A2"/>
    <w:rsid w:val="005436FC"/>
    <w:rsid w:val="005444F3"/>
    <w:rsid w:val="00544EA5"/>
    <w:rsid w:val="00545F36"/>
    <w:rsid w:val="00547E52"/>
    <w:rsid w:val="0055036C"/>
    <w:rsid w:val="00551079"/>
    <w:rsid w:val="00554C0E"/>
    <w:rsid w:val="005570CC"/>
    <w:rsid w:val="00561083"/>
    <w:rsid w:val="005626B6"/>
    <w:rsid w:val="00565003"/>
    <w:rsid w:val="00565295"/>
    <w:rsid w:val="005656A1"/>
    <w:rsid w:val="005656FB"/>
    <w:rsid w:val="00565E99"/>
    <w:rsid w:val="00567DAA"/>
    <w:rsid w:val="005712A9"/>
    <w:rsid w:val="00571677"/>
    <w:rsid w:val="005723C8"/>
    <w:rsid w:val="00572EA6"/>
    <w:rsid w:val="00576C0C"/>
    <w:rsid w:val="00577047"/>
    <w:rsid w:val="0057729D"/>
    <w:rsid w:val="00577B16"/>
    <w:rsid w:val="00582FDB"/>
    <w:rsid w:val="00585115"/>
    <w:rsid w:val="005867B2"/>
    <w:rsid w:val="005905F4"/>
    <w:rsid w:val="00591895"/>
    <w:rsid w:val="00591BF2"/>
    <w:rsid w:val="00594A20"/>
    <w:rsid w:val="00595163"/>
    <w:rsid w:val="00596A39"/>
    <w:rsid w:val="005A0C41"/>
    <w:rsid w:val="005A28AA"/>
    <w:rsid w:val="005A3901"/>
    <w:rsid w:val="005A5A09"/>
    <w:rsid w:val="005A6D9F"/>
    <w:rsid w:val="005A7E8B"/>
    <w:rsid w:val="005B0813"/>
    <w:rsid w:val="005B0D53"/>
    <w:rsid w:val="005B1366"/>
    <w:rsid w:val="005B1795"/>
    <w:rsid w:val="005B3083"/>
    <w:rsid w:val="005B4053"/>
    <w:rsid w:val="005B46A3"/>
    <w:rsid w:val="005B54EA"/>
    <w:rsid w:val="005B7D6B"/>
    <w:rsid w:val="005B7E11"/>
    <w:rsid w:val="005C05B5"/>
    <w:rsid w:val="005C2510"/>
    <w:rsid w:val="005C2AF0"/>
    <w:rsid w:val="005C307E"/>
    <w:rsid w:val="005C34C4"/>
    <w:rsid w:val="005C5B6D"/>
    <w:rsid w:val="005C5C68"/>
    <w:rsid w:val="005C61BF"/>
    <w:rsid w:val="005D079E"/>
    <w:rsid w:val="005D347F"/>
    <w:rsid w:val="005D359A"/>
    <w:rsid w:val="005D4B13"/>
    <w:rsid w:val="005D6B52"/>
    <w:rsid w:val="005D726B"/>
    <w:rsid w:val="005E0D7C"/>
    <w:rsid w:val="005E1547"/>
    <w:rsid w:val="005E1CB0"/>
    <w:rsid w:val="005E284D"/>
    <w:rsid w:val="005E2A21"/>
    <w:rsid w:val="005E3AB0"/>
    <w:rsid w:val="005E4C12"/>
    <w:rsid w:val="005E58FE"/>
    <w:rsid w:val="005E5932"/>
    <w:rsid w:val="005E696E"/>
    <w:rsid w:val="005E780A"/>
    <w:rsid w:val="005F065F"/>
    <w:rsid w:val="005F5FEE"/>
    <w:rsid w:val="005F655D"/>
    <w:rsid w:val="005F66C6"/>
    <w:rsid w:val="005F6749"/>
    <w:rsid w:val="005F6A67"/>
    <w:rsid w:val="005F6CE7"/>
    <w:rsid w:val="005F6F78"/>
    <w:rsid w:val="005F7963"/>
    <w:rsid w:val="00602AAA"/>
    <w:rsid w:val="00603078"/>
    <w:rsid w:val="0060334C"/>
    <w:rsid w:val="00604289"/>
    <w:rsid w:val="00604D7C"/>
    <w:rsid w:val="0060555E"/>
    <w:rsid w:val="00606B6E"/>
    <w:rsid w:val="006076C6"/>
    <w:rsid w:val="00607F8D"/>
    <w:rsid w:val="00610658"/>
    <w:rsid w:val="0061122C"/>
    <w:rsid w:val="00611A76"/>
    <w:rsid w:val="00612FED"/>
    <w:rsid w:val="006149F1"/>
    <w:rsid w:val="00614BF4"/>
    <w:rsid w:val="00614F68"/>
    <w:rsid w:val="006172C4"/>
    <w:rsid w:val="006202B7"/>
    <w:rsid w:val="006206B9"/>
    <w:rsid w:val="0062081E"/>
    <w:rsid w:val="006210B8"/>
    <w:rsid w:val="00621B03"/>
    <w:rsid w:val="00621CFB"/>
    <w:rsid w:val="00621D3B"/>
    <w:rsid w:val="0062248B"/>
    <w:rsid w:val="006232CF"/>
    <w:rsid w:val="00623309"/>
    <w:rsid w:val="00625114"/>
    <w:rsid w:val="0062532B"/>
    <w:rsid w:val="0062776F"/>
    <w:rsid w:val="00627E8C"/>
    <w:rsid w:val="00631261"/>
    <w:rsid w:val="00632A64"/>
    <w:rsid w:val="00633DB4"/>
    <w:rsid w:val="00635BD1"/>
    <w:rsid w:val="006362E0"/>
    <w:rsid w:val="0063678A"/>
    <w:rsid w:val="00642CA1"/>
    <w:rsid w:val="00644924"/>
    <w:rsid w:val="0064609C"/>
    <w:rsid w:val="0064636E"/>
    <w:rsid w:val="006466F6"/>
    <w:rsid w:val="0065251C"/>
    <w:rsid w:val="00652E66"/>
    <w:rsid w:val="0065332C"/>
    <w:rsid w:val="006555EA"/>
    <w:rsid w:val="006569BE"/>
    <w:rsid w:val="0065789D"/>
    <w:rsid w:val="006607B3"/>
    <w:rsid w:val="00660B18"/>
    <w:rsid w:val="00660FD3"/>
    <w:rsid w:val="0066251B"/>
    <w:rsid w:val="00662A76"/>
    <w:rsid w:val="00663E94"/>
    <w:rsid w:val="0066451A"/>
    <w:rsid w:val="006664B6"/>
    <w:rsid w:val="00666A2B"/>
    <w:rsid w:val="00667399"/>
    <w:rsid w:val="00670D93"/>
    <w:rsid w:val="00671575"/>
    <w:rsid w:val="0067221E"/>
    <w:rsid w:val="00672310"/>
    <w:rsid w:val="006726A4"/>
    <w:rsid w:val="006751ED"/>
    <w:rsid w:val="006759DF"/>
    <w:rsid w:val="006779C9"/>
    <w:rsid w:val="00677E57"/>
    <w:rsid w:val="00680545"/>
    <w:rsid w:val="00680942"/>
    <w:rsid w:val="006810D7"/>
    <w:rsid w:val="006811DF"/>
    <w:rsid w:val="006816C9"/>
    <w:rsid w:val="00682AA8"/>
    <w:rsid w:val="00682E7C"/>
    <w:rsid w:val="006831F5"/>
    <w:rsid w:val="006838FC"/>
    <w:rsid w:val="00684D69"/>
    <w:rsid w:val="00686720"/>
    <w:rsid w:val="00687148"/>
    <w:rsid w:val="00687DFC"/>
    <w:rsid w:val="00687E64"/>
    <w:rsid w:val="006905F9"/>
    <w:rsid w:val="00690840"/>
    <w:rsid w:val="006946B9"/>
    <w:rsid w:val="0069535D"/>
    <w:rsid w:val="00696044"/>
    <w:rsid w:val="00696640"/>
    <w:rsid w:val="0069775E"/>
    <w:rsid w:val="00697C98"/>
    <w:rsid w:val="006A0062"/>
    <w:rsid w:val="006A01A9"/>
    <w:rsid w:val="006A0696"/>
    <w:rsid w:val="006A0F97"/>
    <w:rsid w:val="006A14AA"/>
    <w:rsid w:val="006A1510"/>
    <w:rsid w:val="006A157B"/>
    <w:rsid w:val="006A2FFA"/>
    <w:rsid w:val="006A41E9"/>
    <w:rsid w:val="006A4825"/>
    <w:rsid w:val="006A5A51"/>
    <w:rsid w:val="006A5DDC"/>
    <w:rsid w:val="006A6607"/>
    <w:rsid w:val="006A7E2E"/>
    <w:rsid w:val="006B3579"/>
    <w:rsid w:val="006B5C66"/>
    <w:rsid w:val="006B778A"/>
    <w:rsid w:val="006B7D85"/>
    <w:rsid w:val="006C0F43"/>
    <w:rsid w:val="006C0F74"/>
    <w:rsid w:val="006C1BAC"/>
    <w:rsid w:val="006C1CB9"/>
    <w:rsid w:val="006C3BA7"/>
    <w:rsid w:val="006C44FC"/>
    <w:rsid w:val="006C4B1E"/>
    <w:rsid w:val="006C73BE"/>
    <w:rsid w:val="006C7DEC"/>
    <w:rsid w:val="006D0C11"/>
    <w:rsid w:val="006D0C6A"/>
    <w:rsid w:val="006D21AB"/>
    <w:rsid w:val="006D4B05"/>
    <w:rsid w:val="006D4E9F"/>
    <w:rsid w:val="006E487A"/>
    <w:rsid w:val="006E4A58"/>
    <w:rsid w:val="006E4AC3"/>
    <w:rsid w:val="006E4C77"/>
    <w:rsid w:val="006E6885"/>
    <w:rsid w:val="006E6E71"/>
    <w:rsid w:val="006F01F2"/>
    <w:rsid w:val="006F0223"/>
    <w:rsid w:val="006F0E7E"/>
    <w:rsid w:val="006F0ECE"/>
    <w:rsid w:val="006F0F90"/>
    <w:rsid w:val="006F1AA2"/>
    <w:rsid w:val="006F1C22"/>
    <w:rsid w:val="006F2B6E"/>
    <w:rsid w:val="006F2CCD"/>
    <w:rsid w:val="006F2CE1"/>
    <w:rsid w:val="006F50E6"/>
    <w:rsid w:val="006F6135"/>
    <w:rsid w:val="006F6E52"/>
    <w:rsid w:val="00700871"/>
    <w:rsid w:val="00700B64"/>
    <w:rsid w:val="00701BFA"/>
    <w:rsid w:val="007026F8"/>
    <w:rsid w:val="00702DF1"/>
    <w:rsid w:val="00703F73"/>
    <w:rsid w:val="00703FF6"/>
    <w:rsid w:val="00704AF9"/>
    <w:rsid w:val="00707F05"/>
    <w:rsid w:val="00710763"/>
    <w:rsid w:val="00710CF9"/>
    <w:rsid w:val="0071441E"/>
    <w:rsid w:val="007176DC"/>
    <w:rsid w:val="007178DF"/>
    <w:rsid w:val="007178EB"/>
    <w:rsid w:val="00717C09"/>
    <w:rsid w:val="00720471"/>
    <w:rsid w:val="00720991"/>
    <w:rsid w:val="00722552"/>
    <w:rsid w:val="007236C7"/>
    <w:rsid w:val="0072425B"/>
    <w:rsid w:val="00724531"/>
    <w:rsid w:val="00727C74"/>
    <w:rsid w:val="00730369"/>
    <w:rsid w:val="007311C4"/>
    <w:rsid w:val="007328DC"/>
    <w:rsid w:val="007347FA"/>
    <w:rsid w:val="00734911"/>
    <w:rsid w:val="00737507"/>
    <w:rsid w:val="007378F8"/>
    <w:rsid w:val="00737A38"/>
    <w:rsid w:val="00740629"/>
    <w:rsid w:val="0074074F"/>
    <w:rsid w:val="00740D3F"/>
    <w:rsid w:val="007431E7"/>
    <w:rsid w:val="007444DD"/>
    <w:rsid w:val="00744835"/>
    <w:rsid w:val="00744958"/>
    <w:rsid w:val="00745689"/>
    <w:rsid w:val="00746FC2"/>
    <w:rsid w:val="00747C75"/>
    <w:rsid w:val="00750AA9"/>
    <w:rsid w:val="00752BFE"/>
    <w:rsid w:val="007536D6"/>
    <w:rsid w:val="00753F52"/>
    <w:rsid w:val="00754DA2"/>
    <w:rsid w:val="0076354C"/>
    <w:rsid w:val="00764162"/>
    <w:rsid w:val="007646AA"/>
    <w:rsid w:val="00765418"/>
    <w:rsid w:val="00765764"/>
    <w:rsid w:val="00767D47"/>
    <w:rsid w:val="00770803"/>
    <w:rsid w:val="007714CA"/>
    <w:rsid w:val="00771777"/>
    <w:rsid w:val="00773DDB"/>
    <w:rsid w:val="00773E78"/>
    <w:rsid w:val="00774430"/>
    <w:rsid w:val="00774811"/>
    <w:rsid w:val="00774920"/>
    <w:rsid w:val="007749E5"/>
    <w:rsid w:val="00775A56"/>
    <w:rsid w:val="00777B1F"/>
    <w:rsid w:val="0078039C"/>
    <w:rsid w:val="00782873"/>
    <w:rsid w:val="00782C92"/>
    <w:rsid w:val="007838C8"/>
    <w:rsid w:val="00783EC7"/>
    <w:rsid w:val="0078454E"/>
    <w:rsid w:val="00786C20"/>
    <w:rsid w:val="00786F70"/>
    <w:rsid w:val="00790824"/>
    <w:rsid w:val="00793FA3"/>
    <w:rsid w:val="0079470C"/>
    <w:rsid w:val="00795366"/>
    <w:rsid w:val="00795AC7"/>
    <w:rsid w:val="00796A5D"/>
    <w:rsid w:val="0079713C"/>
    <w:rsid w:val="007A0FC5"/>
    <w:rsid w:val="007A1A2F"/>
    <w:rsid w:val="007A5FE2"/>
    <w:rsid w:val="007B2655"/>
    <w:rsid w:val="007B2CEA"/>
    <w:rsid w:val="007B3D9B"/>
    <w:rsid w:val="007B403D"/>
    <w:rsid w:val="007B4719"/>
    <w:rsid w:val="007B68BB"/>
    <w:rsid w:val="007B741C"/>
    <w:rsid w:val="007B7603"/>
    <w:rsid w:val="007B7698"/>
    <w:rsid w:val="007B7E4A"/>
    <w:rsid w:val="007C03E3"/>
    <w:rsid w:val="007C0CD7"/>
    <w:rsid w:val="007C1287"/>
    <w:rsid w:val="007C4580"/>
    <w:rsid w:val="007C51E3"/>
    <w:rsid w:val="007C7475"/>
    <w:rsid w:val="007C7BD7"/>
    <w:rsid w:val="007D0ACF"/>
    <w:rsid w:val="007D0E55"/>
    <w:rsid w:val="007D11BF"/>
    <w:rsid w:val="007D22F9"/>
    <w:rsid w:val="007D40B8"/>
    <w:rsid w:val="007D4F1F"/>
    <w:rsid w:val="007D5CF7"/>
    <w:rsid w:val="007D6315"/>
    <w:rsid w:val="007D7385"/>
    <w:rsid w:val="007E01B3"/>
    <w:rsid w:val="007E0B42"/>
    <w:rsid w:val="007E141E"/>
    <w:rsid w:val="007E31D9"/>
    <w:rsid w:val="007E3466"/>
    <w:rsid w:val="007E377E"/>
    <w:rsid w:val="007E61F9"/>
    <w:rsid w:val="007E64E9"/>
    <w:rsid w:val="007E68E8"/>
    <w:rsid w:val="007F16FE"/>
    <w:rsid w:val="007F656B"/>
    <w:rsid w:val="007F6805"/>
    <w:rsid w:val="007F6C63"/>
    <w:rsid w:val="00801A6A"/>
    <w:rsid w:val="00802231"/>
    <w:rsid w:val="00802688"/>
    <w:rsid w:val="008027EC"/>
    <w:rsid w:val="00803082"/>
    <w:rsid w:val="00805E7C"/>
    <w:rsid w:val="00806150"/>
    <w:rsid w:val="00807166"/>
    <w:rsid w:val="008072C0"/>
    <w:rsid w:val="008133AD"/>
    <w:rsid w:val="008148AD"/>
    <w:rsid w:val="00814984"/>
    <w:rsid w:val="008151D9"/>
    <w:rsid w:val="008171DA"/>
    <w:rsid w:val="0082012D"/>
    <w:rsid w:val="00821D06"/>
    <w:rsid w:val="008227D1"/>
    <w:rsid w:val="00822B5A"/>
    <w:rsid w:val="00823768"/>
    <w:rsid w:val="0082409E"/>
    <w:rsid w:val="00824D87"/>
    <w:rsid w:val="00824F51"/>
    <w:rsid w:val="00825A85"/>
    <w:rsid w:val="008260EB"/>
    <w:rsid w:val="0082742B"/>
    <w:rsid w:val="00830467"/>
    <w:rsid w:val="0083253D"/>
    <w:rsid w:val="00832D2D"/>
    <w:rsid w:val="00833066"/>
    <w:rsid w:val="00833482"/>
    <w:rsid w:val="0083523A"/>
    <w:rsid w:val="00836714"/>
    <w:rsid w:val="0083734F"/>
    <w:rsid w:val="00837F87"/>
    <w:rsid w:val="008401E6"/>
    <w:rsid w:val="008404CD"/>
    <w:rsid w:val="008424B6"/>
    <w:rsid w:val="008446CE"/>
    <w:rsid w:val="00845211"/>
    <w:rsid w:val="0084559C"/>
    <w:rsid w:val="00845C90"/>
    <w:rsid w:val="008475FC"/>
    <w:rsid w:val="0084776A"/>
    <w:rsid w:val="00852892"/>
    <w:rsid w:val="00854053"/>
    <w:rsid w:val="00855D60"/>
    <w:rsid w:val="008561BA"/>
    <w:rsid w:val="00856532"/>
    <w:rsid w:val="008571B4"/>
    <w:rsid w:val="0085776D"/>
    <w:rsid w:val="008610CD"/>
    <w:rsid w:val="00864073"/>
    <w:rsid w:val="00864B2F"/>
    <w:rsid w:val="0086526A"/>
    <w:rsid w:val="00866396"/>
    <w:rsid w:val="0087121B"/>
    <w:rsid w:val="008730BD"/>
    <w:rsid w:val="00875DC3"/>
    <w:rsid w:val="00876077"/>
    <w:rsid w:val="00876A09"/>
    <w:rsid w:val="00876D16"/>
    <w:rsid w:val="00880037"/>
    <w:rsid w:val="008801CD"/>
    <w:rsid w:val="008813E0"/>
    <w:rsid w:val="00881782"/>
    <w:rsid w:val="008822C4"/>
    <w:rsid w:val="00882A6B"/>
    <w:rsid w:val="008844D5"/>
    <w:rsid w:val="00886C46"/>
    <w:rsid w:val="008872C9"/>
    <w:rsid w:val="00887A3C"/>
    <w:rsid w:val="00887F7D"/>
    <w:rsid w:val="008905A8"/>
    <w:rsid w:val="008906CC"/>
    <w:rsid w:val="008916FC"/>
    <w:rsid w:val="00891F09"/>
    <w:rsid w:val="00891F5B"/>
    <w:rsid w:val="00892AB3"/>
    <w:rsid w:val="00892F06"/>
    <w:rsid w:val="00894B87"/>
    <w:rsid w:val="00895390"/>
    <w:rsid w:val="0089606D"/>
    <w:rsid w:val="00896343"/>
    <w:rsid w:val="008966EA"/>
    <w:rsid w:val="00897DF8"/>
    <w:rsid w:val="008A10F6"/>
    <w:rsid w:val="008A28A5"/>
    <w:rsid w:val="008A33B8"/>
    <w:rsid w:val="008A4316"/>
    <w:rsid w:val="008A5765"/>
    <w:rsid w:val="008A6515"/>
    <w:rsid w:val="008A6A3A"/>
    <w:rsid w:val="008B16BD"/>
    <w:rsid w:val="008B1DB5"/>
    <w:rsid w:val="008B27C0"/>
    <w:rsid w:val="008B3844"/>
    <w:rsid w:val="008B6D23"/>
    <w:rsid w:val="008C3468"/>
    <w:rsid w:val="008C3890"/>
    <w:rsid w:val="008C39A8"/>
    <w:rsid w:val="008C5890"/>
    <w:rsid w:val="008C5C2A"/>
    <w:rsid w:val="008C5FB4"/>
    <w:rsid w:val="008C785D"/>
    <w:rsid w:val="008D0C8B"/>
    <w:rsid w:val="008D0CE0"/>
    <w:rsid w:val="008D0FCB"/>
    <w:rsid w:val="008D135A"/>
    <w:rsid w:val="008D1B83"/>
    <w:rsid w:val="008D26C7"/>
    <w:rsid w:val="008D4914"/>
    <w:rsid w:val="008D5A36"/>
    <w:rsid w:val="008D5AB2"/>
    <w:rsid w:val="008D662C"/>
    <w:rsid w:val="008D7027"/>
    <w:rsid w:val="008D72D6"/>
    <w:rsid w:val="008E28C1"/>
    <w:rsid w:val="008E2B56"/>
    <w:rsid w:val="008E34C0"/>
    <w:rsid w:val="008E3807"/>
    <w:rsid w:val="008E43B6"/>
    <w:rsid w:val="008E45EE"/>
    <w:rsid w:val="008E48BC"/>
    <w:rsid w:val="008E4A82"/>
    <w:rsid w:val="008E4E6E"/>
    <w:rsid w:val="008E5086"/>
    <w:rsid w:val="008E5239"/>
    <w:rsid w:val="008E6789"/>
    <w:rsid w:val="008E70BD"/>
    <w:rsid w:val="008E7917"/>
    <w:rsid w:val="008E7952"/>
    <w:rsid w:val="008E7BB9"/>
    <w:rsid w:val="008F09CE"/>
    <w:rsid w:val="008F4E90"/>
    <w:rsid w:val="008F6252"/>
    <w:rsid w:val="00900C78"/>
    <w:rsid w:val="00902E46"/>
    <w:rsid w:val="00903391"/>
    <w:rsid w:val="009068FB"/>
    <w:rsid w:val="009072D5"/>
    <w:rsid w:val="00907F21"/>
    <w:rsid w:val="00910757"/>
    <w:rsid w:val="00910AB4"/>
    <w:rsid w:val="00911492"/>
    <w:rsid w:val="0091179D"/>
    <w:rsid w:val="009120FD"/>
    <w:rsid w:val="00913117"/>
    <w:rsid w:val="00913E13"/>
    <w:rsid w:val="00914BAA"/>
    <w:rsid w:val="00914C5C"/>
    <w:rsid w:val="00914E64"/>
    <w:rsid w:val="00915559"/>
    <w:rsid w:val="009157AF"/>
    <w:rsid w:val="00916F01"/>
    <w:rsid w:val="009208E4"/>
    <w:rsid w:val="00921A00"/>
    <w:rsid w:val="00922B2C"/>
    <w:rsid w:val="0092545B"/>
    <w:rsid w:val="00926539"/>
    <w:rsid w:val="0092768D"/>
    <w:rsid w:val="00927FD4"/>
    <w:rsid w:val="0093205D"/>
    <w:rsid w:val="009324C3"/>
    <w:rsid w:val="00932885"/>
    <w:rsid w:val="0093318E"/>
    <w:rsid w:val="0093422D"/>
    <w:rsid w:val="00934415"/>
    <w:rsid w:val="00934E7F"/>
    <w:rsid w:val="009358AC"/>
    <w:rsid w:val="00935906"/>
    <w:rsid w:val="00936BBA"/>
    <w:rsid w:val="00936C95"/>
    <w:rsid w:val="009373A4"/>
    <w:rsid w:val="009417E5"/>
    <w:rsid w:val="00942086"/>
    <w:rsid w:val="00943F53"/>
    <w:rsid w:val="009446B9"/>
    <w:rsid w:val="0094489C"/>
    <w:rsid w:val="00950360"/>
    <w:rsid w:val="009503F2"/>
    <w:rsid w:val="009505A0"/>
    <w:rsid w:val="00952F85"/>
    <w:rsid w:val="00953176"/>
    <w:rsid w:val="0095506E"/>
    <w:rsid w:val="00956909"/>
    <w:rsid w:val="00961C45"/>
    <w:rsid w:val="00961E35"/>
    <w:rsid w:val="009624BC"/>
    <w:rsid w:val="0096458E"/>
    <w:rsid w:val="009657BE"/>
    <w:rsid w:val="00965916"/>
    <w:rsid w:val="00965A99"/>
    <w:rsid w:val="00965E6E"/>
    <w:rsid w:val="00966DD7"/>
    <w:rsid w:val="00970A0B"/>
    <w:rsid w:val="009712F3"/>
    <w:rsid w:val="00972894"/>
    <w:rsid w:val="00973CD9"/>
    <w:rsid w:val="009740CD"/>
    <w:rsid w:val="00974135"/>
    <w:rsid w:val="009749A5"/>
    <w:rsid w:val="00974A0F"/>
    <w:rsid w:val="00975F0E"/>
    <w:rsid w:val="00976287"/>
    <w:rsid w:val="00976448"/>
    <w:rsid w:val="00977B5D"/>
    <w:rsid w:val="00981D46"/>
    <w:rsid w:val="00981D66"/>
    <w:rsid w:val="00982F9A"/>
    <w:rsid w:val="00983FCB"/>
    <w:rsid w:val="00984CED"/>
    <w:rsid w:val="0098557B"/>
    <w:rsid w:val="00986DED"/>
    <w:rsid w:val="00992123"/>
    <w:rsid w:val="009937B1"/>
    <w:rsid w:val="00993CB5"/>
    <w:rsid w:val="00995412"/>
    <w:rsid w:val="009960AA"/>
    <w:rsid w:val="00997AE8"/>
    <w:rsid w:val="009A31D7"/>
    <w:rsid w:val="009A62D3"/>
    <w:rsid w:val="009A6771"/>
    <w:rsid w:val="009A798C"/>
    <w:rsid w:val="009A7CDF"/>
    <w:rsid w:val="009B079D"/>
    <w:rsid w:val="009B0E4D"/>
    <w:rsid w:val="009B3F25"/>
    <w:rsid w:val="009B3F4C"/>
    <w:rsid w:val="009B4052"/>
    <w:rsid w:val="009B5D68"/>
    <w:rsid w:val="009B7869"/>
    <w:rsid w:val="009C2EAA"/>
    <w:rsid w:val="009C2EBE"/>
    <w:rsid w:val="009C32EF"/>
    <w:rsid w:val="009C3DF8"/>
    <w:rsid w:val="009C4998"/>
    <w:rsid w:val="009C579B"/>
    <w:rsid w:val="009C5B68"/>
    <w:rsid w:val="009C6BC4"/>
    <w:rsid w:val="009C6BD7"/>
    <w:rsid w:val="009D09A0"/>
    <w:rsid w:val="009D0A70"/>
    <w:rsid w:val="009D1469"/>
    <w:rsid w:val="009D1A1A"/>
    <w:rsid w:val="009D2449"/>
    <w:rsid w:val="009D2483"/>
    <w:rsid w:val="009D2C03"/>
    <w:rsid w:val="009D3769"/>
    <w:rsid w:val="009D44FC"/>
    <w:rsid w:val="009D465E"/>
    <w:rsid w:val="009D79F0"/>
    <w:rsid w:val="009E0B3D"/>
    <w:rsid w:val="009E2414"/>
    <w:rsid w:val="009E27C4"/>
    <w:rsid w:val="009E2D7A"/>
    <w:rsid w:val="009E33EA"/>
    <w:rsid w:val="009E3782"/>
    <w:rsid w:val="009E692C"/>
    <w:rsid w:val="009E77F9"/>
    <w:rsid w:val="009E7A99"/>
    <w:rsid w:val="009F137A"/>
    <w:rsid w:val="009F2388"/>
    <w:rsid w:val="009F2C50"/>
    <w:rsid w:val="009F52B2"/>
    <w:rsid w:val="009F68B8"/>
    <w:rsid w:val="009F71B2"/>
    <w:rsid w:val="009F7C06"/>
    <w:rsid w:val="009F7E6C"/>
    <w:rsid w:val="009F7F1B"/>
    <w:rsid w:val="00A013D3"/>
    <w:rsid w:val="00A01F17"/>
    <w:rsid w:val="00A0687D"/>
    <w:rsid w:val="00A073F0"/>
    <w:rsid w:val="00A07D29"/>
    <w:rsid w:val="00A07DF2"/>
    <w:rsid w:val="00A10F47"/>
    <w:rsid w:val="00A11752"/>
    <w:rsid w:val="00A12EFA"/>
    <w:rsid w:val="00A13B01"/>
    <w:rsid w:val="00A1527E"/>
    <w:rsid w:val="00A1590C"/>
    <w:rsid w:val="00A16847"/>
    <w:rsid w:val="00A16887"/>
    <w:rsid w:val="00A17119"/>
    <w:rsid w:val="00A1727B"/>
    <w:rsid w:val="00A22CE2"/>
    <w:rsid w:val="00A22F97"/>
    <w:rsid w:val="00A23BE8"/>
    <w:rsid w:val="00A23D8A"/>
    <w:rsid w:val="00A257C8"/>
    <w:rsid w:val="00A25867"/>
    <w:rsid w:val="00A2782B"/>
    <w:rsid w:val="00A323CC"/>
    <w:rsid w:val="00A332A5"/>
    <w:rsid w:val="00A33786"/>
    <w:rsid w:val="00A33F99"/>
    <w:rsid w:val="00A34096"/>
    <w:rsid w:val="00A34D90"/>
    <w:rsid w:val="00A35F6E"/>
    <w:rsid w:val="00A3707E"/>
    <w:rsid w:val="00A376E7"/>
    <w:rsid w:val="00A4003C"/>
    <w:rsid w:val="00A4064D"/>
    <w:rsid w:val="00A40738"/>
    <w:rsid w:val="00A413AF"/>
    <w:rsid w:val="00A41A0F"/>
    <w:rsid w:val="00A43843"/>
    <w:rsid w:val="00A43F84"/>
    <w:rsid w:val="00A45088"/>
    <w:rsid w:val="00A465E3"/>
    <w:rsid w:val="00A50EDD"/>
    <w:rsid w:val="00A52815"/>
    <w:rsid w:val="00A529EA"/>
    <w:rsid w:val="00A5499A"/>
    <w:rsid w:val="00A55689"/>
    <w:rsid w:val="00A56EB4"/>
    <w:rsid w:val="00A57B16"/>
    <w:rsid w:val="00A6196F"/>
    <w:rsid w:val="00A61D8B"/>
    <w:rsid w:val="00A61F05"/>
    <w:rsid w:val="00A627D7"/>
    <w:rsid w:val="00A63ACD"/>
    <w:rsid w:val="00A65DC0"/>
    <w:rsid w:val="00A6773A"/>
    <w:rsid w:val="00A72C8D"/>
    <w:rsid w:val="00A73916"/>
    <w:rsid w:val="00A73B65"/>
    <w:rsid w:val="00A75434"/>
    <w:rsid w:val="00A76A46"/>
    <w:rsid w:val="00A77626"/>
    <w:rsid w:val="00A8297B"/>
    <w:rsid w:val="00A862F8"/>
    <w:rsid w:val="00A86846"/>
    <w:rsid w:val="00A876EF"/>
    <w:rsid w:val="00A9008F"/>
    <w:rsid w:val="00A903DF"/>
    <w:rsid w:val="00A9368A"/>
    <w:rsid w:val="00A943D5"/>
    <w:rsid w:val="00A94BEF"/>
    <w:rsid w:val="00A94CD5"/>
    <w:rsid w:val="00A95B99"/>
    <w:rsid w:val="00A95C4C"/>
    <w:rsid w:val="00AA05F5"/>
    <w:rsid w:val="00AA07DA"/>
    <w:rsid w:val="00AA111E"/>
    <w:rsid w:val="00AA1995"/>
    <w:rsid w:val="00AA1DCE"/>
    <w:rsid w:val="00AA3D03"/>
    <w:rsid w:val="00AA44D7"/>
    <w:rsid w:val="00AA4627"/>
    <w:rsid w:val="00AA510D"/>
    <w:rsid w:val="00AA6717"/>
    <w:rsid w:val="00AA6FFE"/>
    <w:rsid w:val="00AA7A19"/>
    <w:rsid w:val="00AB11E8"/>
    <w:rsid w:val="00AB1CA4"/>
    <w:rsid w:val="00AB1D65"/>
    <w:rsid w:val="00AB2E25"/>
    <w:rsid w:val="00AB38CB"/>
    <w:rsid w:val="00AB3AEE"/>
    <w:rsid w:val="00AB44D9"/>
    <w:rsid w:val="00AB7F3F"/>
    <w:rsid w:val="00AC07FE"/>
    <w:rsid w:val="00AC0EE8"/>
    <w:rsid w:val="00AC1286"/>
    <w:rsid w:val="00AC188E"/>
    <w:rsid w:val="00AC28AA"/>
    <w:rsid w:val="00AC3BC4"/>
    <w:rsid w:val="00AC4A2A"/>
    <w:rsid w:val="00AC55A3"/>
    <w:rsid w:val="00AC56A5"/>
    <w:rsid w:val="00AD08F5"/>
    <w:rsid w:val="00AD211E"/>
    <w:rsid w:val="00AD30DC"/>
    <w:rsid w:val="00AD4516"/>
    <w:rsid w:val="00AD6991"/>
    <w:rsid w:val="00AD7309"/>
    <w:rsid w:val="00AE0253"/>
    <w:rsid w:val="00AE0DF4"/>
    <w:rsid w:val="00AE263A"/>
    <w:rsid w:val="00AE4E0C"/>
    <w:rsid w:val="00AE5C34"/>
    <w:rsid w:val="00AE6758"/>
    <w:rsid w:val="00AF0714"/>
    <w:rsid w:val="00AF152C"/>
    <w:rsid w:val="00AF1B2E"/>
    <w:rsid w:val="00AF40E9"/>
    <w:rsid w:val="00AF77B9"/>
    <w:rsid w:val="00B00AD7"/>
    <w:rsid w:val="00B00E3B"/>
    <w:rsid w:val="00B0185F"/>
    <w:rsid w:val="00B0197B"/>
    <w:rsid w:val="00B01F44"/>
    <w:rsid w:val="00B02A9F"/>
    <w:rsid w:val="00B13484"/>
    <w:rsid w:val="00B13918"/>
    <w:rsid w:val="00B14DDB"/>
    <w:rsid w:val="00B155A3"/>
    <w:rsid w:val="00B161FB"/>
    <w:rsid w:val="00B204D4"/>
    <w:rsid w:val="00B2290B"/>
    <w:rsid w:val="00B25E18"/>
    <w:rsid w:val="00B2672A"/>
    <w:rsid w:val="00B32C12"/>
    <w:rsid w:val="00B32D32"/>
    <w:rsid w:val="00B330E3"/>
    <w:rsid w:val="00B33D08"/>
    <w:rsid w:val="00B349EC"/>
    <w:rsid w:val="00B350AF"/>
    <w:rsid w:val="00B372D3"/>
    <w:rsid w:val="00B40444"/>
    <w:rsid w:val="00B419F9"/>
    <w:rsid w:val="00B42B62"/>
    <w:rsid w:val="00B453C2"/>
    <w:rsid w:val="00B473E2"/>
    <w:rsid w:val="00B5046E"/>
    <w:rsid w:val="00B51D1D"/>
    <w:rsid w:val="00B541D6"/>
    <w:rsid w:val="00B5426F"/>
    <w:rsid w:val="00B55179"/>
    <w:rsid w:val="00B570B6"/>
    <w:rsid w:val="00B5785B"/>
    <w:rsid w:val="00B604F8"/>
    <w:rsid w:val="00B605CD"/>
    <w:rsid w:val="00B61F85"/>
    <w:rsid w:val="00B6274A"/>
    <w:rsid w:val="00B62A2A"/>
    <w:rsid w:val="00B63B43"/>
    <w:rsid w:val="00B63D7E"/>
    <w:rsid w:val="00B65B88"/>
    <w:rsid w:val="00B666FE"/>
    <w:rsid w:val="00B7027B"/>
    <w:rsid w:val="00B71016"/>
    <w:rsid w:val="00B7137B"/>
    <w:rsid w:val="00B7213C"/>
    <w:rsid w:val="00B7426C"/>
    <w:rsid w:val="00B75F93"/>
    <w:rsid w:val="00B76BDE"/>
    <w:rsid w:val="00B76D46"/>
    <w:rsid w:val="00B77633"/>
    <w:rsid w:val="00B80298"/>
    <w:rsid w:val="00B83FEC"/>
    <w:rsid w:val="00B841AA"/>
    <w:rsid w:val="00B85F97"/>
    <w:rsid w:val="00B863CD"/>
    <w:rsid w:val="00B8647E"/>
    <w:rsid w:val="00B87C86"/>
    <w:rsid w:val="00B9130F"/>
    <w:rsid w:val="00B91E09"/>
    <w:rsid w:val="00B92FFD"/>
    <w:rsid w:val="00B93525"/>
    <w:rsid w:val="00B938A7"/>
    <w:rsid w:val="00B93FD6"/>
    <w:rsid w:val="00B9557D"/>
    <w:rsid w:val="00B96483"/>
    <w:rsid w:val="00B97001"/>
    <w:rsid w:val="00B973EE"/>
    <w:rsid w:val="00BA0FBD"/>
    <w:rsid w:val="00BA35F7"/>
    <w:rsid w:val="00BA390F"/>
    <w:rsid w:val="00BA40DF"/>
    <w:rsid w:val="00BA5769"/>
    <w:rsid w:val="00BA5D35"/>
    <w:rsid w:val="00BA70A6"/>
    <w:rsid w:val="00BB055C"/>
    <w:rsid w:val="00BB3C72"/>
    <w:rsid w:val="00BB60CE"/>
    <w:rsid w:val="00BB69E9"/>
    <w:rsid w:val="00BB74C2"/>
    <w:rsid w:val="00BC03DC"/>
    <w:rsid w:val="00BC0F7D"/>
    <w:rsid w:val="00BC10B0"/>
    <w:rsid w:val="00BC1724"/>
    <w:rsid w:val="00BC1EDC"/>
    <w:rsid w:val="00BC24A9"/>
    <w:rsid w:val="00BC4ABE"/>
    <w:rsid w:val="00BC4B89"/>
    <w:rsid w:val="00BC5380"/>
    <w:rsid w:val="00BC6B42"/>
    <w:rsid w:val="00BC72C2"/>
    <w:rsid w:val="00BD0299"/>
    <w:rsid w:val="00BD0C93"/>
    <w:rsid w:val="00BD3CF4"/>
    <w:rsid w:val="00BD5539"/>
    <w:rsid w:val="00BD5738"/>
    <w:rsid w:val="00BD5D7E"/>
    <w:rsid w:val="00BD6979"/>
    <w:rsid w:val="00BE131F"/>
    <w:rsid w:val="00BE175E"/>
    <w:rsid w:val="00BE3E79"/>
    <w:rsid w:val="00BE3F4D"/>
    <w:rsid w:val="00BE42A8"/>
    <w:rsid w:val="00BE45E6"/>
    <w:rsid w:val="00BE5E26"/>
    <w:rsid w:val="00BE61F2"/>
    <w:rsid w:val="00BE72FC"/>
    <w:rsid w:val="00BE7438"/>
    <w:rsid w:val="00BE75C3"/>
    <w:rsid w:val="00BE7847"/>
    <w:rsid w:val="00BF03EE"/>
    <w:rsid w:val="00BF09BC"/>
    <w:rsid w:val="00BF0D33"/>
    <w:rsid w:val="00BF1762"/>
    <w:rsid w:val="00BF2BA6"/>
    <w:rsid w:val="00BF483E"/>
    <w:rsid w:val="00BF533D"/>
    <w:rsid w:val="00C003C2"/>
    <w:rsid w:val="00C02C94"/>
    <w:rsid w:val="00C030B6"/>
    <w:rsid w:val="00C03122"/>
    <w:rsid w:val="00C05E13"/>
    <w:rsid w:val="00C05FC3"/>
    <w:rsid w:val="00C07FB3"/>
    <w:rsid w:val="00C07FE7"/>
    <w:rsid w:val="00C1161D"/>
    <w:rsid w:val="00C122E4"/>
    <w:rsid w:val="00C12860"/>
    <w:rsid w:val="00C148CF"/>
    <w:rsid w:val="00C15F95"/>
    <w:rsid w:val="00C16FA5"/>
    <w:rsid w:val="00C17E1C"/>
    <w:rsid w:val="00C22217"/>
    <w:rsid w:val="00C22829"/>
    <w:rsid w:val="00C23961"/>
    <w:rsid w:val="00C242BF"/>
    <w:rsid w:val="00C26C37"/>
    <w:rsid w:val="00C3064D"/>
    <w:rsid w:val="00C3343B"/>
    <w:rsid w:val="00C3373B"/>
    <w:rsid w:val="00C37D5B"/>
    <w:rsid w:val="00C428B3"/>
    <w:rsid w:val="00C42F34"/>
    <w:rsid w:val="00C432F9"/>
    <w:rsid w:val="00C43F06"/>
    <w:rsid w:val="00C47C9D"/>
    <w:rsid w:val="00C47CA8"/>
    <w:rsid w:val="00C47DBF"/>
    <w:rsid w:val="00C50854"/>
    <w:rsid w:val="00C51450"/>
    <w:rsid w:val="00C517D2"/>
    <w:rsid w:val="00C54598"/>
    <w:rsid w:val="00C563F1"/>
    <w:rsid w:val="00C57633"/>
    <w:rsid w:val="00C57DBF"/>
    <w:rsid w:val="00C600F0"/>
    <w:rsid w:val="00C61F44"/>
    <w:rsid w:val="00C62017"/>
    <w:rsid w:val="00C62F6E"/>
    <w:rsid w:val="00C63BDC"/>
    <w:rsid w:val="00C6564E"/>
    <w:rsid w:val="00C65C6A"/>
    <w:rsid w:val="00C66575"/>
    <w:rsid w:val="00C72018"/>
    <w:rsid w:val="00C7270F"/>
    <w:rsid w:val="00C73282"/>
    <w:rsid w:val="00C74619"/>
    <w:rsid w:val="00C74759"/>
    <w:rsid w:val="00C75173"/>
    <w:rsid w:val="00C7594A"/>
    <w:rsid w:val="00C80E10"/>
    <w:rsid w:val="00C8262A"/>
    <w:rsid w:val="00C829C6"/>
    <w:rsid w:val="00C83808"/>
    <w:rsid w:val="00C83E7A"/>
    <w:rsid w:val="00C841C9"/>
    <w:rsid w:val="00C8542F"/>
    <w:rsid w:val="00C863F8"/>
    <w:rsid w:val="00C869D3"/>
    <w:rsid w:val="00C87509"/>
    <w:rsid w:val="00C90108"/>
    <w:rsid w:val="00C91CF8"/>
    <w:rsid w:val="00C91D50"/>
    <w:rsid w:val="00C93127"/>
    <w:rsid w:val="00C933A0"/>
    <w:rsid w:val="00C9554B"/>
    <w:rsid w:val="00C9755C"/>
    <w:rsid w:val="00C97EAE"/>
    <w:rsid w:val="00CA06B9"/>
    <w:rsid w:val="00CA3F54"/>
    <w:rsid w:val="00CA5555"/>
    <w:rsid w:val="00CA59D5"/>
    <w:rsid w:val="00CB33C9"/>
    <w:rsid w:val="00CB4A0F"/>
    <w:rsid w:val="00CB57D7"/>
    <w:rsid w:val="00CB68DC"/>
    <w:rsid w:val="00CB6B98"/>
    <w:rsid w:val="00CB73CA"/>
    <w:rsid w:val="00CC30C2"/>
    <w:rsid w:val="00CC37B1"/>
    <w:rsid w:val="00CC4424"/>
    <w:rsid w:val="00CC48A8"/>
    <w:rsid w:val="00CC5498"/>
    <w:rsid w:val="00CC632A"/>
    <w:rsid w:val="00CC72D9"/>
    <w:rsid w:val="00CD2332"/>
    <w:rsid w:val="00CD2ED0"/>
    <w:rsid w:val="00CD304D"/>
    <w:rsid w:val="00CD388D"/>
    <w:rsid w:val="00CD4042"/>
    <w:rsid w:val="00CD45E7"/>
    <w:rsid w:val="00CD6F53"/>
    <w:rsid w:val="00CD7E6A"/>
    <w:rsid w:val="00CE0455"/>
    <w:rsid w:val="00CE0A0A"/>
    <w:rsid w:val="00CE21FF"/>
    <w:rsid w:val="00CE26F6"/>
    <w:rsid w:val="00CE34C1"/>
    <w:rsid w:val="00CE3DD9"/>
    <w:rsid w:val="00CE4423"/>
    <w:rsid w:val="00CE45AE"/>
    <w:rsid w:val="00CE4BD8"/>
    <w:rsid w:val="00CE520B"/>
    <w:rsid w:val="00CE6444"/>
    <w:rsid w:val="00CF21B0"/>
    <w:rsid w:val="00CF29B7"/>
    <w:rsid w:val="00CF2E5A"/>
    <w:rsid w:val="00CF3012"/>
    <w:rsid w:val="00CF3770"/>
    <w:rsid w:val="00CF667F"/>
    <w:rsid w:val="00CF6EB4"/>
    <w:rsid w:val="00CF7641"/>
    <w:rsid w:val="00D008E3"/>
    <w:rsid w:val="00D017CD"/>
    <w:rsid w:val="00D02411"/>
    <w:rsid w:val="00D0262E"/>
    <w:rsid w:val="00D03DC1"/>
    <w:rsid w:val="00D050BC"/>
    <w:rsid w:val="00D11BE1"/>
    <w:rsid w:val="00D120F8"/>
    <w:rsid w:val="00D16AB7"/>
    <w:rsid w:val="00D222D4"/>
    <w:rsid w:val="00D230E4"/>
    <w:rsid w:val="00D231B6"/>
    <w:rsid w:val="00D23BBB"/>
    <w:rsid w:val="00D24339"/>
    <w:rsid w:val="00D24346"/>
    <w:rsid w:val="00D24DF3"/>
    <w:rsid w:val="00D26AAB"/>
    <w:rsid w:val="00D26C67"/>
    <w:rsid w:val="00D308D4"/>
    <w:rsid w:val="00D326B9"/>
    <w:rsid w:val="00D32E83"/>
    <w:rsid w:val="00D34237"/>
    <w:rsid w:val="00D37A4C"/>
    <w:rsid w:val="00D37CA0"/>
    <w:rsid w:val="00D42E50"/>
    <w:rsid w:val="00D43112"/>
    <w:rsid w:val="00D4388F"/>
    <w:rsid w:val="00D445F3"/>
    <w:rsid w:val="00D4510D"/>
    <w:rsid w:val="00D457BC"/>
    <w:rsid w:val="00D45EAB"/>
    <w:rsid w:val="00D463A1"/>
    <w:rsid w:val="00D46C92"/>
    <w:rsid w:val="00D471FF"/>
    <w:rsid w:val="00D475BD"/>
    <w:rsid w:val="00D523B1"/>
    <w:rsid w:val="00D53AE2"/>
    <w:rsid w:val="00D568DA"/>
    <w:rsid w:val="00D61B53"/>
    <w:rsid w:val="00D63B84"/>
    <w:rsid w:val="00D651F4"/>
    <w:rsid w:val="00D6577B"/>
    <w:rsid w:val="00D658C5"/>
    <w:rsid w:val="00D67B62"/>
    <w:rsid w:val="00D70CE5"/>
    <w:rsid w:val="00D71E28"/>
    <w:rsid w:val="00D729FA"/>
    <w:rsid w:val="00D736D6"/>
    <w:rsid w:val="00D738FC"/>
    <w:rsid w:val="00D74B6D"/>
    <w:rsid w:val="00D74C54"/>
    <w:rsid w:val="00D75D4B"/>
    <w:rsid w:val="00D75F44"/>
    <w:rsid w:val="00D76844"/>
    <w:rsid w:val="00D81406"/>
    <w:rsid w:val="00D82DF2"/>
    <w:rsid w:val="00D83D72"/>
    <w:rsid w:val="00D848A3"/>
    <w:rsid w:val="00D84FA1"/>
    <w:rsid w:val="00D8542D"/>
    <w:rsid w:val="00D86CF1"/>
    <w:rsid w:val="00D87514"/>
    <w:rsid w:val="00D87A5F"/>
    <w:rsid w:val="00D87ED7"/>
    <w:rsid w:val="00D90E05"/>
    <w:rsid w:val="00D93F87"/>
    <w:rsid w:val="00D95170"/>
    <w:rsid w:val="00D96C1E"/>
    <w:rsid w:val="00DA0941"/>
    <w:rsid w:val="00DA5282"/>
    <w:rsid w:val="00DA572F"/>
    <w:rsid w:val="00DA6129"/>
    <w:rsid w:val="00DA6EFC"/>
    <w:rsid w:val="00DA6FBC"/>
    <w:rsid w:val="00DB0735"/>
    <w:rsid w:val="00DB0DED"/>
    <w:rsid w:val="00DB1271"/>
    <w:rsid w:val="00DB15DA"/>
    <w:rsid w:val="00DB1E27"/>
    <w:rsid w:val="00DB26D5"/>
    <w:rsid w:val="00DB2C80"/>
    <w:rsid w:val="00DB2F6A"/>
    <w:rsid w:val="00DB2F71"/>
    <w:rsid w:val="00DB3E61"/>
    <w:rsid w:val="00DB4E92"/>
    <w:rsid w:val="00DB5D8A"/>
    <w:rsid w:val="00DB651D"/>
    <w:rsid w:val="00DC0C5B"/>
    <w:rsid w:val="00DC1B13"/>
    <w:rsid w:val="00DC3915"/>
    <w:rsid w:val="00DC39D9"/>
    <w:rsid w:val="00DC3A03"/>
    <w:rsid w:val="00DC3D09"/>
    <w:rsid w:val="00DC3FCF"/>
    <w:rsid w:val="00DC409E"/>
    <w:rsid w:val="00DC4912"/>
    <w:rsid w:val="00DC5F88"/>
    <w:rsid w:val="00DD0A79"/>
    <w:rsid w:val="00DD2A55"/>
    <w:rsid w:val="00DD3105"/>
    <w:rsid w:val="00DD325C"/>
    <w:rsid w:val="00DD4E2E"/>
    <w:rsid w:val="00DD5475"/>
    <w:rsid w:val="00DD579A"/>
    <w:rsid w:val="00DD5F76"/>
    <w:rsid w:val="00DD6894"/>
    <w:rsid w:val="00DD6AF8"/>
    <w:rsid w:val="00DE25B4"/>
    <w:rsid w:val="00DE32C9"/>
    <w:rsid w:val="00DE3B1F"/>
    <w:rsid w:val="00DE5D59"/>
    <w:rsid w:val="00DE623C"/>
    <w:rsid w:val="00DF0839"/>
    <w:rsid w:val="00DF1943"/>
    <w:rsid w:val="00DF1A59"/>
    <w:rsid w:val="00DF1B9F"/>
    <w:rsid w:val="00DF456B"/>
    <w:rsid w:val="00DF46D4"/>
    <w:rsid w:val="00DF6190"/>
    <w:rsid w:val="00DF7534"/>
    <w:rsid w:val="00E00023"/>
    <w:rsid w:val="00E017A7"/>
    <w:rsid w:val="00E02788"/>
    <w:rsid w:val="00E02831"/>
    <w:rsid w:val="00E0675B"/>
    <w:rsid w:val="00E068A3"/>
    <w:rsid w:val="00E06D21"/>
    <w:rsid w:val="00E108E4"/>
    <w:rsid w:val="00E10C62"/>
    <w:rsid w:val="00E11587"/>
    <w:rsid w:val="00E11FAC"/>
    <w:rsid w:val="00E137AB"/>
    <w:rsid w:val="00E1414A"/>
    <w:rsid w:val="00E14B77"/>
    <w:rsid w:val="00E1501E"/>
    <w:rsid w:val="00E1729D"/>
    <w:rsid w:val="00E173E1"/>
    <w:rsid w:val="00E17C52"/>
    <w:rsid w:val="00E208A4"/>
    <w:rsid w:val="00E213E1"/>
    <w:rsid w:val="00E2142B"/>
    <w:rsid w:val="00E217AC"/>
    <w:rsid w:val="00E22A18"/>
    <w:rsid w:val="00E22D0B"/>
    <w:rsid w:val="00E250FC"/>
    <w:rsid w:val="00E25444"/>
    <w:rsid w:val="00E26D68"/>
    <w:rsid w:val="00E27B4C"/>
    <w:rsid w:val="00E305D2"/>
    <w:rsid w:val="00E308B9"/>
    <w:rsid w:val="00E31E09"/>
    <w:rsid w:val="00E32C94"/>
    <w:rsid w:val="00E32E95"/>
    <w:rsid w:val="00E35403"/>
    <w:rsid w:val="00E354A3"/>
    <w:rsid w:val="00E35C58"/>
    <w:rsid w:val="00E379C7"/>
    <w:rsid w:val="00E40962"/>
    <w:rsid w:val="00E41C00"/>
    <w:rsid w:val="00E42772"/>
    <w:rsid w:val="00E432A7"/>
    <w:rsid w:val="00E45D83"/>
    <w:rsid w:val="00E47183"/>
    <w:rsid w:val="00E47B1B"/>
    <w:rsid w:val="00E5048C"/>
    <w:rsid w:val="00E51A68"/>
    <w:rsid w:val="00E51F3A"/>
    <w:rsid w:val="00E52AD1"/>
    <w:rsid w:val="00E55035"/>
    <w:rsid w:val="00E5567F"/>
    <w:rsid w:val="00E56960"/>
    <w:rsid w:val="00E57C59"/>
    <w:rsid w:val="00E57C8F"/>
    <w:rsid w:val="00E60DB4"/>
    <w:rsid w:val="00E61FBC"/>
    <w:rsid w:val="00E6207F"/>
    <w:rsid w:val="00E634E8"/>
    <w:rsid w:val="00E637EE"/>
    <w:rsid w:val="00E64A02"/>
    <w:rsid w:val="00E64C8F"/>
    <w:rsid w:val="00E655B6"/>
    <w:rsid w:val="00E66EE7"/>
    <w:rsid w:val="00E674E8"/>
    <w:rsid w:val="00E72A0D"/>
    <w:rsid w:val="00E72E4F"/>
    <w:rsid w:val="00E74124"/>
    <w:rsid w:val="00E749CE"/>
    <w:rsid w:val="00E74DFB"/>
    <w:rsid w:val="00E7574C"/>
    <w:rsid w:val="00E7709D"/>
    <w:rsid w:val="00E806E9"/>
    <w:rsid w:val="00E821A0"/>
    <w:rsid w:val="00E82772"/>
    <w:rsid w:val="00E84F25"/>
    <w:rsid w:val="00E85CDC"/>
    <w:rsid w:val="00E91007"/>
    <w:rsid w:val="00E91F4F"/>
    <w:rsid w:val="00E93650"/>
    <w:rsid w:val="00E93D38"/>
    <w:rsid w:val="00E9481F"/>
    <w:rsid w:val="00E9569D"/>
    <w:rsid w:val="00E97A6F"/>
    <w:rsid w:val="00EA19BD"/>
    <w:rsid w:val="00EA252C"/>
    <w:rsid w:val="00EA4E2D"/>
    <w:rsid w:val="00EA6CD9"/>
    <w:rsid w:val="00EB1450"/>
    <w:rsid w:val="00EB1F33"/>
    <w:rsid w:val="00EB2544"/>
    <w:rsid w:val="00EB34C2"/>
    <w:rsid w:val="00EB3734"/>
    <w:rsid w:val="00EB5CE6"/>
    <w:rsid w:val="00EB5D6B"/>
    <w:rsid w:val="00EB7BB6"/>
    <w:rsid w:val="00EC0425"/>
    <w:rsid w:val="00EC154F"/>
    <w:rsid w:val="00EC1FDD"/>
    <w:rsid w:val="00EC42B6"/>
    <w:rsid w:val="00EC4ABD"/>
    <w:rsid w:val="00EC4E38"/>
    <w:rsid w:val="00EC6992"/>
    <w:rsid w:val="00EC6B3A"/>
    <w:rsid w:val="00EC7378"/>
    <w:rsid w:val="00EC77F3"/>
    <w:rsid w:val="00EC7C61"/>
    <w:rsid w:val="00ED00C7"/>
    <w:rsid w:val="00ED1EAD"/>
    <w:rsid w:val="00ED2D96"/>
    <w:rsid w:val="00ED3799"/>
    <w:rsid w:val="00ED4FBA"/>
    <w:rsid w:val="00ED5B99"/>
    <w:rsid w:val="00ED5C66"/>
    <w:rsid w:val="00ED6185"/>
    <w:rsid w:val="00ED7F48"/>
    <w:rsid w:val="00ED7FC5"/>
    <w:rsid w:val="00EE00A0"/>
    <w:rsid w:val="00EE0F71"/>
    <w:rsid w:val="00EE1BC7"/>
    <w:rsid w:val="00EE26A0"/>
    <w:rsid w:val="00EE26FB"/>
    <w:rsid w:val="00EE2B12"/>
    <w:rsid w:val="00EE41E6"/>
    <w:rsid w:val="00EE43CA"/>
    <w:rsid w:val="00EE4E48"/>
    <w:rsid w:val="00EE53E4"/>
    <w:rsid w:val="00EE72C8"/>
    <w:rsid w:val="00EE7F62"/>
    <w:rsid w:val="00EF09BE"/>
    <w:rsid w:val="00EF29DA"/>
    <w:rsid w:val="00EF4331"/>
    <w:rsid w:val="00EF4A0A"/>
    <w:rsid w:val="00EF4E24"/>
    <w:rsid w:val="00EF548F"/>
    <w:rsid w:val="00EF6C27"/>
    <w:rsid w:val="00EF6DF5"/>
    <w:rsid w:val="00F010EA"/>
    <w:rsid w:val="00F0344F"/>
    <w:rsid w:val="00F04C18"/>
    <w:rsid w:val="00F06025"/>
    <w:rsid w:val="00F07CAB"/>
    <w:rsid w:val="00F10000"/>
    <w:rsid w:val="00F10264"/>
    <w:rsid w:val="00F155EA"/>
    <w:rsid w:val="00F179F1"/>
    <w:rsid w:val="00F23EC1"/>
    <w:rsid w:val="00F2434A"/>
    <w:rsid w:val="00F26157"/>
    <w:rsid w:val="00F26E57"/>
    <w:rsid w:val="00F27300"/>
    <w:rsid w:val="00F276A2"/>
    <w:rsid w:val="00F3009C"/>
    <w:rsid w:val="00F32535"/>
    <w:rsid w:val="00F33084"/>
    <w:rsid w:val="00F33291"/>
    <w:rsid w:val="00F34676"/>
    <w:rsid w:val="00F354AF"/>
    <w:rsid w:val="00F3630E"/>
    <w:rsid w:val="00F40FDE"/>
    <w:rsid w:val="00F41907"/>
    <w:rsid w:val="00F419B4"/>
    <w:rsid w:val="00F42DAE"/>
    <w:rsid w:val="00F4526C"/>
    <w:rsid w:val="00F45D9E"/>
    <w:rsid w:val="00F47E3F"/>
    <w:rsid w:val="00F5101E"/>
    <w:rsid w:val="00F51828"/>
    <w:rsid w:val="00F53AF1"/>
    <w:rsid w:val="00F55729"/>
    <w:rsid w:val="00F55DB9"/>
    <w:rsid w:val="00F56069"/>
    <w:rsid w:val="00F568F8"/>
    <w:rsid w:val="00F60B88"/>
    <w:rsid w:val="00F615D2"/>
    <w:rsid w:val="00F6238F"/>
    <w:rsid w:val="00F64B25"/>
    <w:rsid w:val="00F67529"/>
    <w:rsid w:val="00F679A2"/>
    <w:rsid w:val="00F732CD"/>
    <w:rsid w:val="00F7454B"/>
    <w:rsid w:val="00F75BB8"/>
    <w:rsid w:val="00F76BC8"/>
    <w:rsid w:val="00F7758B"/>
    <w:rsid w:val="00F80C14"/>
    <w:rsid w:val="00F812A5"/>
    <w:rsid w:val="00F815ED"/>
    <w:rsid w:val="00F821D9"/>
    <w:rsid w:val="00F822D7"/>
    <w:rsid w:val="00F824C0"/>
    <w:rsid w:val="00F82CEB"/>
    <w:rsid w:val="00F83C24"/>
    <w:rsid w:val="00F85C2A"/>
    <w:rsid w:val="00F91311"/>
    <w:rsid w:val="00F92B90"/>
    <w:rsid w:val="00F92BB6"/>
    <w:rsid w:val="00F932B8"/>
    <w:rsid w:val="00F93AD4"/>
    <w:rsid w:val="00F93B0B"/>
    <w:rsid w:val="00F9423E"/>
    <w:rsid w:val="00F94508"/>
    <w:rsid w:val="00F97211"/>
    <w:rsid w:val="00F973D2"/>
    <w:rsid w:val="00F973F3"/>
    <w:rsid w:val="00FA1381"/>
    <w:rsid w:val="00FA2553"/>
    <w:rsid w:val="00FA2772"/>
    <w:rsid w:val="00FA2E6F"/>
    <w:rsid w:val="00FA2EDF"/>
    <w:rsid w:val="00FA31E0"/>
    <w:rsid w:val="00FA3FEC"/>
    <w:rsid w:val="00FA5494"/>
    <w:rsid w:val="00FA5A9D"/>
    <w:rsid w:val="00FB0DEA"/>
    <w:rsid w:val="00FB11D1"/>
    <w:rsid w:val="00FB3222"/>
    <w:rsid w:val="00FB3617"/>
    <w:rsid w:val="00FB4D4A"/>
    <w:rsid w:val="00FB5F7E"/>
    <w:rsid w:val="00FB62D4"/>
    <w:rsid w:val="00FB6406"/>
    <w:rsid w:val="00FB6B57"/>
    <w:rsid w:val="00FB7AE2"/>
    <w:rsid w:val="00FB7E5F"/>
    <w:rsid w:val="00FC3189"/>
    <w:rsid w:val="00FC3608"/>
    <w:rsid w:val="00FC4175"/>
    <w:rsid w:val="00FC54DB"/>
    <w:rsid w:val="00FC5643"/>
    <w:rsid w:val="00FC714A"/>
    <w:rsid w:val="00FD0994"/>
    <w:rsid w:val="00FD0E7F"/>
    <w:rsid w:val="00FD21EC"/>
    <w:rsid w:val="00FD2536"/>
    <w:rsid w:val="00FD6E5E"/>
    <w:rsid w:val="00FD749C"/>
    <w:rsid w:val="00FD7F5A"/>
    <w:rsid w:val="00FE0570"/>
    <w:rsid w:val="00FE06FC"/>
    <w:rsid w:val="00FE10F6"/>
    <w:rsid w:val="00FE13BF"/>
    <w:rsid w:val="00FE23B7"/>
    <w:rsid w:val="00FE35A3"/>
    <w:rsid w:val="00FE53D3"/>
    <w:rsid w:val="00FE550C"/>
    <w:rsid w:val="00FE5BB6"/>
    <w:rsid w:val="00FE5FBE"/>
    <w:rsid w:val="00FE657D"/>
    <w:rsid w:val="00FF03FE"/>
    <w:rsid w:val="00FF0A14"/>
    <w:rsid w:val="00FF149F"/>
    <w:rsid w:val="00FF1A04"/>
    <w:rsid w:val="00FF1A11"/>
    <w:rsid w:val="00FF21A9"/>
    <w:rsid w:val="00FF2A0D"/>
    <w:rsid w:val="00FF2D2B"/>
    <w:rsid w:val="00FF4783"/>
    <w:rsid w:val="00FF5172"/>
    <w:rsid w:val="00FF6754"/>
    <w:rsid w:val="00FF7004"/>
    <w:rsid w:val="00FF7628"/>
    <w:rsid w:val="00FF7693"/>
    <w:rsid w:val="036E23A3"/>
    <w:rsid w:val="060F5678"/>
    <w:rsid w:val="07239935"/>
    <w:rsid w:val="07D50610"/>
    <w:rsid w:val="08E98805"/>
    <w:rsid w:val="0ACE5DC1"/>
    <w:rsid w:val="0ADE901B"/>
    <w:rsid w:val="0B045D2C"/>
    <w:rsid w:val="0B31B938"/>
    <w:rsid w:val="0BE0E4E3"/>
    <w:rsid w:val="0C3F2FDB"/>
    <w:rsid w:val="0DEA5B51"/>
    <w:rsid w:val="18716CD2"/>
    <w:rsid w:val="1A054807"/>
    <w:rsid w:val="1A1B1E0B"/>
    <w:rsid w:val="1A5626E5"/>
    <w:rsid w:val="1A6D405A"/>
    <w:rsid w:val="1A881B5C"/>
    <w:rsid w:val="1CDB5774"/>
    <w:rsid w:val="1EA2105B"/>
    <w:rsid w:val="2180247A"/>
    <w:rsid w:val="2255BE23"/>
    <w:rsid w:val="22AAF97F"/>
    <w:rsid w:val="24067B0A"/>
    <w:rsid w:val="24135A36"/>
    <w:rsid w:val="26302712"/>
    <w:rsid w:val="26692F0C"/>
    <w:rsid w:val="2BC23BE6"/>
    <w:rsid w:val="2C3C3584"/>
    <w:rsid w:val="2DD805E5"/>
    <w:rsid w:val="2EA39B20"/>
    <w:rsid w:val="2F189DBD"/>
    <w:rsid w:val="317619AF"/>
    <w:rsid w:val="31D68647"/>
    <w:rsid w:val="3588479C"/>
    <w:rsid w:val="35B4A7FE"/>
    <w:rsid w:val="3673F204"/>
    <w:rsid w:val="36CD1B5A"/>
    <w:rsid w:val="36D67CB8"/>
    <w:rsid w:val="397AF17E"/>
    <w:rsid w:val="3BE94A18"/>
    <w:rsid w:val="3C7CF8F0"/>
    <w:rsid w:val="3EF784AE"/>
    <w:rsid w:val="3F0CA673"/>
    <w:rsid w:val="405C754A"/>
    <w:rsid w:val="425B9CB0"/>
    <w:rsid w:val="444E3889"/>
    <w:rsid w:val="459B247A"/>
    <w:rsid w:val="460E719A"/>
    <w:rsid w:val="462D7682"/>
    <w:rsid w:val="480B23D4"/>
    <w:rsid w:val="49186568"/>
    <w:rsid w:val="494454D3"/>
    <w:rsid w:val="4A47D13F"/>
    <w:rsid w:val="4AAD2C9D"/>
    <w:rsid w:val="4AB426C8"/>
    <w:rsid w:val="4C2FEADA"/>
    <w:rsid w:val="4E632EB0"/>
    <w:rsid w:val="4E890FE6"/>
    <w:rsid w:val="501F300B"/>
    <w:rsid w:val="50598BE1"/>
    <w:rsid w:val="50C0BCD3"/>
    <w:rsid w:val="51DB9289"/>
    <w:rsid w:val="52F1A853"/>
    <w:rsid w:val="5406CD88"/>
    <w:rsid w:val="5519BE5C"/>
    <w:rsid w:val="56073357"/>
    <w:rsid w:val="57C4948A"/>
    <w:rsid w:val="59AF1530"/>
    <w:rsid w:val="5B72D305"/>
    <w:rsid w:val="5C8265E7"/>
    <w:rsid w:val="5C95EFCA"/>
    <w:rsid w:val="5CE697E8"/>
    <w:rsid w:val="5FB4D855"/>
    <w:rsid w:val="61562AC8"/>
    <w:rsid w:val="62426352"/>
    <w:rsid w:val="63F9382A"/>
    <w:rsid w:val="6436C949"/>
    <w:rsid w:val="64BDD4C4"/>
    <w:rsid w:val="66406A37"/>
    <w:rsid w:val="66BADB7E"/>
    <w:rsid w:val="66E5AECA"/>
    <w:rsid w:val="67AE6EFF"/>
    <w:rsid w:val="6880DE9A"/>
    <w:rsid w:val="6BE86578"/>
    <w:rsid w:val="6C104ECD"/>
    <w:rsid w:val="6C337E32"/>
    <w:rsid w:val="6C39DC5D"/>
    <w:rsid w:val="6E37C7E1"/>
    <w:rsid w:val="70627A9E"/>
    <w:rsid w:val="7098647A"/>
    <w:rsid w:val="72653DDB"/>
    <w:rsid w:val="726E8F80"/>
    <w:rsid w:val="7305FC36"/>
    <w:rsid w:val="73DD5A2F"/>
    <w:rsid w:val="74143CBC"/>
    <w:rsid w:val="7529E936"/>
    <w:rsid w:val="75D248DD"/>
    <w:rsid w:val="760E5449"/>
    <w:rsid w:val="77C9BC76"/>
    <w:rsid w:val="797B71A8"/>
    <w:rsid w:val="7BF6E464"/>
    <w:rsid w:val="7D06D6F3"/>
    <w:rsid w:val="7D5299C4"/>
    <w:rsid w:val="7DFBF262"/>
    <w:rsid w:val="7E37CDD6"/>
    <w:rsid w:val="7FAA92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96AB5"/>
  <w15:docId w15:val="{DCD563A9-C585-4CDD-8A8F-5B77A50A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C20"/>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C51450"/>
    <w:pPr>
      <w:keepNext/>
      <w:keepLines/>
      <w:numPr>
        <w:numId w:val="2"/>
      </w:numPr>
      <w:spacing w:before="520" w:after="480"/>
      <w:outlineLvl w:val="0"/>
    </w:pPr>
    <w:rPr>
      <w:b/>
      <w:bCs/>
      <w:color w:val="auto"/>
      <w:sz w:val="36"/>
      <w:szCs w:val="32"/>
    </w:rPr>
  </w:style>
  <w:style w:type="paragraph" w:styleId="Heading2">
    <w:name w:val="heading 2"/>
    <w:basedOn w:val="Normal"/>
    <w:next w:val="Normal"/>
    <w:link w:val="Heading2Char"/>
    <w:uiPriority w:val="9"/>
    <w:qFormat/>
    <w:rsid w:val="00C51450"/>
    <w:pPr>
      <w:keepNext/>
      <w:keepLines/>
      <w:numPr>
        <w:ilvl w:val="1"/>
        <w:numId w:val="2"/>
      </w:numPr>
      <w:spacing w:before="400"/>
      <w:outlineLvl w:val="1"/>
    </w:pPr>
    <w:rPr>
      <w:bCs/>
      <w:color w:val="auto"/>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50"/>
    <w:rPr>
      <w:rFonts w:ascii="Arial" w:eastAsia="Times New Roman" w:hAnsi="Arial" w:cs="Times New Roman"/>
      <w:b/>
      <w:bCs/>
      <w:sz w:val="36"/>
      <w:szCs w:val="32"/>
    </w:rPr>
  </w:style>
  <w:style w:type="character" w:customStyle="1" w:styleId="Heading2Char">
    <w:name w:val="Heading 2 Char"/>
    <w:basedOn w:val="DefaultParagraphFont"/>
    <w:link w:val="Heading2"/>
    <w:uiPriority w:val="9"/>
    <w:rsid w:val="00C51450"/>
    <w:rPr>
      <w:rFonts w:ascii="Arial" w:eastAsia="Times New Roman" w:hAnsi="Arial" w:cs="Times New Roman"/>
      <w:bCs/>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6A5A51"/>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1642B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pPr>
  </w:style>
  <w:style w:type="paragraph" w:styleId="ListBullet2">
    <w:name w:val="List Bullet 2"/>
    <w:basedOn w:val="Normal"/>
    <w:uiPriority w:val="99"/>
    <w:unhideWhenUsed/>
    <w:rsid w:val="001575E7"/>
    <w:pPr>
      <w:numPr>
        <w:numId w:val="3"/>
      </w:numPr>
      <w:spacing w:before="0" w:after="120"/>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1175C5"/>
    <w:pPr>
      <w:ind w:left="720"/>
      <w:contextualSpacing/>
    </w:pPr>
  </w:style>
  <w:style w:type="character" w:styleId="CommentReference">
    <w:name w:val="annotation reference"/>
    <w:basedOn w:val="DefaultParagraphFont"/>
    <w:uiPriority w:val="99"/>
    <w:semiHidden/>
    <w:unhideWhenUsed/>
    <w:locked/>
    <w:rsid w:val="00151138"/>
    <w:rPr>
      <w:sz w:val="16"/>
      <w:szCs w:val="16"/>
    </w:rPr>
  </w:style>
  <w:style w:type="paragraph" w:styleId="CommentText">
    <w:name w:val="annotation text"/>
    <w:basedOn w:val="Normal"/>
    <w:link w:val="CommentTextChar"/>
    <w:uiPriority w:val="99"/>
    <w:unhideWhenUsed/>
    <w:locked/>
    <w:rsid w:val="00151138"/>
    <w:rPr>
      <w:sz w:val="20"/>
    </w:rPr>
  </w:style>
  <w:style w:type="character" w:customStyle="1" w:styleId="CommentTextChar">
    <w:name w:val="Comment Text Char"/>
    <w:basedOn w:val="DefaultParagraphFont"/>
    <w:link w:val="CommentText"/>
    <w:uiPriority w:val="99"/>
    <w:rsid w:val="00151138"/>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151138"/>
    <w:rPr>
      <w:b/>
      <w:bCs/>
    </w:rPr>
  </w:style>
  <w:style w:type="character" w:customStyle="1" w:styleId="CommentSubjectChar">
    <w:name w:val="Comment Subject Char"/>
    <w:basedOn w:val="CommentTextChar"/>
    <w:link w:val="CommentSubject"/>
    <w:uiPriority w:val="99"/>
    <w:semiHidden/>
    <w:rsid w:val="00151138"/>
    <w:rPr>
      <w:rFonts w:ascii="Arial" w:eastAsia="Times New Roman" w:hAnsi="Arial" w:cs="Times New Roman"/>
      <w:b/>
      <w:bCs/>
      <w:color w:val="53565A" w:themeColor="accent2"/>
      <w:sz w:val="20"/>
      <w:szCs w:val="20"/>
    </w:rPr>
  </w:style>
  <w:style w:type="paragraph" w:customStyle="1" w:styleId="Bullet">
    <w:name w:val="Bullet"/>
    <w:basedOn w:val="Normal"/>
    <w:qFormat/>
    <w:rsid w:val="009C3DF8"/>
    <w:pPr>
      <w:numPr>
        <w:numId w:val="5"/>
      </w:numPr>
      <w:spacing w:before="0" w:after="120"/>
    </w:pPr>
    <w:rPr>
      <w:rFonts w:eastAsia="MS Mincho" w:cs="Arial"/>
      <w:color w:val="auto"/>
      <w:spacing w:val="-4"/>
      <w:sz w:val="20"/>
      <w:szCs w:val="24"/>
      <w:lang w:val="en-US"/>
    </w:rPr>
  </w:style>
  <w:style w:type="character" w:styleId="UnresolvedMention">
    <w:name w:val="Unresolved Mention"/>
    <w:basedOn w:val="DefaultParagraphFont"/>
    <w:uiPriority w:val="99"/>
    <w:locked/>
    <w:rsid w:val="008E3807"/>
    <w:rPr>
      <w:color w:val="605E5C"/>
      <w:shd w:val="clear" w:color="auto" w:fill="E1DFDD"/>
    </w:rPr>
  </w:style>
  <w:style w:type="paragraph" w:styleId="Revision">
    <w:name w:val="Revision"/>
    <w:hidden/>
    <w:uiPriority w:val="99"/>
    <w:semiHidden/>
    <w:rsid w:val="0095506E"/>
    <w:pPr>
      <w:spacing w:after="0" w:line="240" w:lineRule="auto"/>
    </w:pPr>
    <w:rPr>
      <w:rFonts w:ascii="Arial" w:eastAsia="Times New Roman" w:hAnsi="Arial" w:cs="Times New Roman"/>
      <w:color w:val="53565A" w:themeColor="accent2"/>
      <w:sz w:val="18"/>
      <w:szCs w:val="20"/>
    </w:rPr>
  </w:style>
  <w:style w:type="character" w:customStyle="1" w:styleId="normaltextrun">
    <w:name w:val="normaltextrun"/>
    <w:basedOn w:val="DefaultParagraphFont"/>
    <w:rsid w:val="0069775E"/>
  </w:style>
  <w:style w:type="character" w:styleId="Mention">
    <w:name w:val="Mention"/>
    <w:basedOn w:val="DefaultParagraphFont"/>
    <w:uiPriority w:val="99"/>
    <w:unhideWhenUsed/>
    <w:locked/>
    <w:rsid w:val="00177983"/>
    <w:rPr>
      <w:color w:val="2B579A"/>
      <w:shd w:val="clear" w:color="auto" w:fill="E1DFDD"/>
    </w:rPr>
  </w:style>
  <w:style w:type="paragraph" w:customStyle="1" w:styleId="xmsonormal">
    <w:name w:val="x_msonormal"/>
    <w:basedOn w:val="Normal"/>
    <w:rsid w:val="00565295"/>
    <w:pPr>
      <w:spacing w:before="100" w:beforeAutospacing="1" w:after="100" w:afterAutospacing="1"/>
    </w:pPr>
    <w:rPr>
      <w:rFonts w:ascii="Calibri" w:eastAsiaTheme="minorHAnsi" w:hAnsi="Calibri" w:cs="Calibri"/>
      <w:color w:val="auto"/>
      <w:sz w:val="22"/>
      <w:szCs w:val="22"/>
      <w:lang w:eastAsia="en-AU"/>
    </w:rPr>
  </w:style>
  <w:style w:type="paragraph" w:customStyle="1" w:styleId="Agcovertitle">
    <w:name w:val="Ag cover title"/>
    <w:basedOn w:val="Normal"/>
    <w:next w:val="Agcovertitle2"/>
    <w:qFormat/>
    <w:rsid w:val="00044C15"/>
    <w:pPr>
      <w:widowControl w:val="0"/>
      <w:suppressAutoHyphens/>
      <w:autoSpaceDE w:val="0"/>
      <w:autoSpaceDN w:val="0"/>
      <w:adjustRightInd w:val="0"/>
      <w:spacing w:before="0" w:after="283" w:line="620" w:lineRule="atLeast"/>
      <w:ind w:left="4395"/>
      <w:jc w:val="right"/>
      <w:textAlignment w:val="center"/>
    </w:pPr>
    <w:rPr>
      <w:rFonts w:eastAsiaTheme="minorHAnsi" w:cs="VIC-SemiBold"/>
      <w:b/>
      <w:bCs/>
      <w:noProof/>
      <w:color w:val="FFFFFF" w:themeColor="background1"/>
      <w:sz w:val="52"/>
      <w:szCs w:val="52"/>
      <w:lang w:eastAsia="en-AU"/>
    </w:rPr>
  </w:style>
  <w:style w:type="paragraph" w:customStyle="1" w:styleId="Agcovertitle2">
    <w:name w:val="Ag cover title 2"/>
    <w:basedOn w:val="Normal"/>
    <w:qFormat/>
    <w:rsid w:val="00044C15"/>
    <w:pPr>
      <w:widowControl w:val="0"/>
      <w:suppressAutoHyphens/>
      <w:autoSpaceDE w:val="0"/>
      <w:autoSpaceDN w:val="0"/>
      <w:adjustRightInd w:val="0"/>
      <w:spacing w:before="0" w:after="0" w:line="400" w:lineRule="atLeast"/>
      <w:jc w:val="right"/>
      <w:textAlignment w:val="center"/>
    </w:pPr>
    <w:rPr>
      <w:rFonts w:eastAsiaTheme="minorHAnsi" w:cs="VIC-ExtraLight"/>
      <w:color w:val="FFFFFF" w:themeColor="background1"/>
      <w:sz w:val="32"/>
      <w:szCs w:val="32"/>
      <w:lang w:val="en-GB"/>
    </w:rPr>
  </w:style>
  <w:style w:type="paragraph" w:customStyle="1" w:styleId="Agcontentsheading">
    <w:name w:val="Ag contents heading"/>
    <w:basedOn w:val="Normal"/>
    <w:qFormat/>
    <w:rsid w:val="00D74C54"/>
    <w:pPr>
      <w:spacing w:before="240" w:after="240"/>
    </w:pPr>
    <w:rPr>
      <w:rFonts w:eastAsiaTheme="minorHAnsi" w:cs="Arial"/>
      <w:color w:val="4C7329"/>
      <w:sz w:val="3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7851">
      <w:bodyDiv w:val="1"/>
      <w:marLeft w:val="0"/>
      <w:marRight w:val="0"/>
      <w:marTop w:val="0"/>
      <w:marBottom w:val="0"/>
      <w:divBdr>
        <w:top w:val="none" w:sz="0" w:space="0" w:color="auto"/>
        <w:left w:val="none" w:sz="0" w:space="0" w:color="auto"/>
        <w:bottom w:val="none" w:sz="0" w:space="0" w:color="auto"/>
        <w:right w:val="none" w:sz="0" w:space="0" w:color="auto"/>
      </w:divBdr>
    </w:div>
    <w:div w:id="896934044">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jpr.vic.gov.au/privacy"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djpr.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griculture.vic.gov.au/support-and-resources/funds-grants-program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griculture.vic.gov.au/support-and-resources/funds-grants-programs" TargetMode="External"/><Relationship Id="rId20" Type="http://schemas.openxmlformats.org/officeDocument/2006/relationships/hyperlink" Target="http://djpr.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ort.netting@agriculture.vic.g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an\Downloads\Report-A4-Portrait-with-image.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ADED62EB7261A40B0ACB44311001E25" ma:contentTypeVersion="28" ma:contentTypeDescription="DEDJTR Document" ma:contentTypeScope="" ma:versionID="1a0f58a7320fb7f38a050ec528972d40">
  <xsd:schema xmlns:xsd="http://www.w3.org/2001/XMLSchema" xmlns:xs="http://www.w3.org/2001/XMLSchema" xmlns:p="http://schemas.microsoft.com/office/2006/metadata/properties" xmlns:ns2="72567383-1e26-4692-bdad-5f5be69e1590" xmlns:ns3="f604978d-ddeb-43c0-8c04-74fdbfaab4ea" xmlns:ns4="5348789c-97b5-462e-9678-df981314226e" targetNamespace="http://schemas.microsoft.com/office/2006/metadata/properties" ma:root="true" ma:fieldsID="d7351b985f8cf223f936646483ce2869" ns2:_="" ns3:_="" ns4:_="">
    <xsd:import namespace="72567383-1e26-4692-bdad-5f5be69e1590"/>
    <xsd:import namespace="f604978d-ddeb-43c0-8c04-74fdbfaab4ea"/>
    <xsd:import namespace="5348789c-97b5-462e-9678-df981314226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3:SharedWithUsers" minOccurs="0"/>
                <xsd:element ref="ns3: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789c-97b5-462e-9678-df98131422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604978d-ddeb-43c0-8c04-74fdbfaab4ea">
      <Value>4</Value>
      <Value>3</Value>
    </TaxCatchAll>
    <SharedWithUsers xmlns="f604978d-ddeb-43c0-8c04-74fdbfaab4ea">
      <UserInfo>
        <DisplayName>Amanda J Ellery (DJPR)</DisplayName>
        <AccountId>65</AccountId>
        <AccountType/>
      </UserInfo>
      <UserInfo>
        <DisplayName>Leonie G Heaton (DJPR)</DisplayName>
        <AccountId>577</AccountId>
        <AccountType/>
      </UserInfo>
    </SharedWithUsers>
    <lcf76f155ced4ddcb4097134ff3c332f xmlns="5348789c-97b5-462e-9678-df981314226e">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A21C35FF-984D-43AD-AD2C-C997A66E4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5348789c-97b5-462e-9678-df9813142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97DDB-D2C9-4E18-9664-9C5E874510BF}">
  <ds:schemaRefs>
    <ds:schemaRef ds:uri="http://schemas.microsoft.com/sharepoint/v3/contenttype/forms"/>
  </ds:schemaRefs>
</ds:datastoreItem>
</file>

<file path=customXml/itemProps3.xml><?xml version="1.0" encoding="utf-8"?>
<ds:datastoreItem xmlns:ds="http://schemas.openxmlformats.org/officeDocument/2006/customXml" ds:itemID="{11E20284-9705-49B1-8B9D-87120C82FC72}">
  <ds:schemaRefs>
    <ds:schemaRef ds:uri="http://schemas.openxmlformats.org/officeDocument/2006/bibliography"/>
  </ds:schemaRefs>
</ds:datastoreItem>
</file>

<file path=customXml/itemProps4.xml><?xml version="1.0" encoding="utf-8"?>
<ds:datastoreItem xmlns:ds="http://schemas.openxmlformats.org/officeDocument/2006/customXml" ds:itemID="{CC6C050D-8A3D-465D-A0D7-96C262ED48FD}">
  <ds:schemaRefs>
    <ds:schemaRef ds:uri="http://schemas.microsoft.com/office/2006/metadata/properties"/>
    <ds:schemaRef ds:uri="http://schemas.microsoft.com/office/infopath/2007/PartnerControls"/>
    <ds:schemaRef ds:uri="f604978d-ddeb-43c0-8c04-74fdbfaab4ea"/>
    <ds:schemaRef ds:uri="5348789c-97b5-462e-9678-df981314226e"/>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Report-A4-Portrait-with-image.dotx</Template>
  <TotalTime>191</TotalTime>
  <Pages>8</Pages>
  <Words>3019</Words>
  <Characters>17211</Characters>
  <Application>Microsoft Office Word</Application>
  <DocSecurity>0</DocSecurity>
  <Lines>143</Lines>
  <Paragraphs>40</Paragraphs>
  <ScaleCrop>false</ScaleCrop>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Horticultural Netting_x000d_
 Infrastructure Program_x000d_
 Expansion_x000d_
GUIDELINES – AUGUST 2022</dc:title>
  <dc:subject/>
  <dc:creator/>
  <cp:keywords/>
  <cp:lastModifiedBy>Daniel R Mansell (DJPR)</cp:lastModifiedBy>
  <cp:revision>119</cp:revision>
  <cp:lastPrinted>2022-08-16T04:01:00Z</cp:lastPrinted>
  <dcterms:created xsi:type="dcterms:W3CDTF">2022-07-07T21:43:00Z</dcterms:created>
  <dcterms:modified xsi:type="dcterms:W3CDTF">2022-08-18T04:59:00Z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0x010100611F6414DFB111E7BA88F9DF1743E317005ADED62EB7261A40B0ACB44311001E25</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y fmtid="{D5CDD505-2E9C-101B-9397-08002B2CF9AE}" pid="8" name="RequestFrom">
    <vt:lpwstr/>
  </property>
  <property fmtid="{D5CDD505-2E9C-101B-9397-08002B2CF9AE}" pid="9" name="QuestionraisedbyPNL">
    <vt:lpwstr/>
  </property>
  <property fmtid="{D5CDD505-2E9C-101B-9397-08002B2CF9AE}" pid="10" name="_docset_NoMedatataSyncRequired">
    <vt:lpwstr>False</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2022-07-07T03:20:03Z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365a3ab8-a75b-4313-a19b-03c48c527fe2</vt:lpwstr>
  </property>
  <property fmtid="{D5CDD505-2E9C-101B-9397-08002B2CF9AE}" pid="18" name="MSIP_Label_d00a4df9-c942-4b09-b23a-6c1023f6de27_ContentBits">
    <vt:lpwstr>3</vt:lpwstr>
  </property>
</Properties>
</file>