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EDB97" w14:textId="77777777" w:rsidR="0019023E" w:rsidRPr="00F02A12" w:rsidRDefault="0019023E" w:rsidP="0019023E">
      <w:pPr>
        <w:pStyle w:val="AgTitle1white"/>
        <w:rPr>
          <w:color w:val="auto"/>
        </w:rPr>
      </w:pPr>
      <w:r w:rsidRPr="00F02A12">
        <w:rPr>
          <w:color w:val="auto"/>
          <w:lang w:val="en-AU" w:eastAsia="en-AU"/>
        </w:rPr>
        <w:drawing>
          <wp:anchor distT="0" distB="0" distL="114300" distR="114300" simplePos="0" relativeHeight="251659264" behindDoc="1" locked="0" layoutInCell="1" allowOverlap="1" wp14:anchorId="0A854BE7" wp14:editId="2ED67693">
            <wp:simplePos x="0" y="0"/>
            <wp:positionH relativeFrom="page">
              <wp:posOffset>7687945</wp:posOffset>
            </wp:positionH>
            <wp:positionV relativeFrom="page">
              <wp:posOffset>0</wp:posOffset>
            </wp:positionV>
            <wp:extent cx="7609840" cy="10765155"/>
            <wp:effectExtent l="0" t="0" r="1016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Pr="00F02A12">
        <w:rPr>
          <w:color w:val="auto"/>
          <w:lang w:val="en-AU" w:eastAsia="en-AU"/>
        </w:rPr>
        <w:t>Sheep and Goat</w:t>
      </w:r>
      <w:r w:rsidRPr="00F02A12">
        <w:rPr>
          <w:color w:val="auto"/>
          <w:lang w:val="en-AU" w:eastAsia="en-AU"/>
        </w:rPr>
        <w:br/>
        <w:t>Compensation Fund</w:t>
      </w:r>
    </w:p>
    <w:p w14:paraId="65DAF084" w14:textId="6C902B3A" w:rsidR="0019023E" w:rsidRPr="00F02A12" w:rsidRDefault="0019023E" w:rsidP="0019023E">
      <w:pPr>
        <w:pStyle w:val="AgTitle2white"/>
        <w:rPr>
          <w:b/>
          <w:color w:val="auto"/>
        </w:rPr>
      </w:pPr>
      <w:r w:rsidRPr="00F02A12">
        <w:rPr>
          <w:b/>
          <w:color w:val="auto"/>
        </w:rPr>
        <w:t xml:space="preserve">Summary of Projects </w:t>
      </w:r>
      <w:r w:rsidRPr="00F02A12">
        <w:rPr>
          <w:b/>
          <w:color w:val="auto"/>
        </w:rPr>
        <w:br/>
        <w:t>201</w:t>
      </w:r>
      <w:r w:rsidR="00BB7B48" w:rsidRPr="00F02A12">
        <w:rPr>
          <w:b/>
          <w:color w:val="auto"/>
        </w:rPr>
        <w:t>8</w:t>
      </w:r>
      <w:r w:rsidRPr="00F02A12">
        <w:rPr>
          <w:b/>
          <w:color w:val="auto"/>
        </w:rPr>
        <w:t>-20</w:t>
      </w:r>
      <w:r w:rsidR="00770F27" w:rsidRPr="00F02A12">
        <w:rPr>
          <w:b/>
          <w:color w:val="auto"/>
        </w:rPr>
        <w:t>20</w:t>
      </w:r>
      <w:r w:rsidRPr="00F02A12">
        <w:rPr>
          <w:b/>
          <w:color w:val="auto"/>
        </w:rPr>
        <w:t xml:space="preserve"> </w:t>
      </w:r>
    </w:p>
    <w:p w14:paraId="1B49EECB" w14:textId="77777777" w:rsidR="0019023E" w:rsidRDefault="0019023E" w:rsidP="0019023E">
      <w:pPr>
        <w:pStyle w:val="AgTitle2white"/>
      </w:pPr>
    </w:p>
    <w:p w14:paraId="7E5A985E" w14:textId="77777777" w:rsidR="0019023E" w:rsidRDefault="0019023E" w:rsidP="0019023E">
      <w:pPr>
        <w:pStyle w:val="AgTitle2white"/>
      </w:pPr>
    </w:p>
    <w:p w14:paraId="749437F2" w14:textId="77777777" w:rsidR="0019023E" w:rsidRDefault="0019023E" w:rsidP="0019023E">
      <w:pPr>
        <w:pStyle w:val="AgTitle2white"/>
      </w:pPr>
    </w:p>
    <w:p w14:paraId="75332B08" w14:textId="77777777" w:rsidR="0019023E" w:rsidRDefault="0019023E" w:rsidP="0019023E">
      <w:pPr>
        <w:pStyle w:val="AgTitle2white"/>
      </w:pPr>
    </w:p>
    <w:p w14:paraId="4706D64E" w14:textId="77777777" w:rsidR="0019023E" w:rsidRDefault="0019023E" w:rsidP="0019023E">
      <w:pPr>
        <w:pStyle w:val="AgTitle2white"/>
      </w:pPr>
    </w:p>
    <w:p w14:paraId="6C5846AD" w14:textId="77777777" w:rsidR="0019023E" w:rsidRDefault="0019023E" w:rsidP="0019023E">
      <w:pPr>
        <w:pStyle w:val="AgTitle2white"/>
      </w:pPr>
    </w:p>
    <w:p w14:paraId="119C3A9C" w14:textId="77777777" w:rsidR="0019023E" w:rsidRDefault="0019023E" w:rsidP="0019023E">
      <w:pPr>
        <w:pStyle w:val="AgTitle2white"/>
      </w:pPr>
    </w:p>
    <w:p w14:paraId="31812B8B" w14:textId="77777777" w:rsidR="0019023E" w:rsidRDefault="0019023E" w:rsidP="0019023E">
      <w:pPr>
        <w:pStyle w:val="AgTitle2white"/>
      </w:pPr>
    </w:p>
    <w:p w14:paraId="4370482A" w14:textId="77777777" w:rsidR="0019023E" w:rsidRDefault="0019023E" w:rsidP="0019023E">
      <w:pPr>
        <w:pStyle w:val="AgTitle2white"/>
      </w:pPr>
    </w:p>
    <w:p w14:paraId="458D56D6" w14:textId="77777777" w:rsidR="0019023E" w:rsidRDefault="0019023E" w:rsidP="0019023E">
      <w:pPr>
        <w:pStyle w:val="AgTitle2white"/>
      </w:pPr>
    </w:p>
    <w:p w14:paraId="5A4938F1" w14:textId="77777777" w:rsidR="0019023E" w:rsidRDefault="0019023E" w:rsidP="0019023E">
      <w:pPr>
        <w:pStyle w:val="AgTitle2white"/>
      </w:pPr>
    </w:p>
    <w:p w14:paraId="461A504A" w14:textId="77777777" w:rsidR="0019023E" w:rsidRDefault="0019023E" w:rsidP="0019023E">
      <w:pPr>
        <w:pStyle w:val="AgTitle2white"/>
      </w:pPr>
    </w:p>
    <w:p w14:paraId="7A86FF72" w14:textId="77777777" w:rsidR="0019023E" w:rsidRDefault="0019023E" w:rsidP="0019023E">
      <w:pPr>
        <w:pStyle w:val="AgTitle2white"/>
      </w:pPr>
    </w:p>
    <w:p w14:paraId="2802AD14" w14:textId="77777777" w:rsidR="0019023E" w:rsidRDefault="0019023E" w:rsidP="0019023E">
      <w:pPr>
        <w:pStyle w:val="AgTitle2white"/>
      </w:pPr>
    </w:p>
    <w:p w14:paraId="09B6AB11" w14:textId="77777777" w:rsidR="0019023E" w:rsidRDefault="0019023E" w:rsidP="0019023E">
      <w:pPr>
        <w:pStyle w:val="AgTitle2white"/>
      </w:pPr>
    </w:p>
    <w:p w14:paraId="3FCD53A3" w14:textId="77777777" w:rsidR="0019023E" w:rsidRDefault="0019023E" w:rsidP="0019023E">
      <w:pPr>
        <w:pStyle w:val="AgTitle2white"/>
      </w:pPr>
    </w:p>
    <w:p w14:paraId="430E715A" w14:textId="77777777" w:rsidR="0019023E" w:rsidRDefault="0019023E" w:rsidP="0019023E">
      <w:pPr>
        <w:pStyle w:val="AgTitle2white"/>
      </w:pPr>
    </w:p>
    <w:p w14:paraId="1C1F5B12" w14:textId="77777777" w:rsidR="0019023E" w:rsidRDefault="0019023E" w:rsidP="0019023E">
      <w:pPr>
        <w:pStyle w:val="AgTitle2white"/>
      </w:pPr>
    </w:p>
    <w:p w14:paraId="79F57F0D" w14:textId="77777777" w:rsidR="0019023E" w:rsidRDefault="0019023E" w:rsidP="0019023E">
      <w:pPr>
        <w:pStyle w:val="AgTitle2white"/>
      </w:pPr>
    </w:p>
    <w:p w14:paraId="5A181ACB" w14:textId="77777777" w:rsidR="0019023E" w:rsidRDefault="0019023E" w:rsidP="0019023E">
      <w:pPr>
        <w:pStyle w:val="AgTitle2white"/>
      </w:pPr>
    </w:p>
    <w:p w14:paraId="69C8CE5C" w14:textId="77777777" w:rsidR="0019023E" w:rsidRDefault="0019023E" w:rsidP="0019023E">
      <w:pPr>
        <w:pStyle w:val="AgTitle2white"/>
      </w:pPr>
    </w:p>
    <w:p w14:paraId="57A19FD9" w14:textId="77777777" w:rsidR="0019023E" w:rsidRDefault="0019023E" w:rsidP="0019023E"/>
    <w:p w14:paraId="6E7E2E68" w14:textId="77777777" w:rsidR="0019023E" w:rsidRPr="00AD6EB0" w:rsidRDefault="0019023E" w:rsidP="0019023E">
      <w:pPr>
        <w:rPr>
          <w:rFonts w:ascii="VIC Medium" w:hAnsi="VIC Medium"/>
          <w:caps/>
          <w:color w:val="14C1CC"/>
          <w:sz w:val="22"/>
        </w:rPr>
        <w:sectPr w:rsidR="0019023E" w:rsidRPr="00AD6EB0" w:rsidSect="00541A03">
          <w:headerReference w:type="even" r:id="rId11"/>
          <w:headerReference w:type="default" r:id="rId12"/>
          <w:footerReference w:type="even" r:id="rId13"/>
          <w:footerReference w:type="default" r:id="rId14"/>
          <w:headerReference w:type="first" r:id="rId15"/>
          <w:footerReference w:type="first" r:id="rId16"/>
          <w:pgSz w:w="11900" w:h="16840"/>
          <w:pgMar w:top="3686" w:right="709" w:bottom="1701" w:left="709" w:header="709" w:footer="709" w:gutter="0"/>
          <w:cols w:space="708"/>
          <w:docGrid w:linePitch="360"/>
        </w:sectPr>
      </w:pPr>
      <w:r>
        <w:br w:type="page"/>
      </w:r>
    </w:p>
    <w:p w14:paraId="79C73F2B" w14:textId="77777777" w:rsidR="0019023E" w:rsidRPr="00DA3D76" w:rsidRDefault="0019023E" w:rsidP="0019023E">
      <w:pPr>
        <w:pStyle w:val="Heading1"/>
        <w:tabs>
          <w:tab w:val="left" w:pos="8789"/>
        </w:tabs>
        <w:ind w:right="196"/>
        <w:rPr>
          <w:rFonts w:ascii="Arial Bold" w:hAnsi="Arial Bold"/>
          <w:caps w:val="0"/>
          <w:smallCaps/>
        </w:rPr>
      </w:pPr>
      <w:r w:rsidRPr="00DA3D76">
        <w:rPr>
          <w:rFonts w:ascii="Arial Bold" w:hAnsi="Arial Bold"/>
          <w:caps w:val="0"/>
          <w:smallCaps/>
        </w:rPr>
        <w:lastRenderedPageBreak/>
        <w:t>Sheep &amp; Goat Compensation Fund Overview</w:t>
      </w:r>
    </w:p>
    <w:p w14:paraId="6BCF4A55" w14:textId="77777777" w:rsidR="0019023E" w:rsidRPr="00DA3D76" w:rsidRDefault="0019023E" w:rsidP="0019023E">
      <w:pPr>
        <w:spacing w:after="0" w:line="240" w:lineRule="auto"/>
        <w:rPr>
          <w:rFonts w:eastAsia="Times New Roman" w:cs="Arial"/>
          <w:lang w:val="en" w:eastAsia="en-AU"/>
        </w:rPr>
      </w:pPr>
      <w:r w:rsidRPr="00DA3D76">
        <w:rPr>
          <w:rFonts w:eastAsia="Times New Roman" w:cs="Arial"/>
          <w:lang w:val="en" w:eastAsia="en-AU"/>
        </w:rPr>
        <w:t xml:space="preserve">Victoria's Sheep and Goat Compensation Fund </w:t>
      </w:r>
      <w:r>
        <w:rPr>
          <w:rFonts w:eastAsia="Times New Roman" w:cs="Arial"/>
          <w:lang w:val="en" w:eastAsia="en-AU"/>
        </w:rPr>
        <w:t xml:space="preserve">(SGCF) </w:t>
      </w:r>
      <w:r w:rsidRPr="00DA3D76">
        <w:rPr>
          <w:rFonts w:eastAsia="Times New Roman" w:cs="Arial"/>
          <w:lang w:val="en" w:eastAsia="en-AU"/>
        </w:rPr>
        <w:t xml:space="preserve">is established under the </w:t>
      </w:r>
      <w:r w:rsidRPr="00DA3D76">
        <w:rPr>
          <w:rFonts w:eastAsia="Times New Roman" w:cs="Arial"/>
          <w:i/>
          <w:iCs/>
          <w:lang w:val="en" w:eastAsia="en-AU"/>
        </w:rPr>
        <w:t>Livestock Disease Control Act 1994</w:t>
      </w:r>
      <w:r>
        <w:rPr>
          <w:rFonts w:eastAsia="Times New Roman" w:cs="Arial"/>
          <w:i/>
          <w:iCs/>
          <w:lang w:val="en" w:eastAsia="en-AU"/>
        </w:rPr>
        <w:t xml:space="preserve"> </w:t>
      </w:r>
      <w:r w:rsidRPr="00235F6F">
        <w:rPr>
          <w:rFonts w:eastAsia="Times New Roman" w:cs="Arial"/>
          <w:iCs/>
          <w:lang w:val="en" w:eastAsia="en-AU"/>
        </w:rPr>
        <w:t>(the Act)</w:t>
      </w:r>
      <w:r w:rsidRPr="00235F6F">
        <w:rPr>
          <w:rFonts w:eastAsia="Times New Roman" w:cs="Arial"/>
          <w:lang w:val="en" w:eastAsia="en-AU"/>
        </w:rPr>
        <w:t>.</w:t>
      </w:r>
      <w:r>
        <w:rPr>
          <w:rFonts w:eastAsia="Times New Roman" w:cs="Arial"/>
          <w:lang w:val="en" w:eastAsia="en-AU"/>
        </w:rPr>
        <w:t xml:space="preserve"> The F</w:t>
      </w:r>
      <w:r w:rsidRPr="00DA3D76">
        <w:rPr>
          <w:rFonts w:eastAsia="Times New Roman" w:cs="Arial"/>
          <w:lang w:val="en" w:eastAsia="en-AU"/>
        </w:rPr>
        <w:t xml:space="preserve">und </w:t>
      </w:r>
      <w:r>
        <w:rPr>
          <w:rFonts w:eastAsia="Times New Roman" w:cs="Arial"/>
          <w:lang w:val="en" w:eastAsia="en-AU"/>
        </w:rPr>
        <w:t xml:space="preserve">primarily </w:t>
      </w:r>
      <w:r w:rsidRPr="00DA3D76">
        <w:rPr>
          <w:rFonts w:eastAsia="Times New Roman" w:cs="Arial"/>
          <w:lang w:val="en" w:eastAsia="en-AU"/>
        </w:rPr>
        <w:t>comprises livestock duties paid on the sale of sheep and goats or their carcasses in Victoria.</w:t>
      </w:r>
    </w:p>
    <w:p w14:paraId="0A638682" w14:textId="77777777" w:rsidR="0019023E" w:rsidRPr="00DA3D76" w:rsidRDefault="0019023E" w:rsidP="0019023E">
      <w:pPr>
        <w:spacing w:after="0" w:line="240" w:lineRule="auto"/>
        <w:rPr>
          <w:rFonts w:eastAsia="Times New Roman" w:cs="Arial"/>
          <w:lang w:val="en" w:eastAsia="en-AU"/>
        </w:rPr>
      </w:pPr>
    </w:p>
    <w:p w14:paraId="272BE4CC" w14:textId="260A3F60" w:rsidR="0019023E" w:rsidRPr="00DA3D76" w:rsidRDefault="0019023E" w:rsidP="0019023E">
      <w:pPr>
        <w:spacing w:after="309" w:line="240" w:lineRule="auto"/>
        <w:rPr>
          <w:rFonts w:eastAsia="Times New Roman" w:cs="Arial"/>
          <w:szCs w:val="18"/>
          <w:lang w:val="en" w:eastAsia="en-AU"/>
        </w:rPr>
      </w:pPr>
      <w:r w:rsidRPr="00DA3D76">
        <w:rPr>
          <w:rFonts w:eastAsia="Times New Roman" w:cs="Arial"/>
          <w:szCs w:val="18"/>
          <w:lang w:val="en" w:eastAsia="en-AU"/>
        </w:rPr>
        <w:t xml:space="preserve">The </w:t>
      </w:r>
      <w:r>
        <w:rPr>
          <w:rFonts w:eastAsia="Times New Roman" w:cs="Arial"/>
          <w:szCs w:val="18"/>
          <w:lang w:val="en" w:eastAsia="en-AU"/>
        </w:rPr>
        <w:t>SGCF</w:t>
      </w:r>
      <w:r w:rsidRPr="00DA3D76">
        <w:rPr>
          <w:rFonts w:eastAsia="Times New Roman" w:cs="Arial"/>
          <w:szCs w:val="18"/>
          <w:lang w:val="en" w:eastAsia="en-AU"/>
        </w:rPr>
        <w:t xml:space="preserve"> receives $0.12 for each sheep or</w:t>
      </w:r>
      <w:r w:rsidR="00BC0DA2">
        <w:rPr>
          <w:rFonts w:eastAsia="Times New Roman" w:cs="Arial"/>
          <w:szCs w:val="18"/>
          <w:lang w:val="en" w:eastAsia="en-AU"/>
        </w:rPr>
        <w:t xml:space="preserve"> </w:t>
      </w:r>
      <w:r w:rsidRPr="00DA3D76">
        <w:rPr>
          <w:rFonts w:eastAsia="Times New Roman" w:cs="Arial"/>
          <w:szCs w:val="18"/>
          <w:lang w:val="en" w:eastAsia="en-AU"/>
        </w:rPr>
        <w:t>goat, or each carcass of sheep or goat sold.</w:t>
      </w:r>
    </w:p>
    <w:p w14:paraId="59F52918" w14:textId="77777777" w:rsidR="0019023E" w:rsidRPr="00DA3D76" w:rsidRDefault="0019023E" w:rsidP="0019023E">
      <w:pPr>
        <w:tabs>
          <w:tab w:val="left" w:pos="567"/>
          <w:tab w:val="num" w:pos="1077"/>
        </w:tabs>
        <w:spacing w:before="100" w:beforeAutospacing="1" w:after="86" w:line="240" w:lineRule="auto"/>
        <w:ind w:right="-41"/>
        <w:rPr>
          <w:rFonts w:eastAsia="Times New Roman" w:cs="Arial"/>
          <w:lang w:val="en" w:eastAsia="en-AU"/>
        </w:rPr>
      </w:pPr>
      <w:r>
        <w:rPr>
          <w:rFonts w:eastAsia="Times New Roman" w:cs="Arial"/>
          <w:lang w:val="en" w:eastAsia="en-AU"/>
        </w:rPr>
        <w:t>Under Section 79B(2) of the Act, the</w:t>
      </w:r>
      <w:r w:rsidRPr="00DA3D76">
        <w:rPr>
          <w:rFonts w:eastAsia="Times New Roman" w:cs="Arial"/>
          <w:lang w:val="en" w:eastAsia="en-AU"/>
        </w:rPr>
        <w:t xml:space="preserve"> Minister for Agriculture may make payments from the Sheep and Goat Compensation Fund from:</w:t>
      </w:r>
    </w:p>
    <w:p w14:paraId="2D366665" w14:textId="6B386286" w:rsidR="0019023E" w:rsidRPr="008029BF" w:rsidRDefault="0019023E" w:rsidP="0019023E">
      <w:pPr>
        <w:pStyle w:val="DraftHeading3"/>
        <w:numPr>
          <w:ilvl w:val="0"/>
          <w:numId w:val="3"/>
        </w:numPr>
        <w:tabs>
          <w:tab w:val="right" w:pos="1757"/>
        </w:tabs>
        <w:ind w:left="360"/>
        <w:rPr>
          <w:rFonts w:ascii="Arial" w:hAnsi="Arial" w:cs="Arial"/>
          <w:sz w:val="18"/>
          <w:szCs w:val="18"/>
        </w:rPr>
      </w:pPr>
      <w:r w:rsidRPr="008029BF">
        <w:rPr>
          <w:rFonts w:ascii="Arial" w:hAnsi="Arial" w:cs="Arial"/>
          <w:sz w:val="18"/>
          <w:szCs w:val="18"/>
        </w:rPr>
        <w:t>administering the provisions of the Livestock Disease Control Act 1994 relating to sheep and goats;</w:t>
      </w:r>
    </w:p>
    <w:p w14:paraId="1B030104" w14:textId="6D289328" w:rsidR="0019023E" w:rsidRPr="008029BF" w:rsidRDefault="0019023E" w:rsidP="0019023E">
      <w:pPr>
        <w:pStyle w:val="DraftHeading3"/>
        <w:numPr>
          <w:ilvl w:val="0"/>
          <w:numId w:val="3"/>
        </w:numPr>
        <w:tabs>
          <w:tab w:val="right" w:pos="1757"/>
        </w:tabs>
        <w:ind w:left="360"/>
        <w:rPr>
          <w:rFonts w:ascii="Arial" w:hAnsi="Arial" w:cs="Arial"/>
          <w:sz w:val="18"/>
          <w:szCs w:val="18"/>
        </w:rPr>
      </w:pPr>
      <w:r w:rsidRPr="008029BF">
        <w:rPr>
          <w:rFonts w:ascii="Arial" w:hAnsi="Arial" w:cs="Arial"/>
          <w:sz w:val="18"/>
          <w:szCs w:val="18"/>
        </w:rPr>
        <w:t>programs and projects for the benefit of the sheep and goat industry in Victoria;</w:t>
      </w:r>
    </w:p>
    <w:p w14:paraId="5D4AC580" w14:textId="48A255B3" w:rsidR="0019023E" w:rsidRPr="008029BF" w:rsidRDefault="0019023E" w:rsidP="0019023E">
      <w:pPr>
        <w:pStyle w:val="DraftHeading3"/>
        <w:numPr>
          <w:ilvl w:val="0"/>
          <w:numId w:val="3"/>
        </w:numPr>
        <w:tabs>
          <w:tab w:val="right" w:pos="1757"/>
        </w:tabs>
        <w:ind w:left="360"/>
        <w:rPr>
          <w:rFonts w:ascii="Arial" w:hAnsi="Arial" w:cs="Arial"/>
          <w:sz w:val="18"/>
          <w:szCs w:val="18"/>
        </w:rPr>
      </w:pPr>
      <w:r w:rsidRPr="008029BF">
        <w:rPr>
          <w:rFonts w:ascii="Arial" w:hAnsi="Arial" w:cs="Arial"/>
          <w:sz w:val="18"/>
          <w:szCs w:val="18"/>
        </w:rPr>
        <w:t>programs and projects for the control or eradication of disease of sheep or goats.</w:t>
      </w:r>
    </w:p>
    <w:p w14:paraId="1887B18B" w14:textId="77777777" w:rsidR="0019023E" w:rsidRPr="008029BF" w:rsidRDefault="0019023E" w:rsidP="0019023E">
      <w:pPr>
        <w:spacing w:line="240" w:lineRule="auto"/>
        <w:ind w:left="357"/>
        <w:rPr>
          <w:rFonts w:eastAsia="Times New Roman" w:cs="Arial"/>
          <w:lang w:val="en" w:eastAsia="en-AU"/>
        </w:rPr>
      </w:pPr>
    </w:p>
    <w:p w14:paraId="28B2E682" w14:textId="0E177577" w:rsidR="0019023E" w:rsidRPr="00FE63B8" w:rsidRDefault="0019023E" w:rsidP="0019023E">
      <w:pPr>
        <w:spacing w:line="240" w:lineRule="auto"/>
        <w:rPr>
          <w:rFonts w:eastAsia="Times New Roman" w:cs="Arial"/>
          <w:lang w:val="en" w:eastAsia="en-AU"/>
        </w:rPr>
      </w:pPr>
      <w:r w:rsidRPr="00FE63B8">
        <w:rPr>
          <w:rFonts w:eastAsia="Times New Roman" w:cs="Arial"/>
          <w:lang w:val="en" w:eastAsia="en-AU"/>
        </w:rPr>
        <w:t>The Minister for Agriculture mu</w:t>
      </w:r>
      <w:r>
        <w:rPr>
          <w:rFonts w:eastAsia="Times New Roman" w:cs="Arial"/>
          <w:lang w:val="en" w:eastAsia="en-AU"/>
        </w:rPr>
        <w:t>st not make a payment from the F</w:t>
      </w:r>
      <w:r w:rsidRPr="00FE63B8">
        <w:rPr>
          <w:rFonts w:eastAsia="Times New Roman" w:cs="Arial"/>
          <w:lang w:val="en" w:eastAsia="en-AU"/>
        </w:rPr>
        <w:t>und unless the Minister has considered any relevant recommendations from the Sheep and Goat Compensation Advisory Committee (SG</w:t>
      </w:r>
      <w:r>
        <w:rPr>
          <w:rFonts w:eastAsia="Times New Roman" w:cs="Arial"/>
          <w:lang w:val="en" w:eastAsia="en-AU"/>
        </w:rPr>
        <w:t>C</w:t>
      </w:r>
      <w:r w:rsidRPr="00FE63B8">
        <w:rPr>
          <w:rFonts w:eastAsia="Times New Roman" w:cs="Arial"/>
          <w:lang w:val="en" w:eastAsia="en-AU"/>
        </w:rPr>
        <w:t>AC).</w:t>
      </w:r>
    </w:p>
    <w:p w14:paraId="7241C7DD" w14:textId="77777777" w:rsidR="0019023E" w:rsidRPr="00FE63B8" w:rsidRDefault="0019023E" w:rsidP="0019023E">
      <w:pPr>
        <w:spacing w:after="309" w:line="240" w:lineRule="auto"/>
        <w:rPr>
          <w:rFonts w:eastAsia="Times New Roman" w:cs="Arial"/>
          <w:szCs w:val="18"/>
          <w:lang w:val="en" w:eastAsia="en-AU"/>
        </w:rPr>
      </w:pPr>
      <w:r w:rsidRPr="00FE63B8">
        <w:rPr>
          <w:rFonts w:eastAsia="Times New Roman" w:cs="Arial"/>
          <w:szCs w:val="18"/>
          <w:lang w:val="en" w:eastAsia="en-AU"/>
        </w:rPr>
        <w:t>The SG</w:t>
      </w:r>
      <w:r>
        <w:rPr>
          <w:rFonts w:eastAsia="Times New Roman" w:cs="Arial"/>
          <w:szCs w:val="18"/>
          <w:lang w:val="en" w:eastAsia="en-AU"/>
        </w:rPr>
        <w:t>C</w:t>
      </w:r>
      <w:r w:rsidRPr="00FE63B8">
        <w:rPr>
          <w:rFonts w:eastAsia="Times New Roman" w:cs="Arial"/>
          <w:szCs w:val="18"/>
          <w:lang w:val="en" w:eastAsia="en-AU"/>
        </w:rPr>
        <w:t xml:space="preserve">AC has been established to provide advice to the Minister for Agriculture on the maximum amount of compensation that is payable, payments which should be made and any other </w:t>
      </w:r>
      <w:r w:rsidRPr="00FE63B8">
        <w:rPr>
          <w:rFonts w:eastAsia="Times New Roman" w:cs="Times New Roman"/>
          <w:lang w:val="en" w:eastAsia="en-AU"/>
        </w:rPr>
        <w:t>matter referred to it by the Minister</w:t>
      </w:r>
      <w:r>
        <w:rPr>
          <w:rFonts w:eastAsia="Times New Roman" w:cs="Times New Roman"/>
          <w:lang w:val="en" w:eastAsia="en-AU"/>
        </w:rPr>
        <w:t>.</w:t>
      </w:r>
    </w:p>
    <w:p w14:paraId="609D63CB" w14:textId="1E40974B" w:rsidR="0019023E" w:rsidRPr="00186FAC" w:rsidRDefault="00BB7B48" w:rsidP="0019023E">
      <w:pPr>
        <w:rPr>
          <w:rFonts w:ascii="Arial Bold" w:hAnsi="Arial Bold"/>
          <w:b/>
          <w:bCs/>
          <w:smallCaps/>
          <w:sz w:val="22"/>
          <w:szCs w:val="22"/>
        </w:rPr>
      </w:pPr>
      <w:r w:rsidRPr="00186FAC">
        <w:rPr>
          <w:rFonts w:ascii="Arial Bold" w:hAnsi="Arial Bold"/>
          <w:b/>
          <w:bCs/>
          <w:smallCaps/>
          <w:color w:val="4C7329"/>
          <w:sz w:val="22"/>
          <w:szCs w:val="22"/>
        </w:rPr>
        <w:t xml:space="preserve">SHEEP AND GOAT </w:t>
      </w:r>
      <w:r w:rsidR="00137593">
        <w:rPr>
          <w:rFonts w:ascii="Arial Bold" w:hAnsi="Arial Bold"/>
          <w:b/>
          <w:bCs/>
          <w:smallCaps/>
          <w:color w:val="4C7329"/>
          <w:sz w:val="22"/>
          <w:szCs w:val="22"/>
        </w:rPr>
        <w:t xml:space="preserve">COMPENSATION </w:t>
      </w:r>
      <w:r w:rsidRPr="00186FAC">
        <w:rPr>
          <w:rFonts w:ascii="Arial Bold" w:hAnsi="Arial Bold"/>
          <w:b/>
          <w:bCs/>
          <w:smallCaps/>
          <w:color w:val="4C7329"/>
          <w:sz w:val="22"/>
          <w:szCs w:val="22"/>
        </w:rPr>
        <w:t xml:space="preserve">ADVISORY </w:t>
      </w:r>
      <w:r w:rsidR="00186FAC" w:rsidRPr="00186FAC">
        <w:rPr>
          <w:rFonts w:ascii="Arial Bold" w:hAnsi="Arial Bold"/>
          <w:b/>
          <w:bCs/>
          <w:smallCaps/>
          <w:color w:val="4C7329"/>
          <w:sz w:val="22"/>
          <w:szCs w:val="22"/>
        </w:rPr>
        <w:t xml:space="preserve">COMMITTEE </w:t>
      </w:r>
      <w:r w:rsidR="00137593">
        <w:rPr>
          <w:rFonts w:ascii="Arial Bold" w:hAnsi="Arial Bold"/>
          <w:b/>
          <w:bCs/>
          <w:smallCaps/>
          <w:color w:val="4C7329"/>
          <w:sz w:val="22"/>
          <w:szCs w:val="22"/>
        </w:rPr>
        <w:t>MEMBERS</w:t>
      </w:r>
    </w:p>
    <w:p w14:paraId="110A3BFD" w14:textId="77777777" w:rsidR="0019023E" w:rsidRPr="00697DAE" w:rsidRDefault="0019023E" w:rsidP="0019023E">
      <w:pPr>
        <w:spacing w:after="0" w:line="240" w:lineRule="auto"/>
        <w:rPr>
          <w:rFonts w:eastAsia="Times New Roman" w:cs="Times New Roman"/>
          <w:lang w:val="en" w:eastAsia="en-AU"/>
        </w:rPr>
      </w:pPr>
      <w:r w:rsidRPr="008029BF">
        <w:rPr>
          <w:rFonts w:eastAsia="Times New Roman" w:cs="Times New Roman"/>
          <w:lang w:val="en" w:eastAsia="en-AU"/>
        </w:rPr>
        <w:t xml:space="preserve">Under Section 79I(3) of </w:t>
      </w:r>
      <w:r w:rsidRPr="008029BF">
        <w:rPr>
          <w:rFonts w:eastAsia="Times New Roman" w:cs="Times New Roman"/>
          <w:i/>
          <w:lang w:val="en" w:eastAsia="en-AU"/>
        </w:rPr>
        <w:t>Livestock Disease Control Act 1994</w:t>
      </w:r>
      <w:r w:rsidRPr="008029BF">
        <w:rPr>
          <w:rFonts w:eastAsia="Times New Roman" w:cs="Times New Roman"/>
          <w:lang w:val="en" w:eastAsia="en-AU"/>
        </w:rPr>
        <w:t xml:space="preserve"> the SGCAC comprises eight members appointed by the Minister as follows:</w:t>
      </w:r>
    </w:p>
    <w:tbl>
      <w:tblPr>
        <w:tblStyle w:val="TableGrid"/>
        <w:tblW w:w="0" w:type="auto"/>
        <w:tblInd w:w="108" w:type="dxa"/>
        <w:tblLook w:val="04A0" w:firstRow="1" w:lastRow="0" w:firstColumn="1" w:lastColumn="0" w:noHBand="0" w:noVBand="1"/>
      </w:tblPr>
      <w:tblGrid>
        <w:gridCol w:w="4812"/>
        <w:gridCol w:w="4905"/>
      </w:tblGrid>
      <w:tr w:rsidR="0019023E" w:rsidRPr="00D27C51" w14:paraId="07F518E9" w14:textId="77777777" w:rsidTr="009A55DA">
        <w:tc>
          <w:tcPr>
            <w:tcW w:w="4917" w:type="dxa"/>
          </w:tcPr>
          <w:p w14:paraId="50AC1933" w14:textId="77777777" w:rsidR="0019023E" w:rsidRPr="00D27C51" w:rsidRDefault="0019023E" w:rsidP="009A55DA">
            <w:pPr>
              <w:spacing w:before="120" w:after="0" w:line="240" w:lineRule="auto"/>
              <w:ind w:left="284" w:hanging="284"/>
              <w:rPr>
                <w:rFonts w:cs="Arial"/>
                <w:b/>
                <w:szCs w:val="18"/>
              </w:rPr>
            </w:pPr>
            <w:r w:rsidRPr="00D27C51">
              <w:rPr>
                <w:rFonts w:eastAsia="Times New Roman" w:cs="Times New Roman"/>
                <w:b/>
                <w:lang w:val="en" w:eastAsia="en-AU"/>
              </w:rPr>
              <w:t>Section 79(3) of the Act</w:t>
            </w:r>
          </w:p>
        </w:tc>
        <w:tc>
          <w:tcPr>
            <w:tcW w:w="5026" w:type="dxa"/>
          </w:tcPr>
          <w:p w14:paraId="754F8D85" w14:textId="77777777" w:rsidR="0019023E" w:rsidRPr="00D27C51" w:rsidRDefault="0019023E" w:rsidP="009A55DA">
            <w:pPr>
              <w:spacing w:before="120" w:after="0" w:line="240" w:lineRule="auto"/>
              <w:ind w:left="284" w:hanging="284"/>
              <w:rPr>
                <w:rFonts w:eastAsia="Times New Roman" w:cs="Times New Roman"/>
                <w:b/>
                <w:lang w:val="en" w:eastAsia="en-AU"/>
              </w:rPr>
            </w:pPr>
            <w:r w:rsidRPr="00D27C51">
              <w:rPr>
                <w:rFonts w:eastAsia="Times New Roman" w:cs="Times New Roman"/>
                <w:b/>
                <w:lang w:val="en" w:eastAsia="en-AU"/>
              </w:rPr>
              <w:t>Nominated by</w:t>
            </w:r>
          </w:p>
        </w:tc>
      </w:tr>
      <w:tr w:rsidR="0019023E" w14:paraId="5054D1A8" w14:textId="77777777" w:rsidTr="009A55DA">
        <w:tc>
          <w:tcPr>
            <w:tcW w:w="4917" w:type="dxa"/>
          </w:tcPr>
          <w:p w14:paraId="60C96435" w14:textId="77777777" w:rsidR="0019023E" w:rsidRDefault="0019023E" w:rsidP="009A55DA">
            <w:pPr>
              <w:spacing w:before="120" w:after="0" w:line="240" w:lineRule="auto"/>
              <w:ind w:left="318" w:hanging="284"/>
              <w:rPr>
                <w:rFonts w:eastAsia="Times New Roman" w:cs="Times New Roman"/>
                <w:lang w:val="en" w:eastAsia="en-AU"/>
              </w:rPr>
            </w:pPr>
            <w:r>
              <w:rPr>
                <w:rFonts w:cs="Arial"/>
                <w:szCs w:val="18"/>
              </w:rPr>
              <w:t xml:space="preserve">(a) </w:t>
            </w:r>
            <w:r w:rsidRPr="008C762A">
              <w:rPr>
                <w:rFonts w:cs="Arial"/>
                <w:szCs w:val="18"/>
              </w:rPr>
              <w:t>four are to be persons with suitable qualifications and experience relating to the sheep industry</w:t>
            </w:r>
          </w:p>
        </w:tc>
        <w:tc>
          <w:tcPr>
            <w:tcW w:w="5026" w:type="dxa"/>
          </w:tcPr>
          <w:p w14:paraId="29161C9F" w14:textId="77777777" w:rsidR="0019023E" w:rsidRDefault="0019023E" w:rsidP="009A55DA">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19023E" w14:paraId="662A961D" w14:textId="77777777" w:rsidTr="009A55DA">
        <w:tc>
          <w:tcPr>
            <w:tcW w:w="4917" w:type="dxa"/>
          </w:tcPr>
          <w:p w14:paraId="60FC0853" w14:textId="77777777" w:rsidR="0019023E" w:rsidRPr="008C762A" w:rsidRDefault="0019023E" w:rsidP="009A55DA">
            <w:pPr>
              <w:spacing w:before="120" w:after="0" w:line="240" w:lineRule="auto"/>
              <w:ind w:left="318" w:hanging="284"/>
              <w:rPr>
                <w:rFonts w:cs="Arial"/>
                <w:szCs w:val="18"/>
              </w:rPr>
            </w:pPr>
            <w:r>
              <w:rPr>
                <w:rFonts w:cs="Arial"/>
                <w:szCs w:val="18"/>
              </w:rPr>
              <w:t xml:space="preserve">(b) </w:t>
            </w:r>
            <w:r w:rsidRPr="008C762A">
              <w:rPr>
                <w:rFonts w:cs="Arial"/>
                <w:szCs w:val="18"/>
              </w:rPr>
              <w:t>one is to be a person with suitable qualifications and experience relating to the goat industry</w:t>
            </w:r>
          </w:p>
        </w:tc>
        <w:tc>
          <w:tcPr>
            <w:tcW w:w="5026" w:type="dxa"/>
          </w:tcPr>
          <w:p w14:paraId="3FD84061" w14:textId="77777777" w:rsidR="0019023E" w:rsidRDefault="0019023E" w:rsidP="009A55DA">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19023E" w14:paraId="4353D7EA" w14:textId="77777777" w:rsidTr="009A55DA">
        <w:tc>
          <w:tcPr>
            <w:tcW w:w="4917" w:type="dxa"/>
          </w:tcPr>
          <w:p w14:paraId="0ACDBE50" w14:textId="77777777" w:rsidR="0019023E" w:rsidRPr="008C762A" w:rsidRDefault="0019023E" w:rsidP="009A55DA">
            <w:pPr>
              <w:spacing w:before="120" w:after="0" w:line="240" w:lineRule="auto"/>
              <w:ind w:left="318" w:hanging="284"/>
              <w:rPr>
                <w:rFonts w:cs="Arial"/>
                <w:szCs w:val="18"/>
              </w:rPr>
            </w:pPr>
            <w:r>
              <w:rPr>
                <w:rFonts w:cs="Arial"/>
                <w:szCs w:val="18"/>
              </w:rPr>
              <w:t xml:space="preserve">(c) </w:t>
            </w:r>
            <w:r w:rsidRPr="008C762A">
              <w:rPr>
                <w:rFonts w:cs="Arial"/>
                <w:szCs w:val="18"/>
              </w:rPr>
              <w:t>one is to be a person with suitable qualifications and experience relating to the livestock agents profession;</w:t>
            </w:r>
          </w:p>
        </w:tc>
        <w:tc>
          <w:tcPr>
            <w:tcW w:w="5026" w:type="dxa"/>
          </w:tcPr>
          <w:p w14:paraId="120ACC7F" w14:textId="77777777" w:rsidR="0019023E" w:rsidRDefault="0019023E" w:rsidP="009A55DA">
            <w:pPr>
              <w:spacing w:before="120" w:after="0" w:line="240" w:lineRule="auto"/>
              <w:rPr>
                <w:rFonts w:eastAsia="Times New Roman" w:cs="Times New Roman"/>
                <w:lang w:val="en" w:eastAsia="en-AU"/>
              </w:rPr>
            </w:pPr>
            <w:r w:rsidRPr="00691920">
              <w:rPr>
                <w:rFonts w:eastAsia="Times New Roman" w:cs="Times New Roman"/>
                <w:lang w:val="en" w:eastAsia="en-AU"/>
              </w:rPr>
              <w:t>Australian Livestock &amp; Property Agents Association (ALPA)</w:t>
            </w:r>
          </w:p>
        </w:tc>
      </w:tr>
      <w:tr w:rsidR="0019023E" w:rsidRPr="008C762A" w14:paraId="46DB5A7B" w14:textId="77777777" w:rsidTr="009A55DA">
        <w:tc>
          <w:tcPr>
            <w:tcW w:w="4917" w:type="dxa"/>
          </w:tcPr>
          <w:p w14:paraId="028EF332" w14:textId="77777777" w:rsidR="0019023E" w:rsidRDefault="0019023E" w:rsidP="009A55DA">
            <w:pPr>
              <w:spacing w:before="120" w:after="0" w:line="240" w:lineRule="auto"/>
              <w:ind w:left="318" w:hanging="284"/>
              <w:rPr>
                <w:rFonts w:cs="Arial"/>
                <w:szCs w:val="18"/>
              </w:rPr>
            </w:pPr>
            <w:r>
              <w:rPr>
                <w:rFonts w:cs="Arial"/>
                <w:szCs w:val="18"/>
              </w:rPr>
              <w:t xml:space="preserve">(d) </w:t>
            </w:r>
            <w:r w:rsidRPr="008C762A">
              <w:rPr>
                <w:rFonts w:cs="Arial"/>
                <w:szCs w:val="18"/>
              </w:rPr>
              <w:t>one is to be a person with suitable qualifications and experience relating to the meat processing industry;</w:t>
            </w:r>
          </w:p>
        </w:tc>
        <w:tc>
          <w:tcPr>
            <w:tcW w:w="5026" w:type="dxa"/>
          </w:tcPr>
          <w:p w14:paraId="411467B5" w14:textId="77777777" w:rsidR="0019023E" w:rsidRPr="008C762A" w:rsidRDefault="0019023E" w:rsidP="009A55DA">
            <w:pPr>
              <w:spacing w:before="120" w:after="0" w:line="240" w:lineRule="auto"/>
              <w:rPr>
                <w:rFonts w:eastAsia="Times New Roman" w:cs="Times New Roman"/>
                <w:lang w:val="en" w:eastAsia="en-AU"/>
              </w:rPr>
            </w:pPr>
            <w:r w:rsidRPr="00691920">
              <w:rPr>
                <w:rFonts w:eastAsia="Times New Roman" w:cs="Times New Roman"/>
                <w:lang w:val="en" w:eastAsia="en-AU"/>
              </w:rPr>
              <w:t xml:space="preserve">Australian </w:t>
            </w:r>
            <w:r w:rsidRPr="00691920">
              <w:rPr>
                <w:rFonts w:eastAsia="Times New Roman" w:cs="Times New Roman"/>
                <w:bCs/>
                <w:lang w:val="en" w:eastAsia="en-AU"/>
              </w:rPr>
              <w:t>Meat</w:t>
            </w:r>
            <w:r w:rsidRPr="00691920">
              <w:rPr>
                <w:rFonts w:eastAsia="Times New Roman" w:cs="Times New Roman"/>
                <w:lang w:val="en" w:eastAsia="en-AU"/>
              </w:rPr>
              <w:t xml:space="preserve"> Industry Council (AMIC)</w:t>
            </w:r>
          </w:p>
        </w:tc>
      </w:tr>
      <w:tr w:rsidR="0019023E" w14:paraId="2987A3A1" w14:textId="77777777" w:rsidTr="009A55DA">
        <w:tc>
          <w:tcPr>
            <w:tcW w:w="4917" w:type="dxa"/>
          </w:tcPr>
          <w:p w14:paraId="682AF55A" w14:textId="77777777" w:rsidR="0019023E" w:rsidRPr="008C762A" w:rsidRDefault="0019023E" w:rsidP="009A55DA">
            <w:pPr>
              <w:spacing w:before="120" w:after="0" w:line="240" w:lineRule="auto"/>
              <w:ind w:left="318" w:hanging="284"/>
              <w:rPr>
                <w:rFonts w:cs="Arial"/>
                <w:szCs w:val="18"/>
              </w:rPr>
            </w:pPr>
            <w:r>
              <w:rPr>
                <w:rFonts w:cs="Arial"/>
                <w:szCs w:val="18"/>
              </w:rPr>
              <w:t xml:space="preserve">(e) </w:t>
            </w:r>
            <w:r w:rsidRPr="00B451BE">
              <w:rPr>
                <w:rFonts w:cs="Arial"/>
                <w:szCs w:val="18"/>
              </w:rPr>
              <w:t>one is to be a person nominated by the Secretary</w:t>
            </w:r>
          </w:p>
        </w:tc>
        <w:tc>
          <w:tcPr>
            <w:tcW w:w="5026" w:type="dxa"/>
          </w:tcPr>
          <w:p w14:paraId="53136146" w14:textId="0F62B35C" w:rsidR="0019023E" w:rsidRDefault="00627A39" w:rsidP="009A55DA">
            <w:pPr>
              <w:spacing w:before="120" w:line="240" w:lineRule="auto"/>
              <w:rPr>
                <w:rFonts w:eastAsia="Times New Roman" w:cs="Times New Roman"/>
                <w:lang w:val="en" w:eastAsia="en-AU"/>
              </w:rPr>
            </w:pPr>
            <w:r w:rsidRPr="00B451BE">
              <w:rPr>
                <w:rFonts w:eastAsia="Times New Roman" w:cs="Times New Roman"/>
                <w:lang w:val="en" w:eastAsia="en-AU"/>
              </w:rPr>
              <w:t xml:space="preserve">Department of </w:t>
            </w:r>
            <w:r>
              <w:rPr>
                <w:rFonts w:eastAsia="Times New Roman" w:cs="Times New Roman"/>
                <w:lang w:val="en" w:eastAsia="en-AU"/>
              </w:rPr>
              <w:t>Jobs, Precincts and Regions (DJPR)</w:t>
            </w:r>
          </w:p>
        </w:tc>
      </w:tr>
    </w:tbl>
    <w:p w14:paraId="539D323A" w14:textId="1E7E2025" w:rsidR="0019023E" w:rsidRDefault="0019023E" w:rsidP="0019023E">
      <w:pPr>
        <w:spacing w:after="0" w:line="240" w:lineRule="auto"/>
        <w:rPr>
          <w:rFonts w:eastAsia="Times New Roman" w:cs="Times New Roman"/>
          <w:lang w:val="en" w:eastAsia="en-AU"/>
        </w:rPr>
      </w:pPr>
    </w:p>
    <w:p w14:paraId="67A3DBB1" w14:textId="6236272E" w:rsidR="00FB7F98" w:rsidRPr="00E3200A" w:rsidRDefault="00E3200A" w:rsidP="00E3200A">
      <w:pPr>
        <w:ind w:right="-41"/>
        <w:rPr>
          <w:b/>
        </w:rPr>
      </w:pPr>
      <w:r>
        <w:rPr>
          <w:b/>
          <w:i/>
        </w:rPr>
        <w:t>Sheep and Goat Compensation</w:t>
      </w:r>
      <w:r w:rsidR="00FB7F98">
        <w:rPr>
          <w:b/>
          <w:i/>
        </w:rPr>
        <w:t xml:space="preserve"> Advisory Committee membership at the time the 2018-</w:t>
      </w:r>
      <w:r>
        <w:rPr>
          <w:b/>
          <w:i/>
        </w:rPr>
        <w:t>20</w:t>
      </w:r>
      <w:r w:rsidR="00FB7F98">
        <w:rPr>
          <w:b/>
          <w:i/>
        </w:rPr>
        <w:t xml:space="preserve"> project funding was awarded</w:t>
      </w:r>
    </w:p>
    <w:tbl>
      <w:tblPr>
        <w:tblStyle w:val="TableGrid"/>
        <w:tblW w:w="0" w:type="auto"/>
        <w:tblInd w:w="108" w:type="dxa"/>
        <w:tblLook w:val="04A0" w:firstRow="1" w:lastRow="0" w:firstColumn="1" w:lastColumn="0" w:noHBand="0" w:noVBand="1"/>
      </w:tblPr>
      <w:tblGrid>
        <w:gridCol w:w="2101"/>
        <w:gridCol w:w="7616"/>
      </w:tblGrid>
      <w:tr w:rsidR="0019023E" w:rsidRPr="00D27C51" w14:paraId="069894AE" w14:textId="77777777" w:rsidTr="009A55DA">
        <w:tc>
          <w:tcPr>
            <w:tcW w:w="2127" w:type="dxa"/>
          </w:tcPr>
          <w:p w14:paraId="509CB3A3" w14:textId="77777777" w:rsidR="0019023E" w:rsidRPr="00D27C51" w:rsidRDefault="0019023E" w:rsidP="009A55DA">
            <w:pPr>
              <w:rPr>
                <w:rFonts w:eastAsia="Times New Roman" w:cs="Times New Roman"/>
                <w:b/>
                <w:lang w:val="en" w:eastAsia="en-AU"/>
              </w:rPr>
            </w:pPr>
            <w:r w:rsidRPr="00D27C51">
              <w:rPr>
                <w:rFonts w:eastAsia="Times New Roman" w:cs="Times New Roman"/>
                <w:b/>
                <w:lang w:val="en" w:eastAsia="en-AU"/>
              </w:rPr>
              <w:t>Nominating body</w:t>
            </w:r>
          </w:p>
        </w:tc>
        <w:tc>
          <w:tcPr>
            <w:tcW w:w="7796" w:type="dxa"/>
          </w:tcPr>
          <w:p w14:paraId="26A44284" w14:textId="77777777" w:rsidR="0019023E" w:rsidRPr="00D27C51" w:rsidRDefault="0019023E" w:rsidP="009A55DA">
            <w:pPr>
              <w:rPr>
                <w:rFonts w:eastAsia="Times New Roman" w:cs="Times New Roman"/>
                <w:b/>
                <w:lang w:val="en" w:eastAsia="en-AU"/>
              </w:rPr>
            </w:pPr>
            <w:r>
              <w:rPr>
                <w:rFonts w:eastAsia="Times New Roman" w:cs="Times New Roman"/>
                <w:b/>
                <w:lang w:val="en" w:eastAsia="en-AU"/>
              </w:rPr>
              <w:t xml:space="preserve">Member’s </w:t>
            </w:r>
            <w:r w:rsidRPr="00D27C51">
              <w:rPr>
                <w:rFonts w:eastAsia="Times New Roman" w:cs="Times New Roman"/>
                <w:b/>
                <w:lang w:val="en" w:eastAsia="en-AU"/>
              </w:rPr>
              <w:t>Name</w:t>
            </w:r>
            <w:r>
              <w:rPr>
                <w:rFonts w:eastAsia="Times New Roman" w:cs="Times New Roman"/>
                <w:b/>
                <w:lang w:val="en" w:eastAsia="en-AU"/>
              </w:rPr>
              <w:t xml:space="preserve"> &amp; Qualifications</w:t>
            </w:r>
          </w:p>
        </w:tc>
      </w:tr>
      <w:tr w:rsidR="0019023E" w:rsidRPr="00B451BE" w14:paraId="0D83BE92" w14:textId="77777777" w:rsidTr="009A55DA">
        <w:tc>
          <w:tcPr>
            <w:tcW w:w="2127" w:type="dxa"/>
          </w:tcPr>
          <w:p w14:paraId="268C78B5"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VFF</w:t>
            </w:r>
          </w:p>
        </w:tc>
        <w:tc>
          <w:tcPr>
            <w:tcW w:w="7796" w:type="dxa"/>
          </w:tcPr>
          <w:p w14:paraId="75FF72A5" w14:textId="77777777" w:rsidR="0019023E" w:rsidRDefault="0019023E" w:rsidP="009A55DA">
            <w:pPr>
              <w:spacing w:after="60"/>
              <w:rPr>
                <w:rFonts w:eastAsia="Times New Roman" w:cs="Times New Roman"/>
                <w:lang w:val="en" w:eastAsia="en-AU"/>
              </w:rPr>
            </w:pPr>
            <w:r>
              <w:t>Mr Michael Craig (Chair) – Sheep Industry</w:t>
            </w:r>
          </w:p>
          <w:p w14:paraId="63DE1B4D" w14:textId="77777777" w:rsidR="0019023E" w:rsidRDefault="0019023E" w:rsidP="009A55DA">
            <w:pPr>
              <w:spacing w:after="60"/>
              <w:rPr>
                <w:rFonts w:eastAsia="Times New Roman" w:cs="Times New Roman"/>
                <w:lang w:val="en" w:eastAsia="en-AU"/>
              </w:rPr>
            </w:pPr>
            <w:r w:rsidRPr="00B451BE">
              <w:rPr>
                <w:rFonts w:eastAsia="Times New Roman" w:cs="Times New Roman"/>
                <w:lang w:val="en" w:eastAsia="en-AU"/>
              </w:rPr>
              <w:t xml:space="preserve">Mr </w:t>
            </w:r>
            <w:r>
              <w:rPr>
                <w:rFonts w:eastAsia="Times New Roman" w:cs="Times New Roman"/>
                <w:lang w:val="en" w:eastAsia="en-AU"/>
              </w:rPr>
              <w:t>Leonard Vallance – Sheep Industry</w:t>
            </w:r>
          </w:p>
          <w:p w14:paraId="5ACA4073" w14:textId="77777777" w:rsidR="0019023E" w:rsidRDefault="0019023E" w:rsidP="009A55DA">
            <w:pPr>
              <w:spacing w:after="60"/>
              <w:rPr>
                <w:rFonts w:eastAsia="Times New Roman" w:cs="Times New Roman"/>
                <w:lang w:val="en" w:eastAsia="en-AU"/>
              </w:rPr>
            </w:pPr>
            <w:r>
              <w:rPr>
                <w:rFonts w:eastAsia="Times New Roman" w:cs="Times New Roman"/>
                <w:lang w:val="en" w:eastAsia="en-AU"/>
              </w:rPr>
              <w:t xml:space="preserve">Mr Christopher Draffin – Sheep Industry </w:t>
            </w:r>
          </w:p>
          <w:p w14:paraId="1C174FB3" w14:textId="77777777" w:rsidR="0019023E" w:rsidRDefault="0019023E" w:rsidP="009A55DA">
            <w:pPr>
              <w:tabs>
                <w:tab w:val="left" w:pos="3180"/>
              </w:tabs>
              <w:spacing w:after="60"/>
              <w:rPr>
                <w:rFonts w:eastAsia="Times New Roman" w:cs="Times New Roman"/>
                <w:lang w:val="en" w:eastAsia="en-AU"/>
              </w:rPr>
            </w:pPr>
            <w:r>
              <w:rPr>
                <w:rFonts w:eastAsia="Times New Roman" w:cs="Times New Roman"/>
                <w:lang w:val="en" w:eastAsia="en-AU"/>
              </w:rPr>
              <w:t>Mr James Tehan – Sheep Industry</w:t>
            </w:r>
          </w:p>
          <w:p w14:paraId="45594A49" w14:textId="77777777" w:rsidR="0019023E" w:rsidRPr="00613CE7" w:rsidRDefault="0019023E" w:rsidP="009A55DA">
            <w:pPr>
              <w:spacing w:after="60"/>
              <w:rPr>
                <w:rFonts w:eastAsia="Times New Roman" w:cs="Times New Roman"/>
                <w:lang w:val="en" w:eastAsia="en-AU"/>
              </w:rPr>
            </w:pPr>
            <w:r>
              <w:rPr>
                <w:rFonts w:eastAsia="Times New Roman" w:cs="Times New Roman"/>
                <w:lang w:val="en" w:eastAsia="en-AU"/>
              </w:rPr>
              <w:t>Ms Faye Tuchtan - Goat Industry</w:t>
            </w:r>
          </w:p>
        </w:tc>
      </w:tr>
      <w:tr w:rsidR="0019023E" w:rsidRPr="00B451BE" w14:paraId="79AB9AAB" w14:textId="77777777" w:rsidTr="009A55DA">
        <w:tc>
          <w:tcPr>
            <w:tcW w:w="2127" w:type="dxa"/>
          </w:tcPr>
          <w:p w14:paraId="123297AC"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ALPA</w:t>
            </w:r>
          </w:p>
        </w:tc>
        <w:tc>
          <w:tcPr>
            <w:tcW w:w="7796" w:type="dxa"/>
          </w:tcPr>
          <w:p w14:paraId="39F1508A"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Ms</w:t>
            </w:r>
            <w:r>
              <w:rPr>
                <w:rFonts w:eastAsia="Times New Roman" w:cs="Times New Roman"/>
                <w:lang w:val="en" w:eastAsia="en-AU"/>
              </w:rPr>
              <w:t xml:space="preserve"> Elizabeth</w:t>
            </w:r>
            <w:r w:rsidRPr="00B451BE">
              <w:rPr>
                <w:rFonts w:eastAsia="Times New Roman" w:cs="Times New Roman"/>
                <w:lang w:val="en" w:eastAsia="en-AU"/>
              </w:rPr>
              <w:t xml:space="preserve"> Summerville </w:t>
            </w:r>
            <w:r>
              <w:rPr>
                <w:rFonts w:eastAsia="Times New Roman" w:cs="Times New Roman"/>
                <w:lang w:val="en" w:eastAsia="en-AU"/>
              </w:rPr>
              <w:t>– Livestock Agent’s Profession</w:t>
            </w:r>
          </w:p>
        </w:tc>
      </w:tr>
      <w:tr w:rsidR="0019023E" w:rsidRPr="00B451BE" w14:paraId="2A3DC282" w14:textId="77777777" w:rsidTr="009A55DA">
        <w:tc>
          <w:tcPr>
            <w:tcW w:w="2127" w:type="dxa"/>
          </w:tcPr>
          <w:p w14:paraId="47597879"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AMIC</w:t>
            </w:r>
          </w:p>
        </w:tc>
        <w:tc>
          <w:tcPr>
            <w:tcW w:w="7796" w:type="dxa"/>
          </w:tcPr>
          <w:p w14:paraId="4E6F9897"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M</w:t>
            </w:r>
            <w:r>
              <w:rPr>
                <w:rFonts w:eastAsia="Times New Roman" w:cs="Times New Roman"/>
                <w:lang w:val="en" w:eastAsia="en-AU"/>
              </w:rPr>
              <w:t>r Noel Kelson – Meat Processing Industry</w:t>
            </w:r>
          </w:p>
        </w:tc>
      </w:tr>
      <w:tr w:rsidR="0019023E" w:rsidRPr="00AA1141" w14:paraId="3598E3DD" w14:textId="77777777" w:rsidTr="009A55DA">
        <w:tc>
          <w:tcPr>
            <w:tcW w:w="2127" w:type="dxa"/>
          </w:tcPr>
          <w:p w14:paraId="1E5BAD0D"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State Government</w:t>
            </w:r>
          </w:p>
        </w:tc>
        <w:tc>
          <w:tcPr>
            <w:tcW w:w="7796" w:type="dxa"/>
          </w:tcPr>
          <w:p w14:paraId="0DE21AAB" w14:textId="77777777" w:rsidR="0019023E" w:rsidRDefault="0019023E" w:rsidP="009A55DA">
            <w:pPr>
              <w:rPr>
                <w:rFonts w:eastAsia="Times New Roman" w:cs="Times New Roman"/>
                <w:color w:val="auto"/>
                <w:lang w:val="en" w:eastAsia="en-AU"/>
              </w:rPr>
            </w:pPr>
            <w:r>
              <w:rPr>
                <w:rFonts w:eastAsia="Times New Roman" w:cs="Times New Roman"/>
                <w:lang w:val="en" w:eastAsia="en-AU"/>
              </w:rPr>
              <w:t xml:space="preserve">Dr Charles Milne, </w:t>
            </w:r>
            <w:r w:rsidRPr="00B451BE">
              <w:rPr>
                <w:rFonts w:eastAsia="Times New Roman" w:cs="Times New Roman"/>
                <w:lang w:val="en" w:eastAsia="en-AU"/>
              </w:rPr>
              <w:t>Chief Veterinary Officer</w:t>
            </w:r>
            <w:r>
              <w:rPr>
                <w:rFonts w:eastAsia="Times New Roman" w:cs="Times New Roman"/>
                <w:lang w:val="en" w:eastAsia="en-AU"/>
              </w:rPr>
              <w:t>,</w:t>
            </w:r>
            <w:r w:rsidRPr="00B451BE">
              <w:rPr>
                <w:rFonts w:eastAsia="Times New Roman" w:cs="Times New Roman"/>
                <w:lang w:val="en" w:eastAsia="en-AU"/>
              </w:rPr>
              <w:t xml:space="preserve"> </w:t>
            </w:r>
            <w:r>
              <w:rPr>
                <w:rFonts w:eastAsia="Times New Roman" w:cs="Times New Roman"/>
                <w:lang w:val="en" w:eastAsia="en-AU"/>
              </w:rPr>
              <w:t>D</w:t>
            </w:r>
            <w:r w:rsidR="00627A39">
              <w:rPr>
                <w:rFonts w:eastAsia="Times New Roman" w:cs="Times New Roman"/>
                <w:lang w:val="en" w:eastAsia="en-AU"/>
              </w:rPr>
              <w:t>JPR</w:t>
            </w:r>
            <w:r w:rsidR="005A4A98">
              <w:rPr>
                <w:rFonts w:eastAsia="Times New Roman" w:cs="Times New Roman"/>
                <w:lang w:val="en" w:eastAsia="en-AU"/>
              </w:rPr>
              <w:t xml:space="preserve"> </w:t>
            </w:r>
            <w:r w:rsidR="005A4A98" w:rsidRPr="00F505C8">
              <w:rPr>
                <w:rFonts w:eastAsia="Times New Roman" w:cs="Times New Roman"/>
                <w:color w:val="auto"/>
                <w:lang w:val="en" w:eastAsia="en-AU"/>
              </w:rPr>
              <w:t>(</w:t>
            </w:r>
            <w:r w:rsidR="00634FF2">
              <w:rPr>
                <w:rFonts w:eastAsia="Times New Roman" w:cs="Times New Roman"/>
                <w:color w:val="auto"/>
                <w:lang w:val="en" w:eastAsia="en-AU"/>
              </w:rPr>
              <w:t>until</w:t>
            </w:r>
            <w:r w:rsidR="005A4A98" w:rsidRPr="00F505C8">
              <w:rPr>
                <w:rFonts w:eastAsia="Times New Roman" w:cs="Times New Roman"/>
                <w:color w:val="auto"/>
                <w:lang w:val="en" w:eastAsia="en-AU"/>
              </w:rPr>
              <w:t xml:space="preserve"> May 2019)</w:t>
            </w:r>
          </w:p>
          <w:p w14:paraId="3E0A8B90" w14:textId="04676DFF" w:rsidR="00634FF2" w:rsidRPr="00613CE7" w:rsidRDefault="0022014D" w:rsidP="009A55DA">
            <w:pPr>
              <w:rPr>
                <w:rFonts w:eastAsia="Times New Roman" w:cs="Times New Roman"/>
                <w:highlight w:val="yellow"/>
                <w:lang w:val="en" w:eastAsia="en-AU"/>
              </w:rPr>
            </w:pPr>
            <w:r>
              <w:rPr>
                <w:rFonts w:eastAsia="Times New Roman" w:cs="Times New Roman"/>
                <w:color w:val="auto"/>
                <w:lang w:val="en" w:eastAsia="en-AU"/>
              </w:rPr>
              <w:t xml:space="preserve">Secretary’s nominee - </w:t>
            </w:r>
            <w:r w:rsidRPr="00983B58">
              <w:rPr>
                <w:rFonts w:eastAsia="Times New Roman" w:cs="Times New Roman"/>
                <w:color w:val="auto"/>
                <w:lang w:val="en" w:eastAsia="en-AU"/>
              </w:rPr>
              <w:t>Vacant</w:t>
            </w:r>
          </w:p>
        </w:tc>
      </w:tr>
    </w:tbl>
    <w:p w14:paraId="456A52E0" w14:textId="77777777" w:rsidR="0019023E" w:rsidRDefault="0019023E" w:rsidP="0019023E">
      <w:pPr>
        <w:spacing w:after="0" w:line="240" w:lineRule="auto"/>
        <w:rPr>
          <w:rFonts w:eastAsia="Times New Roman" w:cs="Times New Roman"/>
          <w:highlight w:val="yellow"/>
          <w:lang w:val="en" w:eastAsia="en-AU"/>
        </w:rPr>
      </w:pPr>
    </w:p>
    <w:p w14:paraId="1AFA410E" w14:textId="77777777" w:rsidR="0019023E" w:rsidRDefault="0019023E" w:rsidP="0019023E">
      <w:pPr>
        <w:spacing w:after="0" w:line="240" w:lineRule="auto"/>
        <w:rPr>
          <w:rFonts w:eastAsia="Times New Roman" w:cs="Times New Roman"/>
          <w:lang w:val="en" w:eastAsia="en-AU"/>
        </w:rPr>
      </w:pPr>
    </w:p>
    <w:p w14:paraId="0D9E7C39" w14:textId="5EC52B05" w:rsidR="0019023E" w:rsidRDefault="0019023E" w:rsidP="0019023E">
      <w:pPr>
        <w:spacing w:after="0" w:line="240" w:lineRule="auto"/>
        <w:rPr>
          <w:rFonts w:eastAsia="Times New Roman" w:cs="Times New Roman"/>
          <w:lang w:val="en" w:eastAsia="en-AU"/>
        </w:rPr>
      </w:pPr>
    </w:p>
    <w:p w14:paraId="4D10476A" w14:textId="77777777" w:rsidR="009367D7" w:rsidRPr="00697DAE" w:rsidRDefault="009367D7" w:rsidP="0019023E">
      <w:pPr>
        <w:spacing w:after="0" w:line="240" w:lineRule="auto"/>
        <w:rPr>
          <w:rFonts w:eastAsia="Times New Roman" w:cs="Times New Roman"/>
          <w:lang w:val="en" w:eastAsia="en-AU"/>
        </w:rPr>
      </w:pPr>
    </w:p>
    <w:p w14:paraId="14104AC9" w14:textId="304F1E79" w:rsidR="0019023E" w:rsidRPr="008D23F1" w:rsidRDefault="0019023E" w:rsidP="0019023E">
      <w:pPr>
        <w:pStyle w:val="Heading1"/>
        <w:ind w:right="-41"/>
        <w:rPr>
          <w:rFonts w:ascii="Arial Bold" w:hAnsi="Arial Bold"/>
          <w:caps w:val="0"/>
          <w:smallCaps/>
        </w:rPr>
      </w:pPr>
      <w:bookmarkStart w:id="0" w:name="_Toc439949481"/>
      <w:r w:rsidRPr="008D23F1">
        <w:rPr>
          <w:rFonts w:ascii="Arial Bold" w:hAnsi="Arial Bold"/>
          <w:caps w:val="0"/>
          <w:smallCaps/>
        </w:rPr>
        <w:lastRenderedPageBreak/>
        <w:t>201</w:t>
      </w:r>
      <w:r w:rsidR="00C14D79">
        <w:rPr>
          <w:rFonts w:ascii="Arial Bold" w:hAnsi="Arial Bold"/>
          <w:caps w:val="0"/>
          <w:smallCaps/>
        </w:rPr>
        <w:t>8</w:t>
      </w:r>
      <w:r w:rsidRPr="008D23F1">
        <w:rPr>
          <w:rFonts w:ascii="Arial Bold" w:hAnsi="Arial Bold"/>
          <w:caps w:val="0"/>
          <w:smallCaps/>
        </w:rPr>
        <w:t>-</w:t>
      </w:r>
      <w:r w:rsidR="00770F27">
        <w:rPr>
          <w:rFonts w:ascii="Arial Bold" w:hAnsi="Arial Bold"/>
          <w:caps w:val="0"/>
          <w:smallCaps/>
        </w:rPr>
        <w:t>20</w:t>
      </w:r>
      <w:r w:rsidRPr="008D23F1">
        <w:rPr>
          <w:rFonts w:ascii="Arial Bold" w:hAnsi="Arial Bold"/>
          <w:caps w:val="0"/>
          <w:smallCaps/>
        </w:rPr>
        <w:t xml:space="preserve"> </w:t>
      </w:r>
      <w:r>
        <w:rPr>
          <w:rFonts w:ascii="Arial Bold" w:hAnsi="Arial Bold"/>
          <w:caps w:val="0"/>
          <w:smallCaps/>
        </w:rPr>
        <w:t>PROJECTS</w:t>
      </w:r>
    </w:p>
    <w:bookmarkEnd w:id="0"/>
    <w:p w14:paraId="786488B0" w14:textId="0CD4D176" w:rsidR="007017C0" w:rsidRPr="00161BE7" w:rsidRDefault="007017C0" w:rsidP="007017C0">
      <w:pPr>
        <w:pStyle w:val="Heading1"/>
        <w:spacing w:before="240" w:after="120"/>
        <w:ind w:right="-40"/>
        <w:rPr>
          <w:caps w:val="0"/>
          <w:color w:val="auto"/>
        </w:rPr>
      </w:pPr>
      <w:r w:rsidRPr="00161BE7">
        <w:rPr>
          <w:rStyle w:val="Heading2Char"/>
          <w:color w:val="auto"/>
        </w:rPr>
        <w:t xml:space="preserve">Funding from the </w:t>
      </w:r>
      <w:r>
        <w:rPr>
          <w:rStyle w:val="Heading2Char"/>
          <w:color w:val="auto"/>
        </w:rPr>
        <w:t xml:space="preserve">sheep </w:t>
      </w:r>
      <w:r w:rsidR="002E4502">
        <w:rPr>
          <w:rStyle w:val="Heading2Char"/>
          <w:color w:val="auto"/>
        </w:rPr>
        <w:t>and goat</w:t>
      </w:r>
      <w:r>
        <w:rPr>
          <w:rStyle w:val="Heading2Char"/>
          <w:color w:val="auto"/>
        </w:rPr>
        <w:t xml:space="preserve"> compensation </w:t>
      </w:r>
      <w:r w:rsidRPr="00161BE7">
        <w:rPr>
          <w:rStyle w:val="Heading2Char"/>
          <w:color w:val="auto"/>
        </w:rPr>
        <w:t>Fund</w:t>
      </w:r>
    </w:p>
    <w:p w14:paraId="43DCBE79" w14:textId="5AFC563C" w:rsidR="007017C0" w:rsidRDefault="007017C0" w:rsidP="007017C0">
      <w:pPr>
        <w:ind w:right="-41"/>
      </w:pPr>
      <w:r>
        <w:t>In 2018-</w:t>
      </w:r>
      <w:r w:rsidR="00770F27">
        <w:t>20</w:t>
      </w:r>
      <w:r w:rsidRPr="00396939">
        <w:t xml:space="preserve"> the </w:t>
      </w:r>
      <w:r w:rsidR="002E4502">
        <w:t>Sheep and Goat</w:t>
      </w:r>
      <w:r>
        <w:t xml:space="preserve"> Compensation Fund supported</w:t>
      </w:r>
      <w:r w:rsidRPr="00396939">
        <w:t xml:space="preserve"> </w:t>
      </w:r>
      <w:r w:rsidR="001A261E" w:rsidRPr="001A261E">
        <w:rPr>
          <w:color w:val="auto"/>
        </w:rPr>
        <w:t>20</w:t>
      </w:r>
      <w:r w:rsidRPr="00CA01EA">
        <w:rPr>
          <w:color w:val="FF0000"/>
        </w:rPr>
        <w:t xml:space="preserve"> </w:t>
      </w:r>
      <w:r>
        <w:t>projects.</w:t>
      </w:r>
    </w:p>
    <w:p w14:paraId="1D851BC8" w14:textId="77777777" w:rsidR="00F03EA4" w:rsidRDefault="00F03EA4" w:rsidP="007017C0">
      <w:pPr>
        <w:ind w:right="-41"/>
      </w:pPr>
    </w:p>
    <w:p w14:paraId="53A7CDE7" w14:textId="7F3B10FA" w:rsidR="0019023E" w:rsidRPr="00BA3C86" w:rsidRDefault="0019023E" w:rsidP="0019023E">
      <w:pPr>
        <w:ind w:left="993" w:right="-41" w:hanging="993"/>
        <w:rPr>
          <w:b/>
          <w:sz w:val="20"/>
          <w:szCs w:val="20"/>
        </w:rPr>
      </w:pPr>
      <w:r w:rsidRPr="00BA3C86">
        <w:rPr>
          <w:b/>
          <w:sz w:val="20"/>
          <w:szCs w:val="20"/>
        </w:rPr>
        <w:t xml:space="preserve">TABLE 1:  Projects </w:t>
      </w:r>
      <w:r>
        <w:rPr>
          <w:b/>
          <w:sz w:val="20"/>
          <w:szCs w:val="20"/>
        </w:rPr>
        <w:t xml:space="preserve">funded from </w:t>
      </w:r>
      <w:r w:rsidRPr="00BA3C86">
        <w:rPr>
          <w:b/>
          <w:sz w:val="20"/>
          <w:szCs w:val="20"/>
        </w:rPr>
        <w:t xml:space="preserve">Sheep and Goat Compensation Fund </w:t>
      </w:r>
      <w:r>
        <w:rPr>
          <w:b/>
          <w:sz w:val="20"/>
          <w:szCs w:val="20"/>
        </w:rPr>
        <w:t xml:space="preserve">during Financial Year </w:t>
      </w:r>
      <w:r w:rsidR="006D4CFE">
        <w:rPr>
          <w:b/>
          <w:sz w:val="20"/>
          <w:szCs w:val="20"/>
        </w:rPr>
        <w:t>2018-20</w:t>
      </w:r>
      <w:r w:rsidR="00770F27">
        <w:rPr>
          <w:b/>
          <w:sz w:val="20"/>
          <w:szCs w:val="20"/>
        </w:rPr>
        <w:t>20</w:t>
      </w:r>
    </w:p>
    <w:tbl>
      <w:tblPr>
        <w:tblStyle w:val="TableGrid"/>
        <w:tblW w:w="9952" w:type="dxa"/>
        <w:tblInd w:w="108" w:type="dxa"/>
        <w:tblLook w:val="04A0" w:firstRow="1" w:lastRow="0" w:firstColumn="1" w:lastColumn="0" w:noHBand="0" w:noVBand="1"/>
      </w:tblPr>
      <w:tblGrid>
        <w:gridCol w:w="1897"/>
        <w:gridCol w:w="3944"/>
        <w:gridCol w:w="1559"/>
        <w:gridCol w:w="1276"/>
        <w:gridCol w:w="1276"/>
      </w:tblGrid>
      <w:tr w:rsidR="00770F27" w:rsidRPr="007A5F5E" w14:paraId="7D282BA5" w14:textId="77777777" w:rsidTr="00770F27">
        <w:trPr>
          <w:tblHeader/>
        </w:trPr>
        <w:tc>
          <w:tcPr>
            <w:tcW w:w="1897" w:type="dxa"/>
            <w:tcBorders>
              <w:bottom w:val="single" w:sz="4" w:space="0" w:color="auto"/>
            </w:tcBorders>
            <w:shd w:val="clear" w:color="auto" w:fill="000000" w:themeFill="text1"/>
          </w:tcPr>
          <w:p w14:paraId="6792E823" w14:textId="77777777" w:rsidR="00770F27" w:rsidRPr="007A5F5E" w:rsidRDefault="00770F27" w:rsidP="00C2037F">
            <w:pPr>
              <w:pStyle w:val="Heading3"/>
              <w:ind w:right="-41"/>
              <w:outlineLvl w:val="2"/>
              <w:rPr>
                <w:rFonts w:cs="Arial"/>
                <w:color w:val="FFFFFF" w:themeColor="background1"/>
                <w:szCs w:val="18"/>
              </w:rPr>
            </w:pPr>
            <w:r w:rsidRPr="007A5F5E">
              <w:rPr>
                <w:rFonts w:cs="Arial"/>
                <w:color w:val="FFFFFF" w:themeColor="background1"/>
                <w:szCs w:val="18"/>
              </w:rPr>
              <w:t>Project</w:t>
            </w:r>
          </w:p>
        </w:tc>
        <w:tc>
          <w:tcPr>
            <w:tcW w:w="3944" w:type="dxa"/>
            <w:tcBorders>
              <w:bottom w:val="single" w:sz="4" w:space="0" w:color="auto"/>
            </w:tcBorders>
            <w:shd w:val="clear" w:color="auto" w:fill="000000" w:themeFill="text1"/>
          </w:tcPr>
          <w:p w14:paraId="09E08306" w14:textId="77777777" w:rsidR="00770F27" w:rsidRPr="007A5F5E" w:rsidRDefault="00770F27" w:rsidP="00C2037F">
            <w:pPr>
              <w:pStyle w:val="Heading3"/>
              <w:ind w:right="-41"/>
              <w:outlineLvl w:val="2"/>
              <w:rPr>
                <w:rFonts w:cs="Arial"/>
                <w:color w:val="FFFFFF" w:themeColor="background1"/>
                <w:szCs w:val="18"/>
              </w:rPr>
            </w:pPr>
            <w:r w:rsidRPr="007A5F5E">
              <w:rPr>
                <w:rFonts w:cs="Arial"/>
                <w:color w:val="FFFFFF" w:themeColor="background1"/>
                <w:szCs w:val="18"/>
              </w:rPr>
              <w:t>Objective</w:t>
            </w:r>
          </w:p>
        </w:tc>
        <w:tc>
          <w:tcPr>
            <w:tcW w:w="1559" w:type="dxa"/>
            <w:tcBorders>
              <w:bottom w:val="single" w:sz="4" w:space="0" w:color="auto"/>
            </w:tcBorders>
            <w:shd w:val="clear" w:color="auto" w:fill="000000" w:themeFill="text1"/>
          </w:tcPr>
          <w:p w14:paraId="050F3DC6" w14:textId="77777777" w:rsidR="00770F27" w:rsidRPr="007A5F5E" w:rsidRDefault="00770F27" w:rsidP="00C2037F">
            <w:pPr>
              <w:pStyle w:val="Heading3"/>
              <w:ind w:right="-41"/>
              <w:outlineLvl w:val="2"/>
              <w:rPr>
                <w:rFonts w:cs="Arial"/>
                <w:color w:val="FFFFFF" w:themeColor="background1"/>
                <w:szCs w:val="18"/>
              </w:rPr>
            </w:pPr>
            <w:r w:rsidRPr="007A5F5E">
              <w:rPr>
                <w:rFonts w:cs="Arial"/>
                <w:color w:val="FFFFFF" w:themeColor="background1"/>
                <w:szCs w:val="18"/>
              </w:rPr>
              <w:t>Administered by</w:t>
            </w:r>
          </w:p>
        </w:tc>
        <w:tc>
          <w:tcPr>
            <w:tcW w:w="1276" w:type="dxa"/>
            <w:tcBorders>
              <w:bottom w:val="single" w:sz="4" w:space="0" w:color="auto"/>
            </w:tcBorders>
            <w:shd w:val="clear" w:color="auto" w:fill="000000" w:themeFill="text1"/>
          </w:tcPr>
          <w:p w14:paraId="7EA456BB" w14:textId="2161C1B5" w:rsidR="00770F27" w:rsidRDefault="00770F27" w:rsidP="00C2037F">
            <w:pPr>
              <w:pStyle w:val="Heading3"/>
              <w:ind w:right="-41"/>
              <w:outlineLvl w:val="2"/>
              <w:rPr>
                <w:rFonts w:cs="Arial"/>
                <w:color w:val="FFFFFF" w:themeColor="background1"/>
                <w:szCs w:val="18"/>
              </w:rPr>
            </w:pPr>
            <w:r>
              <w:rPr>
                <w:rFonts w:cs="Arial"/>
                <w:color w:val="FFFFFF" w:themeColor="background1"/>
                <w:szCs w:val="18"/>
              </w:rPr>
              <w:t>Allocated</w:t>
            </w:r>
          </w:p>
        </w:tc>
        <w:tc>
          <w:tcPr>
            <w:tcW w:w="1276" w:type="dxa"/>
            <w:tcBorders>
              <w:bottom w:val="single" w:sz="4" w:space="0" w:color="auto"/>
            </w:tcBorders>
            <w:shd w:val="clear" w:color="auto" w:fill="000000" w:themeFill="text1"/>
          </w:tcPr>
          <w:p w14:paraId="34C17812" w14:textId="668336B0" w:rsidR="00770F27" w:rsidRPr="00E41119" w:rsidRDefault="004504B3" w:rsidP="00C2037F">
            <w:pPr>
              <w:pStyle w:val="Heading3"/>
              <w:ind w:right="-41"/>
              <w:outlineLvl w:val="2"/>
              <w:rPr>
                <w:rFonts w:cs="Arial"/>
                <w:color w:val="FFFFFF" w:themeColor="background1"/>
                <w:szCs w:val="18"/>
              </w:rPr>
            </w:pPr>
            <w:r>
              <w:rPr>
                <w:rFonts w:cs="Arial"/>
                <w:color w:val="FFFFFF" w:themeColor="background1"/>
                <w:szCs w:val="18"/>
              </w:rPr>
              <w:t>E</w:t>
            </w:r>
            <w:r w:rsidR="00770F27">
              <w:rPr>
                <w:rFonts w:cs="Arial"/>
                <w:color w:val="FFFFFF" w:themeColor="background1"/>
                <w:szCs w:val="18"/>
              </w:rPr>
              <w:t>xpended</w:t>
            </w:r>
          </w:p>
        </w:tc>
      </w:tr>
      <w:tr w:rsidR="00770F27" w:rsidRPr="006E27B3" w14:paraId="03368903" w14:textId="77777777" w:rsidTr="00770F27">
        <w:tc>
          <w:tcPr>
            <w:tcW w:w="1897" w:type="dxa"/>
            <w:tcBorders>
              <w:bottom w:val="single" w:sz="4" w:space="0" w:color="auto"/>
            </w:tcBorders>
            <w:shd w:val="clear" w:color="auto" w:fill="auto"/>
          </w:tcPr>
          <w:p w14:paraId="091F425F" w14:textId="77777777" w:rsidR="00770F27" w:rsidRPr="00E41119" w:rsidRDefault="00770F27" w:rsidP="009A55DA">
            <w:pPr>
              <w:pStyle w:val="Heading3"/>
              <w:spacing w:before="60"/>
              <w:ind w:right="-41"/>
              <w:outlineLvl w:val="2"/>
              <w:rPr>
                <w:rFonts w:cs="Arial"/>
                <w:b w:val="0"/>
                <w:szCs w:val="18"/>
              </w:rPr>
            </w:pPr>
            <w:r w:rsidRPr="00E41119">
              <w:rPr>
                <w:rFonts w:cs="Arial"/>
                <w:b w:val="0"/>
                <w:szCs w:val="18"/>
              </w:rPr>
              <w:t>Disease investigation training for veterinary practitioners</w:t>
            </w:r>
          </w:p>
        </w:tc>
        <w:tc>
          <w:tcPr>
            <w:tcW w:w="3944" w:type="dxa"/>
            <w:tcBorders>
              <w:bottom w:val="single" w:sz="4" w:space="0" w:color="auto"/>
            </w:tcBorders>
            <w:shd w:val="clear" w:color="auto" w:fill="auto"/>
          </w:tcPr>
          <w:p w14:paraId="0F41D982" w14:textId="77777777" w:rsidR="00770F27" w:rsidRPr="00E41119" w:rsidRDefault="00770F27" w:rsidP="0019023E">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Deliver training in animal disease investigation that will increase the knowledge, competency and capacity of private veterinarians to conduct a thorough and effective disease investigation in livestock.</w:t>
            </w:r>
          </w:p>
        </w:tc>
        <w:tc>
          <w:tcPr>
            <w:tcW w:w="1559" w:type="dxa"/>
            <w:tcBorders>
              <w:bottom w:val="single" w:sz="4" w:space="0" w:color="auto"/>
            </w:tcBorders>
            <w:shd w:val="clear" w:color="auto" w:fill="auto"/>
          </w:tcPr>
          <w:p w14:paraId="6C41FD08" w14:textId="77777777" w:rsidR="00770F27" w:rsidRPr="00E41119" w:rsidRDefault="00770F27" w:rsidP="009A55DA">
            <w:pPr>
              <w:pStyle w:val="Heading3"/>
              <w:spacing w:before="60"/>
              <w:ind w:right="-41"/>
              <w:outlineLvl w:val="2"/>
              <w:rPr>
                <w:rFonts w:cs="Arial"/>
                <w:b w:val="0"/>
                <w:szCs w:val="18"/>
              </w:rPr>
            </w:pPr>
            <w:r w:rsidRPr="00E41119">
              <w:rPr>
                <w:rFonts w:cs="Arial"/>
                <w:b w:val="0"/>
                <w:szCs w:val="18"/>
              </w:rPr>
              <w:t>Agriculture Victoria</w:t>
            </w:r>
          </w:p>
        </w:tc>
        <w:tc>
          <w:tcPr>
            <w:tcW w:w="1276" w:type="dxa"/>
            <w:tcBorders>
              <w:bottom w:val="single" w:sz="4" w:space="0" w:color="auto"/>
            </w:tcBorders>
          </w:tcPr>
          <w:p w14:paraId="53B1C075" w14:textId="78916550" w:rsidR="00770F27" w:rsidRDefault="004504B3" w:rsidP="009A55DA">
            <w:pPr>
              <w:pStyle w:val="Heading3"/>
              <w:spacing w:before="60"/>
              <w:ind w:right="-41"/>
              <w:outlineLvl w:val="2"/>
              <w:rPr>
                <w:rFonts w:cs="Arial"/>
                <w:b w:val="0"/>
                <w:szCs w:val="18"/>
              </w:rPr>
            </w:pPr>
            <w:r>
              <w:rPr>
                <w:rFonts w:cs="Arial"/>
                <w:b w:val="0"/>
                <w:szCs w:val="18"/>
              </w:rPr>
              <w:t>$70,000</w:t>
            </w:r>
          </w:p>
        </w:tc>
        <w:tc>
          <w:tcPr>
            <w:tcW w:w="1276" w:type="dxa"/>
            <w:tcBorders>
              <w:bottom w:val="single" w:sz="4" w:space="0" w:color="auto"/>
            </w:tcBorders>
            <w:shd w:val="clear" w:color="auto" w:fill="auto"/>
          </w:tcPr>
          <w:p w14:paraId="3A950D93" w14:textId="7DEB14D5" w:rsidR="00770F27" w:rsidRPr="00E41119" w:rsidRDefault="00770F27" w:rsidP="009A55DA">
            <w:pPr>
              <w:pStyle w:val="Heading3"/>
              <w:spacing w:before="60"/>
              <w:ind w:right="-41"/>
              <w:outlineLvl w:val="2"/>
              <w:rPr>
                <w:rFonts w:cs="Arial"/>
                <w:b w:val="0"/>
                <w:szCs w:val="18"/>
              </w:rPr>
            </w:pPr>
            <w:r>
              <w:rPr>
                <w:rFonts w:cs="Arial"/>
                <w:b w:val="0"/>
                <w:szCs w:val="18"/>
              </w:rPr>
              <w:t>$</w:t>
            </w:r>
            <w:r w:rsidR="00FA6601">
              <w:rPr>
                <w:rFonts w:cs="Arial"/>
                <w:b w:val="0"/>
                <w:szCs w:val="18"/>
              </w:rPr>
              <w:t>21,057</w:t>
            </w:r>
          </w:p>
        </w:tc>
      </w:tr>
      <w:tr w:rsidR="00770F27" w:rsidRPr="006E27B3" w14:paraId="43900319" w14:textId="77777777" w:rsidTr="00770F27">
        <w:tc>
          <w:tcPr>
            <w:tcW w:w="1897" w:type="dxa"/>
            <w:tcBorders>
              <w:bottom w:val="single" w:sz="4" w:space="0" w:color="auto"/>
            </w:tcBorders>
            <w:shd w:val="clear" w:color="auto" w:fill="auto"/>
          </w:tcPr>
          <w:p w14:paraId="5E32EBF0" w14:textId="77777777" w:rsidR="00770F27" w:rsidRPr="00E41119" w:rsidRDefault="00770F27" w:rsidP="009A55DA">
            <w:pPr>
              <w:pStyle w:val="Heading3"/>
              <w:spacing w:before="60"/>
              <w:ind w:right="-41"/>
              <w:outlineLvl w:val="2"/>
              <w:rPr>
                <w:rFonts w:cs="Arial"/>
                <w:b w:val="0"/>
                <w:szCs w:val="18"/>
              </w:rPr>
            </w:pPr>
            <w:r w:rsidRPr="00E41119">
              <w:rPr>
                <w:rFonts w:cs="Arial"/>
                <w:b w:val="0"/>
                <w:szCs w:val="18"/>
              </w:rPr>
              <w:t>Significant disease investigations (including anthrax investigations)</w:t>
            </w:r>
          </w:p>
        </w:tc>
        <w:tc>
          <w:tcPr>
            <w:tcW w:w="3944" w:type="dxa"/>
            <w:tcBorders>
              <w:bottom w:val="single" w:sz="4" w:space="0" w:color="auto"/>
            </w:tcBorders>
            <w:shd w:val="clear" w:color="auto" w:fill="auto"/>
          </w:tcPr>
          <w:p w14:paraId="62924AB4" w14:textId="77777777" w:rsidR="00770F27" w:rsidRPr="00E41119" w:rsidRDefault="00770F27" w:rsidP="0019023E">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Provide financial subsidies to cattle producers to offset the cost of engaging a private veterinarian to undertake an investigation of a significant disease event.</w:t>
            </w:r>
          </w:p>
          <w:p w14:paraId="2148B72E" w14:textId="77777777" w:rsidR="00770F27" w:rsidRPr="00E41119" w:rsidRDefault="00770F27" w:rsidP="0019023E">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Encourage private veterinarians to investigate and report significant disease events.</w:t>
            </w:r>
          </w:p>
        </w:tc>
        <w:tc>
          <w:tcPr>
            <w:tcW w:w="1559" w:type="dxa"/>
            <w:tcBorders>
              <w:bottom w:val="single" w:sz="4" w:space="0" w:color="auto"/>
            </w:tcBorders>
            <w:shd w:val="clear" w:color="auto" w:fill="auto"/>
          </w:tcPr>
          <w:p w14:paraId="7DA826BD" w14:textId="77777777" w:rsidR="00770F27" w:rsidRPr="00E41119" w:rsidRDefault="00770F27" w:rsidP="009A55DA">
            <w:pPr>
              <w:pStyle w:val="Heading3"/>
              <w:spacing w:before="60"/>
              <w:ind w:right="-41"/>
              <w:outlineLvl w:val="2"/>
              <w:rPr>
                <w:rFonts w:cs="Arial"/>
                <w:b w:val="0"/>
                <w:szCs w:val="18"/>
              </w:rPr>
            </w:pPr>
            <w:r w:rsidRPr="00E41119">
              <w:rPr>
                <w:rFonts w:cs="Arial"/>
                <w:b w:val="0"/>
                <w:szCs w:val="18"/>
              </w:rPr>
              <w:t>Agriculture Victoria</w:t>
            </w:r>
          </w:p>
        </w:tc>
        <w:tc>
          <w:tcPr>
            <w:tcW w:w="1276" w:type="dxa"/>
            <w:tcBorders>
              <w:bottom w:val="single" w:sz="4" w:space="0" w:color="auto"/>
            </w:tcBorders>
          </w:tcPr>
          <w:p w14:paraId="2A24281D" w14:textId="17B1E0E1" w:rsidR="00770F27" w:rsidRDefault="008C0196" w:rsidP="009A55DA">
            <w:pPr>
              <w:pStyle w:val="Heading3"/>
              <w:spacing w:before="60"/>
              <w:ind w:right="-41"/>
              <w:outlineLvl w:val="2"/>
              <w:rPr>
                <w:rFonts w:cs="Arial"/>
                <w:b w:val="0"/>
                <w:szCs w:val="18"/>
              </w:rPr>
            </w:pPr>
            <w:r>
              <w:rPr>
                <w:rFonts w:cs="Arial"/>
                <w:b w:val="0"/>
                <w:szCs w:val="18"/>
              </w:rPr>
              <w:t>$135,000</w:t>
            </w:r>
          </w:p>
        </w:tc>
        <w:tc>
          <w:tcPr>
            <w:tcW w:w="1276" w:type="dxa"/>
            <w:tcBorders>
              <w:bottom w:val="single" w:sz="4" w:space="0" w:color="auto"/>
            </w:tcBorders>
            <w:shd w:val="clear" w:color="auto" w:fill="auto"/>
          </w:tcPr>
          <w:p w14:paraId="36E3285B" w14:textId="1E0CE4FE" w:rsidR="00770F27" w:rsidRPr="00E41119" w:rsidRDefault="00770F27" w:rsidP="009A55DA">
            <w:pPr>
              <w:pStyle w:val="Heading3"/>
              <w:spacing w:before="60"/>
              <w:ind w:right="-41"/>
              <w:outlineLvl w:val="2"/>
              <w:rPr>
                <w:rFonts w:cs="Arial"/>
                <w:b w:val="0"/>
                <w:szCs w:val="18"/>
              </w:rPr>
            </w:pPr>
            <w:r>
              <w:rPr>
                <w:rFonts w:cs="Arial"/>
                <w:b w:val="0"/>
                <w:szCs w:val="18"/>
              </w:rPr>
              <w:t>$</w:t>
            </w:r>
            <w:r w:rsidR="008C0196">
              <w:rPr>
                <w:rFonts w:cs="Arial"/>
                <w:b w:val="0"/>
                <w:szCs w:val="18"/>
              </w:rPr>
              <w:t>1</w:t>
            </w:r>
            <w:r>
              <w:rPr>
                <w:rFonts w:cs="Arial"/>
                <w:b w:val="0"/>
                <w:szCs w:val="18"/>
              </w:rPr>
              <w:t>35,000</w:t>
            </w:r>
          </w:p>
        </w:tc>
      </w:tr>
      <w:tr w:rsidR="00770F27" w:rsidRPr="006E27B3" w14:paraId="126A5F01" w14:textId="77777777" w:rsidTr="00770F27">
        <w:tc>
          <w:tcPr>
            <w:tcW w:w="1897" w:type="dxa"/>
            <w:tcBorders>
              <w:bottom w:val="single" w:sz="4" w:space="0" w:color="auto"/>
            </w:tcBorders>
            <w:shd w:val="clear" w:color="auto" w:fill="auto"/>
          </w:tcPr>
          <w:p w14:paraId="06D3C056" w14:textId="77777777" w:rsidR="00770F27" w:rsidRPr="00E41119" w:rsidRDefault="00770F27" w:rsidP="00646661">
            <w:pPr>
              <w:spacing w:before="60" w:after="60"/>
              <w:rPr>
                <w:rFonts w:cs="Arial"/>
                <w:szCs w:val="18"/>
              </w:rPr>
            </w:pPr>
            <w:r w:rsidRPr="00E41119">
              <w:rPr>
                <w:rFonts w:cs="Arial"/>
                <w:szCs w:val="18"/>
              </w:rPr>
              <w:t xml:space="preserve">VFF Livestock Project Officers (Animal Health and Biosecurity Extension) Project </w:t>
            </w:r>
          </w:p>
          <w:p w14:paraId="04864616" w14:textId="77777777" w:rsidR="00770F27" w:rsidRPr="00E41119" w:rsidRDefault="00770F27" w:rsidP="00646661">
            <w:pPr>
              <w:pStyle w:val="Heading3"/>
              <w:spacing w:before="60"/>
              <w:ind w:right="-41"/>
              <w:outlineLvl w:val="2"/>
              <w:rPr>
                <w:rFonts w:cs="Arial"/>
                <w:b w:val="0"/>
                <w:szCs w:val="18"/>
              </w:rPr>
            </w:pPr>
          </w:p>
        </w:tc>
        <w:tc>
          <w:tcPr>
            <w:tcW w:w="3944" w:type="dxa"/>
            <w:tcBorders>
              <w:bottom w:val="single" w:sz="4" w:space="0" w:color="auto"/>
            </w:tcBorders>
            <w:shd w:val="clear" w:color="auto" w:fill="auto"/>
          </w:tcPr>
          <w:p w14:paraId="2E3B7F3A" w14:textId="77777777" w:rsidR="00770F27" w:rsidRPr="00E41119" w:rsidRDefault="00770F27" w:rsidP="00646661">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Deliver key animal health and biosecurity messages to all Victorian sheep meat, wool, goat and beef producers with a focus on endemic disease that impact farm profitability, animal welfare and Victoria’s biosecurity status.  This includes the provision of educational workshops for all producers; develop and/or distribute related industry materials including VFF online resources to the farming community; and act as a point of contact for any animal health and biosecurity questions.</w:t>
            </w:r>
          </w:p>
        </w:tc>
        <w:tc>
          <w:tcPr>
            <w:tcW w:w="1559" w:type="dxa"/>
            <w:tcBorders>
              <w:bottom w:val="single" w:sz="4" w:space="0" w:color="auto"/>
            </w:tcBorders>
            <w:shd w:val="clear" w:color="auto" w:fill="auto"/>
          </w:tcPr>
          <w:p w14:paraId="3B8CA79E" w14:textId="09114433" w:rsidR="00770F27" w:rsidRPr="00E41119" w:rsidRDefault="00770F27" w:rsidP="00646661">
            <w:pPr>
              <w:pStyle w:val="Heading3"/>
              <w:spacing w:before="60"/>
              <w:ind w:right="-41"/>
              <w:outlineLvl w:val="2"/>
              <w:rPr>
                <w:rFonts w:cs="Arial"/>
                <w:b w:val="0"/>
                <w:szCs w:val="18"/>
              </w:rPr>
            </w:pPr>
            <w:r w:rsidRPr="00544F92">
              <w:rPr>
                <w:rFonts w:cs="Arial"/>
                <w:b w:val="0"/>
                <w:szCs w:val="18"/>
              </w:rPr>
              <w:t>Victorian Farmers Federation</w:t>
            </w:r>
          </w:p>
        </w:tc>
        <w:tc>
          <w:tcPr>
            <w:tcW w:w="1276" w:type="dxa"/>
            <w:tcBorders>
              <w:bottom w:val="single" w:sz="4" w:space="0" w:color="auto"/>
            </w:tcBorders>
          </w:tcPr>
          <w:p w14:paraId="16F97D65" w14:textId="6550AA18" w:rsidR="00770F27" w:rsidRDefault="0010610C" w:rsidP="00646661">
            <w:pPr>
              <w:pStyle w:val="Heading3"/>
              <w:spacing w:before="60"/>
              <w:ind w:right="-41"/>
              <w:outlineLvl w:val="2"/>
              <w:rPr>
                <w:rFonts w:cs="Arial"/>
                <w:b w:val="0"/>
                <w:szCs w:val="18"/>
              </w:rPr>
            </w:pPr>
            <w:r>
              <w:rPr>
                <w:rFonts w:cs="Arial"/>
                <w:b w:val="0"/>
                <w:szCs w:val="18"/>
              </w:rPr>
              <w:t>$85,909</w:t>
            </w:r>
          </w:p>
        </w:tc>
        <w:tc>
          <w:tcPr>
            <w:tcW w:w="1276" w:type="dxa"/>
            <w:tcBorders>
              <w:bottom w:val="single" w:sz="4" w:space="0" w:color="auto"/>
            </w:tcBorders>
            <w:shd w:val="clear" w:color="auto" w:fill="auto"/>
          </w:tcPr>
          <w:p w14:paraId="1E07202F" w14:textId="622A9741" w:rsidR="00770F27" w:rsidRPr="00E41119" w:rsidRDefault="00770F27" w:rsidP="00646661">
            <w:pPr>
              <w:pStyle w:val="Heading3"/>
              <w:spacing w:before="60"/>
              <w:ind w:right="-41"/>
              <w:outlineLvl w:val="2"/>
              <w:rPr>
                <w:rFonts w:cs="Arial"/>
                <w:b w:val="0"/>
                <w:szCs w:val="18"/>
              </w:rPr>
            </w:pPr>
            <w:r>
              <w:rPr>
                <w:rFonts w:cs="Arial"/>
                <w:b w:val="0"/>
                <w:szCs w:val="18"/>
              </w:rPr>
              <w:t>$85,909</w:t>
            </w:r>
          </w:p>
        </w:tc>
      </w:tr>
      <w:tr w:rsidR="00770F27" w:rsidRPr="006E27B3" w14:paraId="4DB57F83" w14:textId="77777777" w:rsidTr="00770F27">
        <w:tc>
          <w:tcPr>
            <w:tcW w:w="1897" w:type="dxa"/>
            <w:tcBorders>
              <w:bottom w:val="single" w:sz="4" w:space="0" w:color="auto"/>
            </w:tcBorders>
            <w:shd w:val="clear" w:color="auto" w:fill="auto"/>
          </w:tcPr>
          <w:p w14:paraId="37B3F25E" w14:textId="77777777" w:rsidR="00770F27" w:rsidRDefault="00770F27" w:rsidP="00646661">
            <w:pPr>
              <w:pStyle w:val="Heading3"/>
              <w:spacing w:before="60"/>
              <w:ind w:right="-41"/>
              <w:outlineLvl w:val="2"/>
              <w:rPr>
                <w:rFonts w:cs="Arial"/>
                <w:b w:val="0"/>
                <w:szCs w:val="18"/>
              </w:rPr>
            </w:pPr>
            <w:r w:rsidRPr="00E41119">
              <w:rPr>
                <w:rFonts w:cs="Arial"/>
                <w:b w:val="0"/>
                <w:szCs w:val="18"/>
              </w:rPr>
              <w:t>VFF Policy Development and Livestock Industry Network Project</w:t>
            </w:r>
          </w:p>
          <w:p w14:paraId="15CB581F" w14:textId="0312AE43" w:rsidR="00770F27" w:rsidRPr="006E2CEA" w:rsidRDefault="00770F27" w:rsidP="00646661"/>
        </w:tc>
        <w:tc>
          <w:tcPr>
            <w:tcW w:w="3944" w:type="dxa"/>
            <w:tcBorders>
              <w:bottom w:val="single" w:sz="4" w:space="0" w:color="auto"/>
            </w:tcBorders>
            <w:shd w:val="clear" w:color="auto" w:fill="auto"/>
          </w:tcPr>
          <w:p w14:paraId="35005DED" w14:textId="77777777" w:rsidR="00770F27" w:rsidRPr="00E41119" w:rsidRDefault="00770F27" w:rsidP="00646661">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Contribute to policy development at a state and national level in relation to biosecurity and welfare, particularly in the context of welfare/management standards, disease surveillance, endemic disease control and emergency animal disease preparations.</w:t>
            </w:r>
          </w:p>
          <w:p w14:paraId="6A201D92" w14:textId="77777777" w:rsidR="00770F27" w:rsidRPr="00E41119" w:rsidRDefault="00770F27" w:rsidP="00646661">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Maintain industry networks at producer and national levels to facilitate the effective communication of information, particularly in the context of natural disasters and emergency disease response, the maintenance of appropriate biosecurity and livestock management standards.</w:t>
            </w:r>
          </w:p>
          <w:p w14:paraId="6D1B4706" w14:textId="77777777" w:rsidR="00770F27" w:rsidRPr="00E41119" w:rsidRDefault="00770F27" w:rsidP="00646661">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Represent Victoria’s livestock health and welfare interests at a national level.</w:t>
            </w:r>
          </w:p>
        </w:tc>
        <w:tc>
          <w:tcPr>
            <w:tcW w:w="1559" w:type="dxa"/>
            <w:tcBorders>
              <w:bottom w:val="single" w:sz="4" w:space="0" w:color="auto"/>
            </w:tcBorders>
            <w:shd w:val="clear" w:color="auto" w:fill="auto"/>
          </w:tcPr>
          <w:p w14:paraId="4A809AFA" w14:textId="117CA5F1" w:rsidR="00770F27" w:rsidRPr="00E41119" w:rsidRDefault="00770F27" w:rsidP="00646661">
            <w:pPr>
              <w:pStyle w:val="Heading3"/>
              <w:spacing w:before="60"/>
              <w:ind w:right="-41"/>
              <w:outlineLvl w:val="2"/>
              <w:rPr>
                <w:rFonts w:cs="Arial"/>
                <w:b w:val="0"/>
                <w:szCs w:val="18"/>
              </w:rPr>
            </w:pPr>
            <w:r w:rsidRPr="00544F92">
              <w:rPr>
                <w:rFonts w:cs="Arial"/>
                <w:b w:val="0"/>
                <w:szCs w:val="18"/>
              </w:rPr>
              <w:t>Victorian Farmers Federation</w:t>
            </w:r>
          </w:p>
        </w:tc>
        <w:tc>
          <w:tcPr>
            <w:tcW w:w="1276" w:type="dxa"/>
            <w:tcBorders>
              <w:bottom w:val="single" w:sz="4" w:space="0" w:color="auto"/>
            </w:tcBorders>
          </w:tcPr>
          <w:p w14:paraId="6F451F24" w14:textId="79D7DC83" w:rsidR="00770F27" w:rsidRDefault="0010610C" w:rsidP="00646661">
            <w:pPr>
              <w:pStyle w:val="Heading3"/>
              <w:spacing w:before="60"/>
              <w:ind w:right="-41"/>
              <w:outlineLvl w:val="2"/>
              <w:rPr>
                <w:rFonts w:cs="Arial"/>
                <w:b w:val="0"/>
                <w:szCs w:val="18"/>
              </w:rPr>
            </w:pPr>
            <w:r>
              <w:rPr>
                <w:rFonts w:cs="Arial"/>
                <w:b w:val="0"/>
                <w:szCs w:val="18"/>
              </w:rPr>
              <w:t>$59,162</w:t>
            </w:r>
          </w:p>
        </w:tc>
        <w:tc>
          <w:tcPr>
            <w:tcW w:w="1276" w:type="dxa"/>
            <w:tcBorders>
              <w:bottom w:val="single" w:sz="4" w:space="0" w:color="auto"/>
            </w:tcBorders>
            <w:shd w:val="clear" w:color="auto" w:fill="auto"/>
          </w:tcPr>
          <w:p w14:paraId="42C654F1" w14:textId="5198D58B" w:rsidR="00770F27" w:rsidRPr="00E41119" w:rsidRDefault="00770F27" w:rsidP="00646661">
            <w:pPr>
              <w:pStyle w:val="Heading3"/>
              <w:spacing w:before="60"/>
              <w:ind w:right="-41"/>
              <w:outlineLvl w:val="2"/>
              <w:rPr>
                <w:rFonts w:cs="Arial"/>
                <w:b w:val="0"/>
                <w:szCs w:val="18"/>
              </w:rPr>
            </w:pPr>
            <w:r>
              <w:rPr>
                <w:rFonts w:cs="Arial"/>
                <w:b w:val="0"/>
                <w:szCs w:val="18"/>
              </w:rPr>
              <w:t>$59,162</w:t>
            </w:r>
          </w:p>
        </w:tc>
      </w:tr>
    </w:tbl>
    <w:p w14:paraId="09CF29E1" w14:textId="584A5B2B" w:rsidR="00CB3199" w:rsidRDefault="00CB3199"/>
    <w:p w14:paraId="379860D4" w14:textId="6BC7878B" w:rsidR="00CD411E" w:rsidRDefault="00CD411E"/>
    <w:p w14:paraId="60A7DA3A" w14:textId="226BD14B" w:rsidR="00CD411E" w:rsidRDefault="00CD411E"/>
    <w:p w14:paraId="1D48E524" w14:textId="77777777" w:rsidR="00CD411E" w:rsidRDefault="00CD411E"/>
    <w:tbl>
      <w:tblPr>
        <w:tblStyle w:val="TableGrid"/>
        <w:tblW w:w="9952" w:type="dxa"/>
        <w:tblInd w:w="108" w:type="dxa"/>
        <w:tblLook w:val="04A0" w:firstRow="1" w:lastRow="0" w:firstColumn="1" w:lastColumn="0" w:noHBand="0" w:noVBand="1"/>
      </w:tblPr>
      <w:tblGrid>
        <w:gridCol w:w="1897"/>
        <w:gridCol w:w="3944"/>
        <w:gridCol w:w="1559"/>
        <w:gridCol w:w="1276"/>
        <w:gridCol w:w="1276"/>
      </w:tblGrid>
      <w:tr w:rsidR="00CD411E" w:rsidRPr="00642FB5" w14:paraId="6682865E" w14:textId="77777777" w:rsidTr="00CD411E">
        <w:tc>
          <w:tcPr>
            <w:tcW w:w="1897" w:type="dxa"/>
            <w:tcBorders>
              <w:bottom w:val="single" w:sz="4" w:space="0" w:color="auto"/>
            </w:tcBorders>
            <w:shd w:val="clear" w:color="auto" w:fill="000000" w:themeFill="text1"/>
          </w:tcPr>
          <w:p w14:paraId="630949C4" w14:textId="42C6CF29" w:rsidR="00CD411E" w:rsidRPr="00CD411E" w:rsidRDefault="00CD411E" w:rsidP="00CD411E">
            <w:pPr>
              <w:spacing w:before="60" w:after="60"/>
              <w:rPr>
                <w:rFonts w:cs="Arial"/>
                <w:b/>
                <w:bCs/>
                <w:szCs w:val="18"/>
              </w:rPr>
            </w:pPr>
            <w:r w:rsidRPr="00CD411E">
              <w:rPr>
                <w:rFonts w:cs="Arial"/>
                <w:b/>
                <w:bCs/>
                <w:color w:val="FFFFFF" w:themeColor="background1"/>
                <w:szCs w:val="18"/>
              </w:rPr>
              <w:t>Project</w:t>
            </w:r>
          </w:p>
        </w:tc>
        <w:tc>
          <w:tcPr>
            <w:tcW w:w="3944" w:type="dxa"/>
            <w:tcBorders>
              <w:bottom w:val="single" w:sz="4" w:space="0" w:color="auto"/>
            </w:tcBorders>
            <w:shd w:val="clear" w:color="auto" w:fill="000000" w:themeFill="text1"/>
          </w:tcPr>
          <w:p w14:paraId="7D57ABE1" w14:textId="600628BE" w:rsidR="00CD411E" w:rsidRPr="00CD411E" w:rsidRDefault="00CD411E" w:rsidP="00CD411E">
            <w:pPr>
              <w:spacing w:before="60" w:after="60" w:line="240" w:lineRule="auto"/>
              <w:rPr>
                <w:rFonts w:eastAsia="Times New Roman" w:cs="Arial"/>
                <w:b/>
                <w:bCs/>
                <w:szCs w:val="18"/>
                <w:lang w:val="en" w:eastAsia="en-AU"/>
              </w:rPr>
            </w:pPr>
            <w:r w:rsidRPr="00CD411E">
              <w:rPr>
                <w:rFonts w:cs="Arial"/>
                <w:b/>
                <w:bCs/>
                <w:color w:val="FFFFFF" w:themeColor="background1"/>
                <w:szCs w:val="18"/>
              </w:rPr>
              <w:t>Objective</w:t>
            </w:r>
          </w:p>
        </w:tc>
        <w:tc>
          <w:tcPr>
            <w:tcW w:w="1559" w:type="dxa"/>
            <w:tcBorders>
              <w:bottom w:val="single" w:sz="4" w:space="0" w:color="auto"/>
            </w:tcBorders>
            <w:shd w:val="clear" w:color="auto" w:fill="000000" w:themeFill="text1"/>
          </w:tcPr>
          <w:p w14:paraId="2769E268" w14:textId="6755DA7C" w:rsidR="00CD411E" w:rsidRPr="00CD411E" w:rsidRDefault="00CD411E" w:rsidP="00CD411E">
            <w:pPr>
              <w:pStyle w:val="Heading3"/>
              <w:spacing w:before="60"/>
              <w:ind w:right="-41"/>
              <w:outlineLvl w:val="2"/>
              <w:rPr>
                <w:rFonts w:cs="Arial"/>
                <w:bCs/>
                <w:szCs w:val="18"/>
              </w:rPr>
            </w:pPr>
            <w:r w:rsidRPr="00CD411E">
              <w:rPr>
                <w:rFonts w:cs="Arial"/>
                <w:bCs/>
                <w:color w:val="FFFFFF" w:themeColor="background1"/>
                <w:szCs w:val="18"/>
              </w:rPr>
              <w:t>Administered by</w:t>
            </w:r>
          </w:p>
        </w:tc>
        <w:tc>
          <w:tcPr>
            <w:tcW w:w="1276" w:type="dxa"/>
            <w:tcBorders>
              <w:bottom w:val="single" w:sz="4" w:space="0" w:color="auto"/>
            </w:tcBorders>
            <w:shd w:val="clear" w:color="auto" w:fill="000000" w:themeFill="text1"/>
          </w:tcPr>
          <w:p w14:paraId="4B795AA8" w14:textId="63ABC29A" w:rsidR="00CD411E" w:rsidRPr="00CD411E" w:rsidRDefault="00CD411E" w:rsidP="00CD411E">
            <w:pPr>
              <w:pStyle w:val="Heading3"/>
              <w:spacing w:before="60"/>
              <w:ind w:right="-41"/>
              <w:outlineLvl w:val="2"/>
              <w:rPr>
                <w:rFonts w:cs="Arial"/>
                <w:bCs/>
                <w:szCs w:val="18"/>
              </w:rPr>
            </w:pPr>
            <w:r w:rsidRPr="00CD411E">
              <w:rPr>
                <w:rFonts w:cs="Arial"/>
                <w:bCs/>
                <w:color w:val="FFFFFF" w:themeColor="background1"/>
                <w:szCs w:val="18"/>
              </w:rPr>
              <w:t>Allocated</w:t>
            </w:r>
          </w:p>
        </w:tc>
        <w:tc>
          <w:tcPr>
            <w:tcW w:w="1276" w:type="dxa"/>
            <w:tcBorders>
              <w:bottom w:val="single" w:sz="4" w:space="0" w:color="auto"/>
            </w:tcBorders>
            <w:shd w:val="clear" w:color="auto" w:fill="000000" w:themeFill="text1"/>
          </w:tcPr>
          <w:p w14:paraId="241F7970" w14:textId="4F557BF0" w:rsidR="00CD411E" w:rsidRPr="00CD411E" w:rsidRDefault="00CD411E" w:rsidP="00CD411E">
            <w:pPr>
              <w:pStyle w:val="Heading3"/>
              <w:spacing w:before="60"/>
              <w:ind w:right="-41"/>
              <w:outlineLvl w:val="2"/>
              <w:rPr>
                <w:rFonts w:cs="Arial"/>
                <w:bCs/>
                <w:szCs w:val="18"/>
              </w:rPr>
            </w:pPr>
            <w:r w:rsidRPr="00CD411E">
              <w:rPr>
                <w:rFonts w:cs="Arial"/>
                <w:bCs/>
                <w:color w:val="FFFFFF" w:themeColor="background1"/>
                <w:szCs w:val="18"/>
              </w:rPr>
              <w:t>Expended</w:t>
            </w:r>
          </w:p>
        </w:tc>
      </w:tr>
      <w:tr w:rsidR="00CD411E" w:rsidRPr="00642FB5" w14:paraId="63398CB3" w14:textId="77777777" w:rsidTr="00770F27">
        <w:tc>
          <w:tcPr>
            <w:tcW w:w="1897" w:type="dxa"/>
            <w:tcBorders>
              <w:bottom w:val="single" w:sz="4" w:space="0" w:color="auto"/>
            </w:tcBorders>
            <w:shd w:val="clear" w:color="auto" w:fill="auto"/>
          </w:tcPr>
          <w:p w14:paraId="1EB91615" w14:textId="77777777" w:rsidR="00CD411E" w:rsidRPr="00E41119" w:rsidRDefault="00CD411E" w:rsidP="00CD411E">
            <w:pPr>
              <w:pStyle w:val="Heading3"/>
              <w:spacing w:before="60"/>
              <w:ind w:right="-41"/>
              <w:outlineLvl w:val="2"/>
              <w:rPr>
                <w:rFonts w:cs="Arial"/>
                <w:b w:val="0"/>
                <w:szCs w:val="18"/>
              </w:rPr>
            </w:pPr>
            <w:r w:rsidRPr="00E41119">
              <w:rPr>
                <w:rFonts w:cs="Arial"/>
                <w:b w:val="0"/>
                <w:szCs w:val="18"/>
              </w:rPr>
              <w:t>Sheep and goat veterinary officers project (including Sheep Notes)</w:t>
            </w:r>
          </w:p>
          <w:p w14:paraId="723A4E9A" w14:textId="77777777" w:rsidR="00CD411E" w:rsidRPr="00E41119" w:rsidRDefault="00CD411E" w:rsidP="00CD411E">
            <w:pPr>
              <w:pStyle w:val="Heading3"/>
              <w:spacing w:before="60"/>
              <w:ind w:right="-41"/>
              <w:outlineLvl w:val="2"/>
              <w:rPr>
                <w:rFonts w:cs="Arial"/>
                <w:b w:val="0"/>
                <w:szCs w:val="18"/>
              </w:rPr>
            </w:pPr>
          </w:p>
        </w:tc>
        <w:tc>
          <w:tcPr>
            <w:tcW w:w="3944" w:type="dxa"/>
            <w:tcBorders>
              <w:bottom w:val="single" w:sz="4" w:space="0" w:color="auto"/>
            </w:tcBorders>
            <w:shd w:val="clear" w:color="auto" w:fill="auto"/>
          </w:tcPr>
          <w:p w14:paraId="3D90D3A9" w14:textId="77777777" w:rsidR="00CD411E" w:rsidRPr="00E41119" w:rsidRDefault="00CD411E" w:rsidP="00CD411E">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Develop expertise within DEDJTR by the employment and continual development of two veterinary officers serving the sheep and goat industries.</w:t>
            </w:r>
          </w:p>
          <w:p w14:paraId="7814BE6D" w14:textId="77777777" w:rsidR="00CD411E" w:rsidRPr="00E41119" w:rsidRDefault="00CD411E" w:rsidP="00CD411E">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Manage endemic disease programs (ovine and caprine Johne’s disease, caprine arthritis encephalitis, ovine brucellosis, National Sheep Health Monitoring Project reporting).</w:t>
            </w:r>
          </w:p>
          <w:p w14:paraId="41E653F8" w14:textId="4EDA591A" w:rsidR="00CD411E" w:rsidRPr="00E41119" w:rsidRDefault="00CD411E" w:rsidP="00CD411E">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Inform sheep industry stakeholders of disease, welfare, biosecurity and production issues through the production of Sheep Notes.</w:t>
            </w:r>
          </w:p>
        </w:tc>
        <w:tc>
          <w:tcPr>
            <w:tcW w:w="1559" w:type="dxa"/>
            <w:tcBorders>
              <w:bottom w:val="single" w:sz="4" w:space="0" w:color="auto"/>
            </w:tcBorders>
            <w:shd w:val="clear" w:color="auto" w:fill="auto"/>
          </w:tcPr>
          <w:p w14:paraId="3C302BD5" w14:textId="29991DE0" w:rsidR="00CD411E" w:rsidRPr="00E41119" w:rsidRDefault="00CD411E" w:rsidP="00CD411E">
            <w:pPr>
              <w:pStyle w:val="Heading3"/>
              <w:spacing w:before="60"/>
              <w:ind w:right="-41"/>
              <w:outlineLvl w:val="2"/>
              <w:rPr>
                <w:rFonts w:cs="Arial"/>
                <w:b w:val="0"/>
                <w:szCs w:val="18"/>
              </w:rPr>
            </w:pPr>
            <w:r w:rsidRPr="00E41119">
              <w:rPr>
                <w:rFonts w:cs="Arial"/>
                <w:b w:val="0"/>
                <w:szCs w:val="18"/>
              </w:rPr>
              <w:t>Agriculture Victoria</w:t>
            </w:r>
          </w:p>
        </w:tc>
        <w:tc>
          <w:tcPr>
            <w:tcW w:w="1276" w:type="dxa"/>
            <w:tcBorders>
              <w:bottom w:val="single" w:sz="4" w:space="0" w:color="auto"/>
            </w:tcBorders>
          </w:tcPr>
          <w:p w14:paraId="1F0E62F2" w14:textId="2EAFACA9" w:rsidR="00CD411E" w:rsidRDefault="00CD411E" w:rsidP="00CD411E">
            <w:pPr>
              <w:pStyle w:val="Heading3"/>
              <w:spacing w:before="60"/>
              <w:ind w:right="-41"/>
              <w:outlineLvl w:val="2"/>
              <w:rPr>
                <w:rFonts w:cs="Arial"/>
                <w:b w:val="0"/>
                <w:szCs w:val="18"/>
              </w:rPr>
            </w:pPr>
            <w:r>
              <w:rPr>
                <w:rFonts w:cs="Arial"/>
                <w:b w:val="0"/>
                <w:szCs w:val="18"/>
              </w:rPr>
              <w:t>$</w:t>
            </w:r>
            <w:r w:rsidR="00D02C76">
              <w:rPr>
                <w:rFonts w:cs="Arial"/>
                <w:b w:val="0"/>
                <w:szCs w:val="18"/>
              </w:rPr>
              <w:t>210,000</w:t>
            </w:r>
          </w:p>
        </w:tc>
        <w:tc>
          <w:tcPr>
            <w:tcW w:w="1276" w:type="dxa"/>
            <w:tcBorders>
              <w:bottom w:val="single" w:sz="4" w:space="0" w:color="auto"/>
            </w:tcBorders>
            <w:shd w:val="clear" w:color="auto" w:fill="auto"/>
          </w:tcPr>
          <w:p w14:paraId="05F6AC38" w14:textId="685F7ED2" w:rsidR="00CD411E" w:rsidRDefault="00CD411E" w:rsidP="00CD411E">
            <w:pPr>
              <w:pStyle w:val="Heading3"/>
              <w:spacing w:before="60"/>
              <w:ind w:right="-41"/>
              <w:outlineLvl w:val="2"/>
              <w:rPr>
                <w:rFonts w:cs="Arial"/>
                <w:b w:val="0"/>
                <w:szCs w:val="18"/>
              </w:rPr>
            </w:pPr>
            <w:r>
              <w:rPr>
                <w:rFonts w:cs="Arial"/>
                <w:b w:val="0"/>
                <w:szCs w:val="18"/>
              </w:rPr>
              <w:t>$</w:t>
            </w:r>
            <w:r w:rsidR="00F210AA">
              <w:rPr>
                <w:rFonts w:cs="Arial"/>
                <w:b w:val="0"/>
                <w:szCs w:val="18"/>
              </w:rPr>
              <w:t>189,</w:t>
            </w:r>
            <w:r w:rsidR="00D02C76">
              <w:rPr>
                <w:rFonts w:cs="Arial"/>
                <w:b w:val="0"/>
                <w:szCs w:val="18"/>
              </w:rPr>
              <w:t>150</w:t>
            </w:r>
          </w:p>
        </w:tc>
      </w:tr>
      <w:tr w:rsidR="00770F27" w:rsidRPr="00642FB5" w14:paraId="5421C524" w14:textId="77777777" w:rsidTr="00770F27">
        <w:tc>
          <w:tcPr>
            <w:tcW w:w="1897" w:type="dxa"/>
            <w:tcBorders>
              <w:bottom w:val="single" w:sz="4" w:space="0" w:color="auto"/>
            </w:tcBorders>
            <w:shd w:val="clear" w:color="auto" w:fill="auto"/>
          </w:tcPr>
          <w:p w14:paraId="3780144A" w14:textId="09FC0FBD" w:rsidR="00770F27" w:rsidRPr="00E41119" w:rsidRDefault="00770F27" w:rsidP="00493855">
            <w:pPr>
              <w:spacing w:before="60" w:after="60"/>
              <w:rPr>
                <w:rFonts w:cs="Arial"/>
                <w:szCs w:val="18"/>
              </w:rPr>
            </w:pPr>
            <w:r w:rsidRPr="00E41119">
              <w:rPr>
                <w:rFonts w:cs="Arial"/>
                <w:szCs w:val="18"/>
              </w:rPr>
              <w:t>Saleyards and abattoir surveillance project</w:t>
            </w:r>
          </w:p>
        </w:tc>
        <w:tc>
          <w:tcPr>
            <w:tcW w:w="3944" w:type="dxa"/>
            <w:tcBorders>
              <w:bottom w:val="single" w:sz="4" w:space="0" w:color="auto"/>
            </w:tcBorders>
            <w:shd w:val="clear" w:color="auto" w:fill="auto"/>
          </w:tcPr>
          <w:p w14:paraId="25F483ED" w14:textId="77777777"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Detect incursions of emergency animal diseases in the sheep and goat industries.</w:t>
            </w:r>
          </w:p>
          <w:p w14:paraId="3075F2C4" w14:textId="77777777"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Investigate and describe the causes of mortality and loss in transported sheep and goats at Victorian saleyards and abattoirs.</w:t>
            </w:r>
          </w:p>
          <w:p w14:paraId="47973ADE" w14:textId="37EF109C"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Maintain or enhance DEDJTR staff capabilities in disease surveillance and gross necropsy.</w:t>
            </w:r>
          </w:p>
        </w:tc>
        <w:tc>
          <w:tcPr>
            <w:tcW w:w="1559" w:type="dxa"/>
            <w:tcBorders>
              <w:bottom w:val="single" w:sz="4" w:space="0" w:color="auto"/>
            </w:tcBorders>
            <w:shd w:val="clear" w:color="auto" w:fill="auto"/>
          </w:tcPr>
          <w:p w14:paraId="0FBA2447" w14:textId="695D0E7B" w:rsidR="00770F27" w:rsidRPr="00E41119"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Borders>
              <w:bottom w:val="single" w:sz="4" w:space="0" w:color="auto"/>
            </w:tcBorders>
          </w:tcPr>
          <w:p w14:paraId="7BF62101" w14:textId="2B296CE2" w:rsidR="00770F27" w:rsidRDefault="00280479" w:rsidP="00493855">
            <w:pPr>
              <w:pStyle w:val="Heading3"/>
              <w:spacing w:before="60"/>
              <w:ind w:right="-41"/>
              <w:outlineLvl w:val="2"/>
              <w:rPr>
                <w:rFonts w:cs="Arial"/>
                <w:b w:val="0"/>
                <w:szCs w:val="18"/>
              </w:rPr>
            </w:pPr>
            <w:r>
              <w:rPr>
                <w:rFonts w:cs="Arial"/>
                <w:b w:val="0"/>
                <w:szCs w:val="18"/>
              </w:rPr>
              <w:t>$200,000</w:t>
            </w:r>
          </w:p>
        </w:tc>
        <w:tc>
          <w:tcPr>
            <w:tcW w:w="1276" w:type="dxa"/>
            <w:tcBorders>
              <w:bottom w:val="single" w:sz="4" w:space="0" w:color="auto"/>
            </w:tcBorders>
            <w:shd w:val="clear" w:color="auto" w:fill="auto"/>
          </w:tcPr>
          <w:p w14:paraId="0C3E7BD8" w14:textId="61A7C324" w:rsidR="00770F27" w:rsidRDefault="00770F27" w:rsidP="00493855">
            <w:pPr>
              <w:pStyle w:val="Heading3"/>
              <w:spacing w:before="60"/>
              <w:ind w:right="-41"/>
              <w:outlineLvl w:val="2"/>
              <w:rPr>
                <w:rFonts w:cs="Arial"/>
                <w:b w:val="0"/>
                <w:szCs w:val="18"/>
              </w:rPr>
            </w:pPr>
            <w:r>
              <w:rPr>
                <w:rFonts w:cs="Arial"/>
                <w:b w:val="0"/>
                <w:szCs w:val="18"/>
              </w:rPr>
              <w:t>$81,113</w:t>
            </w:r>
          </w:p>
        </w:tc>
      </w:tr>
      <w:tr w:rsidR="00770F27" w:rsidRPr="00642FB5" w14:paraId="108ABE03" w14:textId="77777777" w:rsidTr="00770F27">
        <w:tc>
          <w:tcPr>
            <w:tcW w:w="1897" w:type="dxa"/>
            <w:shd w:val="clear" w:color="auto" w:fill="auto"/>
          </w:tcPr>
          <w:p w14:paraId="76486D7C" w14:textId="77777777" w:rsidR="00770F27" w:rsidRPr="00E41119" w:rsidRDefault="00770F27" w:rsidP="00493855">
            <w:pPr>
              <w:pStyle w:val="Heading3"/>
              <w:spacing w:before="60"/>
              <w:ind w:right="-41"/>
              <w:outlineLvl w:val="2"/>
              <w:rPr>
                <w:rFonts w:cs="Arial"/>
                <w:b w:val="0"/>
                <w:szCs w:val="18"/>
              </w:rPr>
            </w:pPr>
            <w:r w:rsidRPr="00E41119">
              <w:rPr>
                <w:rFonts w:cs="Arial"/>
                <w:b w:val="0"/>
                <w:szCs w:val="18"/>
              </w:rPr>
              <w:t xml:space="preserve">Sheep and goat mortality surveillance project </w:t>
            </w:r>
          </w:p>
          <w:p w14:paraId="521826CF" w14:textId="77777777" w:rsidR="00770F27" w:rsidRPr="00E41119" w:rsidRDefault="00770F27" w:rsidP="00493855">
            <w:pPr>
              <w:spacing w:before="60" w:after="60"/>
              <w:rPr>
                <w:rFonts w:cs="Arial"/>
                <w:szCs w:val="18"/>
              </w:rPr>
            </w:pPr>
          </w:p>
        </w:tc>
        <w:tc>
          <w:tcPr>
            <w:tcW w:w="3944" w:type="dxa"/>
            <w:shd w:val="clear" w:color="auto" w:fill="auto"/>
          </w:tcPr>
          <w:p w14:paraId="539D1B97" w14:textId="77777777"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Detect incursions of emergency animal diseases in the sheep and goat industries.</w:t>
            </w:r>
          </w:p>
          <w:p w14:paraId="4D385F46" w14:textId="77777777"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Investigate and describe the causes of mortality and loss in sheep and goats on Victorian farms.</w:t>
            </w:r>
          </w:p>
          <w:p w14:paraId="0395A4F3" w14:textId="06ABDE18"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Provide DEDJTR staff the opportunity to maintain or enhance their capabilities in disease surveillance, especially in gross necropsy.</w:t>
            </w:r>
          </w:p>
        </w:tc>
        <w:tc>
          <w:tcPr>
            <w:tcW w:w="1559" w:type="dxa"/>
            <w:shd w:val="clear" w:color="auto" w:fill="auto"/>
          </w:tcPr>
          <w:p w14:paraId="1EE5B846" w14:textId="0A73F425" w:rsidR="00770F27" w:rsidRPr="00E41119"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Pr>
          <w:p w14:paraId="437716F2" w14:textId="7F007F2E" w:rsidR="00770F27" w:rsidRDefault="00280479" w:rsidP="00493855">
            <w:pPr>
              <w:pStyle w:val="Heading3"/>
              <w:spacing w:before="60"/>
              <w:ind w:right="-41"/>
              <w:outlineLvl w:val="2"/>
              <w:rPr>
                <w:rFonts w:cs="Arial"/>
                <w:b w:val="0"/>
                <w:szCs w:val="18"/>
              </w:rPr>
            </w:pPr>
            <w:r>
              <w:rPr>
                <w:rFonts w:cs="Arial"/>
                <w:b w:val="0"/>
                <w:szCs w:val="18"/>
              </w:rPr>
              <w:t>$100,000</w:t>
            </w:r>
          </w:p>
        </w:tc>
        <w:tc>
          <w:tcPr>
            <w:tcW w:w="1276" w:type="dxa"/>
            <w:tcBorders>
              <w:bottom w:val="single" w:sz="4" w:space="0" w:color="auto"/>
            </w:tcBorders>
            <w:shd w:val="clear" w:color="auto" w:fill="auto"/>
          </w:tcPr>
          <w:p w14:paraId="0A5596E6" w14:textId="7FF05EF0" w:rsidR="00770F27" w:rsidRDefault="00770F27" w:rsidP="00493855">
            <w:pPr>
              <w:pStyle w:val="Heading3"/>
              <w:spacing w:before="60"/>
              <w:ind w:right="-41"/>
              <w:outlineLvl w:val="2"/>
              <w:rPr>
                <w:rFonts w:cs="Arial"/>
                <w:b w:val="0"/>
                <w:szCs w:val="18"/>
              </w:rPr>
            </w:pPr>
            <w:r>
              <w:rPr>
                <w:rFonts w:cs="Arial"/>
                <w:b w:val="0"/>
                <w:szCs w:val="18"/>
              </w:rPr>
              <w:t>$56,071</w:t>
            </w:r>
          </w:p>
        </w:tc>
      </w:tr>
      <w:tr w:rsidR="00770F27" w:rsidRPr="00642FB5" w14:paraId="03F4D509" w14:textId="77777777" w:rsidTr="00770F27">
        <w:tc>
          <w:tcPr>
            <w:tcW w:w="1897" w:type="dxa"/>
            <w:shd w:val="clear" w:color="auto" w:fill="auto"/>
          </w:tcPr>
          <w:p w14:paraId="29ED0E57" w14:textId="0862E81C" w:rsidR="00770F27" w:rsidRPr="00E41119" w:rsidRDefault="00770F27" w:rsidP="00493855">
            <w:pPr>
              <w:spacing w:before="60" w:after="60"/>
              <w:rPr>
                <w:rFonts w:cs="Arial"/>
                <w:szCs w:val="18"/>
              </w:rPr>
            </w:pPr>
            <w:r w:rsidRPr="00E41119">
              <w:rPr>
                <w:rFonts w:cs="Arial"/>
                <w:szCs w:val="18"/>
              </w:rPr>
              <w:t>Abattoir (Sheep and Goat) monitoring feedback for Production Diseases</w:t>
            </w:r>
          </w:p>
        </w:tc>
        <w:tc>
          <w:tcPr>
            <w:tcW w:w="3944" w:type="dxa"/>
            <w:shd w:val="clear" w:color="auto" w:fill="auto"/>
          </w:tcPr>
          <w:p w14:paraId="2428D723" w14:textId="77777777"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To establish causes of deaths in sheep and goats in Victorian abattoirs; advise producers with data on disease detected and prevalence</w:t>
            </w:r>
            <w:r>
              <w:rPr>
                <w:rFonts w:ascii="Arial" w:eastAsia="Times New Roman" w:hAnsi="Arial" w:cs="Arial"/>
                <w:sz w:val="18"/>
                <w:szCs w:val="18"/>
                <w:lang w:val="en" w:eastAsia="en-AU"/>
              </w:rPr>
              <w:t>.</w:t>
            </w:r>
          </w:p>
          <w:p w14:paraId="064BD6FB" w14:textId="4DD2107D"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Develop and deliver factsheet.</w:t>
            </w:r>
          </w:p>
        </w:tc>
        <w:tc>
          <w:tcPr>
            <w:tcW w:w="1559" w:type="dxa"/>
            <w:shd w:val="clear" w:color="auto" w:fill="auto"/>
          </w:tcPr>
          <w:p w14:paraId="26831794" w14:textId="44274889" w:rsidR="00770F27" w:rsidRPr="00E41119"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Pr>
          <w:p w14:paraId="292A7FCF" w14:textId="00FC6F26" w:rsidR="00770F27" w:rsidRDefault="0028640F" w:rsidP="00493855">
            <w:pPr>
              <w:pStyle w:val="Heading3"/>
              <w:spacing w:before="60"/>
              <w:ind w:right="-41"/>
              <w:outlineLvl w:val="2"/>
              <w:rPr>
                <w:rFonts w:cs="Arial"/>
                <w:b w:val="0"/>
                <w:szCs w:val="18"/>
              </w:rPr>
            </w:pPr>
            <w:r>
              <w:rPr>
                <w:rFonts w:cs="Arial"/>
                <w:b w:val="0"/>
                <w:szCs w:val="18"/>
              </w:rPr>
              <w:t>$</w:t>
            </w:r>
            <w:r w:rsidR="00FA6601">
              <w:rPr>
                <w:rFonts w:cs="Arial"/>
                <w:b w:val="0"/>
                <w:szCs w:val="18"/>
              </w:rPr>
              <w:t>10</w:t>
            </w:r>
            <w:r>
              <w:rPr>
                <w:rFonts w:cs="Arial"/>
                <w:b w:val="0"/>
                <w:szCs w:val="18"/>
              </w:rPr>
              <w:t>,000</w:t>
            </w:r>
          </w:p>
        </w:tc>
        <w:tc>
          <w:tcPr>
            <w:tcW w:w="1276" w:type="dxa"/>
            <w:tcBorders>
              <w:bottom w:val="single" w:sz="4" w:space="0" w:color="auto"/>
            </w:tcBorders>
            <w:shd w:val="clear" w:color="auto" w:fill="auto"/>
          </w:tcPr>
          <w:p w14:paraId="54600D8E" w14:textId="1103B816" w:rsidR="00770F27" w:rsidRPr="00E41119" w:rsidRDefault="00770F27" w:rsidP="00493855">
            <w:pPr>
              <w:pStyle w:val="Heading3"/>
              <w:spacing w:before="60"/>
              <w:ind w:right="-41"/>
              <w:outlineLvl w:val="2"/>
              <w:rPr>
                <w:rFonts w:cs="Arial"/>
                <w:b w:val="0"/>
                <w:szCs w:val="18"/>
              </w:rPr>
            </w:pPr>
            <w:r>
              <w:rPr>
                <w:rFonts w:cs="Arial"/>
                <w:b w:val="0"/>
                <w:szCs w:val="18"/>
              </w:rPr>
              <w:t>$</w:t>
            </w:r>
            <w:r w:rsidR="00FA6601">
              <w:rPr>
                <w:rFonts w:cs="Arial"/>
                <w:b w:val="0"/>
                <w:szCs w:val="18"/>
              </w:rPr>
              <w:t>6,353</w:t>
            </w:r>
          </w:p>
        </w:tc>
      </w:tr>
      <w:tr w:rsidR="00770F27" w:rsidRPr="00642FB5" w14:paraId="2D1928BC" w14:textId="77777777" w:rsidTr="00770F27">
        <w:tc>
          <w:tcPr>
            <w:tcW w:w="1897" w:type="dxa"/>
            <w:shd w:val="clear" w:color="auto" w:fill="auto"/>
          </w:tcPr>
          <w:p w14:paraId="694C7098" w14:textId="2664CEF0" w:rsidR="00770F27" w:rsidRPr="00E41119" w:rsidRDefault="00770F27" w:rsidP="00493855">
            <w:pPr>
              <w:spacing w:before="60" w:after="60"/>
              <w:rPr>
                <w:rFonts w:cs="Arial"/>
                <w:szCs w:val="18"/>
              </w:rPr>
            </w:pPr>
            <w:r w:rsidRPr="00E41119">
              <w:rPr>
                <w:rFonts w:cs="Arial"/>
                <w:szCs w:val="18"/>
              </w:rPr>
              <w:t>Validation of a field test for the Identification of anthrax in Victorian Sheep</w:t>
            </w:r>
          </w:p>
        </w:tc>
        <w:tc>
          <w:tcPr>
            <w:tcW w:w="3944" w:type="dxa"/>
            <w:shd w:val="clear" w:color="auto" w:fill="auto"/>
          </w:tcPr>
          <w:p w14:paraId="6F18A168" w14:textId="7E1428D3"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Determine the true accuracy (i.e. sensitivity and specificity) and repeatability of the commonly used field test for anthrax in sheep, namely the Immunochromatographic test (ICT).</w:t>
            </w:r>
          </w:p>
        </w:tc>
        <w:tc>
          <w:tcPr>
            <w:tcW w:w="1559" w:type="dxa"/>
            <w:shd w:val="clear" w:color="auto" w:fill="auto"/>
          </w:tcPr>
          <w:p w14:paraId="1EF51861" w14:textId="4F46E758" w:rsidR="00770F27" w:rsidRPr="00E41119"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Pr>
          <w:p w14:paraId="52F7BB1B" w14:textId="06CEDB54" w:rsidR="00770F27" w:rsidRDefault="00036920" w:rsidP="00493855">
            <w:pPr>
              <w:pStyle w:val="Heading3"/>
              <w:spacing w:before="60"/>
              <w:ind w:right="-41"/>
              <w:outlineLvl w:val="2"/>
              <w:rPr>
                <w:rFonts w:cs="Arial"/>
                <w:b w:val="0"/>
                <w:szCs w:val="18"/>
              </w:rPr>
            </w:pPr>
            <w:r>
              <w:rPr>
                <w:rFonts w:cs="Arial"/>
                <w:b w:val="0"/>
                <w:szCs w:val="18"/>
              </w:rPr>
              <w:t>$383,000</w:t>
            </w:r>
          </w:p>
        </w:tc>
        <w:tc>
          <w:tcPr>
            <w:tcW w:w="1276" w:type="dxa"/>
            <w:shd w:val="clear" w:color="auto" w:fill="auto"/>
          </w:tcPr>
          <w:p w14:paraId="1521A78C" w14:textId="7B24EF28" w:rsidR="00770F27" w:rsidRDefault="00770F27" w:rsidP="00493855">
            <w:pPr>
              <w:pStyle w:val="Heading3"/>
              <w:spacing w:before="60"/>
              <w:ind w:right="-41"/>
              <w:outlineLvl w:val="2"/>
              <w:rPr>
                <w:rFonts w:cs="Arial"/>
                <w:b w:val="0"/>
                <w:szCs w:val="18"/>
              </w:rPr>
            </w:pPr>
            <w:r>
              <w:rPr>
                <w:rFonts w:cs="Arial"/>
                <w:b w:val="0"/>
                <w:szCs w:val="18"/>
              </w:rPr>
              <w:t>$169,370</w:t>
            </w:r>
          </w:p>
          <w:p w14:paraId="3BB515FC" w14:textId="38905BE1" w:rsidR="00770F27" w:rsidRPr="00493855" w:rsidRDefault="00770F27" w:rsidP="00493855"/>
        </w:tc>
      </w:tr>
      <w:tr w:rsidR="00770F27" w:rsidRPr="00642FB5" w14:paraId="7663E2B1" w14:textId="77777777" w:rsidTr="00770F27">
        <w:tc>
          <w:tcPr>
            <w:tcW w:w="1897" w:type="dxa"/>
            <w:shd w:val="clear" w:color="auto" w:fill="auto"/>
          </w:tcPr>
          <w:p w14:paraId="393C7303" w14:textId="433B8334" w:rsidR="00770F27" w:rsidRPr="00E41119" w:rsidRDefault="00770F27" w:rsidP="00493855">
            <w:pPr>
              <w:spacing w:before="60" w:after="60"/>
              <w:rPr>
                <w:rFonts w:cs="Arial"/>
                <w:szCs w:val="18"/>
              </w:rPr>
            </w:pPr>
            <w:r w:rsidRPr="00E41119">
              <w:rPr>
                <w:rFonts w:cs="Arial"/>
                <w:szCs w:val="18"/>
              </w:rPr>
              <w:t>Vaccination of sheep against anthrax</w:t>
            </w:r>
          </w:p>
        </w:tc>
        <w:tc>
          <w:tcPr>
            <w:tcW w:w="3944" w:type="dxa"/>
            <w:shd w:val="clear" w:color="auto" w:fill="auto"/>
          </w:tcPr>
          <w:p w14:paraId="5F151533" w14:textId="7A59F09E"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Support the provision of specialist advice on sheep and goat diseases (as required)</w:t>
            </w:r>
            <w:r>
              <w:rPr>
                <w:rFonts w:ascii="Arial" w:eastAsia="Times New Roman" w:hAnsi="Arial" w:cs="Arial"/>
                <w:sz w:val="18"/>
                <w:szCs w:val="18"/>
                <w:lang w:val="en" w:eastAsia="en-AU"/>
              </w:rPr>
              <w:t>.</w:t>
            </w:r>
          </w:p>
        </w:tc>
        <w:tc>
          <w:tcPr>
            <w:tcW w:w="1559" w:type="dxa"/>
            <w:shd w:val="clear" w:color="auto" w:fill="auto"/>
          </w:tcPr>
          <w:p w14:paraId="46DB40EF" w14:textId="6E5FC0CC" w:rsidR="00770F27" w:rsidRPr="00E41119"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Pr>
          <w:p w14:paraId="79176BF2" w14:textId="19702AEE" w:rsidR="00770F27" w:rsidRDefault="00863A0C" w:rsidP="00493855">
            <w:pPr>
              <w:pStyle w:val="Heading3"/>
              <w:spacing w:before="60"/>
              <w:ind w:right="-41"/>
              <w:outlineLvl w:val="2"/>
              <w:rPr>
                <w:rFonts w:cs="Arial"/>
                <w:b w:val="0"/>
                <w:szCs w:val="18"/>
              </w:rPr>
            </w:pPr>
            <w:r>
              <w:rPr>
                <w:rFonts w:cs="Arial"/>
                <w:b w:val="0"/>
                <w:szCs w:val="18"/>
              </w:rPr>
              <w:t>$50,000</w:t>
            </w:r>
          </w:p>
        </w:tc>
        <w:tc>
          <w:tcPr>
            <w:tcW w:w="1276" w:type="dxa"/>
            <w:shd w:val="clear" w:color="auto" w:fill="auto"/>
          </w:tcPr>
          <w:p w14:paraId="6456F0E1" w14:textId="36A61816" w:rsidR="00770F27" w:rsidRPr="00E41119" w:rsidRDefault="00770F27" w:rsidP="00493855">
            <w:pPr>
              <w:pStyle w:val="Heading3"/>
              <w:spacing w:before="60"/>
              <w:ind w:right="-41"/>
              <w:outlineLvl w:val="2"/>
              <w:rPr>
                <w:rFonts w:cs="Arial"/>
                <w:b w:val="0"/>
                <w:szCs w:val="18"/>
              </w:rPr>
            </w:pPr>
            <w:r>
              <w:rPr>
                <w:rFonts w:cs="Arial"/>
                <w:b w:val="0"/>
                <w:szCs w:val="18"/>
              </w:rPr>
              <w:t>$</w:t>
            </w:r>
            <w:r w:rsidR="00863A0C">
              <w:rPr>
                <w:rFonts w:cs="Arial"/>
                <w:b w:val="0"/>
                <w:szCs w:val="18"/>
              </w:rPr>
              <w:t>50,000</w:t>
            </w:r>
          </w:p>
        </w:tc>
      </w:tr>
      <w:tr w:rsidR="00770F27" w:rsidRPr="00642FB5" w14:paraId="284DCA87" w14:textId="77777777" w:rsidTr="00770F27">
        <w:tc>
          <w:tcPr>
            <w:tcW w:w="1897" w:type="dxa"/>
            <w:shd w:val="clear" w:color="auto" w:fill="auto"/>
          </w:tcPr>
          <w:p w14:paraId="51EA45EB" w14:textId="06FA6D44" w:rsidR="00770F27" w:rsidRPr="00E41119" w:rsidRDefault="00770F27" w:rsidP="00493855">
            <w:pPr>
              <w:spacing w:before="60" w:after="60"/>
              <w:rPr>
                <w:rFonts w:cs="Arial"/>
                <w:szCs w:val="18"/>
              </w:rPr>
            </w:pPr>
            <w:r>
              <w:rPr>
                <w:rFonts w:cs="Arial"/>
                <w:szCs w:val="18"/>
              </w:rPr>
              <w:t>NLIS Sheep Tag Subsidy</w:t>
            </w:r>
          </w:p>
        </w:tc>
        <w:tc>
          <w:tcPr>
            <w:tcW w:w="3944" w:type="dxa"/>
            <w:shd w:val="clear" w:color="auto" w:fill="auto"/>
          </w:tcPr>
          <w:p w14:paraId="078348D4"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Maintain attractively priced tags for Victorian producers.</w:t>
            </w:r>
          </w:p>
          <w:p w14:paraId="528D99F9"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Provide opportunities to explore and utilise the potential on-farm productivity benefits associated with electronic identification technology.</w:t>
            </w:r>
          </w:p>
          <w:p w14:paraId="2389298E" w14:textId="1D58BEB3"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Assist industry in transitioning to sheep and goat electronic identification.</w:t>
            </w:r>
          </w:p>
        </w:tc>
        <w:tc>
          <w:tcPr>
            <w:tcW w:w="1559" w:type="dxa"/>
            <w:shd w:val="clear" w:color="auto" w:fill="auto"/>
          </w:tcPr>
          <w:p w14:paraId="600BF69D" w14:textId="293E8C6C" w:rsidR="00770F27" w:rsidRPr="00E41119"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Pr>
          <w:p w14:paraId="45D9A498" w14:textId="0EF5BC8B" w:rsidR="00770F27" w:rsidRDefault="00DB4309" w:rsidP="00493855">
            <w:pPr>
              <w:pStyle w:val="Heading3"/>
              <w:spacing w:before="60"/>
              <w:ind w:right="-41"/>
              <w:outlineLvl w:val="2"/>
              <w:rPr>
                <w:rFonts w:cs="Arial"/>
                <w:b w:val="0"/>
                <w:szCs w:val="18"/>
              </w:rPr>
            </w:pPr>
            <w:r>
              <w:rPr>
                <w:rFonts w:cs="Arial"/>
                <w:b w:val="0"/>
                <w:szCs w:val="18"/>
              </w:rPr>
              <w:t>$1,022,000</w:t>
            </w:r>
          </w:p>
        </w:tc>
        <w:tc>
          <w:tcPr>
            <w:tcW w:w="1276" w:type="dxa"/>
            <w:shd w:val="clear" w:color="auto" w:fill="auto"/>
          </w:tcPr>
          <w:p w14:paraId="4600D08F" w14:textId="289EED65" w:rsidR="00770F27" w:rsidRPr="00E41119" w:rsidRDefault="00770F27" w:rsidP="00493855">
            <w:pPr>
              <w:pStyle w:val="Heading3"/>
              <w:spacing w:before="60"/>
              <w:ind w:right="-41"/>
              <w:outlineLvl w:val="2"/>
              <w:rPr>
                <w:rFonts w:cs="Arial"/>
                <w:b w:val="0"/>
                <w:szCs w:val="18"/>
              </w:rPr>
            </w:pPr>
            <w:r>
              <w:rPr>
                <w:rFonts w:cs="Arial"/>
                <w:b w:val="0"/>
                <w:szCs w:val="18"/>
              </w:rPr>
              <w:t>$</w:t>
            </w:r>
            <w:r w:rsidR="0068607A">
              <w:rPr>
                <w:rFonts w:cs="Arial"/>
                <w:b w:val="0"/>
                <w:szCs w:val="18"/>
              </w:rPr>
              <w:t>275,235</w:t>
            </w:r>
          </w:p>
        </w:tc>
      </w:tr>
      <w:tr w:rsidR="00F03EA4" w:rsidRPr="00642FB5" w14:paraId="74E55ECA" w14:textId="77777777" w:rsidTr="00F03EA4">
        <w:tc>
          <w:tcPr>
            <w:tcW w:w="1897" w:type="dxa"/>
            <w:shd w:val="clear" w:color="auto" w:fill="000000" w:themeFill="text1"/>
          </w:tcPr>
          <w:p w14:paraId="3501CA38" w14:textId="13F9FDF1" w:rsidR="00F03EA4" w:rsidRPr="00F03EA4" w:rsidRDefault="00F03EA4" w:rsidP="00F03EA4">
            <w:pPr>
              <w:spacing w:before="60" w:after="60"/>
              <w:rPr>
                <w:rFonts w:cs="Arial"/>
                <w:b/>
                <w:bCs/>
                <w:szCs w:val="18"/>
              </w:rPr>
            </w:pPr>
            <w:r w:rsidRPr="00F03EA4">
              <w:rPr>
                <w:rFonts w:cs="Arial"/>
                <w:b/>
                <w:bCs/>
                <w:color w:val="FFFFFF" w:themeColor="background1"/>
                <w:szCs w:val="18"/>
              </w:rPr>
              <w:lastRenderedPageBreak/>
              <w:t>Project</w:t>
            </w:r>
          </w:p>
        </w:tc>
        <w:tc>
          <w:tcPr>
            <w:tcW w:w="3944" w:type="dxa"/>
            <w:shd w:val="clear" w:color="auto" w:fill="000000" w:themeFill="text1"/>
          </w:tcPr>
          <w:p w14:paraId="20B790E6" w14:textId="788FB4A1" w:rsidR="00F03EA4" w:rsidRPr="00F03EA4" w:rsidRDefault="00F03EA4" w:rsidP="00F03EA4">
            <w:pPr>
              <w:spacing w:before="60" w:after="60" w:line="240" w:lineRule="auto"/>
              <w:rPr>
                <w:rFonts w:eastAsia="Times New Roman" w:cs="Arial"/>
                <w:b/>
                <w:bCs/>
                <w:szCs w:val="18"/>
                <w:lang w:val="en" w:eastAsia="en-AU"/>
              </w:rPr>
            </w:pPr>
            <w:r w:rsidRPr="00F03EA4">
              <w:rPr>
                <w:rFonts w:cs="Arial"/>
                <w:b/>
                <w:bCs/>
                <w:color w:val="FFFFFF" w:themeColor="background1"/>
                <w:szCs w:val="18"/>
              </w:rPr>
              <w:t>Objective</w:t>
            </w:r>
          </w:p>
        </w:tc>
        <w:tc>
          <w:tcPr>
            <w:tcW w:w="1559" w:type="dxa"/>
            <w:shd w:val="clear" w:color="auto" w:fill="000000" w:themeFill="text1"/>
          </w:tcPr>
          <w:p w14:paraId="3D3E9721" w14:textId="3C117987" w:rsidR="00F03EA4" w:rsidRPr="00F03EA4" w:rsidRDefault="00F03EA4" w:rsidP="00F03EA4">
            <w:pPr>
              <w:pStyle w:val="Heading3"/>
              <w:spacing w:before="60"/>
              <w:ind w:right="-41"/>
              <w:outlineLvl w:val="2"/>
              <w:rPr>
                <w:rFonts w:cs="Arial"/>
                <w:bCs/>
                <w:szCs w:val="18"/>
              </w:rPr>
            </w:pPr>
            <w:r w:rsidRPr="00F03EA4">
              <w:rPr>
                <w:rFonts w:cs="Arial"/>
                <w:bCs/>
                <w:color w:val="FFFFFF" w:themeColor="background1"/>
                <w:szCs w:val="18"/>
              </w:rPr>
              <w:t>Administered by</w:t>
            </w:r>
          </w:p>
        </w:tc>
        <w:tc>
          <w:tcPr>
            <w:tcW w:w="1276" w:type="dxa"/>
            <w:shd w:val="clear" w:color="auto" w:fill="000000" w:themeFill="text1"/>
          </w:tcPr>
          <w:p w14:paraId="34610D0B" w14:textId="056FFF65" w:rsidR="00F03EA4" w:rsidRPr="00F03EA4" w:rsidRDefault="00F03EA4" w:rsidP="00F03EA4">
            <w:pPr>
              <w:pStyle w:val="Heading3"/>
              <w:spacing w:before="60"/>
              <w:ind w:right="-41"/>
              <w:outlineLvl w:val="2"/>
              <w:rPr>
                <w:rFonts w:cs="Arial"/>
                <w:bCs/>
                <w:szCs w:val="18"/>
              </w:rPr>
            </w:pPr>
            <w:r w:rsidRPr="00F03EA4">
              <w:rPr>
                <w:rFonts w:cs="Arial"/>
                <w:bCs/>
                <w:color w:val="FFFFFF" w:themeColor="background1"/>
                <w:szCs w:val="18"/>
              </w:rPr>
              <w:t>Allocated</w:t>
            </w:r>
          </w:p>
        </w:tc>
        <w:tc>
          <w:tcPr>
            <w:tcW w:w="1276" w:type="dxa"/>
            <w:shd w:val="clear" w:color="auto" w:fill="000000" w:themeFill="text1"/>
          </w:tcPr>
          <w:p w14:paraId="08D52B28" w14:textId="34A586E1" w:rsidR="00F03EA4" w:rsidRPr="00F03EA4" w:rsidRDefault="00F03EA4" w:rsidP="00F03EA4">
            <w:pPr>
              <w:pStyle w:val="Heading3"/>
              <w:spacing w:before="60"/>
              <w:ind w:right="-41"/>
              <w:outlineLvl w:val="2"/>
              <w:rPr>
                <w:rFonts w:cs="Arial"/>
                <w:bCs/>
                <w:szCs w:val="18"/>
              </w:rPr>
            </w:pPr>
            <w:r w:rsidRPr="00F03EA4">
              <w:rPr>
                <w:rFonts w:cs="Arial"/>
                <w:bCs/>
                <w:color w:val="FFFFFF" w:themeColor="background1"/>
                <w:szCs w:val="18"/>
              </w:rPr>
              <w:t>Expended</w:t>
            </w:r>
          </w:p>
        </w:tc>
      </w:tr>
      <w:tr w:rsidR="00F03EA4" w:rsidRPr="00642FB5" w14:paraId="0F4668EE" w14:textId="77777777" w:rsidTr="00770F27">
        <w:tc>
          <w:tcPr>
            <w:tcW w:w="1897" w:type="dxa"/>
            <w:shd w:val="clear" w:color="auto" w:fill="auto"/>
          </w:tcPr>
          <w:p w14:paraId="3DBB21D4" w14:textId="6B9B4701" w:rsidR="00F03EA4" w:rsidRDefault="00F03EA4" w:rsidP="00F03EA4">
            <w:pPr>
              <w:spacing w:before="60" w:after="60"/>
              <w:rPr>
                <w:rFonts w:cs="Arial"/>
                <w:szCs w:val="18"/>
              </w:rPr>
            </w:pPr>
            <w:r>
              <w:rPr>
                <w:rFonts w:cs="Arial"/>
                <w:szCs w:val="18"/>
              </w:rPr>
              <w:t>Traceability for Market Access</w:t>
            </w:r>
          </w:p>
        </w:tc>
        <w:tc>
          <w:tcPr>
            <w:tcW w:w="3944" w:type="dxa"/>
            <w:shd w:val="clear" w:color="auto" w:fill="auto"/>
          </w:tcPr>
          <w:p w14:paraId="3EFFEDD2" w14:textId="77777777" w:rsidR="00F03EA4" w:rsidRDefault="00F03EA4" w:rsidP="00F03EA4">
            <w:pPr>
              <w:pStyle w:val="ListParagraph"/>
              <w:numPr>
                <w:ilvl w:val="0"/>
                <w:numId w:val="5"/>
              </w:numPr>
              <w:spacing w:before="60" w:after="60" w:line="240" w:lineRule="auto"/>
              <w:ind w:left="334"/>
              <w:rPr>
                <w:rFonts w:ascii="Arial" w:hAnsi="Arial" w:cs="Arial"/>
                <w:sz w:val="18"/>
                <w:szCs w:val="18"/>
              </w:rPr>
            </w:pPr>
            <w:r>
              <w:rPr>
                <w:rFonts w:ascii="Arial" w:hAnsi="Arial" w:cs="Arial"/>
                <w:sz w:val="18"/>
                <w:szCs w:val="18"/>
              </w:rPr>
              <w:t>Supports farm productivity improvements and profitability.</w:t>
            </w:r>
          </w:p>
          <w:p w14:paraId="4F0DA479" w14:textId="7B535FE3" w:rsidR="00F03EA4" w:rsidRDefault="00F03EA4" w:rsidP="00F03EA4">
            <w:pPr>
              <w:pStyle w:val="ListParagraph"/>
              <w:numPr>
                <w:ilvl w:val="0"/>
                <w:numId w:val="5"/>
              </w:numPr>
              <w:spacing w:before="60" w:after="60" w:line="240" w:lineRule="auto"/>
              <w:ind w:left="334"/>
              <w:rPr>
                <w:rFonts w:ascii="Arial" w:hAnsi="Arial" w:cs="Arial"/>
                <w:sz w:val="18"/>
                <w:szCs w:val="18"/>
              </w:rPr>
            </w:pPr>
            <w:r>
              <w:rPr>
                <w:rFonts w:ascii="Arial" w:hAnsi="Arial" w:cs="Arial"/>
                <w:sz w:val="18"/>
                <w:szCs w:val="18"/>
              </w:rPr>
              <w:t>Improves biosecurity preparedness for the sheep and goat sectors.</w:t>
            </w:r>
          </w:p>
        </w:tc>
        <w:tc>
          <w:tcPr>
            <w:tcW w:w="1559" w:type="dxa"/>
            <w:shd w:val="clear" w:color="auto" w:fill="auto"/>
          </w:tcPr>
          <w:p w14:paraId="596B835B" w14:textId="4892760F" w:rsidR="00F03EA4" w:rsidRPr="00366556" w:rsidRDefault="00F03EA4" w:rsidP="00F03EA4">
            <w:pPr>
              <w:pStyle w:val="Heading3"/>
              <w:spacing w:before="60"/>
              <w:ind w:right="-41"/>
              <w:outlineLvl w:val="2"/>
              <w:rPr>
                <w:rFonts w:cs="Arial"/>
                <w:b w:val="0"/>
                <w:szCs w:val="18"/>
              </w:rPr>
            </w:pPr>
            <w:r w:rsidRPr="00366556">
              <w:rPr>
                <w:rFonts w:cs="Arial"/>
                <w:b w:val="0"/>
                <w:szCs w:val="18"/>
              </w:rPr>
              <w:t>Agriculture Victoria</w:t>
            </w:r>
          </w:p>
        </w:tc>
        <w:tc>
          <w:tcPr>
            <w:tcW w:w="1276" w:type="dxa"/>
          </w:tcPr>
          <w:p w14:paraId="0C9B2C41" w14:textId="67DD23B2" w:rsidR="00F03EA4" w:rsidRDefault="00376A6A" w:rsidP="00F03EA4">
            <w:pPr>
              <w:pStyle w:val="Heading3"/>
              <w:spacing w:before="60"/>
              <w:ind w:right="-41"/>
              <w:outlineLvl w:val="2"/>
              <w:rPr>
                <w:rFonts w:cs="Arial"/>
                <w:b w:val="0"/>
                <w:szCs w:val="18"/>
              </w:rPr>
            </w:pPr>
            <w:r>
              <w:rPr>
                <w:rFonts w:cs="Arial"/>
                <w:b w:val="0"/>
                <w:szCs w:val="18"/>
              </w:rPr>
              <w:t>$</w:t>
            </w:r>
            <w:r w:rsidR="00510620">
              <w:rPr>
                <w:rFonts w:cs="Arial"/>
                <w:b w:val="0"/>
                <w:szCs w:val="18"/>
              </w:rPr>
              <w:t>1,050</w:t>
            </w:r>
            <w:r>
              <w:rPr>
                <w:rFonts w:cs="Arial"/>
                <w:b w:val="0"/>
                <w:szCs w:val="18"/>
              </w:rPr>
              <w:t>,000</w:t>
            </w:r>
          </w:p>
        </w:tc>
        <w:tc>
          <w:tcPr>
            <w:tcW w:w="1276" w:type="dxa"/>
            <w:shd w:val="clear" w:color="auto" w:fill="auto"/>
          </w:tcPr>
          <w:p w14:paraId="37FD6632" w14:textId="3F893C71" w:rsidR="00F03EA4" w:rsidRDefault="00F03EA4" w:rsidP="00F03EA4">
            <w:pPr>
              <w:pStyle w:val="Heading3"/>
              <w:spacing w:before="60"/>
              <w:ind w:right="-41"/>
              <w:outlineLvl w:val="2"/>
              <w:rPr>
                <w:rFonts w:cs="Arial"/>
                <w:b w:val="0"/>
                <w:szCs w:val="18"/>
              </w:rPr>
            </w:pPr>
            <w:r>
              <w:rPr>
                <w:rFonts w:cs="Arial"/>
                <w:b w:val="0"/>
                <w:szCs w:val="18"/>
              </w:rPr>
              <w:t>$</w:t>
            </w:r>
            <w:r w:rsidR="00376A6A">
              <w:rPr>
                <w:rFonts w:cs="Arial"/>
                <w:b w:val="0"/>
                <w:szCs w:val="18"/>
              </w:rPr>
              <w:t>700,000</w:t>
            </w:r>
          </w:p>
        </w:tc>
      </w:tr>
      <w:tr w:rsidR="00770F27" w:rsidRPr="00642FB5" w14:paraId="14D18F41" w14:textId="77777777" w:rsidTr="00770F27">
        <w:tc>
          <w:tcPr>
            <w:tcW w:w="1897" w:type="dxa"/>
            <w:tcBorders>
              <w:bottom w:val="single" w:sz="4" w:space="0" w:color="auto"/>
            </w:tcBorders>
            <w:shd w:val="clear" w:color="auto" w:fill="auto"/>
          </w:tcPr>
          <w:p w14:paraId="6ADFB46A" w14:textId="1313C551" w:rsidR="00770F27" w:rsidRDefault="00770F27" w:rsidP="00493855">
            <w:pPr>
              <w:spacing w:before="60" w:after="60"/>
              <w:rPr>
                <w:rFonts w:cs="Arial"/>
                <w:szCs w:val="18"/>
              </w:rPr>
            </w:pPr>
            <w:r w:rsidRPr="00E41119">
              <w:rPr>
                <w:rFonts w:cs="Arial"/>
                <w:szCs w:val="18"/>
              </w:rPr>
              <w:t>S</w:t>
            </w:r>
            <w:r>
              <w:rPr>
                <w:rFonts w:cs="Arial"/>
                <w:szCs w:val="18"/>
              </w:rPr>
              <w:t>heep &amp; Goat Disease Surveillance</w:t>
            </w:r>
          </w:p>
        </w:tc>
        <w:tc>
          <w:tcPr>
            <w:tcW w:w="3944" w:type="dxa"/>
            <w:tcBorders>
              <w:bottom w:val="single" w:sz="4" w:space="0" w:color="auto"/>
            </w:tcBorders>
            <w:shd w:val="clear" w:color="auto" w:fill="auto"/>
          </w:tcPr>
          <w:p w14:paraId="78856E7E"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Improve the health and welfare of Victoria’s sheep and goat flocks through improved diagnostic capability.</w:t>
            </w:r>
          </w:p>
          <w:p w14:paraId="31ECCF36"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Improve collaboration and partnerships between DJPR, across the industry, and at a national level.</w:t>
            </w:r>
          </w:p>
          <w:p w14:paraId="64D612C5"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Develop the technical skills and knowledge of DJPR staff.</w:t>
            </w:r>
          </w:p>
          <w:p w14:paraId="2319436A" w14:textId="039B0CB3" w:rsidR="00770F27" w:rsidRDefault="00770F27" w:rsidP="00493855">
            <w:pPr>
              <w:pStyle w:val="ListParagraph"/>
              <w:numPr>
                <w:ilvl w:val="0"/>
                <w:numId w:val="5"/>
              </w:numPr>
              <w:spacing w:before="60" w:after="60" w:line="240" w:lineRule="auto"/>
              <w:ind w:left="334"/>
              <w:rPr>
                <w:rFonts w:ascii="Arial" w:hAnsi="Arial" w:cs="Arial"/>
                <w:sz w:val="18"/>
                <w:szCs w:val="18"/>
              </w:rPr>
            </w:pPr>
            <w:r>
              <w:rPr>
                <w:rFonts w:ascii="Arial" w:eastAsia="Times New Roman" w:hAnsi="Arial" w:cs="Arial"/>
                <w:sz w:val="18"/>
                <w:szCs w:val="18"/>
                <w:lang w:val="en" w:eastAsia="en-AU"/>
              </w:rPr>
              <w:t>Better prepare the Victorian sheep and goat industries to recognise and mitigate risks from EADs, build resilience, and enhance market access.</w:t>
            </w:r>
          </w:p>
        </w:tc>
        <w:tc>
          <w:tcPr>
            <w:tcW w:w="1559" w:type="dxa"/>
            <w:tcBorders>
              <w:bottom w:val="single" w:sz="4" w:space="0" w:color="auto"/>
            </w:tcBorders>
            <w:shd w:val="clear" w:color="auto" w:fill="auto"/>
          </w:tcPr>
          <w:p w14:paraId="1B3C0B8F" w14:textId="6E42EF8A" w:rsidR="00770F27" w:rsidRPr="00366556"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Borders>
              <w:bottom w:val="single" w:sz="4" w:space="0" w:color="auto"/>
            </w:tcBorders>
          </w:tcPr>
          <w:p w14:paraId="62DCBEC8" w14:textId="6D0710B2" w:rsidR="00770F27" w:rsidRDefault="00E57947" w:rsidP="00493855">
            <w:pPr>
              <w:pStyle w:val="Heading3"/>
              <w:spacing w:before="60"/>
              <w:ind w:right="-41"/>
              <w:outlineLvl w:val="2"/>
              <w:rPr>
                <w:rFonts w:cs="Arial"/>
                <w:b w:val="0"/>
                <w:szCs w:val="18"/>
              </w:rPr>
            </w:pPr>
            <w:r>
              <w:rPr>
                <w:rFonts w:cs="Arial"/>
                <w:b w:val="0"/>
                <w:szCs w:val="18"/>
              </w:rPr>
              <w:t>$300,000</w:t>
            </w:r>
          </w:p>
        </w:tc>
        <w:tc>
          <w:tcPr>
            <w:tcW w:w="1276" w:type="dxa"/>
            <w:tcBorders>
              <w:bottom w:val="single" w:sz="4" w:space="0" w:color="auto"/>
            </w:tcBorders>
            <w:shd w:val="clear" w:color="auto" w:fill="auto"/>
          </w:tcPr>
          <w:p w14:paraId="72146E1F" w14:textId="1314F70A" w:rsidR="00770F27" w:rsidRPr="00E41119" w:rsidRDefault="00770F27" w:rsidP="00493855">
            <w:pPr>
              <w:pStyle w:val="Heading3"/>
              <w:spacing w:before="60"/>
              <w:ind w:right="-41"/>
              <w:outlineLvl w:val="2"/>
              <w:rPr>
                <w:rFonts w:cs="Arial"/>
                <w:b w:val="0"/>
                <w:szCs w:val="18"/>
              </w:rPr>
            </w:pPr>
            <w:r>
              <w:rPr>
                <w:rFonts w:cs="Arial"/>
                <w:b w:val="0"/>
                <w:szCs w:val="18"/>
              </w:rPr>
              <w:t>$</w:t>
            </w:r>
            <w:r w:rsidR="00E57947">
              <w:rPr>
                <w:rFonts w:cs="Arial"/>
                <w:b w:val="0"/>
                <w:szCs w:val="18"/>
              </w:rPr>
              <w:t>300,000</w:t>
            </w:r>
          </w:p>
        </w:tc>
      </w:tr>
      <w:tr w:rsidR="00770F27" w:rsidRPr="00642FB5" w14:paraId="366F7148" w14:textId="77777777" w:rsidTr="00770F27">
        <w:tc>
          <w:tcPr>
            <w:tcW w:w="1897" w:type="dxa"/>
            <w:tcBorders>
              <w:bottom w:val="single" w:sz="4" w:space="0" w:color="auto"/>
            </w:tcBorders>
            <w:shd w:val="clear" w:color="auto" w:fill="auto"/>
          </w:tcPr>
          <w:p w14:paraId="28DA5DFA" w14:textId="081E0A13" w:rsidR="00770F27" w:rsidRPr="00E41119" w:rsidRDefault="00770F27" w:rsidP="00493855">
            <w:pPr>
              <w:spacing w:before="60" w:after="60"/>
              <w:rPr>
                <w:rFonts w:cs="Arial"/>
                <w:szCs w:val="18"/>
              </w:rPr>
            </w:pPr>
            <w:r>
              <w:rPr>
                <w:rFonts w:cs="Arial"/>
                <w:szCs w:val="18"/>
              </w:rPr>
              <w:t>Sheep Notes Newsletter</w:t>
            </w:r>
          </w:p>
        </w:tc>
        <w:tc>
          <w:tcPr>
            <w:tcW w:w="3944" w:type="dxa"/>
            <w:tcBorders>
              <w:bottom w:val="single" w:sz="4" w:space="0" w:color="auto"/>
            </w:tcBorders>
            <w:shd w:val="clear" w:color="auto" w:fill="auto"/>
          </w:tcPr>
          <w:p w14:paraId="037521CB"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Make information more accessible to all sheep &amp; goat producers to help them proactively manage biosecurity risks and animal health and adopt animal identification technology.</w:t>
            </w:r>
          </w:p>
          <w:p w14:paraId="3F9E26A3"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Manage animal welfare and optimise livestock production.</w:t>
            </w:r>
          </w:p>
          <w:p w14:paraId="313D1667"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Assist in extending regulative requirements to all sheep and goat producers in Victoria.</w:t>
            </w:r>
          </w:p>
          <w:p w14:paraId="5C5416BC" w14:textId="0F91496F"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Increase accessibility by providing valuable information for producers not engaged in Agriculture Victoria’s network programs.</w:t>
            </w:r>
          </w:p>
        </w:tc>
        <w:tc>
          <w:tcPr>
            <w:tcW w:w="1559" w:type="dxa"/>
            <w:tcBorders>
              <w:bottom w:val="single" w:sz="4" w:space="0" w:color="auto"/>
            </w:tcBorders>
            <w:shd w:val="clear" w:color="auto" w:fill="auto"/>
          </w:tcPr>
          <w:p w14:paraId="20F91F1D" w14:textId="53BADCE6" w:rsidR="00770F27" w:rsidRPr="00E41119"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Borders>
              <w:bottom w:val="single" w:sz="4" w:space="0" w:color="auto"/>
            </w:tcBorders>
          </w:tcPr>
          <w:p w14:paraId="0789B4A6" w14:textId="2400BA19" w:rsidR="00770F27" w:rsidRDefault="00E57947" w:rsidP="00493855">
            <w:pPr>
              <w:pStyle w:val="Heading3"/>
              <w:spacing w:before="60"/>
              <w:ind w:right="-41"/>
              <w:outlineLvl w:val="2"/>
              <w:rPr>
                <w:rFonts w:cs="Arial"/>
                <w:b w:val="0"/>
                <w:szCs w:val="18"/>
              </w:rPr>
            </w:pPr>
            <w:r>
              <w:rPr>
                <w:rFonts w:cs="Arial"/>
                <w:b w:val="0"/>
                <w:szCs w:val="18"/>
              </w:rPr>
              <w:t>$80,000</w:t>
            </w:r>
          </w:p>
        </w:tc>
        <w:tc>
          <w:tcPr>
            <w:tcW w:w="1276" w:type="dxa"/>
            <w:tcBorders>
              <w:bottom w:val="single" w:sz="4" w:space="0" w:color="auto"/>
            </w:tcBorders>
            <w:shd w:val="clear" w:color="auto" w:fill="auto"/>
          </w:tcPr>
          <w:p w14:paraId="69888BFE" w14:textId="718FE88B" w:rsidR="00770F27" w:rsidRDefault="00770F27" w:rsidP="00493855">
            <w:pPr>
              <w:pStyle w:val="Heading3"/>
              <w:spacing w:before="60"/>
              <w:ind w:right="-41"/>
              <w:outlineLvl w:val="2"/>
              <w:rPr>
                <w:rFonts w:cs="Arial"/>
                <w:b w:val="0"/>
                <w:szCs w:val="18"/>
              </w:rPr>
            </w:pPr>
            <w:r>
              <w:rPr>
                <w:rFonts w:cs="Arial"/>
                <w:b w:val="0"/>
                <w:szCs w:val="18"/>
              </w:rPr>
              <w:t>$</w:t>
            </w:r>
            <w:r w:rsidR="009A15CD">
              <w:rPr>
                <w:rFonts w:cs="Arial"/>
                <w:b w:val="0"/>
                <w:szCs w:val="18"/>
              </w:rPr>
              <w:t>43,642</w:t>
            </w:r>
          </w:p>
        </w:tc>
      </w:tr>
      <w:tr w:rsidR="00770F27" w:rsidRPr="00642FB5" w14:paraId="23510C87" w14:textId="77777777" w:rsidTr="00770F27">
        <w:tc>
          <w:tcPr>
            <w:tcW w:w="1897" w:type="dxa"/>
            <w:shd w:val="clear" w:color="auto" w:fill="auto"/>
          </w:tcPr>
          <w:p w14:paraId="2A29955A" w14:textId="43D79877" w:rsidR="00770F27" w:rsidRDefault="00770F27" w:rsidP="00493855">
            <w:pPr>
              <w:spacing w:before="60" w:after="60"/>
              <w:rPr>
                <w:rFonts w:cs="Arial"/>
                <w:szCs w:val="18"/>
              </w:rPr>
            </w:pPr>
            <w:r>
              <w:rPr>
                <w:rFonts w:cs="Arial"/>
                <w:szCs w:val="18"/>
              </w:rPr>
              <w:t>Peri-Urban Livestock Project Officers</w:t>
            </w:r>
          </w:p>
        </w:tc>
        <w:tc>
          <w:tcPr>
            <w:tcW w:w="3944" w:type="dxa"/>
            <w:shd w:val="clear" w:color="auto" w:fill="auto"/>
          </w:tcPr>
          <w:p w14:paraId="5B8225A4" w14:textId="77777777" w:rsidR="00770F27" w:rsidRPr="006B6AFB" w:rsidRDefault="00770F27" w:rsidP="00493855">
            <w:pPr>
              <w:pStyle w:val="ListParagraph"/>
              <w:numPr>
                <w:ilvl w:val="0"/>
                <w:numId w:val="5"/>
              </w:numPr>
              <w:spacing w:before="60" w:after="60" w:line="240" w:lineRule="auto"/>
              <w:ind w:left="334"/>
              <w:rPr>
                <w:rFonts w:ascii="Arial" w:hAnsi="Arial" w:cs="Arial"/>
                <w:sz w:val="18"/>
                <w:szCs w:val="18"/>
              </w:rPr>
            </w:pPr>
            <w:r w:rsidRPr="006B6AFB">
              <w:rPr>
                <w:rFonts w:ascii="Arial" w:hAnsi="Arial" w:cs="Arial"/>
                <w:sz w:val="18"/>
                <w:szCs w:val="18"/>
              </w:rPr>
              <w:t>The delivery of at least 5 educational events with positive feedback on changed awareness from a significant percentage of participants</w:t>
            </w:r>
            <w:r>
              <w:rPr>
                <w:rFonts w:ascii="Arial" w:hAnsi="Arial" w:cs="Arial"/>
                <w:sz w:val="18"/>
                <w:szCs w:val="18"/>
              </w:rPr>
              <w:t>.</w:t>
            </w:r>
          </w:p>
          <w:p w14:paraId="2AEADFEB" w14:textId="77777777" w:rsidR="00770F27" w:rsidRPr="006B6AFB" w:rsidRDefault="00770F27" w:rsidP="00493855">
            <w:pPr>
              <w:pStyle w:val="ListParagraph"/>
              <w:numPr>
                <w:ilvl w:val="0"/>
                <w:numId w:val="5"/>
              </w:numPr>
              <w:spacing w:before="60" w:after="60" w:line="240" w:lineRule="auto"/>
              <w:ind w:left="334"/>
              <w:rPr>
                <w:rFonts w:ascii="Arial" w:hAnsi="Arial" w:cs="Arial"/>
                <w:sz w:val="18"/>
                <w:szCs w:val="18"/>
              </w:rPr>
            </w:pPr>
            <w:r w:rsidRPr="006B6AFB">
              <w:rPr>
                <w:rFonts w:ascii="Arial" w:hAnsi="Arial" w:cs="Arial"/>
                <w:sz w:val="18"/>
                <w:szCs w:val="18"/>
              </w:rPr>
              <w:t>The development and distribution of online resources, including 3 webinars, with at least 70% of surveyed users, indicating they have improved their awareness and would be likely to do something different in relation to biosecurity</w:t>
            </w:r>
            <w:r>
              <w:rPr>
                <w:rFonts w:ascii="Arial" w:hAnsi="Arial" w:cs="Arial"/>
                <w:sz w:val="18"/>
                <w:szCs w:val="18"/>
              </w:rPr>
              <w:t>.</w:t>
            </w:r>
          </w:p>
          <w:p w14:paraId="0F9CFDF6" w14:textId="77777777" w:rsidR="00770F27" w:rsidRPr="006B6AFB" w:rsidRDefault="00770F27" w:rsidP="00493855">
            <w:pPr>
              <w:pStyle w:val="ListParagraph"/>
              <w:numPr>
                <w:ilvl w:val="0"/>
                <w:numId w:val="5"/>
              </w:numPr>
              <w:spacing w:before="60" w:after="60" w:line="240" w:lineRule="auto"/>
              <w:ind w:left="334"/>
              <w:rPr>
                <w:rFonts w:ascii="Arial" w:hAnsi="Arial" w:cs="Arial"/>
                <w:sz w:val="18"/>
                <w:szCs w:val="18"/>
              </w:rPr>
            </w:pPr>
            <w:r w:rsidRPr="006B6AFB">
              <w:rPr>
                <w:rFonts w:ascii="Arial" w:hAnsi="Arial" w:cs="Arial"/>
                <w:sz w:val="18"/>
                <w:szCs w:val="18"/>
              </w:rPr>
              <w:t>Establishment of a reliable point of contact and networking information for peri-urban landholders who need to know more about biosecurity matters;</w:t>
            </w:r>
          </w:p>
          <w:p w14:paraId="14C773B4" w14:textId="77777777" w:rsidR="00770F27" w:rsidRPr="006B6AFB" w:rsidRDefault="00770F27" w:rsidP="00493855">
            <w:pPr>
              <w:pStyle w:val="ListParagraph"/>
              <w:numPr>
                <w:ilvl w:val="0"/>
                <w:numId w:val="5"/>
              </w:numPr>
              <w:spacing w:before="60" w:after="60" w:line="240" w:lineRule="auto"/>
              <w:ind w:left="334"/>
              <w:rPr>
                <w:rFonts w:ascii="Arial" w:hAnsi="Arial" w:cs="Arial"/>
                <w:sz w:val="18"/>
                <w:szCs w:val="18"/>
              </w:rPr>
            </w:pPr>
            <w:r w:rsidRPr="006B6AFB">
              <w:rPr>
                <w:rFonts w:ascii="Arial" w:hAnsi="Arial" w:cs="Arial"/>
                <w:sz w:val="18"/>
                <w:szCs w:val="18"/>
              </w:rPr>
              <w:t>The development of a welcome pack containing educative information for new peri-urban landholders</w:t>
            </w:r>
            <w:r>
              <w:rPr>
                <w:rFonts w:ascii="Arial" w:hAnsi="Arial" w:cs="Arial"/>
                <w:sz w:val="18"/>
                <w:szCs w:val="18"/>
              </w:rPr>
              <w:t>.</w:t>
            </w:r>
          </w:p>
          <w:p w14:paraId="42AE6FBF" w14:textId="77777777" w:rsidR="00770F27" w:rsidRPr="006B6AFB" w:rsidRDefault="00770F27" w:rsidP="00493855">
            <w:pPr>
              <w:pStyle w:val="ListParagraph"/>
              <w:numPr>
                <w:ilvl w:val="0"/>
                <w:numId w:val="5"/>
              </w:numPr>
              <w:spacing w:before="60" w:after="60" w:line="240" w:lineRule="auto"/>
              <w:ind w:left="334"/>
              <w:rPr>
                <w:rFonts w:ascii="Arial" w:hAnsi="Arial" w:cs="Arial"/>
                <w:sz w:val="18"/>
                <w:szCs w:val="18"/>
              </w:rPr>
            </w:pPr>
            <w:r w:rsidRPr="006B6AFB">
              <w:rPr>
                <w:rFonts w:ascii="Arial" w:hAnsi="Arial" w:cs="Arial"/>
                <w:sz w:val="18"/>
                <w:szCs w:val="18"/>
              </w:rPr>
              <w:t>Evaluation of the Project against the funding criteria</w:t>
            </w:r>
            <w:r>
              <w:rPr>
                <w:rFonts w:ascii="Arial" w:hAnsi="Arial" w:cs="Arial"/>
                <w:sz w:val="18"/>
                <w:szCs w:val="18"/>
              </w:rPr>
              <w:t>.</w:t>
            </w:r>
          </w:p>
          <w:p w14:paraId="185374B1" w14:textId="3901C46F" w:rsidR="00770F27" w:rsidRDefault="00770F27" w:rsidP="00493855">
            <w:pPr>
              <w:pStyle w:val="ListParagraph"/>
              <w:numPr>
                <w:ilvl w:val="0"/>
                <w:numId w:val="2"/>
              </w:numPr>
              <w:spacing w:before="60" w:after="60" w:line="240" w:lineRule="auto"/>
              <w:ind w:left="334" w:hanging="283"/>
              <w:contextualSpacing w:val="0"/>
              <w:rPr>
                <w:rFonts w:ascii="Arial" w:eastAsia="Times New Roman" w:hAnsi="Arial" w:cs="Arial"/>
                <w:sz w:val="18"/>
                <w:szCs w:val="18"/>
                <w:lang w:val="en" w:eastAsia="en-AU"/>
              </w:rPr>
            </w:pPr>
            <w:r w:rsidRPr="006B6AFB">
              <w:rPr>
                <w:rFonts w:ascii="Arial" w:hAnsi="Arial" w:cs="Arial"/>
                <w:sz w:val="18"/>
                <w:szCs w:val="18"/>
              </w:rPr>
              <w:t>Generally improved awareness by peri-urban landholders of biosecurity practices, to help safeguard Victoria’s meat, milk and fibre industries.</w:t>
            </w:r>
          </w:p>
        </w:tc>
        <w:tc>
          <w:tcPr>
            <w:tcW w:w="1559" w:type="dxa"/>
            <w:shd w:val="clear" w:color="auto" w:fill="auto"/>
          </w:tcPr>
          <w:p w14:paraId="54B0595B" w14:textId="20AFB3C9" w:rsidR="00770F27" w:rsidRPr="00E41119" w:rsidRDefault="00770F27" w:rsidP="00493855">
            <w:pPr>
              <w:pStyle w:val="Heading3"/>
              <w:spacing w:before="60"/>
              <w:ind w:right="-41"/>
              <w:outlineLvl w:val="2"/>
              <w:rPr>
                <w:rFonts w:cs="Arial"/>
                <w:b w:val="0"/>
                <w:szCs w:val="18"/>
              </w:rPr>
            </w:pPr>
            <w:r w:rsidRPr="00366556">
              <w:rPr>
                <w:rFonts w:cs="Arial"/>
                <w:b w:val="0"/>
                <w:szCs w:val="18"/>
              </w:rPr>
              <w:t>Victorian Farmers Federation</w:t>
            </w:r>
          </w:p>
        </w:tc>
        <w:tc>
          <w:tcPr>
            <w:tcW w:w="1276" w:type="dxa"/>
          </w:tcPr>
          <w:p w14:paraId="665B3223" w14:textId="6A17CB6B" w:rsidR="00770F27" w:rsidRDefault="008A3235" w:rsidP="00493855">
            <w:pPr>
              <w:pStyle w:val="Heading3"/>
              <w:spacing w:before="60"/>
              <w:ind w:right="-41"/>
              <w:outlineLvl w:val="2"/>
              <w:rPr>
                <w:rFonts w:cs="Arial"/>
                <w:b w:val="0"/>
                <w:szCs w:val="18"/>
              </w:rPr>
            </w:pPr>
            <w:r>
              <w:rPr>
                <w:rFonts w:cs="Arial"/>
                <w:b w:val="0"/>
                <w:szCs w:val="18"/>
              </w:rPr>
              <w:t>$129,625</w:t>
            </w:r>
          </w:p>
        </w:tc>
        <w:tc>
          <w:tcPr>
            <w:tcW w:w="1276" w:type="dxa"/>
            <w:shd w:val="clear" w:color="auto" w:fill="auto"/>
          </w:tcPr>
          <w:p w14:paraId="79C8B191" w14:textId="35EF5A12" w:rsidR="00770F27" w:rsidRPr="00E41119" w:rsidRDefault="00770F27" w:rsidP="00493855">
            <w:pPr>
              <w:pStyle w:val="Heading3"/>
              <w:spacing w:before="60"/>
              <w:ind w:right="-41"/>
              <w:outlineLvl w:val="2"/>
              <w:rPr>
                <w:rFonts w:cs="Arial"/>
                <w:b w:val="0"/>
                <w:szCs w:val="18"/>
              </w:rPr>
            </w:pPr>
            <w:r>
              <w:rPr>
                <w:rFonts w:cs="Arial"/>
                <w:b w:val="0"/>
                <w:szCs w:val="18"/>
              </w:rPr>
              <w:t>$</w:t>
            </w:r>
            <w:r w:rsidR="008A3235">
              <w:rPr>
                <w:rFonts w:cs="Arial"/>
                <w:b w:val="0"/>
                <w:szCs w:val="18"/>
              </w:rPr>
              <w:t>129,625</w:t>
            </w:r>
          </w:p>
        </w:tc>
      </w:tr>
    </w:tbl>
    <w:p w14:paraId="7CAC1845" w14:textId="73D47ABC" w:rsidR="00DB4309" w:rsidRDefault="00DB4309"/>
    <w:p w14:paraId="39756865" w14:textId="77777777" w:rsidR="0068607A" w:rsidRDefault="0068607A"/>
    <w:tbl>
      <w:tblPr>
        <w:tblStyle w:val="TableGrid"/>
        <w:tblW w:w="9952" w:type="dxa"/>
        <w:tblInd w:w="108" w:type="dxa"/>
        <w:tblLook w:val="04A0" w:firstRow="1" w:lastRow="0" w:firstColumn="1" w:lastColumn="0" w:noHBand="0" w:noVBand="1"/>
      </w:tblPr>
      <w:tblGrid>
        <w:gridCol w:w="1897"/>
        <w:gridCol w:w="3944"/>
        <w:gridCol w:w="1559"/>
        <w:gridCol w:w="1276"/>
        <w:gridCol w:w="1276"/>
      </w:tblGrid>
      <w:tr w:rsidR="0068607A" w:rsidRPr="00642FB5" w14:paraId="65FE8362" w14:textId="77777777" w:rsidTr="0068607A">
        <w:tc>
          <w:tcPr>
            <w:tcW w:w="1897" w:type="dxa"/>
            <w:shd w:val="clear" w:color="auto" w:fill="000000" w:themeFill="text1"/>
          </w:tcPr>
          <w:p w14:paraId="53907C56" w14:textId="1A152C11" w:rsidR="0068607A" w:rsidRDefault="0068607A" w:rsidP="0068607A">
            <w:pPr>
              <w:spacing w:before="60" w:after="60"/>
              <w:rPr>
                <w:rFonts w:cs="Arial"/>
                <w:szCs w:val="18"/>
              </w:rPr>
            </w:pPr>
            <w:r w:rsidRPr="00F03EA4">
              <w:rPr>
                <w:rFonts w:cs="Arial"/>
                <w:b/>
                <w:bCs/>
                <w:color w:val="FFFFFF" w:themeColor="background1"/>
                <w:szCs w:val="18"/>
              </w:rPr>
              <w:lastRenderedPageBreak/>
              <w:t>Project</w:t>
            </w:r>
          </w:p>
        </w:tc>
        <w:tc>
          <w:tcPr>
            <w:tcW w:w="3944" w:type="dxa"/>
            <w:shd w:val="clear" w:color="auto" w:fill="000000" w:themeFill="text1"/>
          </w:tcPr>
          <w:p w14:paraId="68FEDFEF" w14:textId="39483582" w:rsidR="0068607A" w:rsidRPr="0068607A" w:rsidRDefault="0068607A" w:rsidP="0068607A">
            <w:pPr>
              <w:spacing w:before="60" w:after="60" w:line="240" w:lineRule="auto"/>
              <w:rPr>
                <w:rFonts w:cs="Arial"/>
                <w:szCs w:val="18"/>
              </w:rPr>
            </w:pPr>
            <w:r w:rsidRPr="0068607A">
              <w:rPr>
                <w:rFonts w:cs="Arial"/>
                <w:b/>
                <w:bCs/>
                <w:color w:val="FFFFFF" w:themeColor="background1"/>
                <w:szCs w:val="18"/>
              </w:rPr>
              <w:t>Objective</w:t>
            </w:r>
          </w:p>
        </w:tc>
        <w:tc>
          <w:tcPr>
            <w:tcW w:w="1559" w:type="dxa"/>
            <w:shd w:val="clear" w:color="auto" w:fill="000000" w:themeFill="text1"/>
          </w:tcPr>
          <w:p w14:paraId="14E1B4DC" w14:textId="223991F2" w:rsidR="0068607A" w:rsidRPr="00366556" w:rsidRDefault="0068607A" w:rsidP="0068607A">
            <w:pPr>
              <w:pStyle w:val="Heading3"/>
              <w:spacing w:before="60"/>
              <w:ind w:right="-41"/>
              <w:outlineLvl w:val="2"/>
              <w:rPr>
                <w:rFonts w:cs="Arial"/>
                <w:b w:val="0"/>
                <w:szCs w:val="18"/>
              </w:rPr>
            </w:pPr>
            <w:r w:rsidRPr="00F03EA4">
              <w:rPr>
                <w:rFonts w:cs="Arial"/>
                <w:bCs/>
                <w:color w:val="FFFFFF" w:themeColor="background1"/>
                <w:szCs w:val="18"/>
              </w:rPr>
              <w:t>Administered by</w:t>
            </w:r>
          </w:p>
        </w:tc>
        <w:tc>
          <w:tcPr>
            <w:tcW w:w="1276" w:type="dxa"/>
            <w:shd w:val="clear" w:color="auto" w:fill="000000" w:themeFill="text1"/>
          </w:tcPr>
          <w:p w14:paraId="36EEFC7C" w14:textId="15A0C2F7" w:rsidR="0068607A" w:rsidRDefault="0068607A" w:rsidP="0068607A">
            <w:pPr>
              <w:pStyle w:val="Heading3"/>
              <w:spacing w:before="60"/>
              <w:ind w:right="-41"/>
              <w:outlineLvl w:val="2"/>
              <w:rPr>
                <w:rFonts w:cs="Arial"/>
                <w:b w:val="0"/>
                <w:szCs w:val="18"/>
              </w:rPr>
            </w:pPr>
            <w:r w:rsidRPr="00F03EA4">
              <w:rPr>
                <w:rFonts w:cs="Arial"/>
                <w:bCs/>
                <w:color w:val="FFFFFF" w:themeColor="background1"/>
                <w:szCs w:val="18"/>
              </w:rPr>
              <w:t>Allocated</w:t>
            </w:r>
          </w:p>
        </w:tc>
        <w:tc>
          <w:tcPr>
            <w:tcW w:w="1276" w:type="dxa"/>
            <w:shd w:val="clear" w:color="auto" w:fill="000000" w:themeFill="text1"/>
          </w:tcPr>
          <w:p w14:paraId="167A1EDB" w14:textId="53642D3C" w:rsidR="0068607A" w:rsidRPr="00E41119" w:rsidRDefault="0068607A" w:rsidP="0068607A">
            <w:pPr>
              <w:pStyle w:val="Heading3"/>
              <w:spacing w:before="60"/>
              <w:ind w:right="-41"/>
              <w:outlineLvl w:val="2"/>
              <w:rPr>
                <w:rFonts w:cs="Arial"/>
                <w:b w:val="0"/>
                <w:szCs w:val="18"/>
              </w:rPr>
            </w:pPr>
            <w:r w:rsidRPr="00F03EA4">
              <w:rPr>
                <w:rFonts w:cs="Arial"/>
                <w:bCs/>
                <w:color w:val="FFFFFF" w:themeColor="background1"/>
                <w:szCs w:val="18"/>
              </w:rPr>
              <w:t>Expended</w:t>
            </w:r>
          </w:p>
        </w:tc>
      </w:tr>
      <w:tr w:rsidR="00DB4309" w:rsidRPr="00642FB5" w14:paraId="072AC627" w14:textId="77777777" w:rsidTr="00770F27">
        <w:tc>
          <w:tcPr>
            <w:tcW w:w="1897" w:type="dxa"/>
            <w:shd w:val="clear" w:color="auto" w:fill="auto"/>
          </w:tcPr>
          <w:p w14:paraId="1B510651" w14:textId="2F4D125C" w:rsidR="00DB4309" w:rsidRDefault="00DB4309" w:rsidP="00DB4309">
            <w:pPr>
              <w:spacing w:before="60" w:after="60"/>
              <w:rPr>
                <w:rFonts w:cs="Arial"/>
                <w:szCs w:val="18"/>
              </w:rPr>
            </w:pPr>
            <w:r>
              <w:rPr>
                <w:rFonts w:cs="Arial"/>
                <w:szCs w:val="18"/>
              </w:rPr>
              <w:t>Microwaving Anthrax</w:t>
            </w:r>
          </w:p>
        </w:tc>
        <w:tc>
          <w:tcPr>
            <w:tcW w:w="3944" w:type="dxa"/>
            <w:shd w:val="clear" w:color="auto" w:fill="auto"/>
          </w:tcPr>
          <w:p w14:paraId="3AC628EA" w14:textId="77777777" w:rsidR="00DB4309" w:rsidRPr="00AA6150" w:rsidRDefault="00DB4309" w:rsidP="00DB4309">
            <w:pPr>
              <w:spacing w:before="60" w:after="60" w:line="240" w:lineRule="auto"/>
              <w:rPr>
                <w:rFonts w:cs="Arial"/>
                <w:szCs w:val="18"/>
              </w:rPr>
            </w:pPr>
            <w:r w:rsidRPr="00AA6150">
              <w:rPr>
                <w:rFonts w:cs="Arial"/>
                <w:szCs w:val="18"/>
              </w:rPr>
              <w:t>Submission of a Research Report that includes:</w:t>
            </w:r>
          </w:p>
          <w:p w14:paraId="5F1C7C83" w14:textId="77777777" w:rsidR="00DB4309" w:rsidRPr="00C776FC" w:rsidRDefault="00DB4309" w:rsidP="00DB4309">
            <w:pPr>
              <w:pStyle w:val="ListParagraph"/>
              <w:numPr>
                <w:ilvl w:val="0"/>
                <w:numId w:val="8"/>
              </w:numPr>
              <w:spacing w:before="60" w:after="60" w:line="240" w:lineRule="auto"/>
              <w:ind w:left="438" w:hanging="425"/>
              <w:rPr>
                <w:rFonts w:ascii="Arial" w:hAnsi="Arial" w:cs="Arial"/>
                <w:sz w:val="18"/>
                <w:szCs w:val="18"/>
              </w:rPr>
            </w:pPr>
            <w:r w:rsidRPr="00C776FC">
              <w:rPr>
                <w:rFonts w:ascii="Arial" w:hAnsi="Arial" w:cs="Arial"/>
                <w:sz w:val="18"/>
                <w:szCs w:val="18"/>
              </w:rPr>
              <w:t>A review of research methodology</w:t>
            </w:r>
          </w:p>
          <w:p w14:paraId="62E18FD2" w14:textId="77777777" w:rsidR="00DB4309" w:rsidRPr="00C776FC" w:rsidRDefault="00DB4309" w:rsidP="00DB4309">
            <w:pPr>
              <w:pStyle w:val="ListParagraph"/>
              <w:numPr>
                <w:ilvl w:val="0"/>
                <w:numId w:val="8"/>
              </w:numPr>
              <w:spacing w:before="60" w:after="60" w:line="240" w:lineRule="auto"/>
              <w:ind w:left="438" w:hanging="425"/>
              <w:rPr>
                <w:rFonts w:ascii="Arial" w:hAnsi="Arial" w:cs="Arial"/>
                <w:sz w:val="18"/>
                <w:szCs w:val="18"/>
              </w:rPr>
            </w:pPr>
            <w:r w:rsidRPr="00C776FC">
              <w:rPr>
                <w:rFonts w:ascii="Arial" w:hAnsi="Arial" w:cs="Arial"/>
                <w:sz w:val="18"/>
                <w:szCs w:val="18"/>
              </w:rPr>
              <w:t>Liaison with Technical experts</w:t>
            </w:r>
          </w:p>
          <w:p w14:paraId="02574A27" w14:textId="77777777" w:rsidR="00DB4309" w:rsidRPr="00C776FC" w:rsidRDefault="00DB4309" w:rsidP="00DB4309">
            <w:pPr>
              <w:pStyle w:val="ListParagraph"/>
              <w:numPr>
                <w:ilvl w:val="0"/>
                <w:numId w:val="8"/>
              </w:numPr>
              <w:spacing w:before="60" w:after="60" w:line="240" w:lineRule="auto"/>
              <w:ind w:left="438" w:hanging="425"/>
              <w:rPr>
                <w:rFonts w:ascii="Arial" w:hAnsi="Arial" w:cs="Arial"/>
                <w:sz w:val="18"/>
                <w:szCs w:val="18"/>
              </w:rPr>
            </w:pPr>
            <w:r w:rsidRPr="00C776FC">
              <w:rPr>
                <w:rFonts w:ascii="Arial" w:hAnsi="Arial" w:cs="Arial"/>
                <w:sz w:val="18"/>
                <w:szCs w:val="18"/>
              </w:rPr>
              <w:t>Development of a list of key industry contacts</w:t>
            </w:r>
          </w:p>
          <w:p w14:paraId="69C46BFE" w14:textId="77777777" w:rsidR="00DB4309" w:rsidRPr="00C776FC" w:rsidRDefault="00DB4309" w:rsidP="00DB4309">
            <w:pPr>
              <w:pStyle w:val="ListParagraph"/>
              <w:numPr>
                <w:ilvl w:val="0"/>
                <w:numId w:val="8"/>
              </w:numPr>
              <w:spacing w:before="60" w:after="60" w:line="240" w:lineRule="auto"/>
              <w:ind w:left="438" w:hanging="425"/>
              <w:rPr>
                <w:rFonts w:ascii="Arial" w:hAnsi="Arial" w:cs="Arial"/>
                <w:sz w:val="18"/>
                <w:szCs w:val="18"/>
              </w:rPr>
            </w:pPr>
            <w:r w:rsidRPr="00C776FC">
              <w:rPr>
                <w:rFonts w:ascii="Arial" w:hAnsi="Arial" w:cs="Arial"/>
                <w:sz w:val="18"/>
                <w:szCs w:val="18"/>
              </w:rPr>
              <w:t>An international literature review;</w:t>
            </w:r>
          </w:p>
          <w:p w14:paraId="2F6FE776" w14:textId="77777777" w:rsidR="00DB4309" w:rsidRPr="00C776FC" w:rsidRDefault="00DB4309" w:rsidP="00DB4309">
            <w:pPr>
              <w:pStyle w:val="ListParagraph"/>
              <w:numPr>
                <w:ilvl w:val="0"/>
                <w:numId w:val="8"/>
              </w:numPr>
              <w:spacing w:before="60" w:after="60" w:line="240" w:lineRule="auto"/>
              <w:ind w:left="438" w:hanging="425"/>
              <w:rPr>
                <w:rFonts w:ascii="Arial" w:hAnsi="Arial" w:cs="Arial"/>
                <w:sz w:val="18"/>
                <w:szCs w:val="18"/>
              </w:rPr>
            </w:pPr>
            <w:r w:rsidRPr="00C776FC">
              <w:rPr>
                <w:rFonts w:ascii="Arial" w:hAnsi="Arial" w:cs="Arial"/>
                <w:sz w:val="18"/>
                <w:szCs w:val="18"/>
              </w:rPr>
              <w:t>Research into the development of potential experiments</w:t>
            </w:r>
          </w:p>
          <w:p w14:paraId="730F71D5" w14:textId="77777777" w:rsidR="00DB4309" w:rsidRPr="00C776FC" w:rsidRDefault="00DB4309" w:rsidP="00DB4309">
            <w:pPr>
              <w:pStyle w:val="ListParagraph"/>
              <w:numPr>
                <w:ilvl w:val="0"/>
                <w:numId w:val="8"/>
              </w:numPr>
              <w:spacing w:before="60" w:after="60" w:line="240" w:lineRule="auto"/>
              <w:ind w:left="438" w:hanging="425"/>
              <w:rPr>
                <w:rFonts w:ascii="Arial" w:hAnsi="Arial" w:cs="Arial"/>
                <w:sz w:val="18"/>
                <w:szCs w:val="18"/>
              </w:rPr>
            </w:pPr>
            <w:r w:rsidRPr="00C776FC">
              <w:rPr>
                <w:rFonts w:ascii="Arial" w:hAnsi="Arial" w:cs="Arial"/>
                <w:sz w:val="18"/>
                <w:szCs w:val="18"/>
              </w:rPr>
              <w:t>Research into determining the possibility of, and requirements for, laboratory and in-field experiments using Anthrax</w:t>
            </w:r>
          </w:p>
          <w:p w14:paraId="0E6C0069" w14:textId="328EDBA9" w:rsidR="00DB4309" w:rsidRPr="00AA6150" w:rsidRDefault="00DB4309" w:rsidP="00DB4309">
            <w:pPr>
              <w:spacing w:before="60" w:after="60" w:line="240" w:lineRule="auto"/>
              <w:rPr>
                <w:rFonts w:cs="Arial"/>
                <w:szCs w:val="18"/>
              </w:rPr>
            </w:pPr>
            <w:r w:rsidRPr="00C776FC">
              <w:rPr>
                <w:rFonts w:cs="Arial"/>
                <w:szCs w:val="18"/>
              </w:rPr>
              <w:t>The delivery of a final design for a research project informed by the elements listed above.</w:t>
            </w:r>
          </w:p>
        </w:tc>
        <w:tc>
          <w:tcPr>
            <w:tcW w:w="1559" w:type="dxa"/>
            <w:shd w:val="clear" w:color="auto" w:fill="auto"/>
          </w:tcPr>
          <w:p w14:paraId="60586B59" w14:textId="2D8DAFCC" w:rsidR="00DB4309" w:rsidRPr="00A72986" w:rsidRDefault="00DB4309" w:rsidP="00DB4309">
            <w:pPr>
              <w:pStyle w:val="Heading3"/>
              <w:spacing w:before="60"/>
              <w:ind w:right="-41"/>
              <w:outlineLvl w:val="2"/>
              <w:rPr>
                <w:rFonts w:cs="Arial"/>
                <w:b w:val="0"/>
                <w:szCs w:val="18"/>
              </w:rPr>
            </w:pPr>
            <w:r w:rsidRPr="00A72986">
              <w:rPr>
                <w:rFonts w:cs="Arial"/>
                <w:b w:val="0"/>
                <w:szCs w:val="18"/>
              </w:rPr>
              <w:t>Victorian Farmers Federation</w:t>
            </w:r>
          </w:p>
        </w:tc>
        <w:tc>
          <w:tcPr>
            <w:tcW w:w="1276" w:type="dxa"/>
          </w:tcPr>
          <w:p w14:paraId="3B1B1FCE" w14:textId="2B3B7125" w:rsidR="00DB4309" w:rsidRDefault="002C4BA5" w:rsidP="00DB4309">
            <w:pPr>
              <w:pStyle w:val="Heading3"/>
              <w:spacing w:before="60"/>
              <w:ind w:right="-41"/>
              <w:outlineLvl w:val="2"/>
              <w:rPr>
                <w:rFonts w:cs="Arial"/>
                <w:b w:val="0"/>
                <w:szCs w:val="18"/>
              </w:rPr>
            </w:pPr>
            <w:r>
              <w:rPr>
                <w:rFonts w:cs="Arial"/>
                <w:b w:val="0"/>
                <w:szCs w:val="18"/>
              </w:rPr>
              <w:t>$15,513</w:t>
            </w:r>
          </w:p>
        </w:tc>
        <w:tc>
          <w:tcPr>
            <w:tcW w:w="1276" w:type="dxa"/>
            <w:shd w:val="clear" w:color="auto" w:fill="auto"/>
          </w:tcPr>
          <w:p w14:paraId="1A9FFFF3" w14:textId="6F4F16C0" w:rsidR="00DB4309" w:rsidRDefault="00DB4309" w:rsidP="00DB4309">
            <w:pPr>
              <w:pStyle w:val="Heading3"/>
              <w:spacing w:before="60"/>
              <w:ind w:right="-41"/>
              <w:outlineLvl w:val="2"/>
              <w:rPr>
                <w:rFonts w:cs="Arial"/>
                <w:b w:val="0"/>
                <w:szCs w:val="18"/>
              </w:rPr>
            </w:pPr>
            <w:r>
              <w:rPr>
                <w:rFonts w:cs="Arial"/>
                <w:b w:val="0"/>
                <w:szCs w:val="18"/>
              </w:rPr>
              <w:t>$</w:t>
            </w:r>
            <w:r w:rsidR="002C4BA5">
              <w:rPr>
                <w:rFonts w:cs="Arial"/>
                <w:b w:val="0"/>
                <w:szCs w:val="18"/>
              </w:rPr>
              <w:t>8,319</w:t>
            </w:r>
          </w:p>
        </w:tc>
      </w:tr>
      <w:tr w:rsidR="00770F27" w:rsidRPr="00642FB5" w14:paraId="5431DD68" w14:textId="77777777" w:rsidTr="00770F27">
        <w:tc>
          <w:tcPr>
            <w:tcW w:w="1897" w:type="dxa"/>
            <w:shd w:val="clear" w:color="auto" w:fill="auto"/>
          </w:tcPr>
          <w:p w14:paraId="68461E78" w14:textId="44CF4AD5" w:rsidR="00770F27" w:rsidRDefault="00770F27" w:rsidP="00493855">
            <w:pPr>
              <w:spacing w:before="60" w:after="60"/>
              <w:rPr>
                <w:rFonts w:cs="Arial"/>
                <w:szCs w:val="18"/>
              </w:rPr>
            </w:pPr>
            <w:r>
              <w:rPr>
                <w:rFonts w:cs="Arial"/>
                <w:szCs w:val="18"/>
              </w:rPr>
              <w:t xml:space="preserve">Producer-led Biosecurity Extension </w:t>
            </w:r>
          </w:p>
        </w:tc>
        <w:tc>
          <w:tcPr>
            <w:tcW w:w="3944" w:type="dxa"/>
            <w:shd w:val="clear" w:color="auto" w:fill="auto"/>
          </w:tcPr>
          <w:p w14:paraId="6769D076" w14:textId="77777777" w:rsidR="00770F27" w:rsidRDefault="00770F27" w:rsidP="00493855">
            <w:pPr>
              <w:pStyle w:val="ListParagraph"/>
              <w:numPr>
                <w:ilvl w:val="0"/>
                <w:numId w:val="5"/>
              </w:numPr>
              <w:spacing w:before="60" w:after="60" w:line="240" w:lineRule="auto"/>
              <w:ind w:left="334"/>
              <w:rPr>
                <w:rFonts w:ascii="Arial" w:hAnsi="Arial" w:cs="Arial"/>
                <w:sz w:val="18"/>
                <w:szCs w:val="18"/>
              </w:rPr>
            </w:pPr>
            <w:r>
              <w:rPr>
                <w:rFonts w:ascii="Arial" w:hAnsi="Arial" w:cs="Arial"/>
                <w:sz w:val="18"/>
                <w:szCs w:val="18"/>
              </w:rPr>
              <w:t>Increased engagement and capacity leading to practice change on-farm and an economic benefit to producers and the Victorian industry.</w:t>
            </w:r>
          </w:p>
          <w:p w14:paraId="616F21D9" w14:textId="77777777" w:rsidR="00770F27" w:rsidRDefault="00770F27" w:rsidP="00493855">
            <w:pPr>
              <w:pStyle w:val="ListParagraph"/>
              <w:numPr>
                <w:ilvl w:val="0"/>
                <w:numId w:val="5"/>
              </w:numPr>
              <w:spacing w:before="60" w:after="60" w:line="240" w:lineRule="auto"/>
              <w:ind w:left="334"/>
              <w:rPr>
                <w:rFonts w:ascii="Arial" w:hAnsi="Arial" w:cs="Arial"/>
                <w:sz w:val="18"/>
                <w:szCs w:val="18"/>
              </w:rPr>
            </w:pPr>
            <w:r>
              <w:rPr>
                <w:rFonts w:ascii="Arial" w:hAnsi="Arial" w:cs="Arial"/>
                <w:sz w:val="18"/>
                <w:szCs w:val="18"/>
              </w:rPr>
              <w:t>Improved knowledge of responsibilities across the supply chain including willingness to comply in surveillance, traceability, EAD preparedness and response, and</w:t>
            </w:r>
          </w:p>
          <w:p w14:paraId="650BC6D2" w14:textId="7F7259A5" w:rsidR="00770F27" w:rsidRDefault="00770F27" w:rsidP="00493855">
            <w:pPr>
              <w:pStyle w:val="ListParagraph"/>
              <w:numPr>
                <w:ilvl w:val="0"/>
                <w:numId w:val="8"/>
              </w:numPr>
              <w:spacing w:before="60" w:after="60" w:line="240" w:lineRule="auto"/>
              <w:ind w:left="438" w:hanging="425"/>
              <w:rPr>
                <w:rFonts w:ascii="Arial" w:hAnsi="Arial" w:cs="Arial"/>
                <w:sz w:val="18"/>
                <w:szCs w:val="18"/>
              </w:rPr>
            </w:pPr>
            <w:r>
              <w:rPr>
                <w:rFonts w:ascii="Arial" w:hAnsi="Arial" w:cs="Arial"/>
                <w:sz w:val="18"/>
                <w:szCs w:val="18"/>
              </w:rPr>
              <w:t>Maintenance of Victoria’s biosecurity status and market access.</w:t>
            </w:r>
          </w:p>
        </w:tc>
        <w:tc>
          <w:tcPr>
            <w:tcW w:w="1559" w:type="dxa"/>
            <w:shd w:val="clear" w:color="auto" w:fill="auto"/>
          </w:tcPr>
          <w:p w14:paraId="0FD74F57" w14:textId="743357F2" w:rsidR="00770F27" w:rsidRPr="00366556" w:rsidRDefault="00770F27" w:rsidP="00493855">
            <w:pPr>
              <w:pStyle w:val="Heading3"/>
              <w:spacing w:before="60"/>
              <w:ind w:right="-41"/>
              <w:outlineLvl w:val="2"/>
              <w:rPr>
                <w:rFonts w:cs="Arial"/>
                <w:b w:val="0"/>
                <w:szCs w:val="18"/>
              </w:rPr>
            </w:pPr>
            <w:r w:rsidRPr="00A72986">
              <w:rPr>
                <w:rFonts w:cs="Arial"/>
                <w:b w:val="0"/>
                <w:szCs w:val="18"/>
              </w:rPr>
              <w:t>Victorian Farmers Federation</w:t>
            </w:r>
          </w:p>
        </w:tc>
        <w:tc>
          <w:tcPr>
            <w:tcW w:w="1276" w:type="dxa"/>
          </w:tcPr>
          <w:p w14:paraId="3B470E4B" w14:textId="6688247B" w:rsidR="00770F27" w:rsidRDefault="00C022B6" w:rsidP="00493855">
            <w:pPr>
              <w:pStyle w:val="Heading3"/>
              <w:spacing w:before="60"/>
              <w:ind w:right="-41"/>
              <w:outlineLvl w:val="2"/>
              <w:rPr>
                <w:rFonts w:cs="Arial"/>
                <w:b w:val="0"/>
                <w:szCs w:val="18"/>
              </w:rPr>
            </w:pPr>
            <w:r>
              <w:rPr>
                <w:rFonts w:cs="Arial"/>
                <w:b w:val="0"/>
                <w:szCs w:val="18"/>
              </w:rPr>
              <w:t>$50,000</w:t>
            </w:r>
          </w:p>
        </w:tc>
        <w:tc>
          <w:tcPr>
            <w:tcW w:w="1276" w:type="dxa"/>
            <w:shd w:val="clear" w:color="auto" w:fill="auto"/>
          </w:tcPr>
          <w:p w14:paraId="1FA33B97" w14:textId="5E8777E7" w:rsidR="00770F27" w:rsidRPr="00E41119" w:rsidRDefault="00770F27" w:rsidP="00493855">
            <w:pPr>
              <w:pStyle w:val="Heading3"/>
              <w:spacing w:before="60"/>
              <w:ind w:right="-41"/>
              <w:outlineLvl w:val="2"/>
              <w:rPr>
                <w:rFonts w:cs="Arial"/>
                <w:b w:val="0"/>
                <w:szCs w:val="18"/>
              </w:rPr>
            </w:pPr>
            <w:r>
              <w:rPr>
                <w:rFonts w:cs="Arial"/>
                <w:b w:val="0"/>
                <w:szCs w:val="18"/>
              </w:rPr>
              <w:t>$</w:t>
            </w:r>
            <w:r w:rsidR="00C022B6">
              <w:rPr>
                <w:rFonts w:cs="Arial"/>
                <w:b w:val="0"/>
                <w:szCs w:val="18"/>
              </w:rPr>
              <w:t>38,645</w:t>
            </w:r>
          </w:p>
        </w:tc>
      </w:tr>
      <w:tr w:rsidR="00770F27" w:rsidRPr="00642FB5" w14:paraId="2B5487C0" w14:textId="77777777" w:rsidTr="00770F27">
        <w:tc>
          <w:tcPr>
            <w:tcW w:w="1897" w:type="dxa"/>
            <w:shd w:val="clear" w:color="auto" w:fill="auto"/>
          </w:tcPr>
          <w:p w14:paraId="5AC26172" w14:textId="56630D32" w:rsidR="00770F27" w:rsidRDefault="00770F27" w:rsidP="00493855">
            <w:pPr>
              <w:spacing w:before="60" w:after="60"/>
              <w:rPr>
                <w:rFonts w:cs="Arial"/>
                <w:szCs w:val="18"/>
              </w:rPr>
            </w:pPr>
            <w:r>
              <w:rPr>
                <w:rFonts w:cs="Arial"/>
                <w:szCs w:val="18"/>
              </w:rPr>
              <w:t>Livestock Project Officers – 6-month Continuation Project</w:t>
            </w:r>
          </w:p>
        </w:tc>
        <w:tc>
          <w:tcPr>
            <w:tcW w:w="3944" w:type="dxa"/>
            <w:shd w:val="clear" w:color="auto" w:fill="auto"/>
          </w:tcPr>
          <w:p w14:paraId="20D602E5" w14:textId="77777777" w:rsidR="00770F27" w:rsidRPr="0074455F" w:rsidRDefault="00770F27" w:rsidP="00493855">
            <w:pPr>
              <w:pStyle w:val="ListParagraph"/>
              <w:numPr>
                <w:ilvl w:val="0"/>
                <w:numId w:val="5"/>
              </w:numPr>
              <w:spacing w:before="60" w:after="60" w:line="240" w:lineRule="auto"/>
              <w:ind w:left="296" w:hanging="296"/>
              <w:rPr>
                <w:rFonts w:ascii="Arial" w:eastAsia="Times New Roman" w:hAnsi="Arial" w:cs="Arial"/>
                <w:sz w:val="18"/>
                <w:szCs w:val="18"/>
                <w:lang w:val="en" w:eastAsia="en-AU"/>
              </w:rPr>
            </w:pPr>
            <w:r>
              <w:rPr>
                <w:rFonts w:ascii="Arial" w:eastAsia="Times New Roman" w:hAnsi="Arial" w:cs="Arial"/>
                <w:sz w:val="18"/>
                <w:szCs w:val="18"/>
                <w:lang w:val="en" w:eastAsia="en-AU"/>
              </w:rPr>
              <w:t>I</w:t>
            </w:r>
            <w:r w:rsidRPr="0074455F">
              <w:rPr>
                <w:rFonts w:ascii="Arial" w:eastAsia="Times New Roman" w:hAnsi="Arial" w:cs="Arial"/>
                <w:sz w:val="18"/>
                <w:szCs w:val="18"/>
                <w:lang w:val="en" w:eastAsia="en-AU"/>
              </w:rPr>
              <w:t>ncreased engagement and capacity leading to practice change on-farm and an economic benefit to producers and the Victorian industry</w:t>
            </w:r>
            <w:r>
              <w:rPr>
                <w:rFonts w:ascii="Arial" w:eastAsia="Times New Roman" w:hAnsi="Arial" w:cs="Arial"/>
                <w:sz w:val="18"/>
                <w:szCs w:val="18"/>
                <w:lang w:val="en" w:eastAsia="en-AU"/>
              </w:rPr>
              <w:t>.</w:t>
            </w:r>
          </w:p>
          <w:p w14:paraId="4D39D6CB" w14:textId="77777777" w:rsidR="00770F27" w:rsidRPr="0074455F" w:rsidRDefault="00770F27" w:rsidP="00493855">
            <w:pPr>
              <w:pStyle w:val="ListParagraph"/>
              <w:numPr>
                <w:ilvl w:val="0"/>
                <w:numId w:val="5"/>
              </w:numPr>
              <w:spacing w:before="60" w:after="60" w:line="240" w:lineRule="auto"/>
              <w:ind w:left="296" w:hanging="296"/>
              <w:rPr>
                <w:rFonts w:ascii="Arial" w:eastAsia="Times New Roman" w:hAnsi="Arial" w:cs="Arial"/>
                <w:sz w:val="18"/>
                <w:szCs w:val="18"/>
                <w:lang w:val="en" w:eastAsia="en-AU"/>
              </w:rPr>
            </w:pPr>
            <w:r>
              <w:rPr>
                <w:rFonts w:ascii="Arial" w:eastAsia="Times New Roman" w:hAnsi="Arial" w:cs="Arial"/>
                <w:sz w:val="18"/>
                <w:szCs w:val="18"/>
                <w:lang w:val="en" w:eastAsia="en-AU"/>
              </w:rPr>
              <w:t>I</w:t>
            </w:r>
            <w:r w:rsidRPr="0074455F">
              <w:rPr>
                <w:rFonts w:ascii="Arial" w:eastAsia="Times New Roman" w:hAnsi="Arial" w:cs="Arial"/>
                <w:sz w:val="18"/>
                <w:szCs w:val="18"/>
                <w:lang w:val="en" w:eastAsia="en-AU"/>
              </w:rPr>
              <w:t>mproved knowledge of responsibilities across the supply chain, including willingness to comply in surveillance, traceability, EAD preparedness and response</w:t>
            </w:r>
            <w:r>
              <w:rPr>
                <w:rFonts w:ascii="Arial" w:eastAsia="Times New Roman" w:hAnsi="Arial" w:cs="Arial"/>
                <w:sz w:val="18"/>
                <w:szCs w:val="18"/>
                <w:lang w:val="en" w:eastAsia="en-AU"/>
              </w:rPr>
              <w:t>.</w:t>
            </w:r>
          </w:p>
          <w:p w14:paraId="6E213F5B" w14:textId="3EF20E27" w:rsidR="00770F27" w:rsidRDefault="00770F27" w:rsidP="00493855">
            <w:pPr>
              <w:pStyle w:val="ListParagraph"/>
              <w:numPr>
                <w:ilvl w:val="0"/>
                <w:numId w:val="5"/>
              </w:numPr>
              <w:spacing w:before="60" w:after="60" w:line="240" w:lineRule="auto"/>
              <w:ind w:left="334"/>
              <w:rPr>
                <w:rFonts w:ascii="Arial" w:hAnsi="Arial" w:cs="Arial"/>
                <w:sz w:val="18"/>
                <w:szCs w:val="18"/>
              </w:rPr>
            </w:pPr>
            <w:r>
              <w:rPr>
                <w:rFonts w:ascii="Arial" w:eastAsia="Times New Roman" w:hAnsi="Arial" w:cs="Arial"/>
                <w:sz w:val="18"/>
                <w:szCs w:val="18"/>
                <w:lang w:val="en" w:eastAsia="en-AU"/>
              </w:rPr>
              <w:t>M</w:t>
            </w:r>
            <w:r w:rsidRPr="0074455F">
              <w:rPr>
                <w:rFonts w:ascii="Arial" w:eastAsia="Times New Roman" w:hAnsi="Arial" w:cs="Arial"/>
                <w:sz w:val="18"/>
                <w:szCs w:val="18"/>
                <w:lang w:val="en" w:eastAsia="en-AU"/>
              </w:rPr>
              <w:t>aintenance of Victoria’s biosecurity status and market access.</w:t>
            </w:r>
          </w:p>
        </w:tc>
        <w:tc>
          <w:tcPr>
            <w:tcW w:w="1559" w:type="dxa"/>
            <w:shd w:val="clear" w:color="auto" w:fill="auto"/>
          </w:tcPr>
          <w:p w14:paraId="0C888A4F" w14:textId="46316E3B" w:rsidR="00770F27" w:rsidRPr="00366556" w:rsidRDefault="00770F27" w:rsidP="00493855">
            <w:pPr>
              <w:pStyle w:val="Heading3"/>
              <w:spacing w:before="60"/>
              <w:ind w:right="-41"/>
              <w:outlineLvl w:val="2"/>
              <w:rPr>
                <w:rFonts w:cs="Arial"/>
                <w:b w:val="0"/>
                <w:szCs w:val="18"/>
              </w:rPr>
            </w:pPr>
            <w:r w:rsidRPr="00366556">
              <w:rPr>
                <w:rFonts w:cs="Arial"/>
                <w:b w:val="0"/>
                <w:szCs w:val="18"/>
              </w:rPr>
              <w:t>Victorian Farmers Federation</w:t>
            </w:r>
          </w:p>
        </w:tc>
        <w:tc>
          <w:tcPr>
            <w:tcW w:w="1276" w:type="dxa"/>
          </w:tcPr>
          <w:p w14:paraId="0871FE91" w14:textId="7C0C295A" w:rsidR="00770F27" w:rsidRDefault="0091036D" w:rsidP="00493855">
            <w:pPr>
              <w:pStyle w:val="Heading3"/>
              <w:spacing w:before="60"/>
              <w:ind w:right="-41"/>
              <w:outlineLvl w:val="2"/>
              <w:rPr>
                <w:rFonts w:cs="Arial"/>
                <w:b w:val="0"/>
                <w:szCs w:val="18"/>
              </w:rPr>
            </w:pPr>
            <w:r>
              <w:rPr>
                <w:rFonts w:cs="Arial"/>
                <w:b w:val="0"/>
                <w:szCs w:val="18"/>
              </w:rPr>
              <w:t>$90,000</w:t>
            </w:r>
          </w:p>
        </w:tc>
        <w:tc>
          <w:tcPr>
            <w:tcW w:w="1276" w:type="dxa"/>
            <w:shd w:val="clear" w:color="auto" w:fill="auto"/>
          </w:tcPr>
          <w:p w14:paraId="35FFA472" w14:textId="6ADA16A9" w:rsidR="00770F27" w:rsidRPr="00E41119" w:rsidRDefault="00770F27" w:rsidP="00493855">
            <w:pPr>
              <w:pStyle w:val="Heading3"/>
              <w:spacing w:before="60"/>
              <w:ind w:right="-41"/>
              <w:outlineLvl w:val="2"/>
              <w:rPr>
                <w:rFonts w:cs="Arial"/>
                <w:b w:val="0"/>
                <w:szCs w:val="18"/>
              </w:rPr>
            </w:pPr>
            <w:r>
              <w:rPr>
                <w:rFonts w:cs="Arial"/>
                <w:b w:val="0"/>
                <w:szCs w:val="18"/>
              </w:rPr>
              <w:t>$</w:t>
            </w:r>
            <w:r w:rsidR="0091036D">
              <w:rPr>
                <w:rFonts w:cs="Arial"/>
                <w:b w:val="0"/>
                <w:szCs w:val="18"/>
              </w:rPr>
              <w:t>86,663</w:t>
            </w:r>
          </w:p>
        </w:tc>
      </w:tr>
      <w:tr w:rsidR="00510620" w:rsidRPr="00642FB5" w14:paraId="0605EB54" w14:textId="77777777" w:rsidTr="00770F27">
        <w:tc>
          <w:tcPr>
            <w:tcW w:w="1897" w:type="dxa"/>
            <w:shd w:val="clear" w:color="auto" w:fill="auto"/>
          </w:tcPr>
          <w:p w14:paraId="63D5AEF8" w14:textId="40AB851E" w:rsidR="00510620" w:rsidRDefault="00510620" w:rsidP="00510620">
            <w:pPr>
              <w:spacing w:before="60" w:after="60"/>
              <w:rPr>
                <w:rFonts w:cs="Arial"/>
                <w:szCs w:val="18"/>
              </w:rPr>
            </w:pPr>
            <w:r>
              <w:rPr>
                <w:rFonts w:cs="Arial"/>
                <w:szCs w:val="18"/>
              </w:rPr>
              <w:t xml:space="preserve">Local Area Networks for Disease Information – Stage 2 </w:t>
            </w:r>
          </w:p>
        </w:tc>
        <w:tc>
          <w:tcPr>
            <w:tcW w:w="3944" w:type="dxa"/>
            <w:shd w:val="clear" w:color="auto" w:fill="auto"/>
          </w:tcPr>
          <w:p w14:paraId="0F1E99B5" w14:textId="77777777" w:rsidR="00510620" w:rsidRPr="004924AF" w:rsidRDefault="00510620" w:rsidP="00510620">
            <w:pPr>
              <w:pStyle w:val="ListParagraph"/>
              <w:numPr>
                <w:ilvl w:val="0"/>
                <w:numId w:val="5"/>
              </w:numPr>
              <w:spacing w:before="60" w:after="60" w:line="240" w:lineRule="auto"/>
              <w:ind w:left="296" w:hanging="283"/>
              <w:rPr>
                <w:rFonts w:ascii="Arial" w:eastAsia="Times New Roman" w:hAnsi="Arial" w:cs="Arial"/>
                <w:sz w:val="18"/>
                <w:szCs w:val="18"/>
                <w:lang w:val="en" w:eastAsia="en-AU"/>
              </w:rPr>
            </w:pPr>
            <w:r w:rsidRPr="004924AF">
              <w:rPr>
                <w:rFonts w:ascii="Arial" w:eastAsia="Times New Roman" w:hAnsi="Arial" w:cs="Arial"/>
                <w:sz w:val="18"/>
                <w:szCs w:val="18"/>
                <w:lang w:val="en" w:eastAsia="en-AU"/>
              </w:rPr>
              <w:t>Reliable, continuous collection of disease surveillance data from regional Victoria</w:t>
            </w:r>
            <w:r>
              <w:rPr>
                <w:rFonts w:ascii="Arial" w:eastAsia="Times New Roman" w:hAnsi="Arial" w:cs="Arial"/>
                <w:sz w:val="18"/>
                <w:szCs w:val="18"/>
                <w:lang w:val="en" w:eastAsia="en-AU"/>
              </w:rPr>
              <w:t>.</w:t>
            </w:r>
          </w:p>
          <w:p w14:paraId="23FB6503" w14:textId="77777777" w:rsidR="00510620" w:rsidRPr="004924AF" w:rsidRDefault="00510620" w:rsidP="00510620">
            <w:pPr>
              <w:pStyle w:val="ListParagraph"/>
              <w:numPr>
                <w:ilvl w:val="0"/>
                <w:numId w:val="5"/>
              </w:numPr>
              <w:spacing w:before="60" w:after="60" w:line="240" w:lineRule="auto"/>
              <w:ind w:left="296" w:hanging="283"/>
              <w:rPr>
                <w:rFonts w:ascii="Arial" w:eastAsia="Times New Roman" w:hAnsi="Arial" w:cs="Arial"/>
                <w:sz w:val="18"/>
                <w:szCs w:val="18"/>
                <w:lang w:val="en" w:eastAsia="en-AU"/>
              </w:rPr>
            </w:pPr>
            <w:r w:rsidRPr="004924AF">
              <w:rPr>
                <w:rFonts w:ascii="Arial" w:eastAsia="Times New Roman" w:hAnsi="Arial" w:cs="Arial"/>
                <w:sz w:val="18"/>
                <w:szCs w:val="18"/>
                <w:lang w:val="en" w:eastAsia="en-AU"/>
              </w:rPr>
              <w:t>Improved mechanisms to monitor and report unusual, emerging, or ‘exotic’ livestock diseases, improving Victoria’s capacity to respond to livestock disease outbreaks</w:t>
            </w:r>
            <w:r>
              <w:rPr>
                <w:rFonts w:ascii="Arial" w:eastAsia="Times New Roman" w:hAnsi="Arial" w:cs="Arial"/>
                <w:sz w:val="18"/>
                <w:szCs w:val="18"/>
                <w:lang w:val="en" w:eastAsia="en-AU"/>
              </w:rPr>
              <w:t>.</w:t>
            </w:r>
          </w:p>
          <w:p w14:paraId="7E5ED6AA" w14:textId="77777777" w:rsidR="00510620" w:rsidRPr="004924AF" w:rsidRDefault="00510620" w:rsidP="00510620">
            <w:pPr>
              <w:pStyle w:val="ListParagraph"/>
              <w:numPr>
                <w:ilvl w:val="0"/>
                <w:numId w:val="5"/>
              </w:numPr>
              <w:spacing w:before="60" w:after="60" w:line="240" w:lineRule="auto"/>
              <w:ind w:left="296" w:hanging="283"/>
              <w:rPr>
                <w:rFonts w:ascii="Arial" w:eastAsia="Times New Roman" w:hAnsi="Arial" w:cs="Arial"/>
                <w:sz w:val="18"/>
                <w:szCs w:val="18"/>
                <w:lang w:val="en" w:eastAsia="en-AU"/>
              </w:rPr>
            </w:pPr>
            <w:r w:rsidRPr="004924AF">
              <w:rPr>
                <w:rFonts w:ascii="Arial" w:eastAsia="Times New Roman" w:hAnsi="Arial" w:cs="Arial"/>
                <w:sz w:val="18"/>
                <w:szCs w:val="18"/>
                <w:lang w:val="en" w:eastAsia="en-AU"/>
              </w:rPr>
              <w:t>Improved capacity building for the sheep and cattle industries, through enhanced training of farmers and veterinarians and their students, in the identification and diagnosis of sheep and cattle diseases</w:t>
            </w:r>
            <w:r>
              <w:rPr>
                <w:rFonts w:ascii="Arial" w:eastAsia="Times New Roman" w:hAnsi="Arial" w:cs="Arial"/>
                <w:sz w:val="18"/>
                <w:szCs w:val="18"/>
                <w:lang w:val="en" w:eastAsia="en-AU"/>
              </w:rPr>
              <w:t>.</w:t>
            </w:r>
          </w:p>
          <w:p w14:paraId="17A65463" w14:textId="175E28E7" w:rsidR="00510620" w:rsidRDefault="00510620" w:rsidP="00510620">
            <w:pPr>
              <w:pStyle w:val="ListParagraph"/>
              <w:numPr>
                <w:ilvl w:val="0"/>
                <w:numId w:val="5"/>
              </w:numPr>
              <w:spacing w:before="60" w:after="60" w:line="240" w:lineRule="auto"/>
              <w:ind w:left="296" w:hanging="296"/>
              <w:rPr>
                <w:rFonts w:ascii="Arial" w:eastAsia="Times New Roman" w:hAnsi="Arial" w:cs="Arial"/>
                <w:sz w:val="18"/>
                <w:szCs w:val="18"/>
                <w:lang w:val="en" w:eastAsia="en-AU"/>
              </w:rPr>
            </w:pPr>
            <w:r w:rsidRPr="004924AF">
              <w:rPr>
                <w:rFonts w:ascii="Arial" w:eastAsia="Times New Roman" w:hAnsi="Arial" w:cs="Arial"/>
                <w:sz w:val="18"/>
                <w:szCs w:val="18"/>
                <w:lang w:val="en" w:eastAsia="en-AU"/>
              </w:rPr>
              <w:t>Secure online method for recording observations on livestock diseases by farmers in a database managed by Agriculture Victoria</w:t>
            </w:r>
            <w:r>
              <w:rPr>
                <w:rFonts w:ascii="Arial" w:eastAsia="Times New Roman" w:hAnsi="Arial" w:cs="Arial"/>
                <w:sz w:val="18"/>
                <w:szCs w:val="18"/>
                <w:lang w:val="en" w:eastAsia="en-AU"/>
              </w:rPr>
              <w:t>.</w:t>
            </w:r>
          </w:p>
        </w:tc>
        <w:tc>
          <w:tcPr>
            <w:tcW w:w="1559" w:type="dxa"/>
            <w:shd w:val="clear" w:color="auto" w:fill="auto"/>
          </w:tcPr>
          <w:p w14:paraId="630020D8" w14:textId="1253E430" w:rsidR="00510620" w:rsidRPr="00366556" w:rsidRDefault="00510620" w:rsidP="00510620">
            <w:pPr>
              <w:pStyle w:val="Heading3"/>
              <w:spacing w:before="60"/>
              <w:ind w:right="-41"/>
              <w:outlineLvl w:val="2"/>
              <w:rPr>
                <w:rFonts w:cs="Arial"/>
                <w:b w:val="0"/>
                <w:szCs w:val="18"/>
              </w:rPr>
            </w:pPr>
            <w:r>
              <w:rPr>
                <w:rFonts w:cs="Arial"/>
                <w:b w:val="0"/>
                <w:szCs w:val="18"/>
              </w:rPr>
              <w:t>Melbourne University</w:t>
            </w:r>
          </w:p>
        </w:tc>
        <w:tc>
          <w:tcPr>
            <w:tcW w:w="1276" w:type="dxa"/>
          </w:tcPr>
          <w:p w14:paraId="16F8F83B" w14:textId="3765B6BE" w:rsidR="00510620" w:rsidRDefault="00510620" w:rsidP="00510620">
            <w:pPr>
              <w:pStyle w:val="Heading3"/>
              <w:spacing w:before="60"/>
              <w:ind w:right="-41"/>
              <w:outlineLvl w:val="2"/>
              <w:rPr>
                <w:rFonts w:cs="Arial"/>
                <w:b w:val="0"/>
                <w:szCs w:val="18"/>
              </w:rPr>
            </w:pPr>
            <w:r>
              <w:rPr>
                <w:rFonts w:cs="Arial"/>
                <w:b w:val="0"/>
                <w:szCs w:val="18"/>
              </w:rPr>
              <w:t>$277,537</w:t>
            </w:r>
          </w:p>
        </w:tc>
        <w:tc>
          <w:tcPr>
            <w:tcW w:w="1276" w:type="dxa"/>
            <w:shd w:val="clear" w:color="auto" w:fill="auto"/>
          </w:tcPr>
          <w:p w14:paraId="6857A947" w14:textId="54205E6E" w:rsidR="00510620" w:rsidRDefault="00510620" w:rsidP="00510620">
            <w:pPr>
              <w:pStyle w:val="Heading3"/>
              <w:spacing w:before="60"/>
              <w:ind w:right="-41"/>
              <w:outlineLvl w:val="2"/>
              <w:rPr>
                <w:rFonts w:cs="Arial"/>
                <w:b w:val="0"/>
                <w:szCs w:val="18"/>
              </w:rPr>
            </w:pPr>
            <w:r>
              <w:rPr>
                <w:rFonts w:cs="Arial"/>
                <w:b w:val="0"/>
                <w:szCs w:val="18"/>
              </w:rPr>
              <w:t>$0 *</w:t>
            </w:r>
          </w:p>
        </w:tc>
      </w:tr>
    </w:tbl>
    <w:p w14:paraId="4B5F68F2" w14:textId="77777777" w:rsidR="0019023E" w:rsidRDefault="0019023E" w:rsidP="0019023E">
      <w:pPr>
        <w:autoSpaceDE w:val="0"/>
        <w:autoSpaceDN w:val="0"/>
        <w:adjustRightInd w:val="0"/>
        <w:spacing w:after="0" w:line="240" w:lineRule="auto"/>
        <w:rPr>
          <w:b/>
          <w:color w:val="7F7F7F" w:themeColor="text1" w:themeTint="80"/>
          <w:sz w:val="20"/>
          <w:szCs w:val="18"/>
        </w:rPr>
      </w:pPr>
    </w:p>
    <w:p w14:paraId="17A481AA" w14:textId="7C7E4ED1" w:rsidR="00A467F8" w:rsidRPr="00F02A12" w:rsidRDefault="00A467F8" w:rsidP="00A467F8">
      <w:pPr>
        <w:spacing w:after="0" w:line="240" w:lineRule="auto"/>
        <w:rPr>
          <w:b/>
          <w:color w:val="385623" w:themeColor="accent6" w:themeShade="80"/>
          <w:szCs w:val="18"/>
        </w:rPr>
      </w:pPr>
      <w:r w:rsidRPr="00F02A12">
        <w:rPr>
          <w:b/>
          <w:color w:val="385623" w:themeColor="accent6" w:themeShade="80"/>
          <w:szCs w:val="18"/>
        </w:rPr>
        <w:t xml:space="preserve">Any under expenditure remains in the Sheep and Goat Compensation Fund. Expended figures as at </w:t>
      </w:r>
      <w:r w:rsidR="00510620">
        <w:rPr>
          <w:b/>
          <w:color w:val="385623" w:themeColor="accent6" w:themeShade="80"/>
          <w:szCs w:val="18"/>
        </w:rPr>
        <w:t>June</w:t>
      </w:r>
      <w:r w:rsidRPr="00F02A12">
        <w:rPr>
          <w:b/>
          <w:color w:val="385623" w:themeColor="accent6" w:themeShade="80"/>
          <w:szCs w:val="18"/>
        </w:rPr>
        <w:t xml:space="preserve"> 202</w:t>
      </w:r>
      <w:r w:rsidR="00510620">
        <w:rPr>
          <w:b/>
          <w:color w:val="385623" w:themeColor="accent6" w:themeShade="80"/>
          <w:szCs w:val="18"/>
        </w:rPr>
        <w:t>1</w:t>
      </w:r>
      <w:r w:rsidRPr="00F02A12">
        <w:rPr>
          <w:b/>
          <w:color w:val="385623" w:themeColor="accent6" w:themeShade="80"/>
          <w:szCs w:val="18"/>
        </w:rPr>
        <w:t xml:space="preserve">.  </w:t>
      </w:r>
    </w:p>
    <w:p w14:paraId="2649E5D4" w14:textId="2F7D38E3" w:rsidR="0019023E" w:rsidRPr="00F02A12" w:rsidRDefault="00D67EEF" w:rsidP="00D67EEF">
      <w:pPr>
        <w:autoSpaceDE w:val="0"/>
        <w:autoSpaceDN w:val="0"/>
        <w:adjustRightInd w:val="0"/>
        <w:spacing w:after="0" w:line="240" w:lineRule="auto"/>
        <w:rPr>
          <w:b/>
          <w:color w:val="385623" w:themeColor="accent6" w:themeShade="80"/>
          <w:szCs w:val="18"/>
        </w:rPr>
      </w:pPr>
      <w:r w:rsidRPr="00F02A12">
        <w:rPr>
          <w:b/>
          <w:color w:val="385623" w:themeColor="accent6" w:themeShade="80"/>
          <w:sz w:val="20"/>
          <w:szCs w:val="18"/>
        </w:rPr>
        <w:br/>
      </w:r>
      <w:r w:rsidRPr="00F02A12">
        <w:rPr>
          <w:b/>
          <w:color w:val="385623" w:themeColor="accent6" w:themeShade="80"/>
          <w:szCs w:val="18"/>
        </w:rPr>
        <w:t xml:space="preserve">*  </w:t>
      </w:r>
      <w:r w:rsidR="009971BB" w:rsidRPr="00F02A12">
        <w:rPr>
          <w:b/>
          <w:color w:val="385623" w:themeColor="accent6" w:themeShade="80"/>
          <w:szCs w:val="18"/>
        </w:rPr>
        <w:t xml:space="preserve">These </w:t>
      </w:r>
      <w:r w:rsidRPr="00F02A12">
        <w:rPr>
          <w:b/>
          <w:color w:val="385623" w:themeColor="accent6" w:themeShade="80"/>
          <w:szCs w:val="18"/>
        </w:rPr>
        <w:t>projects</w:t>
      </w:r>
      <w:r w:rsidR="009971BB" w:rsidRPr="00F02A12">
        <w:rPr>
          <w:b/>
          <w:color w:val="385623" w:themeColor="accent6" w:themeShade="80"/>
          <w:szCs w:val="18"/>
        </w:rPr>
        <w:t xml:space="preserve"> were approved </w:t>
      </w:r>
      <w:r w:rsidRPr="00F02A12">
        <w:rPr>
          <w:b/>
          <w:color w:val="385623" w:themeColor="accent6" w:themeShade="80"/>
          <w:szCs w:val="18"/>
        </w:rPr>
        <w:t>by the Minister however are listed as $0 expenditure as no payment</w:t>
      </w:r>
      <w:r w:rsidR="00791F67" w:rsidRPr="00F02A12">
        <w:rPr>
          <w:b/>
          <w:color w:val="385623" w:themeColor="accent6" w:themeShade="80"/>
          <w:szCs w:val="18"/>
        </w:rPr>
        <w:t>s have occurred.</w:t>
      </w:r>
    </w:p>
    <w:p w14:paraId="55601F60" w14:textId="5100440F" w:rsidR="0019023E" w:rsidRDefault="0019023E" w:rsidP="00583DF5">
      <w:pPr>
        <w:autoSpaceDE w:val="0"/>
        <w:autoSpaceDN w:val="0"/>
        <w:spacing w:after="0" w:line="240" w:lineRule="auto"/>
      </w:pPr>
      <w:bookmarkStart w:id="1" w:name="_Hlk9000033"/>
    </w:p>
    <w:p w14:paraId="63A07B5E" w14:textId="77777777" w:rsidR="0019023E" w:rsidRDefault="0019023E" w:rsidP="0019023E">
      <w:pPr>
        <w:pStyle w:val="ListParagraph"/>
        <w:spacing w:after="0" w:line="240" w:lineRule="auto"/>
        <w:ind w:left="652"/>
        <w:sectPr w:rsidR="0019023E" w:rsidSect="0056582F">
          <w:headerReference w:type="default" r:id="rId17"/>
          <w:footerReference w:type="default" r:id="rId18"/>
          <w:type w:val="continuous"/>
          <w:pgSz w:w="11900" w:h="16840"/>
          <w:pgMar w:top="1720" w:right="985" w:bottom="1440" w:left="1080" w:header="709" w:footer="397" w:gutter="0"/>
          <w:cols w:space="708"/>
          <w:docGrid w:linePitch="360"/>
        </w:sectPr>
      </w:pPr>
    </w:p>
    <w:bookmarkEnd w:id="1"/>
    <w:p w14:paraId="1EA9A8A8" w14:textId="77777777" w:rsidR="0019023E" w:rsidRDefault="0019023E" w:rsidP="0019023E">
      <w:pPr>
        <w:spacing w:after="0" w:line="240" w:lineRule="auto"/>
      </w:pPr>
    </w:p>
    <w:p w14:paraId="6DB7F0E6" w14:textId="77777777" w:rsidR="0019023E" w:rsidRDefault="0019023E" w:rsidP="0019023E">
      <w:pPr>
        <w:pStyle w:val="ListBullet"/>
        <w:numPr>
          <w:ilvl w:val="0"/>
          <w:numId w:val="0"/>
        </w:numPr>
        <w:ind w:left="284" w:right="-41"/>
      </w:pPr>
    </w:p>
    <w:p w14:paraId="44A1866A" w14:textId="77777777" w:rsidR="0019023E" w:rsidRDefault="0019023E" w:rsidP="0019023E">
      <w:pPr>
        <w:pStyle w:val="ListBullet"/>
        <w:numPr>
          <w:ilvl w:val="0"/>
          <w:numId w:val="0"/>
        </w:numPr>
        <w:ind w:left="284" w:right="-41"/>
      </w:pPr>
    </w:p>
    <w:p w14:paraId="03AE68DA" w14:textId="77777777" w:rsidR="0019023E" w:rsidRDefault="0019023E" w:rsidP="0019023E">
      <w:pPr>
        <w:pStyle w:val="ListBullet"/>
        <w:numPr>
          <w:ilvl w:val="0"/>
          <w:numId w:val="0"/>
        </w:numPr>
        <w:ind w:left="284" w:right="-41"/>
      </w:pPr>
    </w:p>
    <w:p w14:paraId="54F92C97" w14:textId="77777777" w:rsidR="0019023E" w:rsidRDefault="0019023E" w:rsidP="0019023E">
      <w:pPr>
        <w:pStyle w:val="ListBullet"/>
        <w:numPr>
          <w:ilvl w:val="0"/>
          <w:numId w:val="0"/>
        </w:numPr>
        <w:ind w:left="284" w:right="-41"/>
      </w:pPr>
    </w:p>
    <w:p w14:paraId="76307BF0" w14:textId="77777777" w:rsidR="0019023E" w:rsidRDefault="0019023E" w:rsidP="0019023E">
      <w:pPr>
        <w:pStyle w:val="ListBullet"/>
        <w:numPr>
          <w:ilvl w:val="0"/>
          <w:numId w:val="0"/>
        </w:numPr>
        <w:ind w:left="284" w:right="-41"/>
      </w:pPr>
    </w:p>
    <w:p w14:paraId="3D0F9349" w14:textId="77777777" w:rsidR="0019023E" w:rsidRDefault="0019023E" w:rsidP="0019023E">
      <w:pPr>
        <w:pStyle w:val="ListBullet"/>
        <w:numPr>
          <w:ilvl w:val="0"/>
          <w:numId w:val="0"/>
        </w:numPr>
        <w:ind w:left="284" w:right="-41"/>
      </w:pPr>
    </w:p>
    <w:p w14:paraId="19921CFB" w14:textId="77777777" w:rsidR="0019023E" w:rsidRDefault="0019023E" w:rsidP="0019023E">
      <w:pPr>
        <w:pStyle w:val="ListBullet"/>
        <w:numPr>
          <w:ilvl w:val="0"/>
          <w:numId w:val="0"/>
        </w:numPr>
        <w:ind w:left="284" w:right="-41"/>
      </w:pPr>
    </w:p>
    <w:p w14:paraId="156E8B46" w14:textId="77777777" w:rsidR="0019023E" w:rsidRDefault="0019023E" w:rsidP="0019023E">
      <w:pPr>
        <w:pStyle w:val="ListBullet"/>
        <w:numPr>
          <w:ilvl w:val="0"/>
          <w:numId w:val="0"/>
        </w:numPr>
        <w:ind w:left="284" w:right="-41"/>
      </w:pPr>
    </w:p>
    <w:p w14:paraId="4CE1B7D9" w14:textId="77777777" w:rsidR="0019023E" w:rsidRDefault="0019023E" w:rsidP="0019023E">
      <w:pPr>
        <w:pStyle w:val="ListBullet"/>
        <w:numPr>
          <w:ilvl w:val="0"/>
          <w:numId w:val="0"/>
        </w:numPr>
        <w:ind w:left="284" w:right="-41"/>
      </w:pPr>
    </w:p>
    <w:p w14:paraId="0A56DB40" w14:textId="77777777" w:rsidR="0019023E" w:rsidRDefault="0019023E" w:rsidP="0019023E">
      <w:pPr>
        <w:pStyle w:val="ListBullet"/>
        <w:numPr>
          <w:ilvl w:val="0"/>
          <w:numId w:val="0"/>
        </w:numPr>
        <w:ind w:left="284" w:right="-41"/>
      </w:pPr>
    </w:p>
    <w:p w14:paraId="4125CA71" w14:textId="77777777" w:rsidR="0019023E" w:rsidRDefault="0019023E" w:rsidP="0019023E">
      <w:pPr>
        <w:pStyle w:val="ListBullet"/>
        <w:numPr>
          <w:ilvl w:val="0"/>
          <w:numId w:val="0"/>
        </w:numPr>
        <w:ind w:left="284" w:right="-41"/>
      </w:pPr>
    </w:p>
    <w:p w14:paraId="61D4209F" w14:textId="77777777" w:rsidR="0019023E" w:rsidRDefault="0019023E" w:rsidP="0019023E">
      <w:pPr>
        <w:pStyle w:val="ListBullet"/>
        <w:numPr>
          <w:ilvl w:val="0"/>
          <w:numId w:val="0"/>
        </w:numPr>
        <w:ind w:left="284" w:right="-41"/>
      </w:pPr>
    </w:p>
    <w:p w14:paraId="21F47038" w14:textId="77777777" w:rsidR="0019023E" w:rsidRDefault="0019023E" w:rsidP="0019023E">
      <w:pPr>
        <w:pStyle w:val="ListBullet"/>
        <w:numPr>
          <w:ilvl w:val="0"/>
          <w:numId w:val="0"/>
        </w:numPr>
        <w:ind w:left="284" w:right="-41"/>
      </w:pPr>
    </w:p>
    <w:p w14:paraId="3981E2DF" w14:textId="77777777" w:rsidR="0019023E" w:rsidRDefault="0019023E" w:rsidP="0019023E">
      <w:pPr>
        <w:pStyle w:val="ListBullet"/>
        <w:numPr>
          <w:ilvl w:val="0"/>
          <w:numId w:val="0"/>
        </w:numPr>
        <w:ind w:left="284" w:right="-41"/>
      </w:pPr>
    </w:p>
    <w:p w14:paraId="46E94646" w14:textId="77777777" w:rsidR="0019023E" w:rsidRDefault="0019023E" w:rsidP="0019023E">
      <w:pPr>
        <w:pStyle w:val="ListBullet"/>
        <w:numPr>
          <w:ilvl w:val="0"/>
          <w:numId w:val="0"/>
        </w:numPr>
        <w:ind w:left="284" w:right="-41"/>
      </w:pPr>
      <w:r>
        <w:rPr>
          <w:noProof/>
          <w:lang w:val="en-AU" w:eastAsia="en-AU"/>
        </w:rPr>
        <w:drawing>
          <wp:anchor distT="0" distB="0" distL="114300" distR="114300" simplePos="0" relativeHeight="251660288" behindDoc="1" locked="0" layoutInCell="1" allowOverlap="1" wp14:anchorId="24336384" wp14:editId="013B2DAD">
            <wp:simplePos x="0" y="0"/>
            <wp:positionH relativeFrom="page">
              <wp:posOffset>-10160</wp:posOffset>
            </wp:positionH>
            <wp:positionV relativeFrom="page">
              <wp:posOffset>0</wp:posOffset>
            </wp:positionV>
            <wp:extent cx="7559675" cy="1069530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7E39CD48" w14:textId="77777777" w:rsidR="0019023E" w:rsidRDefault="0019023E" w:rsidP="0019023E">
      <w:pPr>
        <w:pStyle w:val="ListBullet"/>
        <w:numPr>
          <w:ilvl w:val="0"/>
          <w:numId w:val="0"/>
        </w:numPr>
        <w:ind w:left="284" w:right="-41"/>
      </w:pPr>
      <w:r>
        <w:rPr>
          <w:noProof/>
        </w:rPr>
        <mc:AlternateContent>
          <mc:Choice Requires="wps">
            <w:drawing>
              <wp:anchor distT="0" distB="0" distL="114300" distR="114300" simplePos="0" relativeHeight="251661312" behindDoc="0" locked="0" layoutInCell="1" allowOverlap="1" wp14:anchorId="05A68914" wp14:editId="5653EE02">
                <wp:simplePos x="0" y="0"/>
                <wp:positionH relativeFrom="column">
                  <wp:posOffset>-217170</wp:posOffset>
                </wp:positionH>
                <wp:positionV relativeFrom="paragraph">
                  <wp:posOffset>5302250</wp:posOffset>
                </wp:positionV>
                <wp:extent cx="1524000" cy="704850"/>
                <wp:effectExtent l="0" t="0" r="19050"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0" cy="704850"/>
                        </a:xfrm>
                        <a:prstGeom prst="rect">
                          <a:avLst/>
                        </a:prstGeom>
                        <a:solidFill>
                          <a:srgbClr val="92A77B"/>
                        </a:solidFill>
                        <a:ln>
                          <a:solidFill>
                            <a:srgbClr val="92A7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12D79" id="Rectangle 5" o:spid="_x0000_s1026" alt="&quot;&quot;" style="position:absolute;margin-left:-17.1pt;margin-top:417.5pt;width:120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" fillcolor="#92a77b" strokecolor="#92a77b" strokeweight="1pt"/>
            </w:pict>
          </mc:Fallback>
        </mc:AlternateContent>
      </w:r>
    </w:p>
    <w:p w14:paraId="204D99C2" w14:textId="77777777" w:rsidR="0047767D" w:rsidRDefault="00BB4A78"/>
    <w:sectPr w:rsidR="0047767D" w:rsidSect="000F2D42">
      <w:pgSz w:w="11900" w:h="16840"/>
      <w:pgMar w:top="1718" w:right="987" w:bottom="1440" w:left="107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DD351" w14:textId="77777777" w:rsidR="005C57B2" w:rsidRDefault="005C57B2">
      <w:pPr>
        <w:spacing w:after="0" w:line="240" w:lineRule="auto"/>
      </w:pPr>
      <w:r>
        <w:separator/>
      </w:r>
    </w:p>
  </w:endnote>
  <w:endnote w:type="continuationSeparator" w:id="0">
    <w:p w14:paraId="39495727" w14:textId="77777777" w:rsidR="005C57B2" w:rsidRDefault="005C5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Times New Roman"/>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VIC Medium">
    <w:altName w:val="Arial"/>
    <w:panose1 w:val="00000600000000000000"/>
    <w:charset w:val="00"/>
    <w:family w:val="auto"/>
    <w:pitch w:val="variable"/>
    <w:sig w:usb0="00000007" w:usb1="00000000" w:usb2="00000000" w:usb3="00000000" w:csb0="00000093"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C329" w14:textId="77777777" w:rsidR="003873D0" w:rsidRDefault="002775CC"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60CC97" w14:textId="77777777" w:rsidR="003873D0" w:rsidRDefault="00BB4A78"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96FD" w14:textId="51252FF7" w:rsidR="00FA6601" w:rsidRDefault="00BB4A78">
    <w:pPr>
      <w:pStyle w:val="Footer"/>
    </w:pPr>
    <w:r>
      <w:rPr>
        <w:noProof/>
      </w:rPr>
      <mc:AlternateContent>
        <mc:Choice Requires="wps">
          <w:drawing>
            <wp:anchor distT="0" distB="0" distL="114300" distR="114300" simplePos="0" relativeHeight="251663360" behindDoc="0" locked="0" layoutInCell="0" allowOverlap="1" wp14:anchorId="1AADEE06" wp14:editId="13C35541">
              <wp:simplePos x="0" y="0"/>
              <wp:positionH relativeFrom="page">
                <wp:posOffset>0</wp:posOffset>
              </wp:positionH>
              <wp:positionV relativeFrom="page">
                <wp:posOffset>10250170</wp:posOffset>
              </wp:positionV>
              <wp:extent cx="7556500" cy="252095"/>
              <wp:effectExtent l="0" t="0" r="0" b="14605"/>
              <wp:wrapNone/>
              <wp:docPr id="3" name="MSIPCMc2ee4c1a8d68334636f1e14a"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03D95A" w14:textId="7B9BC1D1" w:rsidR="00BB4A78" w:rsidRPr="00BB4A78" w:rsidRDefault="00BB4A78" w:rsidP="00BB4A78">
                          <w:pPr>
                            <w:spacing w:after="0"/>
                            <w:jc w:val="center"/>
                            <w:rPr>
                              <w:rFonts w:cs="Arial"/>
                              <w:color w:val="000000"/>
                              <w:sz w:val="24"/>
                            </w:rPr>
                          </w:pPr>
                          <w:r w:rsidRPr="00BB4A7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ADEE06" id="_x0000_t202" coordsize="21600,21600" o:spt="202" path="m,l,21600r21600,l21600,xe">
              <v:stroke joinstyle="miter"/>
              <v:path gradientshapeok="t" o:connecttype="rect"/>
            </v:shapetype>
            <v:shape id="MSIPCMc2ee4c1a8d68334636f1e14a" o:spid="_x0000_s1027" type="#_x0000_t202" alt="{&quot;HashCode&quot;:376260202,&quot;Height&quot;:842.0,&quot;Width&quot;:595.0,&quot;Placement&quot;:&quot;Footer&quot;,&quot;Index&quot;:&quot;Primary&quot;,&quot;Section&quot;:1,&quot;Top&quot;:0.0,&quot;Left&quot;:0.0}" style="position:absolute;margin-left:0;margin-top:807.1pt;width:59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Ko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" o:allowincell="f" filled="f" stroked="f" strokeweight=".5pt">
              <v:fill o:detectmouseclick="t"/>
              <v:textbox inset=",0,,0">
                <w:txbxContent>
                  <w:p w14:paraId="0E03D95A" w14:textId="7B9BC1D1" w:rsidR="00BB4A78" w:rsidRPr="00BB4A78" w:rsidRDefault="00BB4A78" w:rsidP="00BB4A78">
                    <w:pPr>
                      <w:spacing w:after="0"/>
                      <w:jc w:val="center"/>
                      <w:rPr>
                        <w:rFonts w:cs="Arial"/>
                        <w:color w:val="000000"/>
                        <w:sz w:val="24"/>
                      </w:rPr>
                    </w:pPr>
                    <w:r w:rsidRPr="00BB4A78">
                      <w:rPr>
                        <w:rFonts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B6AC" w14:textId="77777777" w:rsidR="00FA6601" w:rsidRDefault="00FA66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CE2B" w14:textId="6F4C694C" w:rsidR="003873D0" w:rsidRDefault="00BB4A78" w:rsidP="00697DAE">
    <w:pPr>
      <w:pStyle w:val="Footer"/>
      <w:jc w:val="right"/>
    </w:pPr>
    <w:r>
      <w:rPr>
        <w:noProof/>
      </w:rPr>
      <mc:AlternateContent>
        <mc:Choice Requires="wps">
          <w:drawing>
            <wp:anchor distT="0" distB="0" distL="114300" distR="114300" simplePos="0" relativeHeight="251664384" behindDoc="0" locked="0" layoutInCell="0" allowOverlap="1" wp14:anchorId="617074E1" wp14:editId="2BCAB2E5">
              <wp:simplePos x="0" y="0"/>
              <wp:positionH relativeFrom="page">
                <wp:posOffset>0</wp:posOffset>
              </wp:positionH>
              <wp:positionV relativeFrom="page">
                <wp:posOffset>10250170</wp:posOffset>
              </wp:positionV>
              <wp:extent cx="7556500" cy="252095"/>
              <wp:effectExtent l="0" t="0" r="0" b="14605"/>
              <wp:wrapNone/>
              <wp:docPr id="4" name="MSIPCMfcdf43c69ed422e66deba2a0"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AD7B9E" w14:textId="74BEE924" w:rsidR="00BB4A78" w:rsidRPr="00BB4A78" w:rsidRDefault="00BB4A78" w:rsidP="00BB4A78">
                          <w:pPr>
                            <w:spacing w:after="0"/>
                            <w:jc w:val="center"/>
                            <w:rPr>
                              <w:rFonts w:cs="Arial"/>
                              <w:color w:val="000000"/>
                              <w:sz w:val="24"/>
                            </w:rPr>
                          </w:pPr>
                          <w:r w:rsidRPr="00BB4A7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7074E1" id="_x0000_t202" coordsize="21600,21600" o:spt="202" path="m,l,21600r21600,l21600,xe">
              <v:stroke joinstyle="miter"/>
              <v:path gradientshapeok="t" o:connecttype="rect"/>
            </v:shapetype>
            <v:shape id="MSIPCMfcdf43c69ed422e66deba2a0" o:spid="_x0000_s1029" type="#_x0000_t202" alt="{&quot;HashCode&quot;:376260202,&quot;Height&quot;:842.0,&quot;Width&quot;:595.0,&quot;Placement&quot;:&quot;Footer&quot;,&quot;Index&quot;:&quot;Primary&quot;,&quot;Section&quot;:2,&quot;Top&quot;:0.0,&quot;Left&quot;:0.0}" style="position:absolute;left:0;text-align:left;margin-left:0;margin-top:807.1pt;width:59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2CAD7B9E" w14:textId="74BEE924" w:rsidR="00BB4A78" w:rsidRPr="00BB4A78" w:rsidRDefault="00BB4A78" w:rsidP="00BB4A78">
                    <w:pPr>
                      <w:spacing w:after="0"/>
                      <w:jc w:val="center"/>
                      <w:rPr>
                        <w:rFonts w:cs="Arial"/>
                        <w:color w:val="000000"/>
                        <w:sz w:val="24"/>
                      </w:rPr>
                    </w:pPr>
                    <w:r w:rsidRPr="00BB4A78">
                      <w:rPr>
                        <w:rFonts w:cs="Arial"/>
                        <w:color w:val="000000"/>
                        <w:sz w:val="24"/>
                      </w:rPr>
                      <w:t>OFFICIAL</w:t>
                    </w:r>
                  </w:p>
                </w:txbxContent>
              </v:textbox>
              <w10:wrap anchorx="page" anchory="page"/>
            </v:shape>
          </w:pict>
        </mc:Fallback>
      </mc:AlternateContent>
    </w:r>
    <w:r w:rsidR="002775CC">
      <w:t>Sheep and Goat Compensation Fund Summary of Projects 201</w:t>
    </w:r>
    <w:r w:rsidR="00D661B5">
      <w:t>8</w:t>
    </w:r>
    <w:r w:rsidR="002775CC">
      <w:t xml:space="preserve"> – 20</w:t>
    </w:r>
    <w:r w:rsidR="00770F27">
      <w:t>20</w:t>
    </w:r>
    <w:r w:rsidR="002775CC">
      <w:tab/>
    </w:r>
    <w:r w:rsidR="002775CC">
      <w:tab/>
    </w:r>
    <w:r w:rsidR="002775CC">
      <w:fldChar w:fldCharType="begin"/>
    </w:r>
    <w:r w:rsidR="002775CC">
      <w:instrText xml:space="preserve"> PAGE \* Arabic</w:instrText>
    </w:r>
    <w:r w:rsidR="002775CC">
      <w:fldChar w:fldCharType="separate"/>
    </w:r>
    <w:r w:rsidR="002775CC">
      <w:rPr>
        <w:noProof/>
      </w:rPr>
      <w:t>2</w:t>
    </w:r>
    <w:r w:rsidR="002775C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D0921" w14:textId="77777777" w:rsidR="005C57B2" w:rsidRDefault="005C57B2">
      <w:pPr>
        <w:spacing w:after="0" w:line="240" w:lineRule="auto"/>
      </w:pPr>
      <w:r>
        <w:separator/>
      </w:r>
    </w:p>
  </w:footnote>
  <w:footnote w:type="continuationSeparator" w:id="0">
    <w:p w14:paraId="166DCD3B" w14:textId="77777777" w:rsidR="005C57B2" w:rsidRDefault="005C5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0E5DD" w14:textId="77777777" w:rsidR="00FA6601" w:rsidRDefault="00FA66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130BE" w14:textId="4C9919D3" w:rsidR="003873D0" w:rsidRDefault="00BB4A78" w:rsidP="006B0F1B">
    <w:pPr>
      <w:tabs>
        <w:tab w:val="center" w:pos="5241"/>
      </w:tabs>
    </w:pPr>
    <w:r>
      <w:rPr>
        <w:noProof/>
        <w:lang w:val="en-AU" w:eastAsia="en-AU"/>
      </w:rPr>
      <mc:AlternateContent>
        <mc:Choice Requires="wps">
          <w:drawing>
            <wp:anchor distT="0" distB="0" distL="114300" distR="114300" simplePos="0" relativeHeight="251665408" behindDoc="0" locked="0" layoutInCell="0" allowOverlap="1" wp14:anchorId="28809C54" wp14:editId="756DB6DB">
              <wp:simplePos x="0" y="0"/>
              <wp:positionH relativeFrom="page">
                <wp:posOffset>0</wp:posOffset>
              </wp:positionH>
              <wp:positionV relativeFrom="page">
                <wp:posOffset>190500</wp:posOffset>
              </wp:positionV>
              <wp:extent cx="7556500" cy="252095"/>
              <wp:effectExtent l="0" t="0" r="0" b="14605"/>
              <wp:wrapNone/>
              <wp:docPr id="7" name="MSIPCM03c2401fa2b8b44a007d35d0"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1A7736" w14:textId="697F14EF" w:rsidR="00BB4A78" w:rsidRPr="00BB4A78" w:rsidRDefault="00BB4A78" w:rsidP="00BB4A78">
                          <w:pPr>
                            <w:spacing w:after="0"/>
                            <w:jc w:val="center"/>
                            <w:rPr>
                              <w:rFonts w:cs="Arial"/>
                              <w:color w:val="000000"/>
                              <w:sz w:val="24"/>
                            </w:rPr>
                          </w:pPr>
                          <w:r w:rsidRPr="00BB4A7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809C54" id="_x0000_t202" coordsize="21600,21600" o:spt="202" path="m,l,21600r21600,l21600,xe">
              <v:stroke joinstyle="miter"/>
              <v:path gradientshapeok="t" o:connecttype="rect"/>
            </v:shapetype>
            <v:shape id="MSIPCM03c2401fa2b8b44a007d35d0" o:spid="_x0000_s1026" type="#_x0000_t202" alt="{&quot;HashCode&quot;:352122633,&quot;Height&quot;:842.0,&quot;Width&quot;:595.0,&quot;Placement&quot;:&quot;Header&quot;,&quot;Index&quot;:&quot;Primary&quot;,&quot;Section&quot;:1,&quot;Top&quot;:0.0,&quot;Left&quot;:0.0}" style="position:absolute;margin-left:0;margin-top:15pt;width:59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231A7736" w14:textId="697F14EF" w:rsidR="00BB4A78" w:rsidRPr="00BB4A78" w:rsidRDefault="00BB4A78" w:rsidP="00BB4A78">
                    <w:pPr>
                      <w:spacing w:after="0"/>
                      <w:jc w:val="center"/>
                      <w:rPr>
                        <w:rFonts w:cs="Arial"/>
                        <w:color w:val="000000"/>
                        <w:sz w:val="24"/>
                      </w:rPr>
                    </w:pPr>
                    <w:r w:rsidRPr="00BB4A78">
                      <w:rPr>
                        <w:rFonts w:cs="Arial"/>
                        <w:color w:val="000000"/>
                        <w:sz w:val="24"/>
                      </w:rPr>
                      <w:t>OFFICIAL</w:t>
                    </w:r>
                  </w:p>
                </w:txbxContent>
              </v:textbox>
              <w10:wrap anchorx="page" anchory="page"/>
            </v:shape>
          </w:pict>
        </mc:Fallback>
      </mc:AlternateContent>
    </w:r>
    <w:r w:rsidR="002775CC">
      <w:rPr>
        <w:noProof/>
        <w:lang w:val="en-AU" w:eastAsia="en-AU"/>
      </w:rPr>
      <mc:AlternateContent>
        <mc:Choice Requires="wps">
          <w:drawing>
            <wp:anchor distT="0" distB="0" distL="114300" distR="114300" simplePos="0" relativeHeight="251661312" behindDoc="0" locked="0" layoutInCell="1" allowOverlap="1" wp14:anchorId="24B914C3" wp14:editId="748FBE1D">
              <wp:simplePos x="0" y="0"/>
              <wp:positionH relativeFrom="column">
                <wp:posOffset>5353050</wp:posOffset>
              </wp:positionH>
              <wp:positionV relativeFrom="paragraph">
                <wp:posOffset>-48260</wp:posOffset>
              </wp:positionV>
              <wp:extent cx="1485900" cy="552450"/>
              <wp:effectExtent l="0" t="0" r="19050"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5900" cy="552450"/>
                      </a:xfrm>
                      <a:prstGeom prst="rect">
                        <a:avLst/>
                      </a:prstGeom>
                      <a:solidFill>
                        <a:srgbClr val="4C7229"/>
                      </a:solidFill>
                      <a:ln>
                        <a:solidFill>
                          <a:srgbClr val="4C72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35CBF" id="Rectangle 2" o:spid="_x0000_s1026" alt="&quot;&quot;" style="position:absolute;margin-left:421.5pt;margin-top:-3.8pt;width:117pt;height:4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" fillcolor="#4c7229" strokecolor="#4c7229" strokeweight="1pt"/>
          </w:pict>
        </mc:Fallback>
      </mc:AlternateContent>
    </w:r>
    <w:r w:rsidR="002775CC" w:rsidRPr="005D35C4">
      <w:rPr>
        <w:noProof/>
        <w:lang w:val="en-AU" w:eastAsia="en-AU"/>
      </w:rPr>
      <w:drawing>
        <wp:anchor distT="0" distB="0" distL="114300" distR="114300" simplePos="0" relativeHeight="251660288" behindDoc="1" locked="0" layoutInCell="1" allowOverlap="1" wp14:anchorId="1C5E4C53" wp14:editId="497D6123">
          <wp:simplePos x="0" y="0"/>
          <wp:positionH relativeFrom="page">
            <wp:posOffset>47625</wp:posOffset>
          </wp:positionH>
          <wp:positionV relativeFrom="page">
            <wp:posOffset>-4445</wp:posOffset>
          </wp:positionV>
          <wp:extent cx="7609205" cy="1076388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sidR="002775CC">
      <w:rPr>
        <w:noProof/>
        <w:lang w:val="en-AU" w:eastAsia="en-AU"/>
      </w:rPr>
      <w:drawing>
        <wp:anchor distT="0" distB="0" distL="114300" distR="114300" simplePos="0" relativeHeight="251659264" behindDoc="1" locked="0" layoutInCell="1" allowOverlap="1" wp14:anchorId="4B66DE11" wp14:editId="6A044644">
          <wp:simplePos x="0" y="0"/>
          <wp:positionH relativeFrom="column">
            <wp:posOffset>-431165</wp:posOffset>
          </wp:positionH>
          <wp:positionV relativeFrom="paragraph">
            <wp:posOffset>-526415</wp:posOffset>
          </wp:positionV>
          <wp:extent cx="7181629" cy="1076706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 in  paddock_94951048.jpg"/>
                  <pic:cNvPicPr/>
                </pic:nvPicPr>
                <pic:blipFill>
                  <a:blip r:embed="rId2">
                    <a:extLst>
                      <a:ext uri="{28A0092B-C50C-407E-A947-70E740481C1C}">
                        <a14:useLocalDpi xmlns:a14="http://schemas.microsoft.com/office/drawing/2010/main" val="0"/>
                      </a:ext>
                    </a:extLst>
                  </a:blip>
                  <a:stretch>
                    <a:fillRect/>
                  </a:stretch>
                </pic:blipFill>
                <pic:spPr>
                  <a:xfrm>
                    <a:off x="0" y="0"/>
                    <a:ext cx="7181629" cy="10767060"/>
                  </a:xfrm>
                  <a:prstGeom prst="rect">
                    <a:avLst/>
                  </a:prstGeom>
                </pic:spPr>
              </pic:pic>
            </a:graphicData>
          </a:graphic>
          <wp14:sizeRelH relativeFrom="page">
            <wp14:pctWidth>0</wp14:pctWidth>
          </wp14:sizeRelH>
          <wp14:sizeRelV relativeFrom="page">
            <wp14:pctHeight>0</wp14:pctHeight>
          </wp14:sizeRelV>
        </wp:anchor>
      </w:drawing>
    </w:r>
    <w:r w:rsidR="002775CC">
      <w:t xml:space="preserve"> </w:t>
    </w:r>
    <w:r w:rsidR="002775C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E8C8" w14:textId="77777777" w:rsidR="00FA6601" w:rsidRDefault="00FA66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B2D3" w14:textId="42659409" w:rsidR="003873D0" w:rsidRDefault="00BB4A78" w:rsidP="00EF3DC4">
    <w:pPr>
      <w:pStyle w:val="Agtitle"/>
    </w:pPr>
    <w:r>
      <w:rPr>
        <w:noProof/>
        <w:lang w:val="en-AU" w:eastAsia="en-AU"/>
      </w:rPr>
      <mc:AlternateContent>
        <mc:Choice Requires="wps">
          <w:drawing>
            <wp:anchor distT="0" distB="0" distL="114300" distR="114300" simplePos="0" relativeHeight="251666432" behindDoc="0" locked="0" layoutInCell="0" allowOverlap="1" wp14:anchorId="4DECF4A3" wp14:editId="32434663">
              <wp:simplePos x="0" y="0"/>
              <wp:positionH relativeFrom="page">
                <wp:posOffset>0</wp:posOffset>
              </wp:positionH>
              <wp:positionV relativeFrom="page">
                <wp:posOffset>190500</wp:posOffset>
              </wp:positionV>
              <wp:extent cx="7556500" cy="252095"/>
              <wp:effectExtent l="0" t="0" r="0" b="14605"/>
              <wp:wrapNone/>
              <wp:docPr id="11" name="MSIPCMfbce4233b117af8fc706761e"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199876" w14:textId="7065C01E" w:rsidR="00BB4A78" w:rsidRPr="00BB4A78" w:rsidRDefault="00BB4A78" w:rsidP="00BB4A78">
                          <w:pPr>
                            <w:spacing w:after="0"/>
                            <w:jc w:val="center"/>
                            <w:rPr>
                              <w:rFonts w:cs="Arial"/>
                              <w:color w:val="000000"/>
                              <w:sz w:val="24"/>
                            </w:rPr>
                          </w:pPr>
                          <w:r w:rsidRPr="00BB4A7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ECF4A3" id="_x0000_t202" coordsize="21600,21600" o:spt="202" path="m,l,21600r21600,l21600,xe">
              <v:stroke joinstyle="miter"/>
              <v:path gradientshapeok="t" o:connecttype="rect"/>
            </v:shapetype>
            <v:shape id="MSIPCMfbce4233b117af8fc706761e" o:spid="_x0000_s1028" type="#_x0000_t202" alt="{&quot;HashCode&quot;:352122633,&quot;Height&quot;:842.0,&quot;Width&quot;:595.0,&quot;Placement&quot;:&quot;Header&quot;,&quot;Index&quot;:&quot;Primary&quot;,&quot;Section&quot;:2,&quot;Top&quot;:0.0,&quot;Left&quot;:0.0}" style="position:absolute;margin-left:0;margin-top:15pt;width:59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nwGAIAACs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tX9GrcYwv1EddzMDDvLV+3OMMD&#10;8+GZOaQax0b5hic8pALsBSeLkgbcr7/5Yz4ygFFKOpRORf3PPXOCEvXdIDc30+vrqLV0QcO99W5H&#10;r9nrO0BVTvGBWJ7MmBvUaEoH+hXVvYrdMMQMx54VDaN5FwYh4+vgYrVKSagqy8KD2VgeS0c0I7Iv&#10;/Stz9gR/QOIeYRQXK9+xMOQOPKz2AWSbKIr4DmieYEdFJpJPrydK/u09ZV3e+PI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BPqyfAYAgAAKwQAAA4AAAAAAAAAAAAAAAAALgIAAGRycy9lMm9Eb2MueG1sUEsBAi0AFAAGAAgA&#10;AAAhAGfXodjbAAAABwEAAA8AAAAAAAAAAAAAAAAAcgQAAGRycy9kb3ducmV2LnhtbFBLBQYAAAAA&#10;BAAEAPMAAAB6BQAAAAA=&#10;" o:allowincell="f" filled="f" stroked="f" strokeweight=".5pt">
              <v:fill o:detectmouseclick="t"/>
              <v:textbox inset=",0,,0">
                <w:txbxContent>
                  <w:p w14:paraId="0C199876" w14:textId="7065C01E" w:rsidR="00BB4A78" w:rsidRPr="00BB4A78" w:rsidRDefault="00BB4A78" w:rsidP="00BB4A78">
                    <w:pPr>
                      <w:spacing w:after="0"/>
                      <w:jc w:val="center"/>
                      <w:rPr>
                        <w:rFonts w:cs="Arial"/>
                        <w:color w:val="000000"/>
                        <w:sz w:val="24"/>
                      </w:rPr>
                    </w:pPr>
                    <w:r w:rsidRPr="00BB4A78">
                      <w:rPr>
                        <w:rFonts w:cs="Arial"/>
                        <w:color w:val="000000"/>
                        <w:sz w:val="24"/>
                      </w:rPr>
                      <w:t>OFFICIAL</w:t>
                    </w:r>
                  </w:p>
                </w:txbxContent>
              </v:textbox>
              <w10:wrap anchorx="page" anchory="page"/>
            </v:shape>
          </w:pict>
        </mc:Fallback>
      </mc:AlternateContent>
    </w:r>
    <w:r w:rsidR="002775CC" w:rsidRPr="00D62D1E">
      <w:rPr>
        <w:noProof/>
        <w:lang w:val="en-AU" w:eastAsia="en-AU"/>
      </w:rPr>
      <w:drawing>
        <wp:anchor distT="0" distB="0" distL="114300" distR="114300" simplePos="0" relativeHeight="251662336" behindDoc="1" locked="0" layoutInCell="1" allowOverlap="1" wp14:anchorId="01C13821" wp14:editId="410894A4">
          <wp:simplePos x="0" y="0"/>
          <wp:positionH relativeFrom="page">
            <wp:posOffset>-97971</wp:posOffset>
          </wp:positionH>
          <wp:positionV relativeFrom="page">
            <wp:posOffset>174171</wp:posOffset>
          </wp:positionV>
          <wp:extent cx="7805057" cy="923012"/>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2" w15:restartNumberingAfterBreak="0">
    <w:nsid w:val="00317FE6"/>
    <w:multiLevelType w:val="hybridMultilevel"/>
    <w:tmpl w:val="CF42AFE0"/>
    <w:lvl w:ilvl="0" w:tplc="0C090001">
      <w:start w:val="1"/>
      <w:numFmt w:val="bullet"/>
      <w:lvlText w:val=""/>
      <w:lvlJc w:val="left"/>
      <w:pPr>
        <w:ind w:left="652" w:hanging="360"/>
      </w:pPr>
      <w:rPr>
        <w:rFonts w:ascii="Symbol" w:hAnsi="Symbol" w:hint="default"/>
      </w:rPr>
    </w:lvl>
    <w:lvl w:ilvl="1" w:tplc="0C090003" w:tentative="1">
      <w:start w:val="1"/>
      <w:numFmt w:val="bullet"/>
      <w:lvlText w:val="o"/>
      <w:lvlJc w:val="left"/>
      <w:pPr>
        <w:ind w:left="1372" w:hanging="360"/>
      </w:pPr>
      <w:rPr>
        <w:rFonts w:ascii="Courier New" w:hAnsi="Courier New" w:cs="Courier New" w:hint="default"/>
      </w:rPr>
    </w:lvl>
    <w:lvl w:ilvl="2" w:tplc="0C090005" w:tentative="1">
      <w:start w:val="1"/>
      <w:numFmt w:val="bullet"/>
      <w:lvlText w:val=""/>
      <w:lvlJc w:val="left"/>
      <w:pPr>
        <w:ind w:left="2092" w:hanging="360"/>
      </w:pPr>
      <w:rPr>
        <w:rFonts w:ascii="Wingdings" w:hAnsi="Wingdings" w:hint="default"/>
      </w:rPr>
    </w:lvl>
    <w:lvl w:ilvl="3" w:tplc="0C090001" w:tentative="1">
      <w:start w:val="1"/>
      <w:numFmt w:val="bullet"/>
      <w:lvlText w:val=""/>
      <w:lvlJc w:val="left"/>
      <w:pPr>
        <w:ind w:left="2812" w:hanging="360"/>
      </w:pPr>
      <w:rPr>
        <w:rFonts w:ascii="Symbol" w:hAnsi="Symbol" w:hint="default"/>
      </w:rPr>
    </w:lvl>
    <w:lvl w:ilvl="4" w:tplc="0C090003" w:tentative="1">
      <w:start w:val="1"/>
      <w:numFmt w:val="bullet"/>
      <w:lvlText w:val="o"/>
      <w:lvlJc w:val="left"/>
      <w:pPr>
        <w:ind w:left="3532" w:hanging="360"/>
      </w:pPr>
      <w:rPr>
        <w:rFonts w:ascii="Courier New" w:hAnsi="Courier New" w:cs="Courier New" w:hint="default"/>
      </w:rPr>
    </w:lvl>
    <w:lvl w:ilvl="5" w:tplc="0C090005" w:tentative="1">
      <w:start w:val="1"/>
      <w:numFmt w:val="bullet"/>
      <w:lvlText w:val=""/>
      <w:lvlJc w:val="left"/>
      <w:pPr>
        <w:ind w:left="4252" w:hanging="360"/>
      </w:pPr>
      <w:rPr>
        <w:rFonts w:ascii="Wingdings" w:hAnsi="Wingdings" w:hint="default"/>
      </w:rPr>
    </w:lvl>
    <w:lvl w:ilvl="6" w:tplc="0C090001" w:tentative="1">
      <w:start w:val="1"/>
      <w:numFmt w:val="bullet"/>
      <w:lvlText w:val=""/>
      <w:lvlJc w:val="left"/>
      <w:pPr>
        <w:ind w:left="4972" w:hanging="360"/>
      </w:pPr>
      <w:rPr>
        <w:rFonts w:ascii="Symbol" w:hAnsi="Symbol" w:hint="default"/>
      </w:rPr>
    </w:lvl>
    <w:lvl w:ilvl="7" w:tplc="0C090003" w:tentative="1">
      <w:start w:val="1"/>
      <w:numFmt w:val="bullet"/>
      <w:lvlText w:val="o"/>
      <w:lvlJc w:val="left"/>
      <w:pPr>
        <w:ind w:left="5692" w:hanging="360"/>
      </w:pPr>
      <w:rPr>
        <w:rFonts w:ascii="Courier New" w:hAnsi="Courier New" w:cs="Courier New" w:hint="default"/>
      </w:rPr>
    </w:lvl>
    <w:lvl w:ilvl="8" w:tplc="0C090005" w:tentative="1">
      <w:start w:val="1"/>
      <w:numFmt w:val="bullet"/>
      <w:lvlText w:val=""/>
      <w:lvlJc w:val="left"/>
      <w:pPr>
        <w:ind w:left="6412" w:hanging="360"/>
      </w:pPr>
      <w:rPr>
        <w:rFonts w:ascii="Wingdings" w:hAnsi="Wingdings" w:hint="default"/>
      </w:rPr>
    </w:lvl>
  </w:abstractNum>
  <w:abstractNum w:abstractNumId="3" w15:restartNumberingAfterBreak="0">
    <w:nsid w:val="0B724C68"/>
    <w:multiLevelType w:val="hybridMultilevel"/>
    <w:tmpl w:val="26FAC962"/>
    <w:lvl w:ilvl="0" w:tplc="150844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DD914C6"/>
    <w:multiLevelType w:val="hybridMultilevel"/>
    <w:tmpl w:val="0658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613946"/>
    <w:multiLevelType w:val="hybridMultilevel"/>
    <w:tmpl w:val="CB1687F8"/>
    <w:lvl w:ilvl="0" w:tplc="CC1C00A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61C4056"/>
    <w:multiLevelType w:val="hybridMultilevel"/>
    <w:tmpl w:val="E738E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0495817">
    <w:abstractNumId w:val="7"/>
  </w:num>
  <w:num w:numId="2" w16cid:durableId="90398261">
    <w:abstractNumId w:val="2"/>
  </w:num>
  <w:num w:numId="3" w16cid:durableId="1705062126">
    <w:abstractNumId w:val="3"/>
  </w:num>
  <w:num w:numId="4" w16cid:durableId="549617008">
    <w:abstractNumId w:val="0"/>
  </w:num>
  <w:num w:numId="5" w16cid:durableId="824473893">
    <w:abstractNumId w:val="4"/>
  </w:num>
  <w:num w:numId="6" w16cid:durableId="2026858081">
    <w:abstractNumId w:val="5"/>
  </w:num>
  <w:num w:numId="7" w16cid:durableId="614793997">
    <w:abstractNumId w:val="1"/>
  </w:num>
  <w:num w:numId="8" w16cid:durableId="19104538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23E"/>
    <w:rsid w:val="00014F1F"/>
    <w:rsid w:val="00032DE3"/>
    <w:rsid w:val="00036920"/>
    <w:rsid w:val="00063296"/>
    <w:rsid w:val="0006396C"/>
    <w:rsid w:val="000740AE"/>
    <w:rsid w:val="000918EA"/>
    <w:rsid w:val="000A0133"/>
    <w:rsid w:val="0010610C"/>
    <w:rsid w:val="001171C6"/>
    <w:rsid w:val="00137593"/>
    <w:rsid w:val="00186FAC"/>
    <w:rsid w:val="0019023E"/>
    <w:rsid w:val="001A261E"/>
    <w:rsid w:val="001A461D"/>
    <w:rsid w:val="001A6721"/>
    <w:rsid w:val="001E6FAF"/>
    <w:rsid w:val="00203230"/>
    <w:rsid w:val="0022014D"/>
    <w:rsid w:val="0022444A"/>
    <w:rsid w:val="00230020"/>
    <w:rsid w:val="002775CC"/>
    <w:rsid w:val="00280479"/>
    <w:rsid w:val="0028640F"/>
    <w:rsid w:val="002C4BA5"/>
    <w:rsid w:val="002D2F22"/>
    <w:rsid w:val="002E05CE"/>
    <w:rsid w:val="002E2F64"/>
    <w:rsid w:val="002E4502"/>
    <w:rsid w:val="002F7399"/>
    <w:rsid w:val="00313690"/>
    <w:rsid w:val="003161EA"/>
    <w:rsid w:val="00376A6A"/>
    <w:rsid w:val="003A450B"/>
    <w:rsid w:val="003C2FA9"/>
    <w:rsid w:val="003E0D91"/>
    <w:rsid w:val="00410AE3"/>
    <w:rsid w:val="004238F3"/>
    <w:rsid w:val="004504B3"/>
    <w:rsid w:val="004709A6"/>
    <w:rsid w:val="00475A7A"/>
    <w:rsid w:val="00477846"/>
    <w:rsid w:val="004815F1"/>
    <w:rsid w:val="004823F6"/>
    <w:rsid w:val="00485E41"/>
    <w:rsid w:val="004924AF"/>
    <w:rsid w:val="00493855"/>
    <w:rsid w:val="004C391D"/>
    <w:rsid w:val="004F391A"/>
    <w:rsid w:val="00510620"/>
    <w:rsid w:val="00516906"/>
    <w:rsid w:val="00523244"/>
    <w:rsid w:val="00546A7F"/>
    <w:rsid w:val="005577F0"/>
    <w:rsid w:val="00557DCD"/>
    <w:rsid w:val="00564616"/>
    <w:rsid w:val="00583DF5"/>
    <w:rsid w:val="005A4A98"/>
    <w:rsid w:val="005C57B2"/>
    <w:rsid w:val="006102A7"/>
    <w:rsid w:val="00627A39"/>
    <w:rsid w:val="00634FF2"/>
    <w:rsid w:val="00636733"/>
    <w:rsid w:val="00646661"/>
    <w:rsid w:val="006746B9"/>
    <w:rsid w:val="0068607A"/>
    <w:rsid w:val="00691F4B"/>
    <w:rsid w:val="006A4AE9"/>
    <w:rsid w:val="006B6AFB"/>
    <w:rsid w:val="006D4CFE"/>
    <w:rsid w:val="006E2CEA"/>
    <w:rsid w:val="006E73F1"/>
    <w:rsid w:val="006F58DA"/>
    <w:rsid w:val="00700D16"/>
    <w:rsid w:val="007017C0"/>
    <w:rsid w:val="007416EC"/>
    <w:rsid w:val="007655AD"/>
    <w:rsid w:val="00770F27"/>
    <w:rsid w:val="00785187"/>
    <w:rsid w:val="00791F67"/>
    <w:rsid w:val="007A516B"/>
    <w:rsid w:val="007C0458"/>
    <w:rsid w:val="007C2F2C"/>
    <w:rsid w:val="00800307"/>
    <w:rsid w:val="00802C46"/>
    <w:rsid w:val="0080524D"/>
    <w:rsid w:val="008313B7"/>
    <w:rsid w:val="00863A0C"/>
    <w:rsid w:val="00881F55"/>
    <w:rsid w:val="008A3235"/>
    <w:rsid w:val="008B2C6C"/>
    <w:rsid w:val="008C0196"/>
    <w:rsid w:val="008C1ED7"/>
    <w:rsid w:val="008D0E54"/>
    <w:rsid w:val="008F4773"/>
    <w:rsid w:val="008F654C"/>
    <w:rsid w:val="00903701"/>
    <w:rsid w:val="0091036D"/>
    <w:rsid w:val="009127F0"/>
    <w:rsid w:val="009367D7"/>
    <w:rsid w:val="009524CE"/>
    <w:rsid w:val="0098566A"/>
    <w:rsid w:val="009971BB"/>
    <w:rsid w:val="009A15CD"/>
    <w:rsid w:val="00A20479"/>
    <w:rsid w:val="00A467F8"/>
    <w:rsid w:val="00A86921"/>
    <w:rsid w:val="00AA6150"/>
    <w:rsid w:val="00AB281A"/>
    <w:rsid w:val="00AD4DBB"/>
    <w:rsid w:val="00AE0D84"/>
    <w:rsid w:val="00AE1235"/>
    <w:rsid w:val="00AF2D9B"/>
    <w:rsid w:val="00B46278"/>
    <w:rsid w:val="00B528D7"/>
    <w:rsid w:val="00BB4A78"/>
    <w:rsid w:val="00BB7B48"/>
    <w:rsid w:val="00BC0DA2"/>
    <w:rsid w:val="00BC5265"/>
    <w:rsid w:val="00BD0355"/>
    <w:rsid w:val="00C022B6"/>
    <w:rsid w:val="00C14D79"/>
    <w:rsid w:val="00C2037F"/>
    <w:rsid w:val="00C25611"/>
    <w:rsid w:val="00C308DB"/>
    <w:rsid w:val="00C3372D"/>
    <w:rsid w:val="00C33B62"/>
    <w:rsid w:val="00C50B12"/>
    <w:rsid w:val="00C5413E"/>
    <w:rsid w:val="00C74B01"/>
    <w:rsid w:val="00C776FC"/>
    <w:rsid w:val="00CA4DFE"/>
    <w:rsid w:val="00CB3199"/>
    <w:rsid w:val="00CD411E"/>
    <w:rsid w:val="00CF162F"/>
    <w:rsid w:val="00D02C76"/>
    <w:rsid w:val="00D05A69"/>
    <w:rsid w:val="00D31E0C"/>
    <w:rsid w:val="00D32F74"/>
    <w:rsid w:val="00D51B5D"/>
    <w:rsid w:val="00D661B5"/>
    <w:rsid w:val="00D67EEF"/>
    <w:rsid w:val="00D83265"/>
    <w:rsid w:val="00DB4309"/>
    <w:rsid w:val="00DD07A0"/>
    <w:rsid w:val="00E13074"/>
    <w:rsid w:val="00E13B18"/>
    <w:rsid w:val="00E22E55"/>
    <w:rsid w:val="00E3200A"/>
    <w:rsid w:val="00E57947"/>
    <w:rsid w:val="00E70C52"/>
    <w:rsid w:val="00E906DD"/>
    <w:rsid w:val="00EC042B"/>
    <w:rsid w:val="00EC775E"/>
    <w:rsid w:val="00EE663B"/>
    <w:rsid w:val="00EF0D49"/>
    <w:rsid w:val="00EF7A8C"/>
    <w:rsid w:val="00F02A12"/>
    <w:rsid w:val="00F03EA4"/>
    <w:rsid w:val="00F210AA"/>
    <w:rsid w:val="00F64517"/>
    <w:rsid w:val="00F83430"/>
    <w:rsid w:val="00FA6601"/>
    <w:rsid w:val="00FB7F98"/>
    <w:rsid w:val="00FF4B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D4106A"/>
  <w15:chartTrackingRefBased/>
  <w15:docId w15:val="{D8B6DCE9-E922-449D-B700-F168B0FA6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23E"/>
    <w:pPr>
      <w:spacing w:after="120" w:line="220" w:lineRule="exact"/>
    </w:pPr>
    <w:rPr>
      <w:rFonts w:ascii="Arial" w:hAnsi="Arial" w:cs="VIC-SemiBold"/>
      <w:color w:val="000000" w:themeColor="text1"/>
      <w:sz w:val="18"/>
      <w:szCs w:val="52"/>
      <w:lang w:val="en-US"/>
    </w:rPr>
  </w:style>
  <w:style w:type="paragraph" w:styleId="Heading1">
    <w:name w:val="heading 1"/>
    <w:basedOn w:val="Normal"/>
    <w:next w:val="Normal"/>
    <w:link w:val="Heading1Char"/>
    <w:uiPriority w:val="9"/>
    <w:qFormat/>
    <w:rsid w:val="0019023E"/>
    <w:pPr>
      <w:spacing w:before="480" w:after="220"/>
      <w:outlineLvl w:val="0"/>
    </w:pPr>
    <w:rPr>
      <w:b/>
      <w:bCs/>
      <w:caps/>
      <w:color w:val="4C7329"/>
      <w:sz w:val="22"/>
    </w:rPr>
  </w:style>
  <w:style w:type="paragraph" w:styleId="Heading2">
    <w:name w:val="heading 2"/>
    <w:basedOn w:val="Normal"/>
    <w:next w:val="Normal"/>
    <w:link w:val="Heading2Char"/>
    <w:uiPriority w:val="9"/>
    <w:semiHidden/>
    <w:unhideWhenUsed/>
    <w:qFormat/>
    <w:rsid w:val="007017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023E"/>
    <w:pPr>
      <w:spacing w:before="240" w:after="60" w:line="240" w:lineRule="auto"/>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23E"/>
    <w:rPr>
      <w:rFonts w:ascii="Arial" w:hAnsi="Arial" w:cs="VIC-SemiBold"/>
      <w:b/>
      <w:bCs/>
      <w:caps/>
      <w:color w:val="4C7329"/>
      <w:szCs w:val="52"/>
      <w:lang w:val="en-US"/>
    </w:rPr>
  </w:style>
  <w:style w:type="character" w:customStyle="1" w:styleId="Heading3Char">
    <w:name w:val="Heading 3 Char"/>
    <w:basedOn w:val="DefaultParagraphFont"/>
    <w:link w:val="Heading3"/>
    <w:uiPriority w:val="9"/>
    <w:rsid w:val="0019023E"/>
    <w:rPr>
      <w:rFonts w:ascii="Arial" w:hAnsi="Arial" w:cs="VIC-SemiBold"/>
      <w:b/>
      <w:color w:val="000000" w:themeColor="text1"/>
      <w:sz w:val="18"/>
      <w:szCs w:val="52"/>
      <w:lang w:val="en-US"/>
    </w:rPr>
  </w:style>
  <w:style w:type="paragraph" w:customStyle="1" w:styleId="Agtitle">
    <w:name w:val="Ag_title"/>
    <w:basedOn w:val="Normal"/>
    <w:qFormat/>
    <w:rsid w:val="0019023E"/>
    <w:pPr>
      <w:spacing w:after="80" w:line="440" w:lineRule="exact"/>
    </w:pPr>
    <w:rPr>
      <w:color w:val="FFFFFF" w:themeColor="background1" w:themeTint="80"/>
      <w:sz w:val="44"/>
      <w:szCs w:val="18"/>
    </w:rPr>
  </w:style>
  <w:style w:type="paragraph" w:styleId="ListBullet">
    <w:name w:val="List Bullet"/>
    <w:basedOn w:val="Normal"/>
    <w:uiPriority w:val="99"/>
    <w:unhideWhenUsed/>
    <w:rsid w:val="0019023E"/>
    <w:pPr>
      <w:numPr>
        <w:numId w:val="1"/>
      </w:numPr>
    </w:pPr>
  </w:style>
  <w:style w:type="paragraph" w:styleId="Footer">
    <w:name w:val="footer"/>
    <w:basedOn w:val="Normal"/>
    <w:link w:val="FooterChar"/>
    <w:uiPriority w:val="99"/>
    <w:unhideWhenUsed/>
    <w:rsid w:val="0019023E"/>
    <w:pPr>
      <w:tabs>
        <w:tab w:val="center" w:pos="4513"/>
        <w:tab w:val="right" w:pos="9026"/>
      </w:tabs>
    </w:pPr>
  </w:style>
  <w:style w:type="character" w:customStyle="1" w:styleId="FooterChar">
    <w:name w:val="Footer Char"/>
    <w:basedOn w:val="DefaultParagraphFont"/>
    <w:link w:val="Footer"/>
    <w:uiPriority w:val="99"/>
    <w:rsid w:val="0019023E"/>
    <w:rPr>
      <w:rFonts w:ascii="Arial" w:hAnsi="Arial" w:cs="VIC-SemiBold"/>
      <w:color w:val="000000" w:themeColor="text1"/>
      <w:sz w:val="18"/>
      <w:szCs w:val="52"/>
      <w:lang w:val="en-US"/>
    </w:rPr>
  </w:style>
  <w:style w:type="paragraph" w:customStyle="1" w:styleId="AgTitle1white">
    <w:name w:val="Ag_Title1_white"/>
    <w:basedOn w:val="Normal"/>
    <w:uiPriority w:val="99"/>
    <w:rsid w:val="0019023E"/>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19023E"/>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character" w:styleId="PageNumber">
    <w:name w:val="page number"/>
    <w:basedOn w:val="DefaultParagraphFont"/>
    <w:uiPriority w:val="99"/>
    <w:semiHidden/>
    <w:unhideWhenUsed/>
    <w:rsid w:val="0019023E"/>
  </w:style>
  <w:style w:type="paragraph" w:styleId="ListParagraph">
    <w:name w:val="List Paragraph"/>
    <w:basedOn w:val="Normal"/>
    <w:uiPriority w:val="34"/>
    <w:qFormat/>
    <w:rsid w:val="0019023E"/>
    <w:pPr>
      <w:spacing w:after="200" w:line="276" w:lineRule="auto"/>
      <w:ind w:left="720"/>
      <w:contextualSpacing/>
    </w:pPr>
    <w:rPr>
      <w:rFonts w:asciiTheme="minorHAnsi" w:hAnsiTheme="minorHAnsi" w:cstheme="minorBidi"/>
      <w:color w:val="auto"/>
      <w:sz w:val="22"/>
      <w:szCs w:val="22"/>
      <w:lang w:val="en-AU"/>
    </w:rPr>
  </w:style>
  <w:style w:type="table" w:styleId="TableGrid">
    <w:name w:val="Table Grid"/>
    <w:basedOn w:val="TableNormal"/>
    <w:uiPriority w:val="59"/>
    <w:rsid w:val="0019023E"/>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19023E"/>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character" w:customStyle="1" w:styleId="Heading2Char">
    <w:name w:val="Heading 2 Char"/>
    <w:basedOn w:val="DefaultParagraphFont"/>
    <w:link w:val="Heading2"/>
    <w:uiPriority w:val="9"/>
    <w:rsid w:val="007017C0"/>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D661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1B5"/>
    <w:rPr>
      <w:rFonts w:ascii="Arial" w:hAnsi="Arial" w:cs="VIC-SemiBold"/>
      <w:color w:val="000000" w:themeColor="text1"/>
      <w:sz w:val="18"/>
      <w:szCs w:val="52"/>
      <w:lang w:val="en-US"/>
    </w:rPr>
  </w:style>
  <w:style w:type="paragraph" w:styleId="BalloonText">
    <w:name w:val="Balloon Text"/>
    <w:basedOn w:val="Normal"/>
    <w:link w:val="BalloonTextChar"/>
    <w:uiPriority w:val="99"/>
    <w:semiHidden/>
    <w:unhideWhenUsed/>
    <w:rsid w:val="00881F55"/>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81F55"/>
    <w:rPr>
      <w:rFonts w:ascii="Segoe UI" w:hAnsi="Segoe UI" w:cs="Segoe UI"/>
      <w:color w:val="000000" w:themeColor="tex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3C1F94868028B941A9F636D24B6D0CAC" ma:contentTypeVersion="27" ma:contentTypeDescription="DEDJTR Document" ma:contentTypeScope="" ma:versionID="bd53e1aab098179bccefacd6af439492">
  <xsd:schema xmlns:xsd="http://www.w3.org/2001/XMLSchema" xmlns:xs="http://www.w3.org/2001/XMLSchema" xmlns:p="http://schemas.microsoft.com/office/2006/metadata/properties" xmlns:ns2="72567383-1e26-4692-bdad-5f5be69e1590" xmlns:ns3="b3cc5fa8-9929-4f74-b449-d7a5840b4704" xmlns:ns4="0f208eee-826d-4d53-b58f-52ef28ff7957" targetNamespace="http://schemas.microsoft.com/office/2006/metadata/properties" ma:root="true" ma:fieldsID="cac24a62e8062f3b21f9d705d3cef4f0" ns2:_="" ns3:_="" ns4:_="">
    <xsd:import namespace="72567383-1e26-4692-bdad-5f5be69e1590"/>
    <xsd:import namespace="b3cc5fa8-9929-4f74-b449-d7a5840b4704"/>
    <xsd:import namespace="0f208eee-826d-4d53-b58f-52ef28ff7957"/>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lcf76f155ced4ddcb4097134ff3c332f"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08eee-826d-4d53-b58f-52ef28ff795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Location" ma:index="3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lcf76f155ced4ddcb4097134ff3c332f xmlns="0f208eee-826d-4d53-b58f-52ef28ff795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9AD3F5-D49C-400A-93EA-BFD103E861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0f208eee-826d-4d53-b58f-52ef28ff7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E82E2B-3924-4578-A4C4-20A4E70196C0}">
  <ds:schemaRefs>
    <ds:schemaRef ds:uri="http://schemas.microsoft.com/office/2006/metadata/properties"/>
    <ds:schemaRef ds:uri="0f208eee-826d-4d53-b58f-52ef28ff7957"/>
    <ds:schemaRef ds:uri="http://purl.org/dc/terms/"/>
    <ds:schemaRef ds:uri="http://schemas.microsoft.com/office/2006/documentManagement/types"/>
    <ds:schemaRef ds:uri="72567383-1e26-4692-bdad-5f5be69e1590"/>
    <ds:schemaRef ds:uri="http://schemas.microsoft.com/office/infopath/2007/PartnerControls"/>
    <ds:schemaRef ds:uri="http://schemas.openxmlformats.org/package/2006/metadata/core-properties"/>
    <ds:schemaRef ds:uri="http://purl.org/dc/elements/1.1/"/>
    <ds:schemaRef ds:uri="b3cc5fa8-9929-4f74-b449-d7a5840b4704"/>
    <ds:schemaRef ds:uri="http://www.w3.org/XML/1998/namespace"/>
    <ds:schemaRef ds:uri="http://purl.org/dc/dcmitype/"/>
  </ds:schemaRefs>
</ds:datastoreItem>
</file>

<file path=customXml/itemProps3.xml><?xml version="1.0" encoding="utf-8"?>
<ds:datastoreItem xmlns:ds="http://schemas.openxmlformats.org/officeDocument/2006/customXml" ds:itemID="{58EB2EB5-76DA-4C76-836F-CA0028985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1801</Words>
  <Characters>10268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M Hayley (DEDJTR)</dc:creator>
  <cp:keywords/>
  <dc:description/>
  <cp:lastModifiedBy>Yasemin Maranzano (DEECA)</cp:lastModifiedBy>
  <cp:revision>2</cp:revision>
  <cp:lastPrinted>2020-02-26T22:31:00Z</cp:lastPrinted>
  <dcterms:created xsi:type="dcterms:W3CDTF">2023-06-07T06:54:00Z</dcterms:created>
  <dcterms:modified xsi:type="dcterms:W3CDTF">2023-06-07T06:54:00Z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0x010100611F6414DFB111E7BA88F9DF1743E317003C1F94868028B941A9F636D24B6D0CAC</vt:lpwstr>
  </property>
  <property fmtid="{D5CDD505-2E9C-101B-9397-08002B2CF9AE}" pid="3" name="DEDJTRBranch">
    <vt:lpwstr/>
  </property>
  <property fmtid="{D5CDD505-2E9C-101B-9397-08002B2CF9AE}" pid="4" name="DEDJTRSection">
    <vt:lpwstr/>
  </property>
  <property fmtid="{D5CDD505-2E9C-101B-9397-08002B2CF9AE}" pid="5" name="DEDJTRGroup">
    <vt:lpwstr>1;#Employment Investment and Trade|55ce1999-68b6-4f37-bdce-009ad410cd2a</vt:lpwstr>
  </property>
  <property fmtid="{D5CDD505-2E9C-101B-9397-08002B2CF9AE}" pid="6" name="DEDJTRSecurityClassification">
    <vt:lpwstr/>
  </property>
  <property fmtid="{D5CDD505-2E9C-101B-9397-08002B2CF9AE}" pid="7" name="DEDJTRDivision">
    <vt:lpwstr>2;#Agriculture Victoria|aa595c92-527f-46eb-8130-f23c3634d9e6</vt:lpwstr>
  </property>
  <property fmtid="{D5CDD505-2E9C-101B-9397-08002B2CF9AE}" pid="8" name="MSIP_Label_d00a4df9-c942-4b09-b23a-6c1023f6de27_Enabled">
    <vt:lpwstr>true</vt:lpwstr>
  </property>
  <property fmtid="{D5CDD505-2E9C-101B-9397-08002B2CF9AE}" pid="9" name="MSIP_Label_d00a4df9-c942-4b09-b23a-6c1023f6de27_SetDate">
    <vt:lpwstr>2023-06-07T06:54:15Z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2141e60b-3d1e-4e6d-aed9-c24ab44e6160</vt:lpwstr>
  </property>
  <property fmtid="{D5CDD505-2E9C-101B-9397-08002B2CF9AE}" pid="14" name="MSIP_Label_d00a4df9-c942-4b09-b23a-6c1023f6de27_ContentBits">
    <vt:lpwstr>3</vt:lpwstr>
  </property>
</Properties>
</file>