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0F5CCE" w14:textId="1C1F94A6" w:rsidR="00CC6E7E" w:rsidRPr="00D470FE" w:rsidRDefault="00CC6E7E" w:rsidP="009558E8">
      <w:pPr>
        <w:pStyle w:val="AgTitle1white"/>
      </w:pPr>
      <w:bookmarkStart w:id="0" w:name="_GoBack"/>
      <w:bookmarkEnd w:id="0"/>
      <w:r w:rsidRPr="00D470FE">
        <w:rPr>
          <w:lang w:val="en-AU" w:eastAsia="en-AU"/>
        </w:rPr>
        <w:drawing>
          <wp:anchor distT="0" distB="0" distL="114300" distR="114300" simplePos="0" relativeHeight="251658240" behindDoc="1" locked="0" layoutInCell="1" allowOverlap="1" wp14:anchorId="675E2C5F" wp14:editId="22D9375E">
            <wp:simplePos x="0" y="0"/>
            <wp:positionH relativeFrom="page">
              <wp:posOffset>7687945</wp:posOffset>
            </wp:positionH>
            <wp:positionV relativeFrom="page">
              <wp:posOffset>0</wp:posOffset>
            </wp:positionV>
            <wp:extent cx="7609840" cy="10765155"/>
            <wp:effectExtent l="0" t="0" r="1016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09840" cy="10765155"/>
                    </a:xfrm>
                    <a:prstGeom prst="rect">
                      <a:avLst/>
                    </a:prstGeom>
                  </pic:spPr>
                </pic:pic>
              </a:graphicData>
            </a:graphic>
            <wp14:sizeRelH relativeFrom="margin">
              <wp14:pctWidth>0</wp14:pctWidth>
            </wp14:sizeRelH>
            <wp14:sizeRelV relativeFrom="margin">
              <wp14:pctHeight>0</wp14:pctHeight>
            </wp14:sizeRelV>
          </wp:anchor>
        </w:drawing>
      </w:r>
      <w:r w:rsidR="00541A03">
        <w:rPr>
          <w:lang w:val="en-AU" w:eastAsia="en-AU"/>
        </w:rPr>
        <w:t>Sheep and Goat</w:t>
      </w:r>
      <w:r w:rsidR="00541A03">
        <w:rPr>
          <w:lang w:val="en-AU" w:eastAsia="en-AU"/>
        </w:rPr>
        <w:br/>
        <w:t>Compensation Fund</w:t>
      </w:r>
    </w:p>
    <w:p w14:paraId="436802BC" w14:textId="0B052505" w:rsidR="00CC6E7E" w:rsidRPr="00DA3D76" w:rsidRDefault="005B0A52" w:rsidP="009558E8">
      <w:pPr>
        <w:pStyle w:val="AgTitle2white"/>
        <w:rPr>
          <w:b/>
        </w:rPr>
      </w:pPr>
      <w:r w:rsidRPr="00DA3D76">
        <w:rPr>
          <w:b/>
        </w:rPr>
        <w:t xml:space="preserve">Summary of Projects </w:t>
      </w:r>
      <w:r w:rsidRPr="00DA3D76">
        <w:rPr>
          <w:b/>
        </w:rPr>
        <w:br/>
      </w:r>
      <w:r w:rsidR="009C4AA3">
        <w:rPr>
          <w:b/>
        </w:rPr>
        <w:t xml:space="preserve">FY </w:t>
      </w:r>
      <w:r w:rsidR="00A83481" w:rsidRPr="00DA3D76">
        <w:rPr>
          <w:b/>
        </w:rPr>
        <w:t>201</w:t>
      </w:r>
      <w:r w:rsidR="00613CE7">
        <w:rPr>
          <w:b/>
        </w:rPr>
        <w:t>7</w:t>
      </w:r>
      <w:r w:rsidR="00A83481" w:rsidRPr="00DA3D76">
        <w:rPr>
          <w:b/>
        </w:rPr>
        <w:t>-</w:t>
      </w:r>
      <w:r w:rsidRPr="00DA3D76">
        <w:rPr>
          <w:b/>
        </w:rPr>
        <w:t>201</w:t>
      </w:r>
      <w:r w:rsidR="00613CE7">
        <w:rPr>
          <w:b/>
        </w:rPr>
        <w:t>8</w:t>
      </w:r>
      <w:r w:rsidR="002F0553" w:rsidRPr="00DA3D76">
        <w:rPr>
          <w:b/>
        </w:rPr>
        <w:t xml:space="preserve"> </w:t>
      </w:r>
    </w:p>
    <w:p w14:paraId="083DAD1C" w14:textId="77777777" w:rsidR="00B83749" w:rsidRDefault="00B83749" w:rsidP="009558E8">
      <w:pPr>
        <w:pStyle w:val="AgTitle2white"/>
      </w:pPr>
    </w:p>
    <w:p w14:paraId="4126B13C" w14:textId="77777777" w:rsidR="00B83749" w:rsidRDefault="00B83749" w:rsidP="009558E8">
      <w:pPr>
        <w:pStyle w:val="AgTitle2white"/>
      </w:pPr>
    </w:p>
    <w:p w14:paraId="046A2F21" w14:textId="77777777" w:rsidR="00B83749" w:rsidRDefault="00B83749" w:rsidP="009558E8">
      <w:pPr>
        <w:pStyle w:val="AgTitle2white"/>
      </w:pPr>
    </w:p>
    <w:p w14:paraId="789EC0C7" w14:textId="77777777" w:rsidR="00B83749" w:rsidRDefault="00B83749" w:rsidP="009558E8">
      <w:pPr>
        <w:pStyle w:val="AgTitle2white"/>
      </w:pPr>
    </w:p>
    <w:p w14:paraId="7D56908B" w14:textId="77777777" w:rsidR="00B83749" w:rsidRDefault="00B83749" w:rsidP="009558E8">
      <w:pPr>
        <w:pStyle w:val="AgTitle2white"/>
      </w:pPr>
    </w:p>
    <w:p w14:paraId="7CF4273E" w14:textId="77777777" w:rsidR="00B83749" w:rsidRDefault="00B83749" w:rsidP="009558E8">
      <w:pPr>
        <w:pStyle w:val="AgTitle2white"/>
      </w:pPr>
    </w:p>
    <w:p w14:paraId="3D927461" w14:textId="77777777" w:rsidR="00B83749" w:rsidRDefault="00B83749" w:rsidP="009558E8">
      <w:pPr>
        <w:pStyle w:val="AgTitle2white"/>
      </w:pPr>
    </w:p>
    <w:p w14:paraId="368774A5" w14:textId="77777777" w:rsidR="00B83749" w:rsidRDefault="00B83749" w:rsidP="009558E8">
      <w:pPr>
        <w:pStyle w:val="AgTitle2white"/>
      </w:pPr>
    </w:p>
    <w:p w14:paraId="0592BBC1" w14:textId="77777777" w:rsidR="00B83749" w:rsidRDefault="00B83749" w:rsidP="009558E8">
      <w:pPr>
        <w:pStyle w:val="AgTitle2white"/>
      </w:pPr>
    </w:p>
    <w:p w14:paraId="69399E79" w14:textId="77777777" w:rsidR="00B83749" w:rsidRDefault="00B83749" w:rsidP="009558E8">
      <w:pPr>
        <w:pStyle w:val="AgTitle2white"/>
      </w:pPr>
    </w:p>
    <w:p w14:paraId="62816D1C" w14:textId="77777777" w:rsidR="00B83749" w:rsidRDefault="00B83749" w:rsidP="009558E8">
      <w:pPr>
        <w:pStyle w:val="AgTitle2white"/>
      </w:pPr>
    </w:p>
    <w:p w14:paraId="1A43AD41" w14:textId="77777777" w:rsidR="00B83749" w:rsidRDefault="00B83749" w:rsidP="009558E8">
      <w:pPr>
        <w:pStyle w:val="AgTitle2white"/>
      </w:pPr>
    </w:p>
    <w:p w14:paraId="315A6789" w14:textId="77777777" w:rsidR="00B83749" w:rsidRDefault="00B83749" w:rsidP="009558E8">
      <w:pPr>
        <w:pStyle w:val="AgTitle2white"/>
      </w:pPr>
    </w:p>
    <w:p w14:paraId="7442D333" w14:textId="77777777" w:rsidR="00B83749" w:rsidRDefault="00B83749" w:rsidP="009558E8">
      <w:pPr>
        <w:pStyle w:val="AgTitle2white"/>
      </w:pPr>
    </w:p>
    <w:p w14:paraId="42AD42F7" w14:textId="77777777" w:rsidR="00B83749" w:rsidRDefault="00B83749" w:rsidP="009558E8">
      <w:pPr>
        <w:pStyle w:val="AgTitle2white"/>
      </w:pPr>
    </w:p>
    <w:p w14:paraId="0BEEC5E4" w14:textId="77777777" w:rsidR="00B83749" w:rsidRDefault="00B83749" w:rsidP="009558E8">
      <w:pPr>
        <w:pStyle w:val="AgTitle2white"/>
      </w:pPr>
    </w:p>
    <w:p w14:paraId="622A6C3B" w14:textId="77777777" w:rsidR="00B83749" w:rsidRDefault="00B83749" w:rsidP="009558E8">
      <w:pPr>
        <w:pStyle w:val="AgTitle2white"/>
      </w:pPr>
    </w:p>
    <w:p w14:paraId="1086FA50" w14:textId="77777777" w:rsidR="00B83749" w:rsidRDefault="00B83749" w:rsidP="009558E8">
      <w:pPr>
        <w:pStyle w:val="AgTitle2white"/>
      </w:pPr>
    </w:p>
    <w:p w14:paraId="253D919A" w14:textId="77777777" w:rsidR="00B83749" w:rsidRDefault="00B83749" w:rsidP="009558E8">
      <w:pPr>
        <w:pStyle w:val="AgTitle2white"/>
      </w:pPr>
    </w:p>
    <w:p w14:paraId="46077FCF" w14:textId="77777777" w:rsidR="00B83749" w:rsidRDefault="00B83749" w:rsidP="009558E8">
      <w:pPr>
        <w:pStyle w:val="AgTitle2white"/>
      </w:pPr>
    </w:p>
    <w:p w14:paraId="28BF1140" w14:textId="77777777" w:rsidR="00B83749" w:rsidRDefault="00B83749" w:rsidP="009558E8">
      <w:pPr>
        <w:pStyle w:val="AgTitle2white"/>
      </w:pPr>
    </w:p>
    <w:p w14:paraId="4505910D" w14:textId="77777777" w:rsidR="00CC6E7E" w:rsidRDefault="00CC6E7E" w:rsidP="00CC6E7E"/>
    <w:p w14:paraId="019A8089" w14:textId="77777777" w:rsidR="00CC6E7E" w:rsidRPr="00AD6EB0" w:rsidRDefault="00CC6E7E" w:rsidP="00CC6E7E">
      <w:pPr>
        <w:rPr>
          <w:rFonts w:ascii="VIC Medium" w:hAnsi="VIC Medium"/>
          <w:caps/>
          <w:color w:val="14C1CC"/>
          <w:sz w:val="22"/>
        </w:rPr>
        <w:sectPr w:rsidR="00CC6E7E" w:rsidRPr="00AD6EB0" w:rsidSect="00541A03">
          <w:headerReference w:type="default" r:id="rId12"/>
          <w:footerReference w:type="even" r:id="rId13"/>
          <w:pgSz w:w="11900" w:h="16840"/>
          <w:pgMar w:top="3686" w:right="709" w:bottom="1701" w:left="709" w:header="709" w:footer="709" w:gutter="0"/>
          <w:cols w:space="708"/>
          <w:docGrid w:linePitch="360"/>
        </w:sectPr>
      </w:pPr>
      <w:r>
        <w:br w:type="page"/>
      </w:r>
    </w:p>
    <w:p w14:paraId="1F41AEF6" w14:textId="77777777" w:rsidR="00AA712D" w:rsidRPr="00DA3D76" w:rsidRDefault="00AA712D" w:rsidP="00AA712D">
      <w:pPr>
        <w:pStyle w:val="Heading1"/>
        <w:tabs>
          <w:tab w:val="left" w:pos="8789"/>
        </w:tabs>
        <w:ind w:right="196"/>
        <w:rPr>
          <w:rFonts w:ascii="Arial Bold" w:hAnsi="Arial Bold"/>
          <w:caps w:val="0"/>
          <w:smallCaps/>
        </w:rPr>
      </w:pPr>
      <w:r w:rsidRPr="00DA3D76">
        <w:rPr>
          <w:rFonts w:ascii="Arial Bold" w:hAnsi="Arial Bold"/>
          <w:caps w:val="0"/>
          <w:smallCaps/>
        </w:rPr>
        <w:lastRenderedPageBreak/>
        <w:t>Sheep &amp; Goat Compensation Fund Overview</w:t>
      </w:r>
    </w:p>
    <w:p w14:paraId="35E1C6C5" w14:textId="77777777" w:rsidR="00AA712D" w:rsidRPr="00DA3D76" w:rsidRDefault="00AA712D" w:rsidP="00AA712D">
      <w:pPr>
        <w:spacing w:after="0" w:line="240" w:lineRule="auto"/>
        <w:rPr>
          <w:rFonts w:eastAsia="Times New Roman" w:cs="Arial"/>
          <w:lang w:val="en" w:eastAsia="en-AU"/>
        </w:rPr>
      </w:pPr>
      <w:r w:rsidRPr="00DA3D76">
        <w:rPr>
          <w:rFonts w:eastAsia="Times New Roman" w:cs="Arial"/>
          <w:lang w:val="en" w:eastAsia="en-AU"/>
        </w:rPr>
        <w:t xml:space="preserve">Victoria's Sheep and Goat Compensation Fund </w:t>
      </w:r>
      <w:r w:rsidR="00697DAE">
        <w:rPr>
          <w:rFonts w:eastAsia="Times New Roman" w:cs="Arial"/>
          <w:lang w:val="en" w:eastAsia="en-AU"/>
        </w:rPr>
        <w:t xml:space="preserve">(SGCF) </w:t>
      </w:r>
      <w:r w:rsidRPr="00DA3D76">
        <w:rPr>
          <w:rFonts w:eastAsia="Times New Roman" w:cs="Arial"/>
          <w:lang w:val="en" w:eastAsia="en-AU"/>
        </w:rPr>
        <w:t xml:space="preserve">is established under the </w:t>
      </w:r>
      <w:r w:rsidRPr="00DA3D76">
        <w:rPr>
          <w:rFonts w:eastAsia="Times New Roman" w:cs="Arial"/>
          <w:i/>
          <w:iCs/>
          <w:lang w:val="en" w:eastAsia="en-AU"/>
        </w:rPr>
        <w:t>Livestock Disease Control Act 1994</w:t>
      </w:r>
      <w:r w:rsidR="00235F6F">
        <w:rPr>
          <w:rFonts w:eastAsia="Times New Roman" w:cs="Arial"/>
          <w:i/>
          <w:iCs/>
          <w:lang w:val="en" w:eastAsia="en-AU"/>
        </w:rPr>
        <w:t xml:space="preserve"> </w:t>
      </w:r>
      <w:r w:rsidR="00235F6F" w:rsidRPr="00235F6F">
        <w:rPr>
          <w:rFonts w:eastAsia="Times New Roman" w:cs="Arial"/>
          <w:iCs/>
          <w:lang w:val="en" w:eastAsia="en-AU"/>
        </w:rPr>
        <w:t>(the Act)</w:t>
      </w:r>
      <w:r w:rsidR="00FE63B8" w:rsidRPr="00235F6F">
        <w:rPr>
          <w:rFonts w:eastAsia="Times New Roman" w:cs="Arial"/>
          <w:lang w:val="en" w:eastAsia="en-AU"/>
        </w:rPr>
        <w:t>.</w:t>
      </w:r>
      <w:r w:rsidR="00FE63B8">
        <w:rPr>
          <w:rFonts w:eastAsia="Times New Roman" w:cs="Arial"/>
          <w:lang w:val="en" w:eastAsia="en-AU"/>
        </w:rPr>
        <w:t xml:space="preserve"> The F</w:t>
      </w:r>
      <w:r w:rsidRPr="00DA3D76">
        <w:rPr>
          <w:rFonts w:eastAsia="Times New Roman" w:cs="Arial"/>
          <w:lang w:val="en" w:eastAsia="en-AU"/>
        </w:rPr>
        <w:t xml:space="preserve">und </w:t>
      </w:r>
      <w:r w:rsidR="00235F6F">
        <w:rPr>
          <w:rFonts w:eastAsia="Times New Roman" w:cs="Arial"/>
          <w:lang w:val="en" w:eastAsia="en-AU"/>
        </w:rPr>
        <w:t xml:space="preserve">primarily </w:t>
      </w:r>
      <w:r w:rsidR="00DA3D76" w:rsidRPr="00DA3D76">
        <w:rPr>
          <w:rFonts w:eastAsia="Times New Roman" w:cs="Arial"/>
          <w:lang w:val="en" w:eastAsia="en-AU"/>
        </w:rPr>
        <w:t>comprises</w:t>
      </w:r>
      <w:r w:rsidRPr="00DA3D76">
        <w:rPr>
          <w:rFonts w:eastAsia="Times New Roman" w:cs="Arial"/>
          <w:lang w:val="en" w:eastAsia="en-AU"/>
        </w:rPr>
        <w:t xml:space="preserve"> livestock duties paid on the sale of sheep and goats or their carcasses in Victoria.</w:t>
      </w:r>
    </w:p>
    <w:p w14:paraId="319349C6" w14:textId="77777777" w:rsidR="00AA712D" w:rsidRPr="00DA3D76" w:rsidRDefault="00AA712D" w:rsidP="00AA712D">
      <w:pPr>
        <w:spacing w:after="0" w:line="240" w:lineRule="auto"/>
        <w:rPr>
          <w:rFonts w:eastAsia="Times New Roman" w:cs="Arial"/>
          <w:lang w:val="en" w:eastAsia="en-AU"/>
        </w:rPr>
      </w:pPr>
    </w:p>
    <w:p w14:paraId="7A81F6C2" w14:textId="77777777" w:rsidR="00AA712D" w:rsidRPr="00DA3D76" w:rsidRDefault="00AA712D" w:rsidP="00AA712D">
      <w:pPr>
        <w:spacing w:after="309" w:line="240" w:lineRule="auto"/>
        <w:rPr>
          <w:rFonts w:eastAsia="Times New Roman" w:cs="Arial"/>
          <w:szCs w:val="18"/>
          <w:lang w:val="en" w:eastAsia="en-AU"/>
        </w:rPr>
      </w:pPr>
      <w:r w:rsidRPr="00DA3D76">
        <w:rPr>
          <w:rFonts w:eastAsia="Times New Roman" w:cs="Arial"/>
          <w:szCs w:val="18"/>
          <w:lang w:val="en" w:eastAsia="en-AU"/>
        </w:rPr>
        <w:t xml:space="preserve">The </w:t>
      </w:r>
      <w:r w:rsidR="00697DAE">
        <w:rPr>
          <w:rFonts w:eastAsia="Times New Roman" w:cs="Arial"/>
          <w:szCs w:val="18"/>
          <w:lang w:val="en" w:eastAsia="en-AU"/>
        </w:rPr>
        <w:t>SGCF</w:t>
      </w:r>
      <w:r w:rsidRPr="00DA3D76">
        <w:rPr>
          <w:rFonts w:eastAsia="Times New Roman" w:cs="Arial"/>
          <w:szCs w:val="18"/>
          <w:lang w:val="en" w:eastAsia="en-AU"/>
        </w:rPr>
        <w:t xml:space="preserve"> receives $0.12 for each sheep or goat, or each carcass of sheep or goat sold.</w:t>
      </w:r>
    </w:p>
    <w:p w14:paraId="66E47BC4" w14:textId="77777777" w:rsidR="00AA712D" w:rsidRPr="00DA3D76" w:rsidRDefault="00235F6F" w:rsidP="00AA712D">
      <w:pPr>
        <w:tabs>
          <w:tab w:val="left" w:pos="567"/>
          <w:tab w:val="num" w:pos="1077"/>
        </w:tabs>
        <w:spacing w:before="100" w:beforeAutospacing="1" w:after="86" w:line="240" w:lineRule="auto"/>
        <w:ind w:right="-41"/>
        <w:rPr>
          <w:rFonts w:eastAsia="Times New Roman" w:cs="Arial"/>
          <w:lang w:val="en" w:eastAsia="en-AU"/>
        </w:rPr>
      </w:pPr>
      <w:r>
        <w:rPr>
          <w:rFonts w:eastAsia="Times New Roman" w:cs="Arial"/>
          <w:lang w:val="en" w:eastAsia="en-AU"/>
        </w:rPr>
        <w:t>Under Section 79B(2) of the Act, the</w:t>
      </w:r>
      <w:r w:rsidR="00AA712D" w:rsidRPr="00DA3D76">
        <w:rPr>
          <w:rFonts w:eastAsia="Times New Roman" w:cs="Arial"/>
          <w:lang w:val="en" w:eastAsia="en-AU"/>
        </w:rPr>
        <w:t xml:space="preserve"> Minister for Agriculture may make payments from the Sheep and Goat Compensation Fund from:</w:t>
      </w:r>
    </w:p>
    <w:p w14:paraId="666D01D1" w14:textId="77777777" w:rsidR="00AA712D" w:rsidRPr="008029BF" w:rsidRDefault="00AA712D" w:rsidP="008C762A">
      <w:pPr>
        <w:pStyle w:val="DraftHeading3"/>
        <w:numPr>
          <w:ilvl w:val="0"/>
          <w:numId w:val="20"/>
        </w:numPr>
        <w:tabs>
          <w:tab w:val="right" w:pos="1757"/>
        </w:tabs>
        <w:ind w:left="360"/>
        <w:rPr>
          <w:rFonts w:ascii="Arial" w:hAnsi="Arial" w:cs="Arial"/>
          <w:sz w:val="18"/>
          <w:szCs w:val="18"/>
        </w:rPr>
      </w:pPr>
      <w:r w:rsidRPr="008029BF">
        <w:rPr>
          <w:rFonts w:ascii="Arial" w:hAnsi="Arial" w:cs="Arial"/>
          <w:sz w:val="18"/>
          <w:szCs w:val="18"/>
        </w:rPr>
        <w:t>the capital of the Fund for administering the provisions of the Livestock Disease Control Act 1994 relating to sheep and goats;</w:t>
      </w:r>
    </w:p>
    <w:p w14:paraId="7EEB932D" w14:textId="77777777" w:rsidR="00AA712D" w:rsidRPr="008029BF" w:rsidRDefault="00AA712D" w:rsidP="008C762A">
      <w:pPr>
        <w:pStyle w:val="DraftHeading3"/>
        <w:numPr>
          <w:ilvl w:val="0"/>
          <w:numId w:val="20"/>
        </w:numPr>
        <w:tabs>
          <w:tab w:val="right" w:pos="1757"/>
        </w:tabs>
        <w:ind w:left="360"/>
        <w:rPr>
          <w:rFonts w:ascii="Arial" w:hAnsi="Arial" w:cs="Arial"/>
          <w:sz w:val="18"/>
          <w:szCs w:val="18"/>
        </w:rPr>
      </w:pPr>
      <w:r w:rsidRPr="008029BF">
        <w:rPr>
          <w:rFonts w:ascii="Arial" w:hAnsi="Arial" w:cs="Arial"/>
          <w:sz w:val="18"/>
          <w:szCs w:val="18"/>
        </w:rPr>
        <w:t>interest earned on money from the Fund for programs and projects for the benefit of the sheep and goat industry in Victoria;</w:t>
      </w:r>
    </w:p>
    <w:p w14:paraId="2E7A26E6" w14:textId="77777777" w:rsidR="00AA712D" w:rsidRPr="008029BF" w:rsidRDefault="00AA712D" w:rsidP="008C762A">
      <w:pPr>
        <w:pStyle w:val="DraftHeading3"/>
        <w:numPr>
          <w:ilvl w:val="0"/>
          <w:numId w:val="20"/>
        </w:numPr>
        <w:tabs>
          <w:tab w:val="right" w:pos="1757"/>
        </w:tabs>
        <w:ind w:left="360"/>
        <w:rPr>
          <w:rFonts w:ascii="Arial" w:hAnsi="Arial" w:cs="Arial"/>
          <w:sz w:val="18"/>
          <w:szCs w:val="18"/>
        </w:rPr>
      </w:pPr>
      <w:r w:rsidRPr="008029BF">
        <w:rPr>
          <w:rFonts w:ascii="Arial" w:hAnsi="Arial" w:cs="Arial"/>
          <w:sz w:val="18"/>
          <w:szCs w:val="18"/>
        </w:rPr>
        <w:t>from the capital of the Fund or from interest earned on money from the Fund for programs and projects for the control or eradication of disease of sheep or goats.</w:t>
      </w:r>
    </w:p>
    <w:p w14:paraId="1F3321A5" w14:textId="77777777" w:rsidR="00AA712D" w:rsidRPr="008029BF" w:rsidRDefault="00AA712D" w:rsidP="00AA712D">
      <w:pPr>
        <w:spacing w:line="240" w:lineRule="auto"/>
        <w:ind w:left="357"/>
        <w:rPr>
          <w:rFonts w:eastAsia="Times New Roman" w:cs="Arial"/>
          <w:lang w:val="en" w:eastAsia="en-AU"/>
        </w:rPr>
      </w:pPr>
    </w:p>
    <w:p w14:paraId="079E737D" w14:textId="77777777" w:rsidR="00AA712D" w:rsidRPr="00FE63B8" w:rsidRDefault="00AA712D" w:rsidP="00AA712D">
      <w:pPr>
        <w:spacing w:line="240" w:lineRule="auto"/>
        <w:rPr>
          <w:rFonts w:eastAsia="Times New Roman" w:cs="Arial"/>
          <w:lang w:val="en" w:eastAsia="en-AU"/>
        </w:rPr>
      </w:pPr>
      <w:r w:rsidRPr="00FE63B8">
        <w:rPr>
          <w:rFonts w:eastAsia="Times New Roman" w:cs="Arial"/>
          <w:lang w:val="en" w:eastAsia="en-AU"/>
        </w:rPr>
        <w:t>The Minister for Agriculture mu</w:t>
      </w:r>
      <w:r w:rsidR="00FE63B8">
        <w:rPr>
          <w:rFonts w:eastAsia="Times New Roman" w:cs="Arial"/>
          <w:lang w:val="en" w:eastAsia="en-AU"/>
        </w:rPr>
        <w:t>st not make a payment from the F</w:t>
      </w:r>
      <w:r w:rsidRPr="00FE63B8">
        <w:rPr>
          <w:rFonts w:eastAsia="Times New Roman" w:cs="Arial"/>
          <w:lang w:val="en" w:eastAsia="en-AU"/>
        </w:rPr>
        <w:t>und unless the Minister has considered any relevant recommendations from the Sheep and Goat Compensation Advisory Committee (SG</w:t>
      </w:r>
      <w:r w:rsidR="00FE63B8">
        <w:rPr>
          <w:rFonts w:eastAsia="Times New Roman" w:cs="Arial"/>
          <w:lang w:val="en" w:eastAsia="en-AU"/>
        </w:rPr>
        <w:t>C</w:t>
      </w:r>
      <w:r w:rsidRPr="00FE63B8">
        <w:rPr>
          <w:rFonts w:eastAsia="Times New Roman" w:cs="Arial"/>
          <w:lang w:val="en" w:eastAsia="en-AU"/>
        </w:rPr>
        <w:t>AC).</w:t>
      </w:r>
    </w:p>
    <w:p w14:paraId="64C12CE5" w14:textId="77777777" w:rsidR="00AA712D" w:rsidRPr="00FE63B8" w:rsidRDefault="00AA712D" w:rsidP="00AA712D">
      <w:pPr>
        <w:spacing w:after="309" w:line="240" w:lineRule="auto"/>
        <w:rPr>
          <w:rFonts w:eastAsia="Times New Roman" w:cs="Arial"/>
          <w:szCs w:val="18"/>
          <w:lang w:val="en" w:eastAsia="en-AU"/>
        </w:rPr>
      </w:pPr>
      <w:r w:rsidRPr="00FE63B8">
        <w:rPr>
          <w:rFonts w:eastAsia="Times New Roman" w:cs="Arial"/>
          <w:szCs w:val="18"/>
          <w:lang w:val="en" w:eastAsia="en-AU"/>
        </w:rPr>
        <w:t>The SG</w:t>
      </w:r>
      <w:r w:rsidR="00FE63B8">
        <w:rPr>
          <w:rFonts w:eastAsia="Times New Roman" w:cs="Arial"/>
          <w:szCs w:val="18"/>
          <w:lang w:val="en" w:eastAsia="en-AU"/>
        </w:rPr>
        <w:t>C</w:t>
      </w:r>
      <w:r w:rsidRPr="00FE63B8">
        <w:rPr>
          <w:rFonts w:eastAsia="Times New Roman" w:cs="Arial"/>
          <w:szCs w:val="18"/>
          <w:lang w:val="en" w:eastAsia="en-AU"/>
        </w:rPr>
        <w:t xml:space="preserve">AC has been established to provide advice to the Minister for Agriculture on the maximum amount of compensation that is payable, payments which should be made and any other </w:t>
      </w:r>
      <w:r w:rsidR="00FE63B8" w:rsidRPr="00FE63B8">
        <w:rPr>
          <w:rFonts w:eastAsia="Times New Roman" w:cs="Times New Roman"/>
          <w:lang w:val="en" w:eastAsia="en-AU"/>
        </w:rPr>
        <w:t>matter referred to it by the Minister</w:t>
      </w:r>
      <w:r w:rsidR="00FE63B8">
        <w:rPr>
          <w:rFonts w:eastAsia="Times New Roman" w:cs="Times New Roman"/>
          <w:lang w:val="en" w:eastAsia="en-AU"/>
        </w:rPr>
        <w:t>.</w:t>
      </w:r>
    </w:p>
    <w:p w14:paraId="61E426A7" w14:textId="77777777" w:rsidR="00AA712D" w:rsidRPr="008029BF" w:rsidRDefault="00AA712D" w:rsidP="00AA712D">
      <w:pPr>
        <w:rPr>
          <w:rFonts w:ascii="Arial Bold" w:hAnsi="Arial Bold"/>
          <w:b/>
          <w:smallCaps/>
          <w:sz w:val="36"/>
          <w:szCs w:val="36"/>
        </w:rPr>
      </w:pPr>
      <w:r w:rsidRPr="008029BF">
        <w:rPr>
          <w:rFonts w:ascii="Arial Bold" w:hAnsi="Arial Bold"/>
          <w:b/>
          <w:bCs/>
          <w:smallCaps/>
          <w:color w:val="4C7329"/>
          <w:sz w:val="22"/>
        </w:rPr>
        <w:t>Committee Members</w:t>
      </w:r>
    </w:p>
    <w:p w14:paraId="08ABD03A" w14:textId="77777777" w:rsidR="00AA712D" w:rsidRPr="00697DAE" w:rsidRDefault="008C762A" w:rsidP="00AA712D">
      <w:pPr>
        <w:spacing w:after="0" w:line="240" w:lineRule="auto"/>
        <w:rPr>
          <w:rFonts w:eastAsia="Times New Roman" w:cs="Times New Roman"/>
          <w:lang w:val="en" w:eastAsia="en-AU"/>
        </w:rPr>
      </w:pPr>
      <w:r w:rsidRPr="008029BF">
        <w:rPr>
          <w:rFonts w:eastAsia="Times New Roman" w:cs="Times New Roman"/>
          <w:lang w:val="en" w:eastAsia="en-AU"/>
        </w:rPr>
        <w:t>Under Section 79I</w:t>
      </w:r>
      <w:r w:rsidR="00AA712D" w:rsidRPr="008029BF">
        <w:rPr>
          <w:rFonts w:eastAsia="Times New Roman" w:cs="Times New Roman"/>
          <w:lang w:val="en" w:eastAsia="en-AU"/>
        </w:rPr>
        <w:t xml:space="preserve">(3) of </w:t>
      </w:r>
      <w:r w:rsidR="00AA712D" w:rsidRPr="008029BF">
        <w:rPr>
          <w:rFonts w:eastAsia="Times New Roman" w:cs="Times New Roman"/>
          <w:i/>
          <w:lang w:val="en" w:eastAsia="en-AU"/>
        </w:rPr>
        <w:t>Livestock Disease Control Act 1994</w:t>
      </w:r>
      <w:r w:rsidR="00AA712D" w:rsidRPr="008029BF">
        <w:rPr>
          <w:rFonts w:eastAsia="Times New Roman" w:cs="Times New Roman"/>
          <w:lang w:val="en" w:eastAsia="en-AU"/>
        </w:rPr>
        <w:t xml:space="preserve"> the SG</w:t>
      </w:r>
      <w:r w:rsidR="00FE63B8" w:rsidRPr="008029BF">
        <w:rPr>
          <w:rFonts w:eastAsia="Times New Roman" w:cs="Times New Roman"/>
          <w:lang w:val="en" w:eastAsia="en-AU"/>
        </w:rPr>
        <w:t>C</w:t>
      </w:r>
      <w:r w:rsidR="00AA712D" w:rsidRPr="008029BF">
        <w:rPr>
          <w:rFonts w:eastAsia="Times New Roman" w:cs="Times New Roman"/>
          <w:lang w:val="en" w:eastAsia="en-AU"/>
        </w:rPr>
        <w:t>AC comprises eight members appointed by the Minister as follows:</w:t>
      </w:r>
    </w:p>
    <w:tbl>
      <w:tblPr>
        <w:tblStyle w:val="TableGrid"/>
        <w:tblW w:w="0" w:type="auto"/>
        <w:tblInd w:w="108" w:type="dxa"/>
        <w:tblLook w:val="04A0" w:firstRow="1" w:lastRow="0" w:firstColumn="1" w:lastColumn="0" w:noHBand="0" w:noVBand="1"/>
      </w:tblPr>
      <w:tblGrid>
        <w:gridCol w:w="4917"/>
        <w:gridCol w:w="5026"/>
      </w:tblGrid>
      <w:tr w:rsidR="008C762A" w:rsidRPr="00D27C51" w14:paraId="5B282F62" w14:textId="77777777" w:rsidTr="008C762A">
        <w:tc>
          <w:tcPr>
            <w:tcW w:w="4917" w:type="dxa"/>
          </w:tcPr>
          <w:p w14:paraId="426008B4" w14:textId="77777777" w:rsidR="008C762A" w:rsidRPr="00D27C51" w:rsidRDefault="008C762A" w:rsidP="008C762A">
            <w:pPr>
              <w:spacing w:before="120" w:after="0" w:line="240" w:lineRule="auto"/>
              <w:ind w:left="284" w:hanging="284"/>
              <w:rPr>
                <w:rFonts w:cs="Arial"/>
                <w:b/>
                <w:szCs w:val="18"/>
              </w:rPr>
            </w:pPr>
            <w:r w:rsidRPr="00D27C51">
              <w:rPr>
                <w:rFonts w:eastAsia="Times New Roman" w:cs="Times New Roman"/>
                <w:b/>
                <w:lang w:val="en" w:eastAsia="en-AU"/>
              </w:rPr>
              <w:t>Section 79(3) of the Act</w:t>
            </w:r>
          </w:p>
        </w:tc>
        <w:tc>
          <w:tcPr>
            <w:tcW w:w="5026" w:type="dxa"/>
          </w:tcPr>
          <w:p w14:paraId="793AADBD" w14:textId="77777777" w:rsidR="008C762A" w:rsidRPr="00D27C51" w:rsidRDefault="008C762A" w:rsidP="008C762A">
            <w:pPr>
              <w:spacing w:before="120" w:after="0" w:line="240" w:lineRule="auto"/>
              <w:ind w:left="284" w:hanging="284"/>
              <w:rPr>
                <w:rFonts w:eastAsia="Times New Roman" w:cs="Times New Roman"/>
                <w:b/>
                <w:lang w:val="en" w:eastAsia="en-AU"/>
              </w:rPr>
            </w:pPr>
            <w:r w:rsidRPr="00D27C51">
              <w:rPr>
                <w:rFonts w:eastAsia="Times New Roman" w:cs="Times New Roman"/>
                <w:b/>
                <w:lang w:val="en" w:eastAsia="en-AU"/>
              </w:rPr>
              <w:t>Nominated by</w:t>
            </w:r>
          </w:p>
        </w:tc>
      </w:tr>
      <w:tr w:rsidR="008C762A" w14:paraId="7AF14C3A" w14:textId="77777777" w:rsidTr="008C762A">
        <w:tc>
          <w:tcPr>
            <w:tcW w:w="4917" w:type="dxa"/>
          </w:tcPr>
          <w:p w14:paraId="2FAEA908" w14:textId="77777777" w:rsidR="008C762A" w:rsidRDefault="008C762A" w:rsidP="008C762A">
            <w:pPr>
              <w:spacing w:before="120" w:after="0" w:line="240" w:lineRule="auto"/>
              <w:ind w:left="318" w:hanging="284"/>
              <w:rPr>
                <w:rFonts w:eastAsia="Times New Roman" w:cs="Times New Roman"/>
                <w:lang w:val="en" w:eastAsia="en-AU"/>
              </w:rPr>
            </w:pPr>
            <w:r>
              <w:rPr>
                <w:rFonts w:cs="Arial"/>
                <w:szCs w:val="18"/>
              </w:rPr>
              <w:t xml:space="preserve">(a) </w:t>
            </w:r>
            <w:r w:rsidRPr="008C762A">
              <w:rPr>
                <w:rFonts w:cs="Arial"/>
                <w:szCs w:val="18"/>
              </w:rPr>
              <w:t>four are to be persons with suitable qualifications and experience relating to the sheep industry</w:t>
            </w:r>
          </w:p>
        </w:tc>
        <w:tc>
          <w:tcPr>
            <w:tcW w:w="5026" w:type="dxa"/>
          </w:tcPr>
          <w:p w14:paraId="5A9756FF" w14:textId="77777777" w:rsidR="008C762A" w:rsidRDefault="008C762A" w:rsidP="008C762A">
            <w:pPr>
              <w:spacing w:before="120" w:after="0" w:line="240" w:lineRule="auto"/>
              <w:rPr>
                <w:rFonts w:eastAsia="Times New Roman" w:cs="Times New Roman"/>
                <w:lang w:val="en" w:eastAsia="en-AU"/>
              </w:rPr>
            </w:pPr>
            <w:r>
              <w:rPr>
                <w:rFonts w:eastAsia="Times New Roman" w:cs="Times New Roman"/>
                <w:lang w:val="en" w:eastAsia="en-AU"/>
              </w:rPr>
              <w:t>Victorian Farmers Federation (VFF)</w:t>
            </w:r>
          </w:p>
        </w:tc>
      </w:tr>
      <w:tr w:rsidR="008C762A" w14:paraId="45CFADE6" w14:textId="77777777" w:rsidTr="008C762A">
        <w:tc>
          <w:tcPr>
            <w:tcW w:w="4917" w:type="dxa"/>
          </w:tcPr>
          <w:p w14:paraId="160633E0" w14:textId="77777777" w:rsidR="008C762A" w:rsidRPr="008C762A" w:rsidRDefault="008C762A" w:rsidP="008C762A">
            <w:pPr>
              <w:spacing w:before="120" w:after="0" w:line="240" w:lineRule="auto"/>
              <w:ind w:left="318" w:hanging="284"/>
              <w:rPr>
                <w:rFonts w:cs="Arial"/>
                <w:szCs w:val="18"/>
              </w:rPr>
            </w:pPr>
            <w:r>
              <w:rPr>
                <w:rFonts w:cs="Arial"/>
                <w:szCs w:val="18"/>
              </w:rPr>
              <w:t xml:space="preserve">(b) </w:t>
            </w:r>
            <w:r w:rsidRPr="008C762A">
              <w:rPr>
                <w:rFonts w:cs="Arial"/>
                <w:szCs w:val="18"/>
              </w:rPr>
              <w:t>one is to be a person with suitable qualifications and experience relating to the goat industry</w:t>
            </w:r>
          </w:p>
        </w:tc>
        <w:tc>
          <w:tcPr>
            <w:tcW w:w="5026" w:type="dxa"/>
          </w:tcPr>
          <w:p w14:paraId="0700D3F2" w14:textId="77777777" w:rsidR="008C762A" w:rsidRDefault="008C762A" w:rsidP="008C762A">
            <w:pPr>
              <w:spacing w:before="120" w:after="0" w:line="240" w:lineRule="auto"/>
              <w:rPr>
                <w:rFonts w:eastAsia="Times New Roman" w:cs="Times New Roman"/>
                <w:lang w:val="en" w:eastAsia="en-AU"/>
              </w:rPr>
            </w:pPr>
            <w:r>
              <w:rPr>
                <w:rFonts w:eastAsia="Times New Roman" w:cs="Times New Roman"/>
                <w:lang w:val="en" w:eastAsia="en-AU"/>
              </w:rPr>
              <w:t>Victorian Farmers Federation (VFF)</w:t>
            </w:r>
          </w:p>
        </w:tc>
      </w:tr>
      <w:tr w:rsidR="008C762A" w14:paraId="4E1A4D86" w14:textId="77777777" w:rsidTr="008C762A">
        <w:tc>
          <w:tcPr>
            <w:tcW w:w="4917" w:type="dxa"/>
          </w:tcPr>
          <w:p w14:paraId="4B4F393B" w14:textId="77777777" w:rsidR="008C762A" w:rsidRPr="008C762A" w:rsidRDefault="008C762A" w:rsidP="008C762A">
            <w:pPr>
              <w:spacing w:before="120" w:after="0" w:line="240" w:lineRule="auto"/>
              <w:ind w:left="318" w:hanging="284"/>
              <w:rPr>
                <w:rFonts w:cs="Arial"/>
                <w:szCs w:val="18"/>
              </w:rPr>
            </w:pPr>
            <w:r>
              <w:rPr>
                <w:rFonts w:cs="Arial"/>
                <w:szCs w:val="18"/>
              </w:rPr>
              <w:t xml:space="preserve">(c) </w:t>
            </w:r>
            <w:r w:rsidRPr="008C762A">
              <w:rPr>
                <w:rFonts w:cs="Arial"/>
                <w:szCs w:val="18"/>
              </w:rPr>
              <w:t>one is to be a person with suitable qualifications and experience relating to the livestock agents profession;</w:t>
            </w:r>
          </w:p>
        </w:tc>
        <w:tc>
          <w:tcPr>
            <w:tcW w:w="5026" w:type="dxa"/>
          </w:tcPr>
          <w:p w14:paraId="39535CC2" w14:textId="77777777" w:rsidR="008C762A" w:rsidRDefault="008C762A" w:rsidP="008C762A">
            <w:pPr>
              <w:spacing w:before="120" w:after="0" w:line="240" w:lineRule="auto"/>
              <w:rPr>
                <w:rFonts w:eastAsia="Times New Roman" w:cs="Times New Roman"/>
                <w:lang w:val="en" w:eastAsia="en-AU"/>
              </w:rPr>
            </w:pPr>
            <w:r w:rsidRPr="00691920">
              <w:rPr>
                <w:rFonts w:eastAsia="Times New Roman" w:cs="Times New Roman"/>
                <w:lang w:val="en" w:eastAsia="en-AU"/>
              </w:rPr>
              <w:t>Australian Livestock &amp; Property Agents Association (ALPA)</w:t>
            </w:r>
          </w:p>
        </w:tc>
      </w:tr>
      <w:tr w:rsidR="008C762A" w:rsidRPr="008C762A" w14:paraId="2D861FFC" w14:textId="77777777" w:rsidTr="008C762A">
        <w:tc>
          <w:tcPr>
            <w:tcW w:w="4917" w:type="dxa"/>
          </w:tcPr>
          <w:p w14:paraId="621CFFB8" w14:textId="77777777" w:rsidR="008C762A" w:rsidRDefault="008C762A" w:rsidP="008C762A">
            <w:pPr>
              <w:spacing w:before="120" w:after="0" w:line="240" w:lineRule="auto"/>
              <w:ind w:left="318" w:hanging="284"/>
              <w:rPr>
                <w:rFonts w:cs="Arial"/>
                <w:szCs w:val="18"/>
              </w:rPr>
            </w:pPr>
            <w:r>
              <w:rPr>
                <w:rFonts w:cs="Arial"/>
                <w:szCs w:val="18"/>
              </w:rPr>
              <w:t xml:space="preserve">(d) </w:t>
            </w:r>
            <w:r w:rsidRPr="008C762A">
              <w:rPr>
                <w:rFonts w:cs="Arial"/>
                <w:szCs w:val="18"/>
              </w:rPr>
              <w:t>one is to be a person with suitable qualifications and experience relating to the meat processing industry;</w:t>
            </w:r>
          </w:p>
        </w:tc>
        <w:tc>
          <w:tcPr>
            <w:tcW w:w="5026" w:type="dxa"/>
          </w:tcPr>
          <w:p w14:paraId="0D8B2138" w14:textId="77777777" w:rsidR="008C762A" w:rsidRPr="008C762A" w:rsidRDefault="008C762A" w:rsidP="008C762A">
            <w:pPr>
              <w:spacing w:before="120" w:after="0" w:line="240" w:lineRule="auto"/>
              <w:rPr>
                <w:rFonts w:eastAsia="Times New Roman" w:cs="Times New Roman"/>
                <w:lang w:val="en" w:eastAsia="en-AU"/>
              </w:rPr>
            </w:pPr>
            <w:r w:rsidRPr="00691920">
              <w:rPr>
                <w:rFonts w:eastAsia="Times New Roman" w:cs="Times New Roman"/>
                <w:lang w:val="en" w:eastAsia="en-AU"/>
              </w:rPr>
              <w:t xml:space="preserve">Australian </w:t>
            </w:r>
            <w:r w:rsidRPr="00691920">
              <w:rPr>
                <w:rFonts w:eastAsia="Times New Roman" w:cs="Times New Roman"/>
                <w:bCs/>
                <w:lang w:val="en" w:eastAsia="en-AU"/>
              </w:rPr>
              <w:t>Meat</w:t>
            </w:r>
            <w:r w:rsidRPr="00691920">
              <w:rPr>
                <w:rFonts w:eastAsia="Times New Roman" w:cs="Times New Roman"/>
                <w:lang w:val="en" w:eastAsia="en-AU"/>
              </w:rPr>
              <w:t xml:space="preserve"> Industry Council (AMIC)</w:t>
            </w:r>
          </w:p>
        </w:tc>
      </w:tr>
      <w:tr w:rsidR="008C762A" w14:paraId="669061E9" w14:textId="77777777" w:rsidTr="008C762A">
        <w:tc>
          <w:tcPr>
            <w:tcW w:w="4917" w:type="dxa"/>
          </w:tcPr>
          <w:p w14:paraId="0D85DAB2" w14:textId="77777777" w:rsidR="008C762A" w:rsidRPr="008C762A" w:rsidRDefault="008C762A" w:rsidP="008C762A">
            <w:pPr>
              <w:spacing w:before="120" w:after="0" w:line="240" w:lineRule="auto"/>
              <w:ind w:left="318" w:hanging="284"/>
              <w:rPr>
                <w:rFonts w:cs="Arial"/>
                <w:szCs w:val="18"/>
              </w:rPr>
            </w:pPr>
            <w:r>
              <w:rPr>
                <w:rFonts w:cs="Arial"/>
                <w:szCs w:val="18"/>
              </w:rPr>
              <w:t xml:space="preserve">(e) </w:t>
            </w:r>
            <w:r w:rsidRPr="00B451BE">
              <w:rPr>
                <w:rFonts w:cs="Arial"/>
                <w:szCs w:val="18"/>
              </w:rPr>
              <w:t>one is to be a person nominated by the Secretary</w:t>
            </w:r>
          </w:p>
        </w:tc>
        <w:tc>
          <w:tcPr>
            <w:tcW w:w="5026" w:type="dxa"/>
          </w:tcPr>
          <w:p w14:paraId="63239177" w14:textId="77777777" w:rsidR="008C762A" w:rsidRDefault="008C762A" w:rsidP="008C762A">
            <w:pPr>
              <w:spacing w:before="120" w:line="240" w:lineRule="auto"/>
              <w:rPr>
                <w:rFonts w:eastAsia="Times New Roman" w:cs="Times New Roman"/>
                <w:lang w:val="en" w:eastAsia="en-AU"/>
              </w:rPr>
            </w:pPr>
            <w:r w:rsidRPr="00B451BE">
              <w:rPr>
                <w:rFonts w:eastAsia="Times New Roman" w:cs="Times New Roman"/>
                <w:lang w:val="en" w:eastAsia="en-AU"/>
              </w:rPr>
              <w:t>Department of Economic Development, Jobs, Transport and Resources</w:t>
            </w:r>
            <w:r>
              <w:rPr>
                <w:rFonts w:eastAsia="Times New Roman" w:cs="Times New Roman"/>
                <w:lang w:val="en" w:eastAsia="en-AU"/>
              </w:rPr>
              <w:t xml:space="preserve"> (DEDJTR)</w:t>
            </w:r>
          </w:p>
        </w:tc>
      </w:tr>
    </w:tbl>
    <w:p w14:paraId="4C092620" w14:textId="77777777" w:rsidR="008C762A" w:rsidRPr="00B451BE" w:rsidRDefault="008C762A" w:rsidP="008C762A">
      <w:pPr>
        <w:spacing w:after="0" w:line="240" w:lineRule="auto"/>
        <w:rPr>
          <w:rFonts w:eastAsia="Times New Roman" w:cs="Times New Roman"/>
          <w:lang w:val="en" w:eastAsia="en-AU"/>
        </w:rPr>
      </w:pPr>
    </w:p>
    <w:tbl>
      <w:tblPr>
        <w:tblStyle w:val="TableGrid"/>
        <w:tblW w:w="0" w:type="auto"/>
        <w:tblInd w:w="108" w:type="dxa"/>
        <w:tblLook w:val="04A0" w:firstRow="1" w:lastRow="0" w:firstColumn="1" w:lastColumn="0" w:noHBand="0" w:noVBand="1"/>
      </w:tblPr>
      <w:tblGrid>
        <w:gridCol w:w="2127"/>
        <w:gridCol w:w="7796"/>
      </w:tblGrid>
      <w:tr w:rsidR="008C762A" w:rsidRPr="00D27C51" w14:paraId="317C562D" w14:textId="77777777" w:rsidTr="008C762A">
        <w:tc>
          <w:tcPr>
            <w:tcW w:w="2127" w:type="dxa"/>
          </w:tcPr>
          <w:p w14:paraId="1608647B" w14:textId="77777777" w:rsidR="008C762A" w:rsidRPr="00D27C51" w:rsidRDefault="00D27C51" w:rsidP="008C762A">
            <w:pPr>
              <w:rPr>
                <w:rFonts w:eastAsia="Times New Roman" w:cs="Times New Roman"/>
                <w:b/>
                <w:lang w:val="en" w:eastAsia="en-AU"/>
              </w:rPr>
            </w:pPr>
            <w:r w:rsidRPr="00D27C51">
              <w:rPr>
                <w:rFonts w:eastAsia="Times New Roman" w:cs="Times New Roman"/>
                <w:b/>
                <w:lang w:val="en" w:eastAsia="en-AU"/>
              </w:rPr>
              <w:t>Nominating body</w:t>
            </w:r>
          </w:p>
        </w:tc>
        <w:tc>
          <w:tcPr>
            <w:tcW w:w="7796" w:type="dxa"/>
          </w:tcPr>
          <w:p w14:paraId="5B0387C4" w14:textId="1AF346A5" w:rsidR="008C762A" w:rsidRPr="00D27C51" w:rsidRDefault="004236F9" w:rsidP="008C762A">
            <w:pPr>
              <w:rPr>
                <w:rFonts w:eastAsia="Times New Roman" w:cs="Times New Roman"/>
                <w:b/>
                <w:lang w:val="en" w:eastAsia="en-AU"/>
              </w:rPr>
            </w:pPr>
            <w:r>
              <w:rPr>
                <w:rFonts w:eastAsia="Times New Roman" w:cs="Times New Roman"/>
                <w:b/>
                <w:lang w:val="en" w:eastAsia="en-AU"/>
              </w:rPr>
              <w:t xml:space="preserve">Member’s </w:t>
            </w:r>
            <w:r w:rsidR="008C762A" w:rsidRPr="00D27C51">
              <w:rPr>
                <w:rFonts w:eastAsia="Times New Roman" w:cs="Times New Roman"/>
                <w:b/>
                <w:lang w:val="en" w:eastAsia="en-AU"/>
              </w:rPr>
              <w:t>Name</w:t>
            </w:r>
            <w:r>
              <w:rPr>
                <w:rFonts w:eastAsia="Times New Roman" w:cs="Times New Roman"/>
                <w:b/>
                <w:lang w:val="en" w:eastAsia="en-AU"/>
              </w:rPr>
              <w:t xml:space="preserve"> &amp; Qualifications</w:t>
            </w:r>
          </w:p>
        </w:tc>
      </w:tr>
      <w:tr w:rsidR="008C762A" w:rsidRPr="00B451BE" w14:paraId="7F729EB2" w14:textId="77777777" w:rsidTr="008C762A">
        <w:tc>
          <w:tcPr>
            <w:tcW w:w="2127" w:type="dxa"/>
          </w:tcPr>
          <w:p w14:paraId="0A02CC60" w14:textId="77777777" w:rsidR="008C762A" w:rsidRPr="00B451BE" w:rsidRDefault="008C762A" w:rsidP="008C762A">
            <w:pPr>
              <w:rPr>
                <w:rFonts w:eastAsia="Times New Roman" w:cs="Times New Roman"/>
                <w:lang w:val="en" w:eastAsia="en-AU"/>
              </w:rPr>
            </w:pPr>
            <w:r w:rsidRPr="00B451BE">
              <w:rPr>
                <w:rFonts w:eastAsia="Times New Roman" w:cs="Times New Roman"/>
                <w:lang w:val="en" w:eastAsia="en-AU"/>
              </w:rPr>
              <w:t>VFF</w:t>
            </w:r>
          </w:p>
        </w:tc>
        <w:tc>
          <w:tcPr>
            <w:tcW w:w="7796" w:type="dxa"/>
          </w:tcPr>
          <w:p w14:paraId="2867320E" w14:textId="33615E4E" w:rsidR="00235F6F" w:rsidRDefault="00A53782" w:rsidP="00235F6F">
            <w:pPr>
              <w:spacing w:after="60"/>
              <w:rPr>
                <w:rFonts w:eastAsia="Times New Roman" w:cs="Times New Roman"/>
                <w:lang w:val="en" w:eastAsia="en-AU"/>
              </w:rPr>
            </w:pPr>
            <w:r>
              <w:t>Mr Michael Craig (Chair</w:t>
            </w:r>
            <w:r w:rsidR="00CF550F">
              <w:t>) – Sheep Industry</w:t>
            </w:r>
          </w:p>
          <w:p w14:paraId="5913DFF9" w14:textId="0F7C76CE" w:rsidR="00235F6F" w:rsidRDefault="008C762A" w:rsidP="00235F6F">
            <w:pPr>
              <w:spacing w:after="60"/>
              <w:rPr>
                <w:rFonts w:eastAsia="Times New Roman" w:cs="Times New Roman"/>
                <w:lang w:val="en" w:eastAsia="en-AU"/>
              </w:rPr>
            </w:pPr>
            <w:r w:rsidRPr="00B451BE">
              <w:rPr>
                <w:rFonts w:eastAsia="Times New Roman" w:cs="Times New Roman"/>
                <w:lang w:val="en" w:eastAsia="en-AU"/>
              </w:rPr>
              <w:t xml:space="preserve">Mr </w:t>
            </w:r>
            <w:r w:rsidR="00CF550F">
              <w:rPr>
                <w:rFonts w:eastAsia="Times New Roman" w:cs="Times New Roman"/>
                <w:lang w:val="en" w:eastAsia="en-AU"/>
              </w:rPr>
              <w:t>Leonard Vallance – Sheep Industry</w:t>
            </w:r>
          </w:p>
          <w:p w14:paraId="34E6775B" w14:textId="2D82C9D6" w:rsidR="00CF550F" w:rsidRDefault="00CF550F" w:rsidP="00235F6F">
            <w:pPr>
              <w:spacing w:after="60"/>
              <w:rPr>
                <w:rFonts w:eastAsia="Times New Roman" w:cs="Times New Roman"/>
                <w:lang w:val="en" w:eastAsia="en-AU"/>
              </w:rPr>
            </w:pPr>
            <w:r>
              <w:rPr>
                <w:rFonts w:eastAsia="Times New Roman" w:cs="Times New Roman"/>
                <w:lang w:val="en" w:eastAsia="en-AU"/>
              </w:rPr>
              <w:t xml:space="preserve">Mr Christopher Draffin – Sheep Industry </w:t>
            </w:r>
          </w:p>
          <w:p w14:paraId="38B5C027" w14:textId="5B384B11" w:rsidR="00CF550F" w:rsidRDefault="00CF550F" w:rsidP="00CF550F">
            <w:pPr>
              <w:tabs>
                <w:tab w:val="left" w:pos="3180"/>
              </w:tabs>
              <w:spacing w:after="60"/>
              <w:rPr>
                <w:rFonts w:eastAsia="Times New Roman" w:cs="Times New Roman"/>
                <w:lang w:val="en" w:eastAsia="en-AU"/>
              </w:rPr>
            </w:pPr>
            <w:r>
              <w:rPr>
                <w:rFonts w:eastAsia="Times New Roman" w:cs="Times New Roman"/>
                <w:lang w:val="en" w:eastAsia="en-AU"/>
              </w:rPr>
              <w:t>Mr James Tehan – Sheep Industry</w:t>
            </w:r>
          </w:p>
          <w:p w14:paraId="6F9342B2" w14:textId="2842A9A0" w:rsidR="008C762A" w:rsidRPr="00613CE7" w:rsidRDefault="00C67BDA" w:rsidP="00613CE7">
            <w:pPr>
              <w:spacing w:after="60"/>
              <w:rPr>
                <w:rFonts w:eastAsia="Times New Roman" w:cs="Times New Roman"/>
                <w:lang w:val="en" w:eastAsia="en-AU"/>
              </w:rPr>
            </w:pPr>
            <w:r>
              <w:rPr>
                <w:rFonts w:eastAsia="Times New Roman" w:cs="Times New Roman"/>
                <w:lang w:val="en" w:eastAsia="en-AU"/>
              </w:rPr>
              <w:t xml:space="preserve">Ms Faye Tuchtan </w:t>
            </w:r>
            <w:r w:rsidR="00CF550F">
              <w:rPr>
                <w:rFonts w:eastAsia="Times New Roman" w:cs="Times New Roman"/>
                <w:lang w:val="en" w:eastAsia="en-AU"/>
              </w:rPr>
              <w:t>- Goat Industry</w:t>
            </w:r>
          </w:p>
        </w:tc>
      </w:tr>
      <w:tr w:rsidR="008C762A" w:rsidRPr="00B451BE" w14:paraId="4BD37B90" w14:textId="77777777" w:rsidTr="008C762A">
        <w:tc>
          <w:tcPr>
            <w:tcW w:w="2127" w:type="dxa"/>
          </w:tcPr>
          <w:p w14:paraId="6B3F1290" w14:textId="77777777" w:rsidR="008C762A" w:rsidRPr="00B451BE" w:rsidRDefault="008C762A" w:rsidP="008C762A">
            <w:pPr>
              <w:rPr>
                <w:rFonts w:eastAsia="Times New Roman" w:cs="Times New Roman"/>
                <w:lang w:val="en" w:eastAsia="en-AU"/>
              </w:rPr>
            </w:pPr>
            <w:r w:rsidRPr="00B451BE">
              <w:rPr>
                <w:rFonts w:eastAsia="Times New Roman" w:cs="Times New Roman"/>
                <w:lang w:val="en" w:eastAsia="en-AU"/>
              </w:rPr>
              <w:t>ALPA</w:t>
            </w:r>
          </w:p>
        </w:tc>
        <w:tc>
          <w:tcPr>
            <w:tcW w:w="7796" w:type="dxa"/>
          </w:tcPr>
          <w:p w14:paraId="6DB820E9" w14:textId="4790CDFE" w:rsidR="008C762A" w:rsidRPr="00B451BE" w:rsidRDefault="008C762A" w:rsidP="008C762A">
            <w:pPr>
              <w:rPr>
                <w:rFonts w:eastAsia="Times New Roman" w:cs="Times New Roman"/>
                <w:lang w:val="en" w:eastAsia="en-AU"/>
              </w:rPr>
            </w:pPr>
            <w:r w:rsidRPr="00B451BE">
              <w:rPr>
                <w:rFonts w:eastAsia="Times New Roman" w:cs="Times New Roman"/>
                <w:lang w:val="en" w:eastAsia="en-AU"/>
              </w:rPr>
              <w:t>Ms</w:t>
            </w:r>
            <w:r w:rsidR="00CF550F">
              <w:rPr>
                <w:rFonts w:eastAsia="Times New Roman" w:cs="Times New Roman"/>
                <w:lang w:val="en" w:eastAsia="en-AU"/>
              </w:rPr>
              <w:t xml:space="preserve"> Elizabeth</w:t>
            </w:r>
            <w:r w:rsidRPr="00B451BE">
              <w:rPr>
                <w:rFonts w:eastAsia="Times New Roman" w:cs="Times New Roman"/>
                <w:lang w:val="en" w:eastAsia="en-AU"/>
              </w:rPr>
              <w:t xml:space="preserve"> Summerville </w:t>
            </w:r>
            <w:r w:rsidR="002F09C4">
              <w:rPr>
                <w:rFonts w:eastAsia="Times New Roman" w:cs="Times New Roman"/>
                <w:lang w:val="en" w:eastAsia="en-AU"/>
              </w:rPr>
              <w:t>– Livestock Agent’s Profession</w:t>
            </w:r>
          </w:p>
        </w:tc>
      </w:tr>
      <w:tr w:rsidR="008C762A" w:rsidRPr="00B451BE" w14:paraId="0019FA5E" w14:textId="77777777" w:rsidTr="008C762A">
        <w:tc>
          <w:tcPr>
            <w:tcW w:w="2127" w:type="dxa"/>
          </w:tcPr>
          <w:p w14:paraId="0B3812F7" w14:textId="77777777" w:rsidR="008C762A" w:rsidRPr="00B451BE" w:rsidRDefault="008C762A" w:rsidP="008C762A">
            <w:pPr>
              <w:rPr>
                <w:rFonts w:eastAsia="Times New Roman" w:cs="Times New Roman"/>
                <w:lang w:val="en" w:eastAsia="en-AU"/>
              </w:rPr>
            </w:pPr>
            <w:r w:rsidRPr="00B451BE">
              <w:rPr>
                <w:rFonts w:eastAsia="Times New Roman" w:cs="Times New Roman"/>
                <w:lang w:val="en" w:eastAsia="en-AU"/>
              </w:rPr>
              <w:t>AMIC</w:t>
            </w:r>
          </w:p>
        </w:tc>
        <w:tc>
          <w:tcPr>
            <w:tcW w:w="7796" w:type="dxa"/>
          </w:tcPr>
          <w:p w14:paraId="013C446F" w14:textId="5CECB481" w:rsidR="008C762A" w:rsidRPr="00B451BE" w:rsidRDefault="008C762A" w:rsidP="008C762A">
            <w:pPr>
              <w:rPr>
                <w:rFonts w:eastAsia="Times New Roman" w:cs="Times New Roman"/>
                <w:lang w:val="en" w:eastAsia="en-AU"/>
              </w:rPr>
            </w:pPr>
            <w:r w:rsidRPr="00B451BE">
              <w:rPr>
                <w:rFonts w:eastAsia="Times New Roman" w:cs="Times New Roman"/>
                <w:lang w:val="en" w:eastAsia="en-AU"/>
              </w:rPr>
              <w:t>M</w:t>
            </w:r>
            <w:r w:rsidR="00CF550F">
              <w:rPr>
                <w:rFonts w:eastAsia="Times New Roman" w:cs="Times New Roman"/>
                <w:lang w:val="en" w:eastAsia="en-AU"/>
              </w:rPr>
              <w:t>r Noel Kelson</w:t>
            </w:r>
            <w:r w:rsidR="004236F9">
              <w:rPr>
                <w:rFonts w:eastAsia="Times New Roman" w:cs="Times New Roman"/>
                <w:lang w:val="en" w:eastAsia="en-AU"/>
              </w:rPr>
              <w:t xml:space="preserve"> – Meat Processing Industry</w:t>
            </w:r>
          </w:p>
        </w:tc>
      </w:tr>
      <w:tr w:rsidR="008C762A" w:rsidRPr="00AA1141" w14:paraId="4E582E06" w14:textId="77777777" w:rsidTr="008C762A">
        <w:tc>
          <w:tcPr>
            <w:tcW w:w="2127" w:type="dxa"/>
          </w:tcPr>
          <w:p w14:paraId="7FA6A9C9" w14:textId="77777777" w:rsidR="008C762A" w:rsidRPr="00B451BE" w:rsidRDefault="008C762A" w:rsidP="008C762A">
            <w:pPr>
              <w:rPr>
                <w:rFonts w:eastAsia="Times New Roman" w:cs="Times New Roman"/>
                <w:lang w:val="en" w:eastAsia="en-AU"/>
              </w:rPr>
            </w:pPr>
            <w:r w:rsidRPr="00B451BE">
              <w:rPr>
                <w:rFonts w:eastAsia="Times New Roman" w:cs="Times New Roman"/>
                <w:lang w:val="en" w:eastAsia="en-AU"/>
              </w:rPr>
              <w:t>State Government</w:t>
            </w:r>
          </w:p>
        </w:tc>
        <w:tc>
          <w:tcPr>
            <w:tcW w:w="7796" w:type="dxa"/>
          </w:tcPr>
          <w:p w14:paraId="389F3244" w14:textId="06F13C0F" w:rsidR="008C762A" w:rsidRPr="00613CE7" w:rsidRDefault="008C762A" w:rsidP="00613CE7">
            <w:pPr>
              <w:rPr>
                <w:rFonts w:eastAsia="Times New Roman" w:cs="Times New Roman"/>
                <w:highlight w:val="yellow"/>
                <w:lang w:val="en" w:eastAsia="en-AU"/>
              </w:rPr>
            </w:pPr>
            <w:r>
              <w:rPr>
                <w:rFonts w:eastAsia="Times New Roman" w:cs="Times New Roman"/>
                <w:lang w:val="en" w:eastAsia="en-AU"/>
              </w:rPr>
              <w:t xml:space="preserve">Dr Charles Milne, </w:t>
            </w:r>
            <w:r w:rsidRPr="00B451BE">
              <w:rPr>
                <w:rFonts w:eastAsia="Times New Roman" w:cs="Times New Roman"/>
                <w:lang w:val="en" w:eastAsia="en-AU"/>
              </w:rPr>
              <w:t>Chief Veterinary Officer</w:t>
            </w:r>
            <w:r>
              <w:rPr>
                <w:rFonts w:eastAsia="Times New Roman" w:cs="Times New Roman"/>
                <w:lang w:val="en" w:eastAsia="en-AU"/>
              </w:rPr>
              <w:t>,</w:t>
            </w:r>
            <w:r w:rsidRPr="00B451BE">
              <w:rPr>
                <w:rFonts w:eastAsia="Times New Roman" w:cs="Times New Roman"/>
                <w:lang w:val="en" w:eastAsia="en-AU"/>
              </w:rPr>
              <w:t xml:space="preserve"> </w:t>
            </w:r>
            <w:r>
              <w:rPr>
                <w:rFonts w:eastAsia="Times New Roman" w:cs="Times New Roman"/>
                <w:lang w:val="en" w:eastAsia="en-AU"/>
              </w:rPr>
              <w:t>DEDJTR</w:t>
            </w:r>
          </w:p>
        </w:tc>
      </w:tr>
    </w:tbl>
    <w:p w14:paraId="27EA756C" w14:textId="77777777" w:rsidR="008C762A" w:rsidRDefault="008C762A" w:rsidP="00AA712D">
      <w:pPr>
        <w:spacing w:after="0" w:line="240" w:lineRule="auto"/>
        <w:rPr>
          <w:rFonts w:eastAsia="Times New Roman" w:cs="Times New Roman"/>
          <w:highlight w:val="yellow"/>
          <w:lang w:val="en" w:eastAsia="en-AU"/>
        </w:rPr>
      </w:pPr>
    </w:p>
    <w:p w14:paraId="68A77085" w14:textId="13836C1F" w:rsidR="00697DAE" w:rsidRDefault="00697DAE" w:rsidP="00AA712D">
      <w:pPr>
        <w:spacing w:after="0" w:line="240" w:lineRule="auto"/>
        <w:rPr>
          <w:rFonts w:eastAsia="Times New Roman" w:cs="Times New Roman"/>
          <w:lang w:val="en" w:eastAsia="en-AU"/>
        </w:rPr>
      </w:pPr>
    </w:p>
    <w:p w14:paraId="33D78C46" w14:textId="77777777" w:rsidR="004358E4" w:rsidRPr="00697DAE" w:rsidRDefault="004358E4" w:rsidP="00AA712D">
      <w:pPr>
        <w:spacing w:after="0" w:line="240" w:lineRule="auto"/>
        <w:rPr>
          <w:rFonts w:eastAsia="Times New Roman" w:cs="Times New Roman"/>
          <w:lang w:val="en" w:eastAsia="en-AU"/>
        </w:rPr>
      </w:pPr>
    </w:p>
    <w:p w14:paraId="31B1F014" w14:textId="2F75E5A7" w:rsidR="00AA712D" w:rsidRPr="008D23F1" w:rsidRDefault="00AA712D" w:rsidP="00AA712D">
      <w:pPr>
        <w:pStyle w:val="Heading1"/>
        <w:ind w:right="-41"/>
        <w:rPr>
          <w:rFonts w:ascii="Arial Bold" w:hAnsi="Arial Bold"/>
          <w:caps w:val="0"/>
          <w:smallCaps/>
        </w:rPr>
      </w:pPr>
      <w:bookmarkStart w:id="1" w:name="_Toc439949481"/>
      <w:r w:rsidRPr="008D23F1">
        <w:rPr>
          <w:rFonts w:ascii="Arial Bold" w:hAnsi="Arial Bold"/>
          <w:caps w:val="0"/>
          <w:smallCaps/>
        </w:rPr>
        <w:lastRenderedPageBreak/>
        <w:t>201</w:t>
      </w:r>
      <w:r w:rsidR="00172768">
        <w:rPr>
          <w:rFonts w:ascii="Arial Bold" w:hAnsi="Arial Bold"/>
          <w:caps w:val="0"/>
          <w:smallCaps/>
        </w:rPr>
        <w:t>7</w:t>
      </w:r>
      <w:r w:rsidR="006064A9" w:rsidRPr="008D23F1">
        <w:rPr>
          <w:rFonts w:ascii="Arial Bold" w:hAnsi="Arial Bold"/>
          <w:caps w:val="0"/>
          <w:smallCaps/>
        </w:rPr>
        <w:t>-1</w:t>
      </w:r>
      <w:r w:rsidR="00172768">
        <w:rPr>
          <w:rFonts w:ascii="Arial Bold" w:hAnsi="Arial Bold"/>
          <w:caps w:val="0"/>
          <w:smallCaps/>
        </w:rPr>
        <w:t>8</w:t>
      </w:r>
      <w:r w:rsidR="006064A9" w:rsidRPr="008D23F1">
        <w:rPr>
          <w:rFonts w:ascii="Arial Bold" w:hAnsi="Arial Bold"/>
          <w:caps w:val="0"/>
          <w:smallCaps/>
        </w:rPr>
        <w:t xml:space="preserve"> </w:t>
      </w:r>
      <w:r w:rsidR="008D23F1">
        <w:rPr>
          <w:rFonts w:ascii="Arial Bold" w:hAnsi="Arial Bold"/>
          <w:caps w:val="0"/>
          <w:smallCaps/>
        </w:rPr>
        <w:t>PROJECTS</w:t>
      </w:r>
    </w:p>
    <w:bookmarkEnd w:id="1"/>
    <w:p w14:paraId="394ACC62" w14:textId="07EC7DB9" w:rsidR="00AA712D" w:rsidRPr="00BA3C86" w:rsidRDefault="00AA712D" w:rsidP="00AA712D">
      <w:pPr>
        <w:ind w:right="-41"/>
      </w:pPr>
    </w:p>
    <w:p w14:paraId="058F9D81" w14:textId="0BF130B5" w:rsidR="00AA712D" w:rsidRPr="00BA3C86" w:rsidRDefault="00AA712D" w:rsidP="00BA3C86">
      <w:pPr>
        <w:ind w:left="993" w:right="-41" w:hanging="993"/>
        <w:rPr>
          <w:b/>
          <w:sz w:val="20"/>
          <w:szCs w:val="20"/>
        </w:rPr>
      </w:pPr>
      <w:r w:rsidRPr="00BA3C86">
        <w:rPr>
          <w:b/>
          <w:sz w:val="20"/>
          <w:szCs w:val="20"/>
        </w:rPr>
        <w:t xml:space="preserve">TABLE 1:  Projects </w:t>
      </w:r>
      <w:r w:rsidR="00235F6F">
        <w:rPr>
          <w:b/>
          <w:sz w:val="20"/>
          <w:szCs w:val="20"/>
        </w:rPr>
        <w:t>fund</w:t>
      </w:r>
      <w:r w:rsidR="001B1A88">
        <w:rPr>
          <w:b/>
          <w:sz w:val="20"/>
          <w:szCs w:val="20"/>
        </w:rPr>
        <w:t xml:space="preserve">ed </w:t>
      </w:r>
      <w:r w:rsidR="00235F6F">
        <w:rPr>
          <w:b/>
          <w:sz w:val="20"/>
          <w:szCs w:val="20"/>
        </w:rPr>
        <w:t>from</w:t>
      </w:r>
      <w:r w:rsidR="003E616F">
        <w:rPr>
          <w:b/>
          <w:sz w:val="20"/>
          <w:szCs w:val="20"/>
        </w:rPr>
        <w:t xml:space="preserve"> </w:t>
      </w:r>
      <w:r w:rsidRPr="00BA3C86">
        <w:rPr>
          <w:b/>
          <w:sz w:val="20"/>
          <w:szCs w:val="20"/>
        </w:rPr>
        <w:t xml:space="preserve">Sheep and Goat Compensation Fund </w:t>
      </w:r>
      <w:r w:rsidR="003873D0">
        <w:rPr>
          <w:b/>
          <w:sz w:val="20"/>
          <w:szCs w:val="20"/>
        </w:rPr>
        <w:t>during Financial Year 2017-2018</w:t>
      </w:r>
    </w:p>
    <w:tbl>
      <w:tblPr>
        <w:tblStyle w:val="TableGrid"/>
        <w:tblW w:w="0" w:type="auto"/>
        <w:tblInd w:w="108" w:type="dxa"/>
        <w:tblLook w:val="04A0" w:firstRow="1" w:lastRow="0" w:firstColumn="1" w:lastColumn="0" w:noHBand="0" w:noVBand="1"/>
      </w:tblPr>
      <w:tblGrid>
        <w:gridCol w:w="1843"/>
        <w:gridCol w:w="5696"/>
        <w:gridCol w:w="1450"/>
        <w:gridCol w:w="954"/>
      </w:tblGrid>
      <w:tr w:rsidR="007A5F5E" w:rsidRPr="007A5F5E" w14:paraId="79B57FD9" w14:textId="77777777" w:rsidTr="004358E4">
        <w:trPr>
          <w:tblHeader/>
        </w:trPr>
        <w:tc>
          <w:tcPr>
            <w:tcW w:w="1843" w:type="dxa"/>
            <w:tcBorders>
              <w:bottom w:val="single" w:sz="4" w:space="0" w:color="auto"/>
            </w:tcBorders>
            <w:shd w:val="clear" w:color="auto" w:fill="000000" w:themeFill="text1"/>
          </w:tcPr>
          <w:p w14:paraId="7199FF6E" w14:textId="77777777" w:rsidR="00AA712D" w:rsidRPr="007A5F5E" w:rsidRDefault="00AA712D" w:rsidP="008C762A">
            <w:pPr>
              <w:pStyle w:val="Heading3"/>
              <w:ind w:right="-41"/>
              <w:rPr>
                <w:rFonts w:cs="Arial"/>
                <w:color w:val="FFFFFF" w:themeColor="background1"/>
                <w:szCs w:val="18"/>
              </w:rPr>
            </w:pPr>
            <w:r w:rsidRPr="007A5F5E">
              <w:rPr>
                <w:rFonts w:cs="Arial"/>
                <w:color w:val="FFFFFF" w:themeColor="background1"/>
                <w:szCs w:val="18"/>
              </w:rPr>
              <w:t>Project</w:t>
            </w:r>
          </w:p>
        </w:tc>
        <w:tc>
          <w:tcPr>
            <w:tcW w:w="5696" w:type="dxa"/>
            <w:tcBorders>
              <w:bottom w:val="single" w:sz="4" w:space="0" w:color="auto"/>
            </w:tcBorders>
            <w:shd w:val="clear" w:color="auto" w:fill="000000" w:themeFill="text1"/>
          </w:tcPr>
          <w:p w14:paraId="3BE90730" w14:textId="77777777" w:rsidR="00AA712D" w:rsidRPr="007A5F5E" w:rsidRDefault="00AA712D" w:rsidP="008C762A">
            <w:pPr>
              <w:pStyle w:val="Heading3"/>
              <w:ind w:right="-41"/>
              <w:rPr>
                <w:rFonts w:cs="Arial"/>
                <w:color w:val="FFFFFF" w:themeColor="background1"/>
                <w:szCs w:val="18"/>
              </w:rPr>
            </w:pPr>
            <w:r w:rsidRPr="007A5F5E">
              <w:rPr>
                <w:rFonts w:cs="Arial"/>
                <w:color w:val="FFFFFF" w:themeColor="background1"/>
                <w:szCs w:val="18"/>
              </w:rPr>
              <w:t>Objective</w:t>
            </w:r>
          </w:p>
        </w:tc>
        <w:tc>
          <w:tcPr>
            <w:tcW w:w="0" w:type="auto"/>
            <w:tcBorders>
              <w:bottom w:val="single" w:sz="4" w:space="0" w:color="auto"/>
            </w:tcBorders>
            <w:shd w:val="clear" w:color="auto" w:fill="000000" w:themeFill="text1"/>
          </w:tcPr>
          <w:p w14:paraId="75C58963" w14:textId="77777777" w:rsidR="00AA712D" w:rsidRPr="007A5F5E" w:rsidRDefault="00AA712D" w:rsidP="008C762A">
            <w:pPr>
              <w:pStyle w:val="Heading3"/>
              <w:ind w:right="-41"/>
              <w:rPr>
                <w:rFonts w:cs="Arial"/>
                <w:color w:val="FFFFFF" w:themeColor="background1"/>
                <w:szCs w:val="18"/>
              </w:rPr>
            </w:pPr>
            <w:r w:rsidRPr="007A5F5E">
              <w:rPr>
                <w:rFonts w:cs="Arial"/>
                <w:color w:val="FFFFFF" w:themeColor="background1"/>
                <w:szCs w:val="18"/>
              </w:rPr>
              <w:t>Administered by</w:t>
            </w:r>
          </w:p>
        </w:tc>
        <w:tc>
          <w:tcPr>
            <w:tcW w:w="0" w:type="auto"/>
            <w:tcBorders>
              <w:bottom w:val="single" w:sz="4" w:space="0" w:color="auto"/>
            </w:tcBorders>
            <w:shd w:val="clear" w:color="auto" w:fill="000000" w:themeFill="text1"/>
          </w:tcPr>
          <w:p w14:paraId="1893D094" w14:textId="46D189E1" w:rsidR="007A5F5E" w:rsidRPr="00E41119" w:rsidRDefault="00E41119" w:rsidP="00E41119">
            <w:pPr>
              <w:pStyle w:val="Heading3"/>
              <w:ind w:right="-41"/>
              <w:rPr>
                <w:rFonts w:cs="Arial"/>
                <w:color w:val="FFFFFF" w:themeColor="background1"/>
                <w:szCs w:val="18"/>
              </w:rPr>
            </w:pPr>
            <w:r>
              <w:rPr>
                <w:rFonts w:cs="Arial"/>
                <w:color w:val="FFFFFF" w:themeColor="background1"/>
                <w:szCs w:val="18"/>
              </w:rPr>
              <w:t>FY</w:t>
            </w:r>
            <w:r w:rsidR="00AA712D" w:rsidRPr="007A5F5E">
              <w:rPr>
                <w:rFonts w:cs="Arial"/>
                <w:color w:val="FFFFFF" w:themeColor="background1"/>
                <w:szCs w:val="18"/>
              </w:rPr>
              <w:t xml:space="preserve"> </w:t>
            </w:r>
            <w:r w:rsidR="00BC226B">
              <w:rPr>
                <w:rFonts w:cs="Arial"/>
                <w:color w:val="FFFFFF" w:themeColor="background1"/>
                <w:szCs w:val="18"/>
              </w:rPr>
              <w:t>Spend</w:t>
            </w:r>
          </w:p>
        </w:tc>
      </w:tr>
      <w:tr w:rsidR="00E41119" w:rsidRPr="006E27B3" w14:paraId="28D49A5D" w14:textId="77777777" w:rsidTr="004358E4">
        <w:tc>
          <w:tcPr>
            <w:tcW w:w="1843" w:type="dxa"/>
            <w:tcBorders>
              <w:bottom w:val="single" w:sz="4" w:space="0" w:color="auto"/>
            </w:tcBorders>
            <w:shd w:val="clear" w:color="auto" w:fill="auto"/>
          </w:tcPr>
          <w:p w14:paraId="42F6AFFA" w14:textId="1395ADBA" w:rsidR="00E41119" w:rsidRPr="00E41119" w:rsidRDefault="00E41119" w:rsidP="00E41119">
            <w:pPr>
              <w:pStyle w:val="Heading3"/>
              <w:spacing w:before="60"/>
              <w:ind w:right="-41"/>
              <w:rPr>
                <w:rFonts w:cs="Arial"/>
                <w:b w:val="0"/>
                <w:szCs w:val="18"/>
              </w:rPr>
            </w:pPr>
            <w:r w:rsidRPr="00E41119">
              <w:rPr>
                <w:rFonts w:cs="Arial"/>
                <w:b w:val="0"/>
                <w:szCs w:val="18"/>
              </w:rPr>
              <w:t>Disease investigation training for veterinary practitioners</w:t>
            </w:r>
          </w:p>
        </w:tc>
        <w:tc>
          <w:tcPr>
            <w:tcW w:w="5696" w:type="dxa"/>
            <w:tcBorders>
              <w:bottom w:val="single" w:sz="4" w:space="0" w:color="auto"/>
            </w:tcBorders>
            <w:shd w:val="clear" w:color="auto" w:fill="auto"/>
          </w:tcPr>
          <w:p w14:paraId="0CC9E550" w14:textId="70367230" w:rsidR="00E41119" w:rsidRPr="00E41119" w:rsidRDefault="00E41119" w:rsidP="00E41119">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Deliver training in animal disease investigation that will increase the knowledge, competency and capacity of private veterinarians to conduct a thorough and effective disease investigation in livestock.</w:t>
            </w:r>
          </w:p>
        </w:tc>
        <w:tc>
          <w:tcPr>
            <w:tcW w:w="0" w:type="auto"/>
            <w:tcBorders>
              <w:bottom w:val="single" w:sz="4" w:space="0" w:color="auto"/>
            </w:tcBorders>
            <w:shd w:val="clear" w:color="auto" w:fill="auto"/>
          </w:tcPr>
          <w:p w14:paraId="386ED939" w14:textId="73C78F6C" w:rsidR="00E41119" w:rsidRPr="00E41119" w:rsidRDefault="00E41119" w:rsidP="00E41119">
            <w:pPr>
              <w:pStyle w:val="Heading3"/>
              <w:spacing w:before="60"/>
              <w:ind w:right="-41"/>
              <w:rPr>
                <w:rFonts w:cs="Arial"/>
                <w:b w:val="0"/>
                <w:szCs w:val="18"/>
              </w:rPr>
            </w:pPr>
            <w:r w:rsidRPr="00E41119">
              <w:rPr>
                <w:rFonts w:cs="Arial"/>
                <w:b w:val="0"/>
                <w:szCs w:val="18"/>
              </w:rPr>
              <w:t>Agriculture Victoria</w:t>
            </w:r>
          </w:p>
        </w:tc>
        <w:tc>
          <w:tcPr>
            <w:tcW w:w="0" w:type="auto"/>
            <w:tcBorders>
              <w:bottom w:val="single" w:sz="4" w:space="0" w:color="auto"/>
            </w:tcBorders>
            <w:shd w:val="clear" w:color="auto" w:fill="auto"/>
          </w:tcPr>
          <w:p w14:paraId="0F902B2A" w14:textId="0A99C799" w:rsidR="00E41119" w:rsidRPr="00E41119" w:rsidRDefault="00E41119" w:rsidP="00E41119">
            <w:pPr>
              <w:pStyle w:val="Heading3"/>
              <w:spacing w:before="60"/>
              <w:ind w:right="-41"/>
              <w:rPr>
                <w:rFonts w:cs="Arial"/>
                <w:b w:val="0"/>
                <w:szCs w:val="18"/>
              </w:rPr>
            </w:pPr>
            <w:r w:rsidRPr="00E41119">
              <w:rPr>
                <w:rFonts w:cs="Arial"/>
                <w:b w:val="0"/>
                <w:szCs w:val="18"/>
              </w:rPr>
              <w:t>$</w:t>
            </w:r>
            <w:r w:rsidR="00F75B18">
              <w:rPr>
                <w:rFonts w:cs="Arial"/>
                <w:b w:val="0"/>
                <w:szCs w:val="18"/>
              </w:rPr>
              <w:t>28,660</w:t>
            </w:r>
          </w:p>
        </w:tc>
      </w:tr>
      <w:tr w:rsidR="00E41119" w:rsidRPr="006E27B3" w14:paraId="74D99011" w14:textId="77777777" w:rsidTr="004358E4">
        <w:tc>
          <w:tcPr>
            <w:tcW w:w="1843" w:type="dxa"/>
            <w:tcBorders>
              <w:bottom w:val="single" w:sz="4" w:space="0" w:color="auto"/>
            </w:tcBorders>
            <w:shd w:val="clear" w:color="auto" w:fill="auto"/>
          </w:tcPr>
          <w:p w14:paraId="7F32ACC9" w14:textId="37FC6889" w:rsidR="00E41119" w:rsidRPr="00E41119" w:rsidRDefault="00E41119" w:rsidP="00E41119">
            <w:pPr>
              <w:pStyle w:val="Heading3"/>
              <w:spacing w:before="60"/>
              <w:ind w:right="-41"/>
              <w:rPr>
                <w:rFonts w:cs="Arial"/>
                <w:b w:val="0"/>
                <w:szCs w:val="18"/>
              </w:rPr>
            </w:pPr>
            <w:r w:rsidRPr="00E41119">
              <w:rPr>
                <w:rFonts w:cs="Arial"/>
                <w:b w:val="0"/>
                <w:szCs w:val="18"/>
              </w:rPr>
              <w:t>Significant disease investigations (including anthrax investigations)</w:t>
            </w:r>
          </w:p>
        </w:tc>
        <w:tc>
          <w:tcPr>
            <w:tcW w:w="5696" w:type="dxa"/>
            <w:tcBorders>
              <w:bottom w:val="single" w:sz="4" w:space="0" w:color="auto"/>
            </w:tcBorders>
            <w:shd w:val="clear" w:color="auto" w:fill="auto"/>
          </w:tcPr>
          <w:p w14:paraId="6943349F" w14:textId="77777777" w:rsidR="00E41119" w:rsidRPr="00E41119" w:rsidRDefault="00E41119" w:rsidP="00E41119">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Provide financial subsidies to cattle producers to offset the cost of engaging a private veterinarian to undertake an investigation of a significant disease event.</w:t>
            </w:r>
          </w:p>
          <w:p w14:paraId="0C99DD95" w14:textId="5246A455" w:rsidR="00E41119" w:rsidRPr="00E41119" w:rsidRDefault="00E41119" w:rsidP="00E41119">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Encourage private veterinarians to investigate and report significant disease events.</w:t>
            </w:r>
          </w:p>
        </w:tc>
        <w:tc>
          <w:tcPr>
            <w:tcW w:w="0" w:type="auto"/>
            <w:tcBorders>
              <w:bottom w:val="single" w:sz="4" w:space="0" w:color="auto"/>
            </w:tcBorders>
            <w:shd w:val="clear" w:color="auto" w:fill="auto"/>
          </w:tcPr>
          <w:p w14:paraId="05D6496A" w14:textId="7B1B3248" w:rsidR="00E41119" w:rsidRPr="00E41119" w:rsidRDefault="00E41119" w:rsidP="00E41119">
            <w:pPr>
              <w:pStyle w:val="Heading3"/>
              <w:spacing w:before="60"/>
              <w:ind w:right="-41"/>
              <w:rPr>
                <w:rFonts w:cs="Arial"/>
                <w:b w:val="0"/>
                <w:szCs w:val="18"/>
              </w:rPr>
            </w:pPr>
            <w:r w:rsidRPr="00E41119">
              <w:rPr>
                <w:rFonts w:cs="Arial"/>
                <w:b w:val="0"/>
                <w:szCs w:val="18"/>
              </w:rPr>
              <w:t>Agriculture Victoria</w:t>
            </w:r>
          </w:p>
        </w:tc>
        <w:tc>
          <w:tcPr>
            <w:tcW w:w="0" w:type="auto"/>
            <w:tcBorders>
              <w:bottom w:val="single" w:sz="4" w:space="0" w:color="auto"/>
            </w:tcBorders>
            <w:shd w:val="clear" w:color="auto" w:fill="auto"/>
          </w:tcPr>
          <w:p w14:paraId="08CB2866" w14:textId="5D64F974" w:rsidR="00E41119" w:rsidRPr="00E41119" w:rsidRDefault="00E41119" w:rsidP="00E41119">
            <w:pPr>
              <w:pStyle w:val="Heading3"/>
              <w:spacing w:before="60"/>
              <w:ind w:right="-41"/>
              <w:rPr>
                <w:rFonts w:cs="Arial"/>
                <w:b w:val="0"/>
                <w:szCs w:val="18"/>
              </w:rPr>
            </w:pPr>
            <w:r w:rsidRPr="00E41119">
              <w:rPr>
                <w:rFonts w:cs="Arial"/>
                <w:b w:val="0"/>
                <w:szCs w:val="18"/>
              </w:rPr>
              <w:t>$35,000</w:t>
            </w:r>
          </w:p>
        </w:tc>
      </w:tr>
      <w:tr w:rsidR="00E41119" w:rsidRPr="006E27B3" w14:paraId="431C0ACC" w14:textId="77777777" w:rsidTr="004358E4">
        <w:tc>
          <w:tcPr>
            <w:tcW w:w="1843" w:type="dxa"/>
            <w:tcBorders>
              <w:bottom w:val="single" w:sz="4" w:space="0" w:color="auto"/>
            </w:tcBorders>
            <w:shd w:val="clear" w:color="auto" w:fill="auto"/>
          </w:tcPr>
          <w:p w14:paraId="05C2B661" w14:textId="77777777" w:rsidR="00E41119" w:rsidRPr="00E41119" w:rsidRDefault="00E41119" w:rsidP="00E41119">
            <w:pPr>
              <w:spacing w:before="60" w:after="60"/>
              <w:rPr>
                <w:rFonts w:cs="Arial"/>
                <w:szCs w:val="18"/>
              </w:rPr>
            </w:pPr>
            <w:r w:rsidRPr="00E41119">
              <w:rPr>
                <w:rFonts w:cs="Arial"/>
                <w:szCs w:val="18"/>
              </w:rPr>
              <w:t xml:space="preserve">VFF Livestock Project Officers (Animal Health and Biosecurity Extension) Project </w:t>
            </w:r>
          </w:p>
          <w:p w14:paraId="5978D329" w14:textId="695DE5B3" w:rsidR="00E41119" w:rsidRPr="00E41119" w:rsidRDefault="00E41119" w:rsidP="00E41119">
            <w:pPr>
              <w:pStyle w:val="Heading3"/>
              <w:spacing w:before="60"/>
              <w:ind w:right="-41"/>
              <w:rPr>
                <w:rFonts w:cs="Arial"/>
                <w:b w:val="0"/>
                <w:szCs w:val="18"/>
              </w:rPr>
            </w:pPr>
          </w:p>
        </w:tc>
        <w:tc>
          <w:tcPr>
            <w:tcW w:w="5696" w:type="dxa"/>
            <w:tcBorders>
              <w:bottom w:val="single" w:sz="4" w:space="0" w:color="auto"/>
            </w:tcBorders>
            <w:shd w:val="clear" w:color="auto" w:fill="auto"/>
          </w:tcPr>
          <w:p w14:paraId="1BFDC88F" w14:textId="19DB558C" w:rsidR="00E41119" w:rsidRPr="00E41119" w:rsidRDefault="00E41119" w:rsidP="00E41119">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Deliver key animal health and biosecurity messages to all Victorian sheep meat, wool, goat and beef producers with a focus on endemic disease that impact farm profitability, animal welfare and Victoria’s biosecurity status.  This includes the provision of educational workshops for all producers; develop and/or distribute related industry materials including VFF online resources to the farming community; and act as a point of contact for any animal health and biosecurity questions.</w:t>
            </w:r>
          </w:p>
        </w:tc>
        <w:tc>
          <w:tcPr>
            <w:tcW w:w="0" w:type="auto"/>
            <w:tcBorders>
              <w:bottom w:val="single" w:sz="4" w:space="0" w:color="auto"/>
            </w:tcBorders>
            <w:shd w:val="clear" w:color="auto" w:fill="auto"/>
          </w:tcPr>
          <w:p w14:paraId="7203C680" w14:textId="0E6D9914" w:rsidR="00E41119" w:rsidRPr="00E41119" w:rsidRDefault="00E41119" w:rsidP="00E41119">
            <w:pPr>
              <w:pStyle w:val="Heading3"/>
              <w:spacing w:before="60"/>
              <w:ind w:right="-41"/>
              <w:rPr>
                <w:rFonts w:cs="Arial"/>
                <w:b w:val="0"/>
                <w:szCs w:val="18"/>
              </w:rPr>
            </w:pPr>
            <w:r w:rsidRPr="00E41119">
              <w:rPr>
                <w:rFonts w:cs="Arial"/>
                <w:b w:val="0"/>
                <w:szCs w:val="18"/>
              </w:rPr>
              <w:t>VFF</w:t>
            </w:r>
          </w:p>
        </w:tc>
        <w:tc>
          <w:tcPr>
            <w:tcW w:w="0" w:type="auto"/>
            <w:tcBorders>
              <w:bottom w:val="single" w:sz="4" w:space="0" w:color="auto"/>
            </w:tcBorders>
            <w:shd w:val="clear" w:color="auto" w:fill="auto"/>
          </w:tcPr>
          <w:p w14:paraId="15E31151" w14:textId="42B02D74" w:rsidR="00E41119" w:rsidRPr="00E41119" w:rsidRDefault="00E41119" w:rsidP="00E41119">
            <w:pPr>
              <w:pStyle w:val="Heading3"/>
              <w:spacing w:before="60"/>
              <w:ind w:right="-41"/>
              <w:rPr>
                <w:rFonts w:cs="Arial"/>
                <w:b w:val="0"/>
                <w:szCs w:val="18"/>
              </w:rPr>
            </w:pPr>
            <w:r w:rsidRPr="00E41119">
              <w:rPr>
                <w:rFonts w:cs="Arial"/>
                <w:b w:val="0"/>
                <w:szCs w:val="18"/>
              </w:rPr>
              <w:t>$</w:t>
            </w:r>
            <w:r w:rsidR="00940EC6">
              <w:rPr>
                <w:rFonts w:cs="Arial"/>
                <w:b w:val="0"/>
                <w:szCs w:val="18"/>
              </w:rPr>
              <w:t>171,818</w:t>
            </w:r>
          </w:p>
        </w:tc>
      </w:tr>
      <w:tr w:rsidR="00E41119" w:rsidRPr="006E27B3" w14:paraId="53332803" w14:textId="77777777" w:rsidTr="004358E4">
        <w:tc>
          <w:tcPr>
            <w:tcW w:w="1843" w:type="dxa"/>
            <w:tcBorders>
              <w:bottom w:val="single" w:sz="4" w:space="0" w:color="auto"/>
            </w:tcBorders>
            <w:shd w:val="clear" w:color="auto" w:fill="auto"/>
          </w:tcPr>
          <w:p w14:paraId="25D6FAB2" w14:textId="2B985B2F" w:rsidR="00E41119" w:rsidRPr="00E41119" w:rsidRDefault="00E41119" w:rsidP="00E41119">
            <w:pPr>
              <w:pStyle w:val="Heading3"/>
              <w:spacing w:before="60"/>
              <w:ind w:right="-41"/>
              <w:rPr>
                <w:rFonts w:cs="Arial"/>
                <w:b w:val="0"/>
                <w:szCs w:val="18"/>
              </w:rPr>
            </w:pPr>
            <w:r w:rsidRPr="00E41119">
              <w:rPr>
                <w:rFonts w:cs="Arial"/>
                <w:b w:val="0"/>
                <w:szCs w:val="18"/>
              </w:rPr>
              <w:t>VFF Policy Development and Livestock Industry Network Project</w:t>
            </w:r>
          </w:p>
        </w:tc>
        <w:tc>
          <w:tcPr>
            <w:tcW w:w="5696" w:type="dxa"/>
            <w:tcBorders>
              <w:bottom w:val="single" w:sz="4" w:space="0" w:color="auto"/>
            </w:tcBorders>
            <w:shd w:val="clear" w:color="auto" w:fill="auto"/>
          </w:tcPr>
          <w:p w14:paraId="0EEEF2A5" w14:textId="77777777" w:rsidR="00E41119" w:rsidRPr="00E41119" w:rsidRDefault="00E41119" w:rsidP="00E41119">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Contribute to policy development at a state and national level in relation to biosecurity and welfare, particularly in the context of welfare/management standards, disease surveillance, endemic disease control and emergency animal disease preparations.</w:t>
            </w:r>
          </w:p>
          <w:p w14:paraId="7FDF4BE0" w14:textId="77777777" w:rsidR="00E41119" w:rsidRPr="00E41119" w:rsidRDefault="00E41119" w:rsidP="00E41119">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Maintain industry networks at producer and national levels to facilitate the effective communication of information, particularly in the context of natural disasters and emergency disease response, the maintenance of appropriate biosecurity and livestock management standards.</w:t>
            </w:r>
          </w:p>
          <w:p w14:paraId="439799C4" w14:textId="346EC976" w:rsidR="00E41119" w:rsidRPr="00E41119" w:rsidRDefault="00E41119" w:rsidP="00E41119">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Represent Victoria’s livestock health and welfare interests at a national level.</w:t>
            </w:r>
          </w:p>
        </w:tc>
        <w:tc>
          <w:tcPr>
            <w:tcW w:w="0" w:type="auto"/>
            <w:tcBorders>
              <w:bottom w:val="single" w:sz="4" w:space="0" w:color="auto"/>
            </w:tcBorders>
            <w:shd w:val="clear" w:color="auto" w:fill="auto"/>
          </w:tcPr>
          <w:p w14:paraId="29F2D53D" w14:textId="19337BBA" w:rsidR="00E41119" w:rsidRPr="00E41119" w:rsidRDefault="00E41119" w:rsidP="00E41119">
            <w:pPr>
              <w:pStyle w:val="Heading3"/>
              <w:spacing w:before="60"/>
              <w:ind w:right="-41"/>
              <w:rPr>
                <w:rFonts w:cs="Arial"/>
                <w:b w:val="0"/>
                <w:szCs w:val="18"/>
              </w:rPr>
            </w:pPr>
            <w:r w:rsidRPr="00E41119">
              <w:rPr>
                <w:rFonts w:cs="Arial"/>
                <w:b w:val="0"/>
                <w:szCs w:val="18"/>
              </w:rPr>
              <w:t>VFF</w:t>
            </w:r>
          </w:p>
        </w:tc>
        <w:tc>
          <w:tcPr>
            <w:tcW w:w="0" w:type="auto"/>
            <w:tcBorders>
              <w:bottom w:val="single" w:sz="4" w:space="0" w:color="auto"/>
            </w:tcBorders>
            <w:shd w:val="clear" w:color="auto" w:fill="auto"/>
          </w:tcPr>
          <w:p w14:paraId="63EB4140" w14:textId="724CF108" w:rsidR="00E41119" w:rsidRPr="00E41119" w:rsidRDefault="00E41119" w:rsidP="00E41119">
            <w:pPr>
              <w:pStyle w:val="Heading3"/>
              <w:spacing w:before="60"/>
              <w:ind w:right="-41"/>
              <w:rPr>
                <w:rFonts w:cs="Arial"/>
                <w:b w:val="0"/>
                <w:szCs w:val="18"/>
              </w:rPr>
            </w:pPr>
            <w:r w:rsidRPr="00E41119">
              <w:rPr>
                <w:rFonts w:cs="Arial"/>
                <w:b w:val="0"/>
                <w:szCs w:val="18"/>
              </w:rPr>
              <w:t>$</w:t>
            </w:r>
            <w:r w:rsidR="00F75B18">
              <w:rPr>
                <w:rFonts w:cs="Arial"/>
                <w:b w:val="0"/>
                <w:szCs w:val="18"/>
              </w:rPr>
              <w:t>122,836</w:t>
            </w:r>
          </w:p>
        </w:tc>
      </w:tr>
      <w:tr w:rsidR="00E41119" w:rsidRPr="00642FB5" w14:paraId="4A92DDE1" w14:textId="77777777" w:rsidTr="004358E4">
        <w:tc>
          <w:tcPr>
            <w:tcW w:w="1843" w:type="dxa"/>
            <w:tcBorders>
              <w:bottom w:val="single" w:sz="4" w:space="0" w:color="auto"/>
            </w:tcBorders>
            <w:shd w:val="clear" w:color="auto" w:fill="auto"/>
          </w:tcPr>
          <w:p w14:paraId="5E7FCA85" w14:textId="77777777" w:rsidR="00E41119" w:rsidRPr="00E41119" w:rsidRDefault="00E41119" w:rsidP="00E41119">
            <w:pPr>
              <w:pStyle w:val="Heading3"/>
              <w:spacing w:before="60"/>
              <w:ind w:right="-41"/>
              <w:rPr>
                <w:rFonts w:cs="Arial"/>
                <w:b w:val="0"/>
                <w:szCs w:val="18"/>
              </w:rPr>
            </w:pPr>
            <w:r w:rsidRPr="00E41119">
              <w:rPr>
                <w:rFonts w:cs="Arial"/>
                <w:b w:val="0"/>
                <w:szCs w:val="18"/>
              </w:rPr>
              <w:t>Accreditation for Footrot Contractors</w:t>
            </w:r>
          </w:p>
          <w:p w14:paraId="5BA5B61A" w14:textId="77777777" w:rsidR="00E41119" w:rsidRPr="00E41119" w:rsidRDefault="00E41119" w:rsidP="00E41119">
            <w:pPr>
              <w:spacing w:before="60" w:after="60"/>
              <w:rPr>
                <w:rFonts w:cs="Arial"/>
                <w:szCs w:val="18"/>
              </w:rPr>
            </w:pPr>
          </w:p>
        </w:tc>
        <w:tc>
          <w:tcPr>
            <w:tcW w:w="5696" w:type="dxa"/>
            <w:tcBorders>
              <w:bottom w:val="single" w:sz="4" w:space="0" w:color="auto"/>
            </w:tcBorders>
            <w:shd w:val="clear" w:color="auto" w:fill="auto"/>
          </w:tcPr>
          <w:p w14:paraId="7F47E047" w14:textId="67892954" w:rsidR="00E41119" w:rsidRPr="00E41119" w:rsidRDefault="00E41119" w:rsidP="00E41119">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Ensure that there is a pool of accredited contractors to perform footrot eradication when virulent footrot has been diagnosed on a farm.</w:t>
            </w:r>
          </w:p>
        </w:tc>
        <w:tc>
          <w:tcPr>
            <w:tcW w:w="0" w:type="auto"/>
            <w:tcBorders>
              <w:bottom w:val="single" w:sz="4" w:space="0" w:color="auto"/>
            </w:tcBorders>
            <w:shd w:val="clear" w:color="auto" w:fill="auto"/>
          </w:tcPr>
          <w:p w14:paraId="03740606" w14:textId="140373A1" w:rsidR="00E41119" w:rsidRPr="00E41119" w:rsidRDefault="00E41119" w:rsidP="00E41119">
            <w:pPr>
              <w:pStyle w:val="Heading3"/>
              <w:spacing w:before="60"/>
              <w:ind w:right="-41"/>
              <w:rPr>
                <w:rFonts w:cs="Arial"/>
                <w:b w:val="0"/>
                <w:szCs w:val="18"/>
              </w:rPr>
            </w:pPr>
            <w:r w:rsidRPr="00E41119">
              <w:rPr>
                <w:rFonts w:cs="Arial"/>
                <w:b w:val="0"/>
                <w:szCs w:val="18"/>
              </w:rPr>
              <w:t>Agriculture Victoria</w:t>
            </w:r>
          </w:p>
        </w:tc>
        <w:tc>
          <w:tcPr>
            <w:tcW w:w="0" w:type="auto"/>
            <w:tcBorders>
              <w:bottom w:val="single" w:sz="4" w:space="0" w:color="auto"/>
            </w:tcBorders>
            <w:shd w:val="clear" w:color="auto" w:fill="auto"/>
          </w:tcPr>
          <w:p w14:paraId="1517BBF8" w14:textId="2627A891" w:rsidR="00E41119" w:rsidRPr="00E41119" w:rsidRDefault="00E41119" w:rsidP="003E54E6">
            <w:pPr>
              <w:pStyle w:val="Heading3"/>
              <w:spacing w:before="60"/>
              <w:ind w:right="-41"/>
              <w:rPr>
                <w:rFonts w:cs="Arial"/>
                <w:b w:val="0"/>
                <w:szCs w:val="18"/>
              </w:rPr>
            </w:pPr>
            <w:r w:rsidRPr="00E41119">
              <w:rPr>
                <w:rFonts w:cs="Arial"/>
                <w:b w:val="0"/>
                <w:szCs w:val="18"/>
              </w:rPr>
              <w:t>$</w:t>
            </w:r>
            <w:r w:rsidR="00940EC6">
              <w:rPr>
                <w:rFonts w:cs="Arial"/>
                <w:b w:val="0"/>
                <w:szCs w:val="18"/>
              </w:rPr>
              <w:t>0</w:t>
            </w:r>
            <w:r w:rsidR="00F9085C">
              <w:rPr>
                <w:rFonts w:cs="Arial"/>
                <w:b w:val="0"/>
                <w:szCs w:val="18"/>
              </w:rPr>
              <w:t xml:space="preserve"> *</w:t>
            </w:r>
          </w:p>
        </w:tc>
      </w:tr>
      <w:tr w:rsidR="00E41119" w:rsidRPr="00642FB5" w14:paraId="60CEAD08" w14:textId="77777777" w:rsidTr="004358E4">
        <w:tc>
          <w:tcPr>
            <w:tcW w:w="1843" w:type="dxa"/>
            <w:tcBorders>
              <w:bottom w:val="single" w:sz="4" w:space="0" w:color="auto"/>
            </w:tcBorders>
            <w:shd w:val="clear" w:color="auto" w:fill="auto"/>
          </w:tcPr>
          <w:p w14:paraId="4D900FAD" w14:textId="7F7ADC26" w:rsidR="00E41119" w:rsidRPr="00E41119" w:rsidRDefault="00E41119" w:rsidP="00E41119">
            <w:pPr>
              <w:spacing w:before="60" w:after="60"/>
              <w:rPr>
                <w:rFonts w:cs="Arial"/>
                <w:szCs w:val="18"/>
              </w:rPr>
            </w:pPr>
            <w:r w:rsidRPr="00E41119">
              <w:rPr>
                <w:rFonts w:cs="Arial"/>
                <w:szCs w:val="18"/>
              </w:rPr>
              <w:t>Negative ovine Johne’s disease reporting (ongoing)</w:t>
            </w:r>
          </w:p>
        </w:tc>
        <w:tc>
          <w:tcPr>
            <w:tcW w:w="5696" w:type="dxa"/>
            <w:tcBorders>
              <w:bottom w:val="single" w:sz="4" w:space="0" w:color="auto"/>
            </w:tcBorders>
            <w:shd w:val="clear" w:color="auto" w:fill="auto"/>
          </w:tcPr>
          <w:p w14:paraId="2AB63425" w14:textId="275C904C" w:rsidR="00E41119" w:rsidRPr="00E41119" w:rsidRDefault="00E41119" w:rsidP="00E41119">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Provide Victorian sheep producers with reports of negative results from ovine Johne’s disease abattoir surveillance</w:t>
            </w:r>
          </w:p>
        </w:tc>
        <w:tc>
          <w:tcPr>
            <w:tcW w:w="0" w:type="auto"/>
            <w:tcBorders>
              <w:bottom w:val="single" w:sz="4" w:space="0" w:color="auto"/>
            </w:tcBorders>
            <w:shd w:val="clear" w:color="auto" w:fill="auto"/>
          </w:tcPr>
          <w:p w14:paraId="2AFB302E" w14:textId="25187C11" w:rsidR="00E41119" w:rsidRPr="00E41119" w:rsidRDefault="00E41119" w:rsidP="00E41119">
            <w:pPr>
              <w:pStyle w:val="Heading3"/>
              <w:spacing w:before="60"/>
              <w:ind w:right="-41"/>
              <w:rPr>
                <w:rFonts w:cs="Arial"/>
                <w:b w:val="0"/>
                <w:szCs w:val="18"/>
              </w:rPr>
            </w:pPr>
            <w:r w:rsidRPr="00E41119">
              <w:rPr>
                <w:rFonts w:cs="Arial"/>
                <w:b w:val="0"/>
                <w:szCs w:val="18"/>
              </w:rPr>
              <w:t>Agriculture Victoria</w:t>
            </w:r>
          </w:p>
        </w:tc>
        <w:tc>
          <w:tcPr>
            <w:tcW w:w="0" w:type="auto"/>
            <w:tcBorders>
              <w:bottom w:val="single" w:sz="4" w:space="0" w:color="auto"/>
            </w:tcBorders>
            <w:shd w:val="clear" w:color="auto" w:fill="auto"/>
          </w:tcPr>
          <w:p w14:paraId="01742C28" w14:textId="375C6474" w:rsidR="00E41119" w:rsidRPr="00E41119" w:rsidRDefault="00E41119" w:rsidP="003E54E6">
            <w:pPr>
              <w:pStyle w:val="Heading3"/>
              <w:spacing w:before="60"/>
              <w:ind w:right="-41"/>
              <w:rPr>
                <w:rFonts w:cs="Arial"/>
                <w:b w:val="0"/>
                <w:szCs w:val="18"/>
              </w:rPr>
            </w:pPr>
            <w:r w:rsidRPr="00E41119">
              <w:rPr>
                <w:rFonts w:cs="Arial"/>
                <w:b w:val="0"/>
                <w:szCs w:val="18"/>
              </w:rPr>
              <w:t>$5,000</w:t>
            </w:r>
          </w:p>
        </w:tc>
      </w:tr>
      <w:tr w:rsidR="00E41119" w:rsidRPr="00642FB5" w14:paraId="1D3A32DD" w14:textId="77777777" w:rsidTr="004358E4">
        <w:tc>
          <w:tcPr>
            <w:tcW w:w="1843" w:type="dxa"/>
            <w:tcBorders>
              <w:bottom w:val="single" w:sz="4" w:space="0" w:color="auto"/>
            </w:tcBorders>
            <w:shd w:val="clear" w:color="auto" w:fill="auto"/>
          </w:tcPr>
          <w:p w14:paraId="458977FD" w14:textId="6E868C88" w:rsidR="00E41119" w:rsidRPr="00E41119" w:rsidRDefault="00E41119" w:rsidP="00E41119">
            <w:pPr>
              <w:spacing w:before="60" w:after="60"/>
              <w:rPr>
                <w:rFonts w:cs="Arial"/>
                <w:szCs w:val="18"/>
              </w:rPr>
            </w:pPr>
            <w:r w:rsidRPr="00E41119">
              <w:rPr>
                <w:rFonts w:cs="Arial"/>
                <w:szCs w:val="18"/>
              </w:rPr>
              <w:t>Saleyards and abattoir surveillance project</w:t>
            </w:r>
          </w:p>
        </w:tc>
        <w:tc>
          <w:tcPr>
            <w:tcW w:w="5696" w:type="dxa"/>
            <w:tcBorders>
              <w:bottom w:val="single" w:sz="4" w:space="0" w:color="auto"/>
            </w:tcBorders>
            <w:shd w:val="clear" w:color="auto" w:fill="auto"/>
          </w:tcPr>
          <w:p w14:paraId="3ACA27CE" w14:textId="77777777" w:rsidR="00E41119" w:rsidRPr="00E41119" w:rsidRDefault="00E41119" w:rsidP="00E41119">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Detect incursions of emergency animal diseases in the sheep and goat industries.</w:t>
            </w:r>
          </w:p>
          <w:p w14:paraId="7865E0F9" w14:textId="77777777" w:rsidR="00E41119" w:rsidRPr="00E41119" w:rsidRDefault="00E41119" w:rsidP="00E41119">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Investigate and describe the causes of mortality and loss in transported sheep and goats at Victorian saleyards and abattoirs.</w:t>
            </w:r>
          </w:p>
          <w:p w14:paraId="45CCEC18" w14:textId="7774BA2C" w:rsidR="00E41119" w:rsidRPr="00E41119" w:rsidRDefault="00E41119" w:rsidP="00E41119">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Maintain or enhance DEDJTR staff capabilities in disease surveillance and gross necropsy.</w:t>
            </w:r>
          </w:p>
        </w:tc>
        <w:tc>
          <w:tcPr>
            <w:tcW w:w="0" w:type="auto"/>
            <w:tcBorders>
              <w:bottom w:val="single" w:sz="4" w:space="0" w:color="auto"/>
            </w:tcBorders>
            <w:shd w:val="clear" w:color="auto" w:fill="auto"/>
          </w:tcPr>
          <w:p w14:paraId="618A1D9F" w14:textId="541724CA" w:rsidR="00E41119" w:rsidRPr="00E41119" w:rsidRDefault="00E41119" w:rsidP="00E41119">
            <w:pPr>
              <w:pStyle w:val="Heading3"/>
              <w:spacing w:before="60"/>
              <w:ind w:right="-41"/>
              <w:rPr>
                <w:rFonts w:cs="Arial"/>
                <w:b w:val="0"/>
                <w:szCs w:val="18"/>
              </w:rPr>
            </w:pPr>
            <w:r w:rsidRPr="00E41119">
              <w:rPr>
                <w:rFonts w:cs="Arial"/>
                <w:b w:val="0"/>
                <w:szCs w:val="18"/>
              </w:rPr>
              <w:t>Agriculture Victoria</w:t>
            </w:r>
          </w:p>
        </w:tc>
        <w:tc>
          <w:tcPr>
            <w:tcW w:w="0" w:type="auto"/>
            <w:tcBorders>
              <w:bottom w:val="single" w:sz="4" w:space="0" w:color="auto"/>
            </w:tcBorders>
            <w:shd w:val="clear" w:color="auto" w:fill="auto"/>
          </w:tcPr>
          <w:p w14:paraId="0A9F52DA" w14:textId="16EB4E80" w:rsidR="00E41119" w:rsidRPr="00E41119" w:rsidRDefault="00E41119" w:rsidP="003E54E6">
            <w:pPr>
              <w:pStyle w:val="Heading3"/>
              <w:spacing w:before="60"/>
              <w:ind w:right="-41"/>
              <w:rPr>
                <w:rFonts w:cs="Arial"/>
                <w:b w:val="0"/>
                <w:szCs w:val="18"/>
              </w:rPr>
            </w:pPr>
            <w:r w:rsidRPr="00E41119">
              <w:rPr>
                <w:rFonts w:cs="Arial"/>
                <w:b w:val="0"/>
                <w:szCs w:val="18"/>
              </w:rPr>
              <w:t>$200,000</w:t>
            </w:r>
          </w:p>
        </w:tc>
      </w:tr>
      <w:tr w:rsidR="00E41119" w:rsidRPr="00642FB5" w14:paraId="0B0187CE" w14:textId="77777777" w:rsidTr="004358E4">
        <w:tc>
          <w:tcPr>
            <w:tcW w:w="1843" w:type="dxa"/>
            <w:shd w:val="clear" w:color="auto" w:fill="auto"/>
          </w:tcPr>
          <w:p w14:paraId="5C2F344E" w14:textId="77777777" w:rsidR="00E41119" w:rsidRPr="00E41119" w:rsidRDefault="00E41119" w:rsidP="00E41119">
            <w:pPr>
              <w:pStyle w:val="Heading3"/>
              <w:spacing w:before="60"/>
              <w:ind w:right="-41"/>
              <w:rPr>
                <w:rFonts w:cs="Arial"/>
                <w:b w:val="0"/>
                <w:szCs w:val="18"/>
              </w:rPr>
            </w:pPr>
            <w:r w:rsidRPr="00E41119">
              <w:rPr>
                <w:rFonts w:cs="Arial"/>
                <w:b w:val="0"/>
                <w:szCs w:val="18"/>
              </w:rPr>
              <w:t xml:space="preserve">Sheep and goat mortality surveillance project </w:t>
            </w:r>
          </w:p>
          <w:p w14:paraId="694D8E84" w14:textId="77777777" w:rsidR="00E41119" w:rsidRPr="00E41119" w:rsidRDefault="00E41119" w:rsidP="00E41119">
            <w:pPr>
              <w:spacing w:before="60" w:after="60"/>
              <w:rPr>
                <w:rFonts w:cs="Arial"/>
                <w:szCs w:val="18"/>
              </w:rPr>
            </w:pPr>
          </w:p>
        </w:tc>
        <w:tc>
          <w:tcPr>
            <w:tcW w:w="5696" w:type="dxa"/>
            <w:shd w:val="clear" w:color="auto" w:fill="auto"/>
          </w:tcPr>
          <w:p w14:paraId="19F669D5" w14:textId="77777777" w:rsidR="00E41119" w:rsidRPr="00E41119" w:rsidRDefault="00E41119" w:rsidP="00E41119">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Detect incursions of emergency animal diseases in the sheep and goat industries.</w:t>
            </w:r>
          </w:p>
          <w:p w14:paraId="1D46CD86" w14:textId="77777777" w:rsidR="00E41119" w:rsidRPr="00E41119" w:rsidRDefault="00E41119" w:rsidP="00E41119">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Investigate and describe the causes of mortality and loss in sheep and goats on Victorian farms.</w:t>
            </w:r>
          </w:p>
          <w:p w14:paraId="5F614E6B" w14:textId="4047498C" w:rsidR="00E41119" w:rsidRPr="00E41119" w:rsidRDefault="00E41119" w:rsidP="00E41119">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Provide DEDJTR staff the opportunity to maintain or enhance their capabilities in disease surveillance, especially in gross necropsy.</w:t>
            </w:r>
          </w:p>
        </w:tc>
        <w:tc>
          <w:tcPr>
            <w:tcW w:w="0" w:type="auto"/>
            <w:shd w:val="clear" w:color="auto" w:fill="auto"/>
          </w:tcPr>
          <w:p w14:paraId="330A515D" w14:textId="09DD5EB9" w:rsidR="00E41119" w:rsidRPr="00E41119" w:rsidRDefault="00E41119" w:rsidP="00E41119">
            <w:pPr>
              <w:pStyle w:val="Heading3"/>
              <w:spacing w:before="60"/>
              <w:ind w:right="-41"/>
              <w:rPr>
                <w:rFonts w:cs="Arial"/>
                <w:b w:val="0"/>
                <w:szCs w:val="18"/>
              </w:rPr>
            </w:pPr>
            <w:r w:rsidRPr="00E41119">
              <w:rPr>
                <w:rFonts w:cs="Arial"/>
                <w:b w:val="0"/>
                <w:szCs w:val="18"/>
              </w:rPr>
              <w:t>Agriculture Victoria</w:t>
            </w:r>
          </w:p>
        </w:tc>
        <w:tc>
          <w:tcPr>
            <w:tcW w:w="0" w:type="auto"/>
            <w:shd w:val="clear" w:color="auto" w:fill="auto"/>
          </w:tcPr>
          <w:p w14:paraId="2DE0253E" w14:textId="0C87910A" w:rsidR="00E41119" w:rsidRPr="00E41119" w:rsidRDefault="00E41119" w:rsidP="003E54E6">
            <w:pPr>
              <w:pStyle w:val="Heading3"/>
              <w:spacing w:before="60"/>
              <w:ind w:right="-41"/>
              <w:rPr>
                <w:rFonts w:cs="Arial"/>
                <w:b w:val="0"/>
                <w:szCs w:val="18"/>
              </w:rPr>
            </w:pPr>
            <w:r w:rsidRPr="00E41119">
              <w:rPr>
                <w:rFonts w:cs="Arial"/>
                <w:b w:val="0"/>
                <w:szCs w:val="18"/>
              </w:rPr>
              <w:t>$100,000</w:t>
            </w:r>
          </w:p>
        </w:tc>
      </w:tr>
      <w:tr w:rsidR="00E41119" w:rsidRPr="00642FB5" w14:paraId="18F20351" w14:textId="77777777" w:rsidTr="004358E4">
        <w:tc>
          <w:tcPr>
            <w:tcW w:w="1843" w:type="dxa"/>
            <w:shd w:val="clear" w:color="auto" w:fill="auto"/>
          </w:tcPr>
          <w:p w14:paraId="296F19FC" w14:textId="47D3D817" w:rsidR="00E41119" w:rsidRPr="00E41119" w:rsidRDefault="00E41119" w:rsidP="00E41119">
            <w:pPr>
              <w:spacing w:before="60" w:after="60"/>
              <w:rPr>
                <w:rFonts w:cs="Arial"/>
                <w:szCs w:val="18"/>
              </w:rPr>
            </w:pPr>
            <w:r w:rsidRPr="00E41119">
              <w:rPr>
                <w:rFonts w:cs="Arial"/>
                <w:szCs w:val="18"/>
              </w:rPr>
              <w:lastRenderedPageBreak/>
              <w:t>Abattoir (Sheep and Goat) monitoring feedback for Production Diseases</w:t>
            </w:r>
          </w:p>
        </w:tc>
        <w:tc>
          <w:tcPr>
            <w:tcW w:w="5696" w:type="dxa"/>
            <w:shd w:val="clear" w:color="auto" w:fill="auto"/>
          </w:tcPr>
          <w:p w14:paraId="2515D1AF" w14:textId="77777777" w:rsidR="00E41119" w:rsidRPr="00E41119" w:rsidRDefault="00E41119" w:rsidP="00E41119">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To establish causes of deaths in sheep and goats in Victorian abattoirs; advise producers with data on disease detected and prevalence, and</w:t>
            </w:r>
          </w:p>
          <w:p w14:paraId="26449C22" w14:textId="5119EC8E" w:rsidR="00E41119" w:rsidRPr="00E41119" w:rsidRDefault="00E41119" w:rsidP="00E41119">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Develop and deliver factsheet.</w:t>
            </w:r>
          </w:p>
        </w:tc>
        <w:tc>
          <w:tcPr>
            <w:tcW w:w="0" w:type="auto"/>
            <w:shd w:val="clear" w:color="auto" w:fill="auto"/>
          </w:tcPr>
          <w:p w14:paraId="3126980C" w14:textId="6A94F673" w:rsidR="00E41119" w:rsidRPr="00E41119" w:rsidRDefault="00E41119" w:rsidP="00E41119">
            <w:pPr>
              <w:pStyle w:val="Heading3"/>
              <w:spacing w:before="60"/>
              <w:ind w:right="-41"/>
              <w:rPr>
                <w:rFonts w:cs="Arial"/>
                <w:b w:val="0"/>
                <w:szCs w:val="18"/>
              </w:rPr>
            </w:pPr>
            <w:r w:rsidRPr="00E41119">
              <w:rPr>
                <w:rFonts w:cs="Arial"/>
                <w:b w:val="0"/>
                <w:szCs w:val="18"/>
              </w:rPr>
              <w:t>Agriculture Victoria</w:t>
            </w:r>
          </w:p>
        </w:tc>
        <w:tc>
          <w:tcPr>
            <w:tcW w:w="0" w:type="auto"/>
            <w:shd w:val="clear" w:color="auto" w:fill="auto"/>
          </w:tcPr>
          <w:p w14:paraId="30A3DA14" w14:textId="29A00A7C" w:rsidR="00E41119" w:rsidRPr="00E41119" w:rsidRDefault="00E41119" w:rsidP="003E54E6">
            <w:pPr>
              <w:pStyle w:val="Heading3"/>
              <w:spacing w:before="60"/>
              <w:ind w:right="-41"/>
              <w:rPr>
                <w:rFonts w:cs="Arial"/>
                <w:b w:val="0"/>
                <w:szCs w:val="18"/>
              </w:rPr>
            </w:pPr>
            <w:r w:rsidRPr="00E41119">
              <w:rPr>
                <w:rFonts w:cs="Arial"/>
                <w:b w:val="0"/>
                <w:szCs w:val="18"/>
              </w:rPr>
              <w:t>$</w:t>
            </w:r>
            <w:r w:rsidR="00940EC6">
              <w:rPr>
                <w:rFonts w:cs="Arial"/>
                <w:b w:val="0"/>
                <w:szCs w:val="18"/>
              </w:rPr>
              <w:t>0</w:t>
            </w:r>
            <w:r w:rsidR="00F9085C">
              <w:rPr>
                <w:rFonts w:cs="Arial"/>
                <w:b w:val="0"/>
                <w:szCs w:val="18"/>
              </w:rPr>
              <w:t xml:space="preserve"> *</w:t>
            </w:r>
          </w:p>
        </w:tc>
      </w:tr>
      <w:tr w:rsidR="00E41119" w:rsidRPr="00642FB5" w14:paraId="59A48EC9" w14:textId="77777777" w:rsidTr="004358E4">
        <w:tc>
          <w:tcPr>
            <w:tcW w:w="1843" w:type="dxa"/>
            <w:shd w:val="clear" w:color="auto" w:fill="auto"/>
          </w:tcPr>
          <w:p w14:paraId="3366E2CF" w14:textId="216107F1" w:rsidR="00E41119" w:rsidRPr="00E41119" w:rsidRDefault="00E41119" w:rsidP="00E41119">
            <w:pPr>
              <w:spacing w:before="60" w:after="60"/>
              <w:rPr>
                <w:rFonts w:cs="Arial"/>
                <w:szCs w:val="18"/>
              </w:rPr>
            </w:pPr>
            <w:r w:rsidRPr="00E41119">
              <w:rPr>
                <w:rFonts w:cs="Arial"/>
                <w:szCs w:val="18"/>
              </w:rPr>
              <w:t>Validation of a field test for the Identification of anthrax in Victorian Sheep</w:t>
            </w:r>
          </w:p>
        </w:tc>
        <w:tc>
          <w:tcPr>
            <w:tcW w:w="5696" w:type="dxa"/>
            <w:shd w:val="clear" w:color="auto" w:fill="auto"/>
          </w:tcPr>
          <w:p w14:paraId="0D17DDB1" w14:textId="227A5A88" w:rsidR="00E41119" w:rsidRPr="00E41119" w:rsidRDefault="00E41119" w:rsidP="00E41119">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Determine the true accuracy (i.e. sensitivity and specificity) and repeatability of the commonly used field test for anthrax in sheep, namely the Immunochromatographic test (ICT).</w:t>
            </w:r>
          </w:p>
        </w:tc>
        <w:tc>
          <w:tcPr>
            <w:tcW w:w="0" w:type="auto"/>
            <w:shd w:val="clear" w:color="auto" w:fill="auto"/>
          </w:tcPr>
          <w:p w14:paraId="67A09582" w14:textId="4AEFCCCD" w:rsidR="00E41119" w:rsidRPr="00E41119" w:rsidRDefault="00E41119" w:rsidP="00E41119">
            <w:pPr>
              <w:pStyle w:val="Heading3"/>
              <w:spacing w:before="60"/>
              <w:ind w:right="-41"/>
              <w:rPr>
                <w:rFonts w:cs="Arial"/>
                <w:b w:val="0"/>
                <w:szCs w:val="18"/>
              </w:rPr>
            </w:pPr>
            <w:r w:rsidRPr="00E41119">
              <w:rPr>
                <w:rFonts w:cs="Arial"/>
                <w:b w:val="0"/>
                <w:szCs w:val="18"/>
              </w:rPr>
              <w:t>Agriculture Victoria</w:t>
            </w:r>
          </w:p>
        </w:tc>
        <w:tc>
          <w:tcPr>
            <w:tcW w:w="0" w:type="auto"/>
            <w:shd w:val="clear" w:color="auto" w:fill="auto"/>
          </w:tcPr>
          <w:p w14:paraId="16947DA3" w14:textId="69B02063" w:rsidR="00E41119" w:rsidRPr="00E41119" w:rsidRDefault="00E41119" w:rsidP="003E54E6">
            <w:pPr>
              <w:pStyle w:val="Heading3"/>
              <w:spacing w:before="60"/>
              <w:ind w:right="-41"/>
              <w:rPr>
                <w:rFonts w:cs="Arial"/>
                <w:b w:val="0"/>
                <w:szCs w:val="18"/>
              </w:rPr>
            </w:pPr>
            <w:r w:rsidRPr="00E41119">
              <w:rPr>
                <w:rFonts w:cs="Arial"/>
                <w:b w:val="0"/>
                <w:szCs w:val="18"/>
              </w:rPr>
              <w:t>$</w:t>
            </w:r>
            <w:r w:rsidR="00940EC6">
              <w:rPr>
                <w:rFonts w:cs="Arial"/>
                <w:b w:val="0"/>
                <w:szCs w:val="18"/>
              </w:rPr>
              <w:t>0</w:t>
            </w:r>
            <w:r w:rsidR="00F9085C">
              <w:rPr>
                <w:rFonts w:cs="Arial"/>
                <w:b w:val="0"/>
                <w:szCs w:val="18"/>
              </w:rPr>
              <w:t xml:space="preserve"> *</w:t>
            </w:r>
          </w:p>
        </w:tc>
      </w:tr>
      <w:tr w:rsidR="00E41119" w:rsidRPr="00642FB5" w14:paraId="47709B38" w14:textId="77777777" w:rsidTr="004358E4">
        <w:tc>
          <w:tcPr>
            <w:tcW w:w="1843" w:type="dxa"/>
            <w:tcBorders>
              <w:bottom w:val="single" w:sz="4" w:space="0" w:color="auto"/>
            </w:tcBorders>
            <w:shd w:val="clear" w:color="auto" w:fill="auto"/>
          </w:tcPr>
          <w:p w14:paraId="2EA2A940" w14:textId="77777777" w:rsidR="00E41119" w:rsidRPr="00E41119" w:rsidRDefault="00E41119" w:rsidP="00E41119">
            <w:pPr>
              <w:pStyle w:val="Heading3"/>
              <w:spacing w:before="60"/>
              <w:ind w:right="-41"/>
              <w:rPr>
                <w:rFonts w:cs="Arial"/>
                <w:b w:val="0"/>
                <w:szCs w:val="18"/>
              </w:rPr>
            </w:pPr>
            <w:r w:rsidRPr="00E41119">
              <w:rPr>
                <w:rFonts w:cs="Arial"/>
                <w:b w:val="0"/>
                <w:szCs w:val="18"/>
              </w:rPr>
              <w:t>Sheep and goat veterinary officers project (including Sheep Notes)</w:t>
            </w:r>
          </w:p>
          <w:p w14:paraId="578CEBA2" w14:textId="77777777" w:rsidR="00E41119" w:rsidRPr="00E41119" w:rsidRDefault="00E41119" w:rsidP="00E41119">
            <w:pPr>
              <w:spacing w:before="60" w:after="60"/>
              <w:rPr>
                <w:rFonts w:cs="Arial"/>
                <w:szCs w:val="18"/>
              </w:rPr>
            </w:pPr>
          </w:p>
        </w:tc>
        <w:tc>
          <w:tcPr>
            <w:tcW w:w="5696" w:type="dxa"/>
            <w:tcBorders>
              <w:bottom w:val="single" w:sz="4" w:space="0" w:color="auto"/>
            </w:tcBorders>
            <w:shd w:val="clear" w:color="auto" w:fill="auto"/>
          </w:tcPr>
          <w:p w14:paraId="3143D4E4" w14:textId="77777777" w:rsidR="00E41119" w:rsidRPr="00E41119" w:rsidRDefault="00E41119" w:rsidP="00E41119">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Develop expertise within DEDJTR by the employment and continual development of two veterinary officers serving the sheep and goat industries.</w:t>
            </w:r>
          </w:p>
          <w:p w14:paraId="124B041A" w14:textId="77777777" w:rsidR="00E41119" w:rsidRPr="00E41119" w:rsidRDefault="00E41119" w:rsidP="00E41119">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Manage endemic disease programs (ovine and caprine Johne’s disease, caprine arthritis encephalitis, ovine brucellosis, National Sheep Health Monitoring Project reporting).</w:t>
            </w:r>
          </w:p>
          <w:p w14:paraId="54388EE6" w14:textId="62E901AE" w:rsidR="00E41119" w:rsidRPr="00E41119" w:rsidRDefault="00E41119" w:rsidP="00E41119">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Inform sheep industry stakeholders of disease, welfare, biosecurity and production issues through the production of Sheep Notes.</w:t>
            </w:r>
          </w:p>
        </w:tc>
        <w:tc>
          <w:tcPr>
            <w:tcW w:w="0" w:type="auto"/>
            <w:tcBorders>
              <w:bottom w:val="single" w:sz="4" w:space="0" w:color="auto"/>
            </w:tcBorders>
            <w:shd w:val="clear" w:color="auto" w:fill="auto"/>
          </w:tcPr>
          <w:p w14:paraId="18CF00B9" w14:textId="1FF25ECF" w:rsidR="00E41119" w:rsidRPr="00E41119" w:rsidRDefault="00E41119" w:rsidP="00E41119">
            <w:pPr>
              <w:pStyle w:val="Heading3"/>
              <w:spacing w:before="60"/>
              <w:ind w:right="-41"/>
              <w:rPr>
                <w:rFonts w:cs="Arial"/>
                <w:b w:val="0"/>
                <w:szCs w:val="18"/>
              </w:rPr>
            </w:pPr>
            <w:r w:rsidRPr="00E41119">
              <w:rPr>
                <w:rFonts w:cs="Arial"/>
                <w:b w:val="0"/>
                <w:szCs w:val="18"/>
              </w:rPr>
              <w:t>Agriculture Victoria</w:t>
            </w:r>
          </w:p>
        </w:tc>
        <w:tc>
          <w:tcPr>
            <w:tcW w:w="0" w:type="auto"/>
            <w:tcBorders>
              <w:bottom w:val="single" w:sz="4" w:space="0" w:color="auto"/>
            </w:tcBorders>
            <w:shd w:val="clear" w:color="auto" w:fill="auto"/>
          </w:tcPr>
          <w:p w14:paraId="302BE293" w14:textId="77777777" w:rsidR="00E41119" w:rsidRPr="00E41119" w:rsidRDefault="00E41119" w:rsidP="003E54E6">
            <w:pPr>
              <w:pStyle w:val="Heading3"/>
              <w:spacing w:before="60"/>
              <w:ind w:right="-41"/>
              <w:rPr>
                <w:rFonts w:cs="Arial"/>
                <w:b w:val="0"/>
                <w:szCs w:val="18"/>
              </w:rPr>
            </w:pPr>
            <w:r w:rsidRPr="00E41119">
              <w:rPr>
                <w:rFonts w:cs="Arial"/>
                <w:b w:val="0"/>
                <w:szCs w:val="18"/>
              </w:rPr>
              <w:t>$210,000</w:t>
            </w:r>
          </w:p>
          <w:p w14:paraId="585B73A6" w14:textId="77777777" w:rsidR="00E41119" w:rsidRPr="00E41119" w:rsidRDefault="00E41119" w:rsidP="003E54E6">
            <w:pPr>
              <w:pStyle w:val="Heading3"/>
              <w:spacing w:before="60"/>
              <w:ind w:right="-41"/>
              <w:rPr>
                <w:rFonts w:cs="Arial"/>
                <w:b w:val="0"/>
                <w:szCs w:val="18"/>
              </w:rPr>
            </w:pPr>
          </w:p>
        </w:tc>
      </w:tr>
      <w:tr w:rsidR="00E41119" w:rsidRPr="00642FB5" w14:paraId="40DC5143" w14:textId="77777777" w:rsidTr="004358E4">
        <w:tc>
          <w:tcPr>
            <w:tcW w:w="1843" w:type="dxa"/>
            <w:shd w:val="clear" w:color="auto" w:fill="auto"/>
          </w:tcPr>
          <w:p w14:paraId="3683A3B3" w14:textId="11205F2D" w:rsidR="00E41119" w:rsidRPr="00E41119" w:rsidRDefault="00E41119" w:rsidP="00E41119">
            <w:pPr>
              <w:spacing w:before="60" w:after="60"/>
              <w:rPr>
                <w:rFonts w:cs="Arial"/>
                <w:szCs w:val="18"/>
              </w:rPr>
            </w:pPr>
            <w:r w:rsidRPr="00E41119">
              <w:rPr>
                <w:rFonts w:cs="Arial"/>
                <w:szCs w:val="18"/>
              </w:rPr>
              <w:t>Vaccination of sheep against anthrax</w:t>
            </w:r>
          </w:p>
        </w:tc>
        <w:tc>
          <w:tcPr>
            <w:tcW w:w="5696" w:type="dxa"/>
            <w:shd w:val="clear" w:color="auto" w:fill="auto"/>
          </w:tcPr>
          <w:p w14:paraId="732BEA9B" w14:textId="21EFF49A" w:rsidR="00E41119" w:rsidRPr="00E41119" w:rsidRDefault="00E41119" w:rsidP="00E41119">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Support the provision of specialist advice on sheep and goat diseases (as required)</w:t>
            </w:r>
          </w:p>
        </w:tc>
        <w:tc>
          <w:tcPr>
            <w:tcW w:w="0" w:type="auto"/>
            <w:shd w:val="clear" w:color="auto" w:fill="auto"/>
          </w:tcPr>
          <w:p w14:paraId="76D441AE" w14:textId="0D8774B7" w:rsidR="00E41119" w:rsidRPr="00E41119" w:rsidRDefault="00E41119" w:rsidP="00E41119">
            <w:pPr>
              <w:pStyle w:val="Heading3"/>
              <w:spacing w:before="60"/>
              <w:ind w:right="-41"/>
              <w:rPr>
                <w:rFonts w:cs="Arial"/>
                <w:b w:val="0"/>
                <w:szCs w:val="18"/>
              </w:rPr>
            </w:pPr>
            <w:r w:rsidRPr="00E41119">
              <w:rPr>
                <w:rFonts w:cs="Arial"/>
                <w:b w:val="0"/>
                <w:szCs w:val="18"/>
              </w:rPr>
              <w:t>Agriculture Victoria</w:t>
            </w:r>
          </w:p>
        </w:tc>
        <w:tc>
          <w:tcPr>
            <w:tcW w:w="0" w:type="auto"/>
            <w:shd w:val="clear" w:color="auto" w:fill="auto"/>
          </w:tcPr>
          <w:p w14:paraId="47E89657" w14:textId="3B8A4FF2" w:rsidR="00E41119" w:rsidRPr="00E41119" w:rsidRDefault="00E41119" w:rsidP="003E54E6">
            <w:pPr>
              <w:pStyle w:val="Heading3"/>
              <w:spacing w:before="60"/>
              <w:ind w:right="-41"/>
              <w:rPr>
                <w:rFonts w:cs="Arial"/>
                <w:b w:val="0"/>
                <w:szCs w:val="18"/>
              </w:rPr>
            </w:pPr>
            <w:r w:rsidRPr="00E41119">
              <w:rPr>
                <w:rFonts w:cs="Arial"/>
                <w:b w:val="0"/>
                <w:szCs w:val="18"/>
              </w:rPr>
              <w:t>$</w:t>
            </w:r>
            <w:r w:rsidR="007A1BCC">
              <w:rPr>
                <w:rFonts w:cs="Arial"/>
                <w:b w:val="0"/>
                <w:szCs w:val="18"/>
              </w:rPr>
              <w:t>19,166</w:t>
            </w:r>
          </w:p>
        </w:tc>
      </w:tr>
    </w:tbl>
    <w:p w14:paraId="7F56D0D5" w14:textId="77777777" w:rsidR="00AA712D" w:rsidRDefault="00AA712D" w:rsidP="00AA712D">
      <w:pPr>
        <w:autoSpaceDE w:val="0"/>
        <w:autoSpaceDN w:val="0"/>
        <w:adjustRightInd w:val="0"/>
        <w:spacing w:after="0" w:line="240" w:lineRule="auto"/>
        <w:rPr>
          <w:b/>
          <w:color w:val="7F7F7F" w:themeColor="text1" w:themeTint="80"/>
          <w:sz w:val="20"/>
          <w:szCs w:val="18"/>
        </w:rPr>
      </w:pPr>
    </w:p>
    <w:p w14:paraId="40968240" w14:textId="77777777" w:rsidR="00AA712D" w:rsidRDefault="00AA712D" w:rsidP="00AA712D">
      <w:pPr>
        <w:autoSpaceDE w:val="0"/>
        <w:autoSpaceDN w:val="0"/>
        <w:adjustRightInd w:val="0"/>
        <w:spacing w:after="0" w:line="240" w:lineRule="auto"/>
        <w:rPr>
          <w:b/>
          <w:color w:val="7F7F7F" w:themeColor="text1" w:themeTint="80"/>
          <w:sz w:val="20"/>
          <w:szCs w:val="18"/>
        </w:rPr>
      </w:pPr>
    </w:p>
    <w:p w14:paraId="690FA94A" w14:textId="77777777" w:rsidR="00AA712D" w:rsidRDefault="00AA712D" w:rsidP="00AA712D">
      <w:pPr>
        <w:autoSpaceDE w:val="0"/>
        <w:autoSpaceDN w:val="0"/>
        <w:adjustRightInd w:val="0"/>
        <w:spacing w:after="0" w:line="240" w:lineRule="auto"/>
        <w:rPr>
          <w:b/>
          <w:color w:val="7F7F7F" w:themeColor="text1" w:themeTint="80"/>
          <w:sz w:val="20"/>
          <w:szCs w:val="18"/>
        </w:rPr>
      </w:pPr>
    </w:p>
    <w:p w14:paraId="18DE6622" w14:textId="77777777" w:rsidR="00AA712D" w:rsidRDefault="00AA712D" w:rsidP="00AA712D">
      <w:pPr>
        <w:autoSpaceDE w:val="0"/>
        <w:autoSpaceDN w:val="0"/>
        <w:adjustRightInd w:val="0"/>
        <w:spacing w:after="0" w:line="240" w:lineRule="auto"/>
        <w:rPr>
          <w:b/>
          <w:color w:val="7F7F7F" w:themeColor="text1" w:themeTint="80"/>
          <w:sz w:val="20"/>
          <w:szCs w:val="18"/>
        </w:rPr>
      </w:pPr>
    </w:p>
    <w:p w14:paraId="7F69D7EF" w14:textId="02FA0846" w:rsidR="000F4F25" w:rsidRDefault="000F4F25" w:rsidP="000F4F25">
      <w:pPr>
        <w:autoSpaceDE w:val="0"/>
        <w:autoSpaceDN w:val="0"/>
        <w:spacing w:after="0" w:line="240" w:lineRule="auto"/>
      </w:pPr>
      <w:bookmarkStart w:id="2" w:name="_Hlk9000033"/>
      <w:r>
        <w:rPr>
          <w:rFonts w:ascii="Times New Roman" w:hAnsi="Times New Roman" w:cs="Times New Roman"/>
          <w:sz w:val="24"/>
          <w:szCs w:val="24"/>
        </w:rPr>
        <w:t>*</w:t>
      </w:r>
      <w:r w:rsidRPr="00AE3B7C">
        <w:rPr>
          <w:rFonts w:eastAsia="Times New Roman" w:cs="Arial"/>
          <w:color w:val="auto"/>
          <w:szCs w:val="18"/>
          <w:lang w:val="en" w:eastAsia="en-AU"/>
        </w:rPr>
        <w:t>These projects were approved during the 2017-2018 financial year, however are listed as $0 FY expenditure as no payment was made and will occur during the 2018-19 financial year.</w:t>
      </w:r>
      <w:r>
        <w:rPr>
          <w:rFonts w:ascii="Times New Roman" w:hAnsi="Times New Roman" w:cs="Times New Roman"/>
          <w:sz w:val="24"/>
          <w:szCs w:val="24"/>
          <w:lang w:val="en"/>
        </w:rPr>
        <w:t xml:space="preserve"> </w:t>
      </w:r>
      <w:r>
        <w:rPr>
          <w:rFonts w:ascii="Times New Roman" w:hAnsi="Times New Roman" w:cs="Times New Roman"/>
          <w:sz w:val="24"/>
          <w:szCs w:val="24"/>
        </w:rPr>
        <w:t> </w:t>
      </w:r>
      <w:r>
        <w:rPr>
          <w:rFonts w:ascii="Segoe UI" w:hAnsi="Segoe UI" w:cs="Segoe UI"/>
          <w:color w:val="000000"/>
          <w:sz w:val="20"/>
          <w:szCs w:val="20"/>
        </w:rPr>
        <w:t xml:space="preserve"> </w:t>
      </w:r>
    </w:p>
    <w:p w14:paraId="1A8DDBB2" w14:textId="77777777" w:rsidR="000F4F25" w:rsidRDefault="000F4F25" w:rsidP="000F4F25">
      <w:pPr>
        <w:autoSpaceDE w:val="0"/>
        <w:autoSpaceDN w:val="0"/>
        <w:spacing w:after="0" w:line="240" w:lineRule="auto"/>
      </w:pPr>
      <w:r>
        <w:rPr>
          <w:sz w:val="20"/>
          <w:szCs w:val="20"/>
        </w:rPr>
        <w:t> </w:t>
      </w:r>
    </w:p>
    <w:p w14:paraId="4C82B772" w14:textId="2D10603B" w:rsidR="004C048E" w:rsidRDefault="004C048E" w:rsidP="00F9085C">
      <w:pPr>
        <w:pStyle w:val="ListParagraph"/>
        <w:spacing w:after="0" w:line="240" w:lineRule="auto"/>
        <w:ind w:left="652"/>
        <w:sectPr w:rsidR="004C048E" w:rsidSect="0056582F">
          <w:headerReference w:type="default" r:id="rId14"/>
          <w:footerReference w:type="default" r:id="rId15"/>
          <w:type w:val="continuous"/>
          <w:pgSz w:w="11900" w:h="16840"/>
          <w:pgMar w:top="1720" w:right="985" w:bottom="1440" w:left="1080" w:header="709" w:footer="397" w:gutter="0"/>
          <w:cols w:space="708"/>
          <w:docGrid w:linePitch="360"/>
        </w:sectPr>
      </w:pPr>
    </w:p>
    <w:bookmarkEnd w:id="2"/>
    <w:p w14:paraId="4DC46485" w14:textId="77777777" w:rsidR="004C048E" w:rsidRDefault="004C048E">
      <w:pPr>
        <w:spacing w:after="0" w:line="240" w:lineRule="auto"/>
      </w:pPr>
    </w:p>
    <w:p w14:paraId="02512B38" w14:textId="77777777" w:rsidR="00722156" w:rsidRDefault="00722156" w:rsidP="0056582F">
      <w:pPr>
        <w:pStyle w:val="ListBullet"/>
        <w:numPr>
          <w:ilvl w:val="0"/>
          <w:numId w:val="0"/>
        </w:numPr>
        <w:ind w:left="284" w:right="-41"/>
      </w:pPr>
    </w:p>
    <w:p w14:paraId="7EF3C234" w14:textId="77777777" w:rsidR="00722156" w:rsidRDefault="00722156" w:rsidP="0056582F">
      <w:pPr>
        <w:pStyle w:val="ListBullet"/>
        <w:numPr>
          <w:ilvl w:val="0"/>
          <w:numId w:val="0"/>
        </w:numPr>
        <w:ind w:left="284" w:right="-41"/>
      </w:pPr>
    </w:p>
    <w:p w14:paraId="686E544E" w14:textId="77777777" w:rsidR="00722156" w:rsidRDefault="00722156" w:rsidP="0056582F">
      <w:pPr>
        <w:pStyle w:val="ListBullet"/>
        <w:numPr>
          <w:ilvl w:val="0"/>
          <w:numId w:val="0"/>
        </w:numPr>
        <w:ind w:left="284" w:right="-41"/>
      </w:pPr>
    </w:p>
    <w:p w14:paraId="6BA51837" w14:textId="77777777" w:rsidR="00722156" w:rsidRDefault="00722156" w:rsidP="0056582F">
      <w:pPr>
        <w:pStyle w:val="ListBullet"/>
        <w:numPr>
          <w:ilvl w:val="0"/>
          <w:numId w:val="0"/>
        </w:numPr>
        <w:ind w:left="284" w:right="-41"/>
      </w:pPr>
    </w:p>
    <w:p w14:paraId="379ED4B1" w14:textId="77777777" w:rsidR="00722156" w:rsidRDefault="00722156" w:rsidP="0056582F">
      <w:pPr>
        <w:pStyle w:val="ListBullet"/>
        <w:numPr>
          <w:ilvl w:val="0"/>
          <w:numId w:val="0"/>
        </w:numPr>
        <w:ind w:left="284" w:right="-41"/>
      </w:pPr>
    </w:p>
    <w:p w14:paraId="6352548E" w14:textId="77777777" w:rsidR="00722156" w:rsidRDefault="00722156" w:rsidP="0056582F">
      <w:pPr>
        <w:pStyle w:val="ListBullet"/>
        <w:numPr>
          <w:ilvl w:val="0"/>
          <w:numId w:val="0"/>
        </w:numPr>
        <w:ind w:left="284" w:right="-41"/>
      </w:pPr>
    </w:p>
    <w:p w14:paraId="6882A5A6" w14:textId="77777777" w:rsidR="00722156" w:rsidRDefault="00722156" w:rsidP="0056582F">
      <w:pPr>
        <w:pStyle w:val="ListBullet"/>
        <w:numPr>
          <w:ilvl w:val="0"/>
          <w:numId w:val="0"/>
        </w:numPr>
        <w:ind w:left="284" w:right="-41"/>
      </w:pPr>
    </w:p>
    <w:p w14:paraId="7719B7E1" w14:textId="77777777" w:rsidR="00722156" w:rsidRDefault="00722156" w:rsidP="0056582F">
      <w:pPr>
        <w:pStyle w:val="ListBullet"/>
        <w:numPr>
          <w:ilvl w:val="0"/>
          <w:numId w:val="0"/>
        </w:numPr>
        <w:ind w:left="284" w:right="-41"/>
      </w:pPr>
    </w:p>
    <w:p w14:paraId="30B02621" w14:textId="77777777" w:rsidR="00722156" w:rsidRDefault="00722156" w:rsidP="0056582F">
      <w:pPr>
        <w:pStyle w:val="ListBullet"/>
        <w:numPr>
          <w:ilvl w:val="0"/>
          <w:numId w:val="0"/>
        </w:numPr>
        <w:ind w:left="284" w:right="-41"/>
      </w:pPr>
    </w:p>
    <w:p w14:paraId="70B38F56" w14:textId="77777777" w:rsidR="00722156" w:rsidRDefault="00722156" w:rsidP="0056582F">
      <w:pPr>
        <w:pStyle w:val="ListBullet"/>
        <w:numPr>
          <w:ilvl w:val="0"/>
          <w:numId w:val="0"/>
        </w:numPr>
        <w:ind w:left="284" w:right="-41"/>
      </w:pPr>
    </w:p>
    <w:p w14:paraId="338EBDCB" w14:textId="77777777" w:rsidR="00722156" w:rsidRDefault="00722156" w:rsidP="0056582F">
      <w:pPr>
        <w:pStyle w:val="ListBullet"/>
        <w:numPr>
          <w:ilvl w:val="0"/>
          <w:numId w:val="0"/>
        </w:numPr>
        <w:ind w:left="284" w:right="-41"/>
      </w:pPr>
    </w:p>
    <w:p w14:paraId="0613EFCA" w14:textId="77777777" w:rsidR="00722156" w:rsidRDefault="00722156" w:rsidP="0056582F">
      <w:pPr>
        <w:pStyle w:val="ListBullet"/>
        <w:numPr>
          <w:ilvl w:val="0"/>
          <w:numId w:val="0"/>
        </w:numPr>
        <w:ind w:left="284" w:right="-41"/>
      </w:pPr>
    </w:p>
    <w:p w14:paraId="45E2C018" w14:textId="77777777" w:rsidR="00722156" w:rsidRDefault="00722156" w:rsidP="0056582F">
      <w:pPr>
        <w:pStyle w:val="ListBullet"/>
        <w:numPr>
          <w:ilvl w:val="0"/>
          <w:numId w:val="0"/>
        </w:numPr>
        <w:ind w:left="284" w:right="-41"/>
      </w:pPr>
    </w:p>
    <w:p w14:paraId="26F03CE6" w14:textId="77777777" w:rsidR="00722156" w:rsidRDefault="00722156" w:rsidP="0056582F">
      <w:pPr>
        <w:pStyle w:val="ListBullet"/>
        <w:numPr>
          <w:ilvl w:val="0"/>
          <w:numId w:val="0"/>
        </w:numPr>
        <w:ind w:left="284" w:right="-41"/>
      </w:pPr>
    </w:p>
    <w:p w14:paraId="695D17C6" w14:textId="77777777" w:rsidR="00722156" w:rsidRDefault="008A35B0" w:rsidP="0056582F">
      <w:pPr>
        <w:pStyle w:val="ListBullet"/>
        <w:numPr>
          <w:ilvl w:val="0"/>
          <w:numId w:val="0"/>
        </w:numPr>
        <w:ind w:left="284" w:right="-41"/>
      </w:pPr>
      <w:r>
        <w:rPr>
          <w:noProof/>
          <w:lang w:val="en-AU" w:eastAsia="en-AU"/>
        </w:rPr>
        <w:drawing>
          <wp:anchor distT="0" distB="0" distL="114300" distR="114300" simplePos="0" relativeHeight="251658241" behindDoc="1" locked="0" layoutInCell="1" allowOverlap="1" wp14:anchorId="022DD87C" wp14:editId="4B34C17D">
            <wp:simplePos x="0" y="0"/>
            <wp:positionH relativeFrom="page">
              <wp:posOffset>-10160</wp:posOffset>
            </wp:positionH>
            <wp:positionV relativeFrom="page">
              <wp:posOffset>0</wp:posOffset>
            </wp:positionV>
            <wp:extent cx="7559675" cy="1069530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466 Ag Word Cover Plain Template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59675" cy="10695305"/>
                    </a:xfrm>
                    <a:prstGeom prst="rect">
                      <a:avLst/>
                    </a:prstGeom>
                  </pic:spPr>
                </pic:pic>
              </a:graphicData>
            </a:graphic>
            <wp14:sizeRelH relativeFrom="margin">
              <wp14:pctWidth>0</wp14:pctWidth>
            </wp14:sizeRelH>
            <wp14:sizeRelV relativeFrom="margin">
              <wp14:pctHeight>0</wp14:pctHeight>
            </wp14:sizeRelV>
          </wp:anchor>
        </w:drawing>
      </w:r>
    </w:p>
    <w:p w14:paraId="3365E710" w14:textId="60B3B559" w:rsidR="00722156" w:rsidRDefault="00DF4927" w:rsidP="0056582F">
      <w:pPr>
        <w:pStyle w:val="ListBullet"/>
        <w:numPr>
          <w:ilvl w:val="0"/>
          <w:numId w:val="0"/>
        </w:numPr>
        <w:ind w:left="284" w:right="-41"/>
      </w:pPr>
      <w:r>
        <w:rPr>
          <w:noProof/>
        </w:rPr>
        <mc:AlternateContent>
          <mc:Choice Requires="wps">
            <w:drawing>
              <wp:anchor distT="0" distB="0" distL="114300" distR="114300" simplePos="0" relativeHeight="251659265" behindDoc="0" locked="0" layoutInCell="1" allowOverlap="1" wp14:anchorId="6940F8A9" wp14:editId="77928FCC">
                <wp:simplePos x="0" y="0"/>
                <wp:positionH relativeFrom="column">
                  <wp:posOffset>-217170</wp:posOffset>
                </wp:positionH>
                <wp:positionV relativeFrom="paragraph">
                  <wp:posOffset>5302250</wp:posOffset>
                </wp:positionV>
                <wp:extent cx="1524000" cy="7048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524000" cy="704850"/>
                        </a:xfrm>
                        <a:prstGeom prst="rect">
                          <a:avLst/>
                        </a:prstGeom>
                        <a:solidFill>
                          <a:srgbClr val="92A77B"/>
                        </a:solidFill>
                        <a:ln>
                          <a:solidFill>
                            <a:srgbClr val="92A77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FA4D4" id="Rectangle 5" o:spid="_x0000_s1026" style="position:absolute;margin-left:-17.1pt;margin-top:417.5pt;width:120pt;height:55.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" fillcolor="#92a77b" strokecolor="#92a77b" strokeweight="1pt"/>
            </w:pict>
          </mc:Fallback>
        </mc:AlternateContent>
      </w:r>
    </w:p>
    <w:sectPr w:rsidR="00722156" w:rsidSect="000F2D42">
      <w:pgSz w:w="11900" w:h="16840"/>
      <w:pgMar w:top="1718" w:right="987" w:bottom="1440" w:left="1077"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8D53C5" w14:textId="77777777" w:rsidR="00413B8F" w:rsidRDefault="00413B8F" w:rsidP="008954B2">
      <w:r>
        <w:separator/>
      </w:r>
    </w:p>
  </w:endnote>
  <w:endnote w:type="continuationSeparator" w:id="0">
    <w:p w14:paraId="59620F3F" w14:textId="77777777" w:rsidR="00413B8F" w:rsidRDefault="00413B8F" w:rsidP="008954B2">
      <w:r>
        <w:continuationSeparator/>
      </w:r>
    </w:p>
  </w:endnote>
  <w:endnote w:type="continuationNotice" w:id="1">
    <w:p w14:paraId="0457255E" w14:textId="77777777" w:rsidR="00413B8F" w:rsidRDefault="00413B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SemiBold">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 w:name="VIC-ExtraLight">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IC Medium">
    <w:altName w:val="Courier New"/>
    <w:panose1 w:val="00000600000000000000"/>
    <w:charset w:val="00"/>
    <w:family w:val="auto"/>
    <w:pitch w:val="variable"/>
    <w:sig w:usb0="00000007" w:usb1="00000000" w:usb2="00000000" w:usb3="00000000" w:csb0="00000093"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83531" w14:textId="77777777" w:rsidR="003873D0" w:rsidRDefault="003873D0" w:rsidP="006B0F1B">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0D921C" w14:textId="77777777" w:rsidR="003873D0" w:rsidRDefault="003873D0" w:rsidP="006B0F1B">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3196F" w14:textId="533D95F7" w:rsidR="003873D0" w:rsidRDefault="003873D0" w:rsidP="00697DAE">
    <w:pPr>
      <w:pStyle w:val="Footer"/>
      <w:jc w:val="right"/>
    </w:pPr>
    <w:r>
      <w:t>Sheep and Goat Compensation Fund Summary of Projects 2017 – 2018</w:t>
    </w:r>
    <w:r>
      <w:tab/>
    </w:r>
    <w:r>
      <w:tab/>
    </w:r>
    <w:r>
      <w:fldChar w:fldCharType="begin"/>
    </w:r>
    <w:r>
      <w:instrText xml:space="preserve"> PAGE \* Arabic</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06D72D" w14:textId="77777777" w:rsidR="00413B8F" w:rsidRDefault="00413B8F" w:rsidP="008954B2">
      <w:r>
        <w:separator/>
      </w:r>
    </w:p>
  </w:footnote>
  <w:footnote w:type="continuationSeparator" w:id="0">
    <w:p w14:paraId="28E88EA7" w14:textId="77777777" w:rsidR="00413B8F" w:rsidRDefault="00413B8F" w:rsidP="008954B2">
      <w:r>
        <w:continuationSeparator/>
      </w:r>
    </w:p>
  </w:footnote>
  <w:footnote w:type="continuationNotice" w:id="1">
    <w:p w14:paraId="581D3012" w14:textId="77777777" w:rsidR="00413B8F" w:rsidRDefault="00413B8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9F6DB" w14:textId="195BAFFA" w:rsidR="003873D0" w:rsidRDefault="00C064D0" w:rsidP="006B0F1B">
    <w:pPr>
      <w:tabs>
        <w:tab w:val="center" w:pos="5241"/>
      </w:tabs>
    </w:pPr>
    <w:r>
      <w:rPr>
        <w:noProof/>
        <w:lang w:val="en-AU" w:eastAsia="en-AU"/>
      </w:rPr>
      <mc:AlternateContent>
        <mc:Choice Requires="wps">
          <w:drawing>
            <wp:anchor distT="0" distB="0" distL="114300" distR="114300" simplePos="0" relativeHeight="251657728" behindDoc="0" locked="0" layoutInCell="1" allowOverlap="1" wp14:anchorId="701CF972" wp14:editId="0D8D6E3F">
              <wp:simplePos x="0" y="0"/>
              <wp:positionH relativeFrom="column">
                <wp:posOffset>5353050</wp:posOffset>
              </wp:positionH>
              <wp:positionV relativeFrom="paragraph">
                <wp:posOffset>-48260</wp:posOffset>
              </wp:positionV>
              <wp:extent cx="1485900" cy="5524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1485900" cy="552450"/>
                      </a:xfrm>
                      <a:prstGeom prst="rect">
                        <a:avLst/>
                      </a:prstGeom>
                      <a:solidFill>
                        <a:srgbClr val="4C7229"/>
                      </a:solidFill>
                      <a:ln>
                        <a:solidFill>
                          <a:srgbClr val="4C72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AB0F44" id="Rectangle 2" o:spid="_x0000_s1026" style="position:absolute;margin-left:421.5pt;margin-top:-3.8pt;width:117pt;height:43.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" fillcolor="#4c7229" strokecolor="#4c7229" strokeweight="1pt"/>
          </w:pict>
        </mc:Fallback>
      </mc:AlternateContent>
    </w:r>
    <w:r w:rsidRPr="005D35C4">
      <w:rPr>
        <w:noProof/>
        <w:lang w:val="en-AU" w:eastAsia="en-AU"/>
      </w:rPr>
      <w:drawing>
        <wp:anchor distT="0" distB="0" distL="114300" distR="114300" simplePos="0" relativeHeight="251656704" behindDoc="1" locked="0" layoutInCell="1" allowOverlap="1" wp14:anchorId="2FC69BCE" wp14:editId="60F46AE5">
          <wp:simplePos x="0" y="0"/>
          <wp:positionH relativeFrom="page">
            <wp:posOffset>47625</wp:posOffset>
          </wp:positionH>
          <wp:positionV relativeFrom="page">
            <wp:posOffset>-4445</wp:posOffset>
          </wp:positionV>
          <wp:extent cx="7609205" cy="107638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9205" cy="10763885"/>
                  </a:xfrm>
                  <a:prstGeom prst="rect">
                    <a:avLst/>
                  </a:prstGeom>
                </pic:spPr>
              </pic:pic>
            </a:graphicData>
          </a:graphic>
          <wp14:sizeRelH relativeFrom="margin">
            <wp14:pctWidth>0</wp14:pctWidth>
          </wp14:sizeRelH>
          <wp14:sizeRelV relativeFrom="margin">
            <wp14:pctHeight>0</wp14:pctHeight>
          </wp14:sizeRelV>
        </wp:anchor>
      </w:drawing>
    </w:r>
    <w:r w:rsidR="003873D0">
      <w:rPr>
        <w:noProof/>
        <w:lang w:val="en-AU" w:eastAsia="en-AU"/>
      </w:rPr>
      <w:drawing>
        <wp:anchor distT="0" distB="0" distL="114300" distR="114300" simplePos="0" relativeHeight="251654656" behindDoc="1" locked="0" layoutInCell="1" allowOverlap="1" wp14:anchorId="3BC936C9" wp14:editId="314786FA">
          <wp:simplePos x="0" y="0"/>
          <wp:positionH relativeFrom="column">
            <wp:posOffset>-431165</wp:posOffset>
          </wp:positionH>
          <wp:positionV relativeFrom="paragraph">
            <wp:posOffset>-526415</wp:posOffset>
          </wp:positionV>
          <wp:extent cx="7181629" cy="10767060"/>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s in  paddock_94951048.jpg"/>
                  <pic:cNvPicPr/>
                </pic:nvPicPr>
                <pic:blipFill>
                  <a:blip r:embed="rId2">
                    <a:extLst>
                      <a:ext uri="{28A0092B-C50C-407E-A947-70E740481C1C}">
                        <a14:useLocalDpi xmlns:a14="http://schemas.microsoft.com/office/drawing/2010/main" val="0"/>
                      </a:ext>
                    </a:extLst>
                  </a:blip>
                  <a:stretch>
                    <a:fillRect/>
                  </a:stretch>
                </pic:blipFill>
                <pic:spPr>
                  <a:xfrm>
                    <a:off x="0" y="0"/>
                    <a:ext cx="7181629" cy="10767060"/>
                  </a:xfrm>
                  <a:prstGeom prst="rect">
                    <a:avLst/>
                  </a:prstGeom>
                </pic:spPr>
              </pic:pic>
            </a:graphicData>
          </a:graphic>
          <wp14:sizeRelH relativeFrom="page">
            <wp14:pctWidth>0</wp14:pctWidth>
          </wp14:sizeRelH>
          <wp14:sizeRelV relativeFrom="page">
            <wp14:pctHeight>0</wp14:pctHeight>
          </wp14:sizeRelV>
        </wp:anchor>
      </w:drawing>
    </w:r>
    <w:r w:rsidR="003873D0">
      <w:t xml:space="preserve"> </w:t>
    </w:r>
    <w:r w:rsidR="003873D0">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85DB9" w14:textId="77777777" w:rsidR="003873D0" w:rsidRDefault="003873D0" w:rsidP="00EF3DC4">
    <w:pPr>
      <w:pStyle w:val="Agtitle"/>
    </w:pPr>
    <w:r w:rsidRPr="00D62D1E">
      <w:rPr>
        <w:noProof/>
        <w:lang w:val="en-AU" w:eastAsia="en-AU"/>
      </w:rPr>
      <w:drawing>
        <wp:anchor distT="0" distB="0" distL="114300" distR="114300" simplePos="0" relativeHeight="251659264" behindDoc="1" locked="0" layoutInCell="1" allowOverlap="1" wp14:anchorId="2011E303" wp14:editId="693EBAC9">
          <wp:simplePos x="0" y="0"/>
          <wp:positionH relativeFrom="page">
            <wp:posOffset>-97971</wp:posOffset>
          </wp:positionH>
          <wp:positionV relativeFrom="page">
            <wp:posOffset>174171</wp:posOffset>
          </wp:positionV>
          <wp:extent cx="7805057" cy="92301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0547" cy="92366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818396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317FE6"/>
    <w:multiLevelType w:val="hybridMultilevel"/>
    <w:tmpl w:val="CF42AFE0"/>
    <w:lvl w:ilvl="0" w:tplc="0C090001">
      <w:start w:val="1"/>
      <w:numFmt w:val="bullet"/>
      <w:lvlText w:val=""/>
      <w:lvlJc w:val="left"/>
      <w:pPr>
        <w:ind w:left="652" w:hanging="360"/>
      </w:pPr>
      <w:rPr>
        <w:rFonts w:ascii="Symbol" w:hAnsi="Symbol" w:hint="default"/>
      </w:rPr>
    </w:lvl>
    <w:lvl w:ilvl="1" w:tplc="0C090003" w:tentative="1">
      <w:start w:val="1"/>
      <w:numFmt w:val="bullet"/>
      <w:lvlText w:val="o"/>
      <w:lvlJc w:val="left"/>
      <w:pPr>
        <w:ind w:left="1372" w:hanging="360"/>
      </w:pPr>
      <w:rPr>
        <w:rFonts w:ascii="Courier New" w:hAnsi="Courier New" w:cs="Courier New" w:hint="default"/>
      </w:rPr>
    </w:lvl>
    <w:lvl w:ilvl="2" w:tplc="0C090005" w:tentative="1">
      <w:start w:val="1"/>
      <w:numFmt w:val="bullet"/>
      <w:lvlText w:val=""/>
      <w:lvlJc w:val="left"/>
      <w:pPr>
        <w:ind w:left="2092" w:hanging="360"/>
      </w:pPr>
      <w:rPr>
        <w:rFonts w:ascii="Wingdings" w:hAnsi="Wingdings" w:hint="default"/>
      </w:rPr>
    </w:lvl>
    <w:lvl w:ilvl="3" w:tplc="0C090001" w:tentative="1">
      <w:start w:val="1"/>
      <w:numFmt w:val="bullet"/>
      <w:lvlText w:val=""/>
      <w:lvlJc w:val="left"/>
      <w:pPr>
        <w:ind w:left="2812" w:hanging="360"/>
      </w:pPr>
      <w:rPr>
        <w:rFonts w:ascii="Symbol" w:hAnsi="Symbol" w:hint="default"/>
      </w:rPr>
    </w:lvl>
    <w:lvl w:ilvl="4" w:tplc="0C090003" w:tentative="1">
      <w:start w:val="1"/>
      <w:numFmt w:val="bullet"/>
      <w:lvlText w:val="o"/>
      <w:lvlJc w:val="left"/>
      <w:pPr>
        <w:ind w:left="3532" w:hanging="360"/>
      </w:pPr>
      <w:rPr>
        <w:rFonts w:ascii="Courier New" w:hAnsi="Courier New" w:cs="Courier New" w:hint="default"/>
      </w:rPr>
    </w:lvl>
    <w:lvl w:ilvl="5" w:tplc="0C090005" w:tentative="1">
      <w:start w:val="1"/>
      <w:numFmt w:val="bullet"/>
      <w:lvlText w:val=""/>
      <w:lvlJc w:val="left"/>
      <w:pPr>
        <w:ind w:left="4252" w:hanging="360"/>
      </w:pPr>
      <w:rPr>
        <w:rFonts w:ascii="Wingdings" w:hAnsi="Wingdings" w:hint="default"/>
      </w:rPr>
    </w:lvl>
    <w:lvl w:ilvl="6" w:tplc="0C090001" w:tentative="1">
      <w:start w:val="1"/>
      <w:numFmt w:val="bullet"/>
      <w:lvlText w:val=""/>
      <w:lvlJc w:val="left"/>
      <w:pPr>
        <w:ind w:left="4972" w:hanging="360"/>
      </w:pPr>
      <w:rPr>
        <w:rFonts w:ascii="Symbol" w:hAnsi="Symbol" w:hint="default"/>
      </w:rPr>
    </w:lvl>
    <w:lvl w:ilvl="7" w:tplc="0C090003" w:tentative="1">
      <w:start w:val="1"/>
      <w:numFmt w:val="bullet"/>
      <w:lvlText w:val="o"/>
      <w:lvlJc w:val="left"/>
      <w:pPr>
        <w:ind w:left="5692" w:hanging="360"/>
      </w:pPr>
      <w:rPr>
        <w:rFonts w:ascii="Courier New" w:hAnsi="Courier New" w:cs="Courier New" w:hint="default"/>
      </w:rPr>
    </w:lvl>
    <w:lvl w:ilvl="8" w:tplc="0C090005" w:tentative="1">
      <w:start w:val="1"/>
      <w:numFmt w:val="bullet"/>
      <w:lvlText w:val=""/>
      <w:lvlJc w:val="left"/>
      <w:pPr>
        <w:ind w:left="6412" w:hanging="360"/>
      </w:pPr>
      <w:rPr>
        <w:rFonts w:ascii="Wingdings" w:hAnsi="Wingdings" w:hint="default"/>
      </w:rPr>
    </w:lvl>
  </w:abstractNum>
  <w:abstractNum w:abstractNumId="12" w15:restartNumberingAfterBreak="0">
    <w:nsid w:val="06157261"/>
    <w:multiLevelType w:val="hybridMultilevel"/>
    <w:tmpl w:val="9F12FB04"/>
    <w:lvl w:ilvl="0" w:tplc="0C09000F">
      <w:start w:val="1"/>
      <w:numFmt w:val="decimal"/>
      <w:lvlText w:val="%1."/>
      <w:lvlJc w:val="left"/>
      <w:pPr>
        <w:ind w:left="757" w:hanging="360"/>
      </w:pPr>
    </w:lvl>
    <w:lvl w:ilvl="1" w:tplc="0C090019" w:tentative="1">
      <w:start w:val="1"/>
      <w:numFmt w:val="lowerLetter"/>
      <w:lvlText w:val="%2."/>
      <w:lvlJc w:val="left"/>
      <w:pPr>
        <w:ind w:left="1477" w:hanging="360"/>
      </w:pPr>
    </w:lvl>
    <w:lvl w:ilvl="2" w:tplc="0C09001B" w:tentative="1">
      <w:start w:val="1"/>
      <w:numFmt w:val="lowerRoman"/>
      <w:lvlText w:val="%3."/>
      <w:lvlJc w:val="right"/>
      <w:pPr>
        <w:ind w:left="2197" w:hanging="180"/>
      </w:pPr>
    </w:lvl>
    <w:lvl w:ilvl="3" w:tplc="0C09000F" w:tentative="1">
      <w:start w:val="1"/>
      <w:numFmt w:val="decimal"/>
      <w:lvlText w:val="%4."/>
      <w:lvlJc w:val="left"/>
      <w:pPr>
        <w:ind w:left="2917" w:hanging="360"/>
      </w:pPr>
    </w:lvl>
    <w:lvl w:ilvl="4" w:tplc="0C090019" w:tentative="1">
      <w:start w:val="1"/>
      <w:numFmt w:val="lowerLetter"/>
      <w:lvlText w:val="%5."/>
      <w:lvlJc w:val="left"/>
      <w:pPr>
        <w:ind w:left="3637" w:hanging="360"/>
      </w:pPr>
    </w:lvl>
    <w:lvl w:ilvl="5" w:tplc="0C09001B" w:tentative="1">
      <w:start w:val="1"/>
      <w:numFmt w:val="lowerRoman"/>
      <w:lvlText w:val="%6."/>
      <w:lvlJc w:val="right"/>
      <w:pPr>
        <w:ind w:left="4357" w:hanging="180"/>
      </w:pPr>
    </w:lvl>
    <w:lvl w:ilvl="6" w:tplc="0C09000F" w:tentative="1">
      <w:start w:val="1"/>
      <w:numFmt w:val="decimal"/>
      <w:lvlText w:val="%7."/>
      <w:lvlJc w:val="left"/>
      <w:pPr>
        <w:ind w:left="5077" w:hanging="360"/>
      </w:pPr>
    </w:lvl>
    <w:lvl w:ilvl="7" w:tplc="0C090019" w:tentative="1">
      <w:start w:val="1"/>
      <w:numFmt w:val="lowerLetter"/>
      <w:lvlText w:val="%8."/>
      <w:lvlJc w:val="left"/>
      <w:pPr>
        <w:ind w:left="5797" w:hanging="360"/>
      </w:pPr>
    </w:lvl>
    <w:lvl w:ilvl="8" w:tplc="0C09001B" w:tentative="1">
      <w:start w:val="1"/>
      <w:numFmt w:val="lowerRoman"/>
      <w:lvlText w:val="%9."/>
      <w:lvlJc w:val="right"/>
      <w:pPr>
        <w:ind w:left="6517" w:hanging="180"/>
      </w:pPr>
    </w:lvl>
  </w:abstractNum>
  <w:abstractNum w:abstractNumId="13" w15:restartNumberingAfterBreak="0">
    <w:nsid w:val="0B724C68"/>
    <w:multiLevelType w:val="hybridMultilevel"/>
    <w:tmpl w:val="26FAC962"/>
    <w:lvl w:ilvl="0" w:tplc="150844D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60A37E2"/>
    <w:multiLevelType w:val="hybridMultilevel"/>
    <w:tmpl w:val="34E20FBA"/>
    <w:lvl w:ilvl="0" w:tplc="D2AEFAF4">
      <w:start w:val="1"/>
      <w:numFmt w:val="decimal"/>
      <w:lvlText w:val="%1."/>
      <w:lvlJc w:val="left"/>
      <w:pPr>
        <w:ind w:left="360" w:hanging="360"/>
      </w:pPr>
      <w:rPr>
        <w:rFonts w:hint="default"/>
        <w:b/>
        <w:i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403481E"/>
    <w:multiLevelType w:val="hybridMultilevel"/>
    <w:tmpl w:val="BA42169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2DD914C6"/>
    <w:multiLevelType w:val="hybridMultilevel"/>
    <w:tmpl w:val="0658A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0987D2B"/>
    <w:multiLevelType w:val="multilevel"/>
    <w:tmpl w:val="60A034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32977872"/>
    <w:multiLevelType w:val="hybridMultilevel"/>
    <w:tmpl w:val="BF247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6C41BB"/>
    <w:multiLevelType w:val="hybridMultilevel"/>
    <w:tmpl w:val="E9EA74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8860E24"/>
    <w:multiLevelType w:val="hybridMultilevel"/>
    <w:tmpl w:val="5926A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0215025"/>
    <w:multiLevelType w:val="multilevel"/>
    <w:tmpl w:val="BF54B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3B929EB"/>
    <w:multiLevelType w:val="hybridMultilevel"/>
    <w:tmpl w:val="BE6A5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4F211F9"/>
    <w:multiLevelType w:val="multilevel"/>
    <w:tmpl w:val="457887BE"/>
    <w:lvl w:ilvl="0">
      <w:start w:val="1"/>
      <w:numFmt w:val="lowerLetter"/>
      <w:lvlText w:val="%1."/>
      <w:lvlJc w:val="left"/>
      <w:pPr>
        <w:tabs>
          <w:tab w:val="num" w:pos="2148"/>
        </w:tabs>
        <w:ind w:left="2148" w:hanging="360"/>
      </w:pPr>
    </w:lvl>
    <w:lvl w:ilvl="1" w:tentative="1">
      <w:start w:val="1"/>
      <w:numFmt w:val="lowerLetter"/>
      <w:lvlText w:val="%2."/>
      <w:lvlJc w:val="left"/>
      <w:pPr>
        <w:tabs>
          <w:tab w:val="num" w:pos="2868"/>
        </w:tabs>
        <w:ind w:left="2868" w:hanging="360"/>
      </w:pPr>
    </w:lvl>
    <w:lvl w:ilvl="2" w:tentative="1">
      <w:start w:val="1"/>
      <w:numFmt w:val="lowerLetter"/>
      <w:lvlText w:val="%3."/>
      <w:lvlJc w:val="left"/>
      <w:pPr>
        <w:tabs>
          <w:tab w:val="num" w:pos="3588"/>
        </w:tabs>
        <w:ind w:left="3588" w:hanging="360"/>
      </w:pPr>
    </w:lvl>
    <w:lvl w:ilvl="3" w:tentative="1">
      <w:start w:val="1"/>
      <w:numFmt w:val="lowerLetter"/>
      <w:lvlText w:val="%4."/>
      <w:lvlJc w:val="left"/>
      <w:pPr>
        <w:tabs>
          <w:tab w:val="num" w:pos="4308"/>
        </w:tabs>
        <w:ind w:left="4308" w:hanging="360"/>
      </w:pPr>
    </w:lvl>
    <w:lvl w:ilvl="4" w:tentative="1">
      <w:start w:val="1"/>
      <w:numFmt w:val="lowerLetter"/>
      <w:lvlText w:val="%5."/>
      <w:lvlJc w:val="left"/>
      <w:pPr>
        <w:tabs>
          <w:tab w:val="num" w:pos="5028"/>
        </w:tabs>
        <w:ind w:left="5028" w:hanging="360"/>
      </w:pPr>
    </w:lvl>
    <w:lvl w:ilvl="5" w:tentative="1">
      <w:start w:val="1"/>
      <w:numFmt w:val="lowerLetter"/>
      <w:lvlText w:val="%6."/>
      <w:lvlJc w:val="left"/>
      <w:pPr>
        <w:tabs>
          <w:tab w:val="num" w:pos="5748"/>
        </w:tabs>
        <w:ind w:left="5748" w:hanging="360"/>
      </w:pPr>
    </w:lvl>
    <w:lvl w:ilvl="6" w:tentative="1">
      <w:start w:val="1"/>
      <w:numFmt w:val="lowerLetter"/>
      <w:lvlText w:val="%7."/>
      <w:lvlJc w:val="left"/>
      <w:pPr>
        <w:tabs>
          <w:tab w:val="num" w:pos="6468"/>
        </w:tabs>
        <w:ind w:left="6468" w:hanging="360"/>
      </w:pPr>
    </w:lvl>
    <w:lvl w:ilvl="7" w:tentative="1">
      <w:start w:val="1"/>
      <w:numFmt w:val="lowerLetter"/>
      <w:lvlText w:val="%8."/>
      <w:lvlJc w:val="left"/>
      <w:pPr>
        <w:tabs>
          <w:tab w:val="num" w:pos="7188"/>
        </w:tabs>
        <w:ind w:left="7188" w:hanging="360"/>
      </w:pPr>
    </w:lvl>
    <w:lvl w:ilvl="8" w:tentative="1">
      <w:start w:val="1"/>
      <w:numFmt w:val="lowerLetter"/>
      <w:lvlText w:val="%9."/>
      <w:lvlJc w:val="left"/>
      <w:pPr>
        <w:tabs>
          <w:tab w:val="num" w:pos="7908"/>
        </w:tabs>
        <w:ind w:left="7908" w:hanging="360"/>
      </w:pPr>
    </w:lvl>
  </w:abstractNum>
  <w:abstractNum w:abstractNumId="26" w15:restartNumberingAfterBreak="0">
    <w:nsid w:val="58917F94"/>
    <w:multiLevelType w:val="hybridMultilevel"/>
    <w:tmpl w:val="3F3EB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ADB596A"/>
    <w:multiLevelType w:val="hybridMultilevel"/>
    <w:tmpl w:val="F724D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DB77491"/>
    <w:multiLevelType w:val="hybridMultilevel"/>
    <w:tmpl w:val="9C82B810"/>
    <w:lvl w:ilvl="0" w:tplc="E0C20E96">
      <w:start w:val="1"/>
      <w:numFmt w:val="bullet"/>
      <w:pStyle w:val="List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E36C09"/>
    <w:multiLevelType w:val="hybridMultilevel"/>
    <w:tmpl w:val="B1B272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44C7447"/>
    <w:multiLevelType w:val="hybridMultilevel"/>
    <w:tmpl w:val="46965B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8C818F0"/>
    <w:multiLevelType w:val="hybridMultilevel"/>
    <w:tmpl w:val="E6700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2894587"/>
    <w:multiLevelType w:val="multilevel"/>
    <w:tmpl w:val="28C8FD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7B166087"/>
    <w:multiLevelType w:val="hybridMultilevel"/>
    <w:tmpl w:val="ED16FF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5"/>
  </w:num>
  <w:num w:numId="13">
    <w:abstractNumId w:val="28"/>
  </w:num>
  <w:num w:numId="14">
    <w:abstractNumId w:val="23"/>
  </w:num>
  <w:num w:numId="15">
    <w:abstractNumId w:val="25"/>
  </w:num>
  <w:num w:numId="16">
    <w:abstractNumId w:val="14"/>
  </w:num>
  <w:num w:numId="17">
    <w:abstractNumId w:val="11"/>
  </w:num>
  <w:num w:numId="18">
    <w:abstractNumId w:val="27"/>
  </w:num>
  <w:num w:numId="19">
    <w:abstractNumId w:val="33"/>
  </w:num>
  <w:num w:numId="20">
    <w:abstractNumId w:val="13"/>
  </w:num>
  <w:num w:numId="21">
    <w:abstractNumId w:val="16"/>
  </w:num>
  <w:num w:numId="22">
    <w:abstractNumId w:val="18"/>
  </w:num>
  <w:num w:numId="23">
    <w:abstractNumId w:val="12"/>
  </w:num>
  <w:num w:numId="24">
    <w:abstractNumId w:val="31"/>
  </w:num>
  <w:num w:numId="25">
    <w:abstractNumId w:val="32"/>
  </w:num>
  <w:num w:numId="26">
    <w:abstractNumId w:val="20"/>
  </w:num>
  <w:num w:numId="27">
    <w:abstractNumId w:val="29"/>
  </w:num>
  <w:num w:numId="28">
    <w:abstractNumId w:val="30"/>
  </w:num>
  <w:num w:numId="29">
    <w:abstractNumId w:val="19"/>
  </w:num>
  <w:num w:numId="30">
    <w:abstractNumId w:val="21"/>
  </w:num>
  <w:num w:numId="31">
    <w:abstractNumId w:val="22"/>
  </w:num>
  <w:num w:numId="32">
    <w:abstractNumId w:val="26"/>
  </w:num>
  <w:num w:numId="33">
    <w:abstractNumId w:val="24"/>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Cq5yHK7XUB8fF8CZq5izv6FYee+Fa+GqsiaEgfarpdFld2Ysk3G3J5O1e3qRBOAlh8AvUYCuyIbr+aWIMygZw==" w:salt="19HAuurm3PH0CK1agd6CSw=="/>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0445"/>
    <w:rsid w:val="00022761"/>
    <w:rsid w:val="0002784E"/>
    <w:rsid w:val="000356FF"/>
    <w:rsid w:val="00044589"/>
    <w:rsid w:val="00051E50"/>
    <w:rsid w:val="00055C19"/>
    <w:rsid w:val="000630B0"/>
    <w:rsid w:val="00082A8C"/>
    <w:rsid w:val="000A04CD"/>
    <w:rsid w:val="000A3967"/>
    <w:rsid w:val="000B3FA6"/>
    <w:rsid w:val="000B517A"/>
    <w:rsid w:val="000C35AB"/>
    <w:rsid w:val="000C603C"/>
    <w:rsid w:val="000D54F7"/>
    <w:rsid w:val="000F2D42"/>
    <w:rsid w:val="000F4F25"/>
    <w:rsid w:val="001056E6"/>
    <w:rsid w:val="00125132"/>
    <w:rsid w:val="001251F3"/>
    <w:rsid w:val="001323E0"/>
    <w:rsid w:val="00133657"/>
    <w:rsid w:val="00160EC6"/>
    <w:rsid w:val="00172768"/>
    <w:rsid w:val="001731CD"/>
    <w:rsid w:val="00180AE6"/>
    <w:rsid w:val="00181FDA"/>
    <w:rsid w:val="00183402"/>
    <w:rsid w:val="00186FFC"/>
    <w:rsid w:val="0019645A"/>
    <w:rsid w:val="001B1A88"/>
    <w:rsid w:val="001B1C7B"/>
    <w:rsid w:val="001C3F77"/>
    <w:rsid w:val="001D3D79"/>
    <w:rsid w:val="001D58F2"/>
    <w:rsid w:val="00202E7B"/>
    <w:rsid w:val="00235F6F"/>
    <w:rsid w:val="00257C7B"/>
    <w:rsid w:val="00275313"/>
    <w:rsid w:val="0029687C"/>
    <w:rsid w:val="002B0C9A"/>
    <w:rsid w:val="002B2B7C"/>
    <w:rsid w:val="002C54A0"/>
    <w:rsid w:val="002D3C95"/>
    <w:rsid w:val="002F0553"/>
    <w:rsid w:val="002F09C4"/>
    <w:rsid w:val="002F4BFD"/>
    <w:rsid w:val="002F52EF"/>
    <w:rsid w:val="0030413B"/>
    <w:rsid w:val="003054C2"/>
    <w:rsid w:val="00306B4E"/>
    <w:rsid w:val="00320B43"/>
    <w:rsid w:val="00320FCE"/>
    <w:rsid w:val="00321F07"/>
    <w:rsid w:val="00323B2F"/>
    <w:rsid w:val="0034043C"/>
    <w:rsid w:val="00340C5D"/>
    <w:rsid w:val="00353A26"/>
    <w:rsid w:val="0036138F"/>
    <w:rsid w:val="003613E9"/>
    <w:rsid w:val="00374B40"/>
    <w:rsid w:val="003857DD"/>
    <w:rsid w:val="003873D0"/>
    <w:rsid w:val="0039424E"/>
    <w:rsid w:val="00397B9B"/>
    <w:rsid w:val="003A0AFB"/>
    <w:rsid w:val="003A0C46"/>
    <w:rsid w:val="003A2768"/>
    <w:rsid w:val="003A36A6"/>
    <w:rsid w:val="003A63C5"/>
    <w:rsid w:val="003B79F8"/>
    <w:rsid w:val="003C2E56"/>
    <w:rsid w:val="003C4A74"/>
    <w:rsid w:val="003D032C"/>
    <w:rsid w:val="003E0A4E"/>
    <w:rsid w:val="003E1ABC"/>
    <w:rsid w:val="003E52E2"/>
    <w:rsid w:val="003E54E6"/>
    <w:rsid w:val="003E59F9"/>
    <w:rsid w:val="003E616F"/>
    <w:rsid w:val="003F24C6"/>
    <w:rsid w:val="00400D2F"/>
    <w:rsid w:val="00403238"/>
    <w:rsid w:val="00413B8F"/>
    <w:rsid w:val="00416217"/>
    <w:rsid w:val="004236F9"/>
    <w:rsid w:val="00425497"/>
    <w:rsid w:val="004358E4"/>
    <w:rsid w:val="004435F3"/>
    <w:rsid w:val="00445648"/>
    <w:rsid w:val="00462E86"/>
    <w:rsid w:val="00474925"/>
    <w:rsid w:val="0047692D"/>
    <w:rsid w:val="00480133"/>
    <w:rsid w:val="0048403A"/>
    <w:rsid w:val="00492A44"/>
    <w:rsid w:val="004A2968"/>
    <w:rsid w:val="004C048E"/>
    <w:rsid w:val="004C4158"/>
    <w:rsid w:val="004C4F0E"/>
    <w:rsid w:val="004D363F"/>
    <w:rsid w:val="004D43DC"/>
    <w:rsid w:val="004D64C9"/>
    <w:rsid w:val="004F6E10"/>
    <w:rsid w:val="00505801"/>
    <w:rsid w:val="00507787"/>
    <w:rsid w:val="00541A03"/>
    <w:rsid w:val="0056582F"/>
    <w:rsid w:val="005715B8"/>
    <w:rsid w:val="00590E4A"/>
    <w:rsid w:val="005959C5"/>
    <w:rsid w:val="005A0417"/>
    <w:rsid w:val="005B0A52"/>
    <w:rsid w:val="005B1D27"/>
    <w:rsid w:val="005C02FB"/>
    <w:rsid w:val="005C74CD"/>
    <w:rsid w:val="005D35C4"/>
    <w:rsid w:val="005D37DA"/>
    <w:rsid w:val="005D6D23"/>
    <w:rsid w:val="005D735D"/>
    <w:rsid w:val="005E07E2"/>
    <w:rsid w:val="006064A9"/>
    <w:rsid w:val="00613CE7"/>
    <w:rsid w:val="00624BBC"/>
    <w:rsid w:val="00632C8A"/>
    <w:rsid w:val="006351F3"/>
    <w:rsid w:val="006412BB"/>
    <w:rsid w:val="00641571"/>
    <w:rsid w:val="00642FB5"/>
    <w:rsid w:val="00646B57"/>
    <w:rsid w:val="00651678"/>
    <w:rsid w:val="006522BA"/>
    <w:rsid w:val="00655A6C"/>
    <w:rsid w:val="0066292A"/>
    <w:rsid w:val="00667D31"/>
    <w:rsid w:val="00694091"/>
    <w:rsid w:val="0069709D"/>
    <w:rsid w:val="00697DAE"/>
    <w:rsid w:val="006A6409"/>
    <w:rsid w:val="006B0F1B"/>
    <w:rsid w:val="006B2EB0"/>
    <w:rsid w:val="006D07C3"/>
    <w:rsid w:val="006E27B3"/>
    <w:rsid w:val="007148AF"/>
    <w:rsid w:val="00717FAD"/>
    <w:rsid w:val="007219EC"/>
    <w:rsid w:val="00722156"/>
    <w:rsid w:val="0072525E"/>
    <w:rsid w:val="007306FB"/>
    <w:rsid w:val="00733FC0"/>
    <w:rsid w:val="0073577E"/>
    <w:rsid w:val="0074385E"/>
    <w:rsid w:val="0075598B"/>
    <w:rsid w:val="00755B35"/>
    <w:rsid w:val="0076002F"/>
    <w:rsid w:val="00761475"/>
    <w:rsid w:val="0076187E"/>
    <w:rsid w:val="00762B4A"/>
    <w:rsid w:val="00763A68"/>
    <w:rsid w:val="00775C11"/>
    <w:rsid w:val="00792085"/>
    <w:rsid w:val="007A1BCC"/>
    <w:rsid w:val="007A5F5E"/>
    <w:rsid w:val="007B17CA"/>
    <w:rsid w:val="007E2546"/>
    <w:rsid w:val="007F610A"/>
    <w:rsid w:val="008029BF"/>
    <w:rsid w:val="008279BF"/>
    <w:rsid w:val="00833E2D"/>
    <w:rsid w:val="00846FAA"/>
    <w:rsid w:val="0086129D"/>
    <w:rsid w:val="008650FD"/>
    <w:rsid w:val="0087252A"/>
    <w:rsid w:val="00886DB5"/>
    <w:rsid w:val="00887F4C"/>
    <w:rsid w:val="008954B2"/>
    <w:rsid w:val="008A35B0"/>
    <w:rsid w:val="008B7B9E"/>
    <w:rsid w:val="008C3756"/>
    <w:rsid w:val="008C5966"/>
    <w:rsid w:val="008C762A"/>
    <w:rsid w:val="008D04F6"/>
    <w:rsid w:val="008D23F1"/>
    <w:rsid w:val="008D2A20"/>
    <w:rsid w:val="008D5A4D"/>
    <w:rsid w:val="008E1C8A"/>
    <w:rsid w:val="008E7414"/>
    <w:rsid w:val="00902FA4"/>
    <w:rsid w:val="00906F95"/>
    <w:rsid w:val="00930278"/>
    <w:rsid w:val="00934393"/>
    <w:rsid w:val="00935547"/>
    <w:rsid w:val="0093666F"/>
    <w:rsid w:val="00940EC6"/>
    <w:rsid w:val="00944636"/>
    <w:rsid w:val="00953016"/>
    <w:rsid w:val="009558E8"/>
    <w:rsid w:val="009620FD"/>
    <w:rsid w:val="009751DA"/>
    <w:rsid w:val="00980445"/>
    <w:rsid w:val="00980659"/>
    <w:rsid w:val="009A6C18"/>
    <w:rsid w:val="009C4AA3"/>
    <w:rsid w:val="009D2F90"/>
    <w:rsid w:val="009D6336"/>
    <w:rsid w:val="009F0481"/>
    <w:rsid w:val="009F183A"/>
    <w:rsid w:val="009F1BA6"/>
    <w:rsid w:val="00A1528A"/>
    <w:rsid w:val="00A314C5"/>
    <w:rsid w:val="00A3413C"/>
    <w:rsid w:val="00A43ACD"/>
    <w:rsid w:val="00A47C38"/>
    <w:rsid w:val="00A53782"/>
    <w:rsid w:val="00A70375"/>
    <w:rsid w:val="00A83481"/>
    <w:rsid w:val="00A84A53"/>
    <w:rsid w:val="00A93FB6"/>
    <w:rsid w:val="00AA0277"/>
    <w:rsid w:val="00AA3512"/>
    <w:rsid w:val="00AA4FEB"/>
    <w:rsid w:val="00AA712D"/>
    <w:rsid w:val="00AB20D9"/>
    <w:rsid w:val="00AB7D71"/>
    <w:rsid w:val="00AD31CD"/>
    <w:rsid w:val="00AD38BE"/>
    <w:rsid w:val="00AD714C"/>
    <w:rsid w:val="00AE3B7C"/>
    <w:rsid w:val="00AE78E9"/>
    <w:rsid w:val="00B130ED"/>
    <w:rsid w:val="00B179B3"/>
    <w:rsid w:val="00B276B8"/>
    <w:rsid w:val="00B31DD6"/>
    <w:rsid w:val="00B347F1"/>
    <w:rsid w:val="00B43DB8"/>
    <w:rsid w:val="00B47936"/>
    <w:rsid w:val="00B5588E"/>
    <w:rsid w:val="00B83749"/>
    <w:rsid w:val="00B85AB0"/>
    <w:rsid w:val="00B964D1"/>
    <w:rsid w:val="00BA3C86"/>
    <w:rsid w:val="00BA6AC1"/>
    <w:rsid w:val="00BB2E70"/>
    <w:rsid w:val="00BB4FEB"/>
    <w:rsid w:val="00BC226B"/>
    <w:rsid w:val="00BC7343"/>
    <w:rsid w:val="00BD0ACA"/>
    <w:rsid w:val="00BD469C"/>
    <w:rsid w:val="00BD58AD"/>
    <w:rsid w:val="00BD601F"/>
    <w:rsid w:val="00C01CFE"/>
    <w:rsid w:val="00C058C4"/>
    <w:rsid w:val="00C064D0"/>
    <w:rsid w:val="00C13C27"/>
    <w:rsid w:val="00C14E78"/>
    <w:rsid w:val="00C21C0E"/>
    <w:rsid w:val="00C34ECC"/>
    <w:rsid w:val="00C40F11"/>
    <w:rsid w:val="00C433B1"/>
    <w:rsid w:val="00C44299"/>
    <w:rsid w:val="00C44931"/>
    <w:rsid w:val="00C45B22"/>
    <w:rsid w:val="00C6675C"/>
    <w:rsid w:val="00C67BDA"/>
    <w:rsid w:val="00C73391"/>
    <w:rsid w:val="00C85827"/>
    <w:rsid w:val="00C86A07"/>
    <w:rsid w:val="00CA63CF"/>
    <w:rsid w:val="00CB0887"/>
    <w:rsid w:val="00CC6379"/>
    <w:rsid w:val="00CC6E7E"/>
    <w:rsid w:val="00CD0EC4"/>
    <w:rsid w:val="00CD566D"/>
    <w:rsid w:val="00CF0624"/>
    <w:rsid w:val="00CF54FB"/>
    <w:rsid w:val="00CF550F"/>
    <w:rsid w:val="00D27C51"/>
    <w:rsid w:val="00D33A77"/>
    <w:rsid w:val="00D35680"/>
    <w:rsid w:val="00D35FD8"/>
    <w:rsid w:val="00D55D23"/>
    <w:rsid w:val="00D61E50"/>
    <w:rsid w:val="00D74088"/>
    <w:rsid w:val="00DA3D76"/>
    <w:rsid w:val="00DA504F"/>
    <w:rsid w:val="00DA62DF"/>
    <w:rsid w:val="00DB3FBE"/>
    <w:rsid w:val="00DC3C90"/>
    <w:rsid w:val="00DC4D59"/>
    <w:rsid w:val="00DC7BE4"/>
    <w:rsid w:val="00DE4095"/>
    <w:rsid w:val="00DE596C"/>
    <w:rsid w:val="00DF01D4"/>
    <w:rsid w:val="00DF17B4"/>
    <w:rsid w:val="00DF3776"/>
    <w:rsid w:val="00DF4927"/>
    <w:rsid w:val="00DF5FFB"/>
    <w:rsid w:val="00E1262C"/>
    <w:rsid w:val="00E176FC"/>
    <w:rsid w:val="00E21EE4"/>
    <w:rsid w:val="00E30C07"/>
    <w:rsid w:val="00E41119"/>
    <w:rsid w:val="00E447F9"/>
    <w:rsid w:val="00E55B1A"/>
    <w:rsid w:val="00E565FB"/>
    <w:rsid w:val="00E65812"/>
    <w:rsid w:val="00E713AB"/>
    <w:rsid w:val="00E754D0"/>
    <w:rsid w:val="00E833BA"/>
    <w:rsid w:val="00E836FB"/>
    <w:rsid w:val="00E9172A"/>
    <w:rsid w:val="00EA2186"/>
    <w:rsid w:val="00EA3BE8"/>
    <w:rsid w:val="00EC56EC"/>
    <w:rsid w:val="00EE1324"/>
    <w:rsid w:val="00EE1C8C"/>
    <w:rsid w:val="00EE446B"/>
    <w:rsid w:val="00EF183A"/>
    <w:rsid w:val="00EF3DC4"/>
    <w:rsid w:val="00F069A0"/>
    <w:rsid w:val="00F100DA"/>
    <w:rsid w:val="00F15010"/>
    <w:rsid w:val="00F42C67"/>
    <w:rsid w:val="00F44B01"/>
    <w:rsid w:val="00F44D49"/>
    <w:rsid w:val="00F50D62"/>
    <w:rsid w:val="00F57E85"/>
    <w:rsid w:val="00F60988"/>
    <w:rsid w:val="00F63690"/>
    <w:rsid w:val="00F6651A"/>
    <w:rsid w:val="00F7492C"/>
    <w:rsid w:val="00F75B18"/>
    <w:rsid w:val="00F841C6"/>
    <w:rsid w:val="00F8647C"/>
    <w:rsid w:val="00F9085C"/>
    <w:rsid w:val="00F978FD"/>
    <w:rsid w:val="00FA5D66"/>
    <w:rsid w:val="00FB18CA"/>
    <w:rsid w:val="00FB77F9"/>
    <w:rsid w:val="00FD3AD5"/>
    <w:rsid w:val="00FD4DA5"/>
    <w:rsid w:val="00FD7A9F"/>
    <w:rsid w:val="00FE408C"/>
    <w:rsid w:val="00FE4776"/>
    <w:rsid w:val="00FE63B8"/>
    <w:rsid w:val="00FE7B41"/>
    <w:rsid w:val="00FF60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C6A215"/>
  <w15:docId w15:val="{87773898-BBC2-409B-913F-DA0DF9D15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54B2"/>
    <w:pPr>
      <w:spacing w:after="120" w:line="220" w:lineRule="exact"/>
    </w:pPr>
    <w:rPr>
      <w:rFonts w:ascii="Arial" w:hAnsi="Arial" w:cs="VIC-SemiBold"/>
      <w:color w:val="000000" w:themeColor="text1"/>
      <w:sz w:val="18"/>
      <w:szCs w:val="52"/>
    </w:rPr>
  </w:style>
  <w:style w:type="paragraph" w:styleId="Heading1">
    <w:name w:val="heading 1"/>
    <w:basedOn w:val="Normal"/>
    <w:next w:val="Normal"/>
    <w:link w:val="Heading1Char"/>
    <w:uiPriority w:val="9"/>
    <w:qFormat/>
    <w:rsid w:val="00202E7B"/>
    <w:pPr>
      <w:spacing w:before="480" w:after="220"/>
      <w:outlineLvl w:val="0"/>
    </w:pPr>
    <w:rPr>
      <w:b/>
      <w:bCs/>
      <w:caps/>
      <w:color w:val="4C7329"/>
      <w:sz w:val="22"/>
    </w:rPr>
  </w:style>
  <w:style w:type="paragraph" w:styleId="Heading2">
    <w:name w:val="heading 2"/>
    <w:basedOn w:val="Normal"/>
    <w:next w:val="Normal"/>
    <w:link w:val="Heading2Char"/>
    <w:uiPriority w:val="9"/>
    <w:unhideWhenUsed/>
    <w:qFormat/>
    <w:rsid w:val="0087252A"/>
    <w:pPr>
      <w:spacing w:before="360" w:after="80"/>
      <w:outlineLvl w:val="1"/>
    </w:pPr>
    <w:rPr>
      <w:b/>
      <w:color w:val="7F7F7F" w:themeColor="text1" w:themeTint="80"/>
      <w:sz w:val="20"/>
      <w:szCs w:val="18"/>
    </w:rPr>
  </w:style>
  <w:style w:type="paragraph" w:styleId="Heading3">
    <w:name w:val="heading 3"/>
    <w:basedOn w:val="Normal"/>
    <w:next w:val="Normal"/>
    <w:link w:val="Heading3Char"/>
    <w:uiPriority w:val="9"/>
    <w:unhideWhenUsed/>
    <w:qFormat/>
    <w:rsid w:val="00044589"/>
    <w:pPr>
      <w:spacing w:before="240" w:after="60" w:line="240" w:lineRule="auto"/>
      <w:outlineLvl w:val="2"/>
    </w:pPr>
    <w:rPr>
      <w:b/>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title">
    <w:name w:val="Ag_title"/>
    <w:basedOn w:val="Normal"/>
    <w:qFormat/>
    <w:rsid w:val="0002784E"/>
    <w:pPr>
      <w:spacing w:after="80" w:line="440" w:lineRule="exact"/>
    </w:pPr>
    <w:rPr>
      <w:color w:val="FFFFFF" w:themeColor="background1" w:themeTint="80"/>
      <w:sz w:val="44"/>
      <w:szCs w:val="18"/>
    </w:rPr>
  </w:style>
  <w:style w:type="character" w:customStyle="1" w:styleId="Heading1Char">
    <w:name w:val="Heading 1 Char"/>
    <w:basedOn w:val="DefaultParagraphFont"/>
    <w:link w:val="Heading1"/>
    <w:uiPriority w:val="9"/>
    <w:rsid w:val="00202E7B"/>
    <w:rPr>
      <w:rFonts w:ascii="Arial" w:hAnsi="Arial" w:cs="VIC-SemiBold"/>
      <w:b/>
      <w:bCs/>
      <w:caps/>
      <w:color w:val="4C7329"/>
      <w:sz w:val="22"/>
      <w:szCs w:val="52"/>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1F4D78"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ListBullet">
    <w:name w:val="List Bullet"/>
    <w:basedOn w:val="Normal"/>
    <w:uiPriority w:val="99"/>
    <w:unhideWhenUsed/>
    <w:rsid w:val="00133657"/>
    <w:pPr>
      <w:numPr>
        <w:numId w:val="13"/>
      </w:numPr>
    </w:pPr>
  </w:style>
  <w:style w:type="character" w:customStyle="1" w:styleId="Heading2Char">
    <w:name w:val="Heading 2 Char"/>
    <w:basedOn w:val="DefaultParagraphFont"/>
    <w:link w:val="Heading2"/>
    <w:uiPriority w:val="9"/>
    <w:rsid w:val="0087252A"/>
    <w:rPr>
      <w:rFonts w:ascii="Arial" w:hAnsi="Arial" w:cs="VIC-SemiBold"/>
      <w:b/>
      <w:color w:val="7F7F7F" w:themeColor="text1" w:themeTint="80"/>
      <w:sz w:val="20"/>
      <w:szCs w:val="18"/>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044589"/>
    <w:rPr>
      <w:rFonts w:ascii="Arial" w:hAnsi="Arial" w:cs="VIC-SemiBold"/>
      <w:b/>
      <w:color w:val="000000" w:themeColor="text1"/>
      <w:sz w:val="18"/>
      <w:szCs w:val="52"/>
    </w:rPr>
  </w:style>
  <w:style w:type="paragraph" w:customStyle="1" w:styleId="AgTitle1white">
    <w:name w:val="Ag_Title1_white"/>
    <w:basedOn w:val="Normal"/>
    <w:uiPriority w:val="99"/>
    <w:rsid w:val="009558E8"/>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rPr>
  </w:style>
  <w:style w:type="paragraph" w:customStyle="1" w:styleId="AgTitle2white">
    <w:name w:val="Ag_Title2_white"/>
    <w:basedOn w:val="Normal"/>
    <w:uiPriority w:val="99"/>
    <w:rsid w:val="009558E8"/>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customStyle="1" w:styleId="Agdevidernumber">
    <w:name w:val="Ag_devider_number"/>
    <w:basedOn w:val="Normal"/>
    <w:next w:val="Normal"/>
    <w:qFormat/>
    <w:rsid w:val="00340C5D"/>
    <w:pPr>
      <w:spacing w:after="0" w:line="1440" w:lineRule="exact"/>
      <w:ind w:left="4678"/>
    </w:pPr>
    <w:rPr>
      <w:rFonts w:cstheme="minorBidi"/>
      <w:b/>
      <w:bCs/>
      <w:color w:val="FFFFFF" w:themeColor="background1"/>
      <w:sz w:val="144"/>
      <w:szCs w:val="24"/>
      <w:lang w:val="en-AU"/>
    </w:rPr>
  </w:style>
  <w:style w:type="paragraph" w:customStyle="1" w:styleId="Agdevidertitle">
    <w:name w:val="Ag_devider_title"/>
    <w:basedOn w:val="Agdevidernumber"/>
    <w:qFormat/>
    <w:rsid w:val="00340C5D"/>
    <w:pPr>
      <w:spacing w:line="480" w:lineRule="exact"/>
    </w:pPr>
    <w:rPr>
      <w:b w:val="0"/>
      <w:bCs w:val="0"/>
      <w:caps/>
      <w:sz w:val="48"/>
    </w:rPr>
  </w:style>
  <w:style w:type="paragraph" w:customStyle="1" w:styleId="Agcontents">
    <w:name w:val="Ag_contents"/>
    <w:basedOn w:val="Normal"/>
    <w:qFormat/>
    <w:rsid w:val="004D43DC"/>
    <w:pPr>
      <w:spacing w:before="240" w:after="240" w:line="240" w:lineRule="auto"/>
    </w:pPr>
    <w:rPr>
      <w:rFonts w:cs="Arial"/>
      <w:color w:val="4C7329"/>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FD4DA5"/>
    <w:pPr>
      <w:tabs>
        <w:tab w:val="right" w:leader="dot" w:pos="9072"/>
      </w:tabs>
      <w:spacing w:after="0" w:line="360" w:lineRule="auto"/>
      <w:ind w:right="384"/>
    </w:pPr>
    <w:rPr>
      <w:rFonts w:cstheme="minorBidi"/>
      <w:b/>
      <w:noProof/>
      <w:color w:val="auto"/>
      <w:sz w:val="20"/>
      <w:szCs w:val="24"/>
    </w:rPr>
  </w:style>
  <w:style w:type="paragraph" w:styleId="TOC2">
    <w:name w:val="toc 2"/>
    <w:basedOn w:val="TOC1"/>
    <w:next w:val="Normal"/>
    <w:autoRedefine/>
    <w:uiPriority w:val="39"/>
    <w:unhideWhenUsed/>
    <w:rsid w:val="006B2EB0"/>
    <w:rPr>
      <w:b w:val="0"/>
    </w:rPr>
  </w:style>
  <w:style w:type="paragraph" w:styleId="TOC3">
    <w:name w:val="toc 3"/>
    <w:basedOn w:val="Normal"/>
    <w:next w:val="Normal"/>
    <w:autoRedefine/>
    <w:uiPriority w:val="39"/>
    <w:unhideWhenUsed/>
    <w:rsid w:val="00E176FC"/>
    <w:pPr>
      <w:ind w:left="360"/>
    </w:pPr>
  </w:style>
  <w:style w:type="paragraph" w:styleId="TOC4">
    <w:name w:val="toc 4"/>
    <w:basedOn w:val="Normal"/>
    <w:next w:val="Normal"/>
    <w:autoRedefine/>
    <w:uiPriority w:val="39"/>
    <w:unhideWhenUsed/>
    <w:rsid w:val="00E176FC"/>
    <w:pPr>
      <w:ind w:left="540"/>
    </w:p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paragraph" w:styleId="BalloonText">
    <w:name w:val="Balloon Text"/>
    <w:basedOn w:val="Normal"/>
    <w:link w:val="BalloonTextChar"/>
    <w:uiPriority w:val="99"/>
    <w:semiHidden/>
    <w:unhideWhenUsed/>
    <w:rsid w:val="003054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4C2"/>
    <w:rPr>
      <w:rFonts w:ascii="Tahoma" w:hAnsi="Tahoma" w:cs="Tahoma"/>
      <w:color w:val="000000" w:themeColor="text1"/>
      <w:sz w:val="16"/>
      <w:szCs w:val="16"/>
    </w:rPr>
  </w:style>
  <w:style w:type="paragraph" w:styleId="ListParagraph">
    <w:name w:val="List Paragraph"/>
    <w:basedOn w:val="Normal"/>
    <w:uiPriority w:val="34"/>
    <w:qFormat/>
    <w:rsid w:val="001B1C7B"/>
    <w:pPr>
      <w:spacing w:after="200" w:line="276" w:lineRule="auto"/>
      <w:ind w:left="720"/>
      <w:contextualSpacing/>
    </w:pPr>
    <w:rPr>
      <w:rFonts w:asciiTheme="minorHAnsi" w:hAnsiTheme="minorHAnsi" w:cstheme="minorBidi"/>
      <w:color w:val="auto"/>
      <w:sz w:val="22"/>
      <w:szCs w:val="22"/>
      <w:lang w:val="en-AU"/>
    </w:rPr>
  </w:style>
  <w:style w:type="character" w:styleId="CommentReference">
    <w:name w:val="annotation reference"/>
    <w:basedOn w:val="DefaultParagraphFont"/>
    <w:uiPriority w:val="99"/>
    <w:semiHidden/>
    <w:unhideWhenUsed/>
    <w:rsid w:val="001B1C7B"/>
    <w:rPr>
      <w:sz w:val="16"/>
      <w:szCs w:val="16"/>
    </w:rPr>
  </w:style>
  <w:style w:type="paragraph" w:styleId="CommentText">
    <w:name w:val="annotation text"/>
    <w:basedOn w:val="Normal"/>
    <w:link w:val="CommentTextChar"/>
    <w:uiPriority w:val="99"/>
    <w:semiHidden/>
    <w:unhideWhenUsed/>
    <w:rsid w:val="001B1C7B"/>
    <w:pPr>
      <w:spacing w:after="200" w:line="240" w:lineRule="auto"/>
    </w:pPr>
    <w:rPr>
      <w:rFonts w:asciiTheme="minorHAnsi" w:hAnsiTheme="minorHAnsi" w:cstheme="minorBidi"/>
      <w:color w:val="auto"/>
      <w:sz w:val="20"/>
      <w:szCs w:val="20"/>
      <w:lang w:val="en-AU"/>
    </w:rPr>
  </w:style>
  <w:style w:type="character" w:customStyle="1" w:styleId="CommentTextChar">
    <w:name w:val="Comment Text Char"/>
    <w:basedOn w:val="DefaultParagraphFont"/>
    <w:link w:val="CommentText"/>
    <w:uiPriority w:val="99"/>
    <w:semiHidden/>
    <w:rsid w:val="001B1C7B"/>
    <w:rPr>
      <w:sz w:val="20"/>
      <w:szCs w:val="20"/>
      <w:lang w:val="en-AU"/>
    </w:rPr>
  </w:style>
  <w:style w:type="table" w:styleId="TableGrid">
    <w:name w:val="Table Grid"/>
    <w:basedOn w:val="TableNormal"/>
    <w:uiPriority w:val="59"/>
    <w:rsid w:val="001B1C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raftHeading3">
    <w:name w:val="Draft Heading 3"/>
    <w:basedOn w:val="Normal"/>
    <w:next w:val="Normal"/>
    <w:rsid w:val="00906F95"/>
    <w:pPr>
      <w:overflowPunct w:val="0"/>
      <w:autoSpaceDE w:val="0"/>
      <w:autoSpaceDN w:val="0"/>
      <w:adjustRightInd w:val="0"/>
      <w:spacing w:before="120" w:after="0" w:line="240" w:lineRule="auto"/>
      <w:textAlignment w:val="baseline"/>
    </w:pPr>
    <w:rPr>
      <w:rFonts w:ascii="Times New Roman" w:eastAsia="Times New Roman" w:hAnsi="Times New Roman" w:cs="Times New Roman"/>
      <w:color w:val="auto"/>
      <w:sz w:val="24"/>
      <w:szCs w:val="20"/>
      <w:lang w:val="en-AU"/>
    </w:rPr>
  </w:style>
  <w:style w:type="paragraph" w:styleId="CommentSubject">
    <w:name w:val="annotation subject"/>
    <w:basedOn w:val="CommentText"/>
    <w:next w:val="CommentText"/>
    <w:link w:val="CommentSubjectChar"/>
    <w:uiPriority w:val="99"/>
    <w:semiHidden/>
    <w:unhideWhenUsed/>
    <w:rsid w:val="00846FAA"/>
    <w:pPr>
      <w:spacing w:after="120"/>
    </w:pPr>
    <w:rPr>
      <w:rFonts w:ascii="Arial" w:hAnsi="Arial" w:cs="VIC-SemiBold"/>
      <w:b/>
      <w:bCs/>
      <w:color w:val="000000" w:themeColor="text1"/>
      <w:lang w:val="en-US"/>
    </w:rPr>
  </w:style>
  <w:style w:type="character" w:customStyle="1" w:styleId="CommentSubjectChar">
    <w:name w:val="Comment Subject Char"/>
    <w:basedOn w:val="CommentTextChar"/>
    <w:link w:val="CommentSubject"/>
    <w:uiPriority w:val="99"/>
    <w:semiHidden/>
    <w:rsid w:val="00846FAA"/>
    <w:rPr>
      <w:rFonts w:ascii="Arial" w:hAnsi="Arial" w:cs="VIC-SemiBold"/>
      <w:b/>
      <w:bCs/>
      <w:color w:val="000000" w:themeColor="text1"/>
      <w:sz w:val="20"/>
      <w:szCs w:val="20"/>
      <w:lang w:val="en-AU"/>
    </w:rPr>
  </w:style>
  <w:style w:type="paragraph" w:styleId="NormalWeb">
    <w:name w:val="Normal (Web)"/>
    <w:basedOn w:val="Normal"/>
    <w:uiPriority w:val="99"/>
    <w:semiHidden/>
    <w:unhideWhenUsed/>
    <w:rsid w:val="00DA504F"/>
    <w:pPr>
      <w:spacing w:after="309" w:line="240" w:lineRule="auto"/>
    </w:pPr>
    <w:rPr>
      <w:rFonts w:ascii="Times New Roman" w:eastAsia="Times New Roman" w:hAnsi="Times New Roman" w:cs="Times New Roman"/>
      <w:color w:val="auto"/>
      <w:sz w:val="24"/>
      <w:szCs w:val="24"/>
      <w:lang w:val="en-AU" w:eastAsia="en-AU"/>
    </w:rPr>
  </w:style>
  <w:style w:type="character" w:styleId="Emphasis">
    <w:name w:val="Emphasis"/>
    <w:basedOn w:val="DefaultParagraphFont"/>
    <w:uiPriority w:val="20"/>
    <w:qFormat/>
    <w:rsid w:val="00DA504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0869402">
      <w:bodyDiv w:val="1"/>
      <w:marLeft w:val="0"/>
      <w:marRight w:val="0"/>
      <w:marTop w:val="0"/>
      <w:marBottom w:val="0"/>
      <w:divBdr>
        <w:top w:val="none" w:sz="0" w:space="0" w:color="auto"/>
        <w:left w:val="none" w:sz="0" w:space="0" w:color="auto"/>
        <w:bottom w:val="none" w:sz="0" w:space="0" w:color="auto"/>
        <w:right w:val="none" w:sz="0" w:space="0" w:color="auto"/>
      </w:divBdr>
    </w:div>
    <w:div w:id="1279138785">
      <w:bodyDiv w:val="1"/>
      <w:marLeft w:val="0"/>
      <w:marRight w:val="0"/>
      <w:marTop w:val="0"/>
      <w:marBottom w:val="0"/>
      <w:divBdr>
        <w:top w:val="none" w:sz="0" w:space="0" w:color="auto"/>
        <w:left w:val="none" w:sz="0" w:space="0" w:color="auto"/>
        <w:bottom w:val="none" w:sz="0" w:space="0" w:color="auto"/>
        <w:right w:val="none" w:sz="0" w:space="0" w:color="auto"/>
      </w:divBdr>
    </w:div>
    <w:div w:id="1326284160">
      <w:bodyDiv w:val="1"/>
      <w:marLeft w:val="0"/>
      <w:marRight w:val="0"/>
      <w:marTop w:val="0"/>
      <w:marBottom w:val="0"/>
      <w:divBdr>
        <w:top w:val="none" w:sz="0" w:space="0" w:color="auto"/>
        <w:left w:val="none" w:sz="0" w:space="0" w:color="auto"/>
        <w:bottom w:val="none" w:sz="0" w:space="0" w:color="auto"/>
        <w:right w:val="none" w:sz="0" w:space="0" w:color="auto"/>
      </w:divBdr>
    </w:div>
    <w:div w:id="1342582177">
      <w:bodyDiv w:val="1"/>
      <w:marLeft w:val="0"/>
      <w:marRight w:val="0"/>
      <w:marTop w:val="0"/>
      <w:marBottom w:val="0"/>
      <w:divBdr>
        <w:top w:val="none" w:sz="0" w:space="0" w:color="auto"/>
        <w:left w:val="none" w:sz="0" w:space="0" w:color="auto"/>
        <w:bottom w:val="none" w:sz="0" w:space="0" w:color="auto"/>
        <w:right w:val="none" w:sz="0" w:space="0" w:color="auto"/>
      </w:divBdr>
      <w:divsChild>
        <w:div w:id="698168506">
          <w:marLeft w:val="0"/>
          <w:marRight w:val="0"/>
          <w:marTop w:val="0"/>
          <w:marBottom w:val="0"/>
          <w:divBdr>
            <w:top w:val="none" w:sz="0" w:space="0" w:color="auto"/>
            <w:left w:val="none" w:sz="0" w:space="0" w:color="auto"/>
            <w:bottom w:val="none" w:sz="0" w:space="0" w:color="auto"/>
            <w:right w:val="none" w:sz="0" w:space="0" w:color="auto"/>
          </w:divBdr>
          <w:divsChild>
            <w:div w:id="1737824892">
              <w:marLeft w:val="0"/>
              <w:marRight w:val="0"/>
              <w:marTop w:val="0"/>
              <w:marBottom w:val="0"/>
              <w:divBdr>
                <w:top w:val="none" w:sz="0" w:space="0" w:color="auto"/>
                <w:left w:val="none" w:sz="0" w:space="0" w:color="auto"/>
                <w:bottom w:val="none" w:sz="0" w:space="0" w:color="auto"/>
                <w:right w:val="none" w:sz="0" w:space="0" w:color="auto"/>
              </w:divBdr>
              <w:divsChild>
                <w:div w:id="694304138">
                  <w:marLeft w:val="0"/>
                  <w:marRight w:val="0"/>
                  <w:marTop w:val="0"/>
                  <w:marBottom w:val="0"/>
                  <w:divBdr>
                    <w:top w:val="none" w:sz="0" w:space="0" w:color="auto"/>
                    <w:left w:val="none" w:sz="0" w:space="0" w:color="auto"/>
                    <w:bottom w:val="none" w:sz="0" w:space="0" w:color="auto"/>
                    <w:right w:val="none" w:sz="0" w:space="0" w:color="auto"/>
                  </w:divBdr>
                  <w:divsChild>
                    <w:div w:id="498425170">
                      <w:marLeft w:val="0"/>
                      <w:marRight w:val="0"/>
                      <w:marTop w:val="0"/>
                      <w:marBottom w:val="0"/>
                      <w:divBdr>
                        <w:top w:val="none" w:sz="0" w:space="0" w:color="auto"/>
                        <w:left w:val="none" w:sz="0" w:space="0" w:color="auto"/>
                        <w:bottom w:val="none" w:sz="0" w:space="0" w:color="auto"/>
                        <w:right w:val="none" w:sz="0" w:space="0" w:color="auto"/>
                      </w:divBdr>
                      <w:divsChild>
                        <w:div w:id="89160063">
                          <w:marLeft w:val="0"/>
                          <w:marRight w:val="0"/>
                          <w:marTop w:val="0"/>
                          <w:marBottom w:val="0"/>
                          <w:divBdr>
                            <w:top w:val="none" w:sz="0" w:space="0" w:color="auto"/>
                            <w:left w:val="none" w:sz="0" w:space="0" w:color="auto"/>
                            <w:bottom w:val="none" w:sz="0" w:space="0" w:color="auto"/>
                            <w:right w:val="none" w:sz="0" w:space="0" w:color="auto"/>
                          </w:divBdr>
                          <w:divsChild>
                            <w:div w:id="1463620312">
                              <w:marLeft w:val="0"/>
                              <w:marRight w:val="0"/>
                              <w:marTop w:val="0"/>
                              <w:marBottom w:val="0"/>
                              <w:divBdr>
                                <w:top w:val="none" w:sz="0" w:space="0" w:color="auto"/>
                                <w:left w:val="none" w:sz="0" w:space="0" w:color="auto"/>
                                <w:bottom w:val="none" w:sz="0" w:space="0" w:color="auto"/>
                                <w:right w:val="none" w:sz="0" w:space="0" w:color="auto"/>
                              </w:divBdr>
                              <w:divsChild>
                                <w:div w:id="2000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244822">
      <w:bodyDiv w:val="1"/>
      <w:marLeft w:val="0"/>
      <w:marRight w:val="0"/>
      <w:marTop w:val="0"/>
      <w:marBottom w:val="0"/>
      <w:divBdr>
        <w:top w:val="none" w:sz="0" w:space="0" w:color="auto"/>
        <w:left w:val="none" w:sz="0" w:space="0" w:color="auto"/>
        <w:bottom w:val="none" w:sz="0" w:space="0" w:color="auto"/>
        <w:right w:val="none" w:sz="0" w:space="0" w:color="auto"/>
      </w:divBdr>
    </w:div>
    <w:div w:id="1925919302">
      <w:bodyDiv w:val="1"/>
      <w:marLeft w:val="0"/>
      <w:marRight w:val="0"/>
      <w:marTop w:val="0"/>
      <w:marBottom w:val="0"/>
      <w:divBdr>
        <w:top w:val="none" w:sz="0" w:space="0" w:color="auto"/>
        <w:left w:val="none" w:sz="0" w:space="0" w:color="auto"/>
        <w:bottom w:val="none" w:sz="0" w:space="0" w:color="auto"/>
        <w:right w:val="none" w:sz="0" w:space="0" w:color="auto"/>
      </w:divBdr>
    </w:div>
    <w:div w:id="2116897772">
      <w:bodyDiv w:val="1"/>
      <w:marLeft w:val="0"/>
      <w:marRight w:val="0"/>
      <w:marTop w:val="0"/>
      <w:marBottom w:val="0"/>
      <w:divBdr>
        <w:top w:val="none" w:sz="0" w:space="0" w:color="auto"/>
        <w:left w:val="none" w:sz="0" w:space="0" w:color="auto"/>
        <w:bottom w:val="none" w:sz="0" w:space="0" w:color="auto"/>
        <w:right w:val="none" w:sz="0" w:space="0" w:color="auto"/>
      </w:divBdr>
      <w:divsChild>
        <w:div w:id="1095710320">
          <w:marLeft w:val="0"/>
          <w:marRight w:val="0"/>
          <w:marTop w:val="0"/>
          <w:marBottom w:val="0"/>
          <w:divBdr>
            <w:top w:val="none" w:sz="0" w:space="0" w:color="auto"/>
            <w:left w:val="none" w:sz="0" w:space="0" w:color="auto"/>
            <w:bottom w:val="none" w:sz="0" w:space="0" w:color="auto"/>
            <w:right w:val="none" w:sz="0" w:space="0" w:color="auto"/>
          </w:divBdr>
          <w:divsChild>
            <w:div w:id="71006992">
              <w:marLeft w:val="0"/>
              <w:marRight w:val="0"/>
              <w:marTop w:val="0"/>
              <w:marBottom w:val="0"/>
              <w:divBdr>
                <w:top w:val="none" w:sz="0" w:space="0" w:color="auto"/>
                <w:left w:val="none" w:sz="0" w:space="0" w:color="auto"/>
                <w:bottom w:val="none" w:sz="0" w:space="0" w:color="auto"/>
                <w:right w:val="none" w:sz="0" w:space="0" w:color="auto"/>
              </w:divBdr>
              <w:divsChild>
                <w:div w:id="719674328">
                  <w:marLeft w:val="0"/>
                  <w:marRight w:val="0"/>
                  <w:marTop w:val="0"/>
                  <w:marBottom w:val="0"/>
                  <w:divBdr>
                    <w:top w:val="none" w:sz="0" w:space="0" w:color="auto"/>
                    <w:left w:val="none" w:sz="0" w:space="0" w:color="auto"/>
                    <w:bottom w:val="none" w:sz="0" w:space="0" w:color="auto"/>
                    <w:right w:val="none" w:sz="0" w:space="0" w:color="auto"/>
                  </w:divBdr>
                  <w:divsChild>
                    <w:div w:id="1222013471">
                      <w:marLeft w:val="0"/>
                      <w:marRight w:val="0"/>
                      <w:marTop w:val="0"/>
                      <w:marBottom w:val="0"/>
                      <w:divBdr>
                        <w:top w:val="none" w:sz="0" w:space="0" w:color="auto"/>
                        <w:left w:val="none" w:sz="0" w:space="0" w:color="auto"/>
                        <w:bottom w:val="none" w:sz="0" w:space="0" w:color="auto"/>
                        <w:right w:val="none" w:sz="0" w:space="0" w:color="auto"/>
                      </w:divBdr>
                      <w:divsChild>
                        <w:div w:id="1857501013">
                          <w:marLeft w:val="0"/>
                          <w:marRight w:val="0"/>
                          <w:marTop w:val="0"/>
                          <w:marBottom w:val="0"/>
                          <w:divBdr>
                            <w:top w:val="none" w:sz="0" w:space="0" w:color="auto"/>
                            <w:left w:val="none" w:sz="0" w:space="0" w:color="auto"/>
                            <w:bottom w:val="none" w:sz="0" w:space="0" w:color="auto"/>
                            <w:right w:val="none" w:sz="0" w:space="0" w:color="auto"/>
                          </w:divBdr>
                          <w:divsChild>
                            <w:div w:id="667826556">
                              <w:marLeft w:val="0"/>
                              <w:marRight w:val="240"/>
                              <w:marTop w:val="0"/>
                              <w:marBottom w:val="0"/>
                              <w:divBdr>
                                <w:top w:val="none" w:sz="0" w:space="0" w:color="auto"/>
                                <w:left w:val="none" w:sz="0" w:space="0" w:color="auto"/>
                                <w:bottom w:val="none" w:sz="0" w:space="0" w:color="auto"/>
                                <w:right w:val="none" w:sz="0" w:space="0" w:color="auto"/>
                              </w:divBdr>
                              <w:divsChild>
                                <w:div w:id="32748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F44AE7F163F0D44C951C22719CFAB1C9" ma:contentTypeVersion="21" ma:contentTypeDescription="DEDJTR Document" ma:contentTypeScope="" ma:versionID="f4ede2fbb1248cce6662a4812dac4cb2">
  <xsd:schema xmlns:xsd="http://www.w3.org/2001/XMLSchema" xmlns:xs="http://www.w3.org/2001/XMLSchema" xmlns:p="http://schemas.microsoft.com/office/2006/metadata/properties" xmlns:ns2="72567383-1e26-4692-bdad-5f5be69e1590" xmlns:ns3="b3cc5fa8-9929-4f74-b449-d7a5840b4704" xmlns:ns4="3171c7ea-4053-49d1-95e3-bd55e8f1b3d5" targetNamespace="http://schemas.microsoft.com/office/2006/metadata/properties" ma:root="true" ma:fieldsID="281516e2181bf48b1c42c455591ec4b5" ns2:_="" ns3:_="" ns4:_="">
    <xsd:import namespace="72567383-1e26-4692-bdad-5f5be69e1590"/>
    <xsd:import namespace="b3cc5fa8-9929-4f74-b449-d7a5840b4704"/>
    <xsd:import namespace="3171c7ea-4053-49d1-95e3-bd55e8f1b3d5"/>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cc5fa8-9929-4f74-b449-d7a5840b4704"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8bc14154-2ec4-423b-9651-c7b4f5e06704}" ma:internalName="TaxCatchAll" ma:showField="CatchAllData" ma:web="b3cc5fa8-9929-4f74-b449-d7a5840b470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bc14154-2ec4-423b-9651-c7b4f5e06704}" ma:internalName="TaxCatchAllLabel" ma:readOnly="true" ma:showField="CatchAllDataLabel" ma:web="b3cc5fa8-9929-4f74-b449-d7a5840b470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171c7ea-4053-49d1-95e3-bd55e8f1b3d5"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f3ed7f362db545f782d865836adbb2f0 xmlns="72567383-1e26-4692-bdad-5f5be69e1590">
      <Terms xmlns="http://schemas.microsoft.com/office/infopath/2007/PartnerControls"/>
    </f3ed7f362db545f782d865836adbb2f0>
    <f05bd79f208a407db67995dd77812e30 xmlns="72567383-1e26-4692-bdad-5f5be69e1590">
      <Terms xmlns="http://schemas.microsoft.com/office/infopath/2007/PartnerControls"/>
    </f05bd79f208a407db67995dd77812e30>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Employment Investment and Trade</TermName>
          <TermId xmlns="http://schemas.microsoft.com/office/infopath/2007/PartnerControls">55ce1999-68b6-4f37-bdce-009ad410cd2a</TermId>
        </TermInfo>
      </Terms>
    </e4da834bacf8456d94e18d5d66490b90>
    <TaxCatchAll xmlns="b3cc5fa8-9929-4f74-b449-d7a5840b4704">
      <Value>2</Value>
      <Value>1</Value>
    </TaxCatchAll>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Agriculture Victoria</TermName>
          <TermId xmlns="http://schemas.microsoft.com/office/infopath/2007/PartnerControls">aa595c92-527f-46eb-8130-f23c3634d9e6</TermId>
        </TermInfo>
      </Terms>
    </be9de15831a746f4b3f0ba041df97669>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BAB8AD2-A812-4C23-984E-EBA8C9CD6B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b3cc5fa8-9929-4f74-b449-d7a5840b4704"/>
    <ds:schemaRef ds:uri="3171c7ea-4053-49d1-95e3-bd55e8f1b3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268F70-242E-4993-935C-7F3A177F60DB}">
  <ds:schemaRefs>
    <ds:schemaRef ds:uri="72567383-1e26-4692-bdad-5f5be69e1590"/>
    <ds:schemaRef ds:uri="http://purl.org/dc/terms/"/>
    <ds:schemaRef ds:uri="http://purl.org/dc/dcmitype/"/>
    <ds:schemaRef ds:uri="http://schemas.microsoft.com/office/infopath/2007/PartnerControls"/>
    <ds:schemaRef ds:uri="b3cc5fa8-9929-4f74-b449-d7a5840b4704"/>
    <ds:schemaRef ds:uri="http://schemas.microsoft.com/office/2006/documentManagement/types"/>
    <ds:schemaRef ds:uri="http://schemas.microsoft.com/office/2006/metadata/properties"/>
    <ds:schemaRef ds:uri="3171c7ea-4053-49d1-95e3-bd55e8f1b3d5"/>
    <ds:schemaRef ds:uri="http://schemas.openxmlformats.org/package/2006/metadata/core-properties"/>
    <ds:schemaRef ds:uri="http://www.w3.org/XML/1998/namespace"/>
    <ds:schemaRef ds:uri="http://purl.org/dc/elements/1.1/"/>
  </ds:schemaRefs>
</ds:datastoreItem>
</file>

<file path=customXml/itemProps3.xml><?xml version="1.0" encoding="utf-8"?>
<ds:datastoreItem xmlns:ds="http://schemas.openxmlformats.org/officeDocument/2006/customXml" ds:itemID="{36B334BF-9F62-4B43-8B66-0CEACE1A27DF}">
  <ds:schemaRefs>
    <ds:schemaRef ds:uri="http://schemas.microsoft.com/sharepoint/v3/contenttype/forms"/>
  </ds:schemaRefs>
</ds:datastoreItem>
</file>

<file path=customXml/itemProps4.xml><?xml version="1.0" encoding="utf-8"?>
<ds:datastoreItem xmlns:ds="http://schemas.openxmlformats.org/officeDocument/2006/customXml" ds:itemID="{04CF866F-D7AF-4827-A52B-3F057A15D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1111</Words>
  <Characters>6337</Characters>
  <Application>Microsoft Office Word</Application>
  <DocSecurity>8</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CenITex</Company>
  <LinksUpToDate>false</LinksUpToDate>
  <CharactersWithSpaces>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Suzanne  X Mihovilovich (DEDJTR)</dc:creator>
  <cp:lastModifiedBy>Nicole Cairns (DEDJTR)</cp:lastModifiedBy>
  <cp:revision>5</cp:revision>
  <cp:lastPrinted>2019-05-16T07:28:00Z</cp:lastPrinted>
  <dcterms:created xsi:type="dcterms:W3CDTF">2019-05-17T06:24:00Z</dcterms:created>
  <dcterms:modified xsi:type="dcterms:W3CDTF">2019-05-17T07:06:00Z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0x010100611F6414DFB111E7BA88F9DF1743E31700F44AE7F163F0D44C951C22719CFAB1C9</vt:lpwstr>
  </property>
  <property fmtid="{D5CDD505-2E9C-101B-9397-08002B2CF9AE}" pid="3" name="DEDJTRDivision">
    <vt:lpwstr>2;#Agriculture Victoria|aa595c92-527f-46eb-8130-f23c3634d9e6</vt:lpwstr>
  </property>
  <property fmtid="{D5CDD505-2E9C-101B-9397-08002B2CF9AE}" pid="4" name="DEDJTRGroup">
    <vt:lpwstr>1;#Employment Investment and Trade|55ce1999-68b6-4f37-bdce-009ad410cd2a</vt:lpwstr>
  </property>
  <property fmtid="{D5CDD505-2E9C-101B-9397-08002B2CF9AE}" pid="5" name="DEDJTRSecurityClassification">
    <vt:lpwstr/>
  </property>
  <property fmtid="{D5CDD505-2E9C-101B-9397-08002B2CF9AE}" pid="6" name="DEDJTRBranch">
    <vt:lpwstr/>
  </property>
  <property fmtid="{D5CDD505-2E9C-101B-9397-08002B2CF9AE}" pid="7" name="DEDJTRSection">
    <vt:lpwstr/>
  </property>
  <property fmtid="{D5CDD505-2E9C-101B-9397-08002B2CF9AE}" pid="8" name="_MarkAsFinal">
    <vt:bool>true</vt:bool>
  </property>
</Properties>
</file>