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BDBEDF3" w14:textId="6A23742E" w:rsidR="005A0B14" w:rsidRPr="006C619B" w:rsidRDefault="00CE14D5" w:rsidP="006C619B">
      <w:pPr>
        <w:pStyle w:val="Heading1"/>
        <w:rPr>
          <w:b w:val="0"/>
          <w:bCs/>
          <w:color w:val="E57100" w:themeColor="accent1"/>
          <w:sz w:val="40"/>
          <w:szCs w:val="40"/>
        </w:rPr>
        <w:sectPr w:rsidR="005A0B14" w:rsidRPr="006C619B" w:rsidSect="00877E94">
          <w:headerReference w:type="even" r:id="rId11"/>
          <w:headerReference w:type="default" r:id="rId12"/>
          <w:footerReference w:type="even" r:id="rId13"/>
          <w:footerReference w:type="default" r:id="rId14"/>
          <w:headerReference w:type="first" r:id="rId15"/>
          <w:footerReference w:type="first" r:id="rId16"/>
          <w:pgSz w:w="11900" w:h="16840"/>
          <w:pgMar w:top="1560" w:right="1440" w:bottom="1134" w:left="1440" w:header="708" w:footer="708" w:gutter="0"/>
          <w:cols w:space="708"/>
          <w:docGrid w:linePitch="360"/>
        </w:sectPr>
      </w:pPr>
      <w:r w:rsidRPr="006C619B">
        <w:rPr>
          <w:b w:val="0"/>
          <w:bCs/>
          <w:color w:val="E57100" w:themeColor="accent1"/>
          <w:sz w:val="40"/>
          <w:szCs w:val="40"/>
        </w:rPr>
        <w:t>R</w:t>
      </w:r>
      <w:r w:rsidR="00657545" w:rsidRPr="006C619B">
        <w:rPr>
          <w:b w:val="0"/>
          <w:bCs/>
          <w:color w:val="E57100" w:themeColor="accent1"/>
          <w:sz w:val="40"/>
          <w:szCs w:val="40"/>
        </w:rPr>
        <w:t xml:space="preserve">escue </w:t>
      </w:r>
      <w:r w:rsidR="006F5C18" w:rsidRPr="006C619B">
        <w:rPr>
          <w:b w:val="0"/>
          <w:bCs/>
          <w:color w:val="E57100" w:themeColor="accent1"/>
          <w:sz w:val="40"/>
          <w:szCs w:val="40"/>
        </w:rPr>
        <w:t>o</w:t>
      </w:r>
      <w:r w:rsidR="00657545" w:rsidRPr="006C619B">
        <w:rPr>
          <w:b w:val="0"/>
          <w:bCs/>
          <w:color w:val="E57100" w:themeColor="accent1"/>
          <w:sz w:val="40"/>
          <w:szCs w:val="40"/>
        </w:rPr>
        <w:t>rganisations</w:t>
      </w:r>
      <w:r w:rsidRPr="006C619B">
        <w:rPr>
          <w:b w:val="0"/>
          <w:bCs/>
          <w:color w:val="E57100" w:themeColor="accent1"/>
          <w:sz w:val="40"/>
          <w:szCs w:val="40"/>
        </w:rPr>
        <w:t xml:space="preserve">, </w:t>
      </w:r>
      <w:r w:rsidR="00877E94" w:rsidRPr="006C619B">
        <w:rPr>
          <w:b w:val="0"/>
          <w:bCs/>
          <w:color w:val="E57100" w:themeColor="accent1"/>
          <w:sz w:val="40"/>
          <w:szCs w:val="40"/>
        </w:rPr>
        <w:br/>
      </w:r>
      <w:r w:rsidRPr="006C619B">
        <w:rPr>
          <w:b w:val="0"/>
          <w:bCs/>
          <w:color w:val="E57100" w:themeColor="accent1"/>
          <w:sz w:val="40"/>
          <w:szCs w:val="40"/>
        </w:rPr>
        <w:t xml:space="preserve">Community Foster Care Networks </w:t>
      </w:r>
      <w:r w:rsidR="00877E94" w:rsidRPr="006C619B">
        <w:rPr>
          <w:b w:val="0"/>
          <w:bCs/>
          <w:color w:val="E57100" w:themeColor="accent1"/>
          <w:sz w:val="40"/>
          <w:szCs w:val="40"/>
        </w:rPr>
        <w:br/>
      </w:r>
      <w:r w:rsidRPr="006C619B">
        <w:rPr>
          <w:b w:val="0"/>
          <w:bCs/>
          <w:color w:val="E57100" w:themeColor="accent1"/>
          <w:sz w:val="40"/>
          <w:szCs w:val="40"/>
        </w:rPr>
        <w:t xml:space="preserve">and </w:t>
      </w:r>
      <w:r w:rsidR="006F5C18" w:rsidRPr="006C619B">
        <w:rPr>
          <w:b w:val="0"/>
          <w:bCs/>
          <w:color w:val="E57100" w:themeColor="accent1"/>
          <w:sz w:val="40"/>
          <w:szCs w:val="40"/>
        </w:rPr>
        <w:t>the</w:t>
      </w:r>
      <w:r w:rsidR="00657545" w:rsidRPr="006C619B">
        <w:rPr>
          <w:b w:val="0"/>
          <w:bCs/>
          <w:color w:val="E57100" w:themeColor="accent1"/>
          <w:sz w:val="40"/>
          <w:szCs w:val="40"/>
        </w:rPr>
        <w:t xml:space="preserve"> Pet Exchange Register </w:t>
      </w:r>
    </w:p>
    <w:p w14:paraId="29DA108B" w14:textId="77777777" w:rsidR="008F0E75" w:rsidRDefault="008F0E75" w:rsidP="00E64136"/>
    <w:p w14:paraId="373FED78" w14:textId="77777777" w:rsidR="00E64136" w:rsidRDefault="00E64136" w:rsidP="006C619B">
      <w:pPr>
        <w:rPr>
          <w:b/>
          <w:bCs/>
          <w:color w:val="0070C0"/>
          <w:sz w:val="24"/>
          <w:szCs w:val="24"/>
          <w:shd w:val="clear" w:color="auto" w:fill="FFFFFF"/>
        </w:rPr>
      </w:pPr>
    </w:p>
    <w:p w14:paraId="6E8EF034" w14:textId="77777777" w:rsidR="00E64136" w:rsidRDefault="00E64136" w:rsidP="006C619B">
      <w:pPr>
        <w:rPr>
          <w:b/>
          <w:bCs/>
          <w:color w:val="0070C0"/>
          <w:sz w:val="24"/>
          <w:szCs w:val="24"/>
          <w:shd w:val="clear" w:color="auto" w:fill="FFFFFF"/>
        </w:rPr>
      </w:pPr>
    </w:p>
    <w:p w14:paraId="683F921C" w14:textId="77777777" w:rsidR="00E64136" w:rsidRDefault="00E64136" w:rsidP="006C619B">
      <w:pPr>
        <w:rPr>
          <w:b/>
          <w:bCs/>
          <w:color w:val="0070C0"/>
          <w:sz w:val="24"/>
          <w:szCs w:val="24"/>
          <w:shd w:val="clear" w:color="auto" w:fill="FFFFFF"/>
        </w:rPr>
      </w:pPr>
    </w:p>
    <w:p w14:paraId="173558F7" w14:textId="7CA1DA45" w:rsidR="00E64136" w:rsidRDefault="00E64136" w:rsidP="006C619B">
      <w:pPr>
        <w:rPr>
          <w:b/>
          <w:bCs/>
          <w:color w:val="0070C0"/>
          <w:sz w:val="24"/>
          <w:szCs w:val="24"/>
          <w:shd w:val="clear" w:color="auto" w:fill="FFFFFF"/>
        </w:rPr>
        <w:sectPr w:rsidR="00E64136" w:rsidSect="000B7AB9">
          <w:headerReference w:type="default" r:id="rId17"/>
          <w:footerReference w:type="default" r:id="rId18"/>
          <w:type w:val="continuous"/>
          <w:pgSz w:w="11900" w:h="16840"/>
          <w:pgMar w:top="1418" w:right="1440" w:bottom="1418" w:left="1440" w:header="708" w:footer="1043" w:gutter="0"/>
          <w:cols w:num="2" w:space="708"/>
          <w:docGrid w:linePitch="360"/>
        </w:sectPr>
      </w:pPr>
    </w:p>
    <w:p w14:paraId="1F4466B6" w14:textId="24882D0F" w:rsidR="00630999" w:rsidRPr="006C619B" w:rsidRDefault="003F2319" w:rsidP="006C619B">
      <w:pPr>
        <w:rPr>
          <w:b/>
          <w:bCs/>
          <w:color w:val="0070C0"/>
          <w:sz w:val="24"/>
          <w:szCs w:val="24"/>
        </w:rPr>
      </w:pPr>
      <w:r w:rsidRPr="006C619B">
        <w:rPr>
          <w:b/>
          <w:bCs/>
          <w:color w:val="0070C0"/>
          <w:sz w:val="24"/>
          <w:szCs w:val="24"/>
          <w:shd w:val="clear" w:color="auto" w:fill="FFFFFF"/>
        </w:rPr>
        <w:t>Can a rescue organi</w:t>
      </w:r>
      <w:r w:rsidR="00147311" w:rsidRPr="006C619B">
        <w:rPr>
          <w:b/>
          <w:bCs/>
          <w:color w:val="0070C0"/>
          <w:sz w:val="24"/>
          <w:szCs w:val="24"/>
          <w:shd w:val="clear" w:color="auto" w:fill="FFFFFF"/>
        </w:rPr>
        <w:t>s</w:t>
      </w:r>
      <w:r w:rsidRPr="006C619B">
        <w:rPr>
          <w:b/>
          <w:bCs/>
          <w:color w:val="0070C0"/>
          <w:sz w:val="24"/>
          <w:szCs w:val="24"/>
          <w:shd w:val="clear" w:color="auto" w:fill="FFFFFF"/>
        </w:rPr>
        <w:t>ation or Community Foster C</w:t>
      </w:r>
      <w:r w:rsidR="00D472B4" w:rsidRPr="006C619B">
        <w:rPr>
          <w:b/>
          <w:bCs/>
          <w:color w:val="0070C0"/>
          <w:sz w:val="24"/>
          <w:szCs w:val="24"/>
          <w:shd w:val="clear" w:color="auto" w:fill="FFFFFF"/>
        </w:rPr>
        <w:t>ar</w:t>
      </w:r>
      <w:r w:rsidRPr="006C619B">
        <w:rPr>
          <w:b/>
          <w:bCs/>
          <w:color w:val="0070C0"/>
          <w:sz w:val="24"/>
          <w:szCs w:val="24"/>
          <w:shd w:val="clear" w:color="auto" w:fill="FFFFFF"/>
        </w:rPr>
        <w:t xml:space="preserve">e Network (CFCN) register </w:t>
      </w:r>
      <w:r w:rsidR="00D254CF" w:rsidRPr="006C619B">
        <w:rPr>
          <w:b/>
          <w:bCs/>
          <w:color w:val="0070C0"/>
          <w:sz w:val="24"/>
          <w:szCs w:val="24"/>
          <w:shd w:val="clear" w:color="auto" w:fill="FFFFFF"/>
        </w:rPr>
        <w:t>on the Pet Exchange Register</w:t>
      </w:r>
      <w:r w:rsidR="00630999" w:rsidRPr="006C619B">
        <w:rPr>
          <w:b/>
          <w:bCs/>
          <w:color w:val="0070C0"/>
          <w:sz w:val="24"/>
          <w:szCs w:val="24"/>
          <w:shd w:val="clear" w:color="auto" w:fill="FFFFFF"/>
        </w:rPr>
        <w:t>?</w:t>
      </w:r>
    </w:p>
    <w:p w14:paraId="43080E8A" w14:textId="43B8D0E6" w:rsidR="00EA57F2" w:rsidRPr="00241654" w:rsidRDefault="003A11E2" w:rsidP="00343611">
      <w:pPr>
        <w:pStyle w:val="Heading1"/>
        <w:spacing w:after="240"/>
        <w:rPr>
          <w:rFonts w:cs="Arial"/>
          <w:b w:val="0"/>
          <w:color w:val="000000"/>
          <w:sz w:val="22"/>
          <w:szCs w:val="20"/>
        </w:rPr>
      </w:pPr>
      <w:r>
        <w:rPr>
          <w:rFonts w:cs="Arial"/>
          <w:b w:val="0"/>
          <w:color w:val="000000"/>
          <w:sz w:val="22"/>
          <w:szCs w:val="20"/>
        </w:rPr>
        <w:t>Yes, r</w:t>
      </w:r>
      <w:r w:rsidRPr="003A11E2">
        <w:rPr>
          <w:rFonts w:cs="Arial"/>
          <w:b w:val="0"/>
          <w:color w:val="000000"/>
          <w:sz w:val="22"/>
          <w:szCs w:val="20"/>
        </w:rPr>
        <w:t xml:space="preserve">escue </w:t>
      </w:r>
      <w:r>
        <w:rPr>
          <w:rFonts w:cs="Arial"/>
          <w:b w:val="0"/>
          <w:color w:val="000000"/>
          <w:sz w:val="22"/>
          <w:szCs w:val="20"/>
        </w:rPr>
        <w:t>o</w:t>
      </w:r>
      <w:r w:rsidRPr="003A11E2">
        <w:rPr>
          <w:rFonts w:cs="Arial"/>
          <w:b w:val="0"/>
          <w:color w:val="000000"/>
          <w:sz w:val="22"/>
          <w:szCs w:val="20"/>
        </w:rPr>
        <w:t>rganisations</w:t>
      </w:r>
      <w:r>
        <w:rPr>
          <w:rFonts w:cs="Arial"/>
          <w:b w:val="0"/>
          <w:color w:val="000000"/>
          <w:sz w:val="22"/>
          <w:szCs w:val="20"/>
        </w:rPr>
        <w:t xml:space="preserve"> and CFCNs</w:t>
      </w:r>
      <w:r w:rsidRPr="003A11E2">
        <w:rPr>
          <w:rFonts w:cs="Arial"/>
          <w:b w:val="0"/>
          <w:color w:val="000000"/>
          <w:sz w:val="22"/>
          <w:szCs w:val="20"/>
        </w:rPr>
        <w:t xml:space="preserve"> can easily register for a Pet Exchange Register </w:t>
      </w:r>
      <w:r>
        <w:rPr>
          <w:rFonts w:cs="Arial"/>
          <w:b w:val="0"/>
          <w:color w:val="000000"/>
          <w:sz w:val="22"/>
          <w:szCs w:val="20"/>
        </w:rPr>
        <w:t xml:space="preserve">(PER) </w:t>
      </w:r>
      <w:r w:rsidRPr="003A11E2">
        <w:rPr>
          <w:rFonts w:cs="Arial"/>
          <w:b w:val="0"/>
          <w:color w:val="000000"/>
          <w:sz w:val="22"/>
          <w:szCs w:val="20"/>
        </w:rPr>
        <w:t>source number.</w:t>
      </w:r>
    </w:p>
    <w:p w14:paraId="2EED5E9A" w14:textId="224ADBAC" w:rsidR="00CF69BD" w:rsidRPr="006C619B" w:rsidRDefault="00CF69BD" w:rsidP="006C619B">
      <w:pPr>
        <w:rPr>
          <w:b/>
          <w:bCs/>
          <w:color w:val="0070C0"/>
          <w:sz w:val="24"/>
          <w:szCs w:val="24"/>
          <w:shd w:val="clear" w:color="auto" w:fill="FFFFFF"/>
        </w:rPr>
      </w:pPr>
      <w:r w:rsidRPr="006C619B">
        <w:rPr>
          <w:b/>
          <w:bCs/>
          <w:color w:val="0070C0"/>
          <w:sz w:val="24"/>
          <w:szCs w:val="24"/>
          <w:shd w:val="clear" w:color="auto" w:fill="FFFFFF"/>
        </w:rPr>
        <w:t>Can a rescue organisation or CFCN use the name of their organisation when registering on the Pet Exchange Register?</w:t>
      </w:r>
    </w:p>
    <w:p w14:paraId="20E0F4A8" w14:textId="41515344" w:rsidR="00CF69BD" w:rsidRPr="00CF69BD" w:rsidRDefault="00CF69BD" w:rsidP="00CF69BD">
      <w:r>
        <w:t>Yes. Simply</w:t>
      </w:r>
      <w:r w:rsidRPr="00CF69BD">
        <w:t xml:space="preserve"> put the name of your CFCN or rescue </w:t>
      </w:r>
      <w:r>
        <w:t>organisation</w:t>
      </w:r>
      <w:r w:rsidRPr="00CF69BD">
        <w:t xml:space="preserve"> in the ‘business</w:t>
      </w:r>
      <w:r w:rsidR="00BF0E91">
        <w:t>/organisation</w:t>
      </w:r>
      <w:r>
        <w:t xml:space="preserve"> name</w:t>
      </w:r>
      <w:r w:rsidRPr="00CF69BD">
        <w:t>’ field.</w:t>
      </w:r>
    </w:p>
    <w:p w14:paraId="41785ED7" w14:textId="43FE1262" w:rsidR="00CF69BD" w:rsidRPr="006C619B" w:rsidRDefault="00CF69BD" w:rsidP="006C619B">
      <w:pPr>
        <w:rPr>
          <w:b/>
          <w:bCs/>
          <w:color w:val="0070C0"/>
          <w:sz w:val="24"/>
          <w:szCs w:val="24"/>
          <w:shd w:val="clear" w:color="auto" w:fill="FFFFFF"/>
        </w:rPr>
      </w:pPr>
      <w:r w:rsidRPr="006C619B">
        <w:rPr>
          <w:b/>
          <w:bCs/>
          <w:color w:val="0070C0"/>
          <w:sz w:val="24"/>
          <w:szCs w:val="24"/>
          <w:shd w:val="clear" w:color="auto" w:fill="FFFFFF"/>
        </w:rPr>
        <w:t>Will the source number generated for a rescue organisation or CFCN be clearly distinct from a breeder’s source number?</w:t>
      </w:r>
    </w:p>
    <w:p w14:paraId="11362442" w14:textId="5259995D" w:rsidR="00DF7210" w:rsidRPr="00190EE4" w:rsidRDefault="00CF69BD" w:rsidP="00190EE4">
      <w:r w:rsidRPr="00190EE4">
        <w:t xml:space="preserve">Yes. </w:t>
      </w:r>
      <w:r w:rsidR="00190EE4" w:rsidRPr="00190EE4">
        <w:t xml:space="preserve">Animal Welfare Victoria has introduced a new user category for Rescue organisations and </w:t>
      </w:r>
      <w:r w:rsidR="004E241C">
        <w:t xml:space="preserve">CFCNs </w:t>
      </w:r>
      <w:r w:rsidR="00190EE4" w:rsidRPr="00190EE4">
        <w:t xml:space="preserve">who self-enrol on the </w:t>
      </w:r>
      <w:r w:rsidR="00B44DB3">
        <w:t xml:space="preserve">PER. </w:t>
      </w:r>
      <w:r w:rsidR="00190EE4" w:rsidRPr="00190EE4">
        <w:t>A source number issued to these entities will be identifiable with the prefix of RE.</w:t>
      </w:r>
    </w:p>
    <w:p w14:paraId="73FDC53B" w14:textId="0E591817" w:rsidR="00CF69BD" w:rsidRDefault="00AB1D06" w:rsidP="00343611">
      <w:r>
        <w:t>Importantly, t</w:t>
      </w:r>
      <w:r w:rsidR="00CF69BD">
        <w:t>his difference in registration is reflected in the level of detail required to support the registration record. For example, rescue organisations and CFCNs are not required to include details of individual animals in their care when registering for a source number.</w:t>
      </w:r>
    </w:p>
    <w:p w14:paraId="63C72895" w14:textId="0893EB8D" w:rsidR="00DF7210" w:rsidRPr="006C619B" w:rsidRDefault="00E369FB" w:rsidP="006C619B">
      <w:pPr>
        <w:rPr>
          <w:b/>
          <w:bCs/>
          <w:color w:val="0070C0"/>
          <w:sz w:val="24"/>
          <w:szCs w:val="24"/>
          <w:shd w:val="clear" w:color="auto" w:fill="FFFFFF"/>
        </w:rPr>
      </w:pPr>
      <w:r w:rsidRPr="006C619B">
        <w:rPr>
          <w:b/>
          <w:bCs/>
          <w:color w:val="0070C0"/>
          <w:sz w:val="24"/>
          <w:szCs w:val="24"/>
          <w:shd w:val="clear" w:color="auto" w:fill="FFFFFF"/>
        </w:rPr>
        <w:t>If I already have a prefix of EE, will I be able to change it to the new prefix of RE</w:t>
      </w:r>
      <w:r w:rsidR="00DF7210" w:rsidRPr="006C619B">
        <w:rPr>
          <w:b/>
          <w:bCs/>
          <w:color w:val="0070C0"/>
          <w:sz w:val="24"/>
          <w:szCs w:val="24"/>
          <w:shd w:val="clear" w:color="auto" w:fill="FFFFFF"/>
        </w:rPr>
        <w:t>?</w:t>
      </w:r>
    </w:p>
    <w:p w14:paraId="1B8F4E9A" w14:textId="40A66436" w:rsidR="00DF7210" w:rsidRPr="006D0AB9" w:rsidRDefault="005D7317" w:rsidP="006D0AB9">
      <w:r>
        <w:t xml:space="preserve">Yes. </w:t>
      </w:r>
      <w:r w:rsidR="0049329A" w:rsidRPr="0049329A">
        <w:t xml:space="preserve">If your </w:t>
      </w:r>
      <w:r>
        <w:t>r</w:t>
      </w:r>
      <w:r w:rsidR="0049329A" w:rsidRPr="0049329A">
        <w:t>escue organisation or CFCN has already enrolled</w:t>
      </w:r>
      <w:r w:rsidR="00487594">
        <w:t xml:space="preserve"> or </w:t>
      </w:r>
      <w:r w:rsidR="0049329A" w:rsidRPr="0049329A">
        <w:t>renewed with an EE prefix but would like to update the source number to reflect the new prefix</w:t>
      </w:r>
      <w:r w:rsidR="00487594">
        <w:t xml:space="preserve"> of RE</w:t>
      </w:r>
      <w:r w:rsidR="0049329A" w:rsidRPr="0049329A">
        <w:t>, you can contact the PER team at</w:t>
      </w:r>
      <w:r w:rsidR="00487594">
        <w:t xml:space="preserve"> </w:t>
      </w:r>
      <w:hyperlink r:id="rId19" w:history="1">
        <w:r w:rsidR="00487594" w:rsidRPr="003860B7">
          <w:rPr>
            <w:rStyle w:val="Hyperlink"/>
            <w:color w:val="auto"/>
            <w:shd w:val="clear" w:color="auto" w:fill="FFFFFF"/>
          </w:rPr>
          <w:t>per@agriculture.vic.gov.au</w:t>
        </w:r>
      </w:hyperlink>
      <w:r w:rsidR="0049329A" w:rsidRPr="0049329A">
        <w:t>.</w:t>
      </w:r>
    </w:p>
    <w:p w14:paraId="4A3F2E83" w14:textId="106C0883" w:rsidR="00AB1D06" w:rsidRPr="006C619B" w:rsidRDefault="00AB1D06" w:rsidP="006C619B">
      <w:pPr>
        <w:rPr>
          <w:b/>
          <w:bCs/>
          <w:color w:val="0070C0"/>
          <w:sz w:val="24"/>
          <w:szCs w:val="24"/>
          <w:shd w:val="clear" w:color="auto" w:fill="FFFFFF"/>
        </w:rPr>
      </w:pPr>
      <w:r w:rsidRPr="006C619B">
        <w:rPr>
          <w:b/>
          <w:bCs/>
          <w:color w:val="0070C0"/>
          <w:sz w:val="24"/>
          <w:szCs w:val="24"/>
          <w:shd w:val="clear" w:color="auto" w:fill="FFFFFF"/>
        </w:rPr>
        <w:t>How many rescue organisations or CFCNs are registered on the Pet Exchange Register?</w:t>
      </w:r>
    </w:p>
    <w:p w14:paraId="0AFDEB79" w14:textId="5A9C0AA6" w:rsidR="00AB1D06" w:rsidRPr="00E51646" w:rsidRDefault="00AB1D06" w:rsidP="00444F68">
      <w:r>
        <w:t xml:space="preserve">Over </w:t>
      </w:r>
      <w:r w:rsidR="00B06322">
        <w:t xml:space="preserve">250 </w:t>
      </w:r>
      <w:r>
        <w:t>PER registrations have used the ‘business</w:t>
      </w:r>
      <w:r w:rsidR="00A0342D">
        <w:t>/organisation</w:t>
      </w:r>
      <w:r>
        <w:t xml:space="preserve">’ field to self-identify as a rescue organisation or CFCN. </w:t>
      </w:r>
    </w:p>
    <w:p w14:paraId="62FAA283" w14:textId="078B31FE" w:rsidR="00147311" w:rsidRPr="006C619B" w:rsidRDefault="00147311" w:rsidP="006C619B">
      <w:pPr>
        <w:rPr>
          <w:b/>
          <w:bCs/>
          <w:color w:val="0070C0"/>
          <w:sz w:val="24"/>
          <w:szCs w:val="24"/>
          <w:shd w:val="clear" w:color="auto" w:fill="FFFFFF"/>
        </w:rPr>
      </w:pPr>
      <w:r w:rsidRPr="006C619B">
        <w:rPr>
          <w:b/>
          <w:bCs/>
          <w:color w:val="0070C0"/>
          <w:sz w:val="24"/>
          <w:szCs w:val="24"/>
          <w:shd w:val="clear" w:color="auto" w:fill="FFFFFF"/>
        </w:rPr>
        <w:t>How does a rescue organisation or CFCN register on the Pet Exchange Register?</w:t>
      </w:r>
    </w:p>
    <w:p w14:paraId="5FE995B4" w14:textId="39302171" w:rsidR="00D80465" w:rsidRDefault="00B84FAF" w:rsidP="00D54C8B">
      <w:pPr>
        <w:spacing w:after="0"/>
      </w:pPr>
      <w:r>
        <w:t xml:space="preserve">An individual </w:t>
      </w:r>
      <w:proofErr w:type="spellStart"/>
      <w:r w:rsidR="00D80465">
        <w:t>enrols</w:t>
      </w:r>
      <w:proofErr w:type="spellEnd"/>
      <w:r w:rsidR="00D80465">
        <w:t xml:space="preserve"> on the </w:t>
      </w:r>
      <w:r w:rsidR="00052C84">
        <w:t>PER</w:t>
      </w:r>
      <w:r w:rsidR="00D80465">
        <w:t xml:space="preserve"> </w:t>
      </w:r>
      <w:r w:rsidR="009C7DA2">
        <w:t xml:space="preserve">as </w:t>
      </w:r>
      <w:r w:rsidR="00BA69BE">
        <w:t xml:space="preserve">a </w:t>
      </w:r>
      <w:r w:rsidR="009C7DA2">
        <w:t xml:space="preserve">representative of </w:t>
      </w:r>
      <w:r w:rsidR="00367404">
        <w:t xml:space="preserve">the </w:t>
      </w:r>
      <w:r w:rsidR="00BE6A8F">
        <w:t>organisation</w:t>
      </w:r>
      <w:r w:rsidR="009C7217">
        <w:t>.</w:t>
      </w:r>
    </w:p>
    <w:p w14:paraId="51B025CA" w14:textId="77777777" w:rsidR="00D80465" w:rsidRDefault="00D80465" w:rsidP="00D54C8B">
      <w:pPr>
        <w:spacing w:after="0"/>
      </w:pPr>
    </w:p>
    <w:p w14:paraId="1EBA3C21" w14:textId="7E11F666" w:rsidR="00BE6A8F" w:rsidRDefault="009C7217" w:rsidP="00D54C8B">
      <w:pPr>
        <w:spacing w:after="0"/>
      </w:pPr>
      <w:r w:rsidRPr="009C7217">
        <w:t xml:space="preserve">In most cases this would be the </w:t>
      </w:r>
      <w:r w:rsidR="00367404">
        <w:t>same as the</w:t>
      </w:r>
      <w:r w:rsidR="0092344F">
        <w:t xml:space="preserve"> </w:t>
      </w:r>
      <w:r w:rsidRPr="009C7217">
        <w:t>Secretary of an incorporated association or the contact person nominated with the Australian Charities and Not-for-Profits Commission</w:t>
      </w:r>
      <w:r w:rsidR="00BE6A8F">
        <w:t>.</w:t>
      </w:r>
    </w:p>
    <w:p w14:paraId="74E90D1A" w14:textId="77777777" w:rsidR="00BE6A8F" w:rsidRDefault="00BE6A8F" w:rsidP="00D54C8B">
      <w:pPr>
        <w:spacing w:after="0"/>
      </w:pPr>
    </w:p>
    <w:p w14:paraId="28F8112F" w14:textId="69A187F1" w:rsidR="00147311" w:rsidRDefault="00147311" w:rsidP="00D54C8B">
      <w:pPr>
        <w:spacing w:after="0"/>
      </w:pPr>
      <w:r>
        <w:t>The process is simple</w:t>
      </w:r>
      <w:r w:rsidR="00E116F7">
        <w:t xml:space="preserve"> and is a</w:t>
      </w:r>
      <w:r>
        <w:t>s follows:</w:t>
      </w:r>
    </w:p>
    <w:p w14:paraId="4FB81330" w14:textId="5FEE6565" w:rsidR="00147311" w:rsidRDefault="00147311" w:rsidP="00587E08">
      <w:pPr>
        <w:pStyle w:val="ListParagraph"/>
        <w:numPr>
          <w:ilvl w:val="0"/>
          <w:numId w:val="15"/>
        </w:numPr>
        <w:ind w:left="426" w:hanging="284"/>
      </w:pPr>
      <w:r>
        <w:lastRenderedPageBreak/>
        <w:t>Verify your email address and set up a password.</w:t>
      </w:r>
    </w:p>
    <w:p w14:paraId="63C4ED7B" w14:textId="62791B81" w:rsidR="00147311" w:rsidRDefault="00147311" w:rsidP="00587E08">
      <w:pPr>
        <w:pStyle w:val="ListParagraph"/>
        <w:numPr>
          <w:ilvl w:val="0"/>
          <w:numId w:val="15"/>
        </w:numPr>
        <w:ind w:left="426" w:hanging="284"/>
      </w:pPr>
      <w:r>
        <w:t>Provide your name and verify it using an official form of ID (takes around 30 seconds).</w:t>
      </w:r>
    </w:p>
    <w:p w14:paraId="14D767BF" w14:textId="2A5B8A89" w:rsidR="00147311" w:rsidRDefault="00147311" w:rsidP="00587E08">
      <w:pPr>
        <w:pStyle w:val="ListParagraph"/>
        <w:numPr>
          <w:ilvl w:val="0"/>
          <w:numId w:val="15"/>
        </w:numPr>
        <w:ind w:left="426" w:hanging="284"/>
      </w:pPr>
      <w:r>
        <w:t>Provide a contact phone number</w:t>
      </w:r>
    </w:p>
    <w:p w14:paraId="26B3B89F" w14:textId="39D74D07" w:rsidR="00147311" w:rsidRDefault="00147311" w:rsidP="00587E08">
      <w:pPr>
        <w:pStyle w:val="ListParagraph"/>
        <w:numPr>
          <w:ilvl w:val="0"/>
          <w:numId w:val="15"/>
        </w:numPr>
        <w:ind w:left="426" w:hanging="284"/>
      </w:pPr>
      <w:r>
        <w:t xml:space="preserve">Add the name </w:t>
      </w:r>
      <w:r w:rsidR="00BD1CD0">
        <w:t>of your</w:t>
      </w:r>
      <w:r>
        <w:t xml:space="preserve"> local council</w:t>
      </w:r>
      <w:r w:rsidR="00D472B4">
        <w:t xml:space="preserve"> </w:t>
      </w:r>
      <w:r w:rsidR="00D472B4" w:rsidRPr="00D472B4">
        <w:t>(registered address of your incorporated association/charity).</w:t>
      </w:r>
    </w:p>
    <w:p w14:paraId="57BE6202" w14:textId="43D7A961" w:rsidR="00147311" w:rsidRDefault="00FE70DC" w:rsidP="00587E08">
      <w:pPr>
        <w:pStyle w:val="ListParagraph"/>
        <w:numPr>
          <w:ilvl w:val="0"/>
          <w:numId w:val="15"/>
        </w:numPr>
        <w:ind w:left="426" w:hanging="284"/>
      </w:pPr>
      <w:r>
        <w:t>You may</w:t>
      </w:r>
      <w:r w:rsidR="00D472B4" w:rsidRPr="00D472B4">
        <w:t xml:space="preserve"> put the name of your CFCN or rescue group</w:t>
      </w:r>
      <w:r>
        <w:t xml:space="preserve"> in the ‘business</w:t>
      </w:r>
      <w:r w:rsidR="00C34089">
        <w:t>/organisation</w:t>
      </w:r>
      <w:r>
        <w:t xml:space="preserve">’ </w:t>
      </w:r>
      <w:r w:rsidR="009B56B4">
        <w:t xml:space="preserve">name </w:t>
      </w:r>
      <w:r>
        <w:t>field (this is optional)</w:t>
      </w:r>
      <w:r w:rsidR="00147311">
        <w:t>.</w:t>
      </w:r>
    </w:p>
    <w:p w14:paraId="5958C91E" w14:textId="14BBE6A7" w:rsidR="00147311" w:rsidRDefault="00147311" w:rsidP="00587E08">
      <w:pPr>
        <w:pStyle w:val="ListParagraph"/>
        <w:numPr>
          <w:ilvl w:val="0"/>
          <w:numId w:val="15"/>
        </w:numPr>
        <w:ind w:left="426" w:hanging="284"/>
      </w:pPr>
      <w:r>
        <w:t xml:space="preserve">The source number is generated immediately, displayed on </w:t>
      </w:r>
      <w:proofErr w:type="gramStart"/>
      <w:r>
        <w:t>screen</w:t>
      </w:r>
      <w:proofErr w:type="gramEnd"/>
      <w:r>
        <w:t xml:space="preserve"> and emailed to you.</w:t>
      </w:r>
    </w:p>
    <w:p w14:paraId="5E1CA034" w14:textId="5083A2BB" w:rsidR="00BA69BE" w:rsidRPr="00D71F11" w:rsidRDefault="00D71F11" w:rsidP="00D54C8B">
      <w:pPr>
        <w:rPr>
          <w:color w:val="auto"/>
        </w:rPr>
      </w:pPr>
      <w:r w:rsidRPr="00D71F11">
        <w:rPr>
          <w:color w:val="auto"/>
        </w:rPr>
        <w:t>You can e</w:t>
      </w:r>
      <w:r w:rsidR="00BD1CD0" w:rsidRPr="00D71F11">
        <w:rPr>
          <w:color w:val="auto"/>
        </w:rPr>
        <w:t>nrol</w:t>
      </w:r>
      <w:r w:rsidR="00D54C8B" w:rsidRPr="00D71F11">
        <w:rPr>
          <w:color w:val="auto"/>
        </w:rPr>
        <w:t xml:space="preserve"> </w:t>
      </w:r>
      <w:r w:rsidRPr="00D71F11">
        <w:rPr>
          <w:color w:val="auto"/>
        </w:rPr>
        <w:t xml:space="preserve">by visiting the </w:t>
      </w:r>
      <w:hyperlink r:id="rId20" w:history="1">
        <w:r w:rsidRPr="00E64136">
          <w:rPr>
            <w:rStyle w:val="Hyperlink"/>
            <w:color w:val="auto"/>
          </w:rPr>
          <w:t>Pet Exchange Register.</w:t>
        </w:r>
      </w:hyperlink>
    </w:p>
    <w:p w14:paraId="0B1BEF6F" w14:textId="6B1A5890" w:rsidR="00891279" w:rsidRPr="00891279" w:rsidRDefault="00D54C8B" w:rsidP="00891279">
      <w:r>
        <w:t>The PER allows enrolment on a variety of online devices. Paper enrolment forms are also available. For copies of paper forms, please contact 136 186 or email</w:t>
      </w:r>
      <w:r w:rsidR="008F0E75">
        <w:t xml:space="preserve"> </w:t>
      </w:r>
      <w:hyperlink r:id="rId21" w:history="1">
        <w:r w:rsidR="00A1628B" w:rsidRPr="003860B7">
          <w:rPr>
            <w:rStyle w:val="Hyperlink"/>
            <w:color w:val="auto"/>
          </w:rPr>
          <w:t>per@agriculture.vic.gov.au</w:t>
        </w:r>
      </w:hyperlink>
      <w:r w:rsidR="00306576">
        <w:t>.</w:t>
      </w:r>
    </w:p>
    <w:p w14:paraId="4423939B" w14:textId="77777777" w:rsidR="00321A57" w:rsidRPr="006C619B" w:rsidRDefault="00321A57" w:rsidP="006C619B">
      <w:pPr>
        <w:rPr>
          <w:b/>
          <w:bCs/>
          <w:color w:val="0070C0"/>
          <w:sz w:val="24"/>
          <w:szCs w:val="24"/>
          <w:shd w:val="clear" w:color="auto" w:fill="FFFFFF"/>
        </w:rPr>
      </w:pPr>
      <w:r w:rsidRPr="006C619B">
        <w:rPr>
          <w:b/>
          <w:bCs/>
          <w:color w:val="0070C0"/>
          <w:sz w:val="24"/>
          <w:szCs w:val="24"/>
          <w:shd w:val="clear" w:color="auto" w:fill="FFFFFF"/>
        </w:rPr>
        <w:t>Why is the Pet Exchange Register necessary?</w:t>
      </w:r>
    </w:p>
    <w:p w14:paraId="23E27934" w14:textId="6E8F8424" w:rsidR="00321A57" w:rsidRPr="009922B8" w:rsidRDefault="00321A57" w:rsidP="00321A57">
      <w:pPr>
        <w:pStyle w:val="Heading1"/>
        <w:rPr>
          <w:rFonts w:cs="Arial"/>
          <w:b w:val="0"/>
          <w:color w:val="000000"/>
          <w:sz w:val="22"/>
          <w:szCs w:val="20"/>
        </w:rPr>
      </w:pPr>
      <w:r w:rsidRPr="009922B8">
        <w:rPr>
          <w:rFonts w:cs="Arial"/>
          <w:b w:val="0"/>
          <w:color w:val="000000"/>
          <w:sz w:val="22"/>
          <w:szCs w:val="20"/>
        </w:rPr>
        <w:t>The PER will improv</w:t>
      </w:r>
      <w:r>
        <w:rPr>
          <w:rFonts w:cs="Arial"/>
          <w:b w:val="0"/>
          <w:color w:val="000000"/>
          <w:sz w:val="22"/>
          <w:szCs w:val="20"/>
        </w:rPr>
        <w:t>e</w:t>
      </w:r>
      <w:r w:rsidRPr="009922B8">
        <w:rPr>
          <w:rFonts w:cs="Arial"/>
          <w:b w:val="0"/>
          <w:color w:val="000000"/>
          <w:sz w:val="22"/>
          <w:szCs w:val="20"/>
        </w:rPr>
        <w:t xml:space="preserve"> </w:t>
      </w:r>
      <w:r w:rsidR="00306576">
        <w:rPr>
          <w:rFonts w:cs="Arial"/>
          <w:b w:val="0"/>
          <w:color w:val="000000"/>
          <w:sz w:val="22"/>
          <w:szCs w:val="20"/>
        </w:rPr>
        <w:t xml:space="preserve">the </w:t>
      </w:r>
      <w:r w:rsidRPr="009922B8">
        <w:rPr>
          <w:rFonts w:cs="Arial"/>
          <w:b w:val="0"/>
          <w:color w:val="000000"/>
          <w:sz w:val="22"/>
          <w:szCs w:val="20"/>
        </w:rPr>
        <w:t xml:space="preserve">traceability of dogs and cats </w:t>
      </w:r>
      <w:r>
        <w:rPr>
          <w:rFonts w:cs="Arial"/>
          <w:b w:val="0"/>
          <w:color w:val="000000"/>
          <w:sz w:val="22"/>
          <w:szCs w:val="20"/>
        </w:rPr>
        <w:t xml:space="preserve">sold or rehomed </w:t>
      </w:r>
      <w:r w:rsidRPr="009922B8">
        <w:rPr>
          <w:rFonts w:cs="Arial"/>
          <w:b w:val="0"/>
          <w:color w:val="000000"/>
          <w:sz w:val="22"/>
          <w:szCs w:val="20"/>
        </w:rPr>
        <w:t>in Victoria</w:t>
      </w:r>
      <w:r>
        <w:rPr>
          <w:rFonts w:cs="Arial"/>
          <w:b w:val="0"/>
          <w:color w:val="000000"/>
          <w:sz w:val="22"/>
          <w:szCs w:val="20"/>
        </w:rPr>
        <w:t>, leading to better animal welfare outcomes</w:t>
      </w:r>
      <w:r w:rsidRPr="009922B8">
        <w:rPr>
          <w:rFonts w:cs="Arial"/>
          <w:b w:val="0"/>
          <w:color w:val="000000"/>
          <w:sz w:val="22"/>
          <w:szCs w:val="20"/>
        </w:rPr>
        <w:t xml:space="preserve">. </w:t>
      </w:r>
    </w:p>
    <w:p w14:paraId="425075D7" w14:textId="77777777" w:rsidR="00321A57" w:rsidRDefault="00321A57" w:rsidP="00321A57">
      <w:pPr>
        <w:pStyle w:val="Heading1"/>
        <w:rPr>
          <w:rFonts w:cs="Arial"/>
          <w:b w:val="0"/>
          <w:color w:val="000000"/>
          <w:sz w:val="22"/>
          <w:szCs w:val="20"/>
        </w:rPr>
      </w:pPr>
      <w:r w:rsidRPr="009922B8">
        <w:rPr>
          <w:rFonts w:cs="Arial"/>
          <w:b w:val="0"/>
          <w:color w:val="000000"/>
          <w:sz w:val="22"/>
          <w:szCs w:val="20"/>
        </w:rPr>
        <w:t xml:space="preserve">The PER introduces a level of traceability for dogs, cats, </w:t>
      </w:r>
      <w:proofErr w:type="gramStart"/>
      <w:r w:rsidRPr="009922B8">
        <w:rPr>
          <w:rFonts w:cs="Arial"/>
          <w:b w:val="0"/>
          <w:color w:val="000000"/>
          <w:sz w:val="22"/>
          <w:szCs w:val="20"/>
        </w:rPr>
        <w:t>puppies</w:t>
      </w:r>
      <w:proofErr w:type="gramEnd"/>
      <w:r w:rsidRPr="009922B8">
        <w:rPr>
          <w:rFonts w:cs="Arial"/>
          <w:b w:val="0"/>
          <w:color w:val="000000"/>
          <w:sz w:val="22"/>
          <w:szCs w:val="20"/>
        </w:rPr>
        <w:t xml:space="preserve"> and kittens being sold or given away in Victoria that has never existed before. </w:t>
      </w:r>
    </w:p>
    <w:p w14:paraId="23C58A8E" w14:textId="77777777" w:rsidR="00321A57" w:rsidRDefault="00321A57" w:rsidP="00321A57">
      <w:r>
        <w:t>The PER is just one step in a range of actions the Victorian Government is taking to reform breeding and pet sale industries in Victoria.</w:t>
      </w:r>
    </w:p>
    <w:p w14:paraId="23FFC475" w14:textId="6CC4834C" w:rsidR="00891279" w:rsidRPr="006C619B" w:rsidRDefault="00891279" w:rsidP="006C619B">
      <w:pPr>
        <w:rPr>
          <w:b/>
          <w:bCs/>
          <w:color w:val="0070C0"/>
          <w:sz w:val="24"/>
          <w:szCs w:val="24"/>
          <w:shd w:val="clear" w:color="auto" w:fill="FFFFFF"/>
        </w:rPr>
      </w:pPr>
      <w:r w:rsidRPr="006C619B">
        <w:rPr>
          <w:b/>
          <w:bCs/>
          <w:color w:val="0070C0"/>
          <w:sz w:val="24"/>
          <w:szCs w:val="24"/>
          <w:shd w:val="clear" w:color="auto" w:fill="FFFFFF"/>
        </w:rPr>
        <w:t xml:space="preserve">Is there currently a fee to enrol on the Pet Exchange Register? </w:t>
      </w:r>
    </w:p>
    <w:p w14:paraId="6F715429" w14:textId="73CAAA74" w:rsidR="003727E3" w:rsidRDefault="003727E3" w:rsidP="003727E3">
      <w:r w:rsidRPr="00444E81">
        <w:t>From 1 July 2021, an annual fee of $22.</w:t>
      </w:r>
      <w:r>
        <w:t>5</w:t>
      </w:r>
      <w:r w:rsidRPr="00444E81">
        <w:t>0 applies. Payment can be made online, by phone, BPAY or at an Australia Post office</w:t>
      </w:r>
      <w:r w:rsidR="00F2140E">
        <w:t>.</w:t>
      </w:r>
    </w:p>
    <w:p w14:paraId="6E933848" w14:textId="015811EB" w:rsidR="008211E1" w:rsidRPr="006C619B" w:rsidRDefault="003727E3" w:rsidP="006C619B">
      <w:r w:rsidRPr="00444E81">
        <w:t xml:space="preserve">This fee was scheduled to be applied in 2020, however the Victorian Government waived the annual fee until 1 July 2021 due to the impacts of coronavirus (COVID-19). </w:t>
      </w:r>
    </w:p>
    <w:p w14:paraId="01170ABA" w14:textId="08AD87DD" w:rsidR="008E57F0" w:rsidRPr="006C619B" w:rsidRDefault="008E57F0" w:rsidP="006C619B">
      <w:pPr>
        <w:rPr>
          <w:b/>
          <w:bCs/>
          <w:color w:val="0070C0"/>
          <w:sz w:val="24"/>
          <w:szCs w:val="24"/>
          <w:shd w:val="clear" w:color="auto" w:fill="FFFFFF"/>
        </w:rPr>
      </w:pPr>
      <w:r w:rsidRPr="006C619B">
        <w:rPr>
          <w:b/>
          <w:bCs/>
          <w:color w:val="0070C0"/>
          <w:sz w:val="24"/>
          <w:szCs w:val="24"/>
          <w:shd w:val="clear" w:color="auto" w:fill="FFFFFF"/>
        </w:rPr>
        <w:t>Does every foster carer in an organisation need to have their own source number?</w:t>
      </w:r>
    </w:p>
    <w:p w14:paraId="6C031F9D" w14:textId="117E6FBE" w:rsidR="008E57F0" w:rsidRDefault="008E57F0" w:rsidP="008E57F0">
      <w:pPr>
        <w:rPr>
          <w:rFonts w:cs="Arial"/>
        </w:rPr>
      </w:pPr>
      <w:r>
        <w:t xml:space="preserve">No. If the organisation </w:t>
      </w:r>
      <w:r w:rsidR="00446FDA">
        <w:t xml:space="preserve">is </w:t>
      </w:r>
      <w:r>
        <w:t>advertis</w:t>
      </w:r>
      <w:r w:rsidR="00446FDA">
        <w:t>ing</w:t>
      </w:r>
      <w:r>
        <w:t xml:space="preserve"> dogs or cats for </w:t>
      </w:r>
      <w:r w:rsidR="00446FDA">
        <w:t>rehoming</w:t>
      </w:r>
      <w:r>
        <w:t>, then the organisation applies for a source number and uses this</w:t>
      </w:r>
      <w:r w:rsidR="00EC166B">
        <w:t xml:space="preserve"> number</w:t>
      </w:r>
      <w:r>
        <w:t xml:space="preserve"> in all </w:t>
      </w:r>
      <w:r w:rsidR="00FB40BF">
        <w:t>its</w:t>
      </w:r>
      <w:r w:rsidR="00EC166B">
        <w:t xml:space="preserve"> a</w:t>
      </w:r>
      <w:r>
        <w:t>dvertisements.</w:t>
      </w:r>
    </w:p>
    <w:p w14:paraId="29249724" w14:textId="084870A6" w:rsidR="00630999" w:rsidRPr="006C619B" w:rsidRDefault="00AA6CB3" w:rsidP="006C619B">
      <w:pPr>
        <w:rPr>
          <w:b/>
          <w:bCs/>
          <w:color w:val="0070C0"/>
          <w:sz w:val="24"/>
          <w:szCs w:val="24"/>
          <w:shd w:val="clear" w:color="auto" w:fill="FFFFFF"/>
        </w:rPr>
      </w:pPr>
      <w:r w:rsidRPr="006C619B">
        <w:rPr>
          <w:b/>
          <w:bCs/>
          <w:color w:val="0070C0"/>
          <w:sz w:val="24"/>
          <w:szCs w:val="24"/>
          <w:shd w:val="clear" w:color="auto" w:fill="FFFFFF"/>
        </w:rPr>
        <w:t>Why do</w:t>
      </w:r>
      <w:r w:rsidR="00C216FA" w:rsidRPr="006C619B">
        <w:rPr>
          <w:b/>
          <w:bCs/>
          <w:color w:val="0070C0"/>
          <w:sz w:val="24"/>
          <w:szCs w:val="24"/>
          <w:shd w:val="clear" w:color="auto" w:fill="FFFFFF"/>
        </w:rPr>
        <w:t xml:space="preserve">es the </w:t>
      </w:r>
      <w:r w:rsidR="00305093" w:rsidRPr="006C619B">
        <w:rPr>
          <w:b/>
          <w:bCs/>
          <w:color w:val="0070C0"/>
          <w:sz w:val="24"/>
          <w:szCs w:val="24"/>
          <w:shd w:val="clear" w:color="auto" w:fill="FFFFFF"/>
        </w:rPr>
        <w:t>Pet Exchange Register</w:t>
      </w:r>
      <w:r w:rsidR="00C216FA" w:rsidRPr="006C619B">
        <w:rPr>
          <w:b/>
          <w:bCs/>
          <w:color w:val="0070C0"/>
          <w:sz w:val="24"/>
          <w:szCs w:val="24"/>
          <w:shd w:val="clear" w:color="auto" w:fill="FFFFFF"/>
        </w:rPr>
        <w:t xml:space="preserve"> require an indivi</w:t>
      </w:r>
      <w:r w:rsidR="000478BD" w:rsidRPr="006C619B">
        <w:rPr>
          <w:b/>
          <w:bCs/>
          <w:color w:val="0070C0"/>
          <w:sz w:val="24"/>
          <w:szCs w:val="24"/>
          <w:shd w:val="clear" w:color="auto" w:fill="FFFFFF"/>
        </w:rPr>
        <w:t>d</w:t>
      </w:r>
      <w:r w:rsidR="00C216FA" w:rsidRPr="006C619B">
        <w:rPr>
          <w:b/>
          <w:bCs/>
          <w:color w:val="0070C0"/>
          <w:sz w:val="24"/>
          <w:szCs w:val="24"/>
          <w:shd w:val="clear" w:color="auto" w:fill="FFFFFF"/>
        </w:rPr>
        <w:t>ual’s details</w:t>
      </w:r>
      <w:r w:rsidR="00630999" w:rsidRPr="006C619B">
        <w:rPr>
          <w:b/>
          <w:bCs/>
          <w:color w:val="0070C0"/>
          <w:sz w:val="24"/>
          <w:szCs w:val="24"/>
          <w:shd w:val="clear" w:color="auto" w:fill="FFFFFF"/>
        </w:rPr>
        <w:t>?</w:t>
      </w:r>
    </w:p>
    <w:p w14:paraId="4948DC2D" w14:textId="3FFC7445" w:rsidR="00C216FA" w:rsidRDefault="00EC14EF" w:rsidP="00533CFE">
      <w:pPr>
        <w:spacing w:after="120"/>
        <w:rPr>
          <w:b/>
        </w:rPr>
      </w:pPr>
      <w:r>
        <w:t>A</w:t>
      </w:r>
      <w:r w:rsidRPr="00EC14EF">
        <w:t xml:space="preserve">ny organisation enrolling on the PER is required to provide a </w:t>
      </w:r>
      <w:r w:rsidR="00D472B4">
        <w:t xml:space="preserve">key </w:t>
      </w:r>
      <w:r w:rsidRPr="00EC14EF">
        <w:t xml:space="preserve">contact </w:t>
      </w:r>
      <w:r w:rsidR="00D472B4">
        <w:t>person</w:t>
      </w:r>
      <w:r w:rsidRPr="00EC14EF">
        <w:t xml:space="preserve">. </w:t>
      </w:r>
    </w:p>
    <w:p w14:paraId="2165C0A5" w14:textId="77777777" w:rsidR="00AE23B8" w:rsidRPr="00533CFE" w:rsidRDefault="00EC14EF" w:rsidP="00533CFE">
      <w:pPr>
        <w:spacing w:after="120"/>
      </w:pPr>
      <w:r w:rsidRPr="00F625B8">
        <w:t>The individual identified in your PER enrolment could be the same, or different, as</w:t>
      </w:r>
      <w:r w:rsidR="00D472B4" w:rsidRPr="004E6996">
        <w:t xml:space="preserve"> the Secretary of your incorporated association </w:t>
      </w:r>
      <w:r w:rsidR="00D472B4" w:rsidRPr="00533CFE">
        <w:t>or</w:t>
      </w:r>
      <w:r w:rsidRPr="00533CFE">
        <w:t xml:space="preserve"> the person nominated in your charity registration.</w:t>
      </w:r>
    </w:p>
    <w:p w14:paraId="36DDCE13" w14:textId="36829101" w:rsidR="00321A57" w:rsidRPr="00533CFE" w:rsidRDefault="0057148D" w:rsidP="00533CFE">
      <w:r w:rsidRPr="00533CFE">
        <w:t>It is important that a</w:t>
      </w:r>
      <w:r w:rsidR="00680B31" w:rsidRPr="00533CFE">
        <w:t>n</w:t>
      </w:r>
      <w:r w:rsidR="002F4734" w:rsidRPr="00533CFE">
        <w:t xml:space="preserve"> </w:t>
      </w:r>
      <w:r w:rsidR="00680B31" w:rsidRPr="00533CFE">
        <w:t xml:space="preserve">accountable individual </w:t>
      </w:r>
      <w:r w:rsidRPr="00533CFE">
        <w:t xml:space="preserve">is identified </w:t>
      </w:r>
      <w:r w:rsidR="00680B31" w:rsidRPr="00533CFE">
        <w:t xml:space="preserve">for the </w:t>
      </w:r>
      <w:r w:rsidR="002F4734" w:rsidRPr="00533CFE">
        <w:t>organisation t</w:t>
      </w:r>
      <w:r w:rsidR="00680B31" w:rsidRPr="00533CFE">
        <w:t>o ensure they can be contacted by authorities</w:t>
      </w:r>
      <w:r w:rsidR="00D85DD6">
        <w:t xml:space="preserve">. </w:t>
      </w:r>
      <w:r w:rsidR="00680B31" w:rsidRPr="00533CFE">
        <w:t xml:space="preserve"> </w:t>
      </w:r>
      <w:r w:rsidR="00D85DD6">
        <w:t>F</w:t>
      </w:r>
      <w:r w:rsidR="00680B31" w:rsidRPr="00533CFE">
        <w:t xml:space="preserve">or example, </w:t>
      </w:r>
      <w:r w:rsidR="00D85DD6">
        <w:t xml:space="preserve">if </w:t>
      </w:r>
      <w:r w:rsidR="00680B31" w:rsidRPr="00533CFE">
        <w:t xml:space="preserve">someone is fraudulently using the </w:t>
      </w:r>
      <w:r w:rsidR="00AC2786" w:rsidRPr="00533CFE">
        <w:t>Organisation’s</w:t>
      </w:r>
      <w:r w:rsidR="00680B31" w:rsidRPr="00533CFE">
        <w:t xml:space="preserve"> </w:t>
      </w:r>
      <w:r w:rsidR="002F4734" w:rsidRPr="00533CFE">
        <w:t>s</w:t>
      </w:r>
      <w:r w:rsidR="00680B31" w:rsidRPr="00533CFE">
        <w:t>ource number.</w:t>
      </w:r>
    </w:p>
    <w:p w14:paraId="4C44A812" w14:textId="386C1F4E" w:rsidR="00AE23B8" w:rsidRPr="006C619B" w:rsidRDefault="00AE23B8" w:rsidP="006C619B">
      <w:pPr>
        <w:rPr>
          <w:b/>
          <w:bCs/>
          <w:color w:val="0070C0"/>
          <w:sz w:val="24"/>
          <w:szCs w:val="24"/>
          <w:shd w:val="clear" w:color="auto" w:fill="FFFFFF"/>
        </w:rPr>
      </w:pPr>
      <w:r w:rsidRPr="006C619B">
        <w:rPr>
          <w:b/>
          <w:bCs/>
          <w:color w:val="0070C0"/>
          <w:sz w:val="24"/>
          <w:szCs w:val="24"/>
          <w:shd w:val="clear" w:color="auto" w:fill="FFFFFF"/>
        </w:rPr>
        <w:t>Will individual details be made public?</w:t>
      </w:r>
    </w:p>
    <w:p w14:paraId="5394912B" w14:textId="62DB0DB2" w:rsidR="00891279" w:rsidRPr="00321A57" w:rsidRDefault="00460878" w:rsidP="0051455E">
      <w:pPr>
        <w:pStyle w:val="Heading1"/>
        <w:spacing w:after="240"/>
        <w:rPr>
          <w:b w:val="0"/>
          <w:color w:val="000000"/>
          <w:sz w:val="22"/>
          <w:szCs w:val="20"/>
        </w:rPr>
      </w:pPr>
      <w:r>
        <w:rPr>
          <w:b w:val="0"/>
          <w:color w:val="000000"/>
          <w:sz w:val="22"/>
          <w:szCs w:val="20"/>
        </w:rPr>
        <w:t xml:space="preserve">No. </w:t>
      </w:r>
      <w:r w:rsidR="00AE23B8">
        <w:rPr>
          <w:b w:val="0"/>
          <w:color w:val="000000"/>
          <w:sz w:val="22"/>
          <w:szCs w:val="20"/>
        </w:rPr>
        <w:t>Individual</w:t>
      </w:r>
      <w:r w:rsidR="00AE23B8" w:rsidRPr="003938D0">
        <w:rPr>
          <w:b w:val="0"/>
          <w:color w:val="000000"/>
          <w:sz w:val="22"/>
          <w:szCs w:val="20"/>
        </w:rPr>
        <w:t xml:space="preserve"> details are not publicly available. Any public search for </w:t>
      </w:r>
      <w:r w:rsidR="00AE23B8">
        <w:rPr>
          <w:b w:val="0"/>
          <w:color w:val="000000"/>
          <w:sz w:val="22"/>
          <w:szCs w:val="20"/>
        </w:rPr>
        <w:t xml:space="preserve">a </w:t>
      </w:r>
      <w:r w:rsidR="00AE23B8" w:rsidRPr="003938D0">
        <w:rPr>
          <w:b w:val="0"/>
          <w:color w:val="000000"/>
          <w:sz w:val="22"/>
          <w:szCs w:val="20"/>
        </w:rPr>
        <w:t xml:space="preserve">source number will </w:t>
      </w:r>
      <w:r w:rsidR="00AE23B8">
        <w:rPr>
          <w:b w:val="0"/>
          <w:color w:val="000000"/>
          <w:sz w:val="22"/>
          <w:szCs w:val="20"/>
        </w:rPr>
        <w:t xml:space="preserve">only </w:t>
      </w:r>
      <w:r w:rsidR="00AE23B8" w:rsidRPr="003938D0">
        <w:rPr>
          <w:b w:val="0"/>
          <w:color w:val="000000"/>
          <w:sz w:val="22"/>
          <w:szCs w:val="20"/>
        </w:rPr>
        <w:t>reveal that the number is valid and the name of the local council.</w:t>
      </w:r>
    </w:p>
    <w:p w14:paraId="6277B85F" w14:textId="3E75865D" w:rsidR="00163EA9" w:rsidRPr="006C619B" w:rsidRDefault="00163EA9" w:rsidP="006C619B">
      <w:pPr>
        <w:rPr>
          <w:b/>
          <w:bCs/>
          <w:color w:val="0070C0"/>
          <w:sz w:val="24"/>
          <w:szCs w:val="24"/>
          <w:shd w:val="clear" w:color="auto" w:fill="FFFFFF"/>
        </w:rPr>
      </w:pPr>
      <w:r w:rsidRPr="006C619B">
        <w:rPr>
          <w:b/>
          <w:bCs/>
          <w:color w:val="0070C0"/>
          <w:sz w:val="24"/>
          <w:szCs w:val="24"/>
          <w:shd w:val="clear" w:color="auto" w:fill="FFFFFF"/>
        </w:rPr>
        <w:lastRenderedPageBreak/>
        <w:t xml:space="preserve">Does the Pet Exchange Register apply to any person or business advertising to sell or rehome a </w:t>
      </w:r>
      <w:r w:rsidR="00AD3F7C" w:rsidRPr="006C619B">
        <w:rPr>
          <w:b/>
          <w:bCs/>
          <w:color w:val="0070C0"/>
          <w:sz w:val="24"/>
          <w:szCs w:val="24"/>
          <w:shd w:val="clear" w:color="auto" w:fill="FFFFFF"/>
        </w:rPr>
        <w:t xml:space="preserve">dog, </w:t>
      </w:r>
      <w:r w:rsidRPr="006C619B">
        <w:rPr>
          <w:b/>
          <w:bCs/>
          <w:color w:val="0070C0"/>
          <w:sz w:val="24"/>
          <w:szCs w:val="24"/>
          <w:shd w:val="clear" w:color="auto" w:fill="FFFFFF"/>
        </w:rPr>
        <w:t xml:space="preserve">cat, </w:t>
      </w:r>
      <w:proofErr w:type="gramStart"/>
      <w:r w:rsidRPr="006C619B">
        <w:rPr>
          <w:b/>
          <w:bCs/>
          <w:color w:val="0070C0"/>
          <w:sz w:val="24"/>
          <w:szCs w:val="24"/>
          <w:shd w:val="clear" w:color="auto" w:fill="FFFFFF"/>
        </w:rPr>
        <w:t>puppy</w:t>
      </w:r>
      <w:proofErr w:type="gramEnd"/>
      <w:r w:rsidRPr="006C619B">
        <w:rPr>
          <w:b/>
          <w:bCs/>
          <w:color w:val="0070C0"/>
          <w:sz w:val="24"/>
          <w:szCs w:val="24"/>
          <w:shd w:val="clear" w:color="auto" w:fill="FFFFFF"/>
        </w:rPr>
        <w:t xml:space="preserve"> or kitten?</w:t>
      </w:r>
    </w:p>
    <w:p w14:paraId="4D4CFF86" w14:textId="74669C0C" w:rsidR="00DD0089" w:rsidRDefault="003C4AB8" w:rsidP="00533CFE">
      <w:pPr>
        <w:spacing w:after="120"/>
        <w:rPr>
          <w:rFonts w:eastAsia="Times New Roman"/>
        </w:rPr>
      </w:pPr>
      <w:r>
        <w:rPr>
          <w:rFonts w:eastAsia="Times New Roman"/>
        </w:rPr>
        <w:t xml:space="preserve">Yes, the PER </w:t>
      </w:r>
      <w:r w:rsidR="00163EA9">
        <w:rPr>
          <w:rFonts w:eastAsia="Times New Roman"/>
        </w:rPr>
        <w:t xml:space="preserve">applies to </w:t>
      </w:r>
      <w:r w:rsidR="00AD3F7C">
        <w:rPr>
          <w:rFonts w:eastAsia="Times New Roman"/>
        </w:rPr>
        <w:t xml:space="preserve">any person or business </w:t>
      </w:r>
      <w:r w:rsidR="00FB40BF">
        <w:rPr>
          <w:rFonts w:eastAsia="Times New Roman"/>
        </w:rPr>
        <w:t>advertising</w:t>
      </w:r>
      <w:r w:rsidR="00AD3F7C">
        <w:rPr>
          <w:rFonts w:eastAsia="Times New Roman"/>
        </w:rPr>
        <w:t xml:space="preserve"> a dog, cat, puppy or kitten for sale or rehoming</w:t>
      </w:r>
      <w:r w:rsidR="002E08E7">
        <w:rPr>
          <w:rFonts w:eastAsia="Times New Roman"/>
        </w:rPr>
        <w:t>.</w:t>
      </w:r>
      <w:r w:rsidR="00481A01">
        <w:rPr>
          <w:rFonts w:eastAsia="Times New Roman"/>
        </w:rPr>
        <w:t xml:space="preserve"> </w:t>
      </w:r>
    </w:p>
    <w:p w14:paraId="13F1CAD3" w14:textId="2729B240" w:rsidR="00AD3F7C" w:rsidRDefault="00DD0089" w:rsidP="00533CFE">
      <w:pPr>
        <w:spacing w:after="120"/>
        <w:rPr>
          <w:rFonts w:eastAsia="Times New Roman"/>
        </w:rPr>
      </w:pPr>
      <w:r>
        <w:rPr>
          <w:rFonts w:eastAsia="Times New Roman"/>
        </w:rPr>
        <w:t xml:space="preserve">The only exception is for </w:t>
      </w:r>
      <w:r w:rsidR="00803DA1">
        <w:rPr>
          <w:rFonts w:eastAsia="Times New Roman"/>
        </w:rPr>
        <w:t xml:space="preserve">registered </w:t>
      </w:r>
      <w:r>
        <w:rPr>
          <w:rFonts w:eastAsia="Times New Roman"/>
        </w:rPr>
        <w:t>Greyhound Racing Victoria greyhounds</w:t>
      </w:r>
      <w:r w:rsidR="00803DA1">
        <w:rPr>
          <w:rFonts w:eastAsia="Times New Roman"/>
        </w:rPr>
        <w:t xml:space="preserve">. </w:t>
      </w:r>
      <w:r>
        <w:rPr>
          <w:rFonts w:eastAsia="Times New Roman"/>
        </w:rPr>
        <w:t xml:space="preserve"> </w:t>
      </w:r>
      <w:r w:rsidR="00803DA1">
        <w:rPr>
          <w:rFonts w:eastAsia="Times New Roman"/>
        </w:rPr>
        <w:t>T</w:t>
      </w:r>
      <w:r w:rsidR="002E08E7">
        <w:rPr>
          <w:rFonts w:eastAsia="Times New Roman"/>
        </w:rPr>
        <w:t xml:space="preserve">ransfer of ownership during a </w:t>
      </w:r>
      <w:r w:rsidR="00254567">
        <w:rPr>
          <w:rFonts w:eastAsia="Times New Roman"/>
        </w:rPr>
        <w:t xml:space="preserve">greyhound’s </w:t>
      </w:r>
      <w:r w:rsidR="002E08E7">
        <w:rPr>
          <w:rFonts w:eastAsia="Times New Roman"/>
        </w:rPr>
        <w:t xml:space="preserve">racing career is captured on </w:t>
      </w:r>
      <w:r w:rsidR="00803DA1">
        <w:rPr>
          <w:rFonts w:eastAsia="Times New Roman"/>
        </w:rPr>
        <w:t>the Greyhound Racing Victoria</w:t>
      </w:r>
      <w:r w:rsidR="002E08E7">
        <w:rPr>
          <w:rFonts w:eastAsia="Times New Roman"/>
        </w:rPr>
        <w:t xml:space="preserve"> database. Once a greyhound is retired and ready for rehoming</w:t>
      </w:r>
      <w:r w:rsidR="008D636C">
        <w:rPr>
          <w:rFonts w:eastAsia="Times New Roman"/>
        </w:rPr>
        <w:t xml:space="preserve"> </w:t>
      </w:r>
      <w:r w:rsidR="00254567">
        <w:rPr>
          <w:rFonts w:eastAsia="Times New Roman"/>
        </w:rPr>
        <w:t>however and</w:t>
      </w:r>
      <w:r w:rsidR="004D01B1">
        <w:rPr>
          <w:rFonts w:eastAsia="Times New Roman"/>
        </w:rPr>
        <w:t xml:space="preserve"> no longer registered with </w:t>
      </w:r>
      <w:r w:rsidR="00CC39B4">
        <w:rPr>
          <w:rFonts w:eastAsia="Times New Roman"/>
        </w:rPr>
        <w:t>Greyhound</w:t>
      </w:r>
      <w:r w:rsidR="004D01B1">
        <w:rPr>
          <w:rFonts w:eastAsia="Times New Roman"/>
        </w:rPr>
        <w:t xml:space="preserve"> Racing Victoria</w:t>
      </w:r>
      <w:r w:rsidR="002E08E7">
        <w:rPr>
          <w:rFonts w:eastAsia="Times New Roman"/>
        </w:rPr>
        <w:t>, the advertiser must obtain a source number from the PER.</w:t>
      </w:r>
    </w:p>
    <w:p w14:paraId="4A777DF2" w14:textId="18AC0680" w:rsidR="00481A01" w:rsidRDefault="00CC39B4" w:rsidP="00BF492D">
      <w:pPr>
        <w:rPr>
          <w:rFonts w:eastAsia="Times New Roman"/>
        </w:rPr>
      </w:pPr>
      <w:r>
        <w:rPr>
          <w:rFonts w:eastAsia="Times New Roman"/>
        </w:rPr>
        <w:t>To</w:t>
      </w:r>
      <w:r w:rsidR="00EE4003">
        <w:rPr>
          <w:rFonts w:eastAsia="Times New Roman"/>
        </w:rPr>
        <w:t xml:space="preserve"> </w:t>
      </w:r>
      <w:r w:rsidR="00ED43A8">
        <w:rPr>
          <w:rFonts w:eastAsia="Times New Roman"/>
        </w:rPr>
        <w:t>identify</w:t>
      </w:r>
      <w:r w:rsidR="00163EA9">
        <w:rPr>
          <w:rFonts w:eastAsia="Times New Roman"/>
        </w:rPr>
        <w:t xml:space="preserve"> those doing the wrong thing</w:t>
      </w:r>
      <w:r w:rsidR="0040452F">
        <w:rPr>
          <w:rFonts w:eastAsia="Times New Roman"/>
        </w:rPr>
        <w:t>, and for Victorians to have confidence in knowing where their pet comes from,</w:t>
      </w:r>
      <w:r w:rsidR="00ED43A8">
        <w:rPr>
          <w:rFonts w:eastAsia="Times New Roman"/>
        </w:rPr>
        <w:t xml:space="preserve"> it is important for the PER to apply </w:t>
      </w:r>
      <w:r w:rsidR="00D65E1D">
        <w:rPr>
          <w:rFonts w:eastAsia="Times New Roman"/>
        </w:rPr>
        <w:t xml:space="preserve">equally </w:t>
      </w:r>
      <w:r w:rsidR="00ED43A8">
        <w:rPr>
          <w:rFonts w:eastAsia="Times New Roman"/>
        </w:rPr>
        <w:t>to al</w:t>
      </w:r>
      <w:r w:rsidR="008D636C">
        <w:rPr>
          <w:rFonts w:eastAsia="Times New Roman"/>
        </w:rPr>
        <w:t>l persons or</w:t>
      </w:r>
      <w:r w:rsidR="0040452F">
        <w:rPr>
          <w:rFonts w:eastAsia="Times New Roman"/>
        </w:rPr>
        <w:t xml:space="preserve"> </w:t>
      </w:r>
      <w:r w:rsidR="008D636C">
        <w:rPr>
          <w:rFonts w:eastAsia="Times New Roman"/>
        </w:rPr>
        <w:t xml:space="preserve">businesses </w:t>
      </w:r>
      <w:r w:rsidR="00D65E1D">
        <w:rPr>
          <w:rFonts w:eastAsia="Times New Roman"/>
        </w:rPr>
        <w:t>advertising</w:t>
      </w:r>
      <w:r w:rsidR="00D60364">
        <w:rPr>
          <w:rFonts w:eastAsia="Times New Roman"/>
        </w:rPr>
        <w:t xml:space="preserve"> </w:t>
      </w:r>
      <w:r>
        <w:rPr>
          <w:rFonts w:eastAsia="Times New Roman"/>
        </w:rPr>
        <w:t>dogs</w:t>
      </w:r>
      <w:r w:rsidR="00D60364">
        <w:rPr>
          <w:rFonts w:eastAsia="Times New Roman"/>
        </w:rPr>
        <w:t xml:space="preserve"> and cats</w:t>
      </w:r>
      <w:r w:rsidR="00163EA9">
        <w:rPr>
          <w:rFonts w:eastAsia="Times New Roman"/>
        </w:rPr>
        <w:t xml:space="preserve">. </w:t>
      </w:r>
    </w:p>
    <w:p w14:paraId="49939DEF" w14:textId="701E4FF0" w:rsidR="00F21C9A" w:rsidRPr="006C619B" w:rsidRDefault="00E167EF" w:rsidP="006C619B">
      <w:pPr>
        <w:rPr>
          <w:b/>
          <w:bCs/>
          <w:color w:val="0070C0"/>
          <w:sz w:val="24"/>
          <w:szCs w:val="24"/>
          <w:shd w:val="clear" w:color="auto" w:fill="FFFFFF"/>
        </w:rPr>
      </w:pPr>
      <w:bookmarkStart w:id="0" w:name="_Toc10038985"/>
      <w:r w:rsidRPr="006C619B">
        <w:rPr>
          <w:b/>
          <w:bCs/>
          <w:color w:val="0070C0"/>
          <w:sz w:val="24"/>
          <w:szCs w:val="24"/>
          <w:shd w:val="clear" w:color="auto" w:fill="FFFFFF"/>
        </w:rPr>
        <w:t xml:space="preserve">What are </w:t>
      </w:r>
      <w:proofErr w:type="gramStart"/>
      <w:r w:rsidRPr="006C619B">
        <w:rPr>
          <w:b/>
          <w:bCs/>
          <w:color w:val="0070C0"/>
          <w:sz w:val="24"/>
          <w:szCs w:val="24"/>
          <w:shd w:val="clear" w:color="auto" w:fill="FFFFFF"/>
        </w:rPr>
        <w:t>the  requirements</w:t>
      </w:r>
      <w:proofErr w:type="gramEnd"/>
      <w:r w:rsidRPr="006C619B">
        <w:rPr>
          <w:b/>
          <w:bCs/>
          <w:color w:val="0070C0"/>
          <w:sz w:val="24"/>
          <w:szCs w:val="24"/>
          <w:shd w:val="clear" w:color="auto" w:fill="FFFFFF"/>
        </w:rPr>
        <w:t xml:space="preserve"> when </w:t>
      </w:r>
      <w:r w:rsidR="00DF4CE7" w:rsidRPr="006C619B">
        <w:rPr>
          <w:b/>
          <w:bCs/>
          <w:color w:val="0070C0"/>
          <w:sz w:val="24"/>
          <w:szCs w:val="24"/>
          <w:shd w:val="clear" w:color="auto" w:fill="FFFFFF"/>
        </w:rPr>
        <w:t>microchipping a dog or cat in Victoria</w:t>
      </w:r>
      <w:r w:rsidR="00941139" w:rsidRPr="006C619B">
        <w:rPr>
          <w:b/>
          <w:bCs/>
          <w:color w:val="0070C0"/>
          <w:sz w:val="24"/>
          <w:szCs w:val="24"/>
          <w:shd w:val="clear" w:color="auto" w:fill="FFFFFF"/>
        </w:rPr>
        <w:t xml:space="preserve"> that is born after 1 July 2020</w:t>
      </w:r>
      <w:r w:rsidR="00DF4CE7" w:rsidRPr="006C619B">
        <w:rPr>
          <w:b/>
          <w:bCs/>
          <w:color w:val="0070C0"/>
          <w:sz w:val="24"/>
          <w:szCs w:val="24"/>
          <w:shd w:val="clear" w:color="auto" w:fill="FFFFFF"/>
        </w:rPr>
        <w:t>?</w:t>
      </w:r>
    </w:p>
    <w:p w14:paraId="27C3637E" w14:textId="20AFFD9E" w:rsidR="00DF4CE7" w:rsidRPr="00F21C9A" w:rsidRDefault="00FA60D3" w:rsidP="008E513F">
      <w:pPr>
        <w:pStyle w:val="Heading1"/>
      </w:pPr>
      <w:r w:rsidRPr="00F21C9A">
        <w:rPr>
          <w:rFonts w:eastAsia="Times New Roman"/>
          <w:b w:val="0"/>
          <w:color w:val="000000"/>
          <w:sz w:val="22"/>
          <w:szCs w:val="20"/>
        </w:rPr>
        <w:t xml:space="preserve">The </w:t>
      </w:r>
      <w:r w:rsidR="00DF4CE7" w:rsidRPr="00F21C9A">
        <w:rPr>
          <w:rFonts w:eastAsia="Times New Roman"/>
          <w:b w:val="0"/>
          <w:color w:val="000000"/>
          <w:sz w:val="22"/>
          <w:szCs w:val="20"/>
        </w:rPr>
        <w:t>source number of the breeder of any dog or cat, or the source number of the council pound, animal shelter, pet shop or foster carer that owns the animal will be required when</w:t>
      </w:r>
      <w:r w:rsidR="00DF4CE7" w:rsidRPr="00917547">
        <w:rPr>
          <w:color w:val="000000"/>
          <w:sz w:val="22"/>
          <w:szCs w:val="20"/>
        </w:rPr>
        <w:t xml:space="preserve"> </w:t>
      </w:r>
      <w:r w:rsidR="00DF4CE7" w:rsidRPr="00F21C9A">
        <w:rPr>
          <w:rFonts w:eastAsia="Times New Roman"/>
          <w:b w:val="0"/>
          <w:color w:val="000000"/>
          <w:sz w:val="22"/>
          <w:szCs w:val="20"/>
        </w:rPr>
        <w:t xml:space="preserve">implanting a microchip into a dog or cat born after </w:t>
      </w:r>
      <w:r w:rsidR="006D3007" w:rsidRPr="00F21C9A">
        <w:rPr>
          <w:rFonts w:eastAsia="Times New Roman"/>
          <w:b w:val="0"/>
          <w:color w:val="000000"/>
          <w:sz w:val="22"/>
          <w:szCs w:val="20"/>
        </w:rPr>
        <w:t>1 July 2020.</w:t>
      </w:r>
    </w:p>
    <w:p w14:paraId="0DCC9D56" w14:textId="2EE58A7A" w:rsidR="00DF4CE7" w:rsidRPr="008E513F" w:rsidRDefault="00DF4CE7" w:rsidP="008E513F">
      <w:pPr>
        <w:pStyle w:val="NormalWeb"/>
        <w:spacing w:before="300" w:after="0"/>
        <w:textAlignment w:val="center"/>
        <w:rPr>
          <w:rFonts w:ascii="Arial" w:hAnsi="Arial" w:cstheme="minorBidi"/>
          <w:color w:val="000000"/>
          <w:sz w:val="22"/>
          <w:szCs w:val="20"/>
          <w:lang w:val="en-US" w:eastAsia="en-US"/>
        </w:rPr>
      </w:pPr>
      <w:r w:rsidRPr="009D7504">
        <w:rPr>
          <w:rFonts w:ascii="Arial" w:hAnsi="Arial" w:cstheme="minorBidi"/>
          <w:color w:val="000000"/>
          <w:sz w:val="22"/>
          <w:szCs w:val="20"/>
          <w:lang w:val="en-US" w:eastAsia="en-US"/>
        </w:rPr>
        <w:t>Where breeder details are unknown, shelters and pounds will need to use their own source number when implanting a</w:t>
      </w:r>
      <w:r w:rsidRPr="008E513F">
        <w:rPr>
          <w:rFonts w:ascii="Arial" w:hAnsi="Arial" w:cstheme="minorBidi"/>
          <w:color w:val="000000"/>
          <w:sz w:val="22"/>
          <w:szCs w:val="20"/>
          <w:lang w:val="en-US" w:eastAsia="en-US"/>
        </w:rPr>
        <w:t xml:space="preserve"> new microchip into a dog or cat in their care. </w:t>
      </w:r>
    </w:p>
    <w:p w14:paraId="52626E99" w14:textId="77777777" w:rsidR="00753140" w:rsidRDefault="00753140" w:rsidP="00533CFE">
      <w:pPr>
        <w:pStyle w:val="Heading1"/>
      </w:pPr>
    </w:p>
    <w:p w14:paraId="3744716C" w14:textId="4F2B7CE0" w:rsidR="005663A0" w:rsidRPr="006C619B" w:rsidRDefault="005663A0" w:rsidP="006C619B">
      <w:pPr>
        <w:rPr>
          <w:b/>
          <w:bCs/>
          <w:color w:val="0070C0"/>
          <w:sz w:val="24"/>
          <w:szCs w:val="24"/>
          <w:shd w:val="clear" w:color="auto" w:fill="FFFFFF"/>
        </w:rPr>
      </w:pPr>
      <w:r w:rsidRPr="006C619B">
        <w:rPr>
          <w:b/>
          <w:bCs/>
          <w:color w:val="0070C0"/>
          <w:sz w:val="24"/>
          <w:szCs w:val="24"/>
          <w:shd w:val="clear" w:color="auto" w:fill="FFFFFF"/>
        </w:rPr>
        <w:t>Who did the Victorian Government consult in developing the Pet Exch</w:t>
      </w:r>
      <w:r w:rsidR="005C397B" w:rsidRPr="006C619B">
        <w:rPr>
          <w:b/>
          <w:bCs/>
          <w:color w:val="0070C0"/>
          <w:sz w:val="24"/>
          <w:szCs w:val="24"/>
          <w:shd w:val="clear" w:color="auto" w:fill="FFFFFF"/>
        </w:rPr>
        <w:t>an</w:t>
      </w:r>
      <w:r w:rsidRPr="006C619B">
        <w:rPr>
          <w:b/>
          <w:bCs/>
          <w:color w:val="0070C0"/>
          <w:sz w:val="24"/>
          <w:szCs w:val="24"/>
          <w:shd w:val="clear" w:color="auto" w:fill="FFFFFF"/>
        </w:rPr>
        <w:t>ge Register?</w:t>
      </w:r>
      <w:bookmarkEnd w:id="0"/>
    </w:p>
    <w:p w14:paraId="57C00CEE" w14:textId="5ED8B09E" w:rsidR="005663A0" w:rsidRPr="00533CFE" w:rsidRDefault="005663A0" w:rsidP="00533CFE">
      <w:pPr>
        <w:spacing w:after="120"/>
        <w:rPr>
          <w:rFonts w:cs="Arial"/>
          <w:color w:val="auto"/>
        </w:rPr>
      </w:pPr>
      <w:r w:rsidRPr="00533CFE">
        <w:rPr>
          <w:rFonts w:cs="Arial"/>
          <w:color w:val="auto"/>
        </w:rPr>
        <w:t>The</w:t>
      </w:r>
      <w:r w:rsidR="00D328EE">
        <w:rPr>
          <w:rFonts w:cs="Arial"/>
          <w:color w:val="auto"/>
        </w:rPr>
        <w:t xml:space="preserve"> PER formed part of the</w:t>
      </w:r>
      <w:r w:rsidRPr="00533CFE">
        <w:rPr>
          <w:rFonts w:cs="Arial"/>
          <w:color w:val="auto"/>
        </w:rPr>
        <w:t xml:space="preserve"> </w:t>
      </w:r>
      <w:r w:rsidRPr="00533CFE">
        <w:rPr>
          <w:rFonts w:cs="Arial"/>
          <w:i/>
          <w:color w:val="auto"/>
        </w:rPr>
        <w:t xml:space="preserve">Domestic Animals Amendment (Puppy Farms and Pet Shops) Act 2017 </w:t>
      </w:r>
      <w:r w:rsidR="0090597D">
        <w:rPr>
          <w:rFonts w:cs="Arial"/>
          <w:color w:val="auto"/>
        </w:rPr>
        <w:t>that</w:t>
      </w:r>
      <w:r w:rsidRPr="00533CFE">
        <w:rPr>
          <w:rFonts w:cs="Arial"/>
          <w:color w:val="auto"/>
        </w:rPr>
        <w:t xml:space="preserve"> passed through Parliament after extensive stakeholder consultation</w:t>
      </w:r>
      <w:r w:rsidR="0090597D">
        <w:rPr>
          <w:rFonts w:cs="Arial"/>
          <w:color w:val="auto"/>
        </w:rPr>
        <w:t xml:space="preserve">. Groups consulted </w:t>
      </w:r>
      <w:r w:rsidRPr="00533CFE">
        <w:rPr>
          <w:rFonts w:cs="Arial"/>
          <w:color w:val="auto"/>
        </w:rPr>
        <w:t>includ</w:t>
      </w:r>
      <w:r w:rsidR="0090597D">
        <w:rPr>
          <w:rFonts w:cs="Arial"/>
          <w:color w:val="auto"/>
        </w:rPr>
        <w:t>e</w:t>
      </w:r>
      <w:r w:rsidRPr="00533CFE">
        <w:rPr>
          <w:rFonts w:cs="Arial"/>
          <w:color w:val="auto"/>
        </w:rPr>
        <w:t>:</w:t>
      </w:r>
    </w:p>
    <w:p w14:paraId="7DBCF859" w14:textId="77777777" w:rsidR="005663A0" w:rsidRPr="006E79F1" w:rsidRDefault="005663A0" w:rsidP="006E79F1">
      <w:pPr>
        <w:pStyle w:val="ListParagraph"/>
        <w:numPr>
          <w:ilvl w:val="0"/>
          <w:numId w:val="15"/>
        </w:numPr>
        <w:ind w:left="426" w:hanging="284"/>
      </w:pPr>
      <w:r w:rsidRPr="006E79F1">
        <w:t>RSPCA Victoria</w:t>
      </w:r>
    </w:p>
    <w:p w14:paraId="55907221" w14:textId="77777777" w:rsidR="005663A0" w:rsidRPr="006E79F1" w:rsidRDefault="005663A0" w:rsidP="006E79F1">
      <w:pPr>
        <w:pStyle w:val="ListParagraph"/>
        <w:numPr>
          <w:ilvl w:val="0"/>
          <w:numId w:val="15"/>
        </w:numPr>
        <w:ind w:left="426" w:hanging="284"/>
      </w:pPr>
      <w:r w:rsidRPr="006E79F1">
        <w:t>Australian Veterinary Association</w:t>
      </w:r>
    </w:p>
    <w:p w14:paraId="21774950" w14:textId="77777777" w:rsidR="005663A0" w:rsidRPr="006E79F1" w:rsidRDefault="005663A0" w:rsidP="006E79F1">
      <w:pPr>
        <w:pStyle w:val="ListParagraph"/>
        <w:numPr>
          <w:ilvl w:val="0"/>
          <w:numId w:val="15"/>
        </w:numPr>
        <w:ind w:left="426" w:hanging="284"/>
      </w:pPr>
      <w:r w:rsidRPr="006E79F1">
        <w:t>Applicable Organisations</w:t>
      </w:r>
    </w:p>
    <w:p w14:paraId="7844360F" w14:textId="6874A23A" w:rsidR="005663A0" w:rsidRPr="006E79F1" w:rsidRDefault="005663A0" w:rsidP="006E79F1">
      <w:pPr>
        <w:pStyle w:val="ListParagraph"/>
        <w:numPr>
          <w:ilvl w:val="0"/>
          <w:numId w:val="15"/>
        </w:numPr>
        <w:ind w:left="426" w:hanging="284"/>
      </w:pPr>
      <w:r w:rsidRPr="006E79F1">
        <w:t>Breeders</w:t>
      </w:r>
    </w:p>
    <w:p w14:paraId="6BDADFE6" w14:textId="150C4342" w:rsidR="005663A0" w:rsidRPr="006E79F1" w:rsidRDefault="005663A0" w:rsidP="006E79F1">
      <w:pPr>
        <w:pStyle w:val="ListParagraph"/>
        <w:numPr>
          <w:ilvl w:val="0"/>
          <w:numId w:val="15"/>
        </w:numPr>
        <w:ind w:left="426" w:hanging="284"/>
      </w:pPr>
      <w:r w:rsidRPr="006E79F1">
        <w:t>Industry groups</w:t>
      </w:r>
    </w:p>
    <w:p w14:paraId="46CC5D89" w14:textId="6958ABF3" w:rsidR="005663A0" w:rsidRPr="006E79F1" w:rsidRDefault="005663A0" w:rsidP="006E79F1">
      <w:pPr>
        <w:pStyle w:val="ListParagraph"/>
        <w:numPr>
          <w:ilvl w:val="0"/>
          <w:numId w:val="15"/>
        </w:numPr>
        <w:ind w:left="426" w:hanging="284"/>
      </w:pPr>
      <w:r w:rsidRPr="006E79F1">
        <w:t>Community Foster Care Networks</w:t>
      </w:r>
      <w:r w:rsidR="00F6175C" w:rsidRPr="006E79F1">
        <w:t xml:space="preserve"> and rescue organisations</w:t>
      </w:r>
      <w:r w:rsidR="00B56046" w:rsidRPr="006E79F1">
        <w:t>.</w:t>
      </w:r>
    </w:p>
    <w:p w14:paraId="226A1BEF" w14:textId="77777777" w:rsidR="00E64136" w:rsidRDefault="00E64136" w:rsidP="006C619B">
      <w:pPr>
        <w:sectPr w:rsidR="00E64136" w:rsidSect="00E64136">
          <w:type w:val="continuous"/>
          <w:pgSz w:w="11900" w:h="16840"/>
          <w:pgMar w:top="1418" w:right="1440" w:bottom="1418" w:left="1440" w:header="708" w:footer="1043" w:gutter="0"/>
          <w:cols w:space="708"/>
          <w:docGrid w:linePitch="360"/>
        </w:sectPr>
      </w:pPr>
    </w:p>
    <w:p w14:paraId="785C5033" w14:textId="74A2BE44" w:rsidR="00BB5ADD" w:rsidRPr="006E79F1" w:rsidRDefault="00BA69BE" w:rsidP="006C619B">
      <w:r>
        <w:br w:type="column"/>
      </w:r>
    </w:p>
    <w:p w14:paraId="3624C0D1" w14:textId="256FC995" w:rsidR="0051251B" w:rsidRPr="00C005E5" w:rsidRDefault="00630999" w:rsidP="00630999">
      <w:r>
        <w:t xml:space="preserve"> </w:t>
      </w:r>
    </w:p>
    <w:sectPr w:rsidR="0051251B" w:rsidRPr="00C005E5" w:rsidSect="000B7AB9">
      <w:type w:val="continuous"/>
      <w:pgSz w:w="11900" w:h="16840"/>
      <w:pgMar w:top="1418" w:right="1440" w:bottom="1418" w:left="1440" w:header="708" w:footer="1043"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E6F0D" w14:textId="77777777" w:rsidR="00B00A85" w:rsidRDefault="00B00A85" w:rsidP="000E78B7">
      <w:r>
        <w:separator/>
      </w:r>
    </w:p>
  </w:endnote>
  <w:endnote w:type="continuationSeparator" w:id="0">
    <w:p w14:paraId="6CAD0A59" w14:textId="77777777" w:rsidR="00B00A85" w:rsidRDefault="00B00A85" w:rsidP="000E78B7">
      <w:r>
        <w:continuationSeparator/>
      </w:r>
    </w:p>
  </w:endnote>
  <w:endnote w:type="continuationNotice" w:id="1">
    <w:p w14:paraId="6500852C" w14:textId="77777777" w:rsidR="00B00A85" w:rsidRDefault="00B00A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739F0" w14:textId="77777777" w:rsidR="00B06322" w:rsidRDefault="00B063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66E34B" w14:textId="77777777" w:rsidR="00B06322" w:rsidRDefault="00B063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53608" w14:textId="77777777" w:rsidR="00B06322" w:rsidRDefault="00B0632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C9BC5" w14:textId="06539A25" w:rsidR="00DC5805" w:rsidRPr="003860B7" w:rsidRDefault="000F6855" w:rsidP="00DC64F5">
    <w:pPr>
      <w:pStyle w:val="Footer"/>
      <w:jc w:val="right"/>
      <w:rPr>
        <w:rStyle w:val="IntenseEmphasis"/>
        <w:color w:val="auto"/>
      </w:rPr>
    </w:pPr>
    <w:r w:rsidRPr="003860B7">
      <w:rPr>
        <w:rFonts w:cs="Arial"/>
        <w:b/>
        <w:noProof/>
        <w:color w:val="auto"/>
      </w:rPr>
      <mc:AlternateContent>
        <mc:Choice Requires="wps">
          <w:drawing>
            <wp:anchor distT="45720" distB="45720" distL="114300" distR="114300" simplePos="0" relativeHeight="251658241" behindDoc="0" locked="0" layoutInCell="1" allowOverlap="1" wp14:anchorId="6EA532E5" wp14:editId="19D2A686">
              <wp:simplePos x="0" y="0"/>
              <wp:positionH relativeFrom="margin">
                <wp:posOffset>3600450</wp:posOffset>
              </wp:positionH>
              <wp:positionV relativeFrom="paragraph">
                <wp:posOffset>178435</wp:posOffset>
              </wp:positionV>
              <wp:extent cx="2847975" cy="666750"/>
              <wp:effectExtent l="0" t="0" r="952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666750"/>
                      </a:xfrm>
                      <a:prstGeom prst="rect">
                        <a:avLst/>
                      </a:prstGeom>
                      <a:solidFill>
                        <a:schemeClr val="bg1"/>
                      </a:solidFill>
                      <a:ln w="9525">
                        <a:noFill/>
                        <a:miter lim="800000"/>
                        <a:headEnd/>
                        <a:tailEnd/>
                      </a:ln>
                    </wps:spPr>
                    <wps:txbx>
                      <w:txbxContent>
                        <w:p w14:paraId="4765750B" w14:textId="42CC37FB" w:rsidR="00082567" w:rsidRPr="000F6855" w:rsidRDefault="00082567" w:rsidP="000F6855">
                          <w:pPr>
                            <w:pStyle w:val="Heading1"/>
                            <w:rPr>
                              <w:sz w:val="18"/>
                              <w:szCs w:val="18"/>
                            </w:rPr>
                          </w:pPr>
                          <w:r w:rsidRPr="000F6855">
                            <w:rPr>
                              <w:color w:val="auto"/>
                              <w:sz w:val="18"/>
                              <w:szCs w:val="18"/>
                            </w:rPr>
                            <w:t>For more information or help enrolling on the Pet Exchange Register</w:t>
                          </w:r>
                          <w:r w:rsidR="00C05571" w:rsidRPr="000F6855">
                            <w:rPr>
                              <w:color w:val="auto"/>
                              <w:sz w:val="18"/>
                              <w:szCs w:val="18"/>
                            </w:rPr>
                            <w:t xml:space="preserve"> v</w:t>
                          </w:r>
                          <w:r w:rsidRPr="000F6855">
                            <w:rPr>
                              <w:color w:val="auto"/>
                              <w:sz w:val="18"/>
                              <w:szCs w:val="18"/>
                            </w:rPr>
                            <w:t>isit</w:t>
                          </w:r>
                          <w:r w:rsidRPr="000F6855">
                            <w:rPr>
                              <w:sz w:val="18"/>
                              <w:szCs w:val="18"/>
                            </w:rPr>
                            <w:t xml:space="preserve"> </w:t>
                          </w:r>
                          <w:hyperlink r:id="rId1" w:history="1">
                            <w:r w:rsidRPr="003860B7">
                              <w:rPr>
                                <w:rStyle w:val="Hyperlink"/>
                                <w:color w:val="auto"/>
                                <w:sz w:val="18"/>
                                <w:szCs w:val="18"/>
                                <w:shd w:val="clear" w:color="auto" w:fill="FFFFFF"/>
                              </w:rPr>
                              <w:t>animalwelfare.vic.gov.au</w:t>
                            </w:r>
                          </w:hyperlink>
                          <w:r w:rsidRPr="000F6855">
                            <w:rPr>
                              <w:sz w:val="18"/>
                              <w:szCs w:val="18"/>
                            </w:rPr>
                            <w:t xml:space="preserve"> </w:t>
                          </w:r>
                          <w:r w:rsidRPr="000F6855">
                            <w:rPr>
                              <w:color w:val="auto"/>
                              <w:sz w:val="18"/>
                              <w:szCs w:val="18"/>
                            </w:rPr>
                            <w:t xml:space="preserve">or email </w:t>
                          </w:r>
                          <w:hyperlink r:id="rId2" w:history="1">
                            <w:r w:rsidR="00E9433B" w:rsidRPr="003860B7">
                              <w:rPr>
                                <w:rStyle w:val="Hyperlink"/>
                                <w:color w:val="auto"/>
                                <w:sz w:val="18"/>
                                <w:szCs w:val="18"/>
                              </w:rPr>
                              <w:t>per@agriculture.vic.gov.au</w:t>
                            </w:r>
                          </w:hyperlink>
                          <w:r w:rsidR="00E9433B" w:rsidRPr="000F6855">
                            <w:rPr>
                              <w:color w:val="auto"/>
                              <w:sz w:val="18"/>
                              <w:szCs w:val="18"/>
                            </w:rPr>
                            <w:t xml:space="preserve"> </w:t>
                          </w:r>
                          <w:r w:rsidRPr="000F6855">
                            <w:rPr>
                              <w:color w:val="auto"/>
                              <w:sz w:val="18"/>
                              <w:szCs w:val="18"/>
                            </w:rPr>
                            <w:t>or call 136 186.</w:t>
                          </w:r>
                          <w:r w:rsidRPr="000F6855">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532E5" id="_x0000_t202" coordsize="21600,21600" o:spt="202" path="m,l,21600r21600,l21600,xe">
              <v:stroke joinstyle="miter"/>
              <v:path gradientshapeok="t" o:connecttype="rect"/>
            </v:shapetype>
            <v:shape id="Text Box 2" o:spid="_x0000_s1026" type="#_x0000_t202" alt="&quot;&quot;" style="position:absolute;left:0;text-align:left;margin-left:283.5pt;margin-top:14.05pt;width:224.25pt;height:5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" fillcolor="white [3212]" stroked="f">
              <v:textbox>
                <w:txbxContent>
                  <w:p w14:paraId="4765750B" w14:textId="42CC37FB" w:rsidR="00082567" w:rsidRPr="000F6855" w:rsidRDefault="00082567" w:rsidP="000F6855">
                    <w:pPr>
                      <w:pStyle w:val="Heading1"/>
                      <w:rPr>
                        <w:sz w:val="18"/>
                        <w:szCs w:val="18"/>
                      </w:rPr>
                    </w:pPr>
                    <w:r w:rsidRPr="000F6855">
                      <w:rPr>
                        <w:color w:val="auto"/>
                        <w:sz w:val="18"/>
                        <w:szCs w:val="18"/>
                      </w:rPr>
                      <w:t>For more information or help enrolling on the Pet Exchange Register</w:t>
                    </w:r>
                    <w:r w:rsidR="00C05571" w:rsidRPr="000F6855">
                      <w:rPr>
                        <w:color w:val="auto"/>
                        <w:sz w:val="18"/>
                        <w:szCs w:val="18"/>
                      </w:rPr>
                      <w:t xml:space="preserve"> v</w:t>
                    </w:r>
                    <w:r w:rsidRPr="000F6855">
                      <w:rPr>
                        <w:color w:val="auto"/>
                        <w:sz w:val="18"/>
                        <w:szCs w:val="18"/>
                      </w:rPr>
                      <w:t>isit</w:t>
                    </w:r>
                    <w:r w:rsidRPr="000F6855">
                      <w:rPr>
                        <w:sz w:val="18"/>
                        <w:szCs w:val="18"/>
                      </w:rPr>
                      <w:t xml:space="preserve"> </w:t>
                    </w:r>
                    <w:hyperlink r:id="rId3" w:history="1">
                      <w:r w:rsidRPr="003860B7">
                        <w:rPr>
                          <w:rStyle w:val="Hyperlink"/>
                          <w:color w:val="auto"/>
                          <w:sz w:val="18"/>
                          <w:szCs w:val="18"/>
                          <w:shd w:val="clear" w:color="auto" w:fill="FFFFFF"/>
                        </w:rPr>
                        <w:t>animalwelfare.vic.gov.au</w:t>
                      </w:r>
                    </w:hyperlink>
                    <w:r w:rsidRPr="000F6855">
                      <w:rPr>
                        <w:sz w:val="18"/>
                        <w:szCs w:val="18"/>
                      </w:rPr>
                      <w:t xml:space="preserve"> </w:t>
                    </w:r>
                    <w:r w:rsidRPr="000F6855">
                      <w:rPr>
                        <w:color w:val="auto"/>
                        <w:sz w:val="18"/>
                        <w:szCs w:val="18"/>
                      </w:rPr>
                      <w:t xml:space="preserve">or email </w:t>
                    </w:r>
                    <w:hyperlink r:id="rId4" w:history="1">
                      <w:r w:rsidR="00E9433B" w:rsidRPr="003860B7">
                        <w:rPr>
                          <w:rStyle w:val="Hyperlink"/>
                          <w:color w:val="auto"/>
                          <w:sz w:val="18"/>
                          <w:szCs w:val="18"/>
                        </w:rPr>
                        <w:t>per@agriculture.vic.gov.au</w:t>
                      </w:r>
                    </w:hyperlink>
                    <w:r w:rsidR="00E9433B" w:rsidRPr="000F6855">
                      <w:rPr>
                        <w:color w:val="auto"/>
                        <w:sz w:val="18"/>
                        <w:szCs w:val="18"/>
                      </w:rPr>
                      <w:t xml:space="preserve"> </w:t>
                    </w:r>
                    <w:r w:rsidRPr="000F6855">
                      <w:rPr>
                        <w:color w:val="auto"/>
                        <w:sz w:val="18"/>
                        <w:szCs w:val="18"/>
                      </w:rPr>
                      <w:t>or call 136 186.</w:t>
                    </w:r>
                    <w:r w:rsidRPr="000F6855">
                      <w:rPr>
                        <w:sz w:val="18"/>
                        <w:szCs w:val="18"/>
                      </w:rPr>
                      <w:t xml:space="preserve"> </w:t>
                    </w:r>
                  </w:p>
                </w:txbxContent>
              </v:textbox>
              <w10:wrap anchorx="margin"/>
            </v:shape>
          </w:pict>
        </mc:Fallback>
      </mc:AlternateContent>
    </w:r>
    <w:r w:rsidR="008D4114" w:rsidRPr="003860B7">
      <w:rPr>
        <w:rStyle w:val="IntenseEmphasis"/>
        <w:noProof/>
        <w:color w:val="auto"/>
      </w:rPr>
      <w:drawing>
        <wp:anchor distT="0" distB="0" distL="114300" distR="114300" simplePos="0" relativeHeight="251658240" behindDoc="1" locked="0" layoutInCell="1" allowOverlap="1" wp14:anchorId="09088E17" wp14:editId="5409AFF4">
          <wp:simplePos x="0" y="0"/>
          <wp:positionH relativeFrom="column">
            <wp:posOffset>-1029335</wp:posOffset>
          </wp:positionH>
          <wp:positionV relativeFrom="paragraph">
            <wp:posOffset>-205105</wp:posOffset>
          </wp:positionV>
          <wp:extent cx="4992915" cy="2743774"/>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74 Ag Animal Welfare Factsheet 2 Pager3.png"/>
                  <pic:cNvPicPr/>
                </pic:nvPicPr>
                <pic:blipFill rotWithShape="1">
                  <a:blip r:embed="rId5">
                    <a:extLst>
                      <a:ext uri="{28A0092B-C50C-407E-A947-70E740481C1C}">
                        <a14:useLocalDpi xmlns:a14="http://schemas.microsoft.com/office/drawing/2010/main" val="0"/>
                      </a:ext>
                    </a:extLst>
                  </a:blip>
                  <a:srcRect t="79072" r="44140"/>
                  <a:stretch/>
                </pic:blipFill>
                <pic:spPr bwMode="auto">
                  <a:xfrm>
                    <a:off x="0" y="0"/>
                    <a:ext cx="4992915" cy="27437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64F5" w:rsidRPr="003860B7">
      <w:rPr>
        <w:rStyle w:val="IntenseEmphasis"/>
        <w:color w:val="auto"/>
      </w:rPr>
      <w:t xml:space="preserve">animalwelfare.vic.gov.au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CE5CD" w14:textId="77777777" w:rsidR="00B00A85" w:rsidRDefault="00B00A85" w:rsidP="000E78B7">
      <w:r>
        <w:separator/>
      </w:r>
    </w:p>
  </w:footnote>
  <w:footnote w:type="continuationSeparator" w:id="0">
    <w:p w14:paraId="46C5B226" w14:textId="77777777" w:rsidR="00B00A85" w:rsidRDefault="00B00A85" w:rsidP="000E78B7">
      <w:r>
        <w:continuationSeparator/>
      </w:r>
    </w:p>
  </w:footnote>
  <w:footnote w:type="continuationNotice" w:id="1">
    <w:p w14:paraId="06E178B3" w14:textId="77777777" w:rsidR="00B00A85" w:rsidRDefault="00B00A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A5406" w14:textId="77777777" w:rsidR="00B06322" w:rsidRDefault="00B063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65D0" w14:textId="77777777" w:rsidR="00DC5805" w:rsidRDefault="00DC5805" w:rsidP="000E78B7">
    <w:pPr>
      <w:pStyle w:val="Header"/>
    </w:pPr>
    <w:r>
      <w:rPr>
        <w:noProof/>
        <w:lang w:val="en-GB" w:eastAsia="en-GB"/>
      </w:rPr>
      <w:drawing>
        <wp:anchor distT="0" distB="0" distL="114300" distR="114300" simplePos="0" relativeHeight="251658242" behindDoc="1" locked="0" layoutInCell="1" allowOverlap="1" wp14:anchorId="33E686D5" wp14:editId="21061152">
          <wp:simplePos x="0" y="0"/>
          <wp:positionH relativeFrom="column">
            <wp:posOffset>-927735</wp:posOffset>
          </wp:positionH>
          <wp:positionV relativeFrom="paragraph">
            <wp:posOffset>-430642</wp:posOffset>
          </wp:positionV>
          <wp:extent cx="7543800" cy="10663354"/>
          <wp:effectExtent l="0" t="0" r="0" b="508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274 Ag Animal Welfare Factsheet 2 Pager.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633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9EFBA" w14:textId="77777777" w:rsidR="00B06322" w:rsidRDefault="00B063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EED3F" w14:textId="77777777" w:rsidR="00DC5805" w:rsidRDefault="00DC5805" w:rsidP="000E78B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41C0F09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D7ED90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2B2051C"/>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F60CDC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602081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6903AC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1ACD74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08F88B1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E58ACF6"/>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66E77B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74C2918"/>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3FF102D"/>
    <w:multiLevelType w:val="hybridMultilevel"/>
    <w:tmpl w:val="A3848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BF6FF5"/>
    <w:multiLevelType w:val="multilevel"/>
    <w:tmpl w:val="AB30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A78D3"/>
    <w:multiLevelType w:val="hybridMultilevel"/>
    <w:tmpl w:val="F42A7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654804"/>
    <w:multiLevelType w:val="hybridMultilevel"/>
    <w:tmpl w:val="4DE00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BC72834"/>
    <w:multiLevelType w:val="multilevel"/>
    <w:tmpl w:val="2088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9357CD"/>
    <w:multiLevelType w:val="hybridMultilevel"/>
    <w:tmpl w:val="8C867C04"/>
    <w:lvl w:ilvl="0" w:tplc="2044338C">
      <w:start w:val="1"/>
      <w:numFmt w:val="bullet"/>
      <w:lvlText w:val=""/>
      <w:lvlJc w:val="left"/>
      <w:pPr>
        <w:ind w:left="360" w:hanging="360"/>
      </w:pPr>
      <w:rPr>
        <w:rFonts w:ascii="Calibri" w:hAnsi="Calibri"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D506111"/>
    <w:multiLevelType w:val="hybridMultilevel"/>
    <w:tmpl w:val="B17685BA"/>
    <w:lvl w:ilvl="0" w:tplc="26F4DDD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573135C"/>
    <w:multiLevelType w:val="hybridMultilevel"/>
    <w:tmpl w:val="4DE003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7860FE5"/>
    <w:multiLevelType w:val="hybridMultilevel"/>
    <w:tmpl w:val="2A9E69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9"/>
  </w:num>
  <w:num w:numId="6">
    <w:abstractNumId w:val="5"/>
  </w:num>
  <w:num w:numId="7">
    <w:abstractNumId w:val="6"/>
  </w:num>
  <w:num w:numId="8">
    <w:abstractNumId w:val="7"/>
  </w:num>
  <w:num w:numId="9">
    <w:abstractNumId w:val="8"/>
  </w:num>
  <w:num w:numId="10">
    <w:abstractNumId w:val="10"/>
  </w:num>
  <w:num w:numId="11">
    <w:abstractNumId w:val="0"/>
  </w:num>
  <w:num w:numId="12">
    <w:abstractNumId w:val="19"/>
  </w:num>
  <w:num w:numId="13">
    <w:abstractNumId w:val="14"/>
  </w:num>
  <w:num w:numId="14">
    <w:abstractNumId w:val="13"/>
  </w:num>
  <w:num w:numId="15">
    <w:abstractNumId w:val="17"/>
  </w:num>
  <w:num w:numId="16">
    <w:abstractNumId w:val="12"/>
  </w:num>
  <w:num w:numId="17">
    <w:abstractNumId w:val="15"/>
  </w:num>
  <w:num w:numId="18">
    <w:abstractNumId w:val="16"/>
  </w:num>
  <w:num w:numId="19">
    <w:abstractNumId w:val="18"/>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4817">
      <o:colormenu v:ext="edit" fillcolor="none [3212]"/>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052"/>
    <w:rsid w:val="00000EF7"/>
    <w:rsid w:val="0000595E"/>
    <w:rsid w:val="0001395A"/>
    <w:rsid w:val="00014B99"/>
    <w:rsid w:val="000159DB"/>
    <w:rsid w:val="0002703F"/>
    <w:rsid w:val="00043715"/>
    <w:rsid w:val="000478BD"/>
    <w:rsid w:val="00047BFA"/>
    <w:rsid w:val="00052442"/>
    <w:rsid w:val="00052C84"/>
    <w:rsid w:val="00060E5F"/>
    <w:rsid w:val="00064708"/>
    <w:rsid w:val="00065E50"/>
    <w:rsid w:val="0008037A"/>
    <w:rsid w:val="00082567"/>
    <w:rsid w:val="00082819"/>
    <w:rsid w:val="0009266B"/>
    <w:rsid w:val="00092A64"/>
    <w:rsid w:val="00094091"/>
    <w:rsid w:val="00094D9C"/>
    <w:rsid w:val="000A1D15"/>
    <w:rsid w:val="000B4EA3"/>
    <w:rsid w:val="000B77A1"/>
    <w:rsid w:val="000B7AB9"/>
    <w:rsid w:val="000C3743"/>
    <w:rsid w:val="000E18CD"/>
    <w:rsid w:val="000E64EE"/>
    <w:rsid w:val="000E78B7"/>
    <w:rsid w:val="000E7DB5"/>
    <w:rsid w:val="000F4C54"/>
    <w:rsid w:val="000F4DDE"/>
    <w:rsid w:val="000F6855"/>
    <w:rsid w:val="000F6CFA"/>
    <w:rsid w:val="001021CE"/>
    <w:rsid w:val="001072D0"/>
    <w:rsid w:val="0010786C"/>
    <w:rsid w:val="00107E20"/>
    <w:rsid w:val="0011484D"/>
    <w:rsid w:val="001175F2"/>
    <w:rsid w:val="0014359C"/>
    <w:rsid w:val="00147311"/>
    <w:rsid w:val="001541D1"/>
    <w:rsid w:val="00163EA9"/>
    <w:rsid w:val="00174AA1"/>
    <w:rsid w:val="00175EC2"/>
    <w:rsid w:val="00175F15"/>
    <w:rsid w:val="00183C76"/>
    <w:rsid w:val="00190EE4"/>
    <w:rsid w:val="001D2A75"/>
    <w:rsid w:val="001D4180"/>
    <w:rsid w:val="001D5860"/>
    <w:rsid w:val="001D7731"/>
    <w:rsid w:val="001E1C9C"/>
    <w:rsid w:val="001E3C94"/>
    <w:rsid w:val="001E482B"/>
    <w:rsid w:val="001E50C2"/>
    <w:rsid w:val="001F3ABA"/>
    <w:rsid w:val="001F3B08"/>
    <w:rsid w:val="00202959"/>
    <w:rsid w:val="00213182"/>
    <w:rsid w:val="002138C9"/>
    <w:rsid w:val="00224E49"/>
    <w:rsid w:val="00224F25"/>
    <w:rsid w:val="00234BF7"/>
    <w:rsid w:val="00234E6D"/>
    <w:rsid w:val="00235473"/>
    <w:rsid w:val="00241654"/>
    <w:rsid w:val="00242EAC"/>
    <w:rsid w:val="00243A9F"/>
    <w:rsid w:val="00245C35"/>
    <w:rsid w:val="00246E89"/>
    <w:rsid w:val="00254567"/>
    <w:rsid w:val="002564C2"/>
    <w:rsid w:val="002575FE"/>
    <w:rsid w:val="00260DAE"/>
    <w:rsid w:val="0026101C"/>
    <w:rsid w:val="00263FF9"/>
    <w:rsid w:val="0026664D"/>
    <w:rsid w:val="00273FE0"/>
    <w:rsid w:val="00275A97"/>
    <w:rsid w:val="0028760A"/>
    <w:rsid w:val="00292990"/>
    <w:rsid w:val="002A0E7C"/>
    <w:rsid w:val="002A1281"/>
    <w:rsid w:val="002B0548"/>
    <w:rsid w:val="002C4F8E"/>
    <w:rsid w:val="002C688B"/>
    <w:rsid w:val="002E08E7"/>
    <w:rsid w:val="002E7C94"/>
    <w:rsid w:val="002F4734"/>
    <w:rsid w:val="002F7DAF"/>
    <w:rsid w:val="00305093"/>
    <w:rsid w:val="00306576"/>
    <w:rsid w:val="00313768"/>
    <w:rsid w:val="00321A57"/>
    <w:rsid w:val="00326242"/>
    <w:rsid w:val="00343611"/>
    <w:rsid w:val="0034579F"/>
    <w:rsid w:val="00352941"/>
    <w:rsid w:val="0035316F"/>
    <w:rsid w:val="00357FD8"/>
    <w:rsid w:val="00367404"/>
    <w:rsid w:val="003727E3"/>
    <w:rsid w:val="00375086"/>
    <w:rsid w:val="003837CC"/>
    <w:rsid w:val="003860B7"/>
    <w:rsid w:val="003938D0"/>
    <w:rsid w:val="00393D6A"/>
    <w:rsid w:val="0039489B"/>
    <w:rsid w:val="00397588"/>
    <w:rsid w:val="003A11E2"/>
    <w:rsid w:val="003A6C51"/>
    <w:rsid w:val="003B1D08"/>
    <w:rsid w:val="003B2FFD"/>
    <w:rsid w:val="003B3B21"/>
    <w:rsid w:val="003C4AB8"/>
    <w:rsid w:val="003D2D7C"/>
    <w:rsid w:val="003D3E64"/>
    <w:rsid w:val="003D5399"/>
    <w:rsid w:val="003D74AD"/>
    <w:rsid w:val="003E5FC4"/>
    <w:rsid w:val="003E7F55"/>
    <w:rsid w:val="003F14B1"/>
    <w:rsid w:val="003F2319"/>
    <w:rsid w:val="003F37A8"/>
    <w:rsid w:val="0040452F"/>
    <w:rsid w:val="00406970"/>
    <w:rsid w:val="00411BA4"/>
    <w:rsid w:val="004142DE"/>
    <w:rsid w:val="00415102"/>
    <w:rsid w:val="00417661"/>
    <w:rsid w:val="00424787"/>
    <w:rsid w:val="00427BA4"/>
    <w:rsid w:val="0043034E"/>
    <w:rsid w:val="00434C2C"/>
    <w:rsid w:val="00444384"/>
    <w:rsid w:val="00444F68"/>
    <w:rsid w:val="00446FDA"/>
    <w:rsid w:val="00451B93"/>
    <w:rsid w:val="00455113"/>
    <w:rsid w:val="004553BB"/>
    <w:rsid w:val="00460878"/>
    <w:rsid w:val="004617ED"/>
    <w:rsid w:val="004625FF"/>
    <w:rsid w:val="004807E0"/>
    <w:rsid w:val="00481A01"/>
    <w:rsid w:val="00487594"/>
    <w:rsid w:val="00490CA6"/>
    <w:rsid w:val="004924D7"/>
    <w:rsid w:val="0049329A"/>
    <w:rsid w:val="004A3BB8"/>
    <w:rsid w:val="004A54DF"/>
    <w:rsid w:val="004B1D42"/>
    <w:rsid w:val="004C2313"/>
    <w:rsid w:val="004D01B1"/>
    <w:rsid w:val="004D03AF"/>
    <w:rsid w:val="004D0C17"/>
    <w:rsid w:val="004D0FA6"/>
    <w:rsid w:val="004E241C"/>
    <w:rsid w:val="004E6996"/>
    <w:rsid w:val="004F3624"/>
    <w:rsid w:val="00501D88"/>
    <w:rsid w:val="005028C5"/>
    <w:rsid w:val="00502C09"/>
    <w:rsid w:val="0051123F"/>
    <w:rsid w:val="0051251B"/>
    <w:rsid w:val="0051455E"/>
    <w:rsid w:val="00533CFE"/>
    <w:rsid w:val="005426C6"/>
    <w:rsid w:val="0055134C"/>
    <w:rsid w:val="00552ADD"/>
    <w:rsid w:val="00554655"/>
    <w:rsid w:val="00560B5A"/>
    <w:rsid w:val="005663A0"/>
    <w:rsid w:val="0057148D"/>
    <w:rsid w:val="00576CD5"/>
    <w:rsid w:val="00587E08"/>
    <w:rsid w:val="0059769E"/>
    <w:rsid w:val="005A0B14"/>
    <w:rsid w:val="005A4B49"/>
    <w:rsid w:val="005A7511"/>
    <w:rsid w:val="005B4A7B"/>
    <w:rsid w:val="005B71D8"/>
    <w:rsid w:val="005C397B"/>
    <w:rsid w:val="005C5B9C"/>
    <w:rsid w:val="005D1C8E"/>
    <w:rsid w:val="005D7317"/>
    <w:rsid w:val="005D7A15"/>
    <w:rsid w:val="005E2736"/>
    <w:rsid w:val="005E752E"/>
    <w:rsid w:val="0061215A"/>
    <w:rsid w:val="00613F83"/>
    <w:rsid w:val="0062436E"/>
    <w:rsid w:val="00627496"/>
    <w:rsid w:val="00630999"/>
    <w:rsid w:val="00630AB6"/>
    <w:rsid w:val="00635485"/>
    <w:rsid w:val="00652B4F"/>
    <w:rsid w:val="00652D80"/>
    <w:rsid w:val="006530D0"/>
    <w:rsid w:val="0065406A"/>
    <w:rsid w:val="0065436F"/>
    <w:rsid w:val="00657545"/>
    <w:rsid w:val="00663C07"/>
    <w:rsid w:val="0066415F"/>
    <w:rsid w:val="00666427"/>
    <w:rsid w:val="00680B31"/>
    <w:rsid w:val="00686622"/>
    <w:rsid w:val="006A31AC"/>
    <w:rsid w:val="006A6FBB"/>
    <w:rsid w:val="006B626F"/>
    <w:rsid w:val="006B69DD"/>
    <w:rsid w:val="006C3859"/>
    <w:rsid w:val="006C4A5D"/>
    <w:rsid w:val="006C619B"/>
    <w:rsid w:val="006D0AB9"/>
    <w:rsid w:val="006D3007"/>
    <w:rsid w:val="006D303B"/>
    <w:rsid w:val="006E5414"/>
    <w:rsid w:val="006E79F1"/>
    <w:rsid w:val="006F5C18"/>
    <w:rsid w:val="007010EF"/>
    <w:rsid w:val="007032F9"/>
    <w:rsid w:val="0070349A"/>
    <w:rsid w:val="007248FD"/>
    <w:rsid w:val="007339D9"/>
    <w:rsid w:val="007361C1"/>
    <w:rsid w:val="00743320"/>
    <w:rsid w:val="00747F99"/>
    <w:rsid w:val="00753140"/>
    <w:rsid w:val="00767E10"/>
    <w:rsid w:val="00772A9D"/>
    <w:rsid w:val="00785E95"/>
    <w:rsid w:val="007B0A77"/>
    <w:rsid w:val="007B3B74"/>
    <w:rsid w:val="007C1D88"/>
    <w:rsid w:val="007C350B"/>
    <w:rsid w:val="007C78CC"/>
    <w:rsid w:val="007D3501"/>
    <w:rsid w:val="007E7FCE"/>
    <w:rsid w:val="007F31B4"/>
    <w:rsid w:val="007F52F8"/>
    <w:rsid w:val="00800018"/>
    <w:rsid w:val="00800B86"/>
    <w:rsid w:val="00803DA1"/>
    <w:rsid w:val="008117F0"/>
    <w:rsid w:val="008167A6"/>
    <w:rsid w:val="00816A41"/>
    <w:rsid w:val="008211E1"/>
    <w:rsid w:val="00825FC9"/>
    <w:rsid w:val="008344A7"/>
    <w:rsid w:val="00837D5B"/>
    <w:rsid w:val="008538DA"/>
    <w:rsid w:val="00854F7B"/>
    <w:rsid w:val="00857116"/>
    <w:rsid w:val="00864C2A"/>
    <w:rsid w:val="00865F67"/>
    <w:rsid w:val="008712B2"/>
    <w:rsid w:val="00873E0A"/>
    <w:rsid w:val="00877E94"/>
    <w:rsid w:val="0088447A"/>
    <w:rsid w:val="00886F58"/>
    <w:rsid w:val="00891279"/>
    <w:rsid w:val="00896BE0"/>
    <w:rsid w:val="008A7F2F"/>
    <w:rsid w:val="008B3C51"/>
    <w:rsid w:val="008B551B"/>
    <w:rsid w:val="008B7C05"/>
    <w:rsid w:val="008C039D"/>
    <w:rsid w:val="008C41C4"/>
    <w:rsid w:val="008C6F9B"/>
    <w:rsid w:val="008D1F81"/>
    <w:rsid w:val="008D3E98"/>
    <w:rsid w:val="008D4114"/>
    <w:rsid w:val="008D636C"/>
    <w:rsid w:val="008E513F"/>
    <w:rsid w:val="008E57F0"/>
    <w:rsid w:val="008F0E75"/>
    <w:rsid w:val="008F3365"/>
    <w:rsid w:val="008F3B3F"/>
    <w:rsid w:val="0090597D"/>
    <w:rsid w:val="00917547"/>
    <w:rsid w:val="00920504"/>
    <w:rsid w:val="0092344F"/>
    <w:rsid w:val="00925D91"/>
    <w:rsid w:val="00935026"/>
    <w:rsid w:val="00941139"/>
    <w:rsid w:val="00955C50"/>
    <w:rsid w:val="00957520"/>
    <w:rsid w:val="00967FF1"/>
    <w:rsid w:val="009922B8"/>
    <w:rsid w:val="0099761B"/>
    <w:rsid w:val="009B1305"/>
    <w:rsid w:val="009B14A9"/>
    <w:rsid w:val="009B1F20"/>
    <w:rsid w:val="009B56B4"/>
    <w:rsid w:val="009C7217"/>
    <w:rsid w:val="009C7DA2"/>
    <w:rsid w:val="009D738A"/>
    <w:rsid w:val="009D7504"/>
    <w:rsid w:val="009E1475"/>
    <w:rsid w:val="009E28ED"/>
    <w:rsid w:val="009E664D"/>
    <w:rsid w:val="009E6B34"/>
    <w:rsid w:val="009F13AE"/>
    <w:rsid w:val="009F34D1"/>
    <w:rsid w:val="009F4955"/>
    <w:rsid w:val="009F564D"/>
    <w:rsid w:val="00A010F9"/>
    <w:rsid w:val="00A029A9"/>
    <w:rsid w:val="00A0342D"/>
    <w:rsid w:val="00A11482"/>
    <w:rsid w:val="00A142AF"/>
    <w:rsid w:val="00A1628B"/>
    <w:rsid w:val="00A20D24"/>
    <w:rsid w:val="00A2124D"/>
    <w:rsid w:val="00A23A3B"/>
    <w:rsid w:val="00A30DA4"/>
    <w:rsid w:val="00A31D54"/>
    <w:rsid w:val="00A41508"/>
    <w:rsid w:val="00A4417B"/>
    <w:rsid w:val="00A62A62"/>
    <w:rsid w:val="00A64CE2"/>
    <w:rsid w:val="00A67254"/>
    <w:rsid w:val="00A72832"/>
    <w:rsid w:val="00A8612D"/>
    <w:rsid w:val="00A95E83"/>
    <w:rsid w:val="00AA232E"/>
    <w:rsid w:val="00AA6CB3"/>
    <w:rsid w:val="00AB1D06"/>
    <w:rsid w:val="00AC2786"/>
    <w:rsid w:val="00AC6E61"/>
    <w:rsid w:val="00AD2F1D"/>
    <w:rsid w:val="00AD3F7C"/>
    <w:rsid w:val="00AE23B8"/>
    <w:rsid w:val="00AE2D59"/>
    <w:rsid w:val="00AE45C0"/>
    <w:rsid w:val="00AE6E5A"/>
    <w:rsid w:val="00AF6C80"/>
    <w:rsid w:val="00B00A85"/>
    <w:rsid w:val="00B0208F"/>
    <w:rsid w:val="00B06322"/>
    <w:rsid w:val="00B15976"/>
    <w:rsid w:val="00B22F59"/>
    <w:rsid w:val="00B35037"/>
    <w:rsid w:val="00B37E29"/>
    <w:rsid w:val="00B44DB3"/>
    <w:rsid w:val="00B47E0C"/>
    <w:rsid w:val="00B55290"/>
    <w:rsid w:val="00B56046"/>
    <w:rsid w:val="00B67BF0"/>
    <w:rsid w:val="00B67F6B"/>
    <w:rsid w:val="00B83661"/>
    <w:rsid w:val="00B84FAF"/>
    <w:rsid w:val="00B85073"/>
    <w:rsid w:val="00B85346"/>
    <w:rsid w:val="00B8669C"/>
    <w:rsid w:val="00B9659A"/>
    <w:rsid w:val="00BA69BE"/>
    <w:rsid w:val="00BB5ADD"/>
    <w:rsid w:val="00BB7404"/>
    <w:rsid w:val="00BC6613"/>
    <w:rsid w:val="00BC6641"/>
    <w:rsid w:val="00BC7831"/>
    <w:rsid w:val="00BD1CD0"/>
    <w:rsid w:val="00BD2089"/>
    <w:rsid w:val="00BE4227"/>
    <w:rsid w:val="00BE6A8F"/>
    <w:rsid w:val="00BE6D7E"/>
    <w:rsid w:val="00BE6E97"/>
    <w:rsid w:val="00BF0E91"/>
    <w:rsid w:val="00BF4070"/>
    <w:rsid w:val="00BF492D"/>
    <w:rsid w:val="00BF5C94"/>
    <w:rsid w:val="00BF6EFB"/>
    <w:rsid w:val="00C005E5"/>
    <w:rsid w:val="00C05571"/>
    <w:rsid w:val="00C06B79"/>
    <w:rsid w:val="00C101D7"/>
    <w:rsid w:val="00C1082F"/>
    <w:rsid w:val="00C15404"/>
    <w:rsid w:val="00C216FA"/>
    <w:rsid w:val="00C24438"/>
    <w:rsid w:val="00C26534"/>
    <w:rsid w:val="00C34089"/>
    <w:rsid w:val="00C34438"/>
    <w:rsid w:val="00C45AD6"/>
    <w:rsid w:val="00C5798A"/>
    <w:rsid w:val="00C61C8E"/>
    <w:rsid w:val="00C63881"/>
    <w:rsid w:val="00C639B2"/>
    <w:rsid w:val="00C7111C"/>
    <w:rsid w:val="00C71304"/>
    <w:rsid w:val="00C717FE"/>
    <w:rsid w:val="00C858DA"/>
    <w:rsid w:val="00C86947"/>
    <w:rsid w:val="00CC2752"/>
    <w:rsid w:val="00CC39B4"/>
    <w:rsid w:val="00CE14D5"/>
    <w:rsid w:val="00CE2205"/>
    <w:rsid w:val="00CE41C7"/>
    <w:rsid w:val="00CF22BE"/>
    <w:rsid w:val="00CF69BD"/>
    <w:rsid w:val="00D140FF"/>
    <w:rsid w:val="00D16ADA"/>
    <w:rsid w:val="00D20CF3"/>
    <w:rsid w:val="00D20E83"/>
    <w:rsid w:val="00D254CF"/>
    <w:rsid w:val="00D328EE"/>
    <w:rsid w:val="00D3389C"/>
    <w:rsid w:val="00D34235"/>
    <w:rsid w:val="00D450BC"/>
    <w:rsid w:val="00D452AF"/>
    <w:rsid w:val="00D472B4"/>
    <w:rsid w:val="00D4763A"/>
    <w:rsid w:val="00D47ADB"/>
    <w:rsid w:val="00D5321D"/>
    <w:rsid w:val="00D53B86"/>
    <w:rsid w:val="00D54C8B"/>
    <w:rsid w:val="00D57468"/>
    <w:rsid w:val="00D60364"/>
    <w:rsid w:val="00D62DD7"/>
    <w:rsid w:val="00D65B9F"/>
    <w:rsid w:val="00D65E1D"/>
    <w:rsid w:val="00D71F11"/>
    <w:rsid w:val="00D737CD"/>
    <w:rsid w:val="00D80465"/>
    <w:rsid w:val="00D85DD6"/>
    <w:rsid w:val="00D90BB9"/>
    <w:rsid w:val="00D93931"/>
    <w:rsid w:val="00D95FD9"/>
    <w:rsid w:val="00DC2D09"/>
    <w:rsid w:val="00DC34CA"/>
    <w:rsid w:val="00DC5805"/>
    <w:rsid w:val="00DC64F5"/>
    <w:rsid w:val="00DD0089"/>
    <w:rsid w:val="00DD6C61"/>
    <w:rsid w:val="00DD7EB2"/>
    <w:rsid w:val="00DE5FBB"/>
    <w:rsid w:val="00DF1041"/>
    <w:rsid w:val="00DF4CE7"/>
    <w:rsid w:val="00DF7210"/>
    <w:rsid w:val="00E0213E"/>
    <w:rsid w:val="00E03D3A"/>
    <w:rsid w:val="00E05E63"/>
    <w:rsid w:val="00E116F7"/>
    <w:rsid w:val="00E167EF"/>
    <w:rsid w:val="00E369FB"/>
    <w:rsid w:val="00E50D67"/>
    <w:rsid w:val="00E51646"/>
    <w:rsid w:val="00E52F0A"/>
    <w:rsid w:val="00E64136"/>
    <w:rsid w:val="00E75DC4"/>
    <w:rsid w:val="00E82257"/>
    <w:rsid w:val="00E86053"/>
    <w:rsid w:val="00E9433B"/>
    <w:rsid w:val="00E9751F"/>
    <w:rsid w:val="00E97695"/>
    <w:rsid w:val="00EA57F2"/>
    <w:rsid w:val="00EB4859"/>
    <w:rsid w:val="00EC14EF"/>
    <w:rsid w:val="00EC166B"/>
    <w:rsid w:val="00EC41B1"/>
    <w:rsid w:val="00EC4E26"/>
    <w:rsid w:val="00ED2B29"/>
    <w:rsid w:val="00ED43A8"/>
    <w:rsid w:val="00EE1102"/>
    <w:rsid w:val="00EE4003"/>
    <w:rsid w:val="00EE5ECB"/>
    <w:rsid w:val="00EF03C5"/>
    <w:rsid w:val="00EF301C"/>
    <w:rsid w:val="00F10111"/>
    <w:rsid w:val="00F101A3"/>
    <w:rsid w:val="00F12B0C"/>
    <w:rsid w:val="00F20C0D"/>
    <w:rsid w:val="00F20D30"/>
    <w:rsid w:val="00F2140E"/>
    <w:rsid w:val="00F21C9A"/>
    <w:rsid w:val="00F25114"/>
    <w:rsid w:val="00F27C10"/>
    <w:rsid w:val="00F43052"/>
    <w:rsid w:val="00F4483C"/>
    <w:rsid w:val="00F54FD3"/>
    <w:rsid w:val="00F6175C"/>
    <w:rsid w:val="00F625B8"/>
    <w:rsid w:val="00F749DC"/>
    <w:rsid w:val="00F772B2"/>
    <w:rsid w:val="00F818FE"/>
    <w:rsid w:val="00F86093"/>
    <w:rsid w:val="00F87841"/>
    <w:rsid w:val="00FA059E"/>
    <w:rsid w:val="00FA4D24"/>
    <w:rsid w:val="00FA5C12"/>
    <w:rsid w:val="00FA60D3"/>
    <w:rsid w:val="00FA7602"/>
    <w:rsid w:val="00FB22CA"/>
    <w:rsid w:val="00FB2510"/>
    <w:rsid w:val="00FB40BF"/>
    <w:rsid w:val="00FB47DF"/>
    <w:rsid w:val="00FC3EE9"/>
    <w:rsid w:val="00FC5889"/>
    <w:rsid w:val="00FE70DC"/>
    <w:rsid w:val="4B8E8747"/>
    <w:rsid w:val="4C4ECE48"/>
    <w:rsid w:val="6AFC0A61"/>
    <w:rsid w:val="7CB4D76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colormenu v:ext="edit" fillcolor="none [3212]"/>
    </o:shapedefaults>
    <o:shapelayout v:ext="edit">
      <o:idmap v:ext="edit" data="1"/>
    </o:shapelayout>
  </w:shapeDefaults>
  <w:decimalSymbol w:val="."/>
  <w:listSeparator w:val=","/>
  <w14:docId w14:val="525C4033"/>
  <w15:chartTrackingRefBased/>
  <w15:docId w15:val="{E1FED33A-1708-4329-815D-4A224C68E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C64F5"/>
    <w:pPr>
      <w:snapToGrid w:val="0"/>
      <w:spacing w:after="240"/>
    </w:pPr>
    <w:rPr>
      <w:rFonts w:ascii="Arial" w:hAnsi="Arial"/>
      <w:color w:val="000000"/>
      <w:sz w:val="22"/>
      <w:szCs w:val="20"/>
      <w:lang w:val="en-US"/>
    </w:rPr>
  </w:style>
  <w:style w:type="paragraph" w:styleId="Heading1">
    <w:name w:val="heading 1"/>
    <w:basedOn w:val="Normal"/>
    <w:next w:val="Normal"/>
    <w:link w:val="Heading1Char"/>
    <w:uiPriority w:val="9"/>
    <w:qFormat/>
    <w:rsid w:val="00B85346"/>
    <w:pPr>
      <w:spacing w:after="120"/>
      <w:outlineLvl w:val="0"/>
    </w:pPr>
    <w:rPr>
      <w:b/>
      <w:color w:val="00B7BD" w:themeColor="accent3"/>
      <w:sz w:val="24"/>
      <w:szCs w:val="22"/>
    </w:rPr>
  </w:style>
  <w:style w:type="paragraph" w:styleId="Heading2">
    <w:name w:val="heading 2"/>
    <w:basedOn w:val="Normal"/>
    <w:next w:val="Normal"/>
    <w:link w:val="Heading2Char"/>
    <w:uiPriority w:val="9"/>
    <w:unhideWhenUsed/>
    <w:qFormat/>
    <w:rsid w:val="00854F7B"/>
    <w:pPr>
      <w:spacing w:after="120"/>
      <w:outlineLvl w:val="1"/>
    </w:pPr>
    <w:rPr>
      <w:color w:val="00B7BD" w:themeColor="accent3"/>
    </w:rPr>
  </w:style>
  <w:style w:type="paragraph" w:styleId="Heading3">
    <w:name w:val="heading 3"/>
    <w:basedOn w:val="Normal"/>
    <w:next w:val="Normal"/>
    <w:link w:val="Heading3Char"/>
    <w:uiPriority w:val="9"/>
    <w:unhideWhenUsed/>
    <w:qFormat/>
    <w:rsid w:val="007B3B74"/>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3052"/>
    <w:pPr>
      <w:tabs>
        <w:tab w:val="center" w:pos="4513"/>
        <w:tab w:val="right" w:pos="9026"/>
      </w:tabs>
    </w:pPr>
  </w:style>
  <w:style w:type="character" w:customStyle="1" w:styleId="HeaderChar">
    <w:name w:val="Header Char"/>
    <w:basedOn w:val="DefaultParagraphFont"/>
    <w:link w:val="Header"/>
    <w:uiPriority w:val="99"/>
    <w:rsid w:val="00F43052"/>
  </w:style>
  <w:style w:type="paragraph" w:styleId="Footer">
    <w:name w:val="footer"/>
    <w:basedOn w:val="Normal"/>
    <w:link w:val="FooterChar"/>
    <w:uiPriority w:val="99"/>
    <w:unhideWhenUsed/>
    <w:rsid w:val="00F43052"/>
    <w:pPr>
      <w:tabs>
        <w:tab w:val="center" w:pos="4513"/>
        <w:tab w:val="right" w:pos="9026"/>
      </w:tabs>
    </w:pPr>
  </w:style>
  <w:style w:type="character" w:customStyle="1" w:styleId="FooterChar">
    <w:name w:val="Footer Char"/>
    <w:basedOn w:val="DefaultParagraphFont"/>
    <w:link w:val="Footer"/>
    <w:uiPriority w:val="99"/>
    <w:rsid w:val="00F43052"/>
  </w:style>
  <w:style w:type="character" w:customStyle="1" w:styleId="Heading1Char">
    <w:name w:val="Heading 1 Char"/>
    <w:basedOn w:val="DefaultParagraphFont"/>
    <w:link w:val="Heading1"/>
    <w:uiPriority w:val="9"/>
    <w:rsid w:val="00B85346"/>
    <w:rPr>
      <w:b/>
      <w:color w:val="00B7BD" w:themeColor="accent3"/>
      <w:szCs w:val="22"/>
      <w:lang w:val="en-US"/>
    </w:rPr>
  </w:style>
  <w:style w:type="paragraph" w:styleId="Subtitle">
    <w:name w:val="Subtitle"/>
    <w:basedOn w:val="Normal"/>
    <w:next w:val="Normal"/>
    <w:link w:val="SubtitleChar"/>
    <w:uiPriority w:val="11"/>
    <w:qFormat/>
    <w:rsid w:val="00C15404"/>
    <w:rPr>
      <w:color w:val="535659" w:themeColor="text1"/>
      <w:sz w:val="28"/>
    </w:rPr>
  </w:style>
  <w:style w:type="character" w:customStyle="1" w:styleId="SubtitleChar">
    <w:name w:val="Subtitle Char"/>
    <w:basedOn w:val="DefaultParagraphFont"/>
    <w:link w:val="Subtitle"/>
    <w:uiPriority w:val="11"/>
    <w:rsid w:val="00C15404"/>
    <w:rPr>
      <w:color w:val="535659" w:themeColor="text1"/>
      <w:sz w:val="28"/>
      <w:szCs w:val="20"/>
      <w:lang w:val="en-US"/>
    </w:rPr>
  </w:style>
  <w:style w:type="paragraph" w:styleId="Title">
    <w:name w:val="Title"/>
    <w:basedOn w:val="Normal"/>
    <w:next w:val="Normal"/>
    <w:link w:val="TitleChar"/>
    <w:uiPriority w:val="10"/>
    <w:qFormat/>
    <w:rsid w:val="0014359C"/>
    <w:pPr>
      <w:spacing w:after="0"/>
    </w:pPr>
    <w:rPr>
      <w:color w:val="E57100" w:themeColor="accent1"/>
      <w:sz w:val="40"/>
      <w:szCs w:val="40"/>
    </w:rPr>
  </w:style>
  <w:style w:type="character" w:customStyle="1" w:styleId="TitleChar">
    <w:name w:val="Title Char"/>
    <w:basedOn w:val="DefaultParagraphFont"/>
    <w:link w:val="Title"/>
    <w:uiPriority w:val="10"/>
    <w:rsid w:val="0014359C"/>
    <w:rPr>
      <w:color w:val="E57100" w:themeColor="accent1"/>
      <w:sz w:val="40"/>
      <w:szCs w:val="40"/>
      <w:lang w:val="en-US"/>
    </w:rPr>
  </w:style>
  <w:style w:type="paragraph" w:styleId="ListBullet">
    <w:name w:val="List Bullet"/>
    <w:basedOn w:val="Normal"/>
    <w:uiPriority w:val="99"/>
    <w:unhideWhenUsed/>
    <w:rsid w:val="00BF6EFB"/>
    <w:pPr>
      <w:numPr>
        <w:numId w:val="10"/>
      </w:numPr>
      <w:contextualSpacing/>
    </w:pPr>
  </w:style>
  <w:style w:type="paragraph" w:styleId="Quote">
    <w:name w:val="Quote"/>
    <w:basedOn w:val="Normal"/>
    <w:next w:val="Normal"/>
    <w:link w:val="QuoteChar"/>
    <w:uiPriority w:val="29"/>
    <w:qFormat/>
    <w:rsid w:val="006B69DD"/>
    <w:rPr>
      <w:b/>
      <w:color w:val="E57100" w:themeColor="accent1"/>
      <w:sz w:val="24"/>
    </w:rPr>
  </w:style>
  <w:style w:type="character" w:customStyle="1" w:styleId="QuoteChar">
    <w:name w:val="Quote Char"/>
    <w:basedOn w:val="DefaultParagraphFont"/>
    <w:link w:val="Quote"/>
    <w:uiPriority w:val="29"/>
    <w:rsid w:val="006B69DD"/>
    <w:rPr>
      <w:b/>
      <w:color w:val="E57100" w:themeColor="accent1"/>
      <w:szCs w:val="20"/>
      <w:lang w:val="en-US"/>
    </w:rPr>
  </w:style>
  <w:style w:type="table" w:styleId="TableGrid">
    <w:name w:val="Table Grid"/>
    <w:basedOn w:val="TableNormal"/>
    <w:uiPriority w:val="39"/>
    <w:rsid w:val="00183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ocopy">
    <w:name w:val="Intro copy"/>
    <w:basedOn w:val="Normal"/>
    <w:qFormat/>
    <w:rsid w:val="00955C50"/>
    <w:rPr>
      <w:color w:val="535659" w:themeColor="text1"/>
      <w:sz w:val="28"/>
    </w:rPr>
  </w:style>
  <w:style w:type="character" w:customStyle="1" w:styleId="Heading2Char">
    <w:name w:val="Heading 2 Char"/>
    <w:basedOn w:val="DefaultParagraphFont"/>
    <w:link w:val="Heading2"/>
    <w:uiPriority w:val="9"/>
    <w:rsid w:val="00854F7B"/>
    <w:rPr>
      <w:color w:val="00B7BD" w:themeColor="accent3"/>
      <w:sz w:val="22"/>
      <w:szCs w:val="20"/>
      <w:lang w:val="en-US"/>
    </w:rPr>
  </w:style>
  <w:style w:type="character" w:customStyle="1" w:styleId="Heading3Char">
    <w:name w:val="Heading 3 Char"/>
    <w:basedOn w:val="DefaultParagraphFont"/>
    <w:link w:val="Heading3"/>
    <w:uiPriority w:val="9"/>
    <w:rsid w:val="007B3B74"/>
    <w:rPr>
      <w:b/>
      <w:sz w:val="20"/>
      <w:szCs w:val="20"/>
      <w:lang w:val="en-US"/>
    </w:rPr>
  </w:style>
  <w:style w:type="character" w:styleId="Strong">
    <w:name w:val="Strong"/>
    <w:uiPriority w:val="22"/>
    <w:qFormat/>
    <w:rsid w:val="00DC64F5"/>
    <w:rPr>
      <w:b/>
      <w:color w:val="E57100" w:themeColor="accent1"/>
      <w:sz w:val="20"/>
    </w:rPr>
  </w:style>
  <w:style w:type="character" w:styleId="Hyperlink">
    <w:name w:val="Hyperlink"/>
    <w:basedOn w:val="DefaultParagraphFont"/>
    <w:uiPriority w:val="99"/>
    <w:unhideWhenUsed/>
    <w:qFormat/>
    <w:rsid w:val="00CE2205"/>
    <w:rPr>
      <w:color w:val="E57100" w:themeColor="accent1"/>
      <w:u w:val="single"/>
    </w:rPr>
  </w:style>
  <w:style w:type="character" w:styleId="UnresolvedMention">
    <w:name w:val="Unresolved Mention"/>
    <w:basedOn w:val="DefaultParagraphFont"/>
    <w:uiPriority w:val="99"/>
    <w:rsid w:val="001F3ABA"/>
    <w:rPr>
      <w:color w:val="808080"/>
      <w:shd w:val="clear" w:color="auto" w:fill="E6E6E6"/>
    </w:rPr>
  </w:style>
  <w:style w:type="character" w:styleId="FollowedHyperlink">
    <w:name w:val="FollowedHyperlink"/>
    <w:basedOn w:val="DefaultParagraphFont"/>
    <w:uiPriority w:val="99"/>
    <w:semiHidden/>
    <w:unhideWhenUsed/>
    <w:rsid w:val="001F3ABA"/>
    <w:rPr>
      <w:color w:val="E57100" w:themeColor="followedHyperlink"/>
      <w:u w:val="single"/>
    </w:rPr>
  </w:style>
  <w:style w:type="character" w:styleId="IntenseEmphasis">
    <w:name w:val="Intense Emphasis"/>
    <w:basedOn w:val="DefaultParagraphFont"/>
    <w:uiPriority w:val="21"/>
    <w:qFormat/>
    <w:rsid w:val="00DC64F5"/>
    <w:rPr>
      <w:i/>
      <w:iCs/>
      <w:color w:val="E57100" w:themeColor="accent1"/>
    </w:rPr>
  </w:style>
  <w:style w:type="paragraph" w:styleId="IntenseQuote">
    <w:name w:val="Intense Quote"/>
    <w:basedOn w:val="Normal"/>
    <w:next w:val="Normal"/>
    <w:link w:val="IntenseQuoteChar"/>
    <w:uiPriority w:val="30"/>
    <w:qFormat/>
    <w:rsid w:val="00A64CE2"/>
    <w:pPr>
      <w:pBdr>
        <w:top w:val="single" w:sz="4" w:space="10" w:color="E57100" w:themeColor="accent1"/>
        <w:bottom w:val="single" w:sz="4" w:space="10" w:color="E57100" w:themeColor="accent1"/>
      </w:pBdr>
      <w:spacing w:before="360" w:after="360"/>
      <w:ind w:left="864" w:right="864"/>
      <w:jc w:val="center"/>
    </w:pPr>
    <w:rPr>
      <w:i/>
      <w:iCs/>
      <w:color w:val="E57100" w:themeColor="accent1"/>
    </w:rPr>
  </w:style>
  <w:style w:type="character" w:customStyle="1" w:styleId="IntenseQuoteChar">
    <w:name w:val="Intense Quote Char"/>
    <w:basedOn w:val="DefaultParagraphFont"/>
    <w:link w:val="IntenseQuote"/>
    <w:uiPriority w:val="30"/>
    <w:rsid w:val="00A64CE2"/>
    <w:rPr>
      <w:rFonts w:ascii="Arial" w:hAnsi="Arial"/>
      <w:i/>
      <w:iCs/>
      <w:color w:val="E57100" w:themeColor="accent1"/>
      <w:sz w:val="22"/>
      <w:szCs w:val="20"/>
      <w:lang w:val="en-US"/>
    </w:rPr>
  </w:style>
  <w:style w:type="paragraph" w:styleId="ListParagraph">
    <w:name w:val="List Paragraph"/>
    <w:basedOn w:val="Normal"/>
    <w:uiPriority w:val="34"/>
    <w:qFormat/>
    <w:rsid w:val="00630999"/>
    <w:pPr>
      <w:ind w:left="720"/>
      <w:contextualSpacing/>
    </w:pPr>
  </w:style>
  <w:style w:type="character" w:styleId="CommentReference">
    <w:name w:val="annotation reference"/>
    <w:basedOn w:val="DefaultParagraphFont"/>
    <w:uiPriority w:val="99"/>
    <w:semiHidden/>
    <w:unhideWhenUsed/>
    <w:rsid w:val="00630999"/>
    <w:rPr>
      <w:sz w:val="16"/>
      <w:szCs w:val="16"/>
    </w:rPr>
  </w:style>
  <w:style w:type="paragraph" w:styleId="CommentText">
    <w:name w:val="annotation text"/>
    <w:basedOn w:val="Normal"/>
    <w:link w:val="CommentTextChar"/>
    <w:uiPriority w:val="99"/>
    <w:semiHidden/>
    <w:unhideWhenUsed/>
    <w:rsid w:val="00630999"/>
    <w:rPr>
      <w:sz w:val="20"/>
    </w:rPr>
  </w:style>
  <w:style w:type="character" w:customStyle="1" w:styleId="CommentTextChar">
    <w:name w:val="Comment Text Char"/>
    <w:basedOn w:val="DefaultParagraphFont"/>
    <w:link w:val="CommentText"/>
    <w:uiPriority w:val="99"/>
    <w:semiHidden/>
    <w:rsid w:val="00630999"/>
    <w:rPr>
      <w:rFonts w:ascii="Arial" w:hAnsi="Arial"/>
      <w:color w:val="000000"/>
      <w:sz w:val="20"/>
      <w:szCs w:val="20"/>
      <w:lang w:val="en-US"/>
    </w:rPr>
  </w:style>
  <w:style w:type="paragraph" w:styleId="BalloonText">
    <w:name w:val="Balloon Text"/>
    <w:basedOn w:val="Normal"/>
    <w:link w:val="BalloonTextChar"/>
    <w:uiPriority w:val="99"/>
    <w:semiHidden/>
    <w:unhideWhenUsed/>
    <w:rsid w:val="0063099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99"/>
    <w:rPr>
      <w:rFonts w:ascii="Segoe UI" w:hAnsi="Segoe UI" w:cs="Segoe UI"/>
      <w:color w:val="000000"/>
      <w:sz w:val="18"/>
      <w:szCs w:val="18"/>
      <w:lang w:val="en-US"/>
    </w:rPr>
  </w:style>
  <w:style w:type="paragraph" w:styleId="CommentSubject">
    <w:name w:val="annotation subject"/>
    <w:basedOn w:val="CommentText"/>
    <w:next w:val="CommentText"/>
    <w:link w:val="CommentSubjectChar"/>
    <w:uiPriority w:val="99"/>
    <w:semiHidden/>
    <w:unhideWhenUsed/>
    <w:rsid w:val="00202959"/>
    <w:rPr>
      <w:b/>
      <w:bCs/>
    </w:rPr>
  </w:style>
  <w:style w:type="character" w:customStyle="1" w:styleId="CommentSubjectChar">
    <w:name w:val="Comment Subject Char"/>
    <w:basedOn w:val="CommentTextChar"/>
    <w:link w:val="CommentSubject"/>
    <w:uiPriority w:val="99"/>
    <w:semiHidden/>
    <w:rsid w:val="00202959"/>
    <w:rPr>
      <w:rFonts w:ascii="Arial" w:hAnsi="Arial"/>
      <w:b/>
      <w:bCs/>
      <w:color w:val="000000"/>
      <w:sz w:val="20"/>
      <w:szCs w:val="20"/>
      <w:lang w:val="en-US"/>
    </w:rPr>
  </w:style>
  <w:style w:type="character" w:styleId="Emphasis">
    <w:name w:val="Emphasis"/>
    <w:basedOn w:val="DefaultParagraphFont"/>
    <w:uiPriority w:val="20"/>
    <w:qFormat/>
    <w:rsid w:val="00234E6D"/>
    <w:rPr>
      <w:i/>
      <w:iCs/>
    </w:rPr>
  </w:style>
  <w:style w:type="paragraph" w:styleId="NormalWeb">
    <w:name w:val="Normal (Web)"/>
    <w:basedOn w:val="Normal"/>
    <w:uiPriority w:val="99"/>
    <w:semiHidden/>
    <w:unhideWhenUsed/>
    <w:rsid w:val="00E50D67"/>
    <w:pPr>
      <w:snapToGrid/>
      <w:spacing w:after="150"/>
    </w:pPr>
    <w:rPr>
      <w:rFonts w:ascii="Times New Roman" w:eastAsia="Times New Roman" w:hAnsi="Times New Roman" w:cs="Times New Roman"/>
      <w:color w:val="auto"/>
      <w:sz w:val="24"/>
      <w:szCs w:val="24"/>
      <w:lang w:val="en-AU" w:eastAsia="en-AU"/>
    </w:rPr>
  </w:style>
  <w:style w:type="paragraph" w:styleId="Revision">
    <w:name w:val="Revision"/>
    <w:hidden/>
    <w:uiPriority w:val="99"/>
    <w:semiHidden/>
    <w:rsid w:val="005C397B"/>
    <w:rPr>
      <w:rFonts w:ascii="Arial" w:hAnsi="Arial"/>
      <w:color w:val="000000"/>
      <w:sz w:val="22"/>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71067">
      <w:bodyDiv w:val="1"/>
      <w:marLeft w:val="0"/>
      <w:marRight w:val="0"/>
      <w:marTop w:val="0"/>
      <w:marBottom w:val="0"/>
      <w:divBdr>
        <w:top w:val="none" w:sz="0" w:space="0" w:color="auto"/>
        <w:left w:val="none" w:sz="0" w:space="0" w:color="auto"/>
        <w:bottom w:val="none" w:sz="0" w:space="0" w:color="auto"/>
        <w:right w:val="none" w:sz="0" w:space="0" w:color="auto"/>
      </w:divBdr>
      <w:divsChild>
        <w:div w:id="1776555126">
          <w:marLeft w:val="0"/>
          <w:marRight w:val="0"/>
          <w:marTop w:val="0"/>
          <w:marBottom w:val="0"/>
          <w:divBdr>
            <w:top w:val="none" w:sz="0" w:space="0" w:color="auto"/>
            <w:left w:val="none" w:sz="0" w:space="0" w:color="auto"/>
            <w:bottom w:val="none" w:sz="0" w:space="0" w:color="auto"/>
            <w:right w:val="none" w:sz="0" w:space="0" w:color="auto"/>
          </w:divBdr>
          <w:divsChild>
            <w:div w:id="711075662">
              <w:marLeft w:val="0"/>
              <w:marRight w:val="0"/>
              <w:marTop w:val="0"/>
              <w:marBottom w:val="0"/>
              <w:divBdr>
                <w:top w:val="none" w:sz="0" w:space="0" w:color="auto"/>
                <w:left w:val="none" w:sz="0" w:space="0" w:color="auto"/>
                <w:bottom w:val="none" w:sz="0" w:space="0" w:color="auto"/>
                <w:right w:val="none" w:sz="0" w:space="0" w:color="auto"/>
              </w:divBdr>
              <w:divsChild>
                <w:div w:id="1390611041">
                  <w:marLeft w:val="0"/>
                  <w:marRight w:val="0"/>
                  <w:marTop w:val="0"/>
                  <w:marBottom w:val="0"/>
                  <w:divBdr>
                    <w:top w:val="none" w:sz="0" w:space="0" w:color="auto"/>
                    <w:left w:val="none" w:sz="0" w:space="0" w:color="auto"/>
                    <w:bottom w:val="none" w:sz="0" w:space="0" w:color="auto"/>
                    <w:right w:val="none" w:sz="0" w:space="0" w:color="auto"/>
                  </w:divBdr>
                  <w:divsChild>
                    <w:div w:id="1856071502">
                      <w:marLeft w:val="0"/>
                      <w:marRight w:val="0"/>
                      <w:marTop w:val="0"/>
                      <w:marBottom w:val="0"/>
                      <w:divBdr>
                        <w:top w:val="none" w:sz="0" w:space="0" w:color="auto"/>
                        <w:left w:val="none" w:sz="0" w:space="0" w:color="auto"/>
                        <w:bottom w:val="none" w:sz="0" w:space="0" w:color="auto"/>
                        <w:right w:val="none" w:sz="0" w:space="0" w:color="auto"/>
                      </w:divBdr>
                      <w:divsChild>
                        <w:div w:id="582223425">
                          <w:marLeft w:val="0"/>
                          <w:marRight w:val="0"/>
                          <w:marTop w:val="0"/>
                          <w:marBottom w:val="0"/>
                          <w:divBdr>
                            <w:top w:val="none" w:sz="0" w:space="0" w:color="auto"/>
                            <w:left w:val="none" w:sz="0" w:space="0" w:color="auto"/>
                            <w:bottom w:val="none" w:sz="0" w:space="0" w:color="auto"/>
                            <w:right w:val="none" w:sz="0" w:space="0" w:color="auto"/>
                          </w:divBdr>
                          <w:divsChild>
                            <w:div w:id="1994217439">
                              <w:marLeft w:val="0"/>
                              <w:marRight w:val="0"/>
                              <w:marTop w:val="0"/>
                              <w:marBottom w:val="0"/>
                              <w:divBdr>
                                <w:top w:val="none" w:sz="0" w:space="0" w:color="auto"/>
                                <w:left w:val="none" w:sz="0" w:space="0" w:color="auto"/>
                                <w:bottom w:val="none" w:sz="0" w:space="0" w:color="auto"/>
                                <w:right w:val="none" w:sz="0" w:space="0" w:color="auto"/>
                              </w:divBdr>
                              <w:divsChild>
                                <w:div w:id="7470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490194">
      <w:bodyDiv w:val="1"/>
      <w:marLeft w:val="0"/>
      <w:marRight w:val="0"/>
      <w:marTop w:val="0"/>
      <w:marBottom w:val="0"/>
      <w:divBdr>
        <w:top w:val="none" w:sz="0" w:space="0" w:color="auto"/>
        <w:left w:val="none" w:sz="0" w:space="0" w:color="auto"/>
        <w:bottom w:val="none" w:sz="0" w:space="0" w:color="auto"/>
        <w:right w:val="none" w:sz="0" w:space="0" w:color="auto"/>
      </w:divBdr>
    </w:div>
    <w:div w:id="629482336">
      <w:bodyDiv w:val="1"/>
      <w:marLeft w:val="0"/>
      <w:marRight w:val="0"/>
      <w:marTop w:val="0"/>
      <w:marBottom w:val="0"/>
      <w:divBdr>
        <w:top w:val="none" w:sz="0" w:space="0" w:color="auto"/>
        <w:left w:val="none" w:sz="0" w:space="0" w:color="auto"/>
        <w:bottom w:val="none" w:sz="0" w:space="0" w:color="auto"/>
        <w:right w:val="none" w:sz="0" w:space="0" w:color="auto"/>
      </w:divBdr>
    </w:div>
    <w:div w:id="844980093">
      <w:bodyDiv w:val="1"/>
      <w:marLeft w:val="0"/>
      <w:marRight w:val="0"/>
      <w:marTop w:val="0"/>
      <w:marBottom w:val="0"/>
      <w:divBdr>
        <w:top w:val="none" w:sz="0" w:space="0" w:color="auto"/>
        <w:left w:val="none" w:sz="0" w:space="0" w:color="auto"/>
        <w:bottom w:val="none" w:sz="0" w:space="0" w:color="auto"/>
        <w:right w:val="none" w:sz="0" w:space="0" w:color="auto"/>
      </w:divBdr>
    </w:div>
    <w:div w:id="1255941471">
      <w:bodyDiv w:val="1"/>
      <w:marLeft w:val="0"/>
      <w:marRight w:val="0"/>
      <w:marTop w:val="0"/>
      <w:marBottom w:val="0"/>
      <w:divBdr>
        <w:top w:val="none" w:sz="0" w:space="0" w:color="auto"/>
        <w:left w:val="none" w:sz="0" w:space="0" w:color="auto"/>
        <w:bottom w:val="none" w:sz="0" w:space="0" w:color="auto"/>
        <w:right w:val="none" w:sz="0" w:space="0" w:color="auto"/>
      </w:divBdr>
    </w:div>
    <w:div w:id="1620339491">
      <w:bodyDiv w:val="1"/>
      <w:marLeft w:val="0"/>
      <w:marRight w:val="0"/>
      <w:marTop w:val="0"/>
      <w:marBottom w:val="0"/>
      <w:divBdr>
        <w:top w:val="none" w:sz="0" w:space="0" w:color="auto"/>
        <w:left w:val="none" w:sz="0" w:space="0" w:color="auto"/>
        <w:bottom w:val="none" w:sz="0" w:space="0" w:color="auto"/>
        <w:right w:val="none" w:sz="0" w:space="0" w:color="auto"/>
      </w:divBdr>
    </w:div>
    <w:div w:id="1766994995">
      <w:bodyDiv w:val="1"/>
      <w:marLeft w:val="0"/>
      <w:marRight w:val="0"/>
      <w:marTop w:val="0"/>
      <w:marBottom w:val="0"/>
      <w:divBdr>
        <w:top w:val="none" w:sz="0" w:space="0" w:color="auto"/>
        <w:left w:val="none" w:sz="0" w:space="0" w:color="auto"/>
        <w:bottom w:val="none" w:sz="0" w:space="0" w:color="auto"/>
        <w:right w:val="none" w:sz="0" w:space="0" w:color="auto"/>
      </w:divBdr>
      <w:divsChild>
        <w:div w:id="1358435255">
          <w:marLeft w:val="0"/>
          <w:marRight w:val="0"/>
          <w:marTop w:val="0"/>
          <w:marBottom w:val="0"/>
          <w:divBdr>
            <w:top w:val="none" w:sz="0" w:space="0" w:color="auto"/>
            <w:left w:val="none" w:sz="0" w:space="0" w:color="auto"/>
            <w:bottom w:val="none" w:sz="0" w:space="0" w:color="auto"/>
            <w:right w:val="none" w:sz="0" w:space="0" w:color="auto"/>
          </w:divBdr>
          <w:divsChild>
            <w:div w:id="1761754458">
              <w:marLeft w:val="0"/>
              <w:marRight w:val="0"/>
              <w:marTop w:val="0"/>
              <w:marBottom w:val="0"/>
              <w:divBdr>
                <w:top w:val="none" w:sz="0" w:space="0" w:color="auto"/>
                <w:left w:val="none" w:sz="0" w:space="0" w:color="auto"/>
                <w:bottom w:val="none" w:sz="0" w:space="0" w:color="auto"/>
                <w:right w:val="none" w:sz="0" w:space="0" w:color="auto"/>
              </w:divBdr>
              <w:divsChild>
                <w:div w:id="892352905">
                  <w:marLeft w:val="0"/>
                  <w:marRight w:val="0"/>
                  <w:marTop w:val="0"/>
                  <w:marBottom w:val="0"/>
                  <w:divBdr>
                    <w:top w:val="none" w:sz="0" w:space="0" w:color="auto"/>
                    <w:left w:val="none" w:sz="0" w:space="0" w:color="auto"/>
                    <w:bottom w:val="none" w:sz="0" w:space="0" w:color="auto"/>
                    <w:right w:val="none" w:sz="0" w:space="0" w:color="auto"/>
                  </w:divBdr>
                  <w:divsChild>
                    <w:div w:id="69694870">
                      <w:marLeft w:val="0"/>
                      <w:marRight w:val="0"/>
                      <w:marTop w:val="0"/>
                      <w:marBottom w:val="0"/>
                      <w:divBdr>
                        <w:top w:val="none" w:sz="0" w:space="0" w:color="auto"/>
                        <w:left w:val="none" w:sz="0" w:space="0" w:color="auto"/>
                        <w:bottom w:val="none" w:sz="0" w:space="0" w:color="auto"/>
                        <w:right w:val="none" w:sz="0" w:space="0" w:color="auto"/>
                      </w:divBdr>
                      <w:divsChild>
                        <w:div w:id="2022848756">
                          <w:marLeft w:val="0"/>
                          <w:marRight w:val="0"/>
                          <w:marTop w:val="0"/>
                          <w:marBottom w:val="0"/>
                          <w:divBdr>
                            <w:top w:val="none" w:sz="0" w:space="0" w:color="auto"/>
                            <w:left w:val="none" w:sz="0" w:space="0" w:color="auto"/>
                            <w:bottom w:val="none" w:sz="0" w:space="0" w:color="auto"/>
                            <w:right w:val="none" w:sz="0" w:space="0" w:color="auto"/>
                          </w:divBdr>
                          <w:divsChild>
                            <w:div w:id="474445068">
                              <w:marLeft w:val="0"/>
                              <w:marRight w:val="0"/>
                              <w:marTop w:val="0"/>
                              <w:marBottom w:val="0"/>
                              <w:divBdr>
                                <w:top w:val="none" w:sz="0" w:space="0" w:color="auto"/>
                                <w:left w:val="none" w:sz="0" w:space="0" w:color="auto"/>
                                <w:bottom w:val="none" w:sz="0" w:space="0" w:color="auto"/>
                                <w:right w:val="none" w:sz="0" w:space="0" w:color="auto"/>
                              </w:divBdr>
                              <w:divsChild>
                                <w:div w:id="190644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9336203">
      <w:bodyDiv w:val="1"/>
      <w:marLeft w:val="0"/>
      <w:marRight w:val="0"/>
      <w:marTop w:val="0"/>
      <w:marBottom w:val="0"/>
      <w:divBdr>
        <w:top w:val="none" w:sz="0" w:space="0" w:color="auto"/>
        <w:left w:val="none" w:sz="0" w:space="0" w:color="auto"/>
        <w:bottom w:val="none" w:sz="0" w:space="0" w:color="auto"/>
        <w:right w:val="none" w:sz="0" w:space="0" w:color="auto"/>
      </w:divBdr>
    </w:div>
    <w:div w:id="20771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yperlink" Target="mailto:per@agriculture.vic.gov.au"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per.animalwelfare.vic.gov.au/users/sign_u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er@agriculture.vi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3" Type="http://schemas.openxmlformats.org/officeDocument/2006/relationships/hyperlink" Target="file:///C:/Users/cd71/AppData/Local/Microsoft/Windows/INetCache/Content.Outlook/SOL79QUO/animalwelfare.vic.gov.au" TargetMode="External"/><Relationship Id="rId2" Type="http://schemas.openxmlformats.org/officeDocument/2006/relationships/hyperlink" Target="mailto:per@agriculture.vic.gov.au" TargetMode="External"/><Relationship Id="rId1" Type="http://schemas.openxmlformats.org/officeDocument/2006/relationships/hyperlink" Target="file:///C:/Users/cd71/AppData/Local/Microsoft/Windows/INetCache/Content.Outlook/SOL79QUO/animalwelfare.vic.gov.au" TargetMode="External"/><Relationship Id="rId5" Type="http://schemas.openxmlformats.org/officeDocument/2006/relationships/image" Target="media/image2.png"/><Relationship Id="rId4" Type="http://schemas.openxmlformats.org/officeDocument/2006/relationships/hyperlink" Target="mailto:per@agriculture.vic.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Custom">
      <a:dk1>
        <a:srgbClr val="535659"/>
      </a:dk1>
      <a:lt1>
        <a:srgbClr val="FFFFFF"/>
      </a:lt1>
      <a:dk2>
        <a:srgbClr val="535659"/>
      </a:dk2>
      <a:lt2>
        <a:srgbClr val="D9D9D6"/>
      </a:lt2>
      <a:accent1>
        <a:srgbClr val="E57100"/>
      </a:accent1>
      <a:accent2>
        <a:srgbClr val="F6BE00"/>
      </a:accent2>
      <a:accent3>
        <a:srgbClr val="00B7BD"/>
      </a:accent3>
      <a:accent4>
        <a:srgbClr val="88DBDF"/>
      </a:accent4>
      <a:accent5>
        <a:srgbClr val="33B990"/>
      </a:accent5>
      <a:accent6>
        <a:srgbClr val="4EBFA8"/>
      </a:accent6>
      <a:hlink>
        <a:srgbClr val="E57100"/>
      </a:hlink>
      <a:folHlink>
        <a:srgbClr val="E571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FC5E2C3B6D01064FB12345AAC8C974E0" ma:contentTypeVersion="25" ma:contentTypeDescription="DEDJTR Document" ma:contentTypeScope="" ma:versionID="3f6c30e7136dd83edcc811483a49b306">
  <xsd:schema xmlns:xsd="http://www.w3.org/2001/XMLSchema" xmlns:xs="http://www.w3.org/2001/XMLSchema" xmlns:p="http://schemas.microsoft.com/office/2006/metadata/properties" xmlns:ns2="72567383-1e26-4692-bdad-5f5be69e1590" xmlns:ns3="b3cc5fa8-9929-4f74-b449-d7a5840b4704" xmlns:ns4="49982ea9-f294-4ed2-ad3c-6521a908e398" targetNamespace="http://schemas.microsoft.com/office/2006/metadata/properties" ma:root="true" ma:fieldsID="b80ee294934a98a74641d0f4b4ae960b" ns2:_="" ns3:_="" ns4:_="">
    <xsd:import namespace="72567383-1e26-4692-bdad-5f5be69e1590"/>
    <xsd:import namespace="b3cc5fa8-9929-4f74-b449-d7a5840b4704"/>
    <xsd:import namespace="49982ea9-f294-4ed2-ad3c-6521a908e398"/>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3:SharedWithUsers" minOccurs="0"/>
                <xsd:element ref="ns3:SharedWithDetails"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cc5fa8-9929-4f74-b449-d7a5840b470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8bc14154-2ec4-423b-9651-c7b4f5e06704}" ma:internalName="TaxCatchAll" ma:showField="CatchAllData"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8bc14154-2ec4-423b-9651-c7b4f5e06704}" ma:internalName="TaxCatchAllLabel" ma:readOnly="true" ma:showField="CatchAllDataLabel" ma:web="b3cc5fa8-9929-4f74-b449-d7a5840b4704">
      <xsd:complexType>
        <xsd:complexContent>
          <xsd:extension base="dms:MultiChoiceLookup">
            <xsd:sequence>
              <xsd:element name="Value" type="dms:Lookup" maxOccurs="unbounded" minOccurs="0" nillable="true"/>
            </xsd:sequence>
          </xsd:extension>
        </xsd:complexContent>
      </xsd:complexType>
    </xsd:element>
    <xsd:element name="SharedWithUsers" ma:index="2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982ea9-f294-4ed2-ad3c-6521a908e39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Employment Investment and Trade</TermName>
          <TermId xmlns="http://schemas.microsoft.com/office/infopath/2007/PartnerControls">55ce1999-68b6-4f37-bdce-009ad410cd2a</TermId>
        </TermInfo>
      </Terms>
    </e4da834bacf8456d94e18d5d66490b90>
    <TaxCatchAll xmlns="b3cc5fa8-9929-4f74-b449-d7a5840b4704">
      <Value>2</Value>
      <Value>1</Value>
    </TaxCatchAll>
    <d8b18ebf729c4d56932fa517449ed5cb xmlns="72567383-1e26-4692-bdad-5f5be69e1590">
      <Terms xmlns="http://schemas.microsoft.com/office/infopath/2007/PartnerControls"/>
    </d8b18ebf729c4d56932fa517449ed5cb>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Agriculture Victoria</TermName>
          <TermId xmlns="http://schemas.microsoft.com/office/infopath/2007/PartnerControls">aa595c92-527f-46eb-8130-f23c3634d9e6</TermId>
        </TermInfo>
      </Terms>
    </be9de15831a746f4b3f0ba041df97669>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DA093E-7F39-45F3-9725-C696956E40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b3cc5fa8-9929-4f74-b449-d7a5840b4704"/>
    <ds:schemaRef ds:uri="49982ea9-f294-4ed2-ad3c-6521a908e3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4C8D03-1D1B-47D6-B5FE-78070C41B1CD}">
  <ds:schemaRefs>
    <ds:schemaRef ds:uri="http://schemas.openxmlformats.org/officeDocument/2006/bibliography"/>
  </ds:schemaRefs>
</ds:datastoreItem>
</file>

<file path=customXml/itemProps3.xml><?xml version="1.0" encoding="utf-8"?>
<ds:datastoreItem xmlns:ds="http://schemas.openxmlformats.org/officeDocument/2006/customXml" ds:itemID="{C300C3FB-AE8B-4B19-9D4E-AE201129A83A}">
  <ds:schemaRefs>
    <ds:schemaRef ds:uri="72567383-1e26-4692-bdad-5f5be69e15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9982ea9-f294-4ed2-ad3c-6521a908e398"/>
    <ds:schemaRef ds:uri="b3cc5fa8-9929-4f74-b449-d7a5840b4704"/>
    <ds:schemaRef ds:uri="http://www.w3.org/XML/1998/namespace"/>
    <ds:schemaRef ds:uri="http://purl.org/dc/dcmitype/"/>
  </ds:schemaRefs>
</ds:datastoreItem>
</file>

<file path=customXml/itemProps4.xml><?xml version="1.0" encoding="utf-8"?>
<ds:datastoreItem xmlns:ds="http://schemas.openxmlformats.org/officeDocument/2006/customXml" ds:itemID="{9E9A0C60-D9B5-4308-B1EF-982AD2F1DE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964</Words>
  <Characters>5499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FAQs: Pet Exchange Register – Rescue organisations and Community Foster Care Networks</vt:lpstr>
    </vt:vector>
  </TitlesOfParts>
  <Manager/>
  <Company/>
  <LinksUpToDate>false</LinksUpToDate>
  <CharactersWithSpaces>6451</CharactersWithSpaces>
  <SharedDoc>false</SharedDoc>
  <HyperlinkBase/>
  <HLinks>
    <vt:vector size="30" baseType="variant">
      <vt:variant>
        <vt:i4>589882</vt:i4>
      </vt:variant>
      <vt:variant>
        <vt:i4>6</vt:i4>
      </vt:variant>
      <vt:variant>
        <vt:i4>0</vt:i4>
      </vt:variant>
      <vt:variant>
        <vt:i4>5</vt:i4>
      </vt:variant>
      <vt:variant>
        <vt:lpwstr>mailto:per@agriculture.vic.gov.au</vt:lpwstr>
      </vt:variant>
      <vt:variant>
        <vt:lpwstr/>
      </vt:variant>
      <vt:variant>
        <vt:i4>1638481</vt:i4>
      </vt:variant>
      <vt:variant>
        <vt:i4>3</vt:i4>
      </vt:variant>
      <vt:variant>
        <vt:i4>0</vt:i4>
      </vt:variant>
      <vt:variant>
        <vt:i4>5</vt:i4>
      </vt:variant>
      <vt:variant>
        <vt:lpwstr>https://per.animalwelfare.vic.gov.au/</vt:lpwstr>
      </vt:variant>
      <vt:variant>
        <vt:lpwstr/>
      </vt:variant>
      <vt:variant>
        <vt:i4>589882</vt:i4>
      </vt:variant>
      <vt:variant>
        <vt:i4>0</vt:i4>
      </vt:variant>
      <vt:variant>
        <vt:i4>0</vt:i4>
      </vt:variant>
      <vt:variant>
        <vt:i4>5</vt:i4>
      </vt:variant>
      <vt:variant>
        <vt:lpwstr>mailto:per@agriculture.vic.gov.au</vt:lpwstr>
      </vt:variant>
      <vt:variant>
        <vt:lpwstr/>
      </vt:variant>
      <vt:variant>
        <vt:i4>589882</vt:i4>
      </vt:variant>
      <vt:variant>
        <vt:i4>3</vt:i4>
      </vt:variant>
      <vt:variant>
        <vt:i4>0</vt:i4>
      </vt:variant>
      <vt:variant>
        <vt:i4>5</vt:i4>
      </vt:variant>
      <vt:variant>
        <vt:lpwstr>mailto:per@agriculture.vic.gov.au</vt:lpwstr>
      </vt:variant>
      <vt:variant>
        <vt:lpwstr/>
      </vt:variant>
      <vt:variant>
        <vt:i4>2097257</vt:i4>
      </vt:variant>
      <vt:variant>
        <vt:i4>0</vt:i4>
      </vt:variant>
      <vt:variant>
        <vt:i4>0</vt:i4>
      </vt:variant>
      <vt:variant>
        <vt:i4>5</vt:i4>
      </vt:variant>
      <vt:variant>
        <vt:lpwstr>C:\Users\cd71\AppData\Local\Microsoft\Windows\INetCache\Content.Outlook\SOL79QUO\animalwelfare.vic.gov.au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FAQs: Pet Exchange Register – Rescue organisations and Community Foster Care Networks</dc:title>
  <dc:subject/>
  <dc:creator>Emma H Calleja (DJPR)</dc:creator>
  <cp:keywords/>
  <dc:description/>
  <cp:lastModifiedBy>Emma H Calleja (DJPR)</cp:lastModifiedBy>
  <cp:revision>4</cp:revision>
  <cp:lastPrinted>2019-06-25T06:45:00Z</cp:lastPrinted>
  <dcterms:created xsi:type="dcterms:W3CDTF">2021-06-17T01:25:00Z</dcterms:created>
  <dcterms:modified xsi:type="dcterms:W3CDTF">2021-06-22T03:51:00Z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0x010100611F6414DFB111E7BA88F9DF1743E31700FC5E2C3B6D01064FB12345AAC8C974E0</vt:lpwstr>
  </property>
  <property fmtid="{D5CDD505-2E9C-101B-9397-08002B2CF9AE}" pid="3" name="DEDJTRDivision">
    <vt:lpwstr>2;#Agriculture Victoria|aa595c92-527f-46eb-8130-f23c3634d9e6</vt:lpwstr>
  </property>
  <property fmtid="{D5CDD505-2E9C-101B-9397-08002B2CF9AE}" pid="4" name="Order">
    <vt:i4>100</vt:i4>
  </property>
  <property fmtid="{D5CDD505-2E9C-101B-9397-08002B2CF9AE}" pid="5" name="DEDJTRGroup">
    <vt:lpwstr>1;#Employment Investment and Trade|55ce1999-68b6-4f37-bdce-009ad410cd2a</vt:lpwstr>
  </property>
  <property fmtid="{D5CDD505-2E9C-101B-9397-08002B2CF9AE}" pid="6" name="DEDJTRSecurityClassification">
    <vt:lpwstr/>
  </property>
  <property fmtid="{D5CDD505-2E9C-101B-9397-08002B2CF9AE}" pid="7" name="DEDJTRBranch">
    <vt:lpwstr/>
  </property>
  <property fmtid="{D5CDD505-2E9C-101B-9397-08002B2CF9AE}" pid="8" name="DEDJTRSection">
    <vt:lpwstr/>
  </property>
  <property fmtid="{D5CDD505-2E9C-101B-9397-08002B2CF9AE}" pid="9" name="AuthorIds_UIVersion_4608">
    <vt:lpwstr>61</vt:lpwstr>
  </property>
  <property fmtid="{D5CDD505-2E9C-101B-9397-08002B2CF9AE}" pid="10" name="AuthorIds_UIVersion_1024">
    <vt:lpwstr>61</vt:lpwstr>
  </property>
  <property fmtid="{D5CDD505-2E9C-101B-9397-08002B2CF9AE}" pid="11" name="AuthorIds_UIVersion_1536">
    <vt:lpwstr>280</vt:lpwstr>
  </property>
  <property fmtid="{D5CDD505-2E9C-101B-9397-08002B2CF9AE}" pid="12" name="AuthorIds_UIVersion_2048">
    <vt:lpwstr>280</vt:lpwstr>
  </property>
  <property fmtid="{D5CDD505-2E9C-101B-9397-08002B2CF9AE}" pid="13" name="AuthorIds_UIVersion_512">
    <vt:lpwstr>61</vt:lpwstr>
  </property>
</Properties>
</file>