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DD9B" w14:textId="77777777" w:rsidR="00AC4DA4" w:rsidRPr="00EA70E7" w:rsidRDefault="00343B64" w:rsidP="002B7A84">
      <w:pPr>
        <w:pStyle w:val="Title"/>
        <w:rPr>
          <w:color w:val="000000" w:themeColor="text1"/>
          <w:spacing w:val="0"/>
        </w:rPr>
      </w:pPr>
      <w:r w:rsidRPr="00EA70E7">
        <w:rPr>
          <w:color w:val="000000" w:themeColor="text1"/>
          <w:spacing w:val="0"/>
        </w:rPr>
        <w:t>Soil Carbon Snapshot</w:t>
      </w:r>
    </w:p>
    <w:p w14:paraId="7C5DE056" w14:textId="77777777" w:rsidR="00AC4DA4" w:rsidRPr="00EA70E7" w:rsidRDefault="00343B64" w:rsidP="00E35B37">
      <w:pPr>
        <w:rPr>
          <w:color w:val="000000" w:themeColor="text1"/>
          <w:spacing w:val="0"/>
        </w:rPr>
      </w:pPr>
      <w:r w:rsidRPr="00EA70E7">
        <w:rPr>
          <w:color w:val="000000" w:themeColor="text1"/>
          <w:spacing w:val="0"/>
          <w:w w:val="90"/>
        </w:rPr>
        <w:t>Updated 2022 by:</w:t>
      </w:r>
    </w:p>
    <w:p w14:paraId="4BD0C00C" w14:textId="06F8C1AA" w:rsidR="00AC4DA4" w:rsidRPr="00EA70E7" w:rsidRDefault="00343B64" w:rsidP="00E35B37">
      <w:pPr>
        <w:rPr>
          <w:color w:val="000000" w:themeColor="text1"/>
          <w:spacing w:val="0"/>
        </w:rPr>
      </w:pPr>
      <w:r w:rsidRPr="00EA70E7">
        <w:rPr>
          <w:color w:val="000000" w:themeColor="text1"/>
          <w:spacing w:val="0"/>
          <w:w w:val="90"/>
        </w:rPr>
        <w:t xml:space="preserve">Graeme Anderson, Melissa </w:t>
      </w:r>
      <w:proofErr w:type="spellStart"/>
      <w:r w:rsidRPr="00EA70E7">
        <w:rPr>
          <w:color w:val="000000" w:themeColor="text1"/>
          <w:spacing w:val="0"/>
          <w:w w:val="90"/>
        </w:rPr>
        <w:t>Cann</w:t>
      </w:r>
      <w:proofErr w:type="spellEnd"/>
      <w:r w:rsidRPr="00EA70E7">
        <w:rPr>
          <w:color w:val="000000" w:themeColor="text1"/>
          <w:spacing w:val="0"/>
          <w:w w:val="90"/>
        </w:rPr>
        <w:t xml:space="preserve"> </w:t>
      </w:r>
      <w:r w:rsidRPr="00EA70E7">
        <w:rPr>
          <w:color w:val="000000" w:themeColor="text1"/>
          <w:spacing w:val="0"/>
        </w:rPr>
        <w:t>&amp; Heather Field</w:t>
      </w:r>
      <w:r w:rsidR="002B7A84" w:rsidRPr="00EA70E7">
        <w:rPr>
          <w:color w:val="000000" w:themeColor="text1"/>
          <w:spacing w:val="0"/>
        </w:rPr>
        <w:t xml:space="preserve"> </w:t>
      </w:r>
      <w:r w:rsidRPr="00EA70E7">
        <w:rPr>
          <w:color w:val="000000" w:themeColor="text1"/>
          <w:spacing w:val="0"/>
        </w:rPr>
        <w:t>Agriculture Victoria</w:t>
      </w:r>
    </w:p>
    <w:p w14:paraId="0F5DF675" w14:textId="77777777" w:rsidR="008432D1" w:rsidRPr="00EA70E7" w:rsidRDefault="008432D1" w:rsidP="00E35B37">
      <w:pPr>
        <w:rPr>
          <w:color w:val="000000" w:themeColor="text1"/>
          <w:spacing w:val="0"/>
        </w:rPr>
      </w:pPr>
    </w:p>
    <w:p w14:paraId="0260B0CE" w14:textId="77777777" w:rsidR="00AC4DA4" w:rsidRPr="00EA70E7" w:rsidRDefault="00343B64" w:rsidP="00E35B37">
      <w:pPr>
        <w:rPr>
          <w:color w:val="000000" w:themeColor="text1"/>
          <w:spacing w:val="0"/>
        </w:rPr>
      </w:pPr>
      <w:r w:rsidRPr="00EA70E7">
        <w:rPr>
          <w:color w:val="000000" w:themeColor="text1"/>
          <w:spacing w:val="0"/>
          <w:w w:val="90"/>
        </w:rPr>
        <w:t>Original 2015 edition prepared by:</w:t>
      </w:r>
    </w:p>
    <w:p w14:paraId="00BB1105" w14:textId="77777777" w:rsidR="00AC4DA4" w:rsidRPr="00EA70E7" w:rsidRDefault="00343B64" w:rsidP="00E35B37">
      <w:pPr>
        <w:rPr>
          <w:color w:val="000000" w:themeColor="text1"/>
          <w:spacing w:val="0"/>
        </w:rPr>
      </w:pPr>
      <w:r w:rsidRPr="00EA70E7">
        <w:rPr>
          <w:b/>
          <w:color w:val="000000" w:themeColor="text1"/>
          <w:spacing w:val="0"/>
        </w:rPr>
        <w:t xml:space="preserve">Liz Hamilton &amp; Graeme Anderson </w:t>
      </w:r>
      <w:r w:rsidRPr="00EA70E7">
        <w:rPr>
          <w:color w:val="000000" w:themeColor="text1"/>
          <w:spacing w:val="0"/>
        </w:rPr>
        <w:t xml:space="preserve">Victorian Department of Economic </w:t>
      </w:r>
      <w:r w:rsidRPr="00EA70E7">
        <w:rPr>
          <w:color w:val="000000" w:themeColor="text1"/>
          <w:spacing w:val="0"/>
          <w:w w:val="90"/>
        </w:rPr>
        <w:t>Development, Jobs, Transport and Resources</w:t>
      </w:r>
    </w:p>
    <w:p w14:paraId="23888BB0" w14:textId="77777777" w:rsidR="00AC4DA4" w:rsidRPr="00EA70E7" w:rsidRDefault="00AC4DA4" w:rsidP="00E35B37">
      <w:pPr>
        <w:rPr>
          <w:color w:val="000000" w:themeColor="text1"/>
          <w:spacing w:val="0"/>
        </w:rPr>
      </w:pPr>
    </w:p>
    <w:p w14:paraId="4863B27C" w14:textId="77777777" w:rsidR="00AC4DA4" w:rsidRPr="00EA70E7" w:rsidRDefault="00343B64" w:rsidP="00E35B37">
      <w:pPr>
        <w:rPr>
          <w:color w:val="000000" w:themeColor="text1"/>
          <w:spacing w:val="0"/>
        </w:rPr>
      </w:pPr>
      <w:r w:rsidRPr="00EA70E7">
        <w:rPr>
          <w:color w:val="000000" w:themeColor="text1"/>
          <w:spacing w:val="0"/>
        </w:rPr>
        <w:t>With contributions from:</w:t>
      </w:r>
    </w:p>
    <w:p w14:paraId="5DA3096A" w14:textId="77777777" w:rsidR="00AC4DA4" w:rsidRPr="00EA70E7" w:rsidRDefault="00343B64" w:rsidP="00E35B37">
      <w:pPr>
        <w:rPr>
          <w:color w:val="000000" w:themeColor="text1"/>
          <w:spacing w:val="0"/>
        </w:rPr>
      </w:pPr>
      <w:r w:rsidRPr="00EA70E7">
        <w:rPr>
          <w:color w:val="000000" w:themeColor="text1"/>
          <w:spacing w:val="0"/>
          <w:w w:val="90"/>
        </w:rPr>
        <w:t>Dr Fiona Robertson</w:t>
      </w:r>
    </w:p>
    <w:p w14:paraId="52AD0CBC" w14:textId="77777777" w:rsidR="00AC4DA4" w:rsidRPr="00EA70E7" w:rsidRDefault="00343B64" w:rsidP="00E35B37">
      <w:pPr>
        <w:rPr>
          <w:color w:val="000000" w:themeColor="text1"/>
          <w:spacing w:val="0"/>
        </w:rPr>
      </w:pPr>
      <w:r w:rsidRPr="00EA70E7">
        <w:rPr>
          <w:color w:val="000000" w:themeColor="text1"/>
          <w:spacing w:val="0"/>
        </w:rPr>
        <w:t xml:space="preserve">Victorian Department of Economic </w:t>
      </w:r>
      <w:r w:rsidRPr="00EA70E7">
        <w:rPr>
          <w:color w:val="000000" w:themeColor="text1"/>
          <w:spacing w:val="0"/>
          <w:w w:val="90"/>
        </w:rPr>
        <w:t>Development, Jobs, Transport and Resources</w:t>
      </w:r>
    </w:p>
    <w:p w14:paraId="31DF3022" w14:textId="77777777" w:rsidR="00AC4DA4" w:rsidRPr="00EA70E7" w:rsidRDefault="00343B64" w:rsidP="00E35B37">
      <w:pPr>
        <w:rPr>
          <w:color w:val="000000" w:themeColor="text1"/>
          <w:spacing w:val="0"/>
        </w:rPr>
      </w:pPr>
      <w:r w:rsidRPr="00EA70E7">
        <w:rPr>
          <w:color w:val="000000" w:themeColor="text1"/>
          <w:spacing w:val="0"/>
          <w:w w:val="90"/>
        </w:rPr>
        <w:t xml:space="preserve">Jeff </w:t>
      </w:r>
      <w:proofErr w:type="spellStart"/>
      <w:r w:rsidRPr="00EA70E7">
        <w:rPr>
          <w:color w:val="000000" w:themeColor="text1"/>
          <w:spacing w:val="0"/>
          <w:w w:val="90"/>
        </w:rPr>
        <w:t>Kraak</w:t>
      </w:r>
      <w:proofErr w:type="spellEnd"/>
    </w:p>
    <w:p w14:paraId="5A466928" w14:textId="77777777" w:rsidR="00AC4DA4" w:rsidRPr="00EA70E7" w:rsidRDefault="00343B64" w:rsidP="00E35B37">
      <w:pPr>
        <w:rPr>
          <w:color w:val="000000" w:themeColor="text1"/>
          <w:spacing w:val="0"/>
        </w:rPr>
      </w:pPr>
      <w:r w:rsidRPr="00EA70E7">
        <w:rPr>
          <w:color w:val="000000" w:themeColor="text1"/>
          <w:spacing w:val="0"/>
          <w:w w:val="90"/>
        </w:rPr>
        <w:t>Fertilizer Australia</w:t>
      </w:r>
    </w:p>
    <w:p w14:paraId="74B94A2D" w14:textId="77777777" w:rsidR="00AC4DA4" w:rsidRPr="00EA70E7" w:rsidRDefault="00343B64" w:rsidP="00E35B37">
      <w:pPr>
        <w:rPr>
          <w:color w:val="000000" w:themeColor="text1"/>
          <w:spacing w:val="0"/>
        </w:rPr>
      </w:pPr>
      <w:r w:rsidRPr="00EA70E7">
        <w:rPr>
          <w:color w:val="000000" w:themeColor="text1"/>
          <w:spacing w:val="0"/>
        </w:rPr>
        <w:t>Gerard Fullerton</w:t>
      </w:r>
    </w:p>
    <w:p w14:paraId="035F916B" w14:textId="77777777" w:rsidR="00AC4DA4" w:rsidRPr="00EA70E7" w:rsidRDefault="00343B64" w:rsidP="00E35B37">
      <w:pPr>
        <w:rPr>
          <w:color w:val="000000" w:themeColor="text1"/>
          <w:spacing w:val="0"/>
        </w:rPr>
      </w:pPr>
      <w:r w:rsidRPr="00EA70E7">
        <w:rPr>
          <w:color w:val="000000" w:themeColor="text1"/>
          <w:spacing w:val="0"/>
          <w:w w:val="90"/>
        </w:rPr>
        <w:t>Back Paddock Company</w:t>
      </w:r>
    </w:p>
    <w:p w14:paraId="07200A51" w14:textId="77777777" w:rsidR="00E77D86" w:rsidRPr="00EA70E7" w:rsidRDefault="00E77D86" w:rsidP="00E35B37">
      <w:pPr>
        <w:rPr>
          <w:color w:val="000000" w:themeColor="text1"/>
          <w:spacing w:val="0"/>
        </w:rPr>
      </w:pPr>
    </w:p>
    <w:p w14:paraId="21E3E9B9" w14:textId="43900517" w:rsidR="00AC4DA4" w:rsidRPr="00EA70E7" w:rsidRDefault="00343B64" w:rsidP="00E35B37">
      <w:pPr>
        <w:rPr>
          <w:color w:val="000000" w:themeColor="text1"/>
          <w:spacing w:val="0"/>
        </w:rPr>
      </w:pPr>
      <w:r w:rsidRPr="00EA70E7">
        <w:rPr>
          <w:color w:val="000000" w:themeColor="text1"/>
          <w:spacing w:val="0"/>
        </w:rPr>
        <w:t xml:space="preserve">This publication may be of assistance to </w:t>
      </w:r>
      <w:proofErr w:type="gramStart"/>
      <w:r w:rsidRPr="00EA70E7">
        <w:rPr>
          <w:color w:val="000000" w:themeColor="text1"/>
          <w:spacing w:val="0"/>
        </w:rPr>
        <w:t>you</w:t>
      </w:r>
      <w:proofErr w:type="gramEnd"/>
      <w:r w:rsidRPr="00EA70E7">
        <w:rPr>
          <w:color w:val="000000" w:themeColor="text1"/>
          <w:spacing w:val="0"/>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EA70E7">
        <w:rPr>
          <w:color w:val="000000" w:themeColor="text1"/>
          <w:spacing w:val="0"/>
        </w:rPr>
        <w:t>accuracy</w:t>
      </w:r>
      <w:proofErr w:type="gramEnd"/>
      <w:r w:rsidRPr="00EA70E7">
        <w:rPr>
          <w:color w:val="000000" w:themeColor="text1"/>
          <w:spacing w:val="0"/>
        </w:rPr>
        <w:t xml:space="preserve"> or completeness of the content we </w:t>
      </w:r>
      <w:proofErr w:type="spellStart"/>
      <w:r w:rsidRPr="00EA70E7">
        <w:rPr>
          <w:color w:val="000000" w:themeColor="text1"/>
          <w:spacing w:val="0"/>
        </w:rPr>
        <w:t>endeavour</w:t>
      </w:r>
      <w:proofErr w:type="spellEnd"/>
      <w:r w:rsidRPr="00EA70E7">
        <w:rPr>
          <w:color w:val="000000" w:themeColor="text1"/>
          <w:spacing w:val="0"/>
        </w:rPr>
        <w:t xml:space="preserve"> to keep the content relevant and up to date and reserve the right to make changes </w:t>
      </w:r>
      <w:r w:rsidRPr="00EA70E7">
        <w:rPr>
          <w:color w:val="000000" w:themeColor="text1"/>
          <w:spacing w:val="0"/>
          <w:w w:val="90"/>
        </w:rPr>
        <w:t xml:space="preserve">as require. The Victorian Government, authors </w:t>
      </w:r>
      <w:r w:rsidRPr="00EA70E7">
        <w:rPr>
          <w:color w:val="000000" w:themeColor="text1"/>
          <w:spacing w:val="0"/>
        </w:rPr>
        <w:t>and presenters do not accept any liability to any person for the information (or the use of the information) which is provided or referred to in the report.</w:t>
      </w:r>
    </w:p>
    <w:p w14:paraId="3F8A29A9" w14:textId="77777777" w:rsidR="00AC4DA4" w:rsidRPr="00EA70E7" w:rsidRDefault="00343B64" w:rsidP="00E35B37">
      <w:pPr>
        <w:rPr>
          <w:color w:val="000000" w:themeColor="text1"/>
          <w:spacing w:val="0"/>
        </w:rPr>
      </w:pPr>
      <w:r w:rsidRPr="00EA70E7">
        <w:rPr>
          <w:color w:val="000000" w:themeColor="text1"/>
          <w:spacing w:val="0"/>
        </w:rPr>
        <w:t>ISBN 978-1-76090-515-6 (Print)</w:t>
      </w:r>
    </w:p>
    <w:p w14:paraId="326D0EDD" w14:textId="113EEA0C" w:rsidR="00AC4DA4" w:rsidRPr="00EA70E7" w:rsidRDefault="00343B64" w:rsidP="00E35B37">
      <w:pPr>
        <w:rPr>
          <w:color w:val="000000" w:themeColor="text1"/>
          <w:spacing w:val="0"/>
        </w:rPr>
      </w:pPr>
      <w:r w:rsidRPr="00EA70E7">
        <w:rPr>
          <w:color w:val="000000" w:themeColor="text1"/>
          <w:spacing w:val="0"/>
        </w:rPr>
        <w:t>ISBN 978-1-76090-516-3 (pdf/online/MS word)</w:t>
      </w:r>
    </w:p>
    <w:p w14:paraId="0A50D8EA" w14:textId="4D3A1ACA" w:rsidR="00FD1AD7" w:rsidRPr="00EA70E7" w:rsidRDefault="00FD1AD7" w:rsidP="00E35B37">
      <w:pPr>
        <w:rPr>
          <w:color w:val="000000" w:themeColor="text1"/>
          <w:spacing w:val="0"/>
        </w:rPr>
      </w:pPr>
      <w:r w:rsidRPr="00EA70E7">
        <w:rPr>
          <w:color w:val="000000" w:themeColor="text1"/>
          <w:spacing w:val="0"/>
        </w:rPr>
        <w:br w:type="page"/>
      </w:r>
    </w:p>
    <w:sdt>
      <w:sdtPr>
        <w:rPr>
          <w:rFonts w:ascii="Arial" w:eastAsia="Arial" w:hAnsi="Arial" w:cs="Arial"/>
          <w:b/>
          <w:bCs/>
          <w:noProof/>
          <w:color w:val="000000" w:themeColor="text1"/>
          <w:spacing w:val="0"/>
          <w:w w:val="90"/>
          <w:sz w:val="22"/>
          <w:szCs w:val="22"/>
        </w:rPr>
        <w:id w:val="-645740352"/>
        <w:docPartObj>
          <w:docPartGallery w:val="Table of Contents"/>
          <w:docPartUnique/>
        </w:docPartObj>
      </w:sdtPr>
      <w:sdtEndPr>
        <w:rPr>
          <w:sz w:val="24"/>
          <w:szCs w:val="24"/>
        </w:rPr>
      </w:sdtEndPr>
      <w:sdtContent>
        <w:p w14:paraId="2DCC6D73" w14:textId="3D1856FE" w:rsidR="00E35B37" w:rsidRPr="00EA70E7" w:rsidRDefault="00E35B37" w:rsidP="00E35B37">
          <w:pPr>
            <w:pStyle w:val="TOCHeading"/>
            <w:rPr>
              <w:color w:val="000000" w:themeColor="text1"/>
              <w:spacing w:val="0"/>
            </w:rPr>
          </w:pPr>
          <w:r w:rsidRPr="00EA70E7">
            <w:rPr>
              <w:color w:val="000000" w:themeColor="text1"/>
              <w:spacing w:val="0"/>
            </w:rPr>
            <w:t>Table of Contents</w:t>
          </w:r>
        </w:p>
        <w:p w14:paraId="30DC6B6D" w14:textId="42C3CB8F" w:rsidR="00EA70E7" w:rsidRDefault="00E35B37">
          <w:pPr>
            <w:pStyle w:val="TOC1"/>
            <w:rPr>
              <w:rFonts w:asciiTheme="minorHAnsi" w:eastAsiaTheme="minorEastAsia" w:hAnsiTheme="minorHAnsi" w:cstheme="minorBidi"/>
              <w:b w:val="0"/>
              <w:bCs w:val="0"/>
              <w:color w:val="auto"/>
              <w:spacing w:val="0"/>
              <w:w w:val="100"/>
              <w:sz w:val="22"/>
              <w:szCs w:val="22"/>
              <w:lang w:val="en-AU" w:eastAsia="en-AU"/>
            </w:rPr>
          </w:pPr>
          <w:r w:rsidRPr="00EA70E7">
            <w:rPr>
              <w:color w:val="000000" w:themeColor="text1"/>
              <w:spacing w:val="0"/>
            </w:rPr>
            <w:fldChar w:fldCharType="begin"/>
          </w:r>
          <w:r w:rsidRPr="00EA70E7">
            <w:rPr>
              <w:color w:val="000000" w:themeColor="text1"/>
              <w:spacing w:val="0"/>
            </w:rPr>
            <w:instrText xml:space="preserve"> TOC \o "1-3" \h \z \u </w:instrText>
          </w:r>
          <w:r w:rsidRPr="00EA70E7">
            <w:rPr>
              <w:color w:val="000000" w:themeColor="text1"/>
              <w:spacing w:val="0"/>
            </w:rPr>
            <w:fldChar w:fldCharType="separate"/>
          </w:r>
          <w:hyperlink w:anchor="_Toc102997498" w:history="1">
            <w:r w:rsidR="00EA70E7" w:rsidRPr="005C60D3">
              <w:rPr>
                <w:rStyle w:val="Hyperlink"/>
              </w:rPr>
              <w:t>A soil carbon snapshot for advisors and farmers</w:t>
            </w:r>
            <w:r w:rsidR="00EA70E7">
              <w:rPr>
                <w:webHidden/>
              </w:rPr>
              <w:tab/>
            </w:r>
            <w:r w:rsidR="00EA70E7">
              <w:rPr>
                <w:webHidden/>
              </w:rPr>
              <w:fldChar w:fldCharType="begin"/>
            </w:r>
            <w:r w:rsidR="00EA70E7">
              <w:rPr>
                <w:webHidden/>
              </w:rPr>
              <w:instrText xml:space="preserve"> PAGEREF _Toc102997498 \h </w:instrText>
            </w:r>
            <w:r w:rsidR="00EA70E7">
              <w:rPr>
                <w:webHidden/>
              </w:rPr>
            </w:r>
            <w:r w:rsidR="00EA70E7">
              <w:rPr>
                <w:webHidden/>
              </w:rPr>
              <w:fldChar w:fldCharType="separate"/>
            </w:r>
            <w:r w:rsidR="00EA70E7">
              <w:rPr>
                <w:webHidden/>
              </w:rPr>
              <w:t>4</w:t>
            </w:r>
            <w:r w:rsidR="00EA70E7">
              <w:rPr>
                <w:webHidden/>
              </w:rPr>
              <w:fldChar w:fldCharType="end"/>
            </w:r>
          </w:hyperlink>
        </w:p>
        <w:p w14:paraId="1311F184" w14:textId="1B73A281" w:rsidR="00EA70E7" w:rsidRDefault="00597B83">
          <w:pPr>
            <w:pStyle w:val="TOC1"/>
            <w:rPr>
              <w:rFonts w:asciiTheme="minorHAnsi" w:eastAsiaTheme="minorEastAsia" w:hAnsiTheme="minorHAnsi" w:cstheme="minorBidi"/>
              <w:b w:val="0"/>
              <w:bCs w:val="0"/>
              <w:color w:val="auto"/>
              <w:spacing w:val="0"/>
              <w:w w:val="100"/>
              <w:sz w:val="22"/>
              <w:szCs w:val="22"/>
              <w:lang w:val="en-AU" w:eastAsia="en-AU"/>
            </w:rPr>
          </w:pPr>
          <w:hyperlink w:anchor="_Toc102997499" w:history="1">
            <w:r w:rsidR="00EA70E7" w:rsidRPr="005C60D3">
              <w:rPr>
                <w:rStyle w:val="Hyperlink"/>
              </w:rPr>
              <w:t>Section 1 - Introduction to Soil Carbon</w:t>
            </w:r>
            <w:r w:rsidR="00EA70E7">
              <w:rPr>
                <w:webHidden/>
              </w:rPr>
              <w:tab/>
            </w:r>
            <w:r w:rsidR="00EA70E7">
              <w:rPr>
                <w:webHidden/>
              </w:rPr>
              <w:fldChar w:fldCharType="begin"/>
            </w:r>
            <w:r w:rsidR="00EA70E7">
              <w:rPr>
                <w:webHidden/>
              </w:rPr>
              <w:instrText xml:space="preserve"> PAGEREF _Toc102997499 \h </w:instrText>
            </w:r>
            <w:r w:rsidR="00EA70E7">
              <w:rPr>
                <w:webHidden/>
              </w:rPr>
            </w:r>
            <w:r w:rsidR="00EA70E7">
              <w:rPr>
                <w:webHidden/>
              </w:rPr>
              <w:fldChar w:fldCharType="separate"/>
            </w:r>
            <w:r w:rsidR="00EA70E7">
              <w:rPr>
                <w:webHidden/>
              </w:rPr>
              <w:t>4</w:t>
            </w:r>
            <w:r w:rsidR="00EA70E7">
              <w:rPr>
                <w:webHidden/>
              </w:rPr>
              <w:fldChar w:fldCharType="end"/>
            </w:r>
          </w:hyperlink>
        </w:p>
        <w:p w14:paraId="326B2248" w14:textId="057CD302" w:rsidR="00EA70E7" w:rsidRDefault="00597B83">
          <w:pPr>
            <w:pStyle w:val="TOC2"/>
            <w:rPr>
              <w:rFonts w:asciiTheme="minorHAnsi" w:hAnsiTheme="minorHAnsi"/>
              <w:w w:val="100"/>
            </w:rPr>
          </w:pPr>
          <w:hyperlink w:anchor="_Toc102997500" w:history="1">
            <w:r w:rsidR="00EA70E7" w:rsidRPr="005C60D3">
              <w:rPr>
                <w:rStyle w:val="Hyperlink"/>
                <w:w w:val="94"/>
              </w:rPr>
              <w:t>1.1</w:t>
            </w:r>
            <w:r w:rsidR="00EA70E7">
              <w:rPr>
                <w:rFonts w:asciiTheme="minorHAnsi" w:hAnsiTheme="minorHAnsi"/>
                <w:w w:val="100"/>
              </w:rPr>
              <w:tab/>
            </w:r>
            <w:r w:rsidR="00EA70E7" w:rsidRPr="005C60D3">
              <w:rPr>
                <w:rStyle w:val="Hyperlink"/>
              </w:rPr>
              <w:t>Why is soil carbon important?</w:t>
            </w:r>
            <w:r w:rsidR="00EA70E7">
              <w:rPr>
                <w:webHidden/>
              </w:rPr>
              <w:tab/>
            </w:r>
            <w:r w:rsidR="00EA70E7">
              <w:rPr>
                <w:webHidden/>
              </w:rPr>
              <w:fldChar w:fldCharType="begin"/>
            </w:r>
            <w:r w:rsidR="00EA70E7">
              <w:rPr>
                <w:webHidden/>
              </w:rPr>
              <w:instrText xml:space="preserve"> PAGEREF _Toc102997500 \h </w:instrText>
            </w:r>
            <w:r w:rsidR="00EA70E7">
              <w:rPr>
                <w:webHidden/>
              </w:rPr>
            </w:r>
            <w:r w:rsidR="00EA70E7">
              <w:rPr>
                <w:webHidden/>
              </w:rPr>
              <w:fldChar w:fldCharType="separate"/>
            </w:r>
            <w:r w:rsidR="00EA70E7">
              <w:rPr>
                <w:webHidden/>
              </w:rPr>
              <w:t>4</w:t>
            </w:r>
            <w:r w:rsidR="00EA70E7">
              <w:rPr>
                <w:webHidden/>
              </w:rPr>
              <w:fldChar w:fldCharType="end"/>
            </w:r>
          </w:hyperlink>
        </w:p>
        <w:p w14:paraId="530EE904" w14:textId="782259B2" w:rsidR="00EA70E7" w:rsidRDefault="00597B83">
          <w:pPr>
            <w:pStyle w:val="TOC2"/>
            <w:rPr>
              <w:rFonts w:asciiTheme="minorHAnsi" w:hAnsiTheme="minorHAnsi"/>
              <w:w w:val="100"/>
            </w:rPr>
          </w:pPr>
          <w:hyperlink w:anchor="_Toc102997501" w:history="1">
            <w:r w:rsidR="00EA70E7" w:rsidRPr="005C60D3">
              <w:rPr>
                <w:rStyle w:val="Hyperlink"/>
                <w:w w:val="94"/>
              </w:rPr>
              <w:t>1.2</w:t>
            </w:r>
            <w:r w:rsidR="00EA70E7">
              <w:rPr>
                <w:rFonts w:asciiTheme="minorHAnsi" w:hAnsiTheme="minorHAnsi"/>
                <w:w w:val="100"/>
              </w:rPr>
              <w:tab/>
            </w:r>
            <w:r w:rsidR="00EA70E7" w:rsidRPr="005C60D3">
              <w:rPr>
                <w:rStyle w:val="Hyperlink"/>
              </w:rPr>
              <w:t xml:space="preserve">Climate change and the role of </w:t>
            </w:r>
            <w:r w:rsidR="00EA70E7" w:rsidRPr="005C60D3">
              <w:rPr>
                <w:rStyle w:val="Hyperlink"/>
                <w:w w:val="85"/>
              </w:rPr>
              <w:t>soil carbon as a sink</w:t>
            </w:r>
            <w:r w:rsidR="00EA70E7">
              <w:rPr>
                <w:webHidden/>
              </w:rPr>
              <w:tab/>
            </w:r>
            <w:r w:rsidR="00EA70E7">
              <w:rPr>
                <w:webHidden/>
              </w:rPr>
              <w:fldChar w:fldCharType="begin"/>
            </w:r>
            <w:r w:rsidR="00EA70E7">
              <w:rPr>
                <w:webHidden/>
              </w:rPr>
              <w:instrText xml:space="preserve"> PAGEREF _Toc102997501 \h </w:instrText>
            </w:r>
            <w:r w:rsidR="00EA70E7">
              <w:rPr>
                <w:webHidden/>
              </w:rPr>
            </w:r>
            <w:r w:rsidR="00EA70E7">
              <w:rPr>
                <w:webHidden/>
              </w:rPr>
              <w:fldChar w:fldCharType="separate"/>
            </w:r>
            <w:r w:rsidR="00EA70E7">
              <w:rPr>
                <w:webHidden/>
              </w:rPr>
              <w:t>4</w:t>
            </w:r>
            <w:r w:rsidR="00EA70E7">
              <w:rPr>
                <w:webHidden/>
              </w:rPr>
              <w:fldChar w:fldCharType="end"/>
            </w:r>
          </w:hyperlink>
        </w:p>
        <w:p w14:paraId="7E0E1584" w14:textId="2E1DDC99" w:rsidR="00EA70E7" w:rsidRDefault="00597B83">
          <w:pPr>
            <w:pStyle w:val="TOC2"/>
            <w:rPr>
              <w:rFonts w:asciiTheme="minorHAnsi" w:hAnsiTheme="minorHAnsi"/>
              <w:w w:val="100"/>
            </w:rPr>
          </w:pPr>
          <w:hyperlink w:anchor="_Toc102997502" w:history="1">
            <w:r w:rsidR="00EA70E7" w:rsidRPr="005C60D3">
              <w:rPr>
                <w:rStyle w:val="Hyperlink"/>
                <w:w w:val="94"/>
              </w:rPr>
              <w:t>1.3</w:t>
            </w:r>
            <w:r w:rsidR="00EA70E7">
              <w:rPr>
                <w:rFonts w:asciiTheme="minorHAnsi" w:hAnsiTheme="minorHAnsi"/>
                <w:w w:val="100"/>
              </w:rPr>
              <w:tab/>
            </w:r>
            <w:r w:rsidR="00EA70E7" w:rsidRPr="005C60D3">
              <w:rPr>
                <w:rStyle w:val="Hyperlink"/>
                <w:w w:val="85"/>
              </w:rPr>
              <w:t xml:space="preserve">Soil carbon versus soil organic </w:t>
            </w:r>
            <w:r w:rsidR="00EA70E7" w:rsidRPr="005C60D3">
              <w:rPr>
                <w:rStyle w:val="Hyperlink"/>
              </w:rPr>
              <w:t>matter - what are we talking about?</w:t>
            </w:r>
            <w:r w:rsidR="00EA70E7">
              <w:rPr>
                <w:webHidden/>
              </w:rPr>
              <w:tab/>
            </w:r>
            <w:r w:rsidR="00EA70E7">
              <w:rPr>
                <w:webHidden/>
              </w:rPr>
              <w:fldChar w:fldCharType="begin"/>
            </w:r>
            <w:r w:rsidR="00EA70E7">
              <w:rPr>
                <w:webHidden/>
              </w:rPr>
              <w:instrText xml:space="preserve"> PAGEREF _Toc102997502 \h </w:instrText>
            </w:r>
            <w:r w:rsidR="00EA70E7">
              <w:rPr>
                <w:webHidden/>
              </w:rPr>
            </w:r>
            <w:r w:rsidR="00EA70E7">
              <w:rPr>
                <w:webHidden/>
              </w:rPr>
              <w:fldChar w:fldCharType="separate"/>
            </w:r>
            <w:r w:rsidR="00EA70E7">
              <w:rPr>
                <w:webHidden/>
              </w:rPr>
              <w:t>5</w:t>
            </w:r>
            <w:r w:rsidR="00EA70E7">
              <w:rPr>
                <w:webHidden/>
              </w:rPr>
              <w:fldChar w:fldCharType="end"/>
            </w:r>
          </w:hyperlink>
        </w:p>
        <w:p w14:paraId="7D5C6BB3" w14:textId="0EE8CBB6" w:rsidR="00EA70E7" w:rsidRDefault="00597B83">
          <w:pPr>
            <w:pStyle w:val="TOC2"/>
            <w:rPr>
              <w:rFonts w:asciiTheme="minorHAnsi" w:hAnsiTheme="minorHAnsi"/>
              <w:w w:val="100"/>
            </w:rPr>
          </w:pPr>
          <w:hyperlink w:anchor="_Toc102997503" w:history="1">
            <w:r w:rsidR="00EA70E7" w:rsidRPr="005C60D3">
              <w:rPr>
                <w:rStyle w:val="Hyperlink"/>
                <w:w w:val="94"/>
              </w:rPr>
              <w:t>1.4</w:t>
            </w:r>
            <w:r w:rsidR="00EA70E7">
              <w:rPr>
                <w:rFonts w:asciiTheme="minorHAnsi" w:hAnsiTheme="minorHAnsi"/>
                <w:w w:val="100"/>
              </w:rPr>
              <w:tab/>
            </w:r>
            <w:r w:rsidR="00EA70E7" w:rsidRPr="005C60D3">
              <w:rPr>
                <w:rStyle w:val="Hyperlink"/>
                <w:w w:val="85"/>
              </w:rPr>
              <w:t>Soil carbon metrics</w:t>
            </w:r>
            <w:r w:rsidR="00EA70E7">
              <w:rPr>
                <w:webHidden/>
              </w:rPr>
              <w:tab/>
            </w:r>
            <w:r w:rsidR="00EA70E7">
              <w:rPr>
                <w:webHidden/>
              </w:rPr>
              <w:fldChar w:fldCharType="begin"/>
            </w:r>
            <w:r w:rsidR="00EA70E7">
              <w:rPr>
                <w:webHidden/>
              </w:rPr>
              <w:instrText xml:space="preserve"> PAGEREF _Toc102997503 \h </w:instrText>
            </w:r>
            <w:r w:rsidR="00EA70E7">
              <w:rPr>
                <w:webHidden/>
              </w:rPr>
            </w:r>
            <w:r w:rsidR="00EA70E7">
              <w:rPr>
                <w:webHidden/>
              </w:rPr>
              <w:fldChar w:fldCharType="separate"/>
            </w:r>
            <w:r w:rsidR="00EA70E7">
              <w:rPr>
                <w:webHidden/>
              </w:rPr>
              <w:t>5</w:t>
            </w:r>
            <w:r w:rsidR="00EA70E7">
              <w:rPr>
                <w:webHidden/>
              </w:rPr>
              <w:fldChar w:fldCharType="end"/>
            </w:r>
          </w:hyperlink>
        </w:p>
        <w:p w14:paraId="5D9CB0E1" w14:textId="03978991" w:rsidR="00EA70E7" w:rsidRDefault="00597B83">
          <w:pPr>
            <w:pStyle w:val="TOC2"/>
            <w:rPr>
              <w:rFonts w:asciiTheme="minorHAnsi" w:hAnsiTheme="minorHAnsi"/>
              <w:w w:val="100"/>
            </w:rPr>
          </w:pPr>
          <w:hyperlink w:anchor="_Toc102997504" w:history="1">
            <w:r w:rsidR="00EA70E7" w:rsidRPr="005C60D3">
              <w:rPr>
                <w:rStyle w:val="Hyperlink"/>
                <w:w w:val="94"/>
              </w:rPr>
              <w:t>1.5</w:t>
            </w:r>
            <w:r w:rsidR="00EA70E7">
              <w:rPr>
                <w:rFonts w:asciiTheme="minorHAnsi" w:hAnsiTheme="minorHAnsi"/>
                <w:w w:val="100"/>
              </w:rPr>
              <w:tab/>
            </w:r>
            <w:r w:rsidR="00EA70E7" w:rsidRPr="005C60D3">
              <w:rPr>
                <w:rStyle w:val="Hyperlink"/>
              </w:rPr>
              <w:t>Soil carbon measurement</w:t>
            </w:r>
            <w:r w:rsidR="00EA70E7">
              <w:rPr>
                <w:webHidden/>
              </w:rPr>
              <w:tab/>
            </w:r>
            <w:r w:rsidR="00EA70E7">
              <w:rPr>
                <w:webHidden/>
              </w:rPr>
              <w:fldChar w:fldCharType="begin"/>
            </w:r>
            <w:r w:rsidR="00EA70E7">
              <w:rPr>
                <w:webHidden/>
              </w:rPr>
              <w:instrText xml:space="preserve"> PAGEREF _Toc102997504 \h </w:instrText>
            </w:r>
            <w:r w:rsidR="00EA70E7">
              <w:rPr>
                <w:webHidden/>
              </w:rPr>
            </w:r>
            <w:r w:rsidR="00EA70E7">
              <w:rPr>
                <w:webHidden/>
              </w:rPr>
              <w:fldChar w:fldCharType="separate"/>
            </w:r>
            <w:r w:rsidR="00EA70E7">
              <w:rPr>
                <w:webHidden/>
              </w:rPr>
              <w:t>6</w:t>
            </w:r>
            <w:r w:rsidR="00EA70E7">
              <w:rPr>
                <w:webHidden/>
              </w:rPr>
              <w:fldChar w:fldCharType="end"/>
            </w:r>
          </w:hyperlink>
        </w:p>
        <w:p w14:paraId="5F3A9582" w14:textId="520764D8" w:rsidR="00EA70E7" w:rsidRDefault="00597B83">
          <w:pPr>
            <w:pStyle w:val="TOC2"/>
            <w:rPr>
              <w:rFonts w:asciiTheme="minorHAnsi" w:hAnsiTheme="minorHAnsi"/>
              <w:w w:val="100"/>
            </w:rPr>
          </w:pPr>
          <w:hyperlink w:anchor="_Toc102997505" w:history="1">
            <w:r w:rsidR="00EA70E7" w:rsidRPr="005C60D3">
              <w:rPr>
                <w:rStyle w:val="Hyperlink"/>
                <w:w w:val="94"/>
              </w:rPr>
              <w:t>1.6</w:t>
            </w:r>
            <w:r w:rsidR="00EA70E7">
              <w:rPr>
                <w:rFonts w:asciiTheme="minorHAnsi" w:hAnsiTheme="minorHAnsi"/>
                <w:w w:val="100"/>
              </w:rPr>
              <w:tab/>
            </w:r>
            <w:r w:rsidR="00EA70E7" w:rsidRPr="005C60D3">
              <w:rPr>
                <w:rStyle w:val="Hyperlink"/>
              </w:rPr>
              <w:t>Getting the sample depth right</w:t>
            </w:r>
            <w:r w:rsidR="00EA70E7">
              <w:rPr>
                <w:webHidden/>
              </w:rPr>
              <w:tab/>
            </w:r>
            <w:r w:rsidR="00EA70E7">
              <w:rPr>
                <w:webHidden/>
              </w:rPr>
              <w:fldChar w:fldCharType="begin"/>
            </w:r>
            <w:r w:rsidR="00EA70E7">
              <w:rPr>
                <w:webHidden/>
              </w:rPr>
              <w:instrText xml:space="preserve"> PAGEREF _Toc102997505 \h </w:instrText>
            </w:r>
            <w:r w:rsidR="00EA70E7">
              <w:rPr>
                <w:webHidden/>
              </w:rPr>
            </w:r>
            <w:r w:rsidR="00EA70E7">
              <w:rPr>
                <w:webHidden/>
              </w:rPr>
              <w:fldChar w:fldCharType="separate"/>
            </w:r>
            <w:r w:rsidR="00EA70E7">
              <w:rPr>
                <w:webHidden/>
              </w:rPr>
              <w:t>6</w:t>
            </w:r>
            <w:r w:rsidR="00EA70E7">
              <w:rPr>
                <w:webHidden/>
              </w:rPr>
              <w:fldChar w:fldCharType="end"/>
            </w:r>
          </w:hyperlink>
        </w:p>
        <w:p w14:paraId="65867A09" w14:textId="3251D8DC" w:rsidR="00EA70E7" w:rsidRDefault="00597B83">
          <w:pPr>
            <w:pStyle w:val="TOC2"/>
            <w:rPr>
              <w:rFonts w:asciiTheme="minorHAnsi" w:hAnsiTheme="minorHAnsi"/>
              <w:w w:val="100"/>
            </w:rPr>
          </w:pPr>
          <w:hyperlink w:anchor="_Toc102997506" w:history="1">
            <w:r w:rsidR="00EA70E7" w:rsidRPr="005C60D3">
              <w:rPr>
                <w:rStyle w:val="Hyperlink"/>
                <w:w w:val="94"/>
              </w:rPr>
              <w:t>1.7</w:t>
            </w:r>
            <w:r w:rsidR="00EA70E7">
              <w:rPr>
                <w:rFonts w:asciiTheme="minorHAnsi" w:hAnsiTheme="minorHAnsi"/>
                <w:w w:val="100"/>
              </w:rPr>
              <w:tab/>
            </w:r>
            <w:r w:rsidR="00EA70E7" w:rsidRPr="005C60D3">
              <w:rPr>
                <w:rStyle w:val="Hyperlink"/>
              </w:rPr>
              <w:t>Growing soil carbon or just squashing it? (bulk density)</w:t>
            </w:r>
            <w:r w:rsidR="00EA70E7">
              <w:rPr>
                <w:webHidden/>
              </w:rPr>
              <w:tab/>
            </w:r>
            <w:r w:rsidR="00EA70E7">
              <w:rPr>
                <w:webHidden/>
              </w:rPr>
              <w:fldChar w:fldCharType="begin"/>
            </w:r>
            <w:r w:rsidR="00EA70E7">
              <w:rPr>
                <w:webHidden/>
              </w:rPr>
              <w:instrText xml:space="preserve"> PAGEREF _Toc102997506 \h </w:instrText>
            </w:r>
            <w:r w:rsidR="00EA70E7">
              <w:rPr>
                <w:webHidden/>
              </w:rPr>
            </w:r>
            <w:r w:rsidR="00EA70E7">
              <w:rPr>
                <w:webHidden/>
              </w:rPr>
              <w:fldChar w:fldCharType="separate"/>
            </w:r>
            <w:r w:rsidR="00EA70E7">
              <w:rPr>
                <w:webHidden/>
              </w:rPr>
              <w:t>7</w:t>
            </w:r>
            <w:r w:rsidR="00EA70E7">
              <w:rPr>
                <w:webHidden/>
              </w:rPr>
              <w:fldChar w:fldCharType="end"/>
            </w:r>
          </w:hyperlink>
        </w:p>
        <w:p w14:paraId="730494FE" w14:textId="5C4B609C" w:rsidR="00EA70E7" w:rsidRDefault="00597B83">
          <w:pPr>
            <w:pStyle w:val="TOC2"/>
            <w:rPr>
              <w:rFonts w:asciiTheme="minorHAnsi" w:hAnsiTheme="minorHAnsi"/>
              <w:w w:val="100"/>
            </w:rPr>
          </w:pPr>
          <w:hyperlink w:anchor="_Toc102997507" w:history="1">
            <w:r w:rsidR="00EA70E7" w:rsidRPr="005C60D3">
              <w:rPr>
                <w:rStyle w:val="Hyperlink"/>
                <w:w w:val="94"/>
              </w:rPr>
              <w:t>1.8</w:t>
            </w:r>
            <w:r w:rsidR="00EA70E7">
              <w:rPr>
                <w:rFonts w:asciiTheme="minorHAnsi" w:hAnsiTheme="minorHAnsi"/>
                <w:w w:val="100"/>
              </w:rPr>
              <w:tab/>
            </w:r>
            <w:r w:rsidR="00EA70E7" w:rsidRPr="005C60D3">
              <w:rPr>
                <w:rStyle w:val="Hyperlink"/>
                <w:w w:val="85"/>
              </w:rPr>
              <w:t>Soil carbon analysis</w:t>
            </w:r>
            <w:r w:rsidR="00EA70E7">
              <w:rPr>
                <w:webHidden/>
              </w:rPr>
              <w:tab/>
            </w:r>
            <w:r w:rsidR="00EA70E7">
              <w:rPr>
                <w:webHidden/>
              </w:rPr>
              <w:fldChar w:fldCharType="begin"/>
            </w:r>
            <w:r w:rsidR="00EA70E7">
              <w:rPr>
                <w:webHidden/>
              </w:rPr>
              <w:instrText xml:space="preserve"> PAGEREF _Toc102997507 \h </w:instrText>
            </w:r>
            <w:r w:rsidR="00EA70E7">
              <w:rPr>
                <w:webHidden/>
              </w:rPr>
            </w:r>
            <w:r w:rsidR="00EA70E7">
              <w:rPr>
                <w:webHidden/>
              </w:rPr>
              <w:fldChar w:fldCharType="separate"/>
            </w:r>
            <w:r w:rsidR="00EA70E7">
              <w:rPr>
                <w:webHidden/>
              </w:rPr>
              <w:t>7</w:t>
            </w:r>
            <w:r w:rsidR="00EA70E7">
              <w:rPr>
                <w:webHidden/>
              </w:rPr>
              <w:fldChar w:fldCharType="end"/>
            </w:r>
          </w:hyperlink>
        </w:p>
        <w:p w14:paraId="11D4B96E" w14:textId="3FCD02E0" w:rsidR="00EA70E7" w:rsidRDefault="00597B83">
          <w:pPr>
            <w:pStyle w:val="TOC2"/>
            <w:rPr>
              <w:rFonts w:asciiTheme="minorHAnsi" w:hAnsiTheme="minorHAnsi"/>
              <w:w w:val="100"/>
            </w:rPr>
          </w:pPr>
          <w:hyperlink w:anchor="_Toc102997508" w:history="1">
            <w:r w:rsidR="00EA70E7" w:rsidRPr="005C60D3">
              <w:rPr>
                <w:rStyle w:val="Hyperlink"/>
                <w:w w:val="94"/>
              </w:rPr>
              <w:t>1.9</w:t>
            </w:r>
            <w:r w:rsidR="00EA70E7">
              <w:rPr>
                <w:rFonts w:asciiTheme="minorHAnsi" w:hAnsiTheme="minorHAnsi"/>
                <w:w w:val="100"/>
              </w:rPr>
              <w:tab/>
            </w:r>
            <w:r w:rsidR="00EA70E7" w:rsidRPr="005C60D3">
              <w:rPr>
                <w:rStyle w:val="Hyperlink"/>
              </w:rPr>
              <w:t>What types of soil carbon are there? Do they behave differently?</w:t>
            </w:r>
            <w:r w:rsidR="00EA70E7">
              <w:rPr>
                <w:webHidden/>
              </w:rPr>
              <w:tab/>
            </w:r>
            <w:r w:rsidR="00EA70E7">
              <w:rPr>
                <w:webHidden/>
              </w:rPr>
              <w:fldChar w:fldCharType="begin"/>
            </w:r>
            <w:r w:rsidR="00EA70E7">
              <w:rPr>
                <w:webHidden/>
              </w:rPr>
              <w:instrText xml:space="preserve"> PAGEREF _Toc102997508 \h </w:instrText>
            </w:r>
            <w:r w:rsidR="00EA70E7">
              <w:rPr>
                <w:webHidden/>
              </w:rPr>
            </w:r>
            <w:r w:rsidR="00EA70E7">
              <w:rPr>
                <w:webHidden/>
              </w:rPr>
              <w:fldChar w:fldCharType="separate"/>
            </w:r>
            <w:r w:rsidR="00EA70E7">
              <w:rPr>
                <w:webHidden/>
              </w:rPr>
              <w:t>7</w:t>
            </w:r>
            <w:r w:rsidR="00EA70E7">
              <w:rPr>
                <w:webHidden/>
              </w:rPr>
              <w:fldChar w:fldCharType="end"/>
            </w:r>
          </w:hyperlink>
        </w:p>
        <w:p w14:paraId="28DA6CD5" w14:textId="221E3ACC" w:rsidR="00EA70E7" w:rsidRDefault="00597B83">
          <w:pPr>
            <w:pStyle w:val="TOC3"/>
            <w:rPr>
              <w:rFonts w:asciiTheme="minorHAnsi" w:eastAsiaTheme="minorEastAsia" w:hAnsiTheme="minorHAnsi" w:cstheme="minorBidi"/>
              <w:noProof/>
              <w:spacing w:val="0"/>
              <w:w w:val="100"/>
              <w:lang w:val="en-AU" w:eastAsia="en-AU"/>
            </w:rPr>
          </w:pPr>
          <w:hyperlink w:anchor="_Toc102997509" w:history="1">
            <w:r w:rsidR="00EA70E7" w:rsidRPr="005C60D3">
              <w:rPr>
                <w:rStyle w:val="Hyperlink"/>
                <w:noProof/>
                <w:w w:val="90"/>
              </w:rPr>
              <w:t>Physical Properties</w:t>
            </w:r>
            <w:r w:rsidR="00EA70E7">
              <w:rPr>
                <w:noProof/>
                <w:webHidden/>
              </w:rPr>
              <w:tab/>
            </w:r>
            <w:r w:rsidR="00EA70E7">
              <w:rPr>
                <w:noProof/>
                <w:webHidden/>
              </w:rPr>
              <w:fldChar w:fldCharType="begin"/>
            </w:r>
            <w:r w:rsidR="00EA70E7">
              <w:rPr>
                <w:noProof/>
                <w:webHidden/>
              </w:rPr>
              <w:instrText xml:space="preserve"> PAGEREF _Toc102997509 \h </w:instrText>
            </w:r>
            <w:r w:rsidR="00EA70E7">
              <w:rPr>
                <w:noProof/>
                <w:webHidden/>
              </w:rPr>
            </w:r>
            <w:r w:rsidR="00EA70E7">
              <w:rPr>
                <w:noProof/>
                <w:webHidden/>
              </w:rPr>
              <w:fldChar w:fldCharType="separate"/>
            </w:r>
            <w:r w:rsidR="00EA70E7">
              <w:rPr>
                <w:noProof/>
                <w:webHidden/>
              </w:rPr>
              <w:t>8</w:t>
            </w:r>
            <w:r w:rsidR="00EA70E7">
              <w:rPr>
                <w:noProof/>
                <w:webHidden/>
              </w:rPr>
              <w:fldChar w:fldCharType="end"/>
            </w:r>
          </w:hyperlink>
        </w:p>
        <w:p w14:paraId="5E8DDFE0" w14:textId="69B7EB46" w:rsidR="00EA70E7" w:rsidRDefault="00597B83">
          <w:pPr>
            <w:pStyle w:val="TOC3"/>
            <w:rPr>
              <w:rFonts w:asciiTheme="minorHAnsi" w:eastAsiaTheme="minorEastAsia" w:hAnsiTheme="minorHAnsi" w:cstheme="minorBidi"/>
              <w:noProof/>
              <w:spacing w:val="0"/>
              <w:w w:val="100"/>
              <w:lang w:val="en-AU" w:eastAsia="en-AU"/>
            </w:rPr>
          </w:pPr>
          <w:hyperlink w:anchor="_Toc102997510" w:history="1">
            <w:r w:rsidR="00EA70E7" w:rsidRPr="005C60D3">
              <w:rPr>
                <w:rStyle w:val="Hyperlink"/>
                <w:noProof/>
              </w:rPr>
              <w:t>Chemical properties</w:t>
            </w:r>
            <w:r w:rsidR="00EA70E7">
              <w:rPr>
                <w:noProof/>
                <w:webHidden/>
              </w:rPr>
              <w:tab/>
            </w:r>
            <w:r w:rsidR="00EA70E7">
              <w:rPr>
                <w:noProof/>
                <w:webHidden/>
              </w:rPr>
              <w:fldChar w:fldCharType="begin"/>
            </w:r>
            <w:r w:rsidR="00EA70E7">
              <w:rPr>
                <w:noProof/>
                <w:webHidden/>
              </w:rPr>
              <w:instrText xml:space="preserve"> PAGEREF _Toc102997510 \h </w:instrText>
            </w:r>
            <w:r w:rsidR="00EA70E7">
              <w:rPr>
                <w:noProof/>
                <w:webHidden/>
              </w:rPr>
            </w:r>
            <w:r w:rsidR="00EA70E7">
              <w:rPr>
                <w:noProof/>
                <w:webHidden/>
              </w:rPr>
              <w:fldChar w:fldCharType="separate"/>
            </w:r>
            <w:r w:rsidR="00EA70E7">
              <w:rPr>
                <w:noProof/>
                <w:webHidden/>
              </w:rPr>
              <w:t>8</w:t>
            </w:r>
            <w:r w:rsidR="00EA70E7">
              <w:rPr>
                <w:noProof/>
                <w:webHidden/>
              </w:rPr>
              <w:fldChar w:fldCharType="end"/>
            </w:r>
          </w:hyperlink>
        </w:p>
        <w:p w14:paraId="03D26C92" w14:textId="49B89F77" w:rsidR="00EA70E7" w:rsidRDefault="00597B83">
          <w:pPr>
            <w:pStyle w:val="TOC3"/>
            <w:rPr>
              <w:rFonts w:asciiTheme="minorHAnsi" w:eastAsiaTheme="minorEastAsia" w:hAnsiTheme="minorHAnsi" w:cstheme="minorBidi"/>
              <w:noProof/>
              <w:spacing w:val="0"/>
              <w:w w:val="100"/>
              <w:lang w:val="en-AU" w:eastAsia="en-AU"/>
            </w:rPr>
          </w:pPr>
          <w:hyperlink w:anchor="_Toc102997511" w:history="1">
            <w:r w:rsidR="00EA70E7" w:rsidRPr="005C60D3">
              <w:rPr>
                <w:rStyle w:val="Hyperlink"/>
                <w:noProof/>
                <w:w w:val="90"/>
              </w:rPr>
              <w:t>Biological properties</w:t>
            </w:r>
            <w:r w:rsidR="00EA70E7">
              <w:rPr>
                <w:noProof/>
                <w:webHidden/>
              </w:rPr>
              <w:tab/>
            </w:r>
            <w:r w:rsidR="00EA70E7">
              <w:rPr>
                <w:noProof/>
                <w:webHidden/>
              </w:rPr>
              <w:fldChar w:fldCharType="begin"/>
            </w:r>
            <w:r w:rsidR="00EA70E7">
              <w:rPr>
                <w:noProof/>
                <w:webHidden/>
              </w:rPr>
              <w:instrText xml:space="preserve"> PAGEREF _Toc102997511 \h </w:instrText>
            </w:r>
            <w:r w:rsidR="00EA70E7">
              <w:rPr>
                <w:noProof/>
                <w:webHidden/>
              </w:rPr>
            </w:r>
            <w:r w:rsidR="00EA70E7">
              <w:rPr>
                <w:noProof/>
                <w:webHidden/>
              </w:rPr>
              <w:fldChar w:fldCharType="separate"/>
            </w:r>
            <w:r w:rsidR="00EA70E7">
              <w:rPr>
                <w:noProof/>
                <w:webHidden/>
              </w:rPr>
              <w:t>8</w:t>
            </w:r>
            <w:r w:rsidR="00EA70E7">
              <w:rPr>
                <w:noProof/>
                <w:webHidden/>
              </w:rPr>
              <w:fldChar w:fldCharType="end"/>
            </w:r>
          </w:hyperlink>
        </w:p>
        <w:p w14:paraId="3A9BC880" w14:textId="768AD5C6" w:rsidR="00EA70E7" w:rsidRDefault="00597B83">
          <w:pPr>
            <w:pStyle w:val="TOC2"/>
            <w:rPr>
              <w:rFonts w:asciiTheme="minorHAnsi" w:hAnsiTheme="minorHAnsi"/>
              <w:w w:val="100"/>
            </w:rPr>
          </w:pPr>
          <w:hyperlink w:anchor="_Toc102997512" w:history="1">
            <w:r w:rsidR="00EA70E7" w:rsidRPr="005C60D3">
              <w:rPr>
                <w:rStyle w:val="Hyperlink"/>
                <w:w w:val="94"/>
              </w:rPr>
              <w:t>1.10</w:t>
            </w:r>
            <w:r w:rsidR="00EA70E7">
              <w:rPr>
                <w:rFonts w:asciiTheme="minorHAnsi" w:hAnsiTheme="minorHAnsi"/>
                <w:w w:val="100"/>
              </w:rPr>
              <w:tab/>
            </w:r>
            <w:r w:rsidR="00EA70E7" w:rsidRPr="005C60D3">
              <w:rPr>
                <w:rStyle w:val="Hyperlink"/>
              </w:rPr>
              <w:t>Soil organic matter and implications for soil fertility</w:t>
            </w:r>
            <w:r w:rsidR="00EA70E7">
              <w:rPr>
                <w:webHidden/>
              </w:rPr>
              <w:tab/>
            </w:r>
            <w:r w:rsidR="00EA70E7">
              <w:rPr>
                <w:webHidden/>
              </w:rPr>
              <w:fldChar w:fldCharType="begin"/>
            </w:r>
            <w:r w:rsidR="00EA70E7">
              <w:rPr>
                <w:webHidden/>
              </w:rPr>
              <w:instrText xml:space="preserve"> PAGEREF _Toc102997512 \h </w:instrText>
            </w:r>
            <w:r w:rsidR="00EA70E7">
              <w:rPr>
                <w:webHidden/>
              </w:rPr>
            </w:r>
            <w:r w:rsidR="00EA70E7">
              <w:rPr>
                <w:webHidden/>
              </w:rPr>
              <w:fldChar w:fldCharType="separate"/>
            </w:r>
            <w:r w:rsidR="00EA70E7">
              <w:rPr>
                <w:webHidden/>
              </w:rPr>
              <w:t>8</w:t>
            </w:r>
            <w:r w:rsidR="00EA70E7">
              <w:rPr>
                <w:webHidden/>
              </w:rPr>
              <w:fldChar w:fldCharType="end"/>
            </w:r>
          </w:hyperlink>
        </w:p>
        <w:p w14:paraId="05679777" w14:textId="6FF2C09C" w:rsidR="00EA70E7" w:rsidRDefault="00597B83">
          <w:pPr>
            <w:pStyle w:val="TOC2"/>
            <w:rPr>
              <w:rFonts w:asciiTheme="minorHAnsi" w:hAnsiTheme="minorHAnsi"/>
              <w:w w:val="100"/>
            </w:rPr>
          </w:pPr>
          <w:hyperlink w:anchor="_Toc102997513" w:history="1">
            <w:r w:rsidR="00EA70E7" w:rsidRPr="005C60D3">
              <w:rPr>
                <w:rStyle w:val="Hyperlink"/>
                <w:w w:val="94"/>
              </w:rPr>
              <w:t>1.11</w:t>
            </w:r>
            <w:r w:rsidR="00EA70E7">
              <w:rPr>
                <w:rFonts w:asciiTheme="minorHAnsi" w:hAnsiTheme="minorHAnsi"/>
                <w:w w:val="100"/>
              </w:rPr>
              <w:tab/>
            </w:r>
            <w:r w:rsidR="00EA70E7" w:rsidRPr="005C60D3">
              <w:rPr>
                <w:rStyle w:val="Hyperlink"/>
              </w:rPr>
              <w:t>Nitrogen wins &amp; losses – the role of the carbon:nitrogen ratio</w:t>
            </w:r>
            <w:r w:rsidR="00EA70E7">
              <w:rPr>
                <w:webHidden/>
              </w:rPr>
              <w:tab/>
            </w:r>
            <w:r w:rsidR="00EA70E7">
              <w:rPr>
                <w:webHidden/>
              </w:rPr>
              <w:fldChar w:fldCharType="begin"/>
            </w:r>
            <w:r w:rsidR="00EA70E7">
              <w:rPr>
                <w:webHidden/>
              </w:rPr>
              <w:instrText xml:space="preserve"> PAGEREF _Toc102997513 \h </w:instrText>
            </w:r>
            <w:r w:rsidR="00EA70E7">
              <w:rPr>
                <w:webHidden/>
              </w:rPr>
            </w:r>
            <w:r w:rsidR="00EA70E7">
              <w:rPr>
                <w:webHidden/>
              </w:rPr>
              <w:fldChar w:fldCharType="separate"/>
            </w:r>
            <w:r w:rsidR="00EA70E7">
              <w:rPr>
                <w:webHidden/>
              </w:rPr>
              <w:t>9</w:t>
            </w:r>
            <w:r w:rsidR="00EA70E7">
              <w:rPr>
                <w:webHidden/>
              </w:rPr>
              <w:fldChar w:fldCharType="end"/>
            </w:r>
          </w:hyperlink>
        </w:p>
        <w:p w14:paraId="722A7636" w14:textId="72C68814" w:rsidR="00EA70E7" w:rsidRDefault="00597B83">
          <w:pPr>
            <w:pStyle w:val="TOC2"/>
            <w:rPr>
              <w:rFonts w:asciiTheme="minorHAnsi" w:hAnsiTheme="minorHAnsi"/>
              <w:w w:val="100"/>
            </w:rPr>
          </w:pPr>
          <w:hyperlink w:anchor="_Toc102997514" w:history="1">
            <w:r w:rsidR="00EA70E7" w:rsidRPr="005C60D3">
              <w:rPr>
                <w:rStyle w:val="Hyperlink"/>
                <w:w w:val="94"/>
              </w:rPr>
              <w:t>1.12</w:t>
            </w:r>
            <w:r w:rsidR="00EA70E7">
              <w:rPr>
                <w:rFonts w:asciiTheme="minorHAnsi" w:hAnsiTheme="minorHAnsi"/>
                <w:w w:val="100"/>
              </w:rPr>
              <w:tab/>
            </w:r>
            <w:r w:rsidR="00EA70E7" w:rsidRPr="005C60D3">
              <w:rPr>
                <w:rStyle w:val="Hyperlink"/>
              </w:rPr>
              <w:t>Catch 22 – soil carbon sequestration requires nutrients</w:t>
            </w:r>
            <w:r w:rsidR="00EA70E7">
              <w:rPr>
                <w:webHidden/>
              </w:rPr>
              <w:tab/>
            </w:r>
            <w:r w:rsidR="00EA70E7">
              <w:rPr>
                <w:webHidden/>
              </w:rPr>
              <w:fldChar w:fldCharType="begin"/>
            </w:r>
            <w:r w:rsidR="00EA70E7">
              <w:rPr>
                <w:webHidden/>
              </w:rPr>
              <w:instrText xml:space="preserve"> PAGEREF _Toc102997514 \h </w:instrText>
            </w:r>
            <w:r w:rsidR="00EA70E7">
              <w:rPr>
                <w:webHidden/>
              </w:rPr>
            </w:r>
            <w:r w:rsidR="00EA70E7">
              <w:rPr>
                <w:webHidden/>
              </w:rPr>
              <w:fldChar w:fldCharType="separate"/>
            </w:r>
            <w:r w:rsidR="00EA70E7">
              <w:rPr>
                <w:webHidden/>
              </w:rPr>
              <w:t>10</w:t>
            </w:r>
            <w:r w:rsidR="00EA70E7">
              <w:rPr>
                <w:webHidden/>
              </w:rPr>
              <w:fldChar w:fldCharType="end"/>
            </w:r>
          </w:hyperlink>
        </w:p>
        <w:p w14:paraId="6205E87B" w14:textId="62D3A14F" w:rsidR="00EA70E7" w:rsidRDefault="00597B83">
          <w:pPr>
            <w:pStyle w:val="TOC1"/>
            <w:rPr>
              <w:rFonts w:asciiTheme="minorHAnsi" w:eastAsiaTheme="minorEastAsia" w:hAnsiTheme="minorHAnsi" w:cstheme="minorBidi"/>
              <w:b w:val="0"/>
              <w:bCs w:val="0"/>
              <w:color w:val="auto"/>
              <w:spacing w:val="0"/>
              <w:w w:val="100"/>
              <w:sz w:val="22"/>
              <w:szCs w:val="22"/>
              <w:lang w:val="en-AU" w:eastAsia="en-AU"/>
            </w:rPr>
          </w:pPr>
          <w:hyperlink w:anchor="_Toc102997515" w:history="1">
            <w:r w:rsidR="00EA70E7" w:rsidRPr="005C60D3">
              <w:rPr>
                <w:rStyle w:val="Hyperlink"/>
              </w:rPr>
              <w:t>Section 2 - Changing Soil Carbon</w:t>
            </w:r>
            <w:r w:rsidR="00EA70E7">
              <w:rPr>
                <w:webHidden/>
              </w:rPr>
              <w:tab/>
            </w:r>
            <w:r w:rsidR="00EA70E7">
              <w:rPr>
                <w:webHidden/>
              </w:rPr>
              <w:fldChar w:fldCharType="begin"/>
            </w:r>
            <w:r w:rsidR="00EA70E7">
              <w:rPr>
                <w:webHidden/>
              </w:rPr>
              <w:instrText xml:space="preserve"> PAGEREF _Toc102997515 \h </w:instrText>
            </w:r>
            <w:r w:rsidR="00EA70E7">
              <w:rPr>
                <w:webHidden/>
              </w:rPr>
            </w:r>
            <w:r w:rsidR="00EA70E7">
              <w:rPr>
                <w:webHidden/>
              </w:rPr>
              <w:fldChar w:fldCharType="separate"/>
            </w:r>
            <w:r w:rsidR="00EA70E7">
              <w:rPr>
                <w:webHidden/>
              </w:rPr>
              <w:t>11</w:t>
            </w:r>
            <w:r w:rsidR="00EA70E7">
              <w:rPr>
                <w:webHidden/>
              </w:rPr>
              <w:fldChar w:fldCharType="end"/>
            </w:r>
          </w:hyperlink>
        </w:p>
        <w:p w14:paraId="17B4A20F" w14:textId="2B331BBB" w:rsidR="00EA70E7" w:rsidRDefault="00597B83">
          <w:pPr>
            <w:pStyle w:val="TOC2"/>
            <w:rPr>
              <w:rFonts w:asciiTheme="minorHAnsi" w:hAnsiTheme="minorHAnsi"/>
              <w:w w:val="100"/>
            </w:rPr>
          </w:pPr>
          <w:hyperlink w:anchor="_Toc102997516" w:history="1">
            <w:r w:rsidR="00EA70E7" w:rsidRPr="005C60D3">
              <w:rPr>
                <w:rStyle w:val="Hyperlink"/>
                <w:w w:val="94"/>
              </w:rPr>
              <w:t>2.1</w:t>
            </w:r>
            <w:r w:rsidR="00EA70E7">
              <w:rPr>
                <w:rFonts w:asciiTheme="minorHAnsi" w:hAnsiTheme="minorHAnsi"/>
                <w:w w:val="100"/>
              </w:rPr>
              <w:tab/>
            </w:r>
            <w:r w:rsidR="00EA70E7" w:rsidRPr="005C60D3">
              <w:rPr>
                <w:rStyle w:val="Hyperlink"/>
              </w:rPr>
              <w:t xml:space="preserve">How much carbon is in </w:t>
            </w:r>
            <w:r w:rsidR="00EA70E7" w:rsidRPr="005C60D3">
              <w:rPr>
                <w:rStyle w:val="Hyperlink"/>
                <w:w w:val="85"/>
              </w:rPr>
              <w:t>Australian soils?</w:t>
            </w:r>
            <w:r w:rsidR="00EA70E7">
              <w:rPr>
                <w:webHidden/>
              </w:rPr>
              <w:tab/>
            </w:r>
            <w:r w:rsidR="00EA70E7">
              <w:rPr>
                <w:webHidden/>
              </w:rPr>
              <w:fldChar w:fldCharType="begin"/>
            </w:r>
            <w:r w:rsidR="00EA70E7">
              <w:rPr>
                <w:webHidden/>
              </w:rPr>
              <w:instrText xml:space="preserve"> PAGEREF _Toc102997516 \h </w:instrText>
            </w:r>
            <w:r w:rsidR="00EA70E7">
              <w:rPr>
                <w:webHidden/>
              </w:rPr>
            </w:r>
            <w:r w:rsidR="00EA70E7">
              <w:rPr>
                <w:webHidden/>
              </w:rPr>
              <w:fldChar w:fldCharType="separate"/>
            </w:r>
            <w:r w:rsidR="00EA70E7">
              <w:rPr>
                <w:webHidden/>
              </w:rPr>
              <w:t>11</w:t>
            </w:r>
            <w:r w:rsidR="00EA70E7">
              <w:rPr>
                <w:webHidden/>
              </w:rPr>
              <w:fldChar w:fldCharType="end"/>
            </w:r>
          </w:hyperlink>
        </w:p>
        <w:p w14:paraId="07B9D818" w14:textId="5819BCC9" w:rsidR="00EA70E7" w:rsidRDefault="00597B83">
          <w:pPr>
            <w:pStyle w:val="TOC2"/>
            <w:rPr>
              <w:rFonts w:asciiTheme="minorHAnsi" w:hAnsiTheme="minorHAnsi"/>
              <w:w w:val="100"/>
            </w:rPr>
          </w:pPr>
          <w:hyperlink w:anchor="_Toc102997517" w:history="1">
            <w:r w:rsidR="00EA70E7" w:rsidRPr="005C60D3">
              <w:rPr>
                <w:rStyle w:val="Hyperlink"/>
                <w:w w:val="94"/>
              </w:rPr>
              <w:t>2.2</w:t>
            </w:r>
            <w:r w:rsidR="00EA70E7">
              <w:rPr>
                <w:rFonts w:asciiTheme="minorHAnsi" w:hAnsiTheme="minorHAnsi"/>
                <w:w w:val="100"/>
              </w:rPr>
              <w:tab/>
            </w:r>
            <w:r w:rsidR="00EA70E7" w:rsidRPr="005C60D3">
              <w:rPr>
                <w:rStyle w:val="Hyperlink"/>
              </w:rPr>
              <w:t xml:space="preserve">Our largest ever soil carbon collaboration – Soil Carbon </w:t>
            </w:r>
            <w:r w:rsidR="00EA70E7" w:rsidRPr="005C60D3">
              <w:rPr>
                <w:rStyle w:val="Hyperlink"/>
                <w:w w:val="85"/>
              </w:rPr>
              <w:t>Research Program</w:t>
            </w:r>
            <w:r w:rsidR="00EA70E7">
              <w:rPr>
                <w:webHidden/>
              </w:rPr>
              <w:tab/>
            </w:r>
            <w:r w:rsidR="00EA70E7">
              <w:rPr>
                <w:webHidden/>
              </w:rPr>
              <w:fldChar w:fldCharType="begin"/>
            </w:r>
            <w:r w:rsidR="00EA70E7">
              <w:rPr>
                <w:webHidden/>
              </w:rPr>
              <w:instrText xml:space="preserve"> PAGEREF _Toc102997517 \h </w:instrText>
            </w:r>
            <w:r w:rsidR="00EA70E7">
              <w:rPr>
                <w:webHidden/>
              </w:rPr>
            </w:r>
            <w:r w:rsidR="00EA70E7">
              <w:rPr>
                <w:webHidden/>
              </w:rPr>
              <w:fldChar w:fldCharType="separate"/>
            </w:r>
            <w:r w:rsidR="00EA70E7">
              <w:rPr>
                <w:webHidden/>
              </w:rPr>
              <w:t>11</w:t>
            </w:r>
            <w:r w:rsidR="00EA70E7">
              <w:rPr>
                <w:webHidden/>
              </w:rPr>
              <w:fldChar w:fldCharType="end"/>
            </w:r>
          </w:hyperlink>
        </w:p>
        <w:p w14:paraId="7FA3BE7F" w14:textId="5827FE18" w:rsidR="00EA70E7" w:rsidRDefault="00597B83">
          <w:pPr>
            <w:pStyle w:val="TOC2"/>
            <w:rPr>
              <w:rFonts w:asciiTheme="minorHAnsi" w:hAnsiTheme="minorHAnsi"/>
              <w:w w:val="100"/>
            </w:rPr>
          </w:pPr>
          <w:hyperlink w:anchor="_Toc102997518" w:history="1">
            <w:r w:rsidR="00EA70E7" w:rsidRPr="005C60D3">
              <w:rPr>
                <w:rStyle w:val="Hyperlink"/>
                <w:w w:val="94"/>
              </w:rPr>
              <w:t>2.3</w:t>
            </w:r>
            <w:r w:rsidR="00EA70E7">
              <w:rPr>
                <w:rFonts w:asciiTheme="minorHAnsi" w:hAnsiTheme="minorHAnsi"/>
                <w:w w:val="100"/>
              </w:rPr>
              <w:tab/>
            </w:r>
            <w:r w:rsidR="00EA70E7" w:rsidRPr="005C60D3">
              <w:rPr>
                <w:rStyle w:val="Hyperlink"/>
              </w:rPr>
              <w:t>Defining carbon loss mitigation and carbon sequestration</w:t>
            </w:r>
            <w:r w:rsidR="00EA70E7">
              <w:rPr>
                <w:webHidden/>
              </w:rPr>
              <w:tab/>
            </w:r>
            <w:r w:rsidR="00EA70E7">
              <w:rPr>
                <w:webHidden/>
              </w:rPr>
              <w:fldChar w:fldCharType="begin"/>
            </w:r>
            <w:r w:rsidR="00EA70E7">
              <w:rPr>
                <w:webHidden/>
              </w:rPr>
              <w:instrText xml:space="preserve"> PAGEREF _Toc102997518 \h </w:instrText>
            </w:r>
            <w:r w:rsidR="00EA70E7">
              <w:rPr>
                <w:webHidden/>
              </w:rPr>
            </w:r>
            <w:r w:rsidR="00EA70E7">
              <w:rPr>
                <w:webHidden/>
              </w:rPr>
              <w:fldChar w:fldCharType="separate"/>
            </w:r>
            <w:r w:rsidR="00EA70E7">
              <w:rPr>
                <w:webHidden/>
              </w:rPr>
              <w:t>11</w:t>
            </w:r>
            <w:r w:rsidR="00EA70E7">
              <w:rPr>
                <w:webHidden/>
              </w:rPr>
              <w:fldChar w:fldCharType="end"/>
            </w:r>
          </w:hyperlink>
        </w:p>
        <w:p w14:paraId="47D00DAA" w14:textId="212BC93F" w:rsidR="00EA70E7" w:rsidRDefault="00597B83">
          <w:pPr>
            <w:pStyle w:val="TOC2"/>
            <w:rPr>
              <w:rFonts w:asciiTheme="minorHAnsi" w:hAnsiTheme="minorHAnsi"/>
              <w:w w:val="100"/>
            </w:rPr>
          </w:pPr>
          <w:hyperlink w:anchor="_Toc102997519" w:history="1">
            <w:r w:rsidR="00EA70E7" w:rsidRPr="005C60D3">
              <w:rPr>
                <w:rStyle w:val="Hyperlink"/>
                <w:w w:val="94"/>
              </w:rPr>
              <w:t>2.4</w:t>
            </w:r>
            <w:r w:rsidR="00EA70E7">
              <w:rPr>
                <w:rFonts w:asciiTheme="minorHAnsi" w:hAnsiTheme="minorHAnsi"/>
                <w:w w:val="100"/>
              </w:rPr>
              <w:tab/>
            </w:r>
            <w:r w:rsidR="00EA70E7" w:rsidRPr="005C60D3">
              <w:rPr>
                <w:rStyle w:val="Hyperlink"/>
              </w:rPr>
              <w:t xml:space="preserve">What influences soil carbon </w:t>
            </w:r>
            <w:r w:rsidR="00EA70E7" w:rsidRPr="005C60D3">
              <w:rPr>
                <w:rStyle w:val="Hyperlink"/>
                <w:w w:val="85"/>
              </w:rPr>
              <w:t>increases or losses?</w:t>
            </w:r>
            <w:r w:rsidR="00EA70E7">
              <w:rPr>
                <w:webHidden/>
              </w:rPr>
              <w:tab/>
            </w:r>
            <w:r w:rsidR="00EA70E7">
              <w:rPr>
                <w:webHidden/>
              </w:rPr>
              <w:fldChar w:fldCharType="begin"/>
            </w:r>
            <w:r w:rsidR="00EA70E7">
              <w:rPr>
                <w:webHidden/>
              </w:rPr>
              <w:instrText xml:space="preserve"> PAGEREF _Toc102997519 \h </w:instrText>
            </w:r>
            <w:r w:rsidR="00EA70E7">
              <w:rPr>
                <w:webHidden/>
              </w:rPr>
            </w:r>
            <w:r w:rsidR="00EA70E7">
              <w:rPr>
                <w:webHidden/>
              </w:rPr>
              <w:fldChar w:fldCharType="separate"/>
            </w:r>
            <w:r w:rsidR="00EA70E7">
              <w:rPr>
                <w:webHidden/>
              </w:rPr>
              <w:t>12</w:t>
            </w:r>
            <w:r w:rsidR="00EA70E7">
              <w:rPr>
                <w:webHidden/>
              </w:rPr>
              <w:fldChar w:fldCharType="end"/>
            </w:r>
          </w:hyperlink>
        </w:p>
        <w:p w14:paraId="13A91298" w14:textId="541BA4BF" w:rsidR="00EA70E7" w:rsidRDefault="00597B83">
          <w:pPr>
            <w:pStyle w:val="TOC2"/>
            <w:rPr>
              <w:rFonts w:asciiTheme="minorHAnsi" w:hAnsiTheme="minorHAnsi"/>
              <w:w w:val="100"/>
            </w:rPr>
          </w:pPr>
          <w:hyperlink w:anchor="_Toc102997520" w:history="1">
            <w:r w:rsidR="00EA70E7" w:rsidRPr="005C60D3">
              <w:rPr>
                <w:rStyle w:val="Hyperlink"/>
                <w:w w:val="94"/>
              </w:rPr>
              <w:t>2.5</w:t>
            </w:r>
            <w:r w:rsidR="00EA70E7">
              <w:rPr>
                <w:rFonts w:asciiTheme="minorHAnsi" w:hAnsiTheme="minorHAnsi"/>
                <w:w w:val="100"/>
              </w:rPr>
              <w:tab/>
            </w:r>
            <w:r w:rsidR="00EA70E7" w:rsidRPr="005C60D3">
              <w:rPr>
                <w:rStyle w:val="Hyperlink"/>
              </w:rPr>
              <w:t>How to lose soil carbon</w:t>
            </w:r>
            <w:r w:rsidR="00EA70E7">
              <w:rPr>
                <w:webHidden/>
              </w:rPr>
              <w:tab/>
            </w:r>
            <w:r w:rsidR="00EA70E7">
              <w:rPr>
                <w:webHidden/>
              </w:rPr>
              <w:fldChar w:fldCharType="begin"/>
            </w:r>
            <w:r w:rsidR="00EA70E7">
              <w:rPr>
                <w:webHidden/>
              </w:rPr>
              <w:instrText xml:space="preserve"> PAGEREF _Toc102997520 \h </w:instrText>
            </w:r>
            <w:r w:rsidR="00EA70E7">
              <w:rPr>
                <w:webHidden/>
              </w:rPr>
            </w:r>
            <w:r w:rsidR="00EA70E7">
              <w:rPr>
                <w:webHidden/>
              </w:rPr>
              <w:fldChar w:fldCharType="separate"/>
            </w:r>
            <w:r w:rsidR="00EA70E7">
              <w:rPr>
                <w:webHidden/>
              </w:rPr>
              <w:t>13</w:t>
            </w:r>
            <w:r w:rsidR="00EA70E7">
              <w:rPr>
                <w:webHidden/>
              </w:rPr>
              <w:fldChar w:fldCharType="end"/>
            </w:r>
          </w:hyperlink>
        </w:p>
        <w:p w14:paraId="583B10E8" w14:textId="124A4970" w:rsidR="00EA70E7" w:rsidRDefault="00597B83">
          <w:pPr>
            <w:pStyle w:val="TOC2"/>
            <w:rPr>
              <w:rFonts w:asciiTheme="minorHAnsi" w:hAnsiTheme="minorHAnsi"/>
              <w:w w:val="100"/>
            </w:rPr>
          </w:pPr>
          <w:hyperlink w:anchor="_Toc102997521" w:history="1">
            <w:r w:rsidR="00EA70E7" w:rsidRPr="005C60D3">
              <w:rPr>
                <w:rStyle w:val="Hyperlink"/>
                <w:w w:val="94"/>
              </w:rPr>
              <w:t>2.6</w:t>
            </w:r>
            <w:r w:rsidR="00EA70E7">
              <w:rPr>
                <w:rFonts w:asciiTheme="minorHAnsi" w:hAnsiTheme="minorHAnsi"/>
                <w:w w:val="100"/>
              </w:rPr>
              <w:tab/>
            </w:r>
            <w:r w:rsidR="00EA70E7" w:rsidRPr="005C60D3">
              <w:rPr>
                <w:rStyle w:val="Hyperlink"/>
              </w:rPr>
              <w:t>What might increase or at least maintain soil carbon?</w:t>
            </w:r>
            <w:r w:rsidR="00EA70E7">
              <w:rPr>
                <w:webHidden/>
              </w:rPr>
              <w:tab/>
            </w:r>
            <w:r w:rsidR="00EA70E7">
              <w:rPr>
                <w:webHidden/>
              </w:rPr>
              <w:fldChar w:fldCharType="begin"/>
            </w:r>
            <w:r w:rsidR="00EA70E7">
              <w:rPr>
                <w:webHidden/>
              </w:rPr>
              <w:instrText xml:space="preserve"> PAGEREF _Toc102997521 \h </w:instrText>
            </w:r>
            <w:r w:rsidR="00EA70E7">
              <w:rPr>
                <w:webHidden/>
              </w:rPr>
            </w:r>
            <w:r w:rsidR="00EA70E7">
              <w:rPr>
                <w:webHidden/>
              </w:rPr>
              <w:fldChar w:fldCharType="separate"/>
            </w:r>
            <w:r w:rsidR="00EA70E7">
              <w:rPr>
                <w:webHidden/>
              </w:rPr>
              <w:t>13</w:t>
            </w:r>
            <w:r w:rsidR="00EA70E7">
              <w:rPr>
                <w:webHidden/>
              </w:rPr>
              <w:fldChar w:fldCharType="end"/>
            </w:r>
          </w:hyperlink>
        </w:p>
        <w:p w14:paraId="6D047D41" w14:textId="2C3D0F1F" w:rsidR="00EA70E7" w:rsidRDefault="00597B83">
          <w:pPr>
            <w:pStyle w:val="TOC2"/>
            <w:rPr>
              <w:rFonts w:asciiTheme="minorHAnsi" w:hAnsiTheme="minorHAnsi"/>
              <w:w w:val="100"/>
            </w:rPr>
          </w:pPr>
          <w:hyperlink w:anchor="_Toc102997522" w:history="1">
            <w:r w:rsidR="00EA70E7" w:rsidRPr="005C60D3">
              <w:rPr>
                <w:rStyle w:val="Hyperlink"/>
                <w:w w:val="94"/>
              </w:rPr>
              <w:t>2.7</w:t>
            </w:r>
            <w:r w:rsidR="00EA70E7">
              <w:rPr>
                <w:rFonts w:asciiTheme="minorHAnsi" w:hAnsiTheme="minorHAnsi"/>
                <w:w w:val="100"/>
              </w:rPr>
              <w:tab/>
            </w:r>
            <w:r w:rsidR="00EA70E7" w:rsidRPr="005C60D3">
              <w:rPr>
                <w:rStyle w:val="Hyperlink"/>
              </w:rPr>
              <w:t>The natural limits to soil carbon sequestration</w:t>
            </w:r>
            <w:r w:rsidR="00EA70E7">
              <w:rPr>
                <w:webHidden/>
              </w:rPr>
              <w:tab/>
            </w:r>
            <w:r w:rsidR="00EA70E7">
              <w:rPr>
                <w:webHidden/>
              </w:rPr>
              <w:fldChar w:fldCharType="begin"/>
            </w:r>
            <w:r w:rsidR="00EA70E7">
              <w:rPr>
                <w:webHidden/>
              </w:rPr>
              <w:instrText xml:space="preserve"> PAGEREF _Toc102997522 \h </w:instrText>
            </w:r>
            <w:r w:rsidR="00EA70E7">
              <w:rPr>
                <w:webHidden/>
              </w:rPr>
            </w:r>
            <w:r w:rsidR="00EA70E7">
              <w:rPr>
                <w:webHidden/>
              </w:rPr>
              <w:fldChar w:fldCharType="separate"/>
            </w:r>
            <w:r w:rsidR="00EA70E7">
              <w:rPr>
                <w:webHidden/>
              </w:rPr>
              <w:t>14</w:t>
            </w:r>
            <w:r w:rsidR="00EA70E7">
              <w:rPr>
                <w:webHidden/>
              </w:rPr>
              <w:fldChar w:fldCharType="end"/>
            </w:r>
          </w:hyperlink>
        </w:p>
        <w:p w14:paraId="604612CF" w14:textId="5AB22EDA" w:rsidR="00EA70E7" w:rsidRDefault="00597B83">
          <w:pPr>
            <w:pStyle w:val="TOC2"/>
            <w:rPr>
              <w:rFonts w:asciiTheme="minorHAnsi" w:hAnsiTheme="minorHAnsi"/>
              <w:w w:val="100"/>
            </w:rPr>
          </w:pPr>
          <w:hyperlink w:anchor="_Toc102997523" w:history="1">
            <w:r w:rsidR="00EA70E7" w:rsidRPr="005C60D3">
              <w:rPr>
                <w:rStyle w:val="Hyperlink"/>
                <w:w w:val="94"/>
              </w:rPr>
              <w:t>2.8</w:t>
            </w:r>
            <w:r w:rsidR="00EA70E7">
              <w:rPr>
                <w:rFonts w:asciiTheme="minorHAnsi" w:hAnsiTheme="minorHAnsi"/>
                <w:w w:val="100"/>
              </w:rPr>
              <w:tab/>
            </w:r>
            <w:r w:rsidR="00EA70E7" w:rsidRPr="005C60D3">
              <w:rPr>
                <w:rStyle w:val="Hyperlink"/>
              </w:rPr>
              <w:t>The effectiveness of land management practices and practice change on soil carbon</w:t>
            </w:r>
            <w:r w:rsidR="00EA70E7">
              <w:rPr>
                <w:webHidden/>
              </w:rPr>
              <w:tab/>
            </w:r>
            <w:r w:rsidR="00EA70E7">
              <w:rPr>
                <w:webHidden/>
              </w:rPr>
              <w:fldChar w:fldCharType="begin"/>
            </w:r>
            <w:r w:rsidR="00EA70E7">
              <w:rPr>
                <w:webHidden/>
              </w:rPr>
              <w:instrText xml:space="preserve"> PAGEREF _Toc102997523 \h </w:instrText>
            </w:r>
            <w:r w:rsidR="00EA70E7">
              <w:rPr>
                <w:webHidden/>
              </w:rPr>
            </w:r>
            <w:r w:rsidR="00EA70E7">
              <w:rPr>
                <w:webHidden/>
              </w:rPr>
              <w:fldChar w:fldCharType="separate"/>
            </w:r>
            <w:r w:rsidR="00EA70E7">
              <w:rPr>
                <w:webHidden/>
              </w:rPr>
              <w:t>14</w:t>
            </w:r>
            <w:r w:rsidR="00EA70E7">
              <w:rPr>
                <w:webHidden/>
              </w:rPr>
              <w:fldChar w:fldCharType="end"/>
            </w:r>
          </w:hyperlink>
        </w:p>
        <w:p w14:paraId="7B4C7420" w14:textId="2CFCD179" w:rsidR="00EA70E7" w:rsidRDefault="00597B83">
          <w:pPr>
            <w:pStyle w:val="TOC2"/>
            <w:rPr>
              <w:rFonts w:asciiTheme="minorHAnsi" w:hAnsiTheme="minorHAnsi"/>
              <w:w w:val="100"/>
            </w:rPr>
          </w:pPr>
          <w:hyperlink w:anchor="_Toc102997524" w:history="1">
            <w:r w:rsidR="00EA70E7" w:rsidRPr="005C60D3">
              <w:rPr>
                <w:rStyle w:val="Hyperlink"/>
                <w:w w:val="94"/>
              </w:rPr>
              <w:t>2.9</w:t>
            </w:r>
            <w:r w:rsidR="00EA70E7">
              <w:rPr>
                <w:rFonts w:asciiTheme="minorHAnsi" w:hAnsiTheme="minorHAnsi"/>
                <w:w w:val="100"/>
              </w:rPr>
              <w:tab/>
            </w:r>
            <w:r w:rsidR="00EA70E7" w:rsidRPr="005C60D3">
              <w:rPr>
                <w:rStyle w:val="Hyperlink"/>
              </w:rPr>
              <w:t xml:space="preserve">Ten key considerations for soil </w:t>
            </w:r>
            <w:r w:rsidR="00EA70E7" w:rsidRPr="005C60D3">
              <w:rPr>
                <w:rStyle w:val="Hyperlink"/>
                <w:w w:val="85"/>
              </w:rPr>
              <w:t>carbon changes</w:t>
            </w:r>
            <w:r w:rsidR="00EA70E7">
              <w:rPr>
                <w:webHidden/>
              </w:rPr>
              <w:tab/>
            </w:r>
            <w:r w:rsidR="00EA70E7">
              <w:rPr>
                <w:webHidden/>
              </w:rPr>
              <w:fldChar w:fldCharType="begin"/>
            </w:r>
            <w:r w:rsidR="00EA70E7">
              <w:rPr>
                <w:webHidden/>
              </w:rPr>
              <w:instrText xml:space="preserve"> PAGEREF _Toc102997524 \h </w:instrText>
            </w:r>
            <w:r w:rsidR="00EA70E7">
              <w:rPr>
                <w:webHidden/>
              </w:rPr>
            </w:r>
            <w:r w:rsidR="00EA70E7">
              <w:rPr>
                <w:webHidden/>
              </w:rPr>
              <w:fldChar w:fldCharType="separate"/>
            </w:r>
            <w:r w:rsidR="00EA70E7">
              <w:rPr>
                <w:webHidden/>
              </w:rPr>
              <w:t>14</w:t>
            </w:r>
            <w:r w:rsidR="00EA70E7">
              <w:rPr>
                <w:webHidden/>
              </w:rPr>
              <w:fldChar w:fldCharType="end"/>
            </w:r>
          </w:hyperlink>
        </w:p>
        <w:p w14:paraId="3F0FE32A" w14:textId="0F29EB93" w:rsidR="00EA70E7" w:rsidRDefault="00597B83">
          <w:pPr>
            <w:pStyle w:val="TOC1"/>
            <w:rPr>
              <w:rFonts w:asciiTheme="minorHAnsi" w:eastAsiaTheme="minorEastAsia" w:hAnsiTheme="minorHAnsi" w:cstheme="minorBidi"/>
              <w:b w:val="0"/>
              <w:bCs w:val="0"/>
              <w:color w:val="auto"/>
              <w:spacing w:val="0"/>
              <w:w w:val="100"/>
              <w:sz w:val="22"/>
              <w:szCs w:val="22"/>
              <w:lang w:val="en-AU" w:eastAsia="en-AU"/>
            </w:rPr>
          </w:pPr>
          <w:hyperlink w:anchor="_Toc102997525" w:history="1">
            <w:r w:rsidR="00EA70E7" w:rsidRPr="005C60D3">
              <w:rPr>
                <w:rStyle w:val="Hyperlink"/>
              </w:rPr>
              <w:t>Section 3 - Management changes and effect on soil carbon</w:t>
            </w:r>
            <w:r w:rsidR="00EA70E7">
              <w:rPr>
                <w:webHidden/>
              </w:rPr>
              <w:tab/>
            </w:r>
            <w:r w:rsidR="00EA70E7">
              <w:rPr>
                <w:webHidden/>
              </w:rPr>
              <w:fldChar w:fldCharType="begin"/>
            </w:r>
            <w:r w:rsidR="00EA70E7">
              <w:rPr>
                <w:webHidden/>
              </w:rPr>
              <w:instrText xml:space="preserve"> PAGEREF _Toc102997525 \h </w:instrText>
            </w:r>
            <w:r w:rsidR="00EA70E7">
              <w:rPr>
                <w:webHidden/>
              </w:rPr>
            </w:r>
            <w:r w:rsidR="00EA70E7">
              <w:rPr>
                <w:webHidden/>
              </w:rPr>
              <w:fldChar w:fldCharType="separate"/>
            </w:r>
            <w:r w:rsidR="00EA70E7">
              <w:rPr>
                <w:webHidden/>
              </w:rPr>
              <w:t>15</w:t>
            </w:r>
            <w:r w:rsidR="00EA70E7">
              <w:rPr>
                <w:webHidden/>
              </w:rPr>
              <w:fldChar w:fldCharType="end"/>
            </w:r>
          </w:hyperlink>
        </w:p>
        <w:p w14:paraId="5F8A9FB1" w14:textId="4FA3C50A" w:rsidR="00EA70E7" w:rsidRDefault="00597B83">
          <w:pPr>
            <w:pStyle w:val="TOC2"/>
            <w:rPr>
              <w:rFonts w:asciiTheme="minorHAnsi" w:hAnsiTheme="minorHAnsi"/>
              <w:w w:val="100"/>
            </w:rPr>
          </w:pPr>
          <w:hyperlink w:anchor="_Toc102997526" w:history="1">
            <w:r w:rsidR="00EA70E7" w:rsidRPr="005C60D3">
              <w:rPr>
                <w:rStyle w:val="Hyperlink"/>
              </w:rPr>
              <w:t>3.1</w:t>
            </w:r>
            <w:r w:rsidR="00EA70E7">
              <w:rPr>
                <w:rFonts w:asciiTheme="minorHAnsi" w:hAnsiTheme="minorHAnsi"/>
                <w:w w:val="100"/>
              </w:rPr>
              <w:tab/>
            </w:r>
            <w:r w:rsidR="00EA70E7" w:rsidRPr="005C60D3">
              <w:rPr>
                <w:rStyle w:val="Hyperlink"/>
              </w:rPr>
              <w:t>Key findings of recent soil carbon review in Australia</w:t>
            </w:r>
            <w:r w:rsidR="00EA70E7">
              <w:rPr>
                <w:webHidden/>
              </w:rPr>
              <w:tab/>
            </w:r>
            <w:r w:rsidR="00EA70E7">
              <w:rPr>
                <w:webHidden/>
              </w:rPr>
              <w:fldChar w:fldCharType="begin"/>
            </w:r>
            <w:r w:rsidR="00EA70E7">
              <w:rPr>
                <w:webHidden/>
              </w:rPr>
              <w:instrText xml:space="preserve"> PAGEREF _Toc102997526 \h </w:instrText>
            </w:r>
            <w:r w:rsidR="00EA70E7">
              <w:rPr>
                <w:webHidden/>
              </w:rPr>
            </w:r>
            <w:r w:rsidR="00EA70E7">
              <w:rPr>
                <w:webHidden/>
              </w:rPr>
              <w:fldChar w:fldCharType="separate"/>
            </w:r>
            <w:r w:rsidR="00EA70E7">
              <w:rPr>
                <w:webHidden/>
              </w:rPr>
              <w:t>15</w:t>
            </w:r>
            <w:r w:rsidR="00EA70E7">
              <w:rPr>
                <w:webHidden/>
              </w:rPr>
              <w:fldChar w:fldCharType="end"/>
            </w:r>
          </w:hyperlink>
        </w:p>
        <w:p w14:paraId="641D368B" w14:textId="5DF27FF8" w:rsidR="00EA70E7" w:rsidRDefault="00597B83">
          <w:pPr>
            <w:pStyle w:val="TOC2"/>
            <w:rPr>
              <w:rFonts w:asciiTheme="minorHAnsi" w:hAnsiTheme="minorHAnsi"/>
              <w:w w:val="100"/>
            </w:rPr>
          </w:pPr>
          <w:hyperlink w:anchor="_Toc102997527" w:history="1">
            <w:r w:rsidR="00EA70E7" w:rsidRPr="005C60D3">
              <w:rPr>
                <w:rStyle w:val="Hyperlink"/>
              </w:rPr>
              <w:t>3.2</w:t>
            </w:r>
            <w:r w:rsidR="00EA70E7">
              <w:rPr>
                <w:rFonts w:asciiTheme="minorHAnsi" w:hAnsiTheme="minorHAnsi"/>
                <w:w w:val="100"/>
              </w:rPr>
              <w:tab/>
            </w:r>
            <w:r w:rsidR="00EA70E7" w:rsidRPr="005C60D3">
              <w:rPr>
                <w:rStyle w:val="Hyperlink"/>
              </w:rPr>
              <w:t>Land Management practice options and evidence (Table 3)</w:t>
            </w:r>
            <w:r w:rsidR="00EA70E7">
              <w:rPr>
                <w:webHidden/>
              </w:rPr>
              <w:tab/>
            </w:r>
            <w:r w:rsidR="00EA70E7">
              <w:rPr>
                <w:webHidden/>
              </w:rPr>
              <w:fldChar w:fldCharType="begin"/>
            </w:r>
            <w:r w:rsidR="00EA70E7">
              <w:rPr>
                <w:webHidden/>
              </w:rPr>
              <w:instrText xml:space="preserve"> PAGEREF _Toc102997527 \h </w:instrText>
            </w:r>
            <w:r w:rsidR="00EA70E7">
              <w:rPr>
                <w:webHidden/>
              </w:rPr>
            </w:r>
            <w:r w:rsidR="00EA70E7">
              <w:rPr>
                <w:webHidden/>
              </w:rPr>
              <w:fldChar w:fldCharType="separate"/>
            </w:r>
            <w:r w:rsidR="00EA70E7">
              <w:rPr>
                <w:webHidden/>
              </w:rPr>
              <w:t>18</w:t>
            </w:r>
            <w:r w:rsidR="00EA70E7">
              <w:rPr>
                <w:webHidden/>
              </w:rPr>
              <w:fldChar w:fldCharType="end"/>
            </w:r>
          </w:hyperlink>
        </w:p>
        <w:p w14:paraId="4FC26C41" w14:textId="0EB0E7DC" w:rsidR="00EA70E7" w:rsidRDefault="00597B83">
          <w:pPr>
            <w:pStyle w:val="TOC2"/>
            <w:rPr>
              <w:rFonts w:asciiTheme="minorHAnsi" w:hAnsiTheme="minorHAnsi"/>
              <w:w w:val="100"/>
            </w:rPr>
          </w:pPr>
          <w:hyperlink w:anchor="_Toc102997528" w:history="1">
            <w:r w:rsidR="00EA70E7" w:rsidRPr="005C60D3">
              <w:rPr>
                <w:rStyle w:val="Hyperlink"/>
              </w:rPr>
              <w:t>3.3</w:t>
            </w:r>
            <w:r w:rsidR="00EA70E7">
              <w:rPr>
                <w:rFonts w:asciiTheme="minorHAnsi" w:hAnsiTheme="minorHAnsi"/>
                <w:w w:val="100"/>
              </w:rPr>
              <w:tab/>
            </w:r>
            <w:r w:rsidR="00EA70E7" w:rsidRPr="005C60D3">
              <w:rPr>
                <w:rStyle w:val="Hyperlink"/>
              </w:rPr>
              <w:t>Crop and pasture based practice options and evidence (Table 4)</w:t>
            </w:r>
            <w:r w:rsidR="00EA70E7">
              <w:rPr>
                <w:webHidden/>
              </w:rPr>
              <w:tab/>
            </w:r>
            <w:r w:rsidR="00EA70E7">
              <w:rPr>
                <w:webHidden/>
              </w:rPr>
              <w:fldChar w:fldCharType="begin"/>
            </w:r>
            <w:r w:rsidR="00EA70E7">
              <w:rPr>
                <w:webHidden/>
              </w:rPr>
              <w:instrText xml:space="preserve"> PAGEREF _Toc102997528 \h </w:instrText>
            </w:r>
            <w:r w:rsidR="00EA70E7">
              <w:rPr>
                <w:webHidden/>
              </w:rPr>
            </w:r>
            <w:r w:rsidR="00EA70E7">
              <w:rPr>
                <w:webHidden/>
              </w:rPr>
              <w:fldChar w:fldCharType="separate"/>
            </w:r>
            <w:r w:rsidR="00EA70E7">
              <w:rPr>
                <w:webHidden/>
              </w:rPr>
              <w:t>21</w:t>
            </w:r>
            <w:r w:rsidR="00EA70E7">
              <w:rPr>
                <w:webHidden/>
              </w:rPr>
              <w:fldChar w:fldCharType="end"/>
            </w:r>
          </w:hyperlink>
        </w:p>
        <w:p w14:paraId="70BFD9D2" w14:textId="0D822E30" w:rsidR="00EA70E7" w:rsidRDefault="00597B83">
          <w:pPr>
            <w:pStyle w:val="TOC2"/>
            <w:rPr>
              <w:rFonts w:asciiTheme="minorHAnsi" w:hAnsiTheme="minorHAnsi"/>
              <w:w w:val="100"/>
            </w:rPr>
          </w:pPr>
          <w:hyperlink w:anchor="_Toc102997529" w:history="1">
            <w:r w:rsidR="00EA70E7" w:rsidRPr="005C60D3">
              <w:rPr>
                <w:rStyle w:val="Hyperlink"/>
              </w:rPr>
              <w:t>3.4</w:t>
            </w:r>
            <w:r w:rsidR="00EA70E7">
              <w:rPr>
                <w:rFonts w:asciiTheme="minorHAnsi" w:hAnsiTheme="minorHAnsi"/>
                <w:w w:val="100"/>
              </w:rPr>
              <w:tab/>
            </w:r>
            <w:r w:rsidR="00EA70E7" w:rsidRPr="005C60D3">
              <w:rPr>
                <w:rStyle w:val="Hyperlink"/>
              </w:rPr>
              <w:t>Soil amelioration practice options and evidence (Table 5)</w:t>
            </w:r>
            <w:r w:rsidR="00EA70E7">
              <w:rPr>
                <w:webHidden/>
              </w:rPr>
              <w:tab/>
            </w:r>
            <w:r w:rsidR="00EA70E7">
              <w:rPr>
                <w:webHidden/>
              </w:rPr>
              <w:fldChar w:fldCharType="begin"/>
            </w:r>
            <w:r w:rsidR="00EA70E7">
              <w:rPr>
                <w:webHidden/>
              </w:rPr>
              <w:instrText xml:space="preserve"> PAGEREF _Toc102997529 \h </w:instrText>
            </w:r>
            <w:r w:rsidR="00EA70E7">
              <w:rPr>
                <w:webHidden/>
              </w:rPr>
            </w:r>
            <w:r w:rsidR="00EA70E7">
              <w:rPr>
                <w:webHidden/>
              </w:rPr>
              <w:fldChar w:fldCharType="separate"/>
            </w:r>
            <w:r w:rsidR="00EA70E7">
              <w:rPr>
                <w:webHidden/>
              </w:rPr>
              <w:t>25</w:t>
            </w:r>
            <w:r w:rsidR="00EA70E7">
              <w:rPr>
                <w:webHidden/>
              </w:rPr>
              <w:fldChar w:fldCharType="end"/>
            </w:r>
          </w:hyperlink>
        </w:p>
        <w:p w14:paraId="0B142FD3" w14:textId="2211DF14" w:rsidR="00EA70E7" w:rsidRDefault="00597B83">
          <w:pPr>
            <w:pStyle w:val="TOC3"/>
            <w:rPr>
              <w:rFonts w:asciiTheme="minorHAnsi" w:eastAsiaTheme="minorEastAsia" w:hAnsiTheme="minorHAnsi" w:cstheme="minorBidi"/>
              <w:noProof/>
              <w:spacing w:val="0"/>
              <w:w w:val="100"/>
              <w:lang w:val="en-AU" w:eastAsia="en-AU"/>
            </w:rPr>
          </w:pPr>
          <w:hyperlink w:anchor="_Toc102997530" w:history="1">
            <w:r w:rsidR="00EA70E7" w:rsidRPr="005C60D3">
              <w:rPr>
                <w:rStyle w:val="Hyperlink"/>
                <w:noProof/>
              </w:rPr>
              <w:t>Topsoil application of imported organic material (compost, manure etc)</w:t>
            </w:r>
            <w:r w:rsidR="00EA70E7">
              <w:rPr>
                <w:noProof/>
                <w:webHidden/>
              </w:rPr>
              <w:tab/>
            </w:r>
            <w:r w:rsidR="00EA70E7">
              <w:rPr>
                <w:noProof/>
                <w:webHidden/>
              </w:rPr>
              <w:fldChar w:fldCharType="begin"/>
            </w:r>
            <w:r w:rsidR="00EA70E7">
              <w:rPr>
                <w:noProof/>
                <w:webHidden/>
              </w:rPr>
              <w:instrText xml:space="preserve"> PAGEREF _Toc102997530 \h </w:instrText>
            </w:r>
            <w:r w:rsidR="00EA70E7">
              <w:rPr>
                <w:noProof/>
                <w:webHidden/>
              </w:rPr>
            </w:r>
            <w:r w:rsidR="00EA70E7">
              <w:rPr>
                <w:noProof/>
                <w:webHidden/>
              </w:rPr>
              <w:fldChar w:fldCharType="separate"/>
            </w:r>
            <w:r w:rsidR="00EA70E7">
              <w:rPr>
                <w:noProof/>
                <w:webHidden/>
              </w:rPr>
              <w:t>26</w:t>
            </w:r>
            <w:r w:rsidR="00EA70E7">
              <w:rPr>
                <w:noProof/>
                <w:webHidden/>
              </w:rPr>
              <w:fldChar w:fldCharType="end"/>
            </w:r>
          </w:hyperlink>
        </w:p>
        <w:p w14:paraId="207B5FBC" w14:textId="1BA9393F" w:rsidR="00EA70E7" w:rsidRDefault="00597B83">
          <w:pPr>
            <w:pStyle w:val="TOC3"/>
            <w:rPr>
              <w:rFonts w:asciiTheme="minorHAnsi" w:eastAsiaTheme="minorEastAsia" w:hAnsiTheme="minorHAnsi" w:cstheme="minorBidi"/>
              <w:noProof/>
              <w:spacing w:val="0"/>
              <w:w w:val="100"/>
              <w:lang w:val="en-AU" w:eastAsia="en-AU"/>
            </w:rPr>
          </w:pPr>
          <w:hyperlink w:anchor="_Toc102997531" w:history="1">
            <w:r w:rsidR="00EA70E7" w:rsidRPr="005C60D3">
              <w:rPr>
                <w:rStyle w:val="Hyperlink"/>
                <w:noProof/>
              </w:rPr>
              <w:t>Stabilised C in Biochar additions to soil</w:t>
            </w:r>
            <w:r w:rsidR="00EA70E7">
              <w:rPr>
                <w:noProof/>
                <w:webHidden/>
              </w:rPr>
              <w:tab/>
            </w:r>
            <w:r w:rsidR="00EA70E7">
              <w:rPr>
                <w:noProof/>
                <w:webHidden/>
              </w:rPr>
              <w:fldChar w:fldCharType="begin"/>
            </w:r>
            <w:r w:rsidR="00EA70E7">
              <w:rPr>
                <w:noProof/>
                <w:webHidden/>
              </w:rPr>
              <w:instrText xml:space="preserve"> PAGEREF _Toc102997531 \h </w:instrText>
            </w:r>
            <w:r w:rsidR="00EA70E7">
              <w:rPr>
                <w:noProof/>
                <w:webHidden/>
              </w:rPr>
            </w:r>
            <w:r w:rsidR="00EA70E7">
              <w:rPr>
                <w:noProof/>
                <w:webHidden/>
              </w:rPr>
              <w:fldChar w:fldCharType="separate"/>
            </w:r>
            <w:r w:rsidR="00EA70E7">
              <w:rPr>
                <w:noProof/>
                <w:webHidden/>
              </w:rPr>
              <w:t>26</w:t>
            </w:r>
            <w:r w:rsidR="00EA70E7">
              <w:rPr>
                <w:noProof/>
                <w:webHidden/>
              </w:rPr>
              <w:fldChar w:fldCharType="end"/>
            </w:r>
          </w:hyperlink>
        </w:p>
        <w:p w14:paraId="38147DF9" w14:textId="47E27827" w:rsidR="00EA70E7" w:rsidRDefault="00597B83">
          <w:pPr>
            <w:pStyle w:val="TOC3"/>
            <w:rPr>
              <w:rFonts w:asciiTheme="minorHAnsi" w:eastAsiaTheme="minorEastAsia" w:hAnsiTheme="minorHAnsi" w:cstheme="minorBidi"/>
              <w:noProof/>
              <w:spacing w:val="0"/>
              <w:w w:val="100"/>
              <w:lang w:val="en-AU" w:eastAsia="en-AU"/>
            </w:rPr>
          </w:pPr>
          <w:hyperlink w:anchor="_Toc102997532" w:history="1">
            <w:r w:rsidR="00EA70E7" w:rsidRPr="005C60D3">
              <w:rPr>
                <w:rStyle w:val="Hyperlink"/>
                <w:noProof/>
              </w:rPr>
              <w:t>Other soil intervention strategies (clay spreading, delving, ripping etc)</w:t>
            </w:r>
            <w:r w:rsidR="00EA70E7">
              <w:rPr>
                <w:noProof/>
                <w:webHidden/>
              </w:rPr>
              <w:tab/>
            </w:r>
            <w:r w:rsidR="00EA70E7">
              <w:rPr>
                <w:noProof/>
                <w:webHidden/>
              </w:rPr>
              <w:fldChar w:fldCharType="begin"/>
            </w:r>
            <w:r w:rsidR="00EA70E7">
              <w:rPr>
                <w:noProof/>
                <w:webHidden/>
              </w:rPr>
              <w:instrText xml:space="preserve"> PAGEREF _Toc102997532 \h </w:instrText>
            </w:r>
            <w:r w:rsidR="00EA70E7">
              <w:rPr>
                <w:noProof/>
                <w:webHidden/>
              </w:rPr>
            </w:r>
            <w:r w:rsidR="00EA70E7">
              <w:rPr>
                <w:noProof/>
                <w:webHidden/>
              </w:rPr>
              <w:fldChar w:fldCharType="separate"/>
            </w:r>
            <w:r w:rsidR="00EA70E7">
              <w:rPr>
                <w:noProof/>
                <w:webHidden/>
              </w:rPr>
              <w:t>28</w:t>
            </w:r>
            <w:r w:rsidR="00EA70E7">
              <w:rPr>
                <w:noProof/>
                <w:webHidden/>
              </w:rPr>
              <w:fldChar w:fldCharType="end"/>
            </w:r>
          </w:hyperlink>
        </w:p>
        <w:p w14:paraId="053188A9" w14:textId="47C7C227" w:rsidR="00EA70E7" w:rsidRDefault="00597B83">
          <w:pPr>
            <w:pStyle w:val="TOC2"/>
            <w:rPr>
              <w:rFonts w:asciiTheme="minorHAnsi" w:hAnsiTheme="minorHAnsi"/>
              <w:w w:val="100"/>
            </w:rPr>
          </w:pPr>
          <w:hyperlink w:anchor="_Toc102997533" w:history="1">
            <w:r w:rsidR="00EA70E7" w:rsidRPr="005C60D3">
              <w:rPr>
                <w:rStyle w:val="Hyperlink"/>
              </w:rPr>
              <w:t>3.5</w:t>
            </w:r>
            <w:r w:rsidR="00EA70E7">
              <w:rPr>
                <w:rFonts w:asciiTheme="minorHAnsi" w:hAnsiTheme="minorHAnsi"/>
                <w:w w:val="100"/>
              </w:rPr>
              <w:tab/>
            </w:r>
            <w:r w:rsidR="00EA70E7" w:rsidRPr="005C60D3">
              <w:rPr>
                <w:rStyle w:val="Hyperlink"/>
              </w:rPr>
              <w:t>Carbon Farming and soil carbon</w:t>
            </w:r>
            <w:r w:rsidR="00EA70E7">
              <w:rPr>
                <w:webHidden/>
              </w:rPr>
              <w:tab/>
            </w:r>
            <w:r w:rsidR="00EA70E7">
              <w:rPr>
                <w:webHidden/>
              </w:rPr>
              <w:fldChar w:fldCharType="begin"/>
            </w:r>
            <w:r w:rsidR="00EA70E7">
              <w:rPr>
                <w:webHidden/>
              </w:rPr>
              <w:instrText xml:space="preserve"> PAGEREF _Toc102997533 \h </w:instrText>
            </w:r>
            <w:r w:rsidR="00EA70E7">
              <w:rPr>
                <w:webHidden/>
              </w:rPr>
            </w:r>
            <w:r w:rsidR="00EA70E7">
              <w:rPr>
                <w:webHidden/>
              </w:rPr>
              <w:fldChar w:fldCharType="separate"/>
            </w:r>
            <w:r w:rsidR="00EA70E7">
              <w:rPr>
                <w:webHidden/>
              </w:rPr>
              <w:t>28</w:t>
            </w:r>
            <w:r w:rsidR="00EA70E7">
              <w:rPr>
                <w:webHidden/>
              </w:rPr>
              <w:fldChar w:fldCharType="end"/>
            </w:r>
          </w:hyperlink>
        </w:p>
        <w:p w14:paraId="7E23F4EA" w14:textId="29EC5489" w:rsidR="00AC4DA4" w:rsidRPr="00EA70E7" w:rsidRDefault="00597B83" w:rsidP="00EA70E7">
          <w:pPr>
            <w:pStyle w:val="TOC1"/>
            <w:rPr>
              <w:color w:val="000000" w:themeColor="text1"/>
              <w:spacing w:val="0"/>
            </w:rPr>
          </w:pPr>
          <w:hyperlink w:anchor="_Toc102997534" w:history="1">
            <w:r w:rsidR="00EA70E7" w:rsidRPr="005C60D3">
              <w:rPr>
                <w:rStyle w:val="Hyperlink"/>
              </w:rPr>
              <w:t>References</w:t>
            </w:r>
            <w:r w:rsidR="00EA70E7">
              <w:rPr>
                <w:webHidden/>
              </w:rPr>
              <w:tab/>
            </w:r>
            <w:r w:rsidR="00EA70E7">
              <w:rPr>
                <w:webHidden/>
              </w:rPr>
              <w:fldChar w:fldCharType="begin"/>
            </w:r>
            <w:r w:rsidR="00EA70E7">
              <w:rPr>
                <w:webHidden/>
              </w:rPr>
              <w:instrText xml:space="preserve"> PAGEREF _Toc102997534 \h </w:instrText>
            </w:r>
            <w:r w:rsidR="00EA70E7">
              <w:rPr>
                <w:webHidden/>
              </w:rPr>
            </w:r>
            <w:r w:rsidR="00EA70E7">
              <w:rPr>
                <w:webHidden/>
              </w:rPr>
              <w:fldChar w:fldCharType="separate"/>
            </w:r>
            <w:r w:rsidR="00EA70E7">
              <w:rPr>
                <w:webHidden/>
              </w:rPr>
              <w:t>30</w:t>
            </w:r>
            <w:r w:rsidR="00EA70E7">
              <w:rPr>
                <w:webHidden/>
              </w:rPr>
              <w:fldChar w:fldCharType="end"/>
            </w:r>
          </w:hyperlink>
          <w:r w:rsidR="00E35B37" w:rsidRPr="00EA70E7">
            <w:rPr>
              <w:color w:val="000000" w:themeColor="text1"/>
              <w:spacing w:val="0"/>
            </w:rPr>
            <w:fldChar w:fldCharType="end"/>
          </w:r>
        </w:p>
      </w:sdtContent>
    </w:sdt>
    <w:p w14:paraId="69443E4E" w14:textId="77777777" w:rsidR="001A367C" w:rsidRPr="00EA70E7" w:rsidRDefault="00343B64" w:rsidP="00154125">
      <w:pPr>
        <w:keepNext/>
        <w:rPr>
          <w:color w:val="000000" w:themeColor="text1"/>
          <w:spacing w:val="0"/>
        </w:rPr>
      </w:pPr>
      <w:r w:rsidRPr="00EA70E7">
        <w:rPr>
          <w:color w:val="000000" w:themeColor="text1"/>
          <w:spacing w:val="0"/>
        </w:rPr>
        <w:t xml:space="preserve">The abbreviations used in this document are: </w:t>
      </w:r>
    </w:p>
    <w:p w14:paraId="4477AAB8" w14:textId="3B2034EF" w:rsidR="00AC4DA4" w:rsidRPr="00EA70E7" w:rsidRDefault="00343B64" w:rsidP="00EA70E7">
      <w:pPr>
        <w:spacing w:before="0" w:after="0"/>
        <w:ind w:left="720"/>
        <w:rPr>
          <w:color w:val="000000" w:themeColor="text1"/>
          <w:spacing w:val="0"/>
        </w:rPr>
      </w:pPr>
      <w:r w:rsidRPr="00EA70E7">
        <w:rPr>
          <w:color w:val="000000" w:themeColor="text1"/>
          <w:spacing w:val="0"/>
        </w:rPr>
        <w:t>C</w:t>
      </w:r>
      <w:r w:rsidR="001A367C" w:rsidRPr="00EA70E7">
        <w:rPr>
          <w:color w:val="000000" w:themeColor="text1"/>
          <w:spacing w:val="0"/>
        </w:rPr>
        <w:t xml:space="preserve"> </w:t>
      </w:r>
      <w:r w:rsidRPr="00EA70E7">
        <w:rPr>
          <w:color w:val="000000" w:themeColor="text1"/>
          <w:spacing w:val="0"/>
        </w:rPr>
        <w:t>Carbon</w:t>
      </w:r>
    </w:p>
    <w:p w14:paraId="6404E6CD" w14:textId="3252B1BA" w:rsidR="001A367C" w:rsidRPr="00EA70E7" w:rsidRDefault="00343B64" w:rsidP="00EA70E7">
      <w:pPr>
        <w:spacing w:before="0" w:after="0"/>
        <w:ind w:left="720"/>
        <w:rPr>
          <w:color w:val="000000" w:themeColor="text1"/>
          <w:spacing w:val="0"/>
        </w:rPr>
      </w:pPr>
      <w:r w:rsidRPr="00EA70E7">
        <w:rPr>
          <w:color w:val="000000" w:themeColor="text1"/>
          <w:spacing w:val="0"/>
        </w:rPr>
        <w:t>CO</w:t>
      </w:r>
      <w:r w:rsidRPr="00EA70E7">
        <w:rPr>
          <w:color w:val="000000" w:themeColor="text1"/>
          <w:spacing w:val="0"/>
          <w:vertAlign w:val="subscript"/>
        </w:rPr>
        <w:t>2</w:t>
      </w:r>
      <w:r w:rsidR="001A367C" w:rsidRPr="00EA70E7">
        <w:rPr>
          <w:color w:val="000000" w:themeColor="text1"/>
          <w:spacing w:val="0"/>
        </w:rPr>
        <w:t xml:space="preserve"> </w:t>
      </w:r>
      <w:r w:rsidRPr="00EA70E7">
        <w:rPr>
          <w:color w:val="000000" w:themeColor="text1"/>
          <w:spacing w:val="0"/>
        </w:rPr>
        <w:t xml:space="preserve">Carbon dioxide </w:t>
      </w:r>
    </w:p>
    <w:p w14:paraId="317EABE4" w14:textId="77777777" w:rsidR="001A367C" w:rsidRPr="00EA70E7" w:rsidRDefault="00343B64" w:rsidP="00EA70E7">
      <w:pPr>
        <w:spacing w:before="0" w:after="0"/>
        <w:ind w:left="720"/>
        <w:rPr>
          <w:color w:val="000000" w:themeColor="text1"/>
          <w:spacing w:val="0"/>
          <w:w w:val="85"/>
        </w:rPr>
      </w:pPr>
      <w:r w:rsidRPr="00EA70E7">
        <w:rPr>
          <w:color w:val="000000" w:themeColor="text1"/>
          <w:spacing w:val="0"/>
          <w:w w:val="85"/>
        </w:rPr>
        <w:t xml:space="preserve">GHG Greenhouse gas(es) </w:t>
      </w:r>
    </w:p>
    <w:p w14:paraId="3DDD3C78" w14:textId="425AF22D" w:rsidR="00AC4DA4" w:rsidRPr="00EA70E7" w:rsidRDefault="00343B64" w:rsidP="00EA70E7">
      <w:pPr>
        <w:spacing w:before="0" w:after="0"/>
        <w:ind w:left="720"/>
        <w:rPr>
          <w:color w:val="000000" w:themeColor="text1"/>
          <w:spacing w:val="0"/>
        </w:rPr>
      </w:pPr>
      <w:r w:rsidRPr="00EA70E7">
        <w:rPr>
          <w:color w:val="000000" w:themeColor="text1"/>
          <w:spacing w:val="0"/>
        </w:rPr>
        <w:t>N</w:t>
      </w:r>
      <w:r w:rsidRPr="00EA70E7">
        <w:rPr>
          <w:color w:val="000000" w:themeColor="text1"/>
          <w:spacing w:val="0"/>
          <w:vertAlign w:val="subscript"/>
        </w:rPr>
        <w:t>2</w:t>
      </w:r>
      <w:r w:rsidRPr="00EA70E7">
        <w:rPr>
          <w:color w:val="000000" w:themeColor="text1"/>
          <w:spacing w:val="0"/>
        </w:rPr>
        <w:t>O</w:t>
      </w:r>
      <w:r w:rsidR="001A367C" w:rsidRPr="00EA70E7">
        <w:rPr>
          <w:color w:val="000000" w:themeColor="text1"/>
          <w:spacing w:val="0"/>
        </w:rPr>
        <w:t xml:space="preserve"> </w:t>
      </w:r>
      <w:r w:rsidRPr="00EA70E7">
        <w:rPr>
          <w:color w:val="000000" w:themeColor="text1"/>
          <w:spacing w:val="0"/>
        </w:rPr>
        <w:t>Nitrous oxide</w:t>
      </w:r>
    </w:p>
    <w:p w14:paraId="4438FB92" w14:textId="26A0F29F" w:rsidR="00EA70E7" w:rsidRPr="00EA70E7" w:rsidRDefault="00343B64" w:rsidP="00EA70E7">
      <w:pPr>
        <w:ind w:left="720"/>
        <w:rPr>
          <w:color w:val="000000" w:themeColor="text1"/>
        </w:rPr>
      </w:pPr>
      <w:r w:rsidRPr="00EA70E7">
        <w:rPr>
          <w:color w:val="000000" w:themeColor="text1"/>
        </w:rPr>
        <w:t>SOC</w:t>
      </w:r>
      <w:r w:rsidR="001A367C" w:rsidRPr="00EA70E7">
        <w:rPr>
          <w:color w:val="000000" w:themeColor="text1"/>
        </w:rPr>
        <w:t xml:space="preserve"> </w:t>
      </w:r>
      <w:r w:rsidRPr="00EA70E7">
        <w:rPr>
          <w:color w:val="000000" w:themeColor="text1"/>
        </w:rPr>
        <w:t>Soil organic carbon SOM Soil Organic Matter</w:t>
      </w:r>
      <w:bookmarkStart w:id="0" w:name="A_soil_carbon_snapshot_for_advisors_and_"/>
      <w:bookmarkStart w:id="1" w:name="_bookmark0"/>
      <w:bookmarkEnd w:id="0"/>
      <w:bookmarkEnd w:id="1"/>
      <w:r w:rsidR="00EA70E7" w:rsidRPr="00EA70E7">
        <w:rPr>
          <w:color w:val="000000" w:themeColor="text1"/>
        </w:rPr>
        <w:br w:type="page"/>
      </w:r>
    </w:p>
    <w:p w14:paraId="78AD8055" w14:textId="425EA6FC" w:rsidR="00AC4DA4" w:rsidRPr="00EA70E7" w:rsidRDefault="00343B64" w:rsidP="00154125">
      <w:pPr>
        <w:pStyle w:val="Heading1"/>
        <w:rPr>
          <w:color w:val="000000" w:themeColor="text1"/>
        </w:rPr>
      </w:pPr>
      <w:bookmarkStart w:id="2" w:name="_Toc102997498"/>
      <w:r w:rsidRPr="00EA70E7">
        <w:rPr>
          <w:color w:val="000000" w:themeColor="text1"/>
        </w:rPr>
        <w:lastRenderedPageBreak/>
        <w:t>A soil carbon snapshot for advisors and farmers</w:t>
      </w:r>
      <w:bookmarkEnd w:id="2"/>
    </w:p>
    <w:p w14:paraId="332131B1" w14:textId="77777777" w:rsidR="00AC4DA4" w:rsidRPr="00EA70E7" w:rsidRDefault="00343B64" w:rsidP="00E35B37">
      <w:pPr>
        <w:rPr>
          <w:color w:val="000000" w:themeColor="text1"/>
          <w:spacing w:val="0"/>
        </w:rPr>
      </w:pPr>
      <w:r w:rsidRPr="00EA70E7">
        <w:rPr>
          <w:color w:val="000000" w:themeColor="text1"/>
          <w:spacing w:val="0"/>
        </w:rPr>
        <w:t>There has been a renewed focus to better understand the role and function of soil carbon in Australian agricultural situations. This summary provides a snapshot of current knowledge and signposts the key messages and reports coming from recent research and investigations across Australia. It includes:</w:t>
      </w:r>
    </w:p>
    <w:p w14:paraId="1B7C3409" w14:textId="77777777" w:rsidR="00AC4DA4" w:rsidRPr="00EA70E7" w:rsidRDefault="00343B64" w:rsidP="00154125">
      <w:pPr>
        <w:pStyle w:val="ListParagraph"/>
        <w:numPr>
          <w:ilvl w:val="0"/>
          <w:numId w:val="37"/>
        </w:numPr>
        <w:rPr>
          <w:color w:val="000000" w:themeColor="text1"/>
          <w:spacing w:val="0"/>
        </w:rPr>
      </w:pPr>
      <w:r w:rsidRPr="00EA70E7">
        <w:rPr>
          <w:color w:val="000000" w:themeColor="text1"/>
          <w:spacing w:val="0"/>
        </w:rPr>
        <w:t>An introduction to soil carbon and its role</w:t>
      </w:r>
    </w:p>
    <w:p w14:paraId="06E503DB" w14:textId="77777777" w:rsidR="00AC4DA4" w:rsidRPr="00EA70E7" w:rsidRDefault="00343B64" w:rsidP="00154125">
      <w:pPr>
        <w:pStyle w:val="ListParagraph"/>
        <w:numPr>
          <w:ilvl w:val="0"/>
          <w:numId w:val="37"/>
        </w:numPr>
        <w:rPr>
          <w:color w:val="000000" w:themeColor="text1"/>
          <w:spacing w:val="0"/>
        </w:rPr>
      </w:pPr>
      <w:r w:rsidRPr="00EA70E7">
        <w:rPr>
          <w:color w:val="000000" w:themeColor="text1"/>
          <w:spacing w:val="0"/>
        </w:rPr>
        <w:t>An overview of recent research and implications for land management practices</w:t>
      </w:r>
    </w:p>
    <w:p w14:paraId="1AD1A015" w14:textId="77777777" w:rsidR="00AC4DA4" w:rsidRPr="00EA70E7" w:rsidRDefault="00343B64" w:rsidP="00154125">
      <w:pPr>
        <w:pStyle w:val="ListParagraph"/>
        <w:numPr>
          <w:ilvl w:val="0"/>
          <w:numId w:val="37"/>
        </w:numPr>
        <w:rPr>
          <w:color w:val="000000" w:themeColor="text1"/>
          <w:spacing w:val="0"/>
        </w:rPr>
      </w:pPr>
      <w:r w:rsidRPr="00EA70E7">
        <w:rPr>
          <w:color w:val="000000" w:themeColor="text1"/>
          <w:spacing w:val="0"/>
        </w:rPr>
        <w:t>Useful links to key information sources.</w:t>
      </w:r>
    </w:p>
    <w:p w14:paraId="57B03ACD" w14:textId="4442FD46" w:rsidR="00AC4DA4" w:rsidRPr="00EA70E7" w:rsidRDefault="00343B64" w:rsidP="00E35B37">
      <w:pPr>
        <w:pStyle w:val="Heading1"/>
        <w:rPr>
          <w:color w:val="000000" w:themeColor="text1"/>
          <w:spacing w:val="0"/>
          <w:w w:val="100"/>
        </w:rPr>
      </w:pPr>
      <w:bookmarkStart w:id="3" w:name="Section_1_-_Introduction_to_Soil_Carbon"/>
      <w:bookmarkStart w:id="4" w:name="_bookmark1"/>
      <w:bookmarkStart w:id="5" w:name="_Toc102997499"/>
      <w:bookmarkEnd w:id="3"/>
      <w:bookmarkEnd w:id="4"/>
      <w:r w:rsidRPr="00EA70E7">
        <w:rPr>
          <w:color w:val="000000" w:themeColor="text1"/>
          <w:spacing w:val="0"/>
          <w:w w:val="100"/>
        </w:rPr>
        <w:t>Section 1 -</w:t>
      </w:r>
      <w:r w:rsidR="00FD1AD7" w:rsidRPr="00EA70E7">
        <w:rPr>
          <w:color w:val="000000" w:themeColor="text1"/>
          <w:spacing w:val="0"/>
          <w:w w:val="100"/>
        </w:rPr>
        <w:t xml:space="preserve"> </w:t>
      </w:r>
      <w:r w:rsidRPr="00EA70E7">
        <w:rPr>
          <w:color w:val="000000" w:themeColor="text1"/>
          <w:spacing w:val="0"/>
          <w:w w:val="100"/>
        </w:rPr>
        <w:t>Introduction to Soil Carbon</w:t>
      </w:r>
      <w:bookmarkEnd w:id="5"/>
    </w:p>
    <w:p w14:paraId="70461171" w14:textId="77777777" w:rsidR="00AC4DA4" w:rsidRPr="00EA70E7" w:rsidRDefault="00343B64" w:rsidP="00E35B37">
      <w:pPr>
        <w:pStyle w:val="Heading2"/>
        <w:rPr>
          <w:rFonts w:ascii="Arial" w:hAnsi="Arial"/>
          <w:spacing w:val="0"/>
        </w:rPr>
      </w:pPr>
      <w:bookmarkStart w:id="6" w:name="_Toc102997500"/>
      <w:r w:rsidRPr="00EA70E7">
        <w:rPr>
          <w:rFonts w:ascii="Arial" w:hAnsi="Arial"/>
          <w:spacing w:val="0"/>
        </w:rPr>
        <w:t>Why is soil carbon important?</w:t>
      </w:r>
      <w:bookmarkEnd w:id="6"/>
    </w:p>
    <w:p w14:paraId="4B1801CE" w14:textId="77777777" w:rsidR="00AC4DA4" w:rsidRPr="00EA70E7" w:rsidRDefault="00343B64" w:rsidP="00E35B37">
      <w:pPr>
        <w:rPr>
          <w:color w:val="000000" w:themeColor="text1"/>
          <w:spacing w:val="0"/>
        </w:rPr>
      </w:pPr>
      <w:r w:rsidRPr="00EA70E7">
        <w:rPr>
          <w:color w:val="000000" w:themeColor="text1"/>
          <w:spacing w:val="0"/>
        </w:rPr>
        <w:t xml:space="preserve">There is growing appreciation for the critical role played by the existing store of carbon in our </w:t>
      </w:r>
      <w:r w:rsidRPr="00EA70E7">
        <w:rPr>
          <w:color w:val="000000" w:themeColor="text1"/>
          <w:spacing w:val="0"/>
          <w:w w:val="90"/>
        </w:rPr>
        <w:t xml:space="preserve">agricultural soils. There has been considerable </w:t>
      </w:r>
      <w:r w:rsidRPr="00EA70E7">
        <w:rPr>
          <w:color w:val="000000" w:themeColor="text1"/>
          <w:spacing w:val="0"/>
        </w:rPr>
        <w:t>discussion around the possibility of increasing</w:t>
      </w:r>
    </w:p>
    <w:p w14:paraId="730A0916" w14:textId="77777777" w:rsidR="00AC4DA4" w:rsidRPr="00EA70E7" w:rsidRDefault="00343B64" w:rsidP="00E35B37">
      <w:pPr>
        <w:rPr>
          <w:color w:val="000000" w:themeColor="text1"/>
          <w:spacing w:val="0"/>
        </w:rPr>
      </w:pPr>
      <w:r w:rsidRPr="00EA70E7">
        <w:rPr>
          <w:color w:val="000000" w:themeColor="text1"/>
          <w:spacing w:val="0"/>
        </w:rPr>
        <w:t>soil carbon levels for potential farmer income via future carbon credit markets. However, of greater importance is the story around the valuable role played by existing soil carbon stores that offer great benefit to both agricultural productivity and the wider environment.</w:t>
      </w:r>
    </w:p>
    <w:p w14:paraId="630B753F" w14:textId="77777777" w:rsidR="00AC4DA4" w:rsidRPr="00EA70E7" w:rsidRDefault="00343B64" w:rsidP="00E35B37">
      <w:pPr>
        <w:rPr>
          <w:color w:val="000000" w:themeColor="text1"/>
          <w:spacing w:val="0"/>
        </w:rPr>
      </w:pPr>
      <w:r w:rsidRPr="00EA70E7">
        <w:rPr>
          <w:color w:val="000000" w:themeColor="text1"/>
          <w:spacing w:val="0"/>
        </w:rPr>
        <w:t xml:space="preserve">Soil carbon and organic matter play a number of </w:t>
      </w:r>
      <w:r w:rsidRPr="00EA70E7">
        <w:rPr>
          <w:color w:val="000000" w:themeColor="text1"/>
          <w:spacing w:val="0"/>
          <w:w w:val="90"/>
        </w:rPr>
        <w:t xml:space="preserve">beneficial roles and biological functions </w:t>
      </w:r>
      <w:hyperlink r:id="rId8">
        <w:r w:rsidRPr="00EA70E7">
          <w:rPr>
            <w:rFonts w:ascii="Arial-BoldItalicMT"/>
            <w:b/>
            <w:i/>
            <w:color w:val="000000" w:themeColor="text1"/>
            <w:spacing w:val="0"/>
            <w:w w:val="90"/>
          </w:rPr>
          <w:t>GRDC</w:t>
        </w:r>
      </w:hyperlink>
      <w:r w:rsidRPr="00EA70E7">
        <w:rPr>
          <w:rFonts w:ascii="Arial-BoldItalicMT"/>
          <w:b/>
          <w:i/>
          <w:color w:val="000000" w:themeColor="text1"/>
          <w:spacing w:val="0"/>
          <w:w w:val="90"/>
        </w:rPr>
        <w:t xml:space="preserve"> </w:t>
      </w:r>
      <w:hyperlink r:id="rId9">
        <w:r w:rsidRPr="00EA70E7">
          <w:rPr>
            <w:rFonts w:ascii="Arial-BoldItalicMT"/>
            <w:b/>
            <w:i/>
            <w:color w:val="000000" w:themeColor="text1"/>
            <w:spacing w:val="0"/>
            <w:w w:val="90"/>
          </w:rPr>
          <w:t xml:space="preserve">Krull et al. (2006) </w:t>
        </w:r>
      </w:hyperlink>
      <w:r w:rsidRPr="00EA70E7">
        <w:rPr>
          <w:color w:val="000000" w:themeColor="text1"/>
          <w:spacing w:val="0"/>
          <w:w w:val="90"/>
        </w:rPr>
        <w:t xml:space="preserve">in agricultural soils and supports </w:t>
      </w:r>
      <w:r w:rsidRPr="00EA70E7">
        <w:rPr>
          <w:color w:val="000000" w:themeColor="text1"/>
          <w:spacing w:val="0"/>
        </w:rPr>
        <w:t>productivity via:</w:t>
      </w:r>
    </w:p>
    <w:p w14:paraId="499DCD39"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Providing a </w:t>
      </w:r>
      <w:proofErr w:type="gramStart"/>
      <w:r w:rsidRPr="00EA70E7">
        <w:rPr>
          <w:color w:val="000000" w:themeColor="text1"/>
          <w:spacing w:val="0"/>
        </w:rPr>
        <w:t>slow release</w:t>
      </w:r>
      <w:proofErr w:type="gramEnd"/>
      <w:r w:rsidRPr="00EA70E7">
        <w:rPr>
          <w:color w:val="000000" w:themeColor="text1"/>
          <w:spacing w:val="0"/>
        </w:rPr>
        <w:t xml:space="preserve"> supply of nutrients</w:t>
      </w:r>
    </w:p>
    <w:p w14:paraId="45D6EDA8" w14:textId="77777777" w:rsidR="00AC4DA4" w:rsidRPr="00EA70E7" w:rsidRDefault="00343B64" w:rsidP="00E35B37">
      <w:pPr>
        <w:pStyle w:val="ListParagraph"/>
        <w:rPr>
          <w:color w:val="000000" w:themeColor="text1"/>
          <w:spacing w:val="0"/>
        </w:rPr>
      </w:pPr>
      <w:r w:rsidRPr="00EA70E7">
        <w:rPr>
          <w:color w:val="000000" w:themeColor="text1"/>
          <w:spacing w:val="0"/>
        </w:rPr>
        <w:t>Improving cation exchange capacity and nutrient holding ability</w:t>
      </w:r>
    </w:p>
    <w:p w14:paraId="616819B9" w14:textId="77777777" w:rsidR="00AC4DA4" w:rsidRPr="00EA70E7" w:rsidRDefault="00343B64" w:rsidP="00E35B37">
      <w:pPr>
        <w:pStyle w:val="ListParagraph"/>
        <w:rPr>
          <w:color w:val="000000" w:themeColor="text1"/>
          <w:spacing w:val="0"/>
        </w:rPr>
      </w:pPr>
      <w:r w:rsidRPr="00EA70E7">
        <w:rPr>
          <w:color w:val="000000" w:themeColor="text1"/>
          <w:spacing w:val="0"/>
        </w:rPr>
        <w:t>Assisting soil structure and aggregate stability</w:t>
      </w:r>
    </w:p>
    <w:p w14:paraId="71AFCA49" w14:textId="77777777" w:rsidR="00AC4DA4" w:rsidRPr="00EA70E7" w:rsidRDefault="00343B64" w:rsidP="00E35B37">
      <w:pPr>
        <w:pStyle w:val="ListParagraph"/>
        <w:rPr>
          <w:color w:val="000000" w:themeColor="text1"/>
          <w:spacing w:val="0"/>
        </w:rPr>
      </w:pPr>
      <w:r w:rsidRPr="00EA70E7">
        <w:rPr>
          <w:color w:val="000000" w:themeColor="text1"/>
          <w:spacing w:val="0"/>
        </w:rPr>
        <w:t>Reducing erosion risk</w:t>
      </w:r>
    </w:p>
    <w:p w14:paraId="7FF04AED" w14:textId="77777777" w:rsidR="00AC4DA4" w:rsidRPr="00EA70E7" w:rsidRDefault="00343B64" w:rsidP="00E35B37">
      <w:pPr>
        <w:pStyle w:val="ListParagraph"/>
        <w:rPr>
          <w:color w:val="000000" w:themeColor="text1"/>
          <w:spacing w:val="0"/>
        </w:rPr>
      </w:pPr>
      <w:r w:rsidRPr="00EA70E7">
        <w:rPr>
          <w:color w:val="000000" w:themeColor="text1"/>
          <w:spacing w:val="0"/>
        </w:rPr>
        <w:t>Assisting soil water holding capacity</w:t>
      </w:r>
    </w:p>
    <w:p w14:paraId="40776267" w14:textId="77777777" w:rsidR="00AC4DA4" w:rsidRPr="00EA70E7" w:rsidRDefault="00343B64" w:rsidP="00E35B37">
      <w:pPr>
        <w:pStyle w:val="ListParagraph"/>
        <w:rPr>
          <w:color w:val="000000" w:themeColor="text1"/>
          <w:spacing w:val="0"/>
        </w:rPr>
      </w:pPr>
      <w:r w:rsidRPr="00EA70E7">
        <w:rPr>
          <w:color w:val="000000" w:themeColor="text1"/>
          <w:spacing w:val="0"/>
        </w:rPr>
        <w:t>Buffering against soil acidity</w:t>
      </w:r>
    </w:p>
    <w:p w14:paraId="3F06F072" w14:textId="77777777" w:rsidR="00AC4DA4" w:rsidRPr="00EA70E7" w:rsidRDefault="00343B64" w:rsidP="00E35B37">
      <w:pPr>
        <w:pStyle w:val="ListParagraph"/>
        <w:rPr>
          <w:color w:val="000000" w:themeColor="text1"/>
          <w:spacing w:val="0"/>
        </w:rPr>
      </w:pPr>
      <w:r w:rsidRPr="00EA70E7">
        <w:rPr>
          <w:color w:val="000000" w:themeColor="text1"/>
          <w:spacing w:val="0"/>
        </w:rPr>
        <w:t>Increasing soil biota diversity &amp; abundance.</w:t>
      </w:r>
    </w:p>
    <w:p w14:paraId="084315E4" w14:textId="77777777" w:rsidR="00AC4DA4" w:rsidRPr="00EA70E7" w:rsidRDefault="00343B64" w:rsidP="00E35B37">
      <w:pPr>
        <w:rPr>
          <w:color w:val="000000" w:themeColor="text1"/>
          <w:spacing w:val="0"/>
        </w:rPr>
      </w:pPr>
      <w:r w:rsidRPr="00EA70E7">
        <w:rPr>
          <w:color w:val="000000" w:themeColor="text1"/>
          <w:spacing w:val="0"/>
        </w:rPr>
        <w:t xml:space="preserve">Maintaining or building reserves of soil carbon offers many benefits. As a result, farmer interest in practices and approaches that enhance the fertility, productivity and resilience of their soil </w:t>
      </w:r>
      <w:r w:rsidRPr="00EA70E7">
        <w:rPr>
          <w:color w:val="000000" w:themeColor="text1"/>
          <w:spacing w:val="0"/>
          <w:w w:val="90"/>
        </w:rPr>
        <w:t xml:space="preserve">assets is growing. There are also some positive </w:t>
      </w:r>
      <w:r w:rsidRPr="00EA70E7">
        <w:rPr>
          <w:color w:val="000000" w:themeColor="text1"/>
          <w:spacing w:val="0"/>
        </w:rPr>
        <w:t>signs that improvements to our understanding of</w:t>
      </w:r>
    </w:p>
    <w:p w14:paraId="10AB8274" w14:textId="77777777" w:rsidR="00AC4DA4" w:rsidRPr="00EA70E7" w:rsidRDefault="00343B64" w:rsidP="00E35B37">
      <w:pPr>
        <w:rPr>
          <w:color w:val="000000" w:themeColor="text1"/>
          <w:spacing w:val="0"/>
        </w:rPr>
      </w:pPr>
      <w:r w:rsidRPr="00EA70E7">
        <w:rPr>
          <w:color w:val="000000" w:themeColor="text1"/>
          <w:spacing w:val="0"/>
        </w:rPr>
        <w:t xml:space="preserve">the functions and measurement of soil carbon will prove useful for </w:t>
      </w:r>
      <w:proofErr w:type="spellStart"/>
      <w:r w:rsidRPr="00EA70E7">
        <w:rPr>
          <w:color w:val="000000" w:themeColor="text1"/>
          <w:spacing w:val="0"/>
        </w:rPr>
        <w:t>fertiliser</w:t>
      </w:r>
      <w:proofErr w:type="spellEnd"/>
      <w:r w:rsidRPr="00EA70E7">
        <w:rPr>
          <w:color w:val="000000" w:themeColor="text1"/>
          <w:spacing w:val="0"/>
        </w:rPr>
        <w:t xml:space="preserve"> decision making in future.</w:t>
      </w:r>
    </w:p>
    <w:p w14:paraId="1EB85F94" w14:textId="0A0E367D" w:rsidR="00AC4DA4" w:rsidRPr="00EA70E7" w:rsidRDefault="00343B64" w:rsidP="00E35B37">
      <w:pPr>
        <w:pStyle w:val="Heading2"/>
        <w:rPr>
          <w:spacing w:val="0"/>
        </w:rPr>
      </w:pPr>
      <w:bookmarkStart w:id="7" w:name="_Toc102997501"/>
      <w:r w:rsidRPr="00EA70E7">
        <w:rPr>
          <w:spacing w:val="0"/>
        </w:rPr>
        <w:t xml:space="preserve">Climate change and the role of </w:t>
      </w:r>
      <w:r w:rsidRPr="00EA70E7">
        <w:rPr>
          <w:spacing w:val="0"/>
          <w:w w:val="85"/>
        </w:rPr>
        <w:t>soil carbon as a sink</w:t>
      </w:r>
      <w:bookmarkEnd w:id="7"/>
    </w:p>
    <w:p w14:paraId="22377687" w14:textId="77777777" w:rsidR="00AC4DA4" w:rsidRPr="00EA70E7" w:rsidRDefault="00343B64" w:rsidP="00E35B37">
      <w:pPr>
        <w:rPr>
          <w:color w:val="000000" w:themeColor="text1"/>
          <w:spacing w:val="0"/>
        </w:rPr>
      </w:pPr>
      <w:r w:rsidRPr="00EA70E7">
        <w:rPr>
          <w:color w:val="000000" w:themeColor="text1"/>
          <w:spacing w:val="0"/>
        </w:rPr>
        <w:t xml:space="preserve">Soil is the largest reservoir of carbon in the terrestrial biosphere and a slight variation in this pool could lead to substantial changes in the atmospheric carbon dioxide concentration, thus impacting significantly </w:t>
      </w:r>
      <w:r w:rsidRPr="00EA70E7">
        <w:rPr>
          <w:color w:val="000000" w:themeColor="text1"/>
          <w:spacing w:val="0"/>
          <w:w w:val="90"/>
        </w:rPr>
        <w:t xml:space="preserve">on the global climate </w:t>
      </w:r>
      <w:hyperlink r:id="rId10">
        <w:r w:rsidRPr="00EA70E7">
          <w:rPr>
            <w:rFonts w:ascii="Arial-BoldItalicMT"/>
            <w:b/>
            <w:i/>
            <w:color w:val="000000" w:themeColor="text1"/>
            <w:spacing w:val="0"/>
            <w:w w:val="90"/>
          </w:rPr>
          <w:t>Chan et al. (2008)</w:t>
        </w:r>
      </w:hyperlink>
      <w:r w:rsidRPr="00EA70E7">
        <w:rPr>
          <w:color w:val="000000" w:themeColor="text1"/>
          <w:spacing w:val="0"/>
          <w:w w:val="90"/>
        </w:rPr>
        <w:t xml:space="preserve">; </w:t>
      </w:r>
      <w:hyperlink r:id="rId11">
        <w:r w:rsidRPr="00EA70E7">
          <w:rPr>
            <w:rFonts w:ascii="Arial-BoldItalicMT"/>
            <w:b/>
            <w:i/>
            <w:color w:val="000000" w:themeColor="text1"/>
            <w:spacing w:val="0"/>
            <w:w w:val="90"/>
          </w:rPr>
          <w:t>Luo et al.</w:t>
        </w:r>
      </w:hyperlink>
      <w:r w:rsidRPr="00EA70E7">
        <w:rPr>
          <w:rFonts w:ascii="Arial-BoldItalicMT"/>
          <w:b/>
          <w:i/>
          <w:color w:val="000000" w:themeColor="text1"/>
          <w:spacing w:val="0"/>
          <w:w w:val="90"/>
        </w:rPr>
        <w:t xml:space="preserve"> </w:t>
      </w:r>
      <w:hyperlink r:id="rId12">
        <w:r w:rsidRPr="00EA70E7">
          <w:rPr>
            <w:rFonts w:ascii="Arial-BoldItalicMT"/>
            <w:b/>
            <w:i/>
            <w:color w:val="000000" w:themeColor="text1"/>
            <w:spacing w:val="0"/>
          </w:rPr>
          <w:t>(2010)</w:t>
        </w:r>
      </w:hyperlink>
      <w:r w:rsidRPr="00EA70E7">
        <w:rPr>
          <w:color w:val="000000" w:themeColor="text1"/>
          <w:spacing w:val="0"/>
        </w:rPr>
        <w:t xml:space="preserve">. With global soils containing more carbon than is found in the atmosphere and biomass combined, </w:t>
      </w:r>
      <w:r w:rsidRPr="00EA70E7">
        <w:rPr>
          <w:color w:val="000000" w:themeColor="text1"/>
          <w:spacing w:val="0"/>
          <w:w w:val="90"/>
        </w:rPr>
        <w:t xml:space="preserve">soil carbon stocks are a significant carbon sink. Over </w:t>
      </w:r>
      <w:r w:rsidRPr="00EA70E7">
        <w:rPr>
          <w:color w:val="000000" w:themeColor="text1"/>
          <w:spacing w:val="0"/>
        </w:rPr>
        <w:t>the coming decades there is likely to be an increasing focus on maintaining global soil carbon stocks and exploring pathways for enhancing soil carbon stores.</w:t>
      </w:r>
    </w:p>
    <w:p w14:paraId="44CAD0A4" w14:textId="77777777" w:rsidR="00AC4DA4" w:rsidRPr="00EA70E7" w:rsidRDefault="00343B64" w:rsidP="00E35B37">
      <w:pPr>
        <w:rPr>
          <w:color w:val="000000" w:themeColor="text1"/>
          <w:spacing w:val="0"/>
        </w:rPr>
      </w:pPr>
      <w:r w:rsidRPr="00EA70E7">
        <w:rPr>
          <w:color w:val="000000" w:themeColor="text1"/>
          <w:spacing w:val="0"/>
        </w:rPr>
        <w:t xml:space="preserve">It is also important to consider that as global temperatures rise due to climate change, soil </w:t>
      </w:r>
      <w:r w:rsidRPr="00EA70E7">
        <w:rPr>
          <w:color w:val="000000" w:themeColor="text1"/>
          <w:spacing w:val="0"/>
          <w:w w:val="90"/>
        </w:rPr>
        <w:t xml:space="preserve">carbon stocks may also be at risk as soils warm and rainfall patterns change </w:t>
      </w:r>
      <w:hyperlink r:id="rId13">
        <w:r w:rsidRPr="00EA70E7">
          <w:rPr>
            <w:rFonts w:ascii="Arial-BoldItalicMT"/>
            <w:b/>
            <w:i/>
            <w:color w:val="000000" w:themeColor="text1"/>
            <w:spacing w:val="0"/>
            <w:w w:val="90"/>
          </w:rPr>
          <w:t>Davidson et al. (2006)</w:t>
        </w:r>
      </w:hyperlink>
      <w:r w:rsidRPr="00EA70E7">
        <w:rPr>
          <w:color w:val="000000" w:themeColor="text1"/>
          <w:spacing w:val="0"/>
          <w:w w:val="90"/>
        </w:rPr>
        <w:t xml:space="preserve">; </w:t>
      </w:r>
      <w:hyperlink r:id="rId14">
        <w:r w:rsidRPr="00EA70E7">
          <w:rPr>
            <w:rFonts w:ascii="Arial-BoldItalicMT"/>
            <w:b/>
            <w:i/>
            <w:color w:val="000000" w:themeColor="text1"/>
            <w:spacing w:val="0"/>
            <w:w w:val="90"/>
          </w:rPr>
          <w:t>Meyer et al. (2018)</w:t>
        </w:r>
      </w:hyperlink>
      <w:r w:rsidRPr="00EA70E7">
        <w:rPr>
          <w:color w:val="000000" w:themeColor="text1"/>
          <w:spacing w:val="0"/>
          <w:w w:val="90"/>
        </w:rPr>
        <w:t xml:space="preserve">, and </w:t>
      </w:r>
      <w:hyperlink r:id="rId15">
        <w:r w:rsidRPr="00EA70E7">
          <w:rPr>
            <w:rFonts w:ascii="Arial-BoldItalicMT"/>
            <w:b/>
            <w:i/>
            <w:color w:val="000000" w:themeColor="text1"/>
            <w:spacing w:val="0"/>
            <w:w w:val="90"/>
          </w:rPr>
          <w:t>Roxburgh et al. (2020)</w:t>
        </w:r>
      </w:hyperlink>
      <w:r w:rsidRPr="00EA70E7">
        <w:rPr>
          <w:color w:val="000000" w:themeColor="text1"/>
          <w:spacing w:val="0"/>
          <w:w w:val="90"/>
        </w:rPr>
        <w:t xml:space="preserve">. As </w:t>
      </w:r>
      <w:r w:rsidRPr="00EA70E7">
        <w:rPr>
          <w:color w:val="000000" w:themeColor="text1"/>
          <w:spacing w:val="0"/>
        </w:rPr>
        <w:t xml:space="preserve">a first principle, a core focus will be to ensure the </w:t>
      </w:r>
      <w:r w:rsidRPr="00EA70E7">
        <w:rPr>
          <w:color w:val="000000" w:themeColor="text1"/>
          <w:spacing w:val="0"/>
        </w:rPr>
        <w:lastRenderedPageBreak/>
        <w:t>existing asset of current soil carbon stocks are well understood and managed sustainably.</w:t>
      </w:r>
    </w:p>
    <w:p w14:paraId="33B2F4E0" w14:textId="77777777" w:rsidR="00AC4DA4" w:rsidRPr="00EA70E7" w:rsidRDefault="00343B64" w:rsidP="00E35B37">
      <w:pPr>
        <w:rPr>
          <w:color w:val="000000" w:themeColor="text1"/>
          <w:spacing w:val="0"/>
        </w:rPr>
      </w:pPr>
      <w:proofErr w:type="gramStart"/>
      <w:r w:rsidRPr="00EA70E7">
        <w:rPr>
          <w:color w:val="000000" w:themeColor="text1"/>
          <w:spacing w:val="0"/>
        </w:rPr>
        <w:t>As a general rule</w:t>
      </w:r>
      <w:proofErr w:type="gramEnd"/>
      <w:r w:rsidRPr="00EA70E7">
        <w:rPr>
          <w:color w:val="000000" w:themeColor="text1"/>
          <w:spacing w:val="0"/>
        </w:rPr>
        <w:t>, many of Australia’s agricultural soils have lost a significant portion of the original soil carbon that existed in their natural state.</w:t>
      </w:r>
    </w:p>
    <w:p w14:paraId="73691249" w14:textId="77777777" w:rsidR="00AC4DA4" w:rsidRPr="00EA70E7" w:rsidRDefault="00597B83" w:rsidP="00E35B37">
      <w:pPr>
        <w:rPr>
          <w:color w:val="000000" w:themeColor="text1"/>
          <w:spacing w:val="0"/>
        </w:rPr>
      </w:pPr>
      <w:hyperlink r:id="rId16">
        <w:r w:rsidR="00343B64" w:rsidRPr="00EA70E7">
          <w:rPr>
            <w:rFonts w:ascii="Arial-BoldItalicMT"/>
            <w:b/>
            <w:i/>
            <w:color w:val="000000" w:themeColor="text1"/>
            <w:spacing w:val="0"/>
            <w:w w:val="90"/>
          </w:rPr>
          <w:t xml:space="preserve">Luo et al. (2010) </w:t>
        </w:r>
      </w:hyperlink>
      <w:r w:rsidR="00343B64" w:rsidRPr="00EA70E7">
        <w:rPr>
          <w:color w:val="000000" w:themeColor="text1"/>
          <w:spacing w:val="0"/>
          <w:w w:val="90"/>
        </w:rPr>
        <w:t xml:space="preserve">suggest that, for Australian </w:t>
      </w:r>
      <w:proofErr w:type="spellStart"/>
      <w:r w:rsidR="00343B64" w:rsidRPr="00EA70E7">
        <w:rPr>
          <w:color w:val="000000" w:themeColor="text1"/>
          <w:spacing w:val="0"/>
        </w:rPr>
        <w:t>agro</w:t>
      </w:r>
      <w:proofErr w:type="spellEnd"/>
      <w:r w:rsidR="00343B64" w:rsidRPr="00EA70E7">
        <w:rPr>
          <w:color w:val="000000" w:themeColor="text1"/>
          <w:spacing w:val="0"/>
        </w:rPr>
        <w:t>-ecosystems, cultivation has led to declines with total carbon loss of approximately 51% in the surface 0.1 m of soil. While maintaining or</w:t>
      </w:r>
    </w:p>
    <w:p w14:paraId="20EF5D5A" w14:textId="77777777" w:rsidR="00AC4DA4" w:rsidRPr="00EA70E7" w:rsidRDefault="00343B64" w:rsidP="00E35B37">
      <w:pPr>
        <w:rPr>
          <w:color w:val="000000" w:themeColor="text1"/>
          <w:spacing w:val="0"/>
        </w:rPr>
      </w:pPr>
      <w:r w:rsidRPr="00EA70E7">
        <w:rPr>
          <w:color w:val="000000" w:themeColor="text1"/>
          <w:spacing w:val="0"/>
        </w:rPr>
        <w:t>increasing soil carbon levels is a popular objective for many Australian farmers, we should also be mindful that in many situations this task will not be easy or without some fundamental shifts in understanding and land management practices.</w:t>
      </w:r>
    </w:p>
    <w:p w14:paraId="58B7078B" w14:textId="77777777" w:rsidR="00AC4DA4" w:rsidRPr="00EA70E7" w:rsidRDefault="00343B64" w:rsidP="00E35B37">
      <w:pPr>
        <w:pStyle w:val="Heading2"/>
        <w:rPr>
          <w:spacing w:val="0"/>
        </w:rPr>
      </w:pPr>
      <w:bookmarkStart w:id="8" w:name="1.3_Soil_carbon_versus_soil_organic_matt"/>
      <w:bookmarkStart w:id="9" w:name="1.4_Soil_carbon_metrics_"/>
      <w:bookmarkStart w:id="10" w:name="_bookmark2"/>
      <w:bookmarkStart w:id="11" w:name="_Toc102997502"/>
      <w:bookmarkEnd w:id="8"/>
      <w:bookmarkEnd w:id="9"/>
      <w:bookmarkEnd w:id="10"/>
      <w:r w:rsidRPr="00EA70E7">
        <w:rPr>
          <w:spacing w:val="0"/>
          <w:w w:val="85"/>
        </w:rPr>
        <w:t xml:space="preserve">Soil carbon versus soil organic </w:t>
      </w:r>
      <w:r w:rsidRPr="00EA70E7">
        <w:rPr>
          <w:spacing w:val="0"/>
        </w:rPr>
        <w:t>matter - what are we talking about?</w:t>
      </w:r>
      <w:bookmarkEnd w:id="11"/>
    </w:p>
    <w:p w14:paraId="00A949D3" w14:textId="77777777" w:rsidR="00AC4DA4" w:rsidRPr="00EA70E7" w:rsidRDefault="00343B64" w:rsidP="00E35B37">
      <w:pPr>
        <w:rPr>
          <w:color w:val="000000" w:themeColor="text1"/>
          <w:spacing w:val="0"/>
        </w:rPr>
      </w:pPr>
      <w:r w:rsidRPr="00EA70E7">
        <w:rPr>
          <w:color w:val="000000" w:themeColor="text1"/>
          <w:spacing w:val="0"/>
          <w:w w:val="90"/>
        </w:rPr>
        <w:t xml:space="preserve">Soil carbon is represented as Soil Organic Carbon (SOC) or Total Organic Carbon (TOC). While there </w:t>
      </w:r>
      <w:r w:rsidRPr="00EA70E7">
        <w:rPr>
          <w:color w:val="000000" w:themeColor="text1"/>
          <w:spacing w:val="0"/>
        </w:rPr>
        <w:t>is also inorganic carbon (minerals) found in some soils, it’s the organic forms which are usually</w:t>
      </w:r>
    </w:p>
    <w:p w14:paraId="7981CD76" w14:textId="77777777" w:rsidR="00AC4DA4" w:rsidRPr="00EA70E7" w:rsidRDefault="00343B64" w:rsidP="00E35B37">
      <w:pPr>
        <w:rPr>
          <w:color w:val="000000" w:themeColor="text1"/>
          <w:spacing w:val="0"/>
        </w:rPr>
      </w:pPr>
      <w:r w:rsidRPr="00EA70E7">
        <w:rPr>
          <w:color w:val="000000" w:themeColor="text1"/>
          <w:spacing w:val="0"/>
        </w:rPr>
        <w:t>the largest proportion and the key driver of soil biology and function.</w:t>
      </w:r>
    </w:p>
    <w:p w14:paraId="03B40F59" w14:textId="77777777" w:rsidR="00AC4DA4" w:rsidRPr="00EA70E7" w:rsidRDefault="00343B64" w:rsidP="00E35B37">
      <w:pPr>
        <w:rPr>
          <w:color w:val="000000" w:themeColor="text1"/>
          <w:spacing w:val="0"/>
        </w:rPr>
      </w:pPr>
      <w:r w:rsidRPr="00EA70E7">
        <w:rPr>
          <w:color w:val="000000" w:themeColor="text1"/>
          <w:spacing w:val="0"/>
        </w:rPr>
        <w:t xml:space="preserve">Soil organic carbon is a key component of the </w:t>
      </w:r>
      <w:r w:rsidRPr="00EA70E7">
        <w:rPr>
          <w:color w:val="000000" w:themeColor="text1"/>
          <w:spacing w:val="0"/>
          <w:w w:val="90"/>
        </w:rPr>
        <w:t xml:space="preserve">broader Soil Organic Matter (SOM) pool, which </w:t>
      </w:r>
      <w:r w:rsidRPr="00EA70E7">
        <w:rPr>
          <w:color w:val="000000" w:themeColor="text1"/>
          <w:spacing w:val="0"/>
        </w:rPr>
        <w:t xml:space="preserve">includes </w:t>
      </w:r>
      <w:proofErr w:type="gramStart"/>
      <w:r w:rsidRPr="00EA70E7">
        <w:rPr>
          <w:color w:val="000000" w:themeColor="text1"/>
          <w:spacing w:val="0"/>
        </w:rPr>
        <w:t>all of</w:t>
      </w:r>
      <w:proofErr w:type="gramEnd"/>
      <w:r w:rsidRPr="00EA70E7">
        <w:rPr>
          <w:color w:val="000000" w:themeColor="text1"/>
          <w:spacing w:val="0"/>
        </w:rPr>
        <w:t xml:space="preserve"> the organic components of the soil </w:t>
      </w:r>
      <w:r w:rsidRPr="00EA70E7">
        <w:rPr>
          <w:color w:val="000000" w:themeColor="text1"/>
          <w:spacing w:val="0"/>
          <w:w w:val="90"/>
        </w:rPr>
        <w:t xml:space="preserve">such as plant and animal tissue in various states </w:t>
      </w:r>
      <w:r w:rsidRPr="00EA70E7">
        <w:rPr>
          <w:color w:val="000000" w:themeColor="text1"/>
          <w:spacing w:val="0"/>
        </w:rPr>
        <w:t>of decomposition. Leaf litter and undecomposed</w:t>
      </w:r>
    </w:p>
    <w:p w14:paraId="2DBD8281" w14:textId="77777777" w:rsidR="00AC4DA4" w:rsidRPr="00EA70E7" w:rsidRDefault="00343B64" w:rsidP="00E35B37">
      <w:pPr>
        <w:rPr>
          <w:color w:val="000000" w:themeColor="text1"/>
          <w:spacing w:val="0"/>
        </w:rPr>
      </w:pPr>
      <w:r w:rsidRPr="00EA70E7">
        <w:rPr>
          <w:color w:val="000000" w:themeColor="text1"/>
          <w:spacing w:val="0"/>
        </w:rPr>
        <w:t>materials on the soil surface are not considered to be soil organic matter until they start to decompose.</w:t>
      </w:r>
    </w:p>
    <w:p w14:paraId="5A44590A" w14:textId="77777777" w:rsidR="00AC4DA4" w:rsidRPr="00EA70E7" w:rsidRDefault="00343B64" w:rsidP="00E35B37">
      <w:pPr>
        <w:rPr>
          <w:color w:val="000000" w:themeColor="text1"/>
          <w:spacing w:val="0"/>
        </w:rPr>
      </w:pPr>
      <w:r w:rsidRPr="00EA70E7">
        <w:rPr>
          <w:color w:val="000000" w:themeColor="text1"/>
          <w:spacing w:val="0"/>
        </w:rPr>
        <w:t xml:space="preserve">Soil organic matter contains important elements </w:t>
      </w:r>
      <w:r w:rsidRPr="00EA70E7">
        <w:rPr>
          <w:color w:val="000000" w:themeColor="text1"/>
          <w:spacing w:val="0"/>
          <w:w w:val="90"/>
        </w:rPr>
        <w:t xml:space="preserve">such as carbon, hydrogen, oxygen, calcium, </w:t>
      </w:r>
      <w:r w:rsidRPr="00EA70E7">
        <w:rPr>
          <w:color w:val="000000" w:themeColor="text1"/>
          <w:spacing w:val="0"/>
        </w:rPr>
        <w:t xml:space="preserve">nitrogen, phosphorus, </w:t>
      </w:r>
      <w:proofErr w:type="spellStart"/>
      <w:proofErr w:type="gramStart"/>
      <w:r w:rsidRPr="00EA70E7">
        <w:rPr>
          <w:color w:val="000000" w:themeColor="text1"/>
          <w:spacing w:val="0"/>
        </w:rPr>
        <w:t>sulphur</w:t>
      </w:r>
      <w:proofErr w:type="spellEnd"/>
      <w:proofErr w:type="gramEnd"/>
      <w:r w:rsidRPr="00EA70E7">
        <w:rPr>
          <w:color w:val="000000" w:themeColor="text1"/>
          <w:spacing w:val="0"/>
        </w:rPr>
        <w:t xml:space="preserve"> and other elements found in living organisms. There is often some confusion between SOM and SOC. It is important to understand that on average soil organic carbon is only 58% of the soil organic matter component.</w:t>
      </w:r>
    </w:p>
    <w:p w14:paraId="0B18CE18" w14:textId="7EBC9A77" w:rsidR="00AC4DA4" w:rsidRPr="00EA70E7" w:rsidRDefault="00343B64" w:rsidP="00E35B37">
      <w:pPr>
        <w:pStyle w:val="Heading2"/>
        <w:rPr>
          <w:spacing w:val="0"/>
        </w:rPr>
      </w:pPr>
      <w:bookmarkStart w:id="12" w:name="_Toc102997503"/>
      <w:r w:rsidRPr="00EA70E7">
        <w:rPr>
          <w:spacing w:val="0"/>
          <w:w w:val="85"/>
        </w:rPr>
        <w:t>Soil carbon metrics</w:t>
      </w:r>
      <w:bookmarkEnd w:id="12"/>
    </w:p>
    <w:p w14:paraId="51A7330D" w14:textId="77777777" w:rsidR="00AC4DA4" w:rsidRPr="00EA70E7" w:rsidRDefault="00343B64" w:rsidP="00E35B37">
      <w:pPr>
        <w:rPr>
          <w:color w:val="000000" w:themeColor="text1"/>
          <w:spacing w:val="0"/>
        </w:rPr>
      </w:pPr>
      <w:r w:rsidRPr="00EA70E7">
        <w:rPr>
          <w:color w:val="000000" w:themeColor="text1"/>
          <w:spacing w:val="0"/>
        </w:rPr>
        <w:t xml:space="preserve">There are </w:t>
      </w:r>
      <w:proofErr w:type="gramStart"/>
      <w:r w:rsidRPr="00EA70E7">
        <w:rPr>
          <w:color w:val="000000" w:themeColor="text1"/>
          <w:spacing w:val="0"/>
        </w:rPr>
        <w:t>a number of</w:t>
      </w:r>
      <w:proofErr w:type="gramEnd"/>
      <w:r w:rsidRPr="00EA70E7">
        <w:rPr>
          <w:color w:val="000000" w:themeColor="text1"/>
          <w:spacing w:val="0"/>
        </w:rPr>
        <w:t xml:space="preserve"> metrics used in the soil carbon space and it is important to know the differences when comparing different sites or reported changes over time.</w:t>
      </w:r>
    </w:p>
    <w:p w14:paraId="165E6CBE" w14:textId="77777777" w:rsidR="00AC4DA4" w:rsidRPr="00EA70E7" w:rsidRDefault="00343B64" w:rsidP="00E35B37">
      <w:pPr>
        <w:rPr>
          <w:color w:val="000000" w:themeColor="text1"/>
          <w:spacing w:val="0"/>
        </w:rPr>
      </w:pPr>
      <w:r w:rsidRPr="00EA70E7">
        <w:rPr>
          <w:color w:val="000000" w:themeColor="text1"/>
          <w:spacing w:val="0"/>
          <w:w w:val="90"/>
        </w:rPr>
        <w:t xml:space="preserve">Soil Organic Carbon (SOC) or Total Organic Carbon </w:t>
      </w:r>
      <w:r w:rsidRPr="00EA70E7">
        <w:rPr>
          <w:color w:val="000000" w:themeColor="text1"/>
          <w:spacing w:val="0"/>
        </w:rPr>
        <w:t xml:space="preserve">(TOC) refer to the same thing, and can be reported in </w:t>
      </w:r>
      <w:proofErr w:type="gramStart"/>
      <w:r w:rsidRPr="00EA70E7">
        <w:rPr>
          <w:color w:val="000000" w:themeColor="text1"/>
          <w:spacing w:val="0"/>
        </w:rPr>
        <w:t>a number of</w:t>
      </w:r>
      <w:proofErr w:type="gramEnd"/>
      <w:r w:rsidRPr="00EA70E7">
        <w:rPr>
          <w:color w:val="000000" w:themeColor="text1"/>
          <w:spacing w:val="0"/>
        </w:rPr>
        <w:t xml:space="preserve"> units either as:</w:t>
      </w:r>
    </w:p>
    <w:p w14:paraId="3F7E6188" w14:textId="77777777" w:rsidR="00AC4DA4" w:rsidRPr="00EA70E7" w:rsidRDefault="00343B64" w:rsidP="00E35B37">
      <w:pPr>
        <w:pStyle w:val="ListParagraph"/>
        <w:rPr>
          <w:color w:val="000000" w:themeColor="text1"/>
          <w:spacing w:val="0"/>
        </w:rPr>
      </w:pPr>
      <w:r w:rsidRPr="00EA70E7">
        <w:rPr>
          <w:color w:val="000000" w:themeColor="text1"/>
          <w:spacing w:val="0"/>
          <w:w w:val="90"/>
        </w:rPr>
        <w:t>a percentage (%),</w:t>
      </w:r>
    </w:p>
    <w:p w14:paraId="6E707432"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grams of carbon per kilogram of soil </w:t>
      </w:r>
      <w:r w:rsidRPr="00EA70E7">
        <w:rPr>
          <w:color w:val="000000" w:themeColor="text1"/>
          <w:spacing w:val="0"/>
          <w:w w:val="90"/>
        </w:rPr>
        <w:t>(</w:t>
      </w:r>
      <w:proofErr w:type="spellStart"/>
      <w:r w:rsidRPr="00EA70E7">
        <w:rPr>
          <w:color w:val="000000" w:themeColor="text1"/>
          <w:spacing w:val="0"/>
          <w:w w:val="90"/>
        </w:rPr>
        <w:t>gC</w:t>
      </w:r>
      <w:proofErr w:type="spellEnd"/>
      <w:r w:rsidRPr="00EA70E7">
        <w:rPr>
          <w:color w:val="000000" w:themeColor="text1"/>
          <w:spacing w:val="0"/>
          <w:w w:val="90"/>
        </w:rPr>
        <w:t>/kg soil), or</w:t>
      </w:r>
    </w:p>
    <w:p w14:paraId="6B26A18A" w14:textId="436A53A6" w:rsidR="00AC4DA4" w:rsidRPr="00EA70E7" w:rsidRDefault="00343B64" w:rsidP="00E35B37">
      <w:pPr>
        <w:pStyle w:val="ListParagraph"/>
        <w:rPr>
          <w:color w:val="000000" w:themeColor="text1"/>
          <w:spacing w:val="0"/>
        </w:rPr>
      </w:pPr>
      <w:proofErr w:type="spellStart"/>
      <w:r w:rsidRPr="00EA70E7">
        <w:rPr>
          <w:color w:val="000000" w:themeColor="text1"/>
          <w:spacing w:val="0"/>
        </w:rPr>
        <w:t>tonnes</w:t>
      </w:r>
      <w:proofErr w:type="spellEnd"/>
      <w:r w:rsidRPr="00EA70E7">
        <w:rPr>
          <w:color w:val="000000" w:themeColor="text1"/>
          <w:spacing w:val="0"/>
        </w:rPr>
        <w:t xml:space="preserve"> of Carbon per hectare (</w:t>
      </w:r>
      <w:proofErr w:type="spellStart"/>
      <w:r w:rsidRPr="00EA70E7">
        <w:rPr>
          <w:color w:val="000000" w:themeColor="text1"/>
          <w:spacing w:val="0"/>
        </w:rPr>
        <w:t>tC</w:t>
      </w:r>
      <w:proofErr w:type="spellEnd"/>
      <w:r w:rsidRPr="00EA70E7">
        <w:rPr>
          <w:color w:val="000000" w:themeColor="text1"/>
          <w:spacing w:val="0"/>
        </w:rPr>
        <w:t>/ha)</w:t>
      </w:r>
    </w:p>
    <w:p w14:paraId="771356FB" w14:textId="5707E68C" w:rsidR="00FD1AD7" w:rsidRPr="00EA70E7" w:rsidRDefault="00FD1AD7" w:rsidP="00E35B37">
      <w:pPr>
        <w:rPr>
          <w:color w:val="000000" w:themeColor="text1"/>
          <w:spacing w:val="0"/>
        </w:rPr>
      </w:pPr>
      <w:r w:rsidRPr="00EA70E7">
        <w:rPr>
          <w:color w:val="000000" w:themeColor="text1"/>
          <w:spacing w:val="0"/>
          <w:w w:val="85"/>
        </w:rPr>
        <w:t>Note: SOC (</w:t>
      </w:r>
      <w:proofErr w:type="spellStart"/>
      <w:r w:rsidRPr="00EA70E7">
        <w:rPr>
          <w:color w:val="000000" w:themeColor="text1"/>
          <w:spacing w:val="0"/>
          <w:w w:val="85"/>
        </w:rPr>
        <w:t>gC</w:t>
      </w:r>
      <w:proofErr w:type="spellEnd"/>
      <w:r w:rsidRPr="00EA70E7">
        <w:rPr>
          <w:color w:val="000000" w:themeColor="text1"/>
          <w:spacing w:val="0"/>
          <w:w w:val="85"/>
        </w:rPr>
        <w:t xml:space="preserve">/kg soil) can be quickly converted </w:t>
      </w:r>
      <w:r w:rsidRPr="00EA70E7">
        <w:rPr>
          <w:color w:val="000000" w:themeColor="text1"/>
          <w:spacing w:val="0"/>
          <w:w w:val="90"/>
        </w:rPr>
        <w:t xml:space="preserve">directly to SOC (%) by dividing by 10, for example: 15 </w:t>
      </w:r>
      <w:proofErr w:type="spellStart"/>
      <w:r w:rsidRPr="00EA70E7">
        <w:rPr>
          <w:color w:val="000000" w:themeColor="text1"/>
          <w:spacing w:val="0"/>
          <w:w w:val="90"/>
        </w:rPr>
        <w:t>gC</w:t>
      </w:r>
      <w:proofErr w:type="spellEnd"/>
      <w:r w:rsidRPr="00EA70E7">
        <w:rPr>
          <w:color w:val="000000" w:themeColor="text1"/>
          <w:spacing w:val="0"/>
          <w:w w:val="90"/>
        </w:rPr>
        <w:t>/kg soil = 15/10= 1.5%</w:t>
      </w:r>
    </w:p>
    <w:p w14:paraId="3A24E1F5" w14:textId="4FC8F777" w:rsidR="00AC4DA4" w:rsidRPr="00EA70E7" w:rsidRDefault="00343B64" w:rsidP="00E35B37">
      <w:pPr>
        <w:rPr>
          <w:color w:val="000000" w:themeColor="text1"/>
          <w:spacing w:val="0"/>
        </w:rPr>
      </w:pPr>
      <w:r w:rsidRPr="00EA70E7">
        <w:rPr>
          <w:color w:val="000000" w:themeColor="text1"/>
          <w:spacing w:val="0"/>
        </w:rPr>
        <w:t xml:space="preserve">For carbon accounting and sequestration projects the key measure is </w:t>
      </w:r>
      <w:proofErr w:type="spellStart"/>
      <w:r w:rsidRPr="00EA70E7">
        <w:rPr>
          <w:color w:val="000000" w:themeColor="text1"/>
          <w:spacing w:val="0"/>
        </w:rPr>
        <w:t>tonnes</w:t>
      </w:r>
      <w:proofErr w:type="spellEnd"/>
      <w:r w:rsidRPr="00EA70E7">
        <w:rPr>
          <w:color w:val="000000" w:themeColor="text1"/>
          <w:spacing w:val="0"/>
        </w:rPr>
        <w:t xml:space="preserve"> of carbon dioxide per </w:t>
      </w:r>
      <w:r w:rsidRPr="00EA70E7">
        <w:rPr>
          <w:color w:val="000000" w:themeColor="text1"/>
          <w:spacing w:val="0"/>
          <w:w w:val="90"/>
        </w:rPr>
        <w:t>hectare (tCO</w:t>
      </w:r>
      <w:r w:rsidRPr="00EA70E7">
        <w:rPr>
          <w:color w:val="000000" w:themeColor="text1"/>
          <w:spacing w:val="0"/>
          <w:w w:val="90"/>
          <w:vertAlign w:val="subscript"/>
        </w:rPr>
        <w:t>2</w:t>
      </w:r>
      <w:r w:rsidRPr="00EA70E7">
        <w:rPr>
          <w:color w:val="000000" w:themeColor="text1"/>
          <w:spacing w:val="0"/>
          <w:w w:val="90"/>
        </w:rPr>
        <w:t xml:space="preserve">/ha). </w:t>
      </w:r>
      <w:proofErr w:type="gramStart"/>
      <w:r w:rsidRPr="00EA70E7">
        <w:rPr>
          <w:color w:val="000000" w:themeColor="text1"/>
          <w:spacing w:val="0"/>
          <w:w w:val="90"/>
        </w:rPr>
        <w:t>Thus</w:t>
      </w:r>
      <w:proofErr w:type="gramEnd"/>
      <w:r w:rsidRPr="00EA70E7">
        <w:rPr>
          <w:color w:val="000000" w:themeColor="text1"/>
          <w:spacing w:val="0"/>
          <w:w w:val="90"/>
        </w:rPr>
        <w:t xml:space="preserve"> for every </w:t>
      </w:r>
      <w:proofErr w:type="spellStart"/>
      <w:r w:rsidRPr="00EA70E7">
        <w:rPr>
          <w:color w:val="000000" w:themeColor="text1"/>
          <w:spacing w:val="0"/>
          <w:w w:val="90"/>
        </w:rPr>
        <w:t>tonne</w:t>
      </w:r>
      <w:proofErr w:type="spellEnd"/>
      <w:r w:rsidRPr="00EA70E7">
        <w:rPr>
          <w:color w:val="000000" w:themeColor="text1"/>
          <w:spacing w:val="0"/>
          <w:w w:val="90"/>
        </w:rPr>
        <w:t xml:space="preserve"> of SOC increase, there will be 3.67 </w:t>
      </w:r>
      <w:proofErr w:type="spellStart"/>
      <w:r w:rsidRPr="00EA70E7">
        <w:rPr>
          <w:color w:val="000000" w:themeColor="text1"/>
          <w:spacing w:val="0"/>
          <w:w w:val="90"/>
        </w:rPr>
        <w:t>tonnes</w:t>
      </w:r>
      <w:proofErr w:type="spellEnd"/>
      <w:r w:rsidRPr="00EA70E7">
        <w:rPr>
          <w:color w:val="000000" w:themeColor="text1"/>
          <w:spacing w:val="0"/>
          <w:w w:val="90"/>
        </w:rPr>
        <w:t xml:space="preserve"> of CO</w:t>
      </w:r>
      <w:r w:rsidRPr="00EA70E7">
        <w:rPr>
          <w:color w:val="000000" w:themeColor="text1"/>
          <w:spacing w:val="0"/>
          <w:w w:val="90"/>
          <w:vertAlign w:val="subscript"/>
        </w:rPr>
        <w:t>2</w:t>
      </w:r>
      <w:r w:rsidRPr="00EA70E7">
        <w:rPr>
          <w:color w:val="000000" w:themeColor="text1"/>
          <w:spacing w:val="0"/>
          <w:w w:val="90"/>
        </w:rPr>
        <w:t xml:space="preserve"> removed </w:t>
      </w:r>
      <w:r w:rsidRPr="00EA70E7">
        <w:rPr>
          <w:color w:val="000000" w:themeColor="text1"/>
          <w:spacing w:val="0"/>
        </w:rPr>
        <w:t xml:space="preserve">from the atmosphere, and vice versa, for every </w:t>
      </w:r>
      <w:proofErr w:type="spellStart"/>
      <w:r w:rsidRPr="00EA70E7">
        <w:rPr>
          <w:color w:val="000000" w:themeColor="text1"/>
          <w:spacing w:val="0"/>
          <w:w w:val="90"/>
        </w:rPr>
        <w:t>tonne</w:t>
      </w:r>
      <w:proofErr w:type="spellEnd"/>
      <w:r w:rsidRPr="00EA70E7">
        <w:rPr>
          <w:color w:val="000000" w:themeColor="text1"/>
          <w:spacing w:val="0"/>
          <w:w w:val="90"/>
        </w:rPr>
        <w:t xml:space="preserve"> of SOC lost there will be 3.67 </w:t>
      </w:r>
      <w:proofErr w:type="spellStart"/>
      <w:r w:rsidRPr="00EA70E7">
        <w:rPr>
          <w:color w:val="000000" w:themeColor="text1"/>
          <w:spacing w:val="0"/>
          <w:w w:val="90"/>
        </w:rPr>
        <w:t>tonnes</w:t>
      </w:r>
      <w:proofErr w:type="spellEnd"/>
      <w:r w:rsidRPr="00EA70E7">
        <w:rPr>
          <w:color w:val="000000" w:themeColor="text1"/>
          <w:spacing w:val="0"/>
          <w:w w:val="90"/>
        </w:rPr>
        <w:t xml:space="preserve"> of CO</w:t>
      </w:r>
      <w:r w:rsidRPr="00EA70E7">
        <w:rPr>
          <w:color w:val="000000" w:themeColor="text1"/>
          <w:spacing w:val="0"/>
          <w:w w:val="90"/>
          <w:vertAlign w:val="subscript"/>
        </w:rPr>
        <w:t>2</w:t>
      </w:r>
      <w:r w:rsidRPr="00EA70E7">
        <w:rPr>
          <w:color w:val="000000" w:themeColor="text1"/>
          <w:spacing w:val="0"/>
          <w:w w:val="90"/>
        </w:rPr>
        <w:t xml:space="preserve"> </w:t>
      </w:r>
      <w:r w:rsidRPr="00EA70E7">
        <w:rPr>
          <w:color w:val="000000" w:themeColor="text1"/>
          <w:spacing w:val="0"/>
        </w:rPr>
        <w:t>released into the atmosphere.</w:t>
      </w:r>
    </w:p>
    <w:p w14:paraId="517BED61" w14:textId="74BDFE1F" w:rsidR="00FD1AD7" w:rsidRPr="00EA70E7" w:rsidRDefault="00FD1AD7" w:rsidP="00E35B37">
      <w:pPr>
        <w:rPr>
          <w:color w:val="000000" w:themeColor="text1"/>
          <w:spacing w:val="0"/>
          <w:w w:val="90"/>
        </w:rPr>
      </w:pPr>
      <w:r w:rsidRPr="00EA70E7">
        <w:rPr>
          <w:color w:val="000000" w:themeColor="text1"/>
          <w:spacing w:val="0"/>
          <w:w w:val="85"/>
        </w:rPr>
        <w:t xml:space="preserve">Note: 1 </w:t>
      </w:r>
      <w:proofErr w:type="spellStart"/>
      <w:r w:rsidRPr="00EA70E7">
        <w:rPr>
          <w:color w:val="000000" w:themeColor="text1"/>
          <w:spacing w:val="0"/>
          <w:w w:val="85"/>
        </w:rPr>
        <w:t>tonne</w:t>
      </w:r>
      <w:proofErr w:type="spellEnd"/>
      <w:r w:rsidRPr="00EA70E7">
        <w:rPr>
          <w:color w:val="000000" w:themeColor="text1"/>
          <w:spacing w:val="0"/>
          <w:w w:val="85"/>
        </w:rPr>
        <w:t xml:space="preserve"> of carbon is the equivalent of 3.67 </w:t>
      </w:r>
      <w:proofErr w:type="spellStart"/>
      <w:r w:rsidRPr="00EA70E7">
        <w:rPr>
          <w:color w:val="000000" w:themeColor="text1"/>
          <w:spacing w:val="0"/>
          <w:w w:val="90"/>
        </w:rPr>
        <w:t>tonnes</w:t>
      </w:r>
      <w:proofErr w:type="spellEnd"/>
      <w:r w:rsidRPr="00EA70E7">
        <w:rPr>
          <w:color w:val="000000" w:themeColor="text1"/>
          <w:spacing w:val="0"/>
          <w:w w:val="90"/>
        </w:rPr>
        <w:t xml:space="preserve"> of carbon dioxide.</w:t>
      </w:r>
    </w:p>
    <w:p w14:paraId="13B8EFAB" w14:textId="77777777" w:rsidR="00FD1AD7" w:rsidRPr="00EA70E7" w:rsidRDefault="00FD1AD7" w:rsidP="00E35B37">
      <w:pPr>
        <w:rPr>
          <w:color w:val="000000" w:themeColor="text1"/>
          <w:spacing w:val="0"/>
        </w:rPr>
      </w:pPr>
      <w:r w:rsidRPr="00EA70E7">
        <w:rPr>
          <w:color w:val="000000" w:themeColor="text1"/>
          <w:spacing w:val="0"/>
          <w:w w:val="90"/>
        </w:rPr>
        <w:t>As a quick rule of thumb:</w:t>
      </w:r>
    </w:p>
    <w:p w14:paraId="38CF3296" w14:textId="77777777" w:rsidR="00FD1AD7" w:rsidRPr="00EA70E7" w:rsidRDefault="00FD1AD7" w:rsidP="00E35B37">
      <w:pPr>
        <w:rPr>
          <w:color w:val="000000" w:themeColor="text1"/>
          <w:spacing w:val="0"/>
        </w:rPr>
      </w:pPr>
      <w:r w:rsidRPr="00EA70E7">
        <w:rPr>
          <w:color w:val="000000" w:themeColor="text1"/>
          <w:spacing w:val="0"/>
          <w:w w:val="90"/>
        </w:rPr>
        <w:t>Soil carbon (SOC) is on average 58% of soil organic matter (SOM).</w:t>
      </w:r>
    </w:p>
    <w:p w14:paraId="7FD4788F" w14:textId="77777777" w:rsidR="00FD1AD7" w:rsidRPr="00EA70E7" w:rsidRDefault="00FD1AD7" w:rsidP="00E35B37">
      <w:pPr>
        <w:rPr>
          <w:color w:val="000000" w:themeColor="text1"/>
          <w:spacing w:val="0"/>
          <w:sz w:val="18"/>
        </w:rPr>
      </w:pPr>
      <w:r w:rsidRPr="00EA70E7">
        <w:rPr>
          <w:color w:val="000000" w:themeColor="text1"/>
          <w:spacing w:val="0"/>
          <w:w w:val="85"/>
        </w:rPr>
        <w:t xml:space="preserve">This is the same as saying SOM = SOC </w:t>
      </w:r>
      <w:r w:rsidRPr="00EA70E7">
        <w:rPr>
          <w:color w:val="000000" w:themeColor="text1"/>
          <w:spacing w:val="0"/>
        </w:rPr>
        <w:t>multiplied by 1.72</w:t>
      </w:r>
      <w:r w:rsidRPr="00EA70E7">
        <w:rPr>
          <w:color w:val="000000" w:themeColor="text1"/>
          <w:spacing w:val="0"/>
          <w:sz w:val="18"/>
        </w:rPr>
        <w:t>.</w:t>
      </w:r>
    </w:p>
    <w:p w14:paraId="1521FE83" w14:textId="77777777" w:rsidR="00FD1AD7" w:rsidRPr="00EA70E7" w:rsidRDefault="00FD1AD7" w:rsidP="00E35B37">
      <w:pPr>
        <w:rPr>
          <w:color w:val="000000" w:themeColor="text1"/>
          <w:spacing w:val="0"/>
        </w:rPr>
      </w:pPr>
      <w:r w:rsidRPr="00EA70E7">
        <w:rPr>
          <w:color w:val="000000" w:themeColor="text1"/>
          <w:spacing w:val="0"/>
          <w:w w:val="90"/>
        </w:rPr>
        <w:t>For example:</w:t>
      </w:r>
    </w:p>
    <w:p w14:paraId="542DA51B" w14:textId="77777777" w:rsidR="00FD1AD7" w:rsidRPr="00EA70E7" w:rsidRDefault="00FD1AD7" w:rsidP="00E35B37">
      <w:pPr>
        <w:rPr>
          <w:color w:val="000000" w:themeColor="text1"/>
          <w:spacing w:val="0"/>
        </w:rPr>
      </w:pPr>
      <w:r w:rsidRPr="00EA70E7">
        <w:rPr>
          <w:color w:val="000000" w:themeColor="text1"/>
          <w:spacing w:val="0"/>
          <w:w w:val="90"/>
        </w:rPr>
        <w:t xml:space="preserve">2% SOC is the equivalent to 3.44% SOM </w:t>
      </w:r>
      <w:r w:rsidRPr="00EA70E7">
        <w:rPr>
          <w:color w:val="000000" w:themeColor="text1"/>
          <w:spacing w:val="0"/>
        </w:rPr>
        <w:t>(2% multiplied by 1.72)</w:t>
      </w:r>
    </w:p>
    <w:p w14:paraId="7623DB84" w14:textId="77777777" w:rsidR="00FD1AD7" w:rsidRPr="00EA70E7" w:rsidRDefault="00FD1AD7" w:rsidP="00E35B37">
      <w:pPr>
        <w:rPr>
          <w:color w:val="000000" w:themeColor="text1"/>
          <w:spacing w:val="0"/>
        </w:rPr>
      </w:pPr>
      <w:r w:rsidRPr="00EA70E7">
        <w:rPr>
          <w:color w:val="000000" w:themeColor="text1"/>
          <w:spacing w:val="0"/>
          <w:w w:val="90"/>
        </w:rPr>
        <w:t>4% SOM is the equivalent to2.32% SOC (4% divided by 1.72)</w:t>
      </w:r>
    </w:p>
    <w:p w14:paraId="0617D919" w14:textId="2D4B856A" w:rsidR="00AC4DA4" w:rsidRPr="00EA70E7" w:rsidRDefault="00FD1AD7" w:rsidP="00E35B37">
      <w:pPr>
        <w:rPr>
          <w:color w:val="000000" w:themeColor="text1"/>
          <w:spacing w:val="0"/>
        </w:rPr>
      </w:pPr>
      <w:r w:rsidRPr="00EA70E7">
        <w:rPr>
          <w:color w:val="000000" w:themeColor="text1"/>
          <w:spacing w:val="0"/>
          <w:w w:val="90"/>
        </w:rPr>
        <w:lastRenderedPageBreak/>
        <w:t>T</w:t>
      </w:r>
      <w:r w:rsidR="00343B64" w:rsidRPr="00EA70E7">
        <w:rPr>
          <w:color w:val="000000" w:themeColor="text1"/>
          <w:spacing w:val="0"/>
          <w:w w:val="90"/>
        </w:rPr>
        <w:t xml:space="preserve">o evaluate the actual mass of carbon stored or </w:t>
      </w:r>
      <w:r w:rsidR="00343B64" w:rsidRPr="00EA70E7">
        <w:rPr>
          <w:color w:val="000000" w:themeColor="text1"/>
          <w:spacing w:val="0"/>
        </w:rPr>
        <w:t xml:space="preserve">emitted from the soil it is necessary to convert carbon percent values into </w:t>
      </w:r>
      <w:proofErr w:type="spellStart"/>
      <w:r w:rsidR="00343B64" w:rsidRPr="00EA70E7">
        <w:rPr>
          <w:color w:val="000000" w:themeColor="text1"/>
          <w:spacing w:val="0"/>
        </w:rPr>
        <w:t>tonnes</w:t>
      </w:r>
      <w:proofErr w:type="spellEnd"/>
      <w:r w:rsidR="00343B64" w:rsidRPr="00EA70E7">
        <w:rPr>
          <w:color w:val="000000" w:themeColor="text1"/>
          <w:spacing w:val="0"/>
        </w:rPr>
        <w:t xml:space="preserve"> of carbon per volume of soil as t C/ha, and thus knowing the bulk density of the </w:t>
      </w:r>
      <w:r w:rsidR="00343B64" w:rsidRPr="00EA70E7">
        <w:rPr>
          <w:color w:val="000000" w:themeColor="text1"/>
          <w:spacing w:val="0"/>
          <w:w w:val="90"/>
        </w:rPr>
        <w:t xml:space="preserve">soil is critical. Compacted soils are denser and have a </w:t>
      </w:r>
      <w:r w:rsidR="00343B64" w:rsidRPr="00EA70E7">
        <w:rPr>
          <w:color w:val="000000" w:themeColor="text1"/>
          <w:spacing w:val="0"/>
        </w:rPr>
        <w:t>higher bulk density. Soils of the same type with lower bulk density are more porous and less compacted.</w:t>
      </w:r>
    </w:p>
    <w:p w14:paraId="5BF055DE" w14:textId="77777777" w:rsidR="00AC4DA4" w:rsidRPr="00EA70E7" w:rsidRDefault="00343B64" w:rsidP="00E35B37">
      <w:pPr>
        <w:rPr>
          <w:color w:val="000000" w:themeColor="text1"/>
          <w:spacing w:val="0"/>
        </w:rPr>
      </w:pPr>
      <w:r w:rsidRPr="00EA70E7">
        <w:rPr>
          <w:color w:val="000000" w:themeColor="text1"/>
          <w:spacing w:val="0"/>
        </w:rPr>
        <w:t>Bulk density is basically a measure of the weight of dry soil per unit of soil volume i.e. (g/cm</w:t>
      </w:r>
      <w:r w:rsidRPr="00EA70E7">
        <w:rPr>
          <w:color w:val="000000" w:themeColor="text1"/>
          <w:spacing w:val="0"/>
          <w:position w:val="7"/>
          <w:sz w:val="11"/>
        </w:rPr>
        <w:t>3</w:t>
      </w:r>
      <w:r w:rsidRPr="00EA70E7">
        <w:rPr>
          <w:color w:val="000000" w:themeColor="text1"/>
          <w:spacing w:val="0"/>
        </w:rPr>
        <w:t>).</w:t>
      </w:r>
    </w:p>
    <w:p w14:paraId="2E1B11EC" w14:textId="77777777" w:rsidR="00AC4DA4" w:rsidRPr="00EA70E7" w:rsidRDefault="00343B64" w:rsidP="00E35B37">
      <w:pPr>
        <w:rPr>
          <w:color w:val="000000" w:themeColor="text1"/>
          <w:spacing w:val="0"/>
        </w:rPr>
      </w:pPr>
      <w:r w:rsidRPr="00EA70E7">
        <w:rPr>
          <w:color w:val="000000" w:themeColor="text1"/>
          <w:spacing w:val="0"/>
          <w:w w:val="90"/>
        </w:rPr>
        <w:t xml:space="preserve">To convert SOC (% or </w:t>
      </w:r>
      <w:proofErr w:type="spellStart"/>
      <w:r w:rsidRPr="00EA70E7">
        <w:rPr>
          <w:color w:val="000000" w:themeColor="text1"/>
          <w:spacing w:val="0"/>
          <w:w w:val="90"/>
        </w:rPr>
        <w:t>gC</w:t>
      </w:r>
      <w:proofErr w:type="spellEnd"/>
      <w:r w:rsidRPr="00EA70E7">
        <w:rPr>
          <w:color w:val="000000" w:themeColor="text1"/>
          <w:spacing w:val="0"/>
          <w:w w:val="90"/>
        </w:rPr>
        <w:t xml:space="preserve">/kg) to SOC (t/ha) depends </w:t>
      </w:r>
      <w:r w:rsidRPr="00EA70E7">
        <w:rPr>
          <w:color w:val="000000" w:themeColor="text1"/>
          <w:spacing w:val="0"/>
        </w:rPr>
        <w:t xml:space="preserve">on soil bulk density and the depth of soil of </w:t>
      </w:r>
      <w:r w:rsidRPr="00EA70E7">
        <w:rPr>
          <w:color w:val="000000" w:themeColor="text1"/>
          <w:spacing w:val="0"/>
          <w:w w:val="90"/>
        </w:rPr>
        <w:t xml:space="preserve">interest: SOC (t/ha) = SOC (%) x depth (cm) x bulk </w:t>
      </w:r>
      <w:r w:rsidRPr="00EA70E7">
        <w:rPr>
          <w:color w:val="000000" w:themeColor="text1"/>
          <w:spacing w:val="0"/>
        </w:rPr>
        <w:t>density (g/cm</w:t>
      </w:r>
      <w:r w:rsidRPr="00EA70E7">
        <w:rPr>
          <w:color w:val="000000" w:themeColor="text1"/>
          <w:spacing w:val="0"/>
          <w:position w:val="7"/>
          <w:sz w:val="11"/>
        </w:rPr>
        <w:t>3</w:t>
      </w:r>
      <w:r w:rsidRPr="00EA70E7">
        <w:rPr>
          <w:color w:val="000000" w:themeColor="text1"/>
          <w:spacing w:val="0"/>
        </w:rPr>
        <w:t>).</w:t>
      </w:r>
    </w:p>
    <w:p w14:paraId="5F8B5044" w14:textId="77777777" w:rsidR="00AC4DA4" w:rsidRPr="00EA70E7" w:rsidRDefault="00343B64" w:rsidP="00E35B37">
      <w:pPr>
        <w:rPr>
          <w:color w:val="000000" w:themeColor="text1"/>
          <w:spacing w:val="0"/>
        </w:rPr>
      </w:pPr>
      <w:r w:rsidRPr="00EA70E7">
        <w:rPr>
          <w:color w:val="000000" w:themeColor="text1"/>
          <w:spacing w:val="0"/>
          <w:w w:val="90"/>
        </w:rPr>
        <w:t xml:space="preserve">For example, a scenario where 10cm soil sample SOC </w:t>
      </w:r>
      <w:r w:rsidRPr="00EA70E7">
        <w:rPr>
          <w:color w:val="000000" w:themeColor="text1"/>
          <w:spacing w:val="0"/>
        </w:rPr>
        <w:t>1.2%, with a known soil bulk density of 1.5 g/cm</w:t>
      </w:r>
      <w:r w:rsidRPr="00EA70E7">
        <w:rPr>
          <w:color w:val="000000" w:themeColor="text1"/>
          <w:spacing w:val="0"/>
          <w:position w:val="7"/>
          <w:sz w:val="11"/>
        </w:rPr>
        <w:t>3</w:t>
      </w:r>
      <w:r w:rsidRPr="00EA70E7">
        <w:rPr>
          <w:color w:val="000000" w:themeColor="text1"/>
          <w:spacing w:val="0"/>
        </w:rPr>
        <w:t>:</w:t>
      </w:r>
    </w:p>
    <w:p w14:paraId="7E93301E" w14:textId="77777777" w:rsidR="00AC4DA4" w:rsidRPr="00EA70E7" w:rsidRDefault="00343B64" w:rsidP="00E35B37">
      <w:pPr>
        <w:rPr>
          <w:color w:val="000000" w:themeColor="text1"/>
          <w:spacing w:val="0"/>
        </w:rPr>
      </w:pPr>
      <w:r w:rsidRPr="00EA70E7">
        <w:rPr>
          <w:b/>
          <w:color w:val="000000" w:themeColor="text1"/>
          <w:spacing w:val="0"/>
        </w:rPr>
        <w:t xml:space="preserve">→ </w:t>
      </w:r>
      <w:r w:rsidRPr="00EA70E7">
        <w:rPr>
          <w:color w:val="000000" w:themeColor="text1"/>
          <w:spacing w:val="0"/>
        </w:rPr>
        <w:t>10,000 m</w:t>
      </w:r>
      <w:r w:rsidRPr="00EA70E7">
        <w:rPr>
          <w:color w:val="000000" w:themeColor="text1"/>
          <w:spacing w:val="0"/>
          <w:position w:val="7"/>
          <w:sz w:val="11"/>
        </w:rPr>
        <w:t xml:space="preserve">2 </w:t>
      </w:r>
      <w:r w:rsidRPr="00EA70E7">
        <w:rPr>
          <w:color w:val="000000" w:themeColor="text1"/>
          <w:spacing w:val="0"/>
        </w:rPr>
        <w:t>in one hectare</w:t>
      </w:r>
    </w:p>
    <w:p w14:paraId="6FA9F2EB" w14:textId="77777777" w:rsidR="00AC4DA4" w:rsidRPr="00EA70E7" w:rsidRDefault="00343B64" w:rsidP="00E35B37">
      <w:pPr>
        <w:rPr>
          <w:color w:val="000000" w:themeColor="text1"/>
          <w:spacing w:val="0"/>
        </w:rPr>
      </w:pPr>
      <w:r w:rsidRPr="00EA70E7">
        <w:rPr>
          <w:b/>
          <w:color w:val="000000" w:themeColor="text1"/>
          <w:spacing w:val="0"/>
        </w:rPr>
        <w:t xml:space="preserve">→ </w:t>
      </w:r>
      <w:r w:rsidRPr="00EA70E7">
        <w:rPr>
          <w:color w:val="000000" w:themeColor="text1"/>
          <w:spacing w:val="0"/>
        </w:rPr>
        <w:t>x 0.1m soil depth (10cm)</w:t>
      </w:r>
    </w:p>
    <w:p w14:paraId="65D923AB" w14:textId="77777777" w:rsidR="00AC4DA4" w:rsidRPr="00EA70E7" w:rsidRDefault="00343B64" w:rsidP="00E35B37">
      <w:pPr>
        <w:rPr>
          <w:color w:val="000000" w:themeColor="text1"/>
          <w:spacing w:val="0"/>
        </w:rPr>
      </w:pPr>
      <w:r w:rsidRPr="00EA70E7">
        <w:rPr>
          <w:b/>
          <w:color w:val="000000" w:themeColor="text1"/>
          <w:spacing w:val="0"/>
        </w:rPr>
        <w:t xml:space="preserve">→ </w:t>
      </w:r>
      <w:r w:rsidRPr="00EA70E7">
        <w:rPr>
          <w:color w:val="000000" w:themeColor="text1"/>
          <w:spacing w:val="0"/>
        </w:rPr>
        <w:t>x 1.5 g/cm</w:t>
      </w:r>
      <w:r w:rsidRPr="00EA70E7">
        <w:rPr>
          <w:color w:val="000000" w:themeColor="text1"/>
          <w:spacing w:val="0"/>
          <w:position w:val="7"/>
          <w:sz w:val="11"/>
        </w:rPr>
        <w:t xml:space="preserve">3 </w:t>
      </w:r>
      <w:r w:rsidRPr="00EA70E7">
        <w:rPr>
          <w:color w:val="000000" w:themeColor="text1"/>
          <w:spacing w:val="0"/>
        </w:rPr>
        <w:t>bulk density</w:t>
      </w:r>
    </w:p>
    <w:p w14:paraId="563A5287" w14:textId="77777777" w:rsidR="00AC4DA4" w:rsidRPr="00EA70E7" w:rsidRDefault="00343B64" w:rsidP="00E35B37">
      <w:pPr>
        <w:rPr>
          <w:color w:val="000000" w:themeColor="text1"/>
          <w:spacing w:val="0"/>
        </w:rPr>
      </w:pPr>
      <w:r w:rsidRPr="00EA70E7">
        <w:rPr>
          <w:b/>
          <w:color w:val="000000" w:themeColor="text1"/>
          <w:spacing w:val="0"/>
          <w:w w:val="85"/>
        </w:rPr>
        <w:t>→</w:t>
      </w:r>
      <w:r w:rsidRPr="00EA70E7">
        <w:rPr>
          <w:b/>
          <w:color w:val="000000" w:themeColor="text1"/>
          <w:spacing w:val="0"/>
        </w:rPr>
        <w:t xml:space="preserve"> </w:t>
      </w:r>
      <w:r w:rsidRPr="00EA70E7">
        <w:rPr>
          <w:color w:val="000000" w:themeColor="text1"/>
          <w:spacing w:val="0"/>
          <w:w w:val="85"/>
        </w:rPr>
        <w:t>x SOC 1.2 % (1.2/100)</w:t>
      </w:r>
    </w:p>
    <w:p w14:paraId="167CE51B" w14:textId="552ECC36" w:rsidR="00AC4DA4" w:rsidRPr="00EA70E7" w:rsidRDefault="00343B64" w:rsidP="00E35B37">
      <w:pPr>
        <w:rPr>
          <w:color w:val="000000" w:themeColor="text1"/>
          <w:spacing w:val="0"/>
          <w:w w:val="90"/>
        </w:rPr>
      </w:pPr>
      <w:r w:rsidRPr="00EA70E7">
        <w:rPr>
          <w:color w:val="000000" w:themeColor="text1"/>
          <w:spacing w:val="0"/>
          <w:w w:val="90"/>
        </w:rPr>
        <w:t xml:space="preserve">= 18.0 </w:t>
      </w:r>
      <w:proofErr w:type="spellStart"/>
      <w:r w:rsidRPr="00EA70E7">
        <w:rPr>
          <w:color w:val="000000" w:themeColor="text1"/>
          <w:spacing w:val="0"/>
          <w:w w:val="90"/>
        </w:rPr>
        <w:t>tC</w:t>
      </w:r>
      <w:proofErr w:type="spellEnd"/>
      <w:r w:rsidRPr="00EA70E7">
        <w:rPr>
          <w:color w:val="000000" w:themeColor="text1"/>
          <w:spacing w:val="0"/>
          <w:w w:val="90"/>
        </w:rPr>
        <w:t>/ha.</w:t>
      </w:r>
    </w:p>
    <w:p w14:paraId="3A778FD8" w14:textId="77777777" w:rsidR="00FD1AD7" w:rsidRPr="00EA70E7" w:rsidRDefault="00FD1AD7" w:rsidP="00E35B37">
      <w:pPr>
        <w:rPr>
          <w:color w:val="000000" w:themeColor="text1"/>
          <w:spacing w:val="0"/>
        </w:rPr>
      </w:pPr>
      <w:r w:rsidRPr="00EA70E7">
        <w:rPr>
          <w:color w:val="000000" w:themeColor="text1"/>
          <w:spacing w:val="0"/>
        </w:rPr>
        <w:t xml:space="preserve">The importance of knowing the soil bulk </w:t>
      </w:r>
      <w:r w:rsidRPr="00EA70E7">
        <w:rPr>
          <w:color w:val="000000" w:themeColor="text1"/>
          <w:spacing w:val="0"/>
          <w:w w:val="90"/>
        </w:rPr>
        <w:t>density is critical as shown here:</w:t>
      </w:r>
    </w:p>
    <w:p w14:paraId="17D63786" w14:textId="77777777" w:rsidR="00FD1AD7" w:rsidRPr="00EA70E7" w:rsidRDefault="00FD1AD7" w:rsidP="00E35B37">
      <w:pPr>
        <w:rPr>
          <w:color w:val="000000" w:themeColor="text1"/>
          <w:spacing w:val="0"/>
        </w:rPr>
      </w:pPr>
      <w:r w:rsidRPr="00EA70E7">
        <w:rPr>
          <w:color w:val="000000" w:themeColor="text1"/>
          <w:spacing w:val="0"/>
        </w:rPr>
        <w:t>2% SOC with soil bulk density 0.8 g/cm</w:t>
      </w:r>
      <w:r w:rsidRPr="00EA70E7">
        <w:rPr>
          <w:color w:val="000000" w:themeColor="text1"/>
          <w:spacing w:val="0"/>
          <w:position w:val="6"/>
          <w:sz w:val="10"/>
        </w:rPr>
        <w:t xml:space="preserve">3 </w:t>
      </w:r>
      <w:r w:rsidRPr="00EA70E7">
        <w:rPr>
          <w:color w:val="000000" w:themeColor="text1"/>
          <w:spacing w:val="0"/>
        </w:rPr>
        <w:t>= 16tC/ha</w:t>
      </w:r>
    </w:p>
    <w:p w14:paraId="101CD24B" w14:textId="77777777" w:rsidR="00FD1AD7" w:rsidRPr="00EA70E7" w:rsidRDefault="00FD1AD7" w:rsidP="00E35B37">
      <w:pPr>
        <w:rPr>
          <w:color w:val="000000" w:themeColor="text1"/>
          <w:spacing w:val="0"/>
        </w:rPr>
      </w:pPr>
      <w:r w:rsidRPr="00EA70E7">
        <w:rPr>
          <w:color w:val="000000" w:themeColor="text1"/>
          <w:spacing w:val="0"/>
        </w:rPr>
        <w:t>2% SOC with soil bulk density 1.6 g/cm</w:t>
      </w:r>
      <w:r w:rsidRPr="00EA70E7">
        <w:rPr>
          <w:color w:val="000000" w:themeColor="text1"/>
          <w:spacing w:val="0"/>
          <w:position w:val="6"/>
          <w:sz w:val="10"/>
        </w:rPr>
        <w:t xml:space="preserve">3 </w:t>
      </w:r>
      <w:r w:rsidRPr="00EA70E7">
        <w:rPr>
          <w:color w:val="000000" w:themeColor="text1"/>
          <w:spacing w:val="0"/>
        </w:rPr>
        <w:t>= 32tC/ha</w:t>
      </w:r>
    </w:p>
    <w:p w14:paraId="56B009DF" w14:textId="77777777" w:rsidR="00FD1AD7" w:rsidRPr="00EA70E7" w:rsidRDefault="00FD1AD7" w:rsidP="00E35B37">
      <w:pPr>
        <w:rPr>
          <w:color w:val="000000" w:themeColor="text1"/>
          <w:spacing w:val="0"/>
        </w:rPr>
      </w:pPr>
    </w:p>
    <w:p w14:paraId="23DEBB3F" w14:textId="77777777" w:rsidR="00AC4DA4" w:rsidRPr="00EA70E7" w:rsidRDefault="00343B64" w:rsidP="00E35B37">
      <w:pPr>
        <w:pStyle w:val="Heading2"/>
        <w:rPr>
          <w:spacing w:val="0"/>
        </w:rPr>
      </w:pPr>
      <w:bookmarkStart w:id="13" w:name="1.5_Soil_carbon_measurement_"/>
      <w:bookmarkStart w:id="14" w:name="1.6_Getting_the_sample_depth_right"/>
      <w:bookmarkStart w:id="15" w:name="1.7_Growing_soil_carbon_or_just_squashin"/>
      <w:bookmarkStart w:id="16" w:name="1.8_Soil_carbon_analysis__"/>
      <w:bookmarkStart w:id="17" w:name="_bookmark3"/>
      <w:bookmarkStart w:id="18" w:name="_Toc102997504"/>
      <w:bookmarkEnd w:id="13"/>
      <w:bookmarkEnd w:id="14"/>
      <w:bookmarkEnd w:id="15"/>
      <w:bookmarkEnd w:id="16"/>
      <w:bookmarkEnd w:id="17"/>
      <w:r w:rsidRPr="00EA70E7">
        <w:rPr>
          <w:spacing w:val="0"/>
        </w:rPr>
        <w:t>Soil carbon measurement</w:t>
      </w:r>
      <w:bookmarkEnd w:id="18"/>
    </w:p>
    <w:p w14:paraId="32C226D8" w14:textId="77777777" w:rsidR="00AC4DA4" w:rsidRPr="00EA70E7" w:rsidRDefault="00343B64" w:rsidP="00E35B37">
      <w:pPr>
        <w:rPr>
          <w:color w:val="000000" w:themeColor="text1"/>
          <w:spacing w:val="0"/>
        </w:rPr>
      </w:pPr>
      <w:r w:rsidRPr="00EA70E7">
        <w:rPr>
          <w:color w:val="000000" w:themeColor="text1"/>
          <w:spacing w:val="0"/>
        </w:rPr>
        <w:t xml:space="preserve">Accurate sampling methods are critical to </w:t>
      </w:r>
      <w:r w:rsidRPr="00EA70E7">
        <w:rPr>
          <w:color w:val="000000" w:themeColor="text1"/>
          <w:spacing w:val="0"/>
          <w:w w:val="90"/>
        </w:rPr>
        <w:t>assessing soil carbon levels and any changes over time. For example, when samples are being</w:t>
      </w:r>
    </w:p>
    <w:p w14:paraId="5D5906D5" w14:textId="77777777" w:rsidR="00AC4DA4" w:rsidRPr="00EA70E7" w:rsidRDefault="00343B64" w:rsidP="00E35B37">
      <w:pPr>
        <w:rPr>
          <w:color w:val="000000" w:themeColor="text1"/>
          <w:spacing w:val="0"/>
        </w:rPr>
      </w:pPr>
      <w:r w:rsidRPr="00EA70E7">
        <w:rPr>
          <w:color w:val="000000" w:themeColor="text1"/>
          <w:spacing w:val="0"/>
        </w:rPr>
        <w:t xml:space="preserve">collected in the field it is important to remove any fresh organic materials (stubble, manure, plant </w:t>
      </w:r>
      <w:r w:rsidRPr="00EA70E7">
        <w:rPr>
          <w:color w:val="000000" w:themeColor="text1"/>
          <w:spacing w:val="0"/>
          <w:w w:val="90"/>
        </w:rPr>
        <w:t xml:space="preserve">leaves) from soil samples as these show up as </w:t>
      </w:r>
      <w:r w:rsidRPr="00EA70E7">
        <w:rPr>
          <w:color w:val="000000" w:themeColor="text1"/>
          <w:spacing w:val="0"/>
        </w:rPr>
        <w:t>additional organic carbon measurements and can be another potential source of error. There are also potential risks or errors associated with the gravel component within samples, so it’s critical to follow accurate sampling protocols.</w:t>
      </w:r>
    </w:p>
    <w:p w14:paraId="3B67F577" w14:textId="77777777" w:rsidR="00AC4DA4" w:rsidRPr="00EA70E7" w:rsidRDefault="00343B64" w:rsidP="00E35B37">
      <w:pPr>
        <w:rPr>
          <w:rFonts w:ascii="Arial-BoldItalicMT" w:hAnsi="Arial-BoldItalicMT"/>
          <w:b/>
          <w:i/>
          <w:color w:val="000000" w:themeColor="text1"/>
          <w:spacing w:val="0"/>
          <w:sz w:val="20"/>
        </w:rPr>
      </w:pPr>
      <w:r w:rsidRPr="00EA70E7">
        <w:rPr>
          <w:color w:val="000000" w:themeColor="text1"/>
          <w:spacing w:val="0"/>
          <w:sz w:val="20"/>
        </w:rPr>
        <w:t xml:space="preserve">Some useful explanations of sampling techniques </w:t>
      </w:r>
      <w:r w:rsidRPr="00EA70E7">
        <w:rPr>
          <w:color w:val="000000" w:themeColor="text1"/>
          <w:spacing w:val="0"/>
          <w:w w:val="90"/>
          <w:sz w:val="20"/>
        </w:rPr>
        <w:t xml:space="preserve">can be found at the DPI NSW Publication </w:t>
      </w:r>
      <w:r w:rsidRPr="00EA70E7">
        <w:rPr>
          <w:rFonts w:ascii="Arial-BoldItalicMT" w:hAnsi="Arial-BoldItalicMT"/>
          <w:b/>
          <w:i/>
          <w:color w:val="000000" w:themeColor="text1"/>
          <w:spacing w:val="0"/>
          <w:w w:val="90"/>
          <w:sz w:val="20"/>
        </w:rPr>
        <w:t>‘</w:t>
      </w:r>
      <w:hyperlink r:id="rId17">
        <w:r w:rsidRPr="00EA70E7">
          <w:rPr>
            <w:rFonts w:ascii="Arial-BoldItalicMT" w:hAnsi="Arial-BoldItalicMT"/>
            <w:b/>
            <w:i/>
            <w:color w:val="000000" w:themeColor="text1"/>
            <w:spacing w:val="0"/>
            <w:w w:val="90"/>
            <w:sz w:val="20"/>
          </w:rPr>
          <w:t>A</w:t>
        </w:r>
      </w:hyperlink>
      <w:r w:rsidRPr="00EA70E7">
        <w:rPr>
          <w:rFonts w:ascii="Arial-BoldItalicMT" w:hAnsi="Arial-BoldItalicMT"/>
          <w:b/>
          <w:i/>
          <w:color w:val="000000" w:themeColor="text1"/>
          <w:spacing w:val="0"/>
          <w:w w:val="90"/>
          <w:sz w:val="20"/>
        </w:rPr>
        <w:t xml:space="preserve"> </w:t>
      </w:r>
      <w:hyperlink r:id="rId18">
        <w:r w:rsidRPr="00EA70E7">
          <w:rPr>
            <w:rFonts w:ascii="Arial-BoldItalicMT" w:hAnsi="Arial-BoldItalicMT"/>
            <w:b/>
            <w:i/>
            <w:color w:val="000000" w:themeColor="text1"/>
            <w:spacing w:val="0"/>
            <w:w w:val="85"/>
            <w:sz w:val="20"/>
          </w:rPr>
          <w:t>farmer’s guide to increasing soil organic carbon</w:t>
        </w:r>
      </w:hyperlink>
      <w:r w:rsidRPr="00EA70E7">
        <w:rPr>
          <w:rFonts w:ascii="Arial-BoldItalicMT" w:hAnsi="Arial-BoldItalicMT"/>
          <w:b/>
          <w:i/>
          <w:color w:val="000000" w:themeColor="text1"/>
          <w:spacing w:val="0"/>
          <w:w w:val="85"/>
          <w:sz w:val="20"/>
        </w:rPr>
        <w:t xml:space="preserve"> </w:t>
      </w:r>
      <w:hyperlink r:id="rId19">
        <w:r w:rsidRPr="00EA70E7">
          <w:rPr>
            <w:rFonts w:ascii="Arial-BoldItalicMT" w:hAnsi="Arial-BoldItalicMT"/>
            <w:b/>
            <w:i/>
            <w:color w:val="000000" w:themeColor="text1"/>
            <w:spacing w:val="0"/>
            <w:w w:val="90"/>
            <w:sz w:val="20"/>
          </w:rPr>
          <w:t>under pastures</w:t>
        </w:r>
      </w:hyperlink>
      <w:r w:rsidRPr="00EA70E7">
        <w:rPr>
          <w:rFonts w:ascii="Arial-BoldItalicMT" w:hAnsi="Arial-BoldItalicMT"/>
          <w:b/>
          <w:i/>
          <w:color w:val="000000" w:themeColor="text1"/>
          <w:spacing w:val="0"/>
          <w:w w:val="90"/>
          <w:sz w:val="20"/>
        </w:rPr>
        <w:t>’</w:t>
      </w:r>
      <w:r w:rsidRPr="00EA70E7">
        <w:rPr>
          <w:color w:val="000000" w:themeColor="text1"/>
          <w:spacing w:val="0"/>
          <w:w w:val="90"/>
          <w:sz w:val="20"/>
        </w:rPr>
        <w:t xml:space="preserve">; and the GRDC Publication </w:t>
      </w:r>
      <w:r w:rsidRPr="00EA70E7">
        <w:rPr>
          <w:rFonts w:ascii="Arial-BoldItalicMT" w:hAnsi="Arial-BoldItalicMT"/>
          <w:b/>
          <w:i/>
          <w:color w:val="000000" w:themeColor="text1"/>
          <w:spacing w:val="0"/>
          <w:w w:val="85"/>
          <w:sz w:val="20"/>
        </w:rPr>
        <w:t>‘</w:t>
      </w:r>
      <w:hyperlink r:id="rId20">
        <w:r w:rsidRPr="00EA70E7">
          <w:rPr>
            <w:rFonts w:ascii="Arial-BoldItalicMT" w:hAnsi="Arial-BoldItalicMT"/>
            <w:b/>
            <w:i/>
            <w:color w:val="000000" w:themeColor="text1"/>
            <w:spacing w:val="0"/>
            <w:w w:val="85"/>
            <w:sz w:val="20"/>
          </w:rPr>
          <w:t>Managing Soil Organic Matter - a Practical Guide</w:t>
        </w:r>
      </w:hyperlink>
      <w:r w:rsidRPr="00EA70E7">
        <w:rPr>
          <w:rFonts w:ascii="Arial-BoldItalicMT" w:hAnsi="Arial-BoldItalicMT"/>
          <w:b/>
          <w:i/>
          <w:color w:val="000000" w:themeColor="text1"/>
          <w:spacing w:val="0"/>
          <w:w w:val="85"/>
          <w:sz w:val="20"/>
        </w:rPr>
        <w:t>’.</w:t>
      </w:r>
    </w:p>
    <w:p w14:paraId="340B4490" w14:textId="20A3F553" w:rsidR="00AC4DA4" w:rsidRPr="00EA70E7" w:rsidRDefault="00343B64" w:rsidP="00D90ABD">
      <w:pPr>
        <w:rPr>
          <w:color w:val="000000" w:themeColor="text1"/>
          <w:spacing w:val="0"/>
        </w:rPr>
      </w:pPr>
      <w:r w:rsidRPr="00EA70E7">
        <w:rPr>
          <w:color w:val="000000" w:themeColor="text1"/>
          <w:spacing w:val="0"/>
        </w:rPr>
        <w:t xml:space="preserve">Soil carbon measurement procedures required for carbon accounting in carbon farming projects can be found in the Australian Government Clean Energy Regulator’s methodology for soil sampling </w:t>
      </w:r>
      <w:r w:rsidRPr="00EA70E7">
        <w:rPr>
          <w:color w:val="000000" w:themeColor="text1"/>
          <w:spacing w:val="0"/>
          <w:w w:val="85"/>
        </w:rPr>
        <w:t xml:space="preserve">guidelines: </w:t>
      </w:r>
      <w:r w:rsidRPr="00EA70E7">
        <w:rPr>
          <w:rFonts w:ascii="Arial-BoldItalicMT" w:hAnsi="Arial-BoldItalicMT"/>
          <w:b/>
          <w:i/>
          <w:color w:val="000000" w:themeColor="text1"/>
          <w:spacing w:val="0"/>
          <w:w w:val="85"/>
        </w:rPr>
        <w:t>‘</w:t>
      </w:r>
      <w:hyperlink r:id="rId21">
        <w:r w:rsidRPr="00EA70E7">
          <w:rPr>
            <w:rFonts w:ascii="Arial-BoldItalicMT" w:hAnsi="Arial-BoldItalicMT"/>
            <w:b/>
            <w:i/>
            <w:color w:val="000000" w:themeColor="text1"/>
            <w:spacing w:val="0"/>
            <w:w w:val="85"/>
          </w:rPr>
          <w:t>Estimating soil organic carbon</w:t>
        </w:r>
      </w:hyperlink>
      <w:r w:rsidRPr="00EA70E7">
        <w:rPr>
          <w:rFonts w:ascii="Arial-BoldItalicMT" w:hAnsi="Arial-BoldItalicMT"/>
          <w:b/>
          <w:i/>
          <w:color w:val="000000" w:themeColor="text1"/>
          <w:spacing w:val="0"/>
          <w:w w:val="85"/>
        </w:rPr>
        <w:t xml:space="preserve"> </w:t>
      </w:r>
      <w:hyperlink r:id="rId22">
        <w:r w:rsidRPr="00EA70E7">
          <w:rPr>
            <w:rFonts w:ascii="Arial-BoldItalicMT" w:hAnsi="Arial-BoldItalicMT"/>
            <w:b/>
            <w:i/>
            <w:color w:val="000000" w:themeColor="text1"/>
            <w:spacing w:val="0"/>
            <w:w w:val="85"/>
          </w:rPr>
          <w:t>sequestration using measurement and models</w:t>
        </w:r>
      </w:hyperlink>
      <w:r w:rsidRPr="00EA70E7">
        <w:rPr>
          <w:rFonts w:ascii="Arial-BoldItalicMT" w:hAnsi="Arial-BoldItalicMT"/>
          <w:b/>
          <w:i/>
          <w:color w:val="000000" w:themeColor="text1"/>
          <w:spacing w:val="0"/>
          <w:w w:val="85"/>
        </w:rPr>
        <w:t xml:space="preserve"> </w:t>
      </w:r>
      <w:hyperlink r:id="rId23">
        <w:r w:rsidRPr="00EA70E7">
          <w:rPr>
            <w:rFonts w:ascii="Arial-BoldItalicMT" w:hAnsi="Arial-BoldItalicMT"/>
            <w:b/>
            <w:i/>
            <w:color w:val="000000" w:themeColor="text1"/>
            <w:spacing w:val="0"/>
          </w:rPr>
          <w:t>method</w:t>
        </w:r>
      </w:hyperlink>
      <w:r w:rsidRPr="00EA70E7">
        <w:rPr>
          <w:rFonts w:ascii="Arial-BoldItalicMT" w:hAnsi="Arial-BoldItalicMT"/>
          <w:b/>
          <w:i/>
          <w:color w:val="000000" w:themeColor="text1"/>
          <w:spacing w:val="0"/>
        </w:rPr>
        <w:t>’</w:t>
      </w:r>
      <w:r w:rsidRPr="00EA70E7">
        <w:rPr>
          <w:color w:val="000000" w:themeColor="text1"/>
          <w:spacing w:val="0"/>
        </w:rPr>
        <w:t>.</w:t>
      </w:r>
    </w:p>
    <w:p w14:paraId="2F5221C7" w14:textId="77777777" w:rsidR="00AC4DA4" w:rsidRPr="00EA70E7" w:rsidRDefault="00343B64" w:rsidP="00E35B37">
      <w:pPr>
        <w:pStyle w:val="Heading2"/>
        <w:rPr>
          <w:spacing w:val="0"/>
        </w:rPr>
      </w:pPr>
      <w:bookmarkStart w:id="19" w:name="_Toc102997505"/>
      <w:r w:rsidRPr="00EA70E7">
        <w:rPr>
          <w:spacing w:val="0"/>
        </w:rPr>
        <w:t>Getting the sample depth right</w:t>
      </w:r>
      <w:bookmarkEnd w:id="19"/>
    </w:p>
    <w:p w14:paraId="7CE6A47C" w14:textId="77777777" w:rsidR="00AC4DA4" w:rsidRPr="00EA70E7" w:rsidRDefault="00343B64" w:rsidP="00E35B37">
      <w:pPr>
        <w:rPr>
          <w:color w:val="000000" w:themeColor="text1"/>
          <w:spacing w:val="0"/>
        </w:rPr>
      </w:pPr>
      <w:r w:rsidRPr="00EA70E7">
        <w:rPr>
          <w:color w:val="000000" w:themeColor="text1"/>
          <w:spacing w:val="0"/>
        </w:rPr>
        <w:t xml:space="preserve">The soil measurement depth is very important as carbon levels are much higher at the soil surface, thus for any soil carbon comparisons the depth of </w:t>
      </w:r>
      <w:r w:rsidRPr="00EA70E7">
        <w:rPr>
          <w:color w:val="000000" w:themeColor="text1"/>
          <w:spacing w:val="0"/>
          <w:w w:val="90"/>
        </w:rPr>
        <w:t xml:space="preserve">sample collections must be the same. For carbon </w:t>
      </w:r>
      <w:r w:rsidRPr="00EA70E7">
        <w:rPr>
          <w:color w:val="000000" w:themeColor="text1"/>
          <w:spacing w:val="0"/>
        </w:rPr>
        <w:t xml:space="preserve">accounting purposes the required depth is 30cm </w:t>
      </w:r>
      <w:hyperlink r:id="rId24">
        <w:r w:rsidRPr="00EA70E7">
          <w:rPr>
            <w:rFonts w:ascii="Arial-BoldItalicMT"/>
            <w:b/>
            <w:i/>
            <w:color w:val="000000" w:themeColor="text1"/>
            <w:spacing w:val="0"/>
            <w:w w:val="85"/>
          </w:rPr>
          <w:t>(Aust. Govt. Clean Energy Regulator 2021)</w:t>
        </w:r>
      </w:hyperlink>
      <w:r w:rsidRPr="00EA70E7">
        <w:rPr>
          <w:color w:val="000000" w:themeColor="text1"/>
          <w:spacing w:val="0"/>
          <w:w w:val="85"/>
        </w:rPr>
        <w:t xml:space="preserve">, which </w:t>
      </w:r>
      <w:r w:rsidRPr="00EA70E7">
        <w:rPr>
          <w:color w:val="000000" w:themeColor="text1"/>
          <w:spacing w:val="0"/>
        </w:rPr>
        <w:t xml:space="preserve">is deeper than most agronomic soil tests (usually </w:t>
      </w:r>
      <w:r w:rsidRPr="00EA70E7">
        <w:rPr>
          <w:color w:val="000000" w:themeColor="text1"/>
          <w:spacing w:val="0"/>
          <w:w w:val="90"/>
        </w:rPr>
        <w:t xml:space="preserve">only 10cm). As a rule, if soil testing samples have </w:t>
      </w:r>
      <w:r w:rsidRPr="00EA70E7">
        <w:rPr>
          <w:color w:val="000000" w:themeColor="text1"/>
          <w:spacing w:val="0"/>
        </w:rPr>
        <w:t xml:space="preserve">a depth </w:t>
      </w:r>
      <w:proofErr w:type="gramStart"/>
      <w:r w:rsidRPr="00EA70E7">
        <w:rPr>
          <w:color w:val="000000" w:themeColor="text1"/>
          <w:spacing w:val="0"/>
        </w:rPr>
        <w:t>bias</w:t>
      </w:r>
      <w:proofErr w:type="gramEnd"/>
      <w:r w:rsidRPr="00EA70E7">
        <w:rPr>
          <w:color w:val="000000" w:themeColor="text1"/>
          <w:spacing w:val="0"/>
        </w:rPr>
        <w:t xml:space="preserve"> then soil carbon values will also be</w:t>
      </w:r>
    </w:p>
    <w:p w14:paraId="3741170B" w14:textId="77777777" w:rsidR="00AC4DA4" w:rsidRPr="00EA70E7" w:rsidRDefault="00343B64" w:rsidP="00E35B37">
      <w:pPr>
        <w:rPr>
          <w:color w:val="000000" w:themeColor="text1"/>
          <w:spacing w:val="0"/>
        </w:rPr>
      </w:pPr>
      <w:r w:rsidRPr="00EA70E7">
        <w:rPr>
          <w:color w:val="000000" w:themeColor="text1"/>
          <w:spacing w:val="0"/>
          <w:w w:val="90"/>
        </w:rPr>
        <w:t xml:space="preserve">biased. For example, if sampling in hard dry soils and </w:t>
      </w:r>
      <w:r w:rsidRPr="00EA70E7">
        <w:rPr>
          <w:color w:val="000000" w:themeColor="text1"/>
          <w:spacing w:val="0"/>
        </w:rPr>
        <w:t xml:space="preserve">actual sample depth achieved is only 8cm (instead of 10cm), then the bias will be towards a higher soil carbon reading as more soil carbon </w:t>
      </w:r>
      <w:proofErr w:type="gramStart"/>
      <w:r w:rsidRPr="00EA70E7">
        <w:rPr>
          <w:color w:val="000000" w:themeColor="text1"/>
          <w:spacing w:val="0"/>
        </w:rPr>
        <w:t>is located in</w:t>
      </w:r>
      <w:proofErr w:type="gramEnd"/>
      <w:r w:rsidRPr="00EA70E7">
        <w:rPr>
          <w:color w:val="000000" w:themeColor="text1"/>
          <w:spacing w:val="0"/>
        </w:rPr>
        <w:t xml:space="preserve"> the upper surface of the profile. If samples collected are from 12cm (instead of 10cm) then it’s likely to bias results towards a lower soil carbon reading as soil carbon levels usually decline with depth.</w:t>
      </w:r>
    </w:p>
    <w:p w14:paraId="571DCD59" w14:textId="3903B654" w:rsidR="00AC4DA4" w:rsidRPr="00EA70E7" w:rsidRDefault="00343B64" w:rsidP="00E35B37">
      <w:pPr>
        <w:pStyle w:val="Heading2"/>
        <w:rPr>
          <w:spacing w:val="0"/>
        </w:rPr>
      </w:pPr>
      <w:bookmarkStart w:id="20" w:name="_Toc102997506"/>
      <w:r w:rsidRPr="00EA70E7">
        <w:rPr>
          <w:spacing w:val="0"/>
        </w:rPr>
        <w:lastRenderedPageBreak/>
        <w:t>Growing soil carbon or just squashing it? (</w:t>
      </w:r>
      <w:proofErr w:type="gramStart"/>
      <w:r w:rsidRPr="00EA70E7">
        <w:rPr>
          <w:spacing w:val="0"/>
        </w:rPr>
        <w:t>bulk</w:t>
      </w:r>
      <w:proofErr w:type="gramEnd"/>
      <w:r w:rsidRPr="00EA70E7">
        <w:rPr>
          <w:spacing w:val="0"/>
        </w:rPr>
        <w:t xml:space="preserve"> density)</w:t>
      </w:r>
      <w:bookmarkEnd w:id="20"/>
    </w:p>
    <w:p w14:paraId="2D5BACB2" w14:textId="77777777" w:rsidR="00AC4DA4" w:rsidRPr="00EA70E7" w:rsidRDefault="00343B64" w:rsidP="00E35B37">
      <w:pPr>
        <w:rPr>
          <w:color w:val="000000" w:themeColor="text1"/>
          <w:spacing w:val="0"/>
        </w:rPr>
      </w:pPr>
      <w:r w:rsidRPr="00EA70E7">
        <w:rPr>
          <w:color w:val="000000" w:themeColor="text1"/>
          <w:spacing w:val="0"/>
        </w:rPr>
        <w:t>Measuring bulk density is very important if seeking to understand changes in soil organic carbon over time. For soil carbon changes to be accurately measured, the percentage of soil organic carbon</w:t>
      </w:r>
    </w:p>
    <w:p w14:paraId="30FCE894" w14:textId="77777777" w:rsidR="00AC4DA4" w:rsidRPr="00EA70E7" w:rsidRDefault="00343B64" w:rsidP="00E35B37">
      <w:pPr>
        <w:rPr>
          <w:color w:val="000000" w:themeColor="text1"/>
          <w:spacing w:val="0"/>
        </w:rPr>
      </w:pPr>
      <w:r w:rsidRPr="00EA70E7">
        <w:rPr>
          <w:color w:val="000000" w:themeColor="text1"/>
          <w:spacing w:val="0"/>
          <w:w w:val="90"/>
        </w:rPr>
        <w:t xml:space="preserve">in a particular soil layer (0-10cm or 0-30 cm) also </w:t>
      </w:r>
      <w:r w:rsidRPr="00EA70E7">
        <w:rPr>
          <w:color w:val="000000" w:themeColor="text1"/>
          <w:spacing w:val="0"/>
        </w:rPr>
        <w:t xml:space="preserve">needs to be adjusted for bulk density changes that may have occurred over that same </w:t>
      </w:r>
      <w:proofErr w:type="gramStart"/>
      <w:r w:rsidRPr="00EA70E7">
        <w:rPr>
          <w:color w:val="000000" w:themeColor="text1"/>
          <w:spacing w:val="0"/>
        </w:rPr>
        <w:t>period of time</w:t>
      </w:r>
      <w:proofErr w:type="gramEnd"/>
      <w:r w:rsidRPr="00EA70E7">
        <w:rPr>
          <w:color w:val="000000" w:themeColor="text1"/>
          <w:spacing w:val="0"/>
        </w:rPr>
        <w:t>.</w:t>
      </w:r>
    </w:p>
    <w:p w14:paraId="6F68A2FD" w14:textId="4D0732DD" w:rsidR="00AC4DA4" w:rsidRPr="00EA70E7" w:rsidRDefault="00343B64" w:rsidP="00E35B37">
      <w:pPr>
        <w:rPr>
          <w:color w:val="000000" w:themeColor="text1"/>
          <w:spacing w:val="0"/>
        </w:rPr>
      </w:pPr>
      <w:r w:rsidRPr="00EA70E7">
        <w:rPr>
          <w:color w:val="000000" w:themeColor="text1"/>
          <w:spacing w:val="0"/>
        </w:rPr>
        <w:t xml:space="preserve">For example, if a soil becomes more compacted over time (without any true change to soil carbon), when retested it will have a higher bulk density which could falsely indicate an increase in carbon sequestration: when in fact all that has happened in this instance is that the existing carbon stores </w:t>
      </w:r>
      <w:r w:rsidRPr="00EA70E7">
        <w:rPr>
          <w:color w:val="000000" w:themeColor="text1"/>
          <w:spacing w:val="0"/>
          <w:w w:val="90"/>
        </w:rPr>
        <w:t>have been squashed into less volume of soil.</w:t>
      </w:r>
    </w:p>
    <w:p w14:paraId="1C41AA0A" w14:textId="77777777" w:rsidR="00AC4DA4" w:rsidRPr="00EA70E7" w:rsidRDefault="00343B64" w:rsidP="00E35B37">
      <w:pPr>
        <w:pStyle w:val="Heading2"/>
        <w:rPr>
          <w:spacing w:val="0"/>
        </w:rPr>
      </w:pPr>
      <w:bookmarkStart w:id="21" w:name="_Toc102997507"/>
      <w:r w:rsidRPr="00EA70E7">
        <w:rPr>
          <w:spacing w:val="0"/>
          <w:w w:val="85"/>
        </w:rPr>
        <w:t>Soil carbon analysis</w:t>
      </w:r>
      <w:bookmarkEnd w:id="21"/>
    </w:p>
    <w:p w14:paraId="1E250B4A" w14:textId="77777777" w:rsidR="00AC4DA4" w:rsidRPr="00EA70E7" w:rsidRDefault="00343B64" w:rsidP="00E35B37">
      <w:pPr>
        <w:pStyle w:val="BodyText"/>
        <w:rPr>
          <w:color w:val="000000" w:themeColor="text1"/>
          <w:spacing w:val="0"/>
        </w:rPr>
      </w:pPr>
      <w:r w:rsidRPr="00EA70E7">
        <w:rPr>
          <w:color w:val="000000" w:themeColor="text1"/>
          <w:spacing w:val="0"/>
          <w:w w:val="90"/>
        </w:rPr>
        <w:t xml:space="preserve">Soil organic carbon can be </w:t>
      </w:r>
      <w:proofErr w:type="spellStart"/>
      <w:r w:rsidRPr="00EA70E7">
        <w:rPr>
          <w:color w:val="000000" w:themeColor="text1"/>
          <w:spacing w:val="0"/>
          <w:w w:val="90"/>
        </w:rPr>
        <w:t>analysed</w:t>
      </w:r>
      <w:proofErr w:type="spellEnd"/>
      <w:r w:rsidRPr="00EA70E7">
        <w:rPr>
          <w:color w:val="000000" w:themeColor="text1"/>
          <w:spacing w:val="0"/>
          <w:w w:val="90"/>
        </w:rPr>
        <w:t xml:space="preserve"> using several </w:t>
      </w:r>
      <w:r w:rsidRPr="00EA70E7">
        <w:rPr>
          <w:color w:val="000000" w:themeColor="text1"/>
          <w:spacing w:val="0"/>
        </w:rPr>
        <w:t>methods, with each differing slightly in their approach and outputs:</w:t>
      </w:r>
    </w:p>
    <w:p w14:paraId="0E2EDE91" w14:textId="77777777" w:rsidR="00AC4DA4" w:rsidRPr="00EA70E7" w:rsidRDefault="00343B64" w:rsidP="00E35B37">
      <w:pPr>
        <w:pStyle w:val="ListParagraph"/>
        <w:numPr>
          <w:ilvl w:val="0"/>
          <w:numId w:val="10"/>
        </w:numPr>
        <w:rPr>
          <w:color w:val="000000" w:themeColor="text1"/>
          <w:spacing w:val="0"/>
        </w:rPr>
      </w:pPr>
      <w:r w:rsidRPr="00EA70E7">
        <w:rPr>
          <w:color w:val="000000" w:themeColor="text1"/>
          <w:spacing w:val="0"/>
        </w:rPr>
        <w:t>The dry or furnace combustion method (</w:t>
      </w:r>
      <w:proofErr w:type="spellStart"/>
      <w:proofErr w:type="gramStart"/>
      <w:r w:rsidRPr="00EA70E7">
        <w:rPr>
          <w:color w:val="000000" w:themeColor="text1"/>
          <w:spacing w:val="0"/>
        </w:rPr>
        <w:t>eg</w:t>
      </w:r>
      <w:proofErr w:type="spellEnd"/>
      <w:proofErr w:type="gramEnd"/>
      <w:r w:rsidRPr="00EA70E7">
        <w:rPr>
          <w:color w:val="000000" w:themeColor="text1"/>
          <w:spacing w:val="0"/>
        </w:rPr>
        <w:t xml:space="preserve"> </w:t>
      </w:r>
      <w:proofErr w:type="spellStart"/>
      <w:r w:rsidRPr="00EA70E7">
        <w:rPr>
          <w:color w:val="000000" w:themeColor="text1"/>
          <w:spacing w:val="0"/>
        </w:rPr>
        <w:t>Leco</w:t>
      </w:r>
      <w:proofErr w:type="spellEnd"/>
      <w:r w:rsidRPr="00EA70E7">
        <w:rPr>
          <w:color w:val="000000" w:themeColor="text1"/>
          <w:spacing w:val="0"/>
        </w:rPr>
        <w:t xml:space="preserve">) uses high temperatures to ‘burn-off’ the carbon which then gets measured as carbon dioxide. This method </w:t>
      </w:r>
      <w:proofErr w:type="gramStart"/>
      <w:r w:rsidRPr="00EA70E7">
        <w:rPr>
          <w:color w:val="000000" w:themeColor="text1"/>
          <w:spacing w:val="0"/>
        </w:rPr>
        <w:t>actually measures</w:t>
      </w:r>
      <w:proofErr w:type="gramEnd"/>
      <w:r w:rsidRPr="00EA70E7">
        <w:rPr>
          <w:color w:val="000000" w:themeColor="text1"/>
          <w:spacing w:val="0"/>
        </w:rPr>
        <w:t xml:space="preserve"> total </w:t>
      </w:r>
      <w:r w:rsidRPr="00EA70E7">
        <w:rPr>
          <w:color w:val="000000" w:themeColor="text1"/>
          <w:spacing w:val="0"/>
          <w:w w:val="90"/>
        </w:rPr>
        <w:t xml:space="preserve">carbon, so if the soil sample is calcareous and </w:t>
      </w:r>
      <w:r w:rsidRPr="00EA70E7">
        <w:rPr>
          <w:color w:val="000000" w:themeColor="text1"/>
          <w:spacing w:val="0"/>
        </w:rPr>
        <w:t>has mineral carbonates, an acid pre-treatment is needed so that soil organic carbon is not overestimated.</w:t>
      </w:r>
    </w:p>
    <w:p w14:paraId="371D1B7F" w14:textId="77777777" w:rsidR="00AC4DA4" w:rsidRPr="00EA70E7" w:rsidRDefault="00343B64" w:rsidP="00E35B37">
      <w:pPr>
        <w:pStyle w:val="ListParagraph"/>
        <w:numPr>
          <w:ilvl w:val="0"/>
          <w:numId w:val="10"/>
        </w:numPr>
        <w:rPr>
          <w:color w:val="000000" w:themeColor="text1"/>
          <w:spacing w:val="0"/>
        </w:rPr>
      </w:pPr>
      <w:r w:rsidRPr="00EA70E7">
        <w:rPr>
          <w:color w:val="000000" w:themeColor="text1"/>
          <w:spacing w:val="0"/>
        </w:rPr>
        <w:t>The wet oxidation method (</w:t>
      </w:r>
      <w:r w:rsidRPr="00EA70E7">
        <w:rPr>
          <w:i/>
          <w:color w:val="000000" w:themeColor="text1"/>
          <w:spacing w:val="0"/>
        </w:rPr>
        <w:t xml:space="preserve">Walkley- </w:t>
      </w:r>
      <w:r w:rsidRPr="00EA70E7">
        <w:rPr>
          <w:i/>
          <w:color w:val="000000" w:themeColor="text1"/>
          <w:spacing w:val="0"/>
          <w:w w:val="90"/>
        </w:rPr>
        <w:t>Black</w:t>
      </w:r>
      <w:r w:rsidRPr="00EA70E7">
        <w:rPr>
          <w:color w:val="000000" w:themeColor="text1"/>
          <w:spacing w:val="0"/>
          <w:w w:val="90"/>
        </w:rPr>
        <w:t xml:space="preserve">) is an approach which </w:t>
      </w:r>
      <w:proofErr w:type="spellStart"/>
      <w:r w:rsidRPr="00EA70E7">
        <w:rPr>
          <w:color w:val="000000" w:themeColor="text1"/>
          <w:spacing w:val="0"/>
          <w:w w:val="90"/>
        </w:rPr>
        <w:t>oxidises</w:t>
      </w:r>
      <w:proofErr w:type="spellEnd"/>
      <w:r w:rsidRPr="00EA70E7">
        <w:rPr>
          <w:color w:val="000000" w:themeColor="text1"/>
          <w:spacing w:val="0"/>
          <w:w w:val="90"/>
        </w:rPr>
        <w:t xml:space="preserve"> the </w:t>
      </w:r>
      <w:r w:rsidRPr="00EA70E7">
        <w:rPr>
          <w:color w:val="000000" w:themeColor="text1"/>
          <w:spacing w:val="0"/>
        </w:rPr>
        <w:t>easily decomposable carbon, but it can</w:t>
      </w:r>
    </w:p>
    <w:p w14:paraId="72B4A12A" w14:textId="77777777" w:rsidR="00AC4DA4" w:rsidRPr="00EA70E7" w:rsidRDefault="00343B64" w:rsidP="00E35B37">
      <w:pPr>
        <w:pStyle w:val="BodyText"/>
        <w:rPr>
          <w:color w:val="000000" w:themeColor="text1"/>
          <w:spacing w:val="0"/>
        </w:rPr>
      </w:pPr>
      <w:r w:rsidRPr="00EA70E7">
        <w:rPr>
          <w:color w:val="000000" w:themeColor="text1"/>
          <w:spacing w:val="0"/>
        </w:rPr>
        <w:t>underestimate the total soil organic carbon in the sample and thus requires correction to make it comparable to results from the dry combustion method described above.</w:t>
      </w:r>
    </w:p>
    <w:p w14:paraId="1697B3C8" w14:textId="77777777" w:rsidR="00AC4DA4" w:rsidRPr="00EA70E7" w:rsidRDefault="00343B64" w:rsidP="00E35B37">
      <w:pPr>
        <w:pStyle w:val="ListParagraph"/>
        <w:numPr>
          <w:ilvl w:val="0"/>
          <w:numId w:val="10"/>
        </w:numPr>
        <w:rPr>
          <w:color w:val="000000" w:themeColor="text1"/>
          <w:spacing w:val="0"/>
        </w:rPr>
      </w:pPr>
      <w:r w:rsidRPr="00EA70E7">
        <w:rPr>
          <w:color w:val="000000" w:themeColor="text1"/>
          <w:spacing w:val="0"/>
          <w:w w:val="90"/>
        </w:rPr>
        <w:t xml:space="preserve">Mid-Infrared (MIR) spectroscopy is used by </w:t>
      </w:r>
      <w:r w:rsidRPr="00EA70E7">
        <w:rPr>
          <w:color w:val="000000" w:themeColor="text1"/>
          <w:spacing w:val="0"/>
        </w:rPr>
        <w:t>researchers but not yet readily available</w:t>
      </w:r>
    </w:p>
    <w:p w14:paraId="54D8CC4F" w14:textId="77777777" w:rsidR="00AC4DA4" w:rsidRPr="00EA70E7" w:rsidRDefault="00343B64" w:rsidP="00E35B37">
      <w:pPr>
        <w:pStyle w:val="BodyText"/>
        <w:rPr>
          <w:color w:val="000000" w:themeColor="text1"/>
          <w:spacing w:val="0"/>
        </w:rPr>
      </w:pPr>
      <w:r w:rsidRPr="00EA70E7">
        <w:rPr>
          <w:color w:val="000000" w:themeColor="text1"/>
          <w:spacing w:val="0"/>
          <w:w w:val="90"/>
        </w:rPr>
        <w:t xml:space="preserve">to farmers. This technique is also used to </w:t>
      </w:r>
      <w:r w:rsidRPr="00EA70E7">
        <w:rPr>
          <w:color w:val="000000" w:themeColor="text1"/>
          <w:spacing w:val="0"/>
        </w:rPr>
        <w:t>determine soil carbon fractions (see below).</w:t>
      </w:r>
    </w:p>
    <w:p w14:paraId="1C22C593" w14:textId="77777777" w:rsidR="00AC4DA4" w:rsidRPr="00EA70E7" w:rsidRDefault="00343B64" w:rsidP="00E35B37">
      <w:pPr>
        <w:rPr>
          <w:color w:val="000000" w:themeColor="text1"/>
          <w:spacing w:val="0"/>
        </w:rPr>
      </w:pPr>
      <w:r w:rsidRPr="00EA70E7">
        <w:rPr>
          <w:color w:val="000000" w:themeColor="text1"/>
          <w:spacing w:val="0"/>
        </w:rPr>
        <w:t xml:space="preserve">Most commercial soil tests report soil organic </w:t>
      </w:r>
      <w:r w:rsidRPr="00EA70E7">
        <w:rPr>
          <w:color w:val="000000" w:themeColor="text1"/>
          <w:spacing w:val="0"/>
          <w:w w:val="90"/>
        </w:rPr>
        <w:t>carbon results as a percentage, which translates</w:t>
      </w:r>
      <w:r w:rsidRPr="00EA70E7">
        <w:rPr>
          <w:color w:val="000000" w:themeColor="text1"/>
          <w:spacing w:val="0"/>
          <w:w w:val="90"/>
          <w:sz w:val="24"/>
          <w:szCs w:val="24"/>
        </w:rPr>
        <w:t xml:space="preserve"> </w:t>
      </w:r>
      <w:r w:rsidRPr="00EA70E7">
        <w:rPr>
          <w:color w:val="000000" w:themeColor="text1"/>
          <w:spacing w:val="0"/>
        </w:rPr>
        <w:t xml:space="preserve">directly as the weight of soil organic carbon per </w:t>
      </w:r>
      <w:r w:rsidRPr="00EA70E7">
        <w:rPr>
          <w:color w:val="000000" w:themeColor="text1"/>
          <w:spacing w:val="0"/>
          <w:w w:val="90"/>
        </w:rPr>
        <w:t xml:space="preserve">100 grams of air-dried soil (g C/100g soil). Data on </w:t>
      </w:r>
      <w:r w:rsidRPr="00EA70E7">
        <w:rPr>
          <w:color w:val="000000" w:themeColor="text1"/>
          <w:spacing w:val="0"/>
        </w:rPr>
        <w:t xml:space="preserve">soil bulk density for the 0-30cm depth is used to convert these results to </w:t>
      </w:r>
      <w:proofErr w:type="spellStart"/>
      <w:r w:rsidRPr="00EA70E7">
        <w:rPr>
          <w:color w:val="000000" w:themeColor="text1"/>
          <w:spacing w:val="0"/>
        </w:rPr>
        <w:t>tC</w:t>
      </w:r>
      <w:proofErr w:type="spellEnd"/>
      <w:r w:rsidRPr="00EA70E7">
        <w:rPr>
          <w:color w:val="000000" w:themeColor="text1"/>
          <w:spacing w:val="0"/>
        </w:rPr>
        <w:t>/ha.</w:t>
      </w:r>
    </w:p>
    <w:p w14:paraId="7D0247D4" w14:textId="77777777" w:rsidR="00AC4DA4" w:rsidRPr="00EA70E7" w:rsidRDefault="00343B64" w:rsidP="00E35B37">
      <w:pPr>
        <w:rPr>
          <w:color w:val="000000" w:themeColor="text1"/>
          <w:spacing w:val="0"/>
        </w:rPr>
      </w:pPr>
      <w:r w:rsidRPr="00EA70E7">
        <w:rPr>
          <w:color w:val="000000" w:themeColor="text1"/>
          <w:spacing w:val="0"/>
        </w:rPr>
        <w:t>In future, the MIR spectroscopy has the potential to provide a cost effective and quick approach to testing soil carbon including quantifying the</w:t>
      </w:r>
    </w:p>
    <w:p w14:paraId="5B8A8F64" w14:textId="77777777" w:rsidR="00AC4DA4" w:rsidRPr="00EA70E7" w:rsidRDefault="00343B64" w:rsidP="00E35B37">
      <w:pPr>
        <w:rPr>
          <w:color w:val="000000" w:themeColor="text1"/>
          <w:spacing w:val="0"/>
        </w:rPr>
      </w:pPr>
      <w:r w:rsidRPr="00EA70E7">
        <w:rPr>
          <w:color w:val="000000" w:themeColor="text1"/>
          <w:spacing w:val="0"/>
        </w:rPr>
        <w:t>more active soil carbon fractions which influence aspects of fertility, including soil nitrogen, which would be of benefit to advisors and farmers.</w:t>
      </w:r>
    </w:p>
    <w:p w14:paraId="76DA940B" w14:textId="77777777" w:rsidR="00AC4DA4" w:rsidRPr="00EA70E7" w:rsidRDefault="00343B64" w:rsidP="00E35B37">
      <w:pPr>
        <w:pStyle w:val="Heading2"/>
        <w:rPr>
          <w:spacing w:val="0"/>
        </w:rPr>
      </w:pPr>
      <w:bookmarkStart w:id="22" w:name="1.9_What_types_of_soil_carbon_are_there?"/>
      <w:bookmarkStart w:id="23" w:name="_bookmark4"/>
      <w:bookmarkStart w:id="24" w:name="_Toc102997508"/>
      <w:bookmarkEnd w:id="22"/>
      <w:bookmarkEnd w:id="23"/>
      <w:r w:rsidRPr="00EA70E7">
        <w:rPr>
          <w:spacing w:val="0"/>
        </w:rPr>
        <w:t>What types of soil carbon are there? Do they behave differently?</w:t>
      </w:r>
      <w:bookmarkEnd w:id="24"/>
    </w:p>
    <w:p w14:paraId="3A6E5A9D" w14:textId="77777777" w:rsidR="00AC4DA4" w:rsidRPr="00EA70E7" w:rsidRDefault="00343B64" w:rsidP="00E35B37">
      <w:pPr>
        <w:rPr>
          <w:color w:val="000000" w:themeColor="text1"/>
          <w:spacing w:val="0"/>
        </w:rPr>
      </w:pPr>
      <w:r w:rsidRPr="00EA70E7">
        <w:rPr>
          <w:color w:val="000000" w:themeColor="text1"/>
          <w:spacing w:val="0"/>
          <w:w w:val="90"/>
        </w:rPr>
        <w:t xml:space="preserve">Several types of organic carbon (fractions) can be </w:t>
      </w:r>
      <w:r w:rsidRPr="00EA70E7">
        <w:rPr>
          <w:color w:val="000000" w:themeColor="text1"/>
          <w:spacing w:val="0"/>
        </w:rPr>
        <w:t xml:space="preserve">identified in soils, each with different biological, </w:t>
      </w:r>
      <w:proofErr w:type="gramStart"/>
      <w:r w:rsidRPr="00EA70E7">
        <w:rPr>
          <w:color w:val="000000" w:themeColor="text1"/>
          <w:spacing w:val="0"/>
        </w:rPr>
        <w:t>physical</w:t>
      </w:r>
      <w:proofErr w:type="gramEnd"/>
      <w:r w:rsidRPr="00EA70E7">
        <w:rPr>
          <w:color w:val="000000" w:themeColor="text1"/>
          <w:spacing w:val="0"/>
        </w:rPr>
        <w:t xml:space="preserve"> and chemical properties which have different roles in soil function, health, fertility and productivity.</w:t>
      </w:r>
    </w:p>
    <w:p w14:paraId="3697132D" w14:textId="77777777" w:rsidR="00AC4DA4" w:rsidRPr="00EA70E7" w:rsidRDefault="00597B83" w:rsidP="00E35B37">
      <w:pPr>
        <w:rPr>
          <w:color w:val="000000" w:themeColor="text1"/>
          <w:spacing w:val="0"/>
          <w:sz w:val="20"/>
        </w:rPr>
      </w:pPr>
      <w:hyperlink r:id="rId25">
        <w:r w:rsidR="00343B64" w:rsidRPr="00EA70E7">
          <w:rPr>
            <w:rFonts w:ascii="Arial-BoldItalicMT"/>
            <w:b/>
            <w:i/>
            <w:color w:val="000000" w:themeColor="text1"/>
            <w:spacing w:val="0"/>
            <w:w w:val="85"/>
            <w:sz w:val="20"/>
          </w:rPr>
          <w:t xml:space="preserve">GRDC, Van Rees et al (2014) </w:t>
        </w:r>
      </w:hyperlink>
      <w:r w:rsidR="00343B64" w:rsidRPr="00EA70E7">
        <w:rPr>
          <w:color w:val="000000" w:themeColor="text1"/>
          <w:spacing w:val="0"/>
          <w:w w:val="85"/>
          <w:sz w:val="20"/>
        </w:rPr>
        <w:t xml:space="preserve">and </w:t>
      </w:r>
      <w:hyperlink r:id="rId26">
        <w:r w:rsidR="00343B64" w:rsidRPr="00EA70E7">
          <w:rPr>
            <w:rFonts w:ascii="Arial-BoldItalicMT"/>
            <w:b/>
            <w:i/>
            <w:color w:val="000000" w:themeColor="text1"/>
            <w:spacing w:val="0"/>
            <w:w w:val="85"/>
            <w:sz w:val="20"/>
          </w:rPr>
          <w:t>GRDC, Farrell et al</w:t>
        </w:r>
      </w:hyperlink>
      <w:r w:rsidR="00343B64" w:rsidRPr="00EA70E7">
        <w:rPr>
          <w:rFonts w:ascii="Arial-BoldItalicMT"/>
          <w:b/>
          <w:i/>
          <w:color w:val="000000" w:themeColor="text1"/>
          <w:spacing w:val="0"/>
          <w:w w:val="85"/>
          <w:sz w:val="20"/>
        </w:rPr>
        <w:t xml:space="preserve"> </w:t>
      </w:r>
      <w:hyperlink r:id="rId27">
        <w:r w:rsidR="00343B64" w:rsidRPr="00EA70E7">
          <w:rPr>
            <w:rFonts w:ascii="Arial-BoldItalicMT"/>
            <w:b/>
            <w:i/>
            <w:color w:val="000000" w:themeColor="text1"/>
            <w:spacing w:val="0"/>
            <w:sz w:val="20"/>
          </w:rPr>
          <w:t xml:space="preserve">(2021) </w:t>
        </w:r>
      </w:hyperlink>
      <w:r w:rsidR="00343B64" w:rsidRPr="00EA70E7">
        <w:rPr>
          <w:color w:val="000000" w:themeColor="text1"/>
          <w:spacing w:val="0"/>
          <w:sz w:val="20"/>
        </w:rPr>
        <w:t>provide the following simple explanation of the key soil carbon fractions:</w:t>
      </w:r>
    </w:p>
    <w:p w14:paraId="699B664F" w14:textId="7139D024" w:rsidR="00AC4DA4" w:rsidRPr="00EA70E7" w:rsidRDefault="00343B64" w:rsidP="00E35B37">
      <w:pPr>
        <w:pStyle w:val="ListParagraph"/>
        <w:numPr>
          <w:ilvl w:val="0"/>
          <w:numId w:val="19"/>
        </w:numPr>
        <w:rPr>
          <w:color w:val="000000" w:themeColor="text1"/>
          <w:spacing w:val="0"/>
        </w:rPr>
      </w:pPr>
      <w:r w:rsidRPr="00EA70E7">
        <w:rPr>
          <w:b/>
          <w:color w:val="000000" w:themeColor="text1"/>
          <w:spacing w:val="0"/>
          <w:w w:val="90"/>
        </w:rPr>
        <w:t xml:space="preserve">Particulate Organic Carbon (POC) </w:t>
      </w:r>
      <w:r w:rsidRPr="00EA70E7">
        <w:rPr>
          <w:color w:val="000000" w:themeColor="text1"/>
          <w:spacing w:val="0"/>
          <w:w w:val="90"/>
        </w:rPr>
        <w:t xml:space="preserve">– is the least stable and shortest lived, usually lasting </w:t>
      </w:r>
      <w:r w:rsidRPr="00EA70E7">
        <w:rPr>
          <w:color w:val="000000" w:themeColor="text1"/>
          <w:spacing w:val="0"/>
        </w:rPr>
        <w:t>only weeks or months before the carbon is</w:t>
      </w:r>
      <w:r w:rsidR="00E77D86" w:rsidRPr="00EA70E7">
        <w:rPr>
          <w:color w:val="000000" w:themeColor="text1"/>
          <w:spacing w:val="0"/>
        </w:rPr>
        <w:t xml:space="preserve"> </w:t>
      </w:r>
      <w:r w:rsidRPr="00EA70E7">
        <w:rPr>
          <w:color w:val="000000" w:themeColor="text1"/>
          <w:spacing w:val="0"/>
        </w:rPr>
        <w:t>decomposed further and either released as CO</w:t>
      </w:r>
      <w:r w:rsidRPr="00EA70E7">
        <w:rPr>
          <w:color w:val="000000" w:themeColor="text1"/>
          <w:spacing w:val="0"/>
          <w:vertAlign w:val="subscript"/>
        </w:rPr>
        <w:t>2</w:t>
      </w:r>
      <w:r w:rsidRPr="00EA70E7">
        <w:rPr>
          <w:color w:val="000000" w:themeColor="text1"/>
          <w:spacing w:val="0"/>
        </w:rPr>
        <w:t xml:space="preserve"> or becomes part of the humus fraction. </w:t>
      </w:r>
      <w:r w:rsidRPr="00EA70E7">
        <w:rPr>
          <w:color w:val="000000" w:themeColor="text1"/>
          <w:spacing w:val="0"/>
          <w:w w:val="90"/>
        </w:rPr>
        <w:t xml:space="preserve">(Particle size is 0.05 to 2mm). Often referred to </w:t>
      </w:r>
      <w:r w:rsidRPr="00EA70E7">
        <w:rPr>
          <w:color w:val="000000" w:themeColor="text1"/>
          <w:spacing w:val="0"/>
        </w:rPr>
        <w:t>as the ‘labile carbon’ fraction.</w:t>
      </w:r>
    </w:p>
    <w:p w14:paraId="60C6350C" w14:textId="216841DD" w:rsidR="00AC4DA4" w:rsidRPr="00EA70E7" w:rsidRDefault="00343B64" w:rsidP="00E35B37">
      <w:pPr>
        <w:pStyle w:val="ListParagraph"/>
        <w:numPr>
          <w:ilvl w:val="0"/>
          <w:numId w:val="19"/>
        </w:numPr>
        <w:rPr>
          <w:color w:val="000000" w:themeColor="text1"/>
          <w:spacing w:val="0"/>
        </w:rPr>
      </w:pPr>
      <w:r w:rsidRPr="00EA70E7">
        <w:rPr>
          <w:b/>
          <w:color w:val="000000" w:themeColor="text1"/>
          <w:spacing w:val="0"/>
          <w:w w:val="90"/>
        </w:rPr>
        <w:t xml:space="preserve">Humus Organic Carbon (HOC) </w:t>
      </w:r>
      <w:r w:rsidRPr="00EA70E7">
        <w:rPr>
          <w:color w:val="000000" w:themeColor="text1"/>
          <w:spacing w:val="0"/>
          <w:w w:val="90"/>
        </w:rPr>
        <w:t xml:space="preserve">– relatively stable and lasts for years or decades. </w:t>
      </w:r>
      <w:proofErr w:type="gramStart"/>
      <w:r w:rsidRPr="00EA70E7">
        <w:rPr>
          <w:color w:val="000000" w:themeColor="text1"/>
          <w:spacing w:val="0"/>
          <w:w w:val="90"/>
        </w:rPr>
        <w:t>Usually</w:t>
      </w:r>
      <w:proofErr w:type="gramEnd"/>
      <w:r w:rsidRPr="00EA70E7">
        <w:rPr>
          <w:color w:val="000000" w:themeColor="text1"/>
          <w:spacing w:val="0"/>
          <w:w w:val="90"/>
        </w:rPr>
        <w:t xml:space="preserve"> </w:t>
      </w:r>
      <w:r w:rsidRPr="00EA70E7">
        <w:rPr>
          <w:color w:val="000000" w:themeColor="text1"/>
          <w:spacing w:val="0"/>
        </w:rPr>
        <w:t xml:space="preserve">decomposed material found as large organic </w:t>
      </w:r>
      <w:r w:rsidRPr="00EA70E7">
        <w:rPr>
          <w:color w:val="000000" w:themeColor="text1"/>
          <w:spacing w:val="0"/>
          <w:w w:val="90"/>
        </w:rPr>
        <w:t>molecules attached to soil particles (size</w:t>
      </w:r>
      <w:r w:rsidR="00FD1AD7" w:rsidRPr="00EA70E7">
        <w:rPr>
          <w:color w:val="000000" w:themeColor="text1"/>
          <w:spacing w:val="0"/>
          <w:w w:val="90"/>
        </w:rPr>
        <w:t xml:space="preserve"> </w:t>
      </w:r>
      <w:r w:rsidRPr="00EA70E7">
        <w:rPr>
          <w:color w:val="000000" w:themeColor="text1"/>
          <w:spacing w:val="0"/>
        </w:rPr>
        <w:t>&lt;0.05mm).</w:t>
      </w:r>
    </w:p>
    <w:p w14:paraId="2EEDFA02" w14:textId="77777777" w:rsidR="00AC4DA4" w:rsidRPr="00EA70E7" w:rsidRDefault="00343B64" w:rsidP="00E35B37">
      <w:pPr>
        <w:pStyle w:val="ListParagraph"/>
        <w:numPr>
          <w:ilvl w:val="0"/>
          <w:numId w:val="19"/>
        </w:numPr>
        <w:rPr>
          <w:color w:val="000000" w:themeColor="text1"/>
          <w:spacing w:val="0"/>
        </w:rPr>
      </w:pPr>
      <w:r w:rsidRPr="00EA70E7">
        <w:rPr>
          <w:b/>
          <w:color w:val="000000" w:themeColor="text1"/>
          <w:spacing w:val="0"/>
          <w:w w:val="90"/>
        </w:rPr>
        <w:t xml:space="preserve">Resistant Organic Carbon (ROC) </w:t>
      </w:r>
      <w:r w:rsidRPr="00EA70E7">
        <w:rPr>
          <w:color w:val="000000" w:themeColor="text1"/>
          <w:spacing w:val="0"/>
          <w:w w:val="90"/>
        </w:rPr>
        <w:t xml:space="preserve">– very stable and may last for hundreds of years. Contains </w:t>
      </w:r>
      <w:r w:rsidRPr="00EA70E7">
        <w:rPr>
          <w:color w:val="000000" w:themeColor="text1"/>
          <w:spacing w:val="0"/>
        </w:rPr>
        <w:t>inert material, mostly charcoal, and levels change very little over time.</w:t>
      </w:r>
    </w:p>
    <w:p w14:paraId="7A9CE0BC" w14:textId="77777777" w:rsidR="00AC4DA4" w:rsidRPr="00EA70E7" w:rsidRDefault="00343B64" w:rsidP="00E35B37">
      <w:pPr>
        <w:pStyle w:val="BodyText"/>
        <w:rPr>
          <w:color w:val="000000" w:themeColor="text1"/>
          <w:spacing w:val="0"/>
        </w:rPr>
      </w:pPr>
      <w:r w:rsidRPr="00EA70E7">
        <w:rPr>
          <w:color w:val="000000" w:themeColor="text1"/>
          <w:spacing w:val="0"/>
        </w:rPr>
        <w:lastRenderedPageBreak/>
        <w:t xml:space="preserve">These fractions provide differing functions in the </w:t>
      </w:r>
      <w:r w:rsidRPr="00EA70E7">
        <w:rPr>
          <w:color w:val="000000" w:themeColor="text1"/>
          <w:spacing w:val="0"/>
          <w:w w:val="90"/>
        </w:rPr>
        <w:t xml:space="preserve">soil. These are </w:t>
      </w:r>
      <w:proofErr w:type="spellStart"/>
      <w:r w:rsidRPr="00EA70E7">
        <w:rPr>
          <w:color w:val="000000" w:themeColor="text1"/>
          <w:spacing w:val="0"/>
          <w:w w:val="90"/>
        </w:rPr>
        <w:t>summarised</w:t>
      </w:r>
      <w:proofErr w:type="spellEnd"/>
      <w:r w:rsidRPr="00EA70E7">
        <w:rPr>
          <w:color w:val="000000" w:themeColor="text1"/>
          <w:spacing w:val="0"/>
          <w:w w:val="90"/>
        </w:rPr>
        <w:t xml:space="preserve"> in Table 1.</w:t>
      </w:r>
    </w:p>
    <w:p w14:paraId="1954EC9C" w14:textId="1B454146" w:rsidR="00AC4DA4" w:rsidRPr="00EA70E7" w:rsidRDefault="00343B64" w:rsidP="00E35B37">
      <w:pPr>
        <w:pStyle w:val="Heading4"/>
        <w:rPr>
          <w:color w:val="000000" w:themeColor="text1"/>
          <w:spacing w:val="0"/>
          <w:w w:val="90"/>
        </w:rPr>
      </w:pPr>
      <w:r w:rsidRPr="00EA70E7">
        <w:rPr>
          <w:color w:val="000000" w:themeColor="text1"/>
          <w:spacing w:val="0"/>
          <w:w w:val="90"/>
        </w:rPr>
        <w:t>Table 1: Functions of Soil Carbon Fractions</w:t>
      </w:r>
    </w:p>
    <w:p w14:paraId="4AE5D540" w14:textId="6E32C247" w:rsidR="00D90ABD" w:rsidRPr="00EA70E7" w:rsidRDefault="00D90ABD" w:rsidP="00D90ABD">
      <w:pPr>
        <w:pStyle w:val="Heading3"/>
        <w:rPr>
          <w:color w:val="000000" w:themeColor="text1"/>
          <w:spacing w:val="0"/>
        </w:rPr>
      </w:pPr>
      <w:bookmarkStart w:id="25" w:name="_Toc102997509"/>
      <w:r w:rsidRPr="00EA70E7">
        <w:rPr>
          <w:color w:val="000000" w:themeColor="text1"/>
          <w:spacing w:val="0"/>
          <w:w w:val="90"/>
        </w:rPr>
        <w:t>Physical Properties</w:t>
      </w:r>
      <w:bookmarkEnd w:id="25"/>
    </w:p>
    <w:tbl>
      <w:tblPr>
        <w:tblStyle w:val="TableGrid"/>
        <w:tblW w:w="0" w:type="auto"/>
        <w:tblLayout w:type="fixed"/>
        <w:tblLook w:val="01E0" w:firstRow="1" w:lastRow="1" w:firstColumn="1" w:lastColumn="1" w:noHBand="0" w:noVBand="0"/>
      </w:tblPr>
      <w:tblGrid>
        <w:gridCol w:w="2702"/>
        <w:gridCol w:w="2028"/>
        <w:gridCol w:w="2028"/>
        <w:gridCol w:w="2028"/>
      </w:tblGrid>
      <w:tr w:rsidR="00EA70E7" w:rsidRPr="00EA70E7" w14:paraId="6237CBDF" w14:textId="77777777" w:rsidTr="00D90ABD">
        <w:tc>
          <w:tcPr>
            <w:tcW w:w="2702" w:type="dxa"/>
          </w:tcPr>
          <w:p w14:paraId="7DFD7D3B" w14:textId="77777777" w:rsidR="00AC4DA4" w:rsidRPr="00EA70E7" w:rsidRDefault="00343B64" w:rsidP="00E35B37">
            <w:pPr>
              <w:pStyle w:val="TableParagraph"/>
              <w:rPr>
                <w:color w:val="000000" w:themeColor="text1"/>
                <w:spacing w:val="0"/>
              </w:rPr>
            </w:pPr>
            <w:r w:rsidRPr="00EA70E7">
              <w:rPr>
                <w:color w:val="000000" w:themeColor="text1"/>
                <w:spacing w:val="0"/>
                <w:w w:val="90"/>
              </w:rPr>
              <w:t>Soil Function</w:t>
            </w:r>
          </w:p>
        </w:tc>
        <w:tc>
          <w:tcPr>
            <w:tcW w:w="2028" w:type="dxa"/>
          </w:tcPr>
          <w:p w14:paraId="00BA2DE8"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Particulate </w:t>
            </w:r>
            <w:r w:rsidRPr="00EA70E7">
              <w:rPr>
                <w:color w:val="000000" w:themeColor="text1"/>
                <w:spacing w:val="0"/>
                <w:w w:val="90"/>
              </w:rPr>
              <w:t xml:space="preserve">Organic Carbon </w:t>
            </w:r>
            <w:r w:rsidRPr="00EA70E7">
              <w:rPr>
                <w:color w:val="000000" w:themeColor="text1"/>
                <w:spacing w:val="0"/>
              </w:rPr>
              <w:t>(POC)</w:t>
            </w:r>
          </w:p>
        </w:tc>
        <w:tc>
          <w:tcPr>
            <w:tcW w:w="2028" w:type="dxa"/>
          </w:tcPr>
          <w:p w14:paraId="21A61B10" w14:textId="2E56833E" w:rsidR="00AC4DA4" w:rsidRPr="00EA70E7" w:rsidRDefault="00343B64" w:rsidP="00D90ABD">
            <w:pPr>
              <w:pStyle w:val="TableParagraph"/>
              <w:rPr>
                <w:color w:val="000000" w:themeColor="text1"/>
                <w:spacing w:val="0"/>
              </w:rPr>
            </w:pPr>
            <w:r w:rsidRPr="00EA70E7">
              <w:rPr>
                <w:color w:val="000000" w:themeColor="text1"/>
                <w:spacing w:val="0"/>
              </w:rPr>
              <w:t xml:space="preserve">Humus </w:t>
            </w:r>
            <w:r w:rsidRPr="00EA70E7">
              <w:rPr>
                <w:color w:val="000000" w:themeColor="text1"/>
                <w:spacing w:val="0"/>
                <w:w w:val="90"/>
              </w:rPr>
              <w:t>Organic Carbon</w:t>
            </w:r>
            <w:r w:rsidR="00D90ABD" w:rsidRPr="00EA70E7">
              <w:rPr>
                <w:color w:val="000000" w:themeColor="text1"/>
                <w:spacing w:val="0"/>
                <w:w w:val="90"/>
              </w:rPr>
              <w:t xml:space="preserve"> </w:t>
            </w:r>
            <w:r w:rsidRPr="00EA70E7">
              <w:rPr>
                <w:color w:val="000000" w:themeColor="text1"/>
                <w:spacing w:val="0"/>
              </w:rPr>
              <w:t>(HOC)</w:t>
            </w:r>
          </w:p>
        </w:tc>
        <w:tc>
          <w:tcPr>
            <w:tcW w:w="2028" w:type="dxa"/>
          </w:tcPr>
          <w:p w14:paraId="7C68F97B"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Resistant </w:t>
            </w:r>
            <w:r w:rsidRPr="00EA70E7">
              <w:rPr>
                <w:color w:val="000000" w:themeColor="text1"/>
                <w:spacing w:val="0"/>
                <w:w w:val="90"/>
              </w:rPr>
              <w:t xml:space="preserve">Organic Carbon </w:t>
            </w:r>
            <w:r w:rsidRPr="00EA70E7">
              <w:rPr>
                <w:color w:val="000000" w:themeColor="text1"/>
                <w:spacing w:val="0"/>
              </w:rPr>
              <w:t>(ROC)</w:t>
            </w:r>
          </w:p>
        </w:tc>
      </w:tr>
      <w:tr w:rsidR="00EA70E7" w:rsidRPr="00EA70E7" w14:paraId="2EA922EB" w14:textId="77777777" w:rsidTr="00D90ABD">
        <w:tc>
          <w:tcPr>
            <w:tcW w:w="2702" w:type="dxa"/>
          </w:tcPr>
          <w:p w14:paraId="7B1A868F" w14:textId="77777777" w:rsidR="00AC4DA4" w:rsidRPr="00EA70E7" w:rsidRDefault="00343B64" w:rsidP="00E35B37">
            <w:pPr>
              <w:pStyle w:val="TableParagraph"/>
              <w:rPr>
                <w:color w:val="000000" w:themeColor="text1"/>
                <w:spacing w:val="0"/>
              </w:rPr>
            </w:pPr>
            <w:r w:rsidRPr="00EA70E7">
              <w:rPr>
                <w:color w:val="000000" w:themeColor="text1"/>
                <w:spacing w:val="0"/>
              </w:rPr>
              <w:t>Increased infiltration (better soil structure)</w:t>
            </w:r>
          </w:p>
        </w:tc>
        <w:tc>
          <w:tcPr>
            <w:tcW w:w="2028" w:type="dxa"/>
          </w:tcPr>
          <w:p w14:paraId="43A921B2"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4A7E8C58"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73DAEE46"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30F3D942"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15E28D20" w14:textId="77777777" w:rsidR="00AC4DA4" w:rsidRPr="00EA70E7" w:rsidRDefault="00AC4DA4" w:rsidP="00E35B37">
            <w:pPr>
              <w:pStyle w:val="TableParagraph"/>
              <w:rPr>
                <w:color w:val="000000" w:themeColor="text1"/>
                <w:spacing w:val="0"/>
              </w:rPr>
            </w:pPr>
          </w:p>
          <w:p w14:paraId="2F4CB76D"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2D25B048" w14:textId="77777777" w:rsidR="00AC4DA4" w:rsidRPr="00EA70E7" w:rsidRDefault="00343B64" w:rsidP="00E35B37">
            <w:pPr>
              <w:pStyle w:val="TableParagraph"/>
              <w:rPr>
                <w:color w:val="000000" w:themeColor="text1"/>
                <w:spacing w:val="0"/>
              </w:rPr>
            </w:pPr>
            <w:r w:rsidRPr="00EA70E7">
              <w:rPr>
                <w:color w:val="000000" w:themeColor="text1"/>
                <w:spacing w:val="0"/>
              </w:rPr>
              <w:t>for all soil types</w:t>
            </w:r>
          </w:p>
        </w:tc>
        <w:tc>
          <w:tcPr>
            <w:tcW w:w="2028" w:type="dxa"/>
          </w:tcPr>
          <w:p w14:paraId="19E89246" w14:textId="77777777" w:rsidR="00AC4DA4" w:rsidRPr="00EA70E7" w:rsidRDefault="00AC4DA4" w:rsidP="00E35B37">
            <w:pPr>
              <w:pStyle w:val="TableParagraph"/>
              <w:rPr>
                <w:color w:val="000000" w:themeColor="text1"/>
                <w:spacing w:val="0"/>
              </w:rPr>
            </w:pPr>
          </w:p>
          <w:p w14:paraId="0A405249" w14:textId="77777777" w:rsidR="00AC4DA4" w:rsidRPr="00EA70E7" w:rsidRDefault="00AC4DA4" w:rsidP="00E35B37">
            <w:pPr>
              <w:pStyle w:val="TableParagraph"/>
              <w:rPr>
                <w:color w:val="000000" w:themeColor="text1"/>
                <w:spacing w:val="0"/>
              </w:rPr>
            </w:pPr>
          </w:p>
          <w:p w14:paraId="60A17F9A"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tc>
      </w:tr>
      <w:tr w:rsidR="00EA70E7" w:rsidRPr="00EA70E7" w14:paraId="61FD8C34" w14:textId="77777777" w:rsidTr="00D90ABD">
        <w:tc>
          <w:tcPr>
            <w:tcW w:w="2702" w:type="dxa"/>
          </w:tcPr>
          <w:p w14:paraId="7B7E393A" w14:textId="77777777" w:rsidR="00AC4DA4" w:rsidRPr="00EA70E7" w:rsidRDefault="00343B64" w:rsidP="00E35B37">
            <w:pPr>
              <w:pStyle w:val="TableParagraph"/>
              <w:rPr>
                <w:color w:val="000000" w:themeColor="text1"/>
                <w:spacing w:val="0"/>
              </w:rPr>
            </w:pPr>
            <w:r w:rsidRPr="00EA70E7">
              <w:rPr>
                <w:color w:val="000000" w:themeColor="text1"/>
                <w:spacing w:val="0"/>
              </w:rPr>
              <w:t>Tilth</w:t>
            </w:r>
          </w:p>
          <w:p w14:paraId="34666899" w14:textId="77777777" w:rsidR="00AC4DA4" w:rsidRPr="00EA70E7" w:rsidRDefault="00343B64" w:rsidP="00E35B37">
            <w:pPr>
              <w:pStyle w:val="TableParagraph"/>
              <w:rPr>
                <w:color w:val="000000" w:themeColor="text1"/>
                <w:spacing w:val="0"/>
              </w:rPr>
            </w:pPr>
            <w:r w:rsidRPr="00EA70E7">
              <w:rPr>
                <w:color w:val="000000" w:themeColor="text1"/>
                <w:spacing w:val="0"/>
              </w:rPr>
              <w:t>(</w:t>
            </w:r>
            <w:proofErr w:type="gramStart"/>
            <w:r w:rsidRPr="00EA70E7">
              <w:rPr>
                <w:color w:val="000000" w:themeColor="text1"/>
                <w:spacing w:val="0"/>
              </w:rPr>
              <w:t>improved</w:t>
            </w:r>
            <w:proofErr w:type="gramEnd"/>
            <w:r w:rsidRPr="00EA70E7">
              <w:rPr>
                <w:color w:val="000000" w:themeColor="text1"/>
                <w:spacing w:val="0"/>
              </w:rPr>
              <w:t xml:space="preserve"> structure, friability)</w:t>
            </w:r>
          </w:p>
        </w:tc>
        <w:tc>
          <w:tcPr>
            <w:tcW w:w="2028" w:type="dxa"/>
          </w:tcPr>
          <w:p w14:paraId="57C7793E"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1A831A30"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32907509"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p w14:paraId="6AE6ACB0"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2E7BD4A6"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5F99AFC2"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25F87BF2"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48B7BDEB"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4BFDB364" w14:textId="77777777" w:rsidR="00AC4DA4" w:rsidRPr="00EA70E7" w:rsidRDefault="00AC4DA4" w:rsidP="00E35B37">
            <w:pPr>
              <w:pStyle w:val="TableParagraph"/>
              <w:rPr>
                <w:color w:val="000000" w:themeColor="text1"/>
                <w:spacing w:val="0"/>
              </w:rPr>
            </w:pPr>
          </w:p>
          <w:p w14:paraId="5ED7E70E" w14:textId="77777777" w:rsidR="00AC4DA4" w:rsidRPr="00EA70E7" w:rsidRDefault="00AC4DA4" w:rsidP="00E35B37">
            <w:pPr>
              <w:pStyle w:val="TableParagraph"/>
              <w:rPr>
                <w:color w:val="000000" w:themeColor="text1"/>
                <w:spacing w:val="0"/>
              </w:rPr>
            </w:pPr>
          </w:p>
          <w:p w14:paraId="1BC7FB39"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tc>
      </w:tr>
      <w:tr w:rsidR="00EA70E7" w:rsidRPr="00EA70E7" w14:paraId="7EF84B4E" w14:textId="77777777" w:rsidTr="00D90ABD">
        <w:tc>
          <w:tcPr>
            <w:tcW w:w="2702" w:type="dxa"/>
          </w:tcPr>
          <w:p w14:paraId="4493C977" w14:textId="77777777" w:rsidR="00AC4DA4" w:rsidRPr="00EA70E7" w:rsidRDefault="00343B64" w:rsidP="00E35B37">
            <w:pPr>
              <w:pStyle w:val="TableParagraph"/>
              <w:rPr>
                <w:color w:val="000000" w:themeColor="text1"/>
                <w:spacing w:val="0"/>
              </w:rPr>
            </w:pPr>
            <w:r w:rsidRPr="00EA70E7">
              <w:rPr>
                <w:color w:val="000000" w:themeColor="text1"/>
                <w:spacing w:val="0"/>
              </w:rPr>
              <w:t>Lowering bulk density</w:t>
            </w:r>
          </w:p>
        </w:tc>
        <w:tc>
          <w:tcPr>
            <w:tcW w:w="2028" w:type="dxa"/>
          </w:tcPr>
          <w:p w14:paraId="74A4A5D5"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6B7AC0C8"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5F42A1C7"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1A454981"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6F219727" w14:textId="77777777" w:rsidR="00AC4DA4" w:rsidRPr="00EA70E7" w:rsidRDefault="00AC4DA4" w:rsidP="00E35B37">
            <w:pPr>
              <w:pStyle w:val="TableParagraph"/>
              <w:rPr>
                <w:color w:val="000000" w:themeColor="text1"/>
                <w:spacing w:val="0"/>
              </w:rPr>
            </w:pPr>
          </w:p>
          <w:p w14:paraId="76B0A355"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7176F0EE" w14:textId="77777777" w:rsidR="00AC4DA4" w:rsidRPr="00EA70E7" w:rsidRDefault="00343B64" w:rsidP="00E35B37">
            <w:pPr>
              <w:pStyle w:val="TableParagraph"/>
              <w:rPr>
                <w:color w:val="000000" w:themeColor="text1"/>
                <w:spacing w:val="0"/>
              </w:rPr>
            </w:pPr>
            <w:r w:rsidRPr="00EA70E7">
              <w:rPr>
                <w:color w:val="000000" w:themeColor="text1"/>
                <w:spacing w:val="0"/>
              </w:rPr>
              <w:t>for all soil types</w:t>
            </w:r>
          </w:p>
        </w:tc>
        <w:tc>
          <w:tcPr>
            <w:tcW w:w="2028" w:type="dxa"/>
          </w:tcPr>
          <w:p w14:paraId="7B05E0CE" w14:textId="77777777" w:rsidR="00AC4DA4" w:rsidRPr="00EA70E7" w:rsidRDefault="00AC4DA4" w:rsidP="00E35B37">
            <w:pPr>
              <w:pStyle w:val="TableParagraph"/>
              <w:rPr>
                <w:color w:val="000000" w:themeColor="text1"/>
                <w:spacing w:val="0"/>
              </w:rPr>
            </w:pPr>
          </w:p>
          <w:p w14:paraId="2B8E32E7" w14:textId="77777777" w:rsidR="00AC4DA4" w:rsidRPr="00EA70E7" w:rsidRDefault="00AC4DA4" w:rsidP="00E35B37">
            <w:pPr>
              <w:pStyle w:val="TableParagraph"/>
              <w:rPr>
                <w:color w:val="000000" w:themeColor="text1"/>
                <w:spacing w:val="0"/>
              </w:rPr>
            </w:pPr>
          </w:p>
          <w:p w14:paraId="09438956"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tc>
      </w:tr>
      <w:tr w:rsidR="00EA70E7" w:rsidRPr="00EA70E7" w14:paraId="5F11F2C1" w14:textId="77777777" w:rsidTr="00D90ABD">
        <w:tc>
          <w:tcPr>
            <w:tcW w:w="2702" w:type="dxa"/>
          </w:tcPr>
          <w:p w14:paraId="166DEFD7" w14:textId="77777777" w:rsidR="00AC4DA4" w:rsidRPr="00EA70E7" w:rsidRDefault="00343B64" w:rsidP="00E35B37">
            <w:pPr>
              <w:pStyle w:val="TableParagraph"/>
              <w:rPr>
                <w:color w:val="000000" w:themeColor="text1"/>
                <w:spacing w:val="0"/>
              </w:rPr>
            </w:pPr>
            <w:r w:rsidRPr="00EA70E7">
              <w:rPr>
                <w:color w:val="000000" w:themeColor="text1"/>
                <w:spacing w:val="0"/>
                <w:w w:val="90"/>
              </w:rPr>
              <w:t>Increasing Plant Available Water</w:t>
            </w:r>
          </w:p>
        </w:tc>
        <w:tc>
          <w:tcPr>
            <w:tcW w:w="2028" w:type="dxa"/>
          </w:tcPr>
          <w:p w14:paraId="1296D25E"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tc>
        <w:tc>
          <w:tcPr>
            <w:tcW w:w="2028" w:type="dxa"/>
          </w:tcPr>
          <w:p w14:paraId="3F1109A9"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0BAC6400" w14:textId="77777777" w:rsidR="00AC4DA4" w:rsidRPr="00EA70E7" w:rsidRDefault="00343B64" w:rsidP="00E35B37">
            <w:pPr>
              <w:pStyle w:val="TableParagraph"/>
              <w:rPr>
                <w:color w:val="000000" w:themeColor="text1"/>
                <w:spacing w:val="0"/>
              </w:rPr>
            </w:pPr>
            <w:r w:rsidRPr="00EA70E7">
              <w:rPr>
                <w:color w:val="000000" w:themeColor="text1"/>
                <w:spacing w:val="0"/>
              </w:rPr>
              <w:t>for all soil types</w:t>
            </w:r>
          </w:p>
        </w:tc>
        <w:tc>
          <w:tcPr>
            <w:tcW w:w="2028" w:type="dxa"/>
          </w:tcPr>
          <w:p w14:paraId="6F85120A"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tc>
      </w:tr>
    </w:tbl>
    <w:p w14:paraId="37EB3E6D" w14:textId="493FAA7A" w:rsidR="00D90ABD" w:rsidRPr="00EA70E7" w:rsidRDefault="00D90ABD" w:rsidP="00D90ABD">
      <w:pPr>
        <w:pStyle w:val="Heading3"/>
        <w:rPr>
          <w:color w:val="000000" w:themeColor="text1"/>
          <w:spacing w:val="0"/>
        </w:rPr>
      </w:pPr>
      <w:bookmarkStart w:id="26" w:name="_Toc102997510"/>
      <w:r w:rsidRPr="00EA70E7">
        <w:rPr>
          <w:color w:val="000000" w:themeColor="text1"/>
          <w:spacing w:val="0"/>
        </w:rPr>
        <w:t>Chemical properties</w:t>
      </w:r>
      <w:bookmarkEnd w:id="26"/>
    </w:p>
    <w:tbl>
      <w:tblPr>
        <w:tblStyle w:val="TableGrid"/>
        <w:tblW w:w="0" w:type="auto"/>
        <w:tblLayout w:type="fixed"/>
        <w:tblLook w:val="01E0" w:firstRow="1" w:lastRow="1" w:firstColumn="1" w:lastColumn="1" w:noHBand="0" w:noVBand="0"/>
      </w:tblPr>
      <w:tblGrid>
        <w:gridCol w:w="2702"/>
        <w:gridCol w:w="2028"/>
        <w:gridCol w:w="2028"/>
        <w:gridCol w:w="2028"/>
      </w:tblGrid>
      <w:tr w:rsidR="00EA70E7" w:rsidRPr="00EA70E7" w14:paraId="7F12FF47" w14:textId="77777777" w:rsidTr="00057094">
        <w:tc>
          <w:tcPr>
            <w:tcW w:w="2702" w:type="dxa"/>
          </w:tcPr>
          <w:p w14:paraId="5F5EC5D1" w14:textId="77777777" w:rsidR="00D90ABD" w:rsidRPr="00EA70E7" w:rsidRDefault="00D90ABD" w:rsidP="00057094">
            <w:pPr>
              <w:pStyle w:val="TableParagraph"/>
              <w:rPr>
                <w:color w:val="000000" w:themeColor="text1"/>
                <w:spacing w:val="0"/>
              </w:rPr>
            </w:pPr>
            <w:r w:rsidRPr="00EA70E7">
              <w:rPr>
                <w:color w:val="000000" w:themeColor="text1"/>
                <w:spacing w:val="0"/>
                <w:w w:val="90"/>
              </w:rPr>
              <w:t>Soil Function</w:t>
            </w:r>
          </w:p>
        </w:tc>
        <w:tc>
          <w:tcPr>
            <w:tcW w:w="2028" w:type="dxa"/>
          </w:tcPr>
          <w:p w14:paraId="51D7BE30"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Particulate </w:t>
            </w:r>
            <w:r w:rsidRPr="00EA70E7">
              <w:rPr>
                <w:color w:val="000000" w:themeColor="text1"/>
                <w:spacing w:val="0"/>
                <w:w w:val="90"/>
              </w:rPr>
              <w:t xml:space="preserve">Organic Carbon </w:t>
            </w:r>
            <w:r w:rsidRPr="00EA70E7">
              <w:rPr>
                <w:color w:val="000000" w:themeColor="text1"/>
                <w:spacing w:val="0"/>
              </w:rPr>
              <w:t>(POC)</w:t>
            </w:r>
          </w:p>
        </w:tc>
        <w:tc>
          <w:tcPr>
            <w:tcW w:w="2028" w:type="dxa"/>
          </w:tcPr>
          <w:p w14:paraId="5CA81A6B"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Humus </w:t>
            </w:r>
            <w:r w:rsidRPr="00EA70E7">
              <w:rPr>
                <w:color w:val="000000" w:themeColor="text1"/>
                <w:spacing w:val="0"/>
                <w:w w:val="90"/>
              </w:rPr>
              <w:t xml:space="preserve">Organic Carbon </w:t>
            </w:r>
            <w:r w:rsidRPr="00EA70E7">
              <w:rPr>
                <w:color w:val="000000" w:themeColor="text1"/>
                <w:spacing w:val="0"/>
              </w:rPr>
              <w:t>(HOC)</w:t>
            </w:r>
          </w:p>
        </w:tc>
        <w:tc>
          <w:tcPr>
            <w:tcW w:w="2028" w:type="dxa"/>
          </w:tcPr>
          <w:p w14:paraId="380A52B0"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Resistant </w:t>
            </w:r>
            <w:r w:rsidRPr="00EA70E7">
              <w:rPr>
                <w:color w:val="000000" w:themeColor="text1"/>
                <w:spacing w:val="0"/>
                <w:w w:val="90"/>
              </w:rPr>
              <w:t xml:space="preserve">Organic Carbon </w:t>
            </w:r>
            <w:r w:rsidRPr="00EA70E7">
              <w:rPr>
                <w:color w:val="000000" w:themeColor="text1"/>
                <w:spacing w:val="0"/>
              </w:rPr>
              <w:t>(ROC)</w:t>
            </w:r>
          </w:p>
        </w:tc>
      </w:tr>
      <w:tr w:rsidR="00EA70E7" w:rsidRPr="00EA70E7" w14:paraId="42CE3F18" w14:textId="77777777" w:rsidTr="00D90ABD">
        <w:tc>
          <w:tcPr>
            <w:tcW w:w="2702" w:type="dxa"/>
          </w:tcPr>
          <w:p w14:paraId="1154904F" w14:textId="77777777" w:rsidR="00AC4DA4" w:rsidRPr="00EA70E7" w:rsidRDefault="00343B64" w:rsidP="00E35B37">
            <w:pPr>
              <w:pStyle w:val="TableParagraph"/>
              <w:rPr>
                <w:color w:val="000000" w:themeColor="text1"/>
                <w:spacing w:val="0"/>
              </w:rPr>
            </w:pPr>
            <w:r w:rsidRPr="00EA70E7">
              <w:rPr>
                <w:color w:val="000000" w:themeColor="text1"/>
                <w:spacing w:val="0"/>
                <w:w w:val="90"/>
              </w:rPr>
              <w:t>Improved Cation Exchange Capacity</w:t>
            </w:r>
          </w:p>
        </w:tc>
        <w:tc>
          <w:tcPr>
            <w:tcW w:w="2028" w:type="dxa"/>
          </w:tcPr>
          <w:p w14:paraId="4160B747"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tc>
        <w:tc>
          <w:tcPr>
            <w:tcW w:w="2028" w:type="dxa"/>
          </w:tcPr>
          <w:p w14:paraId="3663F569"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33CA9616"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7DEC94C4"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p w14:paraId="78142E0B"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39374C2A" w14:textId="77777777" w:rsidR="00AC4DA4" w:rsidRPr="00EA70E7" w:rsidRDefault="00AC4DA4" w:rsidP="00E35B37">
            <w:pPr>
              <w:pStyle w:val="TableParagraph"/>
              <w:rPr>
                <w:color w:val="000000" w:themeColor="text1"/>
                <w:spacing w:val="0"/>
              </w:rPr>
            </w:pPr>
          </w:p>
          <w:p w14:paraId="1971BDF4"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p w14:paraId="3B90F330"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tc>
      </w:tr>
      <w:tr w:rsidR="00EA70E7" w:rsidRPr="00EA70E7" w14:paraId="7C93EEF9" w14:textId="77777777" w:rsidTr="00D90ABD">
        <w:tc>
          <w:tcPr>
            <w:tcW w:w="2702" w:type="dxa"/>
          </w:tcPr>
          <w:p w14:paraId="1C20AD9D"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Buffer against acidification </w:t>
            </w:r>
            <w:r w:rsidRPr="00EA70E7">
              <w:rPr>
                <w:color w:val="000000" w:themeColor="text1"/>
                <w:spacing w:val="0"/>
                <w:w w:val="90"/>
              </w:rPr>
              <w:t>(binds to Fe and Al)</w:t>
            </w:r>
          </w:p>
        </w:tc>
        <w:tc>
          <w:tcPr>
            <w:tcW w:w="2028" w:type="dxa"/>
          </w:tcPr>
          <w:p w14:paraId="360FC694"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tc>
        <w:tc>
          <w:tcPr>
            <w:tcW w:w="2028" w:type="dxa"/>
          </w:tcPr>
          <w:p w14:paraId="1641E9D8"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79B4C148"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sands and loams</w:t>
            </w:r>
          </w:p>
          <w:p w14:paraId="2667E1BE" w14:textId="77777777" w:rsidR="00AC4DA4" w:rsidRPr="00EA70E7" w:rsidRDefault="00343B64" w:rsidP="00E35B37">
            <w:pPr>
              <w:pStyle w:val="TableParagraph"/>
              <w:rPr>
                <w:color w:val="000000" w:themeColor="text1"/>
                <w:spacing w:val="0"/>
              </w:rPr>
            </w:pPr>
            <w:r w:rsidRPr="00EA70E7">
              <w:rPr>
                <w:color w:val="000000" w:themeColor="text1"/>
                <w:spacing w:val="0"/>
                <w:w w:val="91"/>
              </w:rPr>
              <w:t>X</w:t>
            </w:r>
          </w:p>
          <w:p w14:paraId="7A4BEFCA" w14:textId="77777777" w:rsidR="00AC4DA4" w:rsidRPr="00EA70E7" w:rsidRDefault="00343B64" w:rsidP="00E35B37">
            <w:pPr>
              <w:pStyle w:val="TableParagraph"/>
              <w:rPr>
                <w:color w:val="000000" w:themeColor="text1"/>
                <w:spacing w:val="0"/>
              </w:rPr>
            </w:pPr>
            <w:r w:rsidRPr="00EA70E7">
              <w:rPr>
                <w:color w:val="000000" w:themeColor="text1"/>
                <w:spacing w:val="0"/>
                <w:w w:val="90"/>
              </w:rPr>
              <w:t>for clays</w:t>
            </w:r>
          </w:p>
        </w:tc>
        <w:tc>
          <w:tcPr>
            <w:tcW w:w="2028" w:type="dxa"/>
          </w:tcPr>
          <w:p w14:paraId="4E3B1A4F" w14:textId="77777777" w:rsidR="00AC4DA4" w:rsidRPr="00EA70E7" w:rsidRDefault="00AC4DA4" w:rsidP="00E35B37">
            <w:pPr>
              <w:pStyle w:val="TableParagraph"/>
              <w:rPr>
                <w:color w:val="000000" w:themeColor="text1"/>
                <w:spacing w:val="0"/>
              </w:rPr>
            </w:pPr>
          </w:p>
          <w:p w14:paraId="4C6D2157" w14:textId="77777777" w:rsidR="00AC4DA4" w:rsidRPr="00EA70E7" w:rsidRDefault="00AC4DA4" w:rsidP="00E35B37">
            <w:pPr>
              <w:pStyle w:val="TableParagraph"/>
              <w:rPr>
                <w:color w:val="000000" w:themeColor="text1"/>
                <w:spacing w:val="0"/>
              </w:rPr>
            </w:pPr>
          </w:p>
          <w:p w14:paraId="11A4DBE1" w14:textId="77777777" w:rsidR="00AC4DA4" w:rsidRPr="00EA70E7" w:rsidRDefault="00343B64" w:rsidP="00E35B37">
            <w:pPr>
              <w:pStyle w:val="TableParagraph"/>
              <w:rPr>
                <w:color w:val="000000" w:themeColor="text1"/>
                <w:spacing w:val="0"/>
              </w:rPr>
            </w:pPr>
            <w:r w:rsidRPr="00EA70E7">
              <w:rPr>
                <w:color w:val="000000" w:themeColor="text1"/>
                <w:spacing w:val="0"/>
                <w:w w:val="107"/>
              </w:rPr>
              <w:t>√</w:t>
            </w:r>
          </w:p>
        </w:tc>
      </w:tr>
    </w:tbl>
    <w:p w14:paraId="2E0DBA38" w14:textId="06485168" w:rsidR="00D90ABD" w:rsidRPr="00EA70E7" w:rsidRDefault="00D90ABD" w:rsidP="00D90ABD">
      <w:pPr>
        <w:pStyle w:val="Heading3"/>
        <w:rPr>
          <w:color w:val="000000" w:themeColor="text1"/>
          <w:spacing w:val="0"/>
        </w:rPr>
      </w:pPr>
      <w:bookmarkStart w:id="27" w:name="_Toc102997511"/>
      <w:r w:rsidRPr="00EA70E7">
        <w:rPr>
          <w:color w:val="000000" w:themeColor="text1"/>
          <w:spacing w:val="0"/>
          <w:w w:val="90"/>
        </w:rPr>
        <w:t>Biological properties</w:t>
      </w:r>
      <w:bookmarkEnd w:id="27"/>
    </w:p>
    <w:tbl>
      <w:tblPr>
        <w:tblStyle w:val="TableGrid"/>
        <w:tblW w:w="0" w:type="auto"/>
        <w:tblLayout w:type="fixed"/>
        <w:tblLook w:val="01E0" w:firstRow="1" w:lastRow="1" w:firstColumn="1" w:lastColumn="1" w:noHBand="0" w:noVBand="0"/>
      </w:tblPr>
      <w:tblGrid>
        <w:gridCol w:w="2702"/>
        <w:gridCol w:w="2028"/>
        <w:gridCol w:w="2028"/>
        <w:gridCol w:w="2028"/>
      </w:tblGrid>
      <w:tr w:rsidR="00EA70E7" w:rsidRPr="00EA70E7" w14:paraId="65CB2E9E" w14:textId="77777777" w:rsidTr="00057094">
        <w:tc>
          <w:tcPr>
            <w:tcW w:w="2702" w:type="dxa"/>
          </w:tcPr>
          <w:p w14:paraId="1825D61C" w14:textId="77777777" w:rsidR="00D90ABD" w:rsidRPr="00EA70E7" w:rsidRDefault="00D90ABD" w:rsidP="00057094">
            <w:pPr>
              <w:pStyle w:val="TableParagraph"/>
              <w:rPr>
                <w:color w:val="000000" w:themeColor="text1"/>
                <w:spacing w:val="0"/>
              </w:rPr>
            </w:pPr>
            <w:r w:rsidRPr="00EA70E7">
              <w:rPr>
                <w:color w:val="000000" w:themeColor="text1"/>
                <w:spacing w:val="0"/>
                <w:w w:val="90"/>
              </w:rPr>
              <w:t>Soil Function</w:t>
            </w:r>
          </w:p>
        </w:tc>
        <w:tc>
          <w:tcPr>
            <w:tcW w:w="2028" w:type="dxa"/>
          </w:tcPr>
          <w:p w14:paraId="7E93A9F0"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Particulate </w:t>
            </w:r>
            <w:r w:rsidRPr="00EA70E7">
              <w:rPr>
                <w:color w:val="000000" w:themeColor="text1"/>
                <w:spacing w:val="0"/>
                <w:w w:val="90"/>
              </w:rPr>
              <w:t xml:space="preserve">Organic Carbon </w:t>
            </w:r>
            <w:r w:rsidRPr="00EA70E7">
              <w:rPr>
                <w:color w:val="000000" w:themeColor="text1"/>
                <w:spacing w:val="0"/>
              </w:rPr>
              <w:t>(POC)</w:t>
            </w:r>
          </w:p>
        </w:tc>
        <w:tc>
          <w:tcPr>
            <w:tcW w:w="2028" w:type="dxa"/>
          </w:tcPr>
          <w:p w14:paraId="01EB5E1E"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Humus </w:t>
            </w:r>
            <w:r w:rsidRPr="00EA70E7">
              <w:rPr>
                <w:color w:val="000000" w:themeColor="text1"/>
                <w:spacing w:val="0"/>
                <w:w w:val="90"/>
              </w:rPr>
              <w:t xml:space="preserve">Organic Carbon </w:t>
            </w:r>
            <w:r w:rsidRPr="00EA70E7">
              <w:rPr>
                <w:color w:val="000000" w:themeColor="text1"/>
                <w:spacing w:val="0"/>
              </w:rPr>
              <w:t>(HOC)</w:t>
            </w:r>
          </w:p>
        </w:tc>
        <w:tc>
          <w:tcPr>
            <w:tcW w:w="2028" w:type="dxa"/>
          </w:tcPr>
          <w:p w14:paraId="3D86572D" w14:textId="77777777" w:rsidR="00D90ABD" w:rsidRPr="00EA70E7" w:rsidRDefault="00D90ABD" w:rsidP="00057094">
            <w:pPr>
              <w:pStyle w:val="TableParagraph"/>
              <w:rPr>
                <w:color w:val="000000" w:themeColor="text1"/>
                <w:spacing w:val="0"/>
              </w:rPr>
            </w:pPr>
            <w:r w:rsidRPr="00EA70E7">
              <w:rPr>
                <w:color w:val="000000" w:themeColor="text1"/>
                <w:spacing w:val="0"/>
              </w:rPr>
              <w:t xml:space="preserve">Resistant </w:t>
            </w:r>
            <w:r w:rsidRPr="00EA70E7">
              <w:rPr>
                <w:color w:val="000000" w:themeColor="text1"/>
                <w:spacing w:val="0"/>
                <w:w w:val="90"/>
              </w:rPr>
              <w:t xml:space="preserve">Organic Carbon </w:t>
            </w:r>
            <w:r w:rsidRPr="00EA70E7">
              <w:rPr>
                <w:color w:val="000000" w:themeColor="text1"/>
                <w:spacing w:val="0"/>
              </w:rPr>
              <w:t>(ROC)</w:t>
            </w:r>
          </w:p>
        </w:tc>
      </w:tr>
      <w:tr w:rsidR="00EA70E7" w:rsidRPr="00EA70E7" w14:paraId="58B549AE" w14:textId="77777777" w:rsidTr="00D90ABD">
        <w:tc>
          <w:tcPr>
            <w:tcW w:w="2702" w:type="dxa"/>
          </w:tcPr>
          <w:p w14:paraId="412A1842" w14:textId="1B6C8A98" w:rsidR="00AC4DA4" w:rsidRPr="00EA70E7" w:rsidRDefault="00343B64" w:rsidP="00E35B37">
            <w:pPr>
              <w:pStyle w:val="TableParagraph"/>
              <w:rPr>
                <w:color w:val="000000" w:themeColor="text1"/>
                <w:spacing w:val="0"/>
              </w:rPr>
            </w:pPr>
            <w:r w:rsidRPr="00EA70E7">
              <w:rPr>
                <w:color w:val="000000" w:themeColor="text1"/>
                <w:spacing w:val="0"/>
              </w:rPr>
              <w:t>Food source for micro-organisms</w:t>
            </w:r>
          </w:p>
        </w:tc>
        <w:tc>
          <w:tcPr>
            <w:tcW w:w="2028" w:type="dxa"/>
          </w:tcPr>
          <w:p w14:paraId="06F18541"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7A91C9F4" w14:textId="77777777" w:rsidR="00AC4DA4" w:rsidRPr="00EA70E7" w:rsidRDefault="00343B64" w:rsidP="00E35B37">
            <w:pPr>
              <w:pStyle w:val="TableParagraph"/>
              <w:rPr>
                <w:color w:val="000000" w:themeColor="text1"/>
                <w:spacing w:val="0"/>
              </w:rPr>
            </w:pPr>
            <w:r w:rsidRPr="00EA70E7">
              <w:rPr>
                <w:color w:val="000000" w:themeColor="text1"/>
                <w:spacing w:val="0"/>
              </w:rPr>
              <w:t>for all soil types</w:t>
            </w:r>
          </w:p>
        </w:tc>
        <w:tc>
          <w:tcPr>
            <w:tcW w:w="2028" w:type="dxa"/>
          </w:tcPr>
          <w:p w14:paraId="45FD9073" w14:textId="77777777" w:rsidR="00AC4DA4" w:rsidRPr="00EA70E7" w:rsidRDefault="00343B64" w:rsidP="00E35B37">
            <w:pPr>
              <w:pStyle w:val="TableParagraph"/>
              <w:rPr>
                <w:color w:val="000000" w:themeColor="text1"/>
                <w:spacing w:val="0"/>
              </w:rPr>
            </w:pPr>
            <w:r w:rsidRPr="00EA70E7">
              <w:rPr>
                <w:color w:val="000000" w:themeColor="text1"/>
                <w:spacing w:val="0"/>
                <w:w w:val="105"/>
              </w:rPr>
              <w:t>√√√</w:t>
            </w:r>
          </w:p>
          <w:p w14:paraId="2B9B5A87" w14:textId="77777777" w:rsidR="00AC4DA4" w:rsidRPr="00EA70E7" w:rsidRDefault="00343B64" w:rsidP="00E35B37">
            <w:pPr>
              <w:pStyle w:val="TableParagraph"/>
              <w:rPr>
                <w:color w:val="000000" w:themeColor="text1"/>
                <w:spacing w:val="0"/>
              </w:rPr>
            </w:pPr>
            <w:r w:rsidRPr="00EA70E7">
              <w:rPr>
                <w:color w:val="000000" w:themeColor="text1"/>
                <w:spacing w:val="0"/>
              </w:rPr>
              <w:t>for all soil types</w:t>
            </w:r>
          </w:p>
        </w:tc>
        <w:tc>
          <w:tcPr>
            <w:tcW w:w="2028" w:type="dxa"/>
          </w:tcPr>
          <w:p w14:paraId="01ECC337" w14:textId="77777777" w:rsidR="00AC4DA4" w:rsidRPr="00EA70E7" w:rsidRDefault="00343B64" w:rsidP="00E35B37">
            <w:pPr>
              <w:pStyle w:val="TableParagraph"/>
              <w:rPr>
                <w:color w:val="000000" w:themeColor="text1"/>
                <w:spacing w:val="0"/>
              </w:rPr>
            </w:pPr>
            <w:r w:rsidRPr="00EA70E7">
              <w:rPr>
                <w:color w:val="000000" w:themeColor="text1"/>
                <w:spacing w:val="0"/>
                <w:w w:val="105"/>
              </w:rPr>
              <w:t>√ f</w:t>
            </w:r>
          </w:p>
          <w:p w14:paraId="7309C41C" w14:textId="77777777" w:rsidR="00AC4DA4" w:rsidRPr="00EA70E7" w:rsidRDefault="00343B64" w:rsidP="00E35B37">
            <w:pPr>
              <w:pStyle w:val="TableParagraph"/>
              <w:rPr>
                <w:color w:val="000000" w:themeColor="text1"/>
                <w:spacing w:val="0"/>
              </w:rPr>
            </w:pPr>
            <w:r w:rsidRPr="00EA70E7">
              <w:rPr>
                <w:color w:val="000000" w:themeColor="text1"/>
                <w:spacing w:val="0"/>
              </w:rPr>
              <w:t>or all soil types</w:t>
            </w:r>
          </w:p>
        </w:tc>
      </w:tr>
      <w:tr w:rsidR="00EA70E7" w:rsidRPr="00EA70E7" w14:paraId="523F405D" w14:textId="77777777" w:rsidTr="00D90ABD">
        <w:tc>
          <w:tcPr>
            <w:tcW w:w="2702" w:type="dxa"/>
          </w:tcPr>
          <w:p w14:paraId="3DD86B28" w14:textId="77777777" w:rsidR="00AC4DA4" w:rsidRPr="00EA70E7" w:rsidRDefault="00343B64" w:rsidP="00E35B37">
            <w:pPr>
              <w:pStyle w:val="TableParagraph"/>
              <w:rPr>
                <w:color w:val="000000" w:themeColor="text1"/>
                <w:spacing w:val="0"/>
              </w:rPr>
            </w:pPr>
            <w:r w:rsidRPr="00EA70E7">
              <w:rPr>
                <w:color w:val="000000" w:themeColor="text1"/>
                <w:spacing w:val="0"/>
              </w:rPr>
              <w:t>Release of nitrate and ammonium</w:t>
            </w:r>
          </w:p>
        </w:tc>
        <w:tc>
          <w:tcPr>
            <w:tcW w:w="2028" w:type="dxa"/>
          </w:tcPr>
          <w:p w14:paraId="3293BA4B" w14:textId="77777777" w:rsidR="00AC4DA4" w:rsidRPr="00EA70E7" w:rsidRDefault="00343B64" w:rsidP="00E35B37">
            <w:pPr>
              <w:pStyle w:val="TableParagraph"/>
              <w:rPr>
                <w:color w:val="000000" w:themeColor="text1"/>
                <w:spacing w:val="0"/>
              </w:rPr>
            </w:pPr>
            <w:r w:rsidRPr="00EA70E7">
              <w:rPr>
                <w:b/>
                <w:color w:val="000000" w:themeColor="text1"/>
                <w:spacing w:val="0"/>
              </w:rPr>
              <w:t xml:space="preserve">√ </w:t>
            </w:r>
            <w:r w:rsidRPr="00EA70E7">
              <w:rPr>
                <w:color w:val="000000" w:themeColor="text1"/>
                <w:spacing w:val="0"/>
              </w:rPr>
              <w:t>for all soil types</w:t>
            </w:r>
          </w:p>
        </w:tc>
        <w:tc>
          <w:tcPr>
            <w:tcW w:w="2028" w:type="dxa"/>
          </w:tcPr>
          <w:p w14:paraId="685EA423" w14:textId="77777777" w:rsidR="00AC4DA4" w:rsidRPr="00EA70E7" w:rsidRDefault="00343B64" w:rsidP="00E35B37">
            <w:pPr>
              <w:pStyle w:val="TableParagraph"/>
              <w:rPr>
                <w:color w:val="000000" w:themeColor="text1"/>
                <w:spacing w:val="0"/>
              </w:rPr>
            </w:pPr>
            <w:r w:rsidRPr="00EA70E7">
              <w:rPr>
                <w:b/>
                <w:color w:val="000000" w:themeColor="text1"/>
                <w:spacing w:val="0"/>
              </w:rPr>
              <w:t xml:space="preserve">√√√ </w:t>
            </w:r>
            <w:r w:rsidRPr="00EA70E7">
              <w:rPr>
                <w:color w:val="000000" w:themeColor="text1"/>
                <w:spacing w:val="0"/>
              </w:rPr>
              <w:t>for all soil types</w:t>
            </w:r>
          </w:p>
        </w:tc>
        <w:tc>
          <w:tcPr>
            <w:tcW w:w="2028" w:type="dxa"/>
          </w:tcPr>
          <w:p w14:paraId="11CBCB34" w14:textId="77777777" w:rsidR="00AC4DA4" w:rsidRPr="00EA70E7" w:rsidRDefault="00343B64" w:rsidP="00E35B37">
            <w:pPr>
              <w:pStyle w:val="TableParagraph"/>
              <w:rPr>
                <w:color w:val="000000" w:themeColor="text1"/>
                <w:spacing w:val="0"/>
              </w:rPr>
            </w:pPr>
            <w:r w:rsidRPr="00EA70E7">
              <w:rPr>
                <w:b/>
                <w:color w:val="000000" w:themeColor="text1"/>
                <w:spacing w:val="0"/>
              </w:rPr>
              <w:t xml:space="preserve">√ </w:t>
            </w:r>
            <w:r w:rsidRPr="00EA70E7">
              <w:rPr>
                <w:color w:val="000000" w:themeColor="text1"/>
                <w:spacing w:val="0"/>
              </w:rPr>
              <w:t>for all soil types</w:t>
            </w:r>
          </w:p>
        </w:tc>
      </w:tr>
    </w:tbl>
    <w:p w14:paraId="59C1668C" w14:textId="21629F0D" w:rsidR="00AC4DA4" w:rsidRPr="00EA70E7" w:rsidRDefault="00343B64" w:rsidP="00D90ABD">
      <w:pPr>
        <w:rPr>
          <w:rFonts w:ascii="Arial-BoldItalicMT" w:hAnsi="Arial-BoldItalicMT"/>
          <w:i/>
          <w:color w:val="000000" w:themeColor="text1"/>
          <w:spacing w:val="0"/>
        </w:rPr>
      </w:pPr>
      <w:r w:rsidRPr="00EA70E7">
        <w:rPr>
          <w:color w:val="000000" w:themeColor="text1"/>
          <w:spacing w:val="0"/>
          <w:w w:val="90"/>
        </w:rPr>
        <w:t>Functions of Particulate (POC), Humus (HOC) and Resistant (ROC) organic carbon where:</w:t>
      </w:r>
      <w:r w:rsidR="00D90ABD" w:rsidRPr="00EA70E7">
        <w:rPr>
          <w:color w:val="000000" w:themeColor="text1"/>
          <w:spacing w:val="0"/>
          <w:w w:val="90"/>
        </w:rPr>
        <w:t xml:space="preserve"> </w:t>
      </w:r>
      <w:r w:rsidRPr="00EA70E7">
        <w:rPr>
          <w:color w:val="000000" w:themeColor="text1"/>
          <w:spacing w:val="0"/>
        </w:rPr>
        <w:t xml:space="preserve">√√√ =very important, √√ =moderately important, √ =minor importance, X = not important. </w:t>
      </w:r>
      <w:r w:rsidRPr="00EA70E7">
        <w:rPr>
          <w:color w:val="000000" w:themeColor="text1"/>
          <w:spacing w:val="0"/>
          <w:w w:val="85"/>
        </w:rPr>
        <w:t xml:space="preserve">Source GRDC: </w:t>
      </w:r>
      <w:hyperlink r:id="rId28">
        <w:r w:rsidRPr="00EA70E7">
          <w:rPr>
            <w:rFonts w:ascii="Arial-BoldItalicMT" w:hAnsi="Arial-BoldItalicMT"/>
            <w:i/>
            <w:color w:val="000000" w:themeColor="text1"/>
            <w:spacing w:val="0"/>
            <w:w w:val="85"/>
          </w:rPr>
          <w:t>Soil organic matter: What does it mean for you?</w:t>
        </w:r>
      </w:hyperlink>
    </w:p>
    <w:p w14:paraId="56D74149" w14:textId="77777777" w:rsidR="00AC4DA4" w:rsidRPr="00EA70E7" w:rsidRDefault="00343B64" w:rsidP="00E35B37">
      <w:pPr>
        <w:pStyle w:val="Heading2"/>
        <w:rPr>
          <w:spacing w:val="0"/>
        </w:rPr>
      </w:pPr>
      <w:bookmarkStart w:id="28" w:name="1.10_Soil_organic_matter_and_implication"/>
      <w:bookmarkStart w:id="29" w:name="1.11_Nitrogen_wins_&amp;_losses_–_the_role_o"/>
      <w:bookmarkStart w:id="30" w:name="_bookmark5"/>
      <w:bookmarkStart w:id="31" w:name="_Toc102997512"/>
      <w:bookmarkEnd w:id="28"/>
      <w:bookmarkEnd w:id="29"/>
      <w:bookmarkEnd w:id="30"/>
      <w:r w:rsidRPr="00EA70E7">
        <w:rPr>
          <w:spacing w:val="0"/>
        </w:rPr>
        <w:t>Soil organic matter and implications for soil fertility</w:t>
      </w:r>
      <w:bookmarkEnd w:id="31"/>
    </w:p>
    <w:p w14:paraId="1AF06CC2" w14:textId="77777777" w:rsidR="00AC4DA4" w:rsidRPr="00EA70E7" w:rsidRDefault="00343B64" w:rsidP="00E35B37">
      <w:pPr>
        <w:rPr>
          <w:color w:val="000000" w:themeColor="text1"/>
          <w:spacing w:val="0"/>
        </w:rPr>
      </w:pPr>
      <w:r w:rsidRPr="00EA70E7">
        <w:rPr>
          <w:color w:val="000000" w:themeColor="text1"/>
          <w:spacing w:val="0"/>
        </w:rPr>
        <w:t>Soil organic matter is an important store of nutrients and can influence fertility by:</w:t>
      </w:r>
    </w:p>
    <w:p w14:paraId="1488FCC9"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Acting as a nutrient reserve in the soil (organic matter is made up of a range of nutrients and trace elements that are released at various </w:t>
      </w:r>
      <w:r w:rsidRPr="00EA70E7">
        <w:rPr>
          <w:color w:val="000000" w:themeColor="text1"/>
          <w:spacing w:val="0"/>
          <w:w w:val="90"/>
        </w:rPr>
        <w:t>rates as it decomposes)</w:t>
      </w:r>
    </w:p>
    <w:p w14:paraId="6656683C" w14:textId="77777777" w:rsidR="00AC4DA4" w:rsidRPr="00EA70E7" w:rsidRDefault="00343B64" w:rsidP="00E35B37">
      <w:pPr>
        <w:pStyle w:val="ListParagraph"/>
        <w:rPr>
          <w:color w:val="000000" w:themeColor="text1"/>
          <w:spacing w:val="0"/>
        </w:rPr>
      </w:pPr>
      <w:r w:rsidRPr="00EA70E7">
        <w:rPr>
          <w:color w:val="000000" w:themeColor="text1"/>
          <w:spacing w:val="0"/>
        </w:rPr>
        <w:t>Encouraging microorganisms that are critical</w:t>
      </w:r>
    </w:p>
    <w:p w14:paraId="1BE9AF00"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for converting organic matter and nutrients into forms that can more readily be taken up </w:t>
      </w:r>
      <w:r w:rsidRPr="00EA70E7">
        <w:rPr>
          <w:color w:val="000000" w:themeColor="text1"/>
          <w:spacing w:val="0"/>
        </w:rPr>
        <w:lastRenderedPageBreak/>
        <w:t>by plants</w:t>
      </w:r>
    </w:p>
    <w:p w14:paraId="6EEB475F"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Positively influencing the cation exchange </w:t>
      </w:r>
      <w:r w:rsidRPr="00EA70E7">
        <w:rPr>
          <w:color w:val="000000" w:themeColor="text1"/>
          <w:spacing w:val="0"/>
          <w:w w:val="90"/>
        </w:rPr>
        <w:t xml:space="preserve">capacity (CEC) and thus allowing the soil to </w:t>
      </w:r>
      <w:r w:rsidRPr="00EA70E7">
        <w:rPr>
          <w:color w:val="000000" w:themeColor="text1"/>
          <w:spacing w:val="0"/>
        </w:rPr>
        <w:t>better hold and transfer plant nutrients (humus organic carbon thought to have important influence here).</w:t>
      </w:r>
    </w:p>
    <w:p w14:paraId="531E0670" w14:textId="77777777" w:rsidR="00AC4DA4" w:rsidRPr="00EA70E7" w:rsidRDefault="00343B64" w:rsidP="00E35B37">
      <w:pPr>
        <w:rPr>
          <w:color w:val="000000" w:themeColor="text1"/>
          <w:spacing w:val="0"/>
        </w:rPr>
      </w:pPr>
      <w:r w:rsidRPr="00EA70E7">
        <w:rPr>
          <w:color w:val="000000" w:themeColor="text1"/>
          <w:spacing w:val="0"/>
        </w:rPr>
        <w:t xml:space="preserve">The most significant benefit of soil organic matter </w:t>
      </w:r>
      <w:r w:rsidRPr="00EA70E7">
        <w:rPr>
          <w:color w:val="000000" w:themeColor="text1"/>
          <w:spacing w:val="0"/>
          <w:w w:val="90"/>
        </w:rPr>
        <w:t xml:space="preserve">for crop yields comes via increases in </w:t>
      </w:r>
      <w:proofErr w:type="spellStart"/>
      <w:r w:rsidRPr="00EA70E7">
        <w:rPr>
          <w:color w:val="000000" w:themeColor="text1"/>
          <w:spacing w:val="0"/>
          <w:w w:val="90"/>
        </w:rPr>
        <w:t>mineralised</w:t>
      </w:r>
      <w:proofErr w:type="spellEnd"/>
      <w:r w:rsidRPr="00EA70E7">
        <w:rPr>
          <w:color w:val="000000" w:themeColor="text1"/>
          <w:spacing w:val="0"/>
          <w:w w:val="90"/>
        </w:rPr>
        <w:t xml:space="preserve"> </w:t>
      </w:r>
      <w:r w:rsidRPr="00EA70E7">
        <w:rPr>
          <w:color w:val="000000" w:themeColor="text1"/>
          <w:spacing w:val="0"/>
        </w:rPr>
        <w:t>nitrogen.</w:t>
      </w:r>
    </w:p>
    <w:p w14:paraId="41E9EB80" w14:textId="77777777" w:rsidR="00AC4DA4" w:rsidRPr="00EA70E7" w:rsidRDefault="00343B64" w:rsidP="00E35B37">
      <w:pPr>
        <w:rPr>
          <w:color w:val="000000" w:themeColor="text1"/>
          <w:spacing w:val="0"/>
        </w:rPr>
      </w:pPr>
      <w:r w:rsidRPr="00EA70E7">
        <w:rPr>
          <w:color w:val="000000" w:themeColor="text1"/>
          <w:spacing w:val="0"/>
        </w:rPr>
        <w:t xml:space="preserve">Soil organic matter contains a sink of bound up nutrients which are released into the soil as microorganisms </w:t>
      </w:r>
      <w:proofErr w:type="spellStart"/>
      <w:r w:rsidRPr="00EA70E7">
        <w:rPr>
          <w:color w:val="000000" w:themeColor="text1"/>
          <w:spacing w:val="0"/>
        </w:rPr>
        <w:t>mineralise</w:t>
      </w:r>
      <w:proofErr w:type="spellEnd"/>
      <w:r w:rsidRPr="00EA70E7">
        <w:rPr>
          <w:color w:val="000000" w:themeColor="text1"/>
          <w:spacing w:val="0"/>
        </w:rPr>
        <w:t xml:space="preserve"> or break down the organic matter for their own metabolism.</w:t>
      </w:r>
    </w:p>
    <w:p w14:paraId="45FC6E28" w14:textId="77777777" w:rsidR="00AC4DA4" w:rsidRPr="00EA70E7" w:rsidRDefault="00343B64" w:rsidP="00B31F78">
      <w:pPr>
        <w:rPr>
          <w:color w:val="000000" w:themeColor="text1"/>
          <w:spacing w:val="0"/>
        </w:rPr>
      </w:pPr>
      <w:r w:rsidRPr="00EA70E7">
        <w:rPr>
          <w:color w:val="000000" w:themeColor="text1"/>
          <w:spacing w:val="0"/>
          <w:w w:val="85"/>
        </w:rPr>
        <w:t xml:space="preserve">GRDC </w:t>
      </w:r>
      <w:hyperlink r:id="rId29">
        <w:r w:rsidRPr="00EA70E7">
          <w:rPr>
            <w:b/>
            <w:i/>
            <w:color w:val="000000" w:themeColor="text1"/>
            <w:spacing w:val="0"/>
            <w:w w:val="85"/>
          </w:rPr>
          <w:t>‘Managing Soil Organic Matter - a Practical</w:t>
        </w:r>
      </w:hyperlink>
      <w:r w:rsidRPr="00EA70E7">
        <w:rPr>
          <w:b/>
          <w:i/>
          <w:color w:val="000000" w:themeColor="text1"/>
          <w:spacing w:val="0"/>
          <w:w w:val="85"/>
        </w:rPr>
        <w:t xml:space="preserve"> </w:t>
      </w:r>
      <w:hyperlink r:id="rId30">
        <w:r w:rsidRPr="00EA70E7">
          <w:rPr>
            <w:b/>
            <w:i/>
            <w:color w:val="000000" w:themeColor="text1"/>
            <w:spacing w:val="0"/>
            <w:w w:val="90"/>
          </w:rPr>
          <w:t xml:space="preserve">Guide’ (2013) </w:t>
        </w:r>
      </w:hyperlink>
      <w:r w:rsidRPr="00EA70E7">
        <w:rPr>
          <w:color w:val="000000" w:themeColor="text1"/>
          <w:spacing w:val="0"/>
          <w:w w:val="90"/>
        </w:rPr>
        <w:t xml:space="preserve">suggests that as a general rule, for </w:t>
      </w:r>
      <w:r w:rsidRPr="00EA70E7">
        <w:rPr>
          <w:color w:val="000000" w:themeColor="text1"/>
          <w:spacing w:val="0"/>
        </w:rPr>
        <w:t xml:space="preserve">every </w:t>
      </w:r>
      <w:proofErr w:type="spellStart"/>
      <w:r w:rsidRPr="00EA70E7">
        <w:rPr>
          <w:color w:val="000000" w:themeColor="text1"/>
          <w:spacing w:val="0"/>
        </w:rPr>
        <w:t>tonne</w:t>
      </w:r>
      <w:proofErr w:type="spellEnd"/>
      <w:r w:rsidRPr="00EA70E7">
        <w:rPr>
          <w:color w:val="000000" w:themeColor="text1"/>
          <w:spacing w:val="0"/>
        </w:rPr>
        <w:t xml:space="preserve"> of carbon in soil organic matter about 100 kg of nitrogen, 15 kg of phosphorus and 15 kg of </w:t>
      </w:r>
      <w:proofErr w:type="spellStart"/>
      <w:r w:rsidRPr="00EA70E7">
        <w:rPr>
          <w:color w:val="000000" w:themeColor="text1"/>
          <w:spacing w:val="0"/>
        </w:rPr>
        <w:t>sulphur</w:t>
      </w:r>
      <w:proofErr w:type="spellEnd"/>
      <w:r w:rsidRPr="00EA70E7">
        <w:rPr>
          <w:color w:val="000000" w:themeColor="text1"/>
          <w:spacing w:val="0"/>
        </w:rPr>
        <w:t xml:space="preserve"> becomes available to plants as the organic matter is broken down.</w:t>
      </w:r>
    </w:p>
    <w:p w14:paraId="001ADA83" w14:textId="77777777" w:rsidR="00AC4DA4" w:rsidRPr="00EA70E7" w:rsidRDefault="00343B64" w:rsidP="00E35B37">
      <w:pPr>
        <w:rPr>
          <w:color w:val="000000" w:themeColor="text1"/>
          <w:spacing w:val="0"/>
        </w:rPr>
      </w:pPr>
      <w:r w:rsidRPr="00EA70E7">
        <w:rPr>
          <w:color w:val="000000" w:themeColor="text1"/>
          <w:spacing w:val="0"/>
        </w:rPr>
        <w:t xml:space="preserve">While soil organic matter can function as a significant source of nutrients for farm production, it is important to also consider the reverse of this </w:t>
      </w:r>
      <w:r w:rsidRPr="00EA70E7">
        <w:rPr>
          <w:color w:val="000000" w:themeColor="text1"/>
          <w:spacing w:val="0"/>
          <w:w w:val="90"/>
        </w:rPr>
        <w:t xml:space="preserve">process, as increasing or building stores of soil </w:t>
      </w:r>
      <w:r w:rsidRPr="00EA70E7">
        <w:rPr>
          <w:color w:val="000000" w:themeColor="text1"/>
          <w:spacing w:val="0"/>
        </w:rPr>
        <w:t>carbon will also require nutrients to be locked away and bound up along with the sequestered carbon.</w:t>
      </w:r>
    </w:p>
    <w:p w14:paraId="213D8F3C" w14:textId="247EB262" w:rsidR="00AC4DA4" w:rsidRPr="00EA70E7" w:rsidRDefault="00343B64" w:rsidP="00E35B37">
      <w:pPr>
        <w:pStyle w:val="Heading2"/>
        <w:rPr>
          <w:spacing w:val="0"/>
        </w:rPr>
      </w:pPr>
      <w:bookmarkStart w:id="32" w:name="_Toc102997513"/>
      <w:r w:rsidRPr="00EA70E7">
        <w:rPr>
          <w:spacing w:val="0"/>
        </w:rPr>
        <w:t xml:space="preserve">Nitrogen wins &amp; losses – the role of the </w:t>
      </w:r>
      <w:proofErr w:type="spellStart"/>
      <w:r w:rsidRPr="00EA70E7">
        <w:rPr>
          <w:spacing w:val="0"/>
        </w:rPr>
        <w:t>carbon:nitrogen</w:t>
      </w:r>
      <w:proofErr w:type="spellEnd"/>
      <w:r w:rsidRPr="00EA70E7">
        <w:rPr>
          <w:spacing w:val="0"/>
        </w:rPr>
        <w:t xml:space="preserve"> ratio</w:t>
      </w:r>
      <w:bookmarkEnd w:id="32"/>
    </w:p>
    <w:p w14:paraId="6A854AB0" w14:textId="72D3CF2E" w:rsidR="00AC4DA4" w:rsidRPr="00EA70E7" w:rsidRDefault="00343B64" w:rsidP="00E35B37">
      <w:pPr>
        <w:rPr>
          <w:color w:val="000000" w:themeColor="text1"/>
          <w:spacing w:val="0"/>
        </w:rPr>
      </w:pPr>
      <w:r w:rsidRPr="00EA70E7">
        <w:rPr>
          <w:color w:val="000000" w:themeColor="text1"/>
          <w:spacing w:val="0"/>
        </w:rPr>
        <w:t>The nutrient types and amounts provided by the breaking down of organic matter will depend</w:t>
      </w:r>
      <w:r w:rsidR="00FD1AD7" w:rsidRPr="00EA70E7">
        <w:rPr>
          <w:color w:val="000000" w:themeColor="text1"/>
          <w:spacing w:val="0"/>
        </w:rPr>
        <w:t xml:space="preserve"> </w:t>
      </w:r>
      <w:r w:rsidRPr="00EA70E7">
        <w:rPr>
          <w:color w:val="000000" w:themeColor="text1"/>
          <w:spacing w:val="0"/>
        </w:rPr>
        <w:t xml:space="preserve">on the type of matter which is </w:t>
      </w:r>
      <w:proofErr w:type="spellStart"/>
      <w:r w:rsidRPr="00EA70E7">
        <w:rPr>
          <w:color w:val="000000" w:themeColor="text1"/>
          <w:spacing w:val="0"/>
        </w:rPr>
        <w:t>mineralised</w:t>
      </w:r>
      <w:proofErr w:type="spellEnd"/>
      <w:r w:rsidRPr="00EA70E7">
        <w:rPr>
          <w:color w:val="000000" w:themeColor="text1"/>
          <w:spacing w:val="0"/>
        </w:rPr>
        <w:t xml:space="preserve"> and its ratio of carbon and other nutrients, especially nitrogen. While nutrients are released in this process, much of the carbon in organic matter is converted by microbes back into carbon dioxide.</w:t>
      </w:r>
    </w:p>
    <w:p w14:paraId="168F3435" w14:textId="77777777" w:rsidR="00AC4DA4" w:rsidRPr="00EA70E7" w:rsidRDefault="00343B64" w:rsidP="00E35B37">
      <w:pPr>
        <w:rPr>
          <w:color w:val="000000" w:themeColor="text1"/>
          <w:spacing w:val="0"/>
        </w:rPr>
      </w:pPr>
      <w:r w:rsidRPr="00EA70E7">
        <w:rPr>
          <w:color w:val="000000" w:themeColor="text1"/>
          <w:spacing w:val="0"/>
        </w:rPr>
        <w:t xml:space="preserve">The various pools of soil carbon have differing rates of breakdown and thus nutrient release. The particulate organic carbon breaks down the </w:t>
      </w:r>
      <w:r w:rsidRPr="00EA70E7">
        <w:rPr>
          <w:color w:val="000000" w:themeColor="text1"/>
          <w:spacing w:val="0"/>
          <w:w w:val="90"/>
        </w:rPr>
        <w:t xml:space="preserve">fastest. The humus organic carbon takes years to </w:t>
      </w:r>
      <w:r w:rsidRPr="00EA70E7">
        <w:rPr>
          <w:color w:val="000000" w:themeColor="text1"/>
          <w:spacing w:val="0"/>
        </w:rPr>
        <w:t>decades to break down and is usually a larger but slower source of nutrients for plants.</w:t>
      </w:r>
    </w:p>
    <w:p w14:paraId="0ED288CF" w14:textId="77777777" w:rsidR="00AC4DA4" w:rsidRPr="00EA70E7" w:rsidRDefault="00343B64" w:rsidP="00E35B37">
      <w:pPr>
        <w:rPr>
          <w:color w:val="000000" w:themeColor="text1"/>
          <w:spacing w:val="0"/>
        </w:rPr>
      </w:pPr>
      <w:r w:rsidRPr="00EA70E7">
        <w:rPr>
          <w:color w:val="000000" w:themeColor="text1"/>
          <w:spacing w:val="0"/>
        </w:rPr>
        <w:t xml:space="preserve">The proportion of carbon relative to nitrogen </w:t>
      </w:r>
      <w:r w:rsidRPr="00EA70E7">
        <w:rPr>
          <w:color w:val="000000" w:themeColor="text1"/>
          <w:spacing w:val="0"/>
          <w:w w:val="90"/>
        </w:rPr>
        <w:t>is known as the Carbon: Nitrogen or C:N ratio.</w:t>
      </w:r>
    </w:p>
    <w:p w14:paraId="3DD71F7A" w14:textId="77777777" w:rsidR="00AC4DA4" w:rsidRPr="00EA70E7" w:rsidRDefault="00343B64" w:rsidP="00E35B37">
      <w:pPr>
        <w:rPr>
          <w:color w:val="000000" w:themeColor="text1"/>
          <w:spacing w:val="0"/>
        </w:rPr>
      </w:pPr>
      <w:r w:rsidRPr="00EA70E7">
        <w:rPr>
          <w:color w:val="000000" w:themeColor="text1"/>
          <w:spacing w:val="0"/>
          <w:w w:val="90"/>
        </w:rPr>
        <w:t xml:space="preserve">Plant residues can have substantial variations in </w:t>
      </w:r>
      <w:r w:rsidRPr="00EA70E7">
        <w:rPr>
          <w:color w:val="000000" w:themeColor="text1"/>
          <w:spacing w:val="0"/>
        </w:rPr>
        <w:t>the proportion of carbon to nitrogen. Microbes require sufficient nitrogen relative to carbon to decompose organic matter and release nutrients, thus the C:N ratio of the soil organic matter, plus it’s overall quantity, can provide indications of soil fertility and quality.</w:t>
      </w:r>
    </w:p>
    <w:p w14:paraId="00DF6098" w14:textId="77777777" w:rsidR="00AC4DA4" w:rsidRPr="00EA70E7" w:rsidRDefault="00343B64" w:rsidP="00E35B37">
      <w:pPr>
        <w:rPr>
          <w:color w:val="000000" w:themeColor="text1"/>
          <w:spacing w:val="0"/>
        </w:rPr>
      </w:pPr>
      <w:r w:rsidRPr="00EA70E7">
        <w:rPr>
          <w:color w:val="000000" w:themeColor="text1"/>
          <w:spacing w:val="0"/>
        </w:rPr>
        <w:t>Organic matter with a low C:N ratio (&lt; 20:1) is generally considered high quality as its breaking down results in a higher level of nutrient available for plants. Conversely, organic matter with a high C:N ratio (&gt; 30:1) is generally considered lower quality as it can be slower to breakdown thus results in lower levels of nutrients freed up for plants.</w:t>
      </w:r>
    </w:p>
    <w:p w14:paraId="15F59A47" w14:textId="6360A4C0" w:rsidR="00AC4DA4" w:rsidRPr="00EA70E7" w:rsidRDefault="00343B64" w:rsidP="00E35B37">
      <w:pPr>
        <w:rPr>
          <w:color w:val="000000" w:themeColor="text1"/>
          <w:spacing w:val="0"/>
        </w:rPr>
      </w:pPr>
      <w:r w:rsidRPr="00EA70E7">
        <w:rPr>
          <w:color w:val="000000" w:themeColor="text1"/>
          <w:spacing w:val="0"/>
        </w:rPr>
        <w:t xml:space="preserve">When the C:N ratio is higher (&gt;30:1 lower quality), a key risk of nitrogen </w:t>
      </w:r>
      <w:proofErr w:type="spellStart"/>
      <w:r w:rsidRPr="00EA70E7">
        <w:rPr>
          <w:color w:val="000000" w:themeColor="text1"/>
          <w:spacing w:val="0"/>
        </w:rPr>
        <w:t>immobilisation</w:t>
      </w:r>
      <w:proofErr w:type="spellEnd"/>
      <w:r w:rsidRPr="00EA70E7">
        <w:rPr>
          <w:color w:val="000000" w:themeColor="text1"/>
          <w:spacing w:val="0"/>
        </w:rPr>
        <w:t xml:space="preserve"> or nitrogen ‘lock-up’ will exist. Basically, the microbial communities need their own nitrogen to build into their tissues, which can make it unavailable for</w:t>
      </w:r>
      <w:r w:rsidR="00E77D86" w:rsidRPr="00EA70E7">
        <w:rPr>
          <w:color w:val="000000" w:themeColor="text1"/>
          <w:spacing w:val="0"/>
        </w:rPr>
        <w:t xml:space="preserve"> </w:t>
      </w:r>
      <w:bookmarkStart w:id="33" w:name="1.12_Catch_22_–_soil_carbon_sequestratio"/>
      <w:bookmarkStart w:id="34" w:name="_bookmark6"/>
      <w:bookmarkEnd w:id="33"/>
      <w:bookmarkEnd w:id="34"/>
      <w:r w:rsidR="00E77D86" w:rsidRPr="00EA70E7">
        <w:rPr>
          <w:color w:val="000000" w:themeColor="text1"/>
          <w:spacing w:val="0"/>
        </w:rPr>
        <w:t>p</w:t>
      </w:r>
      <w:r w:rsidRPr="00EA70E7">
        <w:rPr>
          <w:color w:val="000000" w:themeColor="text1"/>
          <w:spacing w:val="0"/>
        </w:rPr>
        <w:t xml:space="preserve">lants for </w:t>
      </w:r>
      <w:proofErr w:type="gramStart"/>
      <w:r w:rsidRPr="00EA70E7">
        <w:rPr>
          <w:color w:val="000000" w:themeColor="text1"/>
          <w:spacing w:val="0"/>
        </w:rPr>
        <w:t>a period of time</w:t>
      </w:r>
      <w:proofErr w:type="gramEnd"/>
      <w:r w:rsidRPr="00EA70E7">
        <w:rPr>
          <w:color w:val="000000" w:themeColor="text1"/>
          <w:spacing w:val="0"/>
        </w:rPr>
        <w:t xml:space="preserve"> until these microbes die and break down. Nitrogen </w:t>
      </w:r>
      <w:proofErr w:type="spellStart"/>
      <w:r w:rsidRPr="00EA70E7">
        <w:rPr>
          <w:color w:val="000000" w:themeColor="text1"/>
          <w:spacing w:val="0"/>
        </w:rPr>
        <w:t>immobilisation</w:t>
      </w:r>
      <w:proofErr w:type="spellEnd"/>
      <w:r w:rsidRPr="00EA70E7">
        <w:rPr>
          <w:color w:val="000000" w:themeColor="text1"/>
          <w:spacing w:val="0"/>
        </w:rPr>
        <w:t xml:space="preserve"> occurs where there is sufficient carbon but insufficient nitrogen for both the microbial and plant populations. Microbes are usually much better at competing for available nitrogen than the plants, with significant implications for crop production.</w:t>
      </w:r>
    </w:p>
    <w:p w14:paraId="617F1CAA" w14:textId="279E865D" w:rsidR="00AC4DA4" w:rsidRPr="00EA70E7" w:rsidRDefault="00343B64" w:rsidP="00E35B37">
      <w:pPr>
        <w:rPr>
          <w:color w:val="000000" w:themeColor="text1"/>
          <w:spacing w:val="0"/>
        </w:rPr>
      </w:pPr>
      <w:r w:rsidRPr="00EA70E7">
        <w:rPr>
          <w:color w:val="000000" w:themeColor="text1"/>
          <w:spacing w:val="0"/>
        </w:rPr>
        <w:t>Higher quality organic matter (</w:t>
      </w:r>
      <w:proofErr w:type="spellStart"/>
      <w:r w:rsidRPr="00EA70E7">
        <w:rPr>
          <w:color w:val="000000" w:themeColor="text1"/>
          <w:spacing w:val="0"/>
        </w:rPr>
        <w:t>eg</w:t>
      </w:r>
      <w:proofErr w:type="spellEnd"/>
      <w:r w:rsidRPr="00EA70E7">
        <w:rPr>
          <w:color w:val="000000" w:themeColor="text1"/>
          <w:spacing w:val="0"/>
        </w:rPr>
        <w:t xml:space="preserve"> &lt;20:1 </w:t>
      </w:r>
      <w:proofErr w:type="gramStart"/>
      <w:r w:rsidRPr="00EA70E7">
        <w:rPr>
          <w:color w:val="000000" w:themeColor="text1"/>
          <w:spacing w:val="0"/>
        </w:rPr>
        <w:t>C:N</w:t>
      </w:r>
      <w:proofErr w:type="gramEnd"/>
      <w:r w:rsidRPr="00EA70E7">
        <w:rPr>
          <w:color w:val="000000" w:themeColor="text1"/>
          <w:spacing w:val="0"/>
        </w:rPr>
        <w:t>) provides sufficient quantities of both carbon and nitrogen</w:t>
      </w:r>
      <w:r w:rsidR="00B31F78" w:rsidRPr="00EA70E7">
        <w:rPr>
          <w:color w:val="000000" w:themeColor="text1"/>
          <w:spacing w:val="0"/>
        </w:rPr>
        <w:t xml:space="preserve"> </w:t>
      </w:r>
      <w:r w:rsidRPr="00EA70E7">
        <w:rPr>
          <w:color w:val="000000" w:themeColor="text1"/>
          <w:spacing w:val="0"/>
        </w:rPr>
        <w:t xml:space="preserve">for the microbes, and has spare nitrogen which is </w:t>
      </w:r>
      <w:r w:rsidRPr="00EA70E7">
        <w:rPr>
          <w:color w:val="000000" w:themeColor="text1"/>
          <w:spacing w:val="0"/>
          <w:w w:val="90"/>
        </w:rPr>
        <w:t>then available for plants and crops. The C:N ratios for various organic residues are show in Table 2 below.</w:t>
      </w:r>
    </w:p>
    <w:p w14:paraId="7580ECB6" w14:textId="77777777" w:rsidR="00AC4DA4" w:rsidRPr="00EA70E7" w:rsidRDefault="00343B64" w:rsidP="00C97282">
      <w:pPr>
        <w:pStyle w:val="Caption"/>
        <w:rPr>
          <w:spacing w:val="0"/>
        </w:rPr>
      </w:pPr>
      <w:r w:rsidRPr="00EA70E7">
        <w:rPr>
          <w:spacing w:val="0"/>
          <w:w w:val="90"/>
        </w:rPr>
        <w:t>Table 2. Carbon to Nitrogen ratios of various organic residues</w:t>
      </w:r>
    </w:p>
    <w:tbl>
      <w:tblPr>
        <w:tblStyle w:val="TableGrid"/>
        <w:tblW w:w="0" w:type="auto"/>
        <w:tblInd w:w="108" w:type="dxa"/>
        <w:tblLayout w:type="fixed"/>
        <w:tblLook w:val="01E0" w:firstRow="1" w:lastRow="1" w:firstColumn="1" w:lastColumn="1" w:noHBand="0" w:noVBand="0"/>
      </w:tblPr>
      <w:tblGrid>
        <w:gridCol w:w="2811"/>
        <w:gridCol w:w="2293"/>
      </w:tblGrid>
      <w:tr w:rsidR="00EA70E7" w:rsidRPr="00EA70E7" w14:paraId="2C0CEEC1" w14:textId="77777777" w:rsidTr="00B31F78">
        <w:trPr>
          <w:trHeight w:val="289"/>
        </w:trPr>
        <w:tc>
          <w:tcPr>
            <w:tcW w:w="2811" w:type="dxa"/>
          </w:tcPr>
          <w:p w14:paraId="74CAF59B" w14:textId="77777777" w:rsidR="00AC4DA4" w:rsidRPr="00EA70E7" w:rsidRDefault="00343B64" w:rsidP="00E35B37">
            <w:pPr>
              <w:pStyle w:val="TableParagraph"/>
              <w:rPr>
                <w:color w:val="000000" w:themeColor="text1"/>
                <w:spacing w:val="0"/>
              </w:rPr>
            </w:pPr>
            <w:r w:rsidRPr="00EA70E7">
              <w:rPr>
                <w:color w:val="000000" w:themeColor="text1"/>
                <w:spacing w:val="0"/>
              </w:rPr>
              <w:t>Poultry manure</w:t>
            </w:r>
          </w:p>
        </w:tc>
        <w:tc>
          <w:tcPr>
            <w:tcW w:w="2293" w:type="dxa"/>
          </w:tcPr>
          <w:p w14:paraId="293D3452" w14:textId="77777777" w:rsidR="00AC4DA4" w:rsidRPr="00EA70E7" w:rsidRDefault="00343B64" w:rsidP="00E35B37">
            <w:pPr>
              <w:pStyle w:val="TableParagraph"/>
              <w:rPr>
                <w:color w:val="000000" w:themeColor="text1"/>
                <w:spacing w:val="0"/>
              </w:rPr>
            </w:pPr>
            <w:r w:rsidRPr="00EA70E7">
              <w:rPr>
                <w:color w:val="000000" w:themeColor="text1"/>
                <w:spacing w:val="0"/>
              </w:rPr>
              <w:t>5:1</w:t>
            </w:r>
          </w:p>
        </w:tc>
      </w:tr>
      <w:tr w:rsidR="00EA70E7" w:rsidRPr="00EA70E7" w14:paraId="6F1F266C" w14:textId="77777777" w:rsidTr="00B31F78">
        <w:trPr>
          <w:trHeight w:val="280"/>
        </w:trPr>
        <w:tc>
          <w:tcPr>
            <w:tcW w:w="2811" w:type="dxa"/>
          </w:tcPr>
          <w:p w14:paraId="0730281A" w14:textId="77777777" w:rsidR="00AC4DA4" w:rsidRPr="00EA70E7" w:rsidRDefault="00343B64" w:rsidP="00E35B37">
            <w:pPr>
              <w:pStyle w:val="TableParagraph"/>
              <w:rPr>
                <w:color w:val="000000" w:themeColor="text1"/>
                <w:spacing w:val="0"/>
              </w:rPr>
            </w:pPr>
            <w:r w:rsidRPr="00EA70E7">
              <w:rPr>
                <w:color w:val="000000" w:themeColor="text1"/>
                <w:spacing w:val="0"/>
              </w:rPr>
              <w:t>Humus</w:t>
            </w:r>
          </w:p>
        </w:tc>
        <w:tc>
          <w:tcPr>
            <w:tcW w:w="2293" w:type="dxa"/>
          </w:tcPr>
          <w:p w14:paraId="5D7F1395" w14:textId="77777777" w:rsidR="00AC4DA4" w:rsidRPr="00EA70E7" w:rsidRDefault="00343B64" w:rsidP="00E35B37">
            <w:pPr>
              <w:pStyle w:val="TableParagraph"/>
              <w:rPr>
                <w:color w:val="000000" w:themeColor="text1"/>
                <w:spacing w:val="0"/>
              </w:rPr>
            </w:pPr>
            <w:r w:rsidRPr="00EA70E7">
              <w:rPr>
                <w:color w:val="000000" w:themeColor="text1"/>
                <w:spacing w:val="0"/>
              </w:rPr>
              <w:t>10:1</w:t>
            </w:r>
          </w:p>
        </w:tc>
      </w:tr>
      <w:tr w:rsidR="00EA70E7" w:rsidRPr="00EA70E7" w14:paraId="330A438F" w14:textId="77777777" w:rsidTr="00B31F78">
        <w:trPr>
          <w:trHeight w:val="280"/>
        </w:trPr>
        <w:tc>
          <w:tcPr>
            <w:tcW w:w="2811" w:type="dxa"/>
          </w:tcPr>
          <w:p w14:paraId="191201A3" w14:textId="77777777" w:rsidR="00AC4DA4" w:rsidRPr="00EA70E7" w:rsidRDefault="00343B64" w:rsidP="00E35B37">
            <w:pPr>
              <w:pStyle w:val="TableParagraph"/>
              <w:rPr>
                <w:color w:val="000000" w:themeColor="text1"/>
                <w:spacing w:val="0"/>
              </w:rPr>
            </w:pPr>
            <w:r w:rsidRPr="00EA70E7">
              <w:rPr>
                <w:color w:val="000000" w:themeColor="text1"/>
                <w:spacing w:val="0"/>
              </w:rPr>
              <w:t>Cow manure</w:t>
            </w:r>
          </w:p>
        </w:tc>
        <w:tc>
          <w:tcPr>
            <w:tcW w:w="2293" w:type="dxa"/>
          </w:tcPr>
          <w:p w14:paraId="62D57C31" w14:textId="77777777" w:rsidR="00AC4DA4" w:rsidRPr="00EA70E7" w:rsidRDefault="00343B64" w:rsidP="00E35B37">
            <w:pPr>
              <w:pStyle w:val="TableParagraph"/>
              <w:rPr>
                <w:color w:val="000000" w:themeColor="text1"/>
                <w:spacing w:val="0"/>
              </w:rPr>
            </w:pPr>
            <w:r w:rsidRPr="00EA70E7">
              <w:rPr>
                <w:color w:val="000000" w:themeColor="text1"/>
                <w:spacing w:val="0"/>
              </w:rPr>
              <w:t>17:1</w:t>
            </w:r>
          </w:p>
        </w:tc>
      </w:tr>
      <w:tr w:rsidR="00EA70E7" w:rsidRPr="00EA70E7" w14:paraId="58414FD2" w14:textId="77777777" w:rsidTr="00B31F78">
        <w:trPr>
          <w:trHeight w:val="280"/>
        </w:trPr>
        <w:tc>
          <w:tcPr>
            <w:tcW w:w="2811" w:type="dxa"/>
          </w:tcPr>
          <w:p w14:paraId="2BCEA409" w14:textId="77777777" w:rsidR="00AC4DA4" w:rsidRPr="00EA70E7" w:rsidRDefault="00343B64" w:rsidP="00E35B37">
            <w:pPr>
              <w:pStyle w:val="TableParagraph"/>
              <w:rPr>
                <w:color w:val="000000" w:themeColor="text1"/>
                <w:spacing w:val="0"/>
              </w:rPr>
            </w:pPr>
            <w:r w:rsidRPr="00EA70E7">
              <w:rPr>
                <w:color w:val="000000" w:themeColor="text1"/>
                <w:spacing w:val="0"/>
                <w:w w:val="90"/>
              </w:rPr>
              <w:t>Legume hay</w:t>
            </w:r>
          </w:p>
        </w:tc>
        <w:tc>
          <w:tcPr>
            <w:tcW w:w="2293" w:type="dxa"/>
          </w:tcPr>
          <w:p w14:paraId="3177B401" w14:textId="77777777" w:rsidR="00AC4DA4" w:rsidRPr="00EA70E7" w:rsidRDefault="00343B64" w:rsidP="00E35B37">
            <w:pPr>
              <w:pStyle w:val="TableParagraph"/>
              <w:rPr>
                <w:color w:val="000000" w:themeColor="text1"/>
                <w:spacing w:val="0"/>
              </w:rPr>
            </w:pPr>
            <w:r w:rsidRPr="00EA70E7">
              <w:rPr>
                <w:color w:val="000000" w:themeColor="text1"/>
                <w:spacing w:val="0"/>
              </w:rPr>
              <w:t>17:1</w:t>
            </w:r>
          </w:p>
        </w:tc>
      </w:tr>
      <w:tr w:rsidR="00EA70E7" w:rsidRPr="00EA70E7" w14:paraId="2B839977" w14:textId="77777777" w:rsidTr="00B31F78">
        <w:trPr>
          <w:trHeight w:val="280"/>
        </w:trPr>
        <w:tc>
          <w:tcPr>
            <w:tcW w:w="2811" w:type="dxa"/>
          </w:tcPr>
          <w:p w14:paraId="5CA013BD" w14:textId="77777777" w:rsidR="00AC4DA4" w:rsidRPr="00EA70E7" w:rsidRDefault="00343B64" w:rsidP="00E35B37">
            <w:pPr>
              <w:pStyle w:val="TableParagraph"/>
              <w:rPr>
                <w:color w:val="000000" w:themeColor="text1"/>
                <w:spacing w:val="0"/>
              </w:rPr>
            </w:pPr>
            <w:r w:rsidRPr="00EA70E7">
              <w:rPr>
                <w:color w:val="000000" w:themeColor="text1"/>
                <w:spacing w:val="0"/>
              </w:rPr>
              <w:lastRenderedPageBreak/>
              <w:t>Green compost</w:t>
            </w:r>
          </w:p>
        </w:tc>
        <w:tc>
          <w:tcPr>
            <w:tcW w:w="2293" w:type="dxa"/>
          </w:tcPr>
          <w:p w14:paraId="04221B72" w14:textId="77777777" w:rsidR="00AC4DA4" w:rsidRPr="00EA70E7" w:rsidRDefault="00343B64" w:rsidP="00E35B37">
            <w:pPr>
              <w:pStyle w:val="TableParagraph"/>
              <w:rPr>
                <w:color w:val="000000" w:themeColor="text1"/>
                <w:spacing w:val="0"/>
              </w:rPr>
            </w:pPr>
            <w:r w:rsidRPr="00EA70E7">
              <w:rPr>
                <w:color w:val="000000" w:themeColor="text1"/>
                <w:spacing w:val="0"/>
              </w:rPr>
              <w:t>17.1</w:t>
            </w:r>
          </w:p>
        </w:tc>
      </w:tr>
      <w:tr w:rsidR="00EA70E7" w:rsidRPr="00EA70E7" w14:paraId="2497E777" w14:textId="77777777" w:rsidTr="00B31F78">
        <w:trPr>
          <w:trHeight w:val="280"/>
        </w:trPr>
        <w:tc>
          <w:tcPr>
            <w:tcW w:w="2811" w:type="dxa"/>
          </w:tcPr>
          <w:p w14:paraId="72A334C8" w14:textId="77777777" w:rsidR="00AC4DA4" w:rsidRPr="00EA70E7" w:rsidRDefault="00343B64" w:rsidP="00E35B37">
            <w:pPr>
              <w:pStyle w:val="TableParagraph"/>
              <w:rPr>
                <w:color w:val="000000" w:themeColor="text1"/>
                <w:spacing w:val="0"/>
              </w:rPr>
            </w:pPr>
            <w:r w:rsidRPr="00EA70E7">
              <w:rPr>
                <w:color w:val="000000" w:themeColor="text1"/>
                <w:spacing w:val="0"/>
              </w:rPr>
              <w:t>Lucerne</w:t>
            </w:r>
          </w:p>
        </w:tc>
        <w:tc>
          <w:tcPr>
            <w:tcW w:w="2293" w:type="dxa"/>
          </w:tcPr>
          <w:p w14:paraId="7A2CD297" w14:textId="77777777" w:rsidR="00AC4DA4" w:rsidRPr="00EA70E7" w:rsidRDefault="00343B64" w:rsidP="00E35B37">
            <w:pPr>
              <w:pStyle w:val="TableParagraph"/>
              <w:rPr>
                <w:color w:val="000000" w:themeColor="text1"/>
                <w:spacing w:val="0"/>
              </w:rPr>
            </w:pPr>
            <w:r w:rsidRPr="00EA70E7">
              <w:rPr>
                <w:color w:val="000000" w:themeColor="text1"/>
                <w:spacing w:val="0"/>
              </w:rPr>
              <w:t>18:1</w:t>
            </w:r>
          </w:p>
        </w:tc>
      </w:tr>
      <w:tr w:rsidR="00EA70E7" w:rsidRPr="00EA70E7" w14:paraId="7E1CEB33" w14:textId="77777777" w:rsidTr="00B31F78">
        <w:trPr>
          <w:trHeight w:val="280"/>
        </w:trPr>
        <w:tc>
          <w:tcPr>
            <w:tcW w:w="2811" w:type="dxa"/>
          </w:tcPr>
          <w:p w14:paraId="72977667" w14:textId="77777777" w:rsidR="00AC4DA4" w:rsidRPr="00EA70E7" w:rsidRDefault="00343B64" w:rsidP="00E35B37">
            <w:pPr>
              <w:pStyle w:val="TableParagraph"/>
              <w:rPr>
                <w:color w:val="000000" w:themeColor="text1"/>
                <w:spacing w:val="0"/>
              </w:rPr>
            </w:pPr>
            <w:r w:rsidRPr="00EA70E7">
              <w:rPr>
                <w:color w:val="000000" w:themeColor="text1"/>
                <w:spacing w:val="0"/>
                <w:w w:val="90"/>
              </w:rPr>
              <w:t>Field pea</w:t>
            </w:r>
          </w:p>
        </w:tc>
        <w:tc>
          <w:tcPr>
            <w:tcW w:w="2293" w:type="dxa"/>
          </w:tcPr>
          <w:p w14:paraId="37A633C5" w14:textId="77777777" w:rsidR="00AC4DA4" w:rsidRPr="00EA70E7" w:rsidRDefault="00343B64" w:rsidP="00E35B37">
            <w:pPr>
              <w:pStyle w:val="TableParagraph"/>
              <w:rPr>
                <w:color w:val="000000" w:themeColor="text1"/>
                <w:spacing w:val="0"/>
              </w:rPr>
            </w:pPr>
            <w:r w:rsidRPr="00EA70E7">
              <w:rPr>
                <w:color w:val="000000" w:themeColor="text1"/>
                <w:spacing w:val="0"/>
              </w:rPr>
              <w:t>19:1</w:t>
            </w:r>
          </w:p>
        </w:tc>
      </w:tr>
      <w:tr w:rsidR="00EA70E7" w:rsidRPr="00EA70E7" w14:paraId="7B90C859" w14:textId="77777777" w:rsidTr="00B31F78">
        <w:trPr>
          <w:trHeight w:val="280"/>
        </w:trPr>
        <w:tc>
          <w:tcPr>
            <w:tcW w:w="2811" w:type="dxa"/>
          </w:tcPr>
          <w:p w14:paraId="3677ED2D" w14:textId="77777777" w:rsidR="00AC4DA4" w:rsidRPr="00EA70E7" w:rsidRDefault="00343B64" w:rsidP="00E35B37">
            <w:pPr>
              <w:pStyle w:val="TableParagraph"/>
              <w:rPr>
                <w:color w:val="000000" w:themeColor="text1"/>
                <w:spacing w:val="0"/>
              </w:rPr>
            </w:pPr>
            <w:r w:rsidRPr="00EA70E7">
              <w:rPr>
                <w:color w:val="000000" w:themeColor="text1"/>
                <w:spacing w:val="0"/>
              </w:rPr>
              <w:t>Lupins</w:t>
            </w:r>
          </w:p>
        </w:tc>
        <w:tc>
          <w:tcPr>
            <w:tcW w:w="2293" w:type="dxa"/>
          </w:tcPr>
          <w:p w14:paraId="31D2B5AF" w14:textId="77777777" w:rsidR="00AC4DA4" w:rsidRPr="00EA70E7" w:rsidRDefault="00343B64" w:rsidP="00E35B37">
            <w:pPr>
              <w:pStyle w:val="TableParagraph"/>
              <w:rPr>
                <w:color w:val="000000" w:themeColor="text1"/>
                <w:spacing w:val="0"/>
              </w:rPr>
            </w:pPr>
            <w:r w:rsidRPr="00EA70E7">
              <w:rPr>
                <w:color w:val="000000" w:themeColor="text1"/>
                <w:spacing w:val="0"/>
              </w:rPr>
              <w:t>22:1</w:t>
            </w:r>
          </w:p>
        </w:tc>
      </w:tr>
      <w:tr w:rsidR="00EA70E7" w:rsidRPr="00EA70E7" w14:paraId="5E56A0F8" w14:textId="77777777" w:rsidTr="00B31F78">
        <w:trPr>
          <w:trHeight w:val="280"/>
        </w:trPr>
        <w:tc>
          <w:tcPr>
            <w:tcW w:w="2811" w:type="dxa"/>
          </w:tcPr>
          <w:p w14:paraId="7C62ECFF" w14:textId="77777777" w:rsidR="00AC4DA4" w:rsidRPr="00EA70E7" w:rsidRDefault="00343B64" w:rsidP="00E35B37">
            <w:pPr>
              <w:pStyle w:val="TableParagraph"/>
              <w:rPr>
                <w:color w:val="000000" w:themeColor="text1"/>
                <w:spacing w:val="0"/>
              </w:rPr>
            </w:pPr>
            <w:r w:rsidRPr="00EA70E7">
              <w:rPr>
                <w:color w:val="000000" w:themeColor="text1"/>
                <w:spacing w:val="0"/>
                <w:w w:val="90"/>
              </w:rPr>
              <w:t>Grass clippings</w:t>
            </w:r>
          </w:p>
        </w:tc>
        <w:tc>
          <w:tcPr>
            <w:tcW w:w="2293" w:type="dxa"/>
          </w:tcPr>
          <w:p w14:paraId="7A2AFDC6" w14:textId="77777777" w:rsidR="00AC4DA4" w:rsidRPr="00EA70E7" w:rsidRDefault="00343B64" w:rsidP="00E35B37">
            <w:pPr>
              <w:pStyle w:val="TableParagraph"/>
              <w:rPr>
                <w:color w:val="000000" w:themeColor="text1"/>
                <w:spacing w:val="0"/>
              </w:rPr>
            </w:pPr>
            <w:r w:rsidRPr="00EA70E7">
              <w:rPr>
                <w:color w:val="000000" w:themeColor="text1"/>
                <w:spacing w:val="0"/>
              </w:rPr>
              <w:t>15-25:1</w:t>
            </w:r>
          </w:p>
        </w:tc>
      </w:tr>
      <w:tr w:rsidR="00EA70E7" w:rsidRPr="00EA70E7" w14:paraId="4CC69F31" w14:textId="77777777" w:rsidTr="00B31F78">
        <w:trPr>
          <w:trHeight w:val="280"/>
        </w:trPr>
        <w:tc>
          <w:tcPr>
            <w:tcW w:w="2811" w:type="dxa"/>
          </w:tcPr>
          <w:p w14:paraId="3C6A36AA" w14:textId="77777777" w:rsidR="00AC4DA4" w:rsidRPr="00EA70E7" w:rsidRDefault="00343B64" w:rsidP="00E35B37">
            <w:pPr>
              <w:pStyle w:val="TableParagraph"/>
              <w:rPr>
                <w:color w:val="000000" w:themeColor="text1"/>
                <w:spacing w:val="0"/>
              </w:rPr>
            </w:pPr>
            <w:r w:rsidRPr="00EA70E7">
              <w:rPr>
                <w:color w:val="000000" w:themeColor="text1"/>
                <w:spacing w:val="0"/>
              </w:rPr>
              <w:t>Medic</w:t>
            </w:r>
          </w:p>
        </w:tc>
        <w:tc>
          <w:tcPr>
            <w:tcW w:w="2293" w:type="dxa"/>
          </w:tcPr>
          <w:p w14:paraId="51BFF92A" w14:textId="77777777" w:rsidR="00AC4DA4" w:rsidRPr="00EA70E7" w:rsidRDefault="00343B64" w:rsidP="00E35B37">
            <w:pPr>
              <w:pStyle w:val="TableParagraph"/>
              <w:rPr>
                <w:color w:val="000000" w:themeColor="text1"/>
                <w:spacing w:val="0"/>
              </w:rPr>
            </w:pPr>
            <w:r w:rsidRPr="00EA70E7">
              <w:rPr>
                <w:color w:val="000000" w:themeColor="text1"/>
                <w:spacing w:val="0"/>
              </w:rPr>
              <w:t>30:1</w:t>
            </w:r>
          </w:p>
        </w:tc>
      </w:tr>
      <w:tr w:rsidR="00EA70E7" w:rsidRPr="00EA70E7" w14:paraId="0D5213F4" w14:textId="77777777" w:rsidTr="00B31F78">
        <w:trPr>
          <w:trHeight w:val="280"/>
        </w:trPr>
        <w:tc>
          <w:tcPr>
            <w:tcW w:w="2811" w:type="dxa"/>
          </w:tcPr>
          <w:p w14:paraId="7AD5F9F5" w14:textId="77777777" w:rsidR="00AC4DA4" w:rsidRPr="00EA70E7" w:rsidRDefault="00343B64" w:rsidP="00E35B37">
            <w:pPr>
              <w:pStyle w:val="TableParagraph"/>
              <w:rPr>
                <w:color w:val="000000" w:themeColor="text1"/>
                <w:spacing w:val="0"/>
              </w:rPr>
            </w:pPr>
            <w:r w:rsidRPr="00EA70E7">
              <w:rPr>
                <w:color w:val="000000" w:themeColor="text1"/>
                <w:spacing w:val="0"/>
                <w:w w:val="90"/>
              </w:rPr>
              <w:t>Oat hay</w:t>
            </w:r>
          </w:p>
        </w:tc>
        <w:tc>
          <w:tcPr>
            <w:tcW w:w="2293" w:type="dxa"/>
          </w:tcPr>
          <w:p w14:paraId="7DE32010" w14:textId="77777777" w:rsidR="00AC4DA4" w:rsidRPr="00EA70E7" w:rsidRDefault="00343B64" w:rsidP="00E35B37">
            <w:pPr>
              <w:pStyle w:val="TableParagraph"/>
              <w:rPr>
                <w:color w:val="000000" w:themeColor="text1"/>
                <w:spacing w:val="0"/>
              </w:rPr>
            </w:pPr>
            <w:r w:rsidRPr="00EA70E7">
              <w:rPr>
                <w:color w:val="000000" w:themeColor="text1"/>
                <w:spacing w:val="0"/>
              </w:rPr>
              <w:t>30:1</w:t>
            </w:r>
          </w:p>
        </w:tc>
      </w:tr>
      <w:tr w:rsidR="00EA70E7" w:rsidRPr="00EA70E7" w14:paraId="267F2949" w14:textId="77777777" w:rsidTr="00B31F78">
        <w:trPr>
          <w:trHeight w:val="280"/>
        </w:trPr>
        <w:tc>
          <w:tcPr>
            <w:tcW w:w="2811" w:type="dxa"/>
          </w:tcPr>
          <w:p w14:paraId="20D44126" w14:textId="77777777" w:rsidR="00AC4DA4" w:rsidRPr="00EA70E7" w:rsidRDefault="00343B64" w:rsidP="00E35B37">
            <w:pPr>
              <w:pStyle w:val="TableParagraph"/>
              <w:rPr>
                <w:color w:val="000000" w:themeColor="text1"/>
                <w:spacing w:val="0"/>
              </w:rPr>
            </w:pPr>
            <w:proofErr w:type="spellStart"/>
            <w:r w:rsidRPr="00EA70E7">
              <w:rPr>
                <w:color w:val="000000" w:themeColor="text1"/>
                <w:spacing w:val="0"/>
                <w:w w:val="90"/>
              </w:rPr>
              <w:t>Faba</w:t>
            </w:r>
            <w:proofErr w:type="spellEnd"/>
            <w:r w:rsidRPr="00EA70E7">
              <w:rPr>
                <w:color w:val="000000" w:themeColor="text1"/>
                <w:spacing w:val="0"/>
                <w:w w:val="90"/>
              </w:rPr>
              <w:t xml:space="preserve"> bean</w:t>
            </w:r>
          </w:p>
        </w:tc>
        <w:tc>
          <w:tcPr>
            <w:tcW w:w="2293" w:type="dxa"/>
          </w:tcPr>
          <w:p w14:paraId="09D4098D" w14:textId="77777777" w:rsidR="00AC4DA4" w:rsidRPr="00EA70E7" w:rsidRDefault="00343B64" w:rsidP="00E35B37">
            <w:pPr>
              <w:pStyle w:val="TableParagraph"/>
              <w:rPr>
                <w:color w:val="000000" w:themeColor="text1"/>
                <w:spacing w:val="0"/>
              </w:rPr>
            </w:pPr>
            <w:r w:rsidRPr="00EA70E7">
              <w:rPr>
                <w:color w:val="000000" w:themeColor="text1"/>
                <w:spacing w:val="0"/>
              </w:rPr>
              <w:t>40:1</w:t>
            </w:r>
          </w:p>
        </w:tc>
      </w:tr>
      <w:tr w:rsidR="00EA70E7" w:rsidRPr="00EA70E7" w14:paraId="2346BE59" w14:textId="77777777" w:rsidTr="00B31F78">
        <w:trPr>
          <w:trHeight w:val="280"/>
        </w:trPr>
        <w:tc>
          <w:tcPr>
            <w:tcW w:w="2811" w:type="dxa"/>
          </w:tcPr>
          <w:p w14:paraId="775F9ECC" w14:textId="77777777" w:rsidR="00AC4DA4" w:rsidRPr="00EA70E7" w:rsidRDefault="00343B64" w:rsidP="00E35B37">
            <w:pPr>
              <w:pStyle w:val="TableParagraph"/>
              <w:rPr>
                <w:color w:val="000000" w:themeColor="text1"/>
                <w:spacing w:val="0"/>
              </w:rPr>
            </w:pPr>
            <w:r w:rsidRPr="00EA70E7">
              <w:rPr>
                <w:color w:val="000000" w:themeColor="text1"/>
                <w:spacing w:val="0"/>
              </w:rPr>
              <w:t>Canola</w:t>
            </w:r>
          </w:p>
        </w:tc>
        <w:tc>
          <w:tcPr>
            <w:tcW w:w="2293" w:type="dxa"/>
          </w:tcPr>
          <w:p w14:paraId="2A5BEAAD" w14:textId="77777777" w:rsidR="00AC4DA4" w:rsidRPr="00EA70E7" w:rsidRDefault="00343B64" w:rsidP="00E35B37">
            <w:pPr>
              <w:pStyle w:val="TableParagraph"/>
              <w:rPr>
                <w:color w:val="000000" w:themeColor="text1"/>
                <w:spacing w:val="0"/>
              </w:rPr>
            </w:pPr>
            <w:r w:rsidRPr="00EA70E7">
              <w:rPr>
                <w:color w:val="000000" w:themeColor="text1"/>
                <w:spacing w:val="0"/>
              </w:rPr>
              <w:t>51:1</w:t>
            </w:r>
          </w:p>
        </w:tc>
      </w:tr>
      <w:tr w:rsidR="00EA70E7" w:rsidRPr="00EA70E7" w14:paraId="35456B22" w14:textId="77777777" w:rsidTr="00B31F78">
        <w:trPr>
          <w:trHeight w:val="280"/>
        </w:trPr>
        <w:tc>
          <w:tcPr>
            <w:tcW w:w="2811" w:type="dxa"/>
          </w:tcPr>
          <w:p w14:paraId="6C012B74" w14:textId="77777777" w:rsidR="00AC4DA4" w:rsidRPr="00EA70E7" w:rsidRDefault="00343B64" w:rsidP="00E35B37">
            <w:pPr>
              <w:pStyle w:val="TableParagraph"/>
              <w:rPr>
                <w:color w:val="000000" w:themeColor="text1"/>
                <w:spacing w:val="0"/>
              </w:rPr>
            </w:pPr>
            <w:r w:rsidRPr="00EA70E7">
              <w:rPr>
                <w:color w:val="000000" w:themeColor="text1"/>
                <w:spacing w:val="0"/>
              </w:rPr>
              <w:t>Wheat stubble</w:t>
            </w:r>
          </w:p>
        </w:tc>
        <w:tc>
          <w:tcPr>
            <w:tcW w:w="2293" w:type="dxa"/>
          </w:tcPr>
          <w:p w14:paraId="03ECFA27" w14:textId="77777777" w:rsidR="00AC4DA4" w:rsidRPr="00EA70E7" w:rsidRDefault="00343B64" w:rsidP="00E35B37">
            <w:pPr>
              <w:pStyle w:val="TableParagraph"/>
              <w:rPr>
                <w:color w:val="000000" w:themeColor="text1"/>
                <w:spacing w:val="0"/>
              </w:rPr>
            </w:pPr>
            <w:r w:rsidRPr="00EA70E7">
              <w:rPr>
                <w:color w:val="000000" w:themeColor="text1"/>
                <w:spacing w:val="0"/>
              </w:rPr>
              <w:t>80-120:1</w:t>
            </w:r>
          </w:p>
        </w:tc>
      </w:tr>
      <w:tr w:rsidR="00EA70E7" w:rsidRPr="00EA70E7" w14:paraId="4E585C52" w14:textId="77777777" w:rsidTr="00B31F78">
        <w:trPr>
          <w:trHeight w:val="280"/>
        </w:trPr>
        <w:tc>
          <w:tcPr>
            <w:tcW w:w="2811" w:type="dxa"/>
          </w:tcPr>
          <w:p w14:paraId="432BBD56" w14:textId="77777777" w:rsidR="00AC4DA4" w:rsidRPr="00EA70E7" w:rsidRDefault="00343B64" w:rsidP="00E35B37">
            <w:pPr>
              <w:pStyle w:val="TableParagraph"/>
              <w:rPr>
                <w:color w:val="000000" w:themeColor="text1"/>
                <w:spacing w:val="0"/>
              </w:rPr>
            </w:pPr>
            <w:r w:rsidRPr="00EA70E7">
              <w:rPr>
                <w:color w:val="000000" w:themeColor="text1"/>
                <w:spacing w:val="0"/>
              </w:rPr>
              <w:t>Newspaper</w:t>
            </w:r>
          </w:p>
        </w:tc>
        <w:tc>
          <w:tcPr>
            <w:tcW w:w="2293" w:type="dxa"/>
          </w:tcPr>
          <w:p w14:paraId="000B58C0" w14:textId="77777777" w:rsidR="00AC4DA4" w:rsidRPr="00EA70E7" w:rsidRDefault="00343B64" w:rsidP="00E35B37">
            <w:pPr>
              <w:pStyle w:val="TableParagraph"/>
              <w:rPr>
                <w:color w:val="000000" w:themeColor="text1"/>
                <w:spacing w:val="0"/>
              </w:rPr>
            </w:pPr>
            <w:r w:rsidRPr="00EA70E7">
              <w:rPr>
                <w:color w:val="000000" w:themeColor="text1"/>
                <w:spacing w:val="0"/>
              </w:rPr>
              <w:t>170-800:1</w:t>
            </w:r>
          </w:p>
        </w:tc>
      </w:tr>
      <w:tr w:rsidR="00EA70E7" w:rsidRPr="00EA70E7" w14:paraId="6B0A819F" w14:textId="77777777" w:rsidTr="00B31F78">
        <w:trPr>
          <w:trHeight w:val="290"/>
        </w:trPr>
        <w:tc>
          <w:tcPr>
            <w:tcW w:w="2811" w:type="dxa"/>
          </w:tcPr>
          <w:p w14:paraId="2EDA93D4" w14:textId="77777777" w:rsidR="00AC4DA4" w:rsidRPr="00EA70E7" w:rsidRDefault="00343B64" w:rsidP="00E35B37">
            <w:pPr>
              <w:pStyle w:val="TableParagraph"/>
              <w:rPr>
                <w:color w:val="000000" w:themeColor="text1"/>
                <w:spacing w:val="0"/>
              </w:rPr>
            </w:pPr>
            <w:r w:rsidRPr="00EA70E7">
              <w:rPr>
                <w:color w:val="000000" w:themeColor="text1"/>
                <w:spacing w:val="0"/>
              </w:rPr>
              <w:t>Sawdust</w:t>
            </w:r>
          </w:p>
        </w:tc>
        <w:tc>
          <w:tcPr>
            <w:tcW w:w="2293" w:type="dxa"/>
          </w:tcPr>
          <w:p w14:paraId="1265EB8F" w14:textId="77777777" w:rsidR="00AC4DA4" w:rsidRPr="00EA70E7" w:rsidRDefault="00343B64" w:rsidP="00E35B37">
            <w:pPr>
              <w:pStyle w:val="TableParagraph"/>
              <w:rPr>
                <w:color w:val="000000" w:themeColor="text1"/>
                <w:spacing w:val="0"/>
              </w:rPr>
            </w:pPr>
            <w:r w:rsidRPr="00EA70E7">
              <w:rPr>
                <w:color w:val="000000" w:themeColor="text1"/>
                <w:spacing w:val="0"/>
              </w:rPr>
              <w:t>200-700:1</w:t>
            </w:r>
          </w:p>
        </w:tc>
      </w:tr>
    </w:tbl>
    <w:p w14:paraId="0D1BA534" w14:textId="77777777" w:rsidR="00AC4DA4" w:rsidRPr="00EA70E7" w:rsidRDefault="00343B64" w:rsidP="00E35B37">
      <w:pPr>
        <w:rPr>
          <w:color w:val="000000" w:themeColor="text1"/>
          <w:spacing w:val="0"/>
          <w:sz w:val="16"/>
        </w:rPr>
      </w:pPr>
      <w:r w:rsidRPr="00EA70E7">
        <w:rPr>
          <w:color w:val="000000" w:themeColor="text1"/>
          <w:spacing w:val="0"/>
          <w:w w:val="85"/>
          <w:sz w:val="16"/>
        </w:rPr>
        <w:t xml:space="preserve">From: </w:t>
      </w:r>
      <w:hyperlink r:id="rId31">
        <w:r w:rsidRPr="00EA70E7">
          <w:rPr>
            <w:rFonts w:ascii="Arial-BoldItalicMT" w:hAnsi="Arial-BoldItalicMT"/>
            <w:b/>
            <w:i/>
            <w:color w:val="000000" w:themeColor="text1"/>
            <w:spacing w:val="0"/>
            <w:w w:val="85"/>
            <w:sz w:val="16"/>
          </w:rPr>
          <w:t>Managing Soil Organic Matter – a practical guide</w:t>
        </w:r>
      </w:hyperlink>
      <w:r w:rsidRPr="00EA70E7">
        <w:rPr>
          <w:color w:val="000000" w:themeColor="text1"/>
          <w:spacing w:val="0"/>
          <w:w w:val="85"/>
          <w:sz w:val="16"/>
        </w:rPr>
        <w:t>, (GRDC 2013).</w:t>
      </w:r>
    </w:p>
    <w:p w14:paraId="4C58A8B7" w14:textId="77777777" w:rsidR="00AC4DA4" w:rsidRPr="00EA70E7" w:rsidRDefault="00343B64" w:rsidP="00E35B37">
      <w:pPr>
        <w:rPr>
          <w:color w:val="000000" w:themeColor="text1"/>
          <w:spacing w:val="0"/>
        </w:rPr>
      </w:pPr>
      <w:r w:rsidRPr="00EA70E7">
        <w:rPr>
          <w:color w:val="000000" w:themeColor="text1"/>
          <w:spacing w:val="0"/>
        </w:rPr>
        <w:t xml:space="preserve">Put simply, nitrogen </w:t>
      </w:r>
      <w:proofErr w:type="spellStart"/>
      <w:r w:rsidRPr="00EA70E7">
        <w:rPr>
          <w:color w:val="000000" w:themeColor="text1"/>
          <w:spacing w:val="0"/>
        </w:rPr>
        <w:t>mineralisation</w:t>
      </w:r>
      <w:proofErr w:type="spellEnd"/>
      <w:r w:rsidRPr="00EA70E7">
        <w:rPr>
          <w:color w:val="000000" w:themeColor="text1"/>
          <w:spacing w:val="0"/>
        </w:rPr>
        <w:t xml:space="preserve"> occurs when there is more nitrogen available than what the microbes </w:t>
      </w:r>
      <w:r w:rsidRPr="00EA70E7">
        <w:rPr>
          <w:color w:val="000000" w:themeColor="text1"/>
          <w:spacing w:val="0"/>
          <w:w w:val="90"/>
        </w:rPr>
        <w:t xml:space="preserve">need. There are a range of factors that change </w:t>
      </w:r>
      <w:r w:rsidRPr="00EA70E7">
        <w:rPr>
          <w:color w:val="000000" w:themeColor="text1"/>
          <w:spacing w:val="0"/>
        </w:rPr>
        <w:t xml:space="preserve">through the season that can affect the dynamics of organic matter breakdown, microbes, </w:t>
      </w:r>
      <w:proofErr w:type="spellStart"/>
      <w:proofErr w:type="gramStart"/>
      <w:r w:rsidRPr="00EA70E7">
        <w:rPr>
          <w:color w:val="000000" w:themeColor="text1"/>
          <w:spacing w:val="0"/>
        </w:rPr>
        <w:t>mineralisation</w:t>
      </w:r>
      <w:proofErr w:type="spellEnd"/>
      <w:proofErr w:type="gramEnd"/>
      <w:r w:rsidRPr="00EA70E7">
        <w:rPr>
          <w:color w:val="000000" w:themeColor="text1"/>
          <w:spacing w:val="0"/>
        </w:rPr>
        <w:t xml:space="preserve"> and crop needs – hence there is much interest in improving the nitrogen </w:t>
      </w:r>
      <w:proofErr w:type="spellStart"/>
      <w:r w:rsidRPr="00EA70E7">
        <w:rPr>
          <w:color w:val="000000" w:themeColor="text1"/>
          <w:spacing w:val="0"/>
        </w:rPr>
        <w:t>mineralisation</w:t>
      </w:r>
      <w:proofErr w:type="spellEnd"/>
      <w:r w:rsidRPr="00EA70E7">
        <w:rPr>
          <w:color w:val="000000" w:themeColor="text1"/>
          <w:spacing w:val="0"/>
        </w:rPr>
        <w:t xml:space="preserve"> and fertility management understanding for Australian situations. </w:t>
      </w:r>
      <w:r w:rsidRPr="00EA70E7">
        <w:rPr>
          <w:color w:val="000000" w:themeColor="text1"/>
          <w:spacing w:val="0"/>
          <w:w w:val="90"/>
        </w:rPr>
        <w:t xml:space="preserve">The particulate organic carbon fraction (POC) is the </w:t>
      </w:r>
      <w:r w:rsidRPr="00EA70E7">
        <w:rPr>
          <w:color w:val="000000" w:themeColor="text1"/>
          <w:spacing w:val="0"/>
        </w:rPr>
        <w:t>most active pool for supplying organic nutrients over the short term, and over coming years the ability</w:t>
      </w:r>
    </w:p>
    <w:p w14:paraId="004D4C87" w14:textId="77777777" w:rsidR="00AC4DA4" w:rsidRPr="00EA70E7" w:rsidRDefault="00343B64" w:rsidP="00E35B37">
      <w:pPr>
        <w:rPr>
          <w:color w:val="000000" w:themeColor="text1"/>
          <w:spacing w:val="0"/>
        </w:rPr>
      </w:pPr>
      <w:r w:rsidRPr="00EA70E7">
        <w:rPr>
          <w:color w:val="000000" w:themeColor="text1"/>
          <w:spacing w:val="0"/>
        </w:rPr>
        <w:t xml:space="preserve">to cheaply test for this POC fraction could be useful for better understanding potential </w:t>
      </w:r>
      <w:proofErr w:type="spellStart"/>
      <w:r w:rsidRPr="00EA70E7">
        <w:rPr>
          <w:color w:val="000000" w:themeColor="text1"/>
          <w:spacing w:val="0"/>
        </w:rPr>
        <w:t>mineralisation</w:t>
      </w:r>
      <w:proofErr w:type="spellEnd"/>
      <w:r w:rsidRPr="00EA70E7">
        <w:rPr>
          <w:color w:val="000000" w:themeColor="text1"/>
          <w:spacing w:val="0"/>
        </w:rPr>
        <w:t xml:space="preserve"> </w:t>
      </w:r>
      <w:r w:rsidRPr="00EA70E7">
        <w:rPr>
          <w:color w:val="000000" w:themeColor="text1"/>
          <w:spacing w:val="0"/>
          <w:w w:val="90"/>
        </w:rPr>
        <w:t xml:space="preserve">estimations. The GRDC publication </w:t>
      </w:r>
      <w:hyperlink r:id="rId32">
        <w:r w:rsidRPr="00EA70E7">
          <w:rPr>
            <w:rFonts w:ascii="Arial-BoldItalicMT" w:hAnsi="Arial-BoldItalicMT"/>
            <w:b/>
            <w:i/>
            <w:color w:val="000000" w:themeColor="text1"/>
            <w:spacing w:val="0"/>
            <w:w w:val="90"/>
          </w:rPr>
          <w:t>‘Managing Soil</w:t>
        </w:r>
      </w:hyperlink>
      <w:r w:rsidRPr="00EA70E7">
        <w:rPr>
          <w:rFonts w:ascii="Arial-BoldItalicMT" w:hAnsi="Arial-BoldItalicMT"/>
          <w:b/>
          <w:i/>
          <w:color w:val="000000" w:themeColor="text1"/>
          <w:spacing w:val="0"/>
          <w:w w:val="90"/>
        </w:rPr>
        <w:t xml:space="preserve"> </w:t>
      </w:r>
      <w:hyperlink r:id="rId33">
        <w:r w:rsidRPr="00EA70E7">
          <w:rPr>
            <w:rFonts w:ascii="Arial-BoldItalicMT" w:hAnsi="Arial-BoldItalicMT"/>
            <w:b/>
            <w:i/>
            <w:color w:val="000000" w:themeColor="text1"/>
            <w:spacing w:val="0"/>
            <w:w w:val="85"/>
          </w:rPr>
          <w:t xml:space="preserve">Organic Matter – a practical guide’ (GRDC 2013) </w:t>
        </w:r>
      </w:hyperlink>
      <w:r w:rsidRPr="00EA70E7">
        <w:rPr>
          <w:color w:val="000000" w:themeColor="text1"/>
          <w:spacing w:val="0"/>
          <w:w w:val="85"/>
        </w:rPr>
        <w:t xml:space="preserve">is a </w:t>
      </w:r>
      <w:r w:rsidRPr="00EA70E7">
        <w:rPr>
          <w:color w:val="000000" w:themeColor="text1"/>
          <w:spacing w:val="0"/>
        </w:rPr>
        <w:t>useful resource for further information.</w:t>
      </w:r>
    </w:p>
    <w:p w14:paraId="307D7491" w14:textId="0D9D3983" w:rsidR="00AC4DA4" w:rsidRPr="00EA70E7" w:rsidRDefault="00343B64" w:rsidP="00E35B37">
      <w:pPr>
        <w:pStyle w:val="Heading2"/>
        <w:rPr>
          <w:spacing w:val="0"/>
        </w:rPr>
      </w:pPr>
      <w:bookmarkStart w:id="35" w:name="_Toc102997514"/>
      <w:r w:rsidRPr="00EA70E7">
        <w:rPr>
          <w:spacing w:val="0"/>
        </w:rPr>
        <w:t>Catch 22 – soil carbon sequestration requires nutrients</w:t>
      </w:r>
      <w:bookmarkEnd w:id="35"/>
    </w:p>
    <w:p w14:paraId="57EDA7E2" w14:textId="77777777" w:rsidR="00AC4DA4" w:rsidRPr="00EA70E7" w:rsidRDefault="00343B64" w:rsidP="00B31F78">
      <w:pPr>
        <w:rPr>
          <w:color w:val="000000" w:themeColor="text1"/>
          <w:spacing w:val="0"/>
        </w:rPr>
      </w:pPr>
      <w:r w:rsidRPr="00EA70E7">
        <w:rPr>
          <w:color w:val="000000" w:themeColor="text1"/>
          <w:spacing w:val="0"/>
          <w:w w:val="90"/>
        </w:rPr>
        <w:t xml:space="preserve">Building soil carbon stores is not easily achieved. As mentioned in the </w:t>
      </w:r>
      <w:proofErr w:type="gramStart"/>
      <w:r w:rsidRPr="00EA70E7">
        <w:rPr>
          <w:color w:val="000000" w:themeColor="text1"/>
          <w:spacing w:val="0"/>
          <w:w w:val="90"/>
        </w:rPr>
        <w:t>C:N</w:t>
      </w:r>
      <w:proofErr w:type="gramEnd"/>
      <w:r w:rsidRPr="00EA70E7">
        <w:rPr>
          <w:color w:val="000000" w:themeColor="text1"/>
          <w:spacing w:val="0"/>
          <w:w w:val="90"/>
        </w:rPr>
        <w:t xml:space="preserve"> discussion, soil microbes </w:t>
      </w:r>
      <w:r w:rsidRPr="00EA70E7">
        <w:rPr>
          <w:color w:val="000000" w:themeColor="text1"/>
          <w:spacing w:val="0"/>
        </w:rPr>
        <w:t>need organic matter as their food source, and when conditions are suitable for microbial activity (</w:t>
      </w:r>
      <w:proofErr w:type="spellStart"/>
      <w:r w:rsidRPr="00EA70E7">
        <w:rPr>
          <w:color w:val="000000" w:themeColor="text1"/>
          <w:spacing w:val="0"/>
        </w:rPr>
        <w:t>eg.</w:t>
      </w:r>
      <w:proofErr w:type="spellEnd"/>
      <w:r w:rsidRPr="00EA70E7">
        <w:rPr>
          <w:color w:val="000000" w:themeColor="text1"/>
          <w:spacing w:val="0"/>
        </w:rPr>
        <w:t xml:space="preserve"> warm &amp; moist soils) much of the labile or particulate organic carbon is decomposed and </w:t>
      </w:r>
      <w:r w:rsidRPr="00EA70E7">
        <w:rPr>
          <w:color w:val="000000" w:themeColor="text1"/>
          <w:spacing w:val="0"/>
          <w:w w:val="90"/>
        </w:rPr>
        <w:t>released as carbon dioxide.</w:t>
      </w:r>
    </w:p>
    <w:p w14:paraId="534E5CB8" w14:textId="77777777" w:rsidR="00AC4DA4" w:rsidRPr="00EA70E7" w:rsidRDefault="00597B83" w:rsidP="00B31F78">
      <w:pPr>
        <w:rPr>
          <w:color w:val="000000" w:themeColor="text1"/>
          <w:spacing w:val="0"/>
          <w:sz w:val="20"/>
        </w:rPr>
      </w:pPr>
      <w:hyperlink r:id="rId34">
        <w:proofErr w:type="spellStart"/>
        <w:r w:rsidR="00343B64" w:rsidRPr="00EA70E7">
          <w:rPr>
            <w:rFonts w:ascii="Arial-BoldItalicMT" w:hAnsi="Arial-BoldItalicMT"/>
            <w:b/>
            <w:i/>
            <w:color w:val="000000" w:themeColor="text1"/>
            <w:spacing w:val="0"/>
            <w:w w:val="85"/>
            <w:sz w:val="20"/>
          </w:rPr>
          <w:t>Kirkby</w:t>
        </w:r>
        <w:proofErr w:type="spellEnd"/>
        <w:r w:rsidR="00343B64" w:rsidRPr="00EA70E7">
          <w:rPr>
            <w:rFonts w:ascii="Arial-BoldItalicMT" w:hAnsi="Arial-BoldItalicMT"/>
            <w:b/>
            <w:i/>
            <w:color w:val="000000" w:themeColor="text1"/>
            <w:spacing w:val="0"/>
            <w:w w:val="85"/>
            <w:sz w:val="20"/>
          </w:rPr>
          <w:t xml:space="preserve"> et al. (2011) ‘Stable soil organic matter: A</w:t>
        </w:r>
      </w:hyperlink>
      <w:r w:rsidR="00343B64" w:rsidRPr="00EA70E7">
        <w:rPr>
          <w:rFonts w:ascii="Arial-BoldItalicMT" w:hAnsi="Arial-BoldItalicMT"/>
          <w:b/>
          <w:i/>
          <w:color w:val="000000" w:themeColor="text1"/>
          <w:spacing w:val="0"/>
          <w:w w:val="85"/>
          <w:sz w:val="20"/>
        </w:rPr>
        <w:t xml:space="preserve"> </w:t>
      </w:r>
      <w:hyperlink r:id="rId35">
        <w:r w:rsidR="00343B64" w:rsidRPr="00EA70E7">
          <w:rPr>
            <w:rFonts w:ascii="Arial-BoldItalicMT" w:hAnsi="Arial-BoldItalicMT"/>
            <w:b/>
            <w:i/>
            <w:color w:val="000000" w:themeColor="text1"/>
            <w:spacing w:val="0"/>
            <w:w w:val="85"/>
            <w:sz w:val="20"/>
          </w:rPr>
          <w:t xml:space="preserve">comparison of C:N:P:S ratios in Australia’ </w:t>
        </w:r>
      </w:hyperlink>
      <w:r w:rsidR="00343B64" w:rsidRPr="00EA70E7">
        <w:rPr>
          <w:color w:val="000000" w:themeColor="text1"/>
          <w:spacing w:val="0"/>
          <w:w w:val="85"/>
          <w:sz w:val="20"/>
        </w:rPr>
        <w:t xml:space="preserve">explain </w:t>
      </w:r>
      <w:r w:rsidR="00343B64" w:rsidRPr="00EA70E7">
        <w:rPr>
          <w:color w:val="000000" w:themeColor="text1"/>
          <w:spacing w:val="0"/>
          <w:sz w:val="20"/>
        </w:rPr>
        <w:t xml:space="preserve">that the more stable portion of soil organic </w:t>
      </w:r>
      <w:r w:rsidR="00343B64" w:rsidRPr="00EA70E7">
        <w:rPr>
          <w:color w:val="000000" w:themeColor="text1"/>
          <w:spacing w:val="0"/>
          <w:w w:val="90"/>
          <w:sz w:val="20"/>
        </w:rPr>
        <w:t xml:space="preserve">material known as humus (HOC) has a constant C:N:P:S ratio, which means that the relative </w:t>
      </w:r>
      <w:r w:rsidR="00343B64" w:rsidRPr="00EA70E7">
        <w:rPr>
          <w:color w:val="000000" w:themeColor="text1"/>
          <w:spacing w:val="0"/>
          <w:sz w:val="20"/>
        </w:rPr>
        <w:t>proportions of each of these elements can limit the formation of carbon sequestered in the humus fraction.</w:t>
      </w:r>
    </w:p>
    <w:p w14:paraId="6366D42B" w14:textId="203C75AF" w:rsidR="00AC4DA4" w:rsidRPr="00EA70E7" w:rsidRDefault="00343B64" w:rsidP="00B31F78">
      <w:pPr>
        <w:rPr>
          <w:color w:val="000000" w:themeColor="text1"/>
          <w:spacing w:val="0"/>
        </w:rPr>
      </w:pPr>
      <w:r w:rsidRPr="00EA70E7">
        <w:rPr>
          <w:color w:val="000000" w:themeColor="text1"/>
          <w:spacing w:val="0"/>
        </w:rPr>
        <w:t xml:space="preserve">Thus, carbon sequestration can be limited by the </w:t>
      </w:r>
      <w:r w:rsidRPr="00EA70E7">
        <w:rPr>
          <w:color w:val="000000" w:themeColor="text1"/>
          <w:spacing w:val="0"/>
          <w:w w:val="90"/>
        </w:rPr>
        <w:t xml:space="preserve">supply of nutrients. </w:t>
      </w:r>
      <w:hyperlink r:id="rId36">
        <w:proofErr w:type="spellStart"/>
        <w:r w:rsidRPr="00EA70E7">
          <w:rPr>
            <w:rFonts w:ascii="Arial-BoldItalicMT"/>
            <w:b/>
            <w:i/>
            <w:color w:val="000000" w:themeColor="text1"/>
            <w:spacing w:val="0"/>
            <w:w w:val="90"/>
          </w:rPr>
          <w:t>Kirkby</w:t>
        </w:r>
        <w:proofErr w:type="spellEnd"/>
        <w:r w:rsidRPr="00EA70E7">
          <w:rPr>
            <w:rFonts w:ascii="Arial-BoldItalicMT"/>
            <w:b/>
            <w:i/>
            <w:color w:val="000000" w:themeColor="text1"/>
            <w:spacing w:val="0"/>
            <w:w w:val="90"/>
          </w:rPr>
          <w:t xml:space="preserve"> et al. (2011) </w:t>
        </w:r>
      </w:hyperlink>
      <w:r w:rsidRPr="00EA70E7">
        <w:rPr>
          <w:color w:val="000000" w:themeColor="text1"/>
          <w:spacing w:val="0"/>
          <w:w w:val="90"/>
        </w:rPr>
        <w:t xml:space="preserve">estimated </w:t>
      </w:r>
      <w:r w:rsidRPr="00EA70E7">
        <w:rPr>
          <w:color w:val="000000" w:themeColor="text1"/>
          <w:spacing w:val="0"/>
        </w:rPr>
        <w:t xml:space="preserve">that each new </w:t>
      </w:r>
      <w:proofErr w:type="spellStart"/>
      <w:r w:rsidRPr="00EA70E7">
        <w:rPr>
          <w:color w:val="000000" w:themeColor="text1"/>
          <w:spacing w:val="0"/>
        </w:rPr>
        <w:t>tonne</w:t>
      </w:r>
      <w:proofErr w:type="spellEnd"/>
      <w:r w:rsidRPr="00EA70E7">
        <w:rPr>
          <w:color w:val="000000" w:themeColor="text1"/>
          <w:spacing w:val="0"/>
        </w:rPr>
        <w:t xml:space="preserve"> of soil carbon being created in the stable humus fraction would require or lock up 80kg nitrogen, 20kg phosphorus and </w:t>
      </w:r>
      <w:r w:rsidRPr="00EA70E7">
        <w:rPr>
          <w:color w:val="000000" w:themeColor="text1"/>
          <w:spacing w:val="0"/>
          <w:w w:val="90"/>
        </w:rPr>
        <w:t xml:space="preserve">14kg </w:t>
      </w:r>
      <w:proofErr w:type="spellStart"/>
      <w:r w:rsidRPr="00EA70E7">
        <w:rPr>
          <w:color w:val="000000" w:themeColor="text1"/>
          <w:spacing w:val="0"/>
          <w:w w:val="90"/>
        </w:rPr>
        <w:t>sulphur</w:t>
      </w:r>
      <w:proofErr w:type="spellEnd"/>
      <w:r w:rsidRPr="00EA70E7">
        <w:rPr>
          <w:color w:val="000000" w:themeColor="text1"/>
          <w:spacing w:val="0"/>
          <w:w w:val="90"/>
        </w:rPr>
        <w:t xml:space="preserve">. </w:t>
      </w:r>
      <w:hyperlink r:id="rId37">
        <w:proofErr w:type="spellStart"/>
        <w:r w:rsidRPr="00EA70E7">
          <w:rPr>
            <w:rFonts w:ascii="Arial-BoldItalicMT"/>
            <w:b/>
            <w:i/>
            <w:color w:val="000000" w:themeColor="text1"/>
            <w:spacing w:val="0"/>
            <w:w w:val="90"/>
          </w:rPr>
          <w:t>Kirkby</w:t>
        </w:r>
        <w:proofErr w:type="spellEnd"/>
        <w:r w:rsidRPr="00EA70E7">
          <w:rPr>
            <w:rFonts w:ascii="Arial-BoldItalicMT"/>
            <w:b/>
            <w:i/>
            <w:color w:val="000000" w:themeColor="text1"/>
            <w:spacing w:val="0"/>
            <w:w w:val="90"/>
          </w:rPr>
          <w:t xml:space="preserve"> et al. (2011) </w:t>
        </w:r>
      </w:hyperlink>
      <w:r w:rsidRPr="00EA70E7">
        <w:rPr>
          <w:color w:val="000000" w:themeColor="text1"/>
          <w:spacing w:val="0"/>
          <w:w w:val="90"/>
        </w:rPr>
        <w:t xml:space="preserve">estimated that </w:t>
      </w:r>
      <w:r w:rsidRPr="00EA70E7">
        <w:rPr>
          <w:color w:val="000000" w:themeColor="text1"/>
          <w:spacing w:val="0"/>
        </w:rPr>
        <w:t xml:space="preserve">at 2011 </w:t>
      </w:r>
      <w:proofErr w:type="spellStart"/>
      <w:r w:rsidRPr="00EA70E7">
        <w:rPr>
          <w:color w:val="000000" w:themeColor="text1"/>
          <w:spacing w:val="0"/>
        </w:rPr>
        <w:t>fertiliser</w:t>
      </w:r>
      <w:proofErr w:type="spellEnd"/>
      <w:r w:rsidRPr="00EA70E7">
        <w:rPr>
          <w:color w:val="000000" w:themeColor="text1"/>
          <w:spacing w:val="0"/>
        </w:rPr>
        <w:t xml:space="preserve"> prices this equated to a nutrient cost of $248 to build one new </w:t>
      </w:r>
      <w:proofErr w:type="spellStart"/>
      <w:r w:rsidRPr="00EA70E7">
        <w:rPr>
          <w:color w:val="000000" w:themeColor="text1"/>
          <w:spacing w:val="0"/>
        </w:rPr>
        <w:t>tonne</w:t>
      </w:r>
      <w:proofErr w:type="spellEnd"/>
      <w:r w:rsidRPr="00EA70E7">
        <w:rPr>
          <w:color w:val="000000" w:themeColor="text1"/>
          <w:spacing w:val="0"/>
        </w:rPr>
        <w:t xml:space="preserve"> of soil carbon in the humus portion. This has obvious</w:t>
      </w:r>
      <w:r w:rsidR="00B31F78" w:rsidRPr="00EA70E7">
        <w:rPr>
          <w:color w:val="000000" w:themeColor="text1"/>
          <w:spacing w:val="0"/>
        </w:rPr>
        <w:t xml:space="preserve"> </w:t>
      </w:r>
      <w:r w:rsidRPr="00EA70E7">
        <w:rPr>
          <w:color w:val="000000" w:themeColor="text1"/>
          <w:spacing w:val="0"/>
        </w:rPr>
        <w:t xml:space="preserve">ramifications for land managers when considering soil sequestration objectives, as the potential costs of any </w:t>
      </w:r>
      <w:proofErr w:type="gramStart"/>
      <w:r w:rsidRPr="00EA70E7">
        <w:rPr>
          <w:color w:val="000000" w:themeColor="text1"/>
          <w:spacing w:val="0"/>
        </w:rPr>
        <w:t>locked up</w:t>
      </w:r>
      <w:proofErr w:type="gramEnd"/>
      <w:r w:rsidRPr="00EA70E7">
        <w:rPr>
          <w:color w:val="000000" w:themeColor="text1"/>
          <w:spacing w:val="0"/>
        </w:rPr>
        <w:t xml:space="preserve"> nutrients could far outweigh potential income from carbon trading schemes.</w:t>
      </w:r>
    </w:p>
    <w:p w14:paraId="759C4735" w14:textId="01559F8E" w:rsidR="00AC4DA4" w:rsidRPr="00EA70E7" w:rsidRDefault="00343B64" w:rsidP="00B31F78">
      <w:pPr>
        <w:rPr>
          <w:color w:val="000000" w:themeColor="text1"/>
          <w:spacing w:val="0"/>
        </w:rPr>
      </w:pPr>
      <w:r w:rsidRPr="00EA70E7">
        <w:rPr>
          <w:color w:val="000000" w:themeColor="text1"/>
          <w:spacing w:val="0"/>
        </w:rPr>
        <w:t>Irrespective of carbon trading aspirations, it is important to consider the implications for</w:t>
      </w:r>
      <w:r w:rsidR="00B31F78" w:rsidRPr="00EA70E7">
        <w:rPr>
          <w:color w:val="000000" w:themeColor="text1"/>
          <w:spacing w:val="0"/>
        </w:rPr>
        <w:t xml:space="preserve"> </w:t>
      </w:r>
      <w:r w:rsidRPr="00EA70E7">
        <w:rPr>
          <w:color w:val="000000" w:themeColor="text1"/>
          <w:spacing w:val="0"/>
        </w:rPr>
        <w:t>nutrients and crop production before embarking on soil carbon sequestration strategies.</w:t>
      </w:r>
    </w:p>
    <w:p w14:paraId="3F28A00B" w14:textId="65EA161D" w:rsidR="00AC4DA4" w:rsidRPr="00EA70E7" w:rsidRDefault="00343B64" w:rsidP="00B31F78">
      <w:pPr>
        <w:rPr>
          <w:color w:val="000000" w:themeColor="text1"/>
          <w:spacing w:val="0"/>
        </w:rPr>
      </w:pPr>
      <w:r w:rsidRPr="00EA70E7">
        <w:rPr>
          <w:color w:val="000000" w:themeColor="text1"/>
          <w:spacing w:val="0"/>
          <w:w w:val="85"/>
        </w:rPr>
        <w:t xml:space="preserve">The GRDC Updates </w:t>
      </w:r>
      <w:hyperlink r:id="rId38">
        <w:r w:rsidRPr="00EA70E7">
          <w:rPr>
            <w:color w:val="000000" w:themeColor="text1"/>
            <w:spacing w:val="0"/>
            <w:w w:val="85"/>
          </w:rPr>
          <w:t>Grace et al ‘Where does</w:t>
        </w:r>
      </w:hyperlink>
      <w:r w:rsidRPr="00EA70E7">
        <w:rPr>
          <w:color w:val="000000" w:themeColor="text1"/>
          <w:spacing w:val="0"/>
          <w:w w:val="85"/>
        </w:rPr>
        <w:t xml:space="preserve"> </w:t>
      </w:r>
      <w:hyperlink r:id="rId39">
        <w:r w:rsidRPr="00EA70E7">
          <w:rPr>
            <w:color w:val="000000" w:themeColor="text1"/>
            <w:spacing w:val="0"/>
            <w:w w:val="85"/>
          </w:rPr>
          <w:t xml:space="preserve">nitrogen </w:t>
        </w:r>
        <w:proofErr w:type="spellStart"/>
        <w:r w:rsidRPr="00EA70E7">
          <w:rPr>
            <w:color w:val="000000" w:themeColor="text1"/>
            <w:spacing w:val="0"/>
            <w:w w:val="85"/>
          </w:rPr>
          <w:t>fertiliser</w:t>
        </w:r>
        <w:proofErr w:type="spellEnd"/>
        <w:r w:rsidRPr="00EA70E7">
          <w:rPr>
            <w:color w:val="000000" w:themeColor="text1"/>
            <w:spacing w:val="0"/>
            <w:w w:val="85"/>
          </w:rPr>
          <w:t xml:space="preserve"> finish up?’ (2015) </w:t>
        </w:r>
      </w:hyperlink>
      <w:r w:rsidRPr="00EA70E7">
        <w:rPr>
          <w:color w:val="000000" w:themeColor="text1"/>
          <w:spacing w:val="0"/>
          <w:w w:val="85"/>
        </w:rPr>
        <w:t xml:space="preserve">and </w:t>
      </w:r>
      <w:hyperlink r:id="rId40">
        <w:r w:rsidRPr="00EA70E7">
          <w:rPr>
            <w:color w:val="000000" w:themeColor="text1"/>
            <w:spacing w:val="0"/>
            <w:w w:val="85"/>
          </w:rPr>
          <w:t>Farrell</w:t>
        </w:r>
      </w:hyperlink>
      <w:r w:rsidRPr="00EA70E7">
        <w:rPr>
          <w:color w:val="000000" w:themeColor="text1"/>
          <w:spacing w:val="0"/>
          <w:w w:val="85"/>
        </w:rPr>
        <w:t xml:space="preserve"> </w:t>
      </w:r>
      <w:hyperlink r:id="rId41">
        <w:r w:rsidRPr="00EA70E7">
          <w:rPr>
            <w:color w:val="000000" w:themeColor="text1"/>
            <w:spacing w:val="0"/>
            <w:w w:val="85"/>
          </w:rPr>
          <w:t>et al ‘Addressing the Rundown of Nitrogen and</w:t>
        </w:r>
      </w:hyperlink>
      <w:r w:rsidR="00B31F78" w:rsidRPr="00EA70E7">
        <w:rPr>
          <w:color w:val="000000" w:themeColor="text1"/>
          <w:spacing w:val="0"/>
          <w:w w:val="85"/>
        </w:rPr>
        <w:t xml:space="preserve"> </w:t>
      </w:r>
      <w:hyperlink r:id="rId42">
        <w:r w:rsidRPr="00EA70E7">
          <w:rPr>
            <w:rFonts w:ascii="Arial-BoldItalicMT" w:hAnsi="Arial-BoldItalicMT"/>
            <w:b/>
            <w:i/>
            <w:color w:val="000000" w:themeColor="text1"/>
            <w:spacing w:val="0"/>
            <w:w w:val="90"/>
          </w:rPr>
          <w:t xml:space="preserve">Soil Organic Carbon’ (2021) </w:t>
        </w:r>
      </w:hyperlink>
      <w:r w:rsidRPr="00EA70E7">
        <w:rPr>
          <w:color w:val="000000" w:themeColor="text1"/>
          <w:spacing w:val="0"/>
          <w:w w:val="90"/>
        </w:rPr>
        <w:t xml:space="preserve">also provide insights </w:t>
      </w:r>
      <w:r w:rsidRPr="00EA70E7">
        <w:rPr>
          <w:color w:val="000000" w:themeColor="text1"/>
          <w:spacing w:val="0"/>
        </w:rPr>
        <w:t>into the relationship between crop nitrogen requirements and the role played by soil organic carbon.</w:t>
      </w:r>
    </w:p>
    <w:p w14:paraId="1490A05D" w14:textId="77777777" w:rsidR="00AC4DA4" w:rsidRPr="00EA70E7" w:rsidRDefault="00343B64" w:rsidP="00B31F78">
      <w:pPr>
        <w:rPr>
          <w:color w:val="000000" w:themeColor="text1"/>
          <w:spacing w:val="0"/>
        </w:rPr>
      </w:pPr>
      <w:r w:rsidRPr="00EA70E7">
        <w:rPr>
          <w:color w:val="000000" w:themeColor="text1"/>
          <w:spacing w:val="0"/>
          <w:w w:val="90"/>
        </w:rPr>
        <w:t xml:space="preserve">The processes which affect soil carbon stores have several key drivers. The next section explains how </w:t>
      </w:r>
      <w:r w:rsidRPr="00EA70E7">
        <w:rPr>
          <w:color w:val="000000" w:themeColor="text1"/>
          <w:spacing w:val="0"/>
        </w:rPr>
        <w:t xml:space="preserve">much soil carbon can </w:t>
      </w:r>
      <w:proofErr w:type="gramStart"/>
      <w:r w:rsidRPr="00EA70E7">
        <w:rPr>
          <w:color w:val="000000" w:themeColor="text1"/>
          <w:spacing w:val="0"/>
        </w:rPr>
        <w:t>exist, and</w:t>
      </w:r>
      <w:proofErr w:type="gramEnd"/>
      <w:r w:rsidRPr="00EA70E7">
        <w:rPr>
          <w:color w:val="000000" w:themeColor="text1"/>
          <w:spacing w:val="0"/>
        </w:rPr>
        <w:t xml:space="preserve"> provides insights into the types of practices which can affect soil </w:t>
      </w:r>
      <w:r w:rsidRPr="00EA70E7">
        <w:rPr>
          <w:color w:val="000000" w:themeColor="text1"/>
          <w:spacing w:val="0"/>
          <w:w w:val="90"/>
        </w:rPr>
        <w:t>carbon reserves.</w:t>
      </w:r>
    </w:p>
    <w:p w14:paraId="1657BC34" w14:textId="6DE0607F" w:rsidR="00AC4DA4" w:rsidRPr="00EA70E7" w:rsidRDefault="00343B64" w:rsidP="00E35B37">
      <w:pPr>
        <w:pStyle w:val="Heading1"/>
        <w:rPr>
          <w:color w:val="000000" w:themeColor="text1"/>
          <w:spacing w:val="0"/>
        </w:rPr>
      </w:pPr>
      <w:bookmarkStart w:id="36" w:name="Section_2_-_Changing_Soil_Carbon"/>
      <w:bookmarkStart w:id="37" w:name="_bookmark7"/>
      <w:bookmarkStart w:id="38" w:name="_Toc102997515"/>
      <w:bookmarkEnd w:id="36"/>
      <w:bookmarkEnd w:id="37"/>
      <w:r w:rsidRPr="00EA70E7">
        <w:rPr>
          <w:color w:val="000000" w:themeColor="text1"/>
          <w:spacing w:val="0"/>
        </w:rPr>
        <w:lastRenderedPageBreak/>
        <w:t>Section 2 -</w:t>
      </w:r>
      <w:r w:rsidR="00FD1AD7" w:rsidRPr="00EA70E7">
        <w:rPr>
          <w:color w:val="000000" w:themeColor="text1"/>
          <w:spacing w:val="0"/>
        </w:rPr>
        <w:t xml:space="preserve"> </w:t>
      </w:r>
      <w:r w:rsidRPr="00EA70E7">
        <w:rPr>
          <w:color w:val="000000" w:themeColor="text1"/>
          <w:spacing w:val="0"/>
        </w:rPr>
        <w:t>Changing Soil Carbon</w:t>
      </w:r>
      <w:bookmarkEnd w:id="38"/>
    </w:p>
    <w:p w14:paraId="09CC2299" w14:textId="77777777" w:rsidR="00AC4DA4" w:rsidRPr="00EA70E7" w:rsidRDefault="00343B64" w:rsidP="00B31F78">
      <w:pPr>
        <w:pStyle w:val="Heading2"/>
        <w:numPr>
          <w:ilvl w:val="1"/>
          <w:numId w:val="6"/>
        </w:numPr>
        <w:ind w:left="567"/>
        <w:jc w:val="left"/>
        <w:rPr>
          <w:spacing w:val="0"/>
        </w:rPr>
      </w:pPr>
      <w:bookmarkStart w:id="39" w:name="_Toc102997516"/>
      <w:r w:rsidRPr="00EA70E7">
        <w:rPr>
          <w:spacing w:val="0"/>
        </w:rPr>
        <w:t xml:space="preserve">How much carbon is in </w:t>
      </w:r>
      <w:r w:rsidRPr="00EA70E7">
        <w:rPr>
          <w:spacing w:val="0"/>
          <w:w w:val="85"/>
        </w:rPr>
        <w:t>Australian soils?</w:t>
      </w:r>
      <w:bookmarkEnd w:id="39"/>
    </w:p>
    <w:p w14:paraId="7758077E" w14:textId="77777777" w:rsidR="00AC4DA4" w:rsidRPr="00EA70E7" w:rsidRDefault="00343B64" w:rsidP="00B31F78">
      <w:pPr>
        <w:rPr>
          <w:color w:val="000000" w:themeColor="text1"/>
          <w:spacing w:val="0"/>
        </w:rPr>
      </w:pPr>
      <w:r w:rsidRPr="00EA70E7">
        <w:rPr>
          <w:color w:val="000000" w:themeColor="text1"/>
          <w:spacing w:val="0"/>
          <w:w w:val="85"/>
        </w:rPr>
        <w:t xml:space="preserve">The CSIRO’s </w:t>
      </w:r>
      <w:hyperlink r:id="rId43">
        <w:r w:rsidRPr="00EA70E7">
          <w:rPr>
            <w:b/>
            <w:i/>
            <w:color w:val="000000" w:themeColor="text1"/>
            <w:spacing w:val="0"/>
            <w:w w:val="85"/>
          </w:rPr>
          <w:t>Australian Soil Carbon Mapping</w:t>
        </w:r>
      </w:hyperlink>
      <w:r w:rsidRPr="00EA70E7">
        <w:rPr>
          <w:b/>
          <w:i/>
          <w:color w:val="000000" w:themeColor="text1"/>
          <w:spacing w:val="0"/>
          <w:w w:val="85"/>
        </w:rPr>
        <w:t xml:space="preserve"> </w:t>
      </w:r>
      <w:hyperlink r:id="rId44">
        <w:r w:rsidRPr="00EA70E7">
          <w:rPr>
            <w:b/>
            <w:i/>
            <w:color w:val="000000" w:themeColor="text1"/>
            <w:spacing w:val="0"/>
            <w:w w:val="90"/>
          </w:rPr>
          <w:t>Project (</w:t>
        </w:r>
        <w:proofErr w:type="spellStart"/>
        <w:r w:rsidRPr="00EA70E7">
          <w:rPr>
            <w:b/>
            <w:i/>
            <w:color w:val="000000" w:themeColor="text1"/>
            <w:spacing w:val="0"/>
            <w:w w:val="90"/>
          </w:rPr>
          <w:t>Rossel</w:t>
        </w:r>
        <w:proofErr w:type="spellEnd"/>
        <w:r w:rsidRPr="00EA70E7">
          <w:rPr>
            <w:b/>
            <w:i/>
            <w:color w:val="000000" w:themeColor="text1"/>
            <w:spacing w:val="0"/>
            <w:w w:val="90"/>
          </w:rPr>
          <w:t xml:space="preserve"> et al 2014) </w:t>
        </w:r>
      </w:hyperlink>
      <w:r w:rsidRPr="00EA70E7">
        <w:rPr>
          <w:color w:val="000000" w:themeColor="text1"/>
          <w:spacing w:val="0"/>
          <w:w w:val="90"/>
        </w:rPr>
        <w:t>provides national scale representation of soil organic carbon (SOC) stocks.</w:t>
      </w:r>
    </w:p>
    <w:p w14:paraId="1B1C6881" w14:textId="71801C80" w:rsidR="00AC4DA4" w:rsidRPr="00EA70E7" w:rsidRDefault="00343B64" w:rsidP="00B31F78">
      <w:pPr>
        <w:rPr>
          <w:color w:val="000000" w:themeColor="text1"/>
          <w:spacing w:val="0"/>
        </w:rPr>
      </w:pPr>
      <w:r w:rsidRPr="00EA70E7">
        <w:rPr>
          <w:color w:val="000000" w:themeColor="text1"/>
          <w:spacing w:val="0"/>
        </w:rPr>
        <w:t xml:space="preserve">The average amount of organic carbon in the top 30 cm of Australian soil was estimated to be 29.7 </w:t>
      </w:r>
      <w:proofErr w:type="spellStart"/>
      <w:r w:rsidRPr="00EA70E7">
        <w:rPr>
          <w:color w:val="000000" w:themeColor="text1"/>
          <w:spacing w:val="0"/>
        </w:rPr>
        <w:t>tonnes</w:t>
      </w:r>
      <w:proofErr w:type="spellEnd"/>
      <w:r w:rsidRPr="00EA70E7">
        <w:rPr>
          <w:color w:val="000000" w:themeColor="text1"/>
          <w:spacing w:val="0"/>
        </w:rPr>
        <w:t xml:space="preserve"> per hectare and the total stock for the continent at</w:t>
      </w:r>
      <w:r w:rsidR="00B31F78" w:rsidRPr="00EA70E7">
        <w:rPr>
          <w:color w:val="000000" w:themeColor="text1"/>
          <w:spacing w:val="0"/>
        </w:rPr>
        <w:t xml:space="preserve"> </w:t>
      </w:r>
      <w:r w:rsidRPr="00EA70E7">
        <w:rPr>
          <w:color w:val="000000" w:themeColor="text1"/>
          <w:spacing w:val="0"/>
        </w:rPr>
        <w:t xml:space="preserve">25.0 </w:t>
      </w:r>
      <w:proofErr w:type="spellStart"/>
      <w:r w:rsidRPr="00EA70E7">
        <w:rPr>
          <w:color w:val="000000" w:themeColor="text1"/>
          <w:spacing w:val="0"/>
        </w:rPr>
        <w:t>gigatonnes</w:t>
      </w:r>
      <w:proofErr w:type="spellEnd"/>
      <w:r w:rsidRPr="00EA70E7">
        <w:rPr>
          <w:color w:val="000000" w:themeColor="text1"/>
          <w:spacing w:val="0"/>
        </w:rPr>
        <w:t xml:space="preserve"> (Gt= 1000 million </w:t>
      </w:r>
      <w:proofErr w:type="spellStart"/>
      <w:r w:rsidRPr="00EA70E7">
        <w:rPr>
          <w:color w:val="000000" w:themeColor="text1"/>
          <w:spacing w:val="0"/>
        </w:rPr>
        <w:t>tonnes</w:t>
      </w:r>
      <w:proofErr w:type="spellEnd"/>
      <w:r w:rsidRPr="00EA70E7">
        <w:rPr>
          <w:color w:val="000000" w:themeColor="text1"/>
          <w:spacing w:val="0"/>
        </w:rPr>
        <w:t xml:space="preserve">) with a 95 per cent confidence of being within the range of 19.0 </w:t>
      </w:r>
      <w:r w:rsidRPr="00EA70E7">
        <w:rPr>
          <w:color w:val="000000" w:themeColor="text1"/>
          <w:spacing w:val="0"/>
          <w:w w:val="90"/>
        </w:rPr>
        <w:t xml:space="preserve">to 31.8 Gt. The total SOC stock in agricultural regions </w:t>
      </w:r>
      <w:r w:rsidRPr="00EA70E7">
        <w:rPr>
          <w:color w:val="000000" w:themeColor="text1"/>
          <w:spacing w:val="0"/>
        </w:rPr>
        <w:t>of Australia is 12.7 Gt with 95 per cent confidence of being within the range of 9.9 to 15.9 Gt.</w:t>
      </w:r>
    </w:p>
    <w:p w14:paraId="2BE1DC8E" w14:textId="77777777" w:rsidR="00AC4DA4" w:rsidRPr="00EA70E7" w:rsidRDefault="00343B64" w:rsidP="00B31F78">
      <w:pPr>
        <w:rPr>
          <w:color w:val="000000" w:themeColor="text1"/>
          <w:spacing w:val="0"/>
        </w:rPr>
      </w:pPr>
      <w:r w:rsidRPr="00EA70E7">
        <w:rPr>
          <w:color w:val="000000" w:themeColor="text1"/>
          <w:spacing w:val="0"/>
          <w:w w:val="90"/>
        </w:rPr>
        <w:t xml:space="preserve">The largest SOC stores per hectare occur in the </w:t>
      </w:r>
      <w:r w:rsidRPr="00EA70E7">
        <w:rPr>
          <w:color w:val="000000" w:themeColor="text1"/>
          <w:spacing w:val="0"/>
        </w:rPr>
        <w:t xml:space="preserve">cool, temperate zones, which have the highest </w:t>
      </w:r>
      <w:r w:rsidRPr="00EA70E7">
        <w:rPr>
          <w:color w:val="000000" w:themeColor="text1"/>
          <w:spacing w:val="0"/>
          <w:w w:val="90"/>
        </w:rPr>
        <w:t xml:space="preserve">average rainfall </w:t>
      </w:r>
      <w:hyperlink r:id="rId45">
        <w:proofErr w:type="spellStart"/>
        <w:r w:rsidRPr="00EA70E7">
          <w:rPr>
            <w:b/>
            <w:i/>
            <w:color w:val="000000" w:themeColor="text1"/>
            <w:spacing w:val="0"/>
            <w:w w:val="90"/>
          </w:rPr>
          <w:t>Rossell</w:t>
        </w:r>
        <w:proofErr w:type="spellEnd"/>
        <w:r w:rsidRPr="00EA70E7">
          <w:rPr>
            <w:b/>
            <w:i/>
            <w:color w:val="000000" w:themeColor="text1"/>
            <w:spacing w:val="0"/>
            <w:w w:val="90"/>
          </w:rPr>
          <w:t xml:space="preserve"> et al (2014)</w:t>
        </w:r>
      </w:hyperlink>
      <w:r w:rsidRPr="00EA70E7">
        <w:rPr>
          <w:color w:val="000000" w:themeColor="text1"/>
          <w:spacing w:val="0"/>
          <w:w w:val="90"/>
        </w:rPr>
        <w:t xml:space="preserve">. The amount of </w:t>
      </w:r>
      <w:r w:rsidRPr="00EA70E7">
        <w:rPr>
          <w:color w:val="000000" w:themeColor="text1"/>
          <w:spacing w:val="0"/>
        </w:rPr>
        <w:t xml:space="preserve">organic carbon in Australian agricultural soils varies significantly, from peat soils under pasture where the organic carbon content can be greater than </w:t>
      </w:r>
      <w:r w:rsidRPr="00EA70E7">
        <w:rPr>
          <w:color w:val="000000" w:themeColor="text1"/>
          <w:spacing w:val="0"/>
          <w:w w:val="90"/>
        </w:rPr>
        <w:t xml:space="preserve">10%, to heavily cultivated soils, where the levels are typically less than 1%, </w:t>
      </w:r>
      <w:hyperlink r:id="rId46">
        <w:r w:rsidRPr="00EA70E7">
          <w:rPr>
            <w:b/>
            <w:i/>
            <w:color w:val="000000" w:themeColor="text1"/>
            <w:spacing w:val="0"/>
            <w:w w:val="90"/>
          </w:rPr>
          <w:t>Robertson et al (2016)</w:t>
        </w:r>
      </w:hyperlink>
      <w:r w:rsidRPr="00EA70E7">
        <w:rPr>
          <w:color w:val="000000" w:themeColor="text1"/>
          <w:spacing w:val="0"/>
          <w:w w:val="90"/>
        </w:rPr>
        <w:t>.</w:t>
      </w:r>
    </w:p>
    <w:p w14:paraId="12D6F633" w14:textId="77777777" w:rsidR="00AC4DA4" w:rsidRPr="00EA70E7" w:rsidRDefault="00343B64" w:rsidP="00B31F78">
      <w:pPr>
        <w:rPr>
          <w:color w:val="000000" w:themeColor="text1"/>
          <w:spacing w:val="0"/>
        </w:rPr>
      </w:pPr>
      <w:r w:rsidRPr="00EA70E7">
        <w:rPr>
          <w:color w:val="000000" w:themeColor="text1"/>
          <w:spacing w:val="0"/>
          <w:w w:val="85"/>
        </w:rPr>
        <w:t xml:space="preserve">The </w:t>
      </w:r>
      <w:hyperlink r:id="rId47">
        <w:r w:rsidRPr="00EA70E7">
          <w:rPr>
            <w:b/>
            <w:i/>
            <w:color w:val="000000" w:themeColor="text1"/>
            <w:spacing w:val="0"/>
            <w:w w:val="85"/>
          </w:rPr>
          <w:t>Australian Government State of the</w:t>
        </w:r>
      </w:hyperlink>
      <w:r w:rsidRPr="00EA70E7">
        <w:rPr>
          <w:b/>
          <w:i/>
          <w:color w:val="000000" w:themeColor="text1"/>
          <w:spacing w:val="0"/>
          <w:w w:val="85"/>
        </w:rPr>
        <w:t xml:space="preserve"> </w:t>
      </w:r>
      <w:hyperlink r:id="rId48">
        <w:r w:rsidRPr="00EA70E7">
          <w:rPr>
            <w:b/>
            <w:i/>
            <w:color w:val="000000" w:themeColor="text1"/>
            <w:spacing w:val="0"/>
            <w:w w:val="90"/>
          </w:rPr>
          <w:t xml:space="preserve">Environment Report (Metcalf et al 2016) </w:t>
        </w:r>
      </w:hyperlink>
      <w:r w:rsidRPr="00EA70E7">
        <w:rPr>
          <w:color w:val="000000" w:themeColor="text1"/>
          <w:spacing w:val="0"/>
          <w:w w:val="90"/>
        </w:rPr>
        <w:t xml:space="preserve">also </w:t>
      </w:r>
      <w:r w:rsidRPr="00EA70E7">
        <w:rPr>
          <w:color w:val="000000" w:themeColor="text1"/>
          <w:spacing w:val="0"/>
        </w:rPr>
        <w:t xml:space="preserve">provides an overview of the national soil carbon </w:t>
      </w:r>
      <w:r w:rsidRPr="00EA70E7">
        <w:rPr>
          <w:color w:val="000000" w:themeColor="text1"/>
          <w:spacing w:val="0"/>
          <w:w w:val="90"/>
        </w:rPr>
        <w:t xml:space="preserve">stock, trends and key reference sources on land </w:t>
      </w:r>
      <w:r w:rsidRPr="00EA70E7">
        <w:rPr>
          <w:color w:val="000000" w:themeColor="text1"/>
          <w:spacing w:val="0"/>
        </w:rPr>
        <w:t>management drivers that can influence soil carbon.</w:t>
      </w:r>
    </w:p>
    <w:p w14:paraId="5BAFC85C" w14:textId="03DD86D6" w:rsidR="00AC4DA4" w:rsidRPr="00EA70E7" w:rsidRDefault="00343B64" w:rsidP="00B31F78">
      <w:pPr>
        <w:pStyle w:val="Heading2"/>
        <w:numPr>
          <w:ilvl w:val="1"/>
          <w:numId w:val="6"/>
        </w:numPr>
        <w:ind w:left="567"/>
        <w:jc w:val="left"/>
        <w:rPr>
          <w:spacing w:val="0"/>
        </w:rPr>
      </w:pPr>
      <w:bookmarkStart w:id="40" w:name="_Toc102997517"/>
      <w:r w:rsidRPr="00EA70E7">
        <w:rPr>
          <w:spacing w:val="0"/>
        </w:rPr>
        <w:t xml:space="preserve">Our largest ever soil carbon collaboration – Soil Carbon </w:t>
      </w:r>
      <w:r w:rsidRPr="00EA70E7">
        <w:rPr>
          <w:spacing w:val="0"/>
          <w:w w:val="85"/>
        </w:rPr>
        <w:t>Research Program</w:t>
      </w:r>
      <w:bookmarkEnd w:id="40"/>
    </w:p>
    <w:p w14:paraId="01A6565B" w14:textId="77777777" w:rsidR="00AC4DA4" w:rsidRPr="00EA70E7" w:rsidRDefault="00343B64" w:rsidP="00E35B37">
      <w:pPr>
        <w:rPr>
          <w:color w:val="000000" w:themeColor="text1"/>
          <w:spacing w:val="0"/>
        </w:rPr>
      </w:pPr>
      <w:r w:rsidRPr="00EA70E7">
        <w:rPr>
          <w:color w:val="000000" w:themeColor="text1"/>
          <w:spacing w:val="0"/>
        </w:rPr>
        <w:t xml:space="preserve">The Australian Government-funded Soil Carbon </w:t>
      </w:r>
      <w:r w:rsidRPr="00EA70E7">
        <w:rPr>
          <w:color w:val="000000" w:themeColor="text1"/>
          <w:spacing w:val="0"/>
          <w:w w:val="90"/>
        </w:rPr>
        <w:t>Research Program (</w:t>
      </w:r>
      <w:proofErr w:type="spellStart"/>
      <w:r w:rsidRPr="00EA70E7">
        <w:rPr>
          <w:color w:val="000000" w:themeColor="text1"/>
          <w:spacing w:val="0"/>
          <w:w w:val="90"/>
        </w:rPr>
        <w:t>SCaRP</w:t>
      </w:r>
      <w:proofErr w:type="spellEnd"/>
      <w:r w:rsidRPr="00EA70E7">
        <w:rPr>
          <w:color w:val="000000" w:themeColor="text1"/>
          <w:spacing w:val="0"/>
          <w:w w:val="90"/>
        </w:rPr>
        <w:t xml:space="preserve">) was completed in June 2012. It represents the largest and most extensive </w:t>
      </w:r>
      <w:r w:rsidRPr="00EA70E7">
        <w:rPr>
          <w:color w:val="000000" w:themeColor="text1"/>
          <w:spacing w:val="0"/>
        </w:rPr>
        <w:t>soil carbon sampling and analysis effort to date. With 20,000 samples taken from more than</w:t>
      </w:r>
    </w:p>
    <w:p w14:paraId="654B87DF" w14:textId="77777777" w:rsidR="00AC4DA4" w:rsidRPr="00EA70E7" w:rsidRDefault="00343B64" w:rsidP="00E35B37">
      <w:pPr>
        <w:rPr>
          <w:color w:val="000000" w:themeColor="text1"/>
          <w:spacing w:val="0"/>
        </w:rPr>
      </w:pPr>
      <w:r w:rsidRPr="00EA70E7">
        <w:rPr>
          <w:color w:val="000000" w:themeColor="text1"/>
          <w:spacing w:val="0"/>
        </w:rPr>
        <w:t>4000 locations, the data collected are a valuable resource for agriculture.</w:t>
      </w:r>
    </w:p>
    <w:p w14:paraId="1DA8534D" w14:textId="77777777" w:rsidR="00AC4DA4" w:rsidRPr="00EA70E7" w:rsidRDefault="00343B64" w:rsidP="00E35B37">
      <w:pPr>
        <w:rPr>
          <w:color w:val="000000" w:themeColor="text1"/>
          <w:spacing w:val="0"/>
        </w:rPr>
      </w:pPr>
      <w:r w:rsidRPr="00EA70E7">
        <w:rPr>
          <w:color w:val="000000" w:themeColor="text1"/>
          <w:spacing w:val="0"/>
          <w:w w:val="90"/>
        </w:rPr>
        <w:t xml:space="preserve">The multi-agency collaboration was led by CSIRO </w:t>
      </w:r>
      <w:r w:rsidRPr="00EA70E7">
        <w:rPr>
          <w:color w:val="000000" w:themeColor="text1"/>
          <w:spacing w:val="0"/>
        </w:rPr>
        <w:t>and involved state and federal agencies and university research teams working closely with many agriculture and farming groups.</w:t>
      </w:r>
    </w:p>
    <w:p w14:paraId="5D907561" w14:textId="77777777" w:rsidR="00AC4DA4" w:rsidRPr="00EA70E7" w:rsidRDefault="00343B64" w:rsidP="00E35B37">
      <w:pPr>
        <w:rPr>
          <w:color w:val="000000" w:themeColor="text1"/>
          <w:spacing w:val="0"/>
        </w:rPr>
      </w:pPr>
      <w:proofErr w:type="spellStart"/>
      <w:r w:rsidRPr="00EA70E7">
        <w:rPr>
          <w:color w:val="000000" w:themeColor="text1"/>
          <w:spacing w:val="0"/>
          <w:w w:val="90"/>
        </w:rPr>
        <w:t>SCaRP</w:t>
      </w:r>
      <w:proofErr w:type="spellEnd"/>
      <w:r w:rsidRPr="00EA70E7">
        <w:rPr>
          <w:color w:val="000000" w:themeColor="text1"/>
          <w:spacing w:val="0"/>
          <w:w w:val="90"/>
        </w:rPr>
        <w:t xml:space="preserve"> collected information on soil carbon stocks, </w:t>
      </w:r>
      <w:r w:rsidRPr="00EA70E7">
        <w:rPr>
          <w:color w:val="000000" w:themeColor="text1"/>
          <w:spacing w:val="0"/>
        </w:rPr>
        <w:t xml:space="preserve">including studies around the potential of agricultural soils to store additional carbon, the rate at which soils can accumulate carbon, the permanence of this </w:t>
      </w:r>
      <w:r w:rsidRPr="00EA70E7">
        <w:rPr>
          <w:color w:val="000000" w:themeColor="text1"/>
          <w:spacing w:val="0"/>
          <w:w w:val="90"/>
        </w:rPr>
        <w:t xml:space="preserve">sink, and how best to monitor changes in SOC stocks. </w:t>
      </w:r>
      <w:r w:rsidRPr="00EA70E7">
        <w:rPr>
          <w:color w:val="000000" w:themeColor="text1"/>
          <w:spacing w:val="0"/>
        </w:rPr>
        <w:t>Information gained from these studies is aimed at underpinning Australia’s greenhouse gas accounting, carbon farming and sustainable agriculture systems.</w:t>
      </w:r>
    </w:p>
    <w:p w14:paraId="09F4043A" w14:textId="77777777" w:rsidR="00AC4DA4" w:rsidRPr="00EA70E7" w:rsidRDefault="00343B64" w:rsidP="00E35B37">
      <w:pPr>
        <w:rPr>
          <w:color w:val="000000" w:themeColor="text1"/>
          <w:spacing w:val="0"/>
          <w:sz w:val="20"/>
        </w:rPr>
      </w:pPr>
      <w:r w:rsidRPr="00EA70E7">
        <w:rPr>
          <w:color w:val="000000" w:themeColor="text1"/>
          <w:spacing w:val="0"/>
          <w:w w:val="85"/>
          <w:sz w:val="20"/>
        </w:rPr>
        <w:t xml:space="preserve">The </w:t>
      </w:r>
      <w:hyperlink r:id="rId49">
        <w:proofErr w:type="spellStart"/>
        <w:r w:rsidRPr="00EA70E7">
          <w:rPr>
            <w:rFonts w:ascii="Arial-BoldItalicMT"/>
            <w:b/>
            <w:i/>
            <w:color w:val="000000" w:themeColor="text1"/>
            <w:spacing w:val="0"/>
            <w:w w:val="85"/>
            <w:sz w:val="20"/>
          </w:rPr>
          <w:t>SCaRP</w:t>
        </w:r>
        <w:proofErr w:type="spellEnd"/>
        <w:r w:rsidRPr="00EA70E7">
          <w:rPr>
            <w:rFonts w:ascii="Arial-BoldItalicMT"/>
            <w:b/>
            <w:i/>
            <w:color w:val="000000" w:themeColor="text1"/>
            <w:spacing w:val="0"/>
            <w:w w:val="85"/>
            <w:sz w:val="20"/>
          </w:rPr>
          <w:t xml:space="preserve"> soil carbon dataset </w:t>
        </w:r>
      </w:hyperlink>
      <w:r w:rsidRPr="00EA70E7">
        <w:rPr>
          <w:color w:val="000000" w:themeColor="text1"/>
          <w:spacing w:val="0"/>
          <w:w w:val="85"/>
          <w:sz w:val="20"/>
        </w:rPr>
        <w:t xml:space="preserve">and the </w:t>
      </w:r>
      <w:hyperlink r:id="rId50">
        <w:r w:rsidRPr="00EA70E7">
          <w:rPr>
            <w:rFonts w:ascii="Arial-BoldItalicMT"/>
            <w:b/>
            <w:i/>
            <w:color w:val="000000" w:themeColor="text1"/>
            <w:spacing w:val="0"/>
            <w:w w:val="85"/>
            <w:sz w:val="20"/>
          </w:rPr>
          <w:t>information</w:t>
        </w:r>
      </w:hyperlink>
      <w:r w:rsidRPr="00EA70E7">
        <w:rPr>
          <w:rFonts w:ascii="Arial-BoldItalicMT"/>
          <w:b/>
          <w:i/>
          <w:color w:val="000000" w:themeColor="text1"/>
          <w:spacing w:val="0"/>
          <w:w w:val="85"/>
          <w:sz w:val="20"/>
        </w:rPr>
        <w:t xml:space="preserve"> </w:t>
      </w:r>
      <w:hyperlink r:id="rId51">
        <w:r w:rsidRPr="00EA70E7">
          <w:rPr>
            <w:rFonts w:ascii="Arial-BoldItalicMT"/>
            <w:b/>
            <w:i/>
            <w:color w:val="000000" w:themeColor="text1"/>
            <w:spacing w:val="0"/>
            <w:w w:val="90"/>
            <w:sz w:val="20"/>
          </w:rPr>
          <w:t xml:space="preserve">on the soil carbon testing method </w:t>
        </w:r>
      </w:hyperlink>
      <w:r w:rsidRPr="00EA70E7">
        <w:rPr>
          <w:color w:val="000000" w:themeColor="text1"/>
          <w:spacing w:val="0"/>
          <w:w w:val="90"/>
          <w:sz w:val="20"/>
        </w:rPr>
        <w:t xml:space="preserve">that was applied in the collection of </w:t>
      </w:r>
      <w:proofErr w:type="spellStart"/>
      <w:r w:rsidRPr="00EA70E7">
        <w:rPr>
          <w:color w:val="000000" w:themeColor="text1"/>
          <w:spacing w:val="0"/>
          <w:w w:val="90"/>
          <w:sz w:val="20"/>
        </w:rPr>
        <w:t>SCaRP</w:t>
      </w:r>
      <w:proofErr w:type="spellEnd"/>
      <w:r w:rsidRPr="00EA70E7">
        <w:rPr>
          <w:color w:val="000000" w:themeColor="text1"/>
          <w:spacing w:val="0"/>
          <w:w w:val="90"/>
          <w:sz w:val="20"/>
        </w:rPr>
        <w:t xml:space="preserve"> data is publicly available, </w:t>
      </w:r>
      <w:r w:rsidRPr="00EA70E7">
        <w:rPr>
          <w:color w:val="000000" w:themeColor="text1"/>
          <w:spacing w:val="0"/>
          <w:sz w:val="20"/>
        </w:rPr>
        <w:t>enabling advisors to explore the carbon levels</w:t>
      </w:r>
    </w:p>
    <w:p w14:paraId="7152CD74" w14:textId="77777777" w:rsidR="00AC4DA4" w:rsidRPr="00EA70E7" w:rsidRDefault="00343B64" w:rsidP="00E35B37">
      <w:pPr>
        <w:rPr>
          <w:color w:val="000000" w:themeColor="text1"/>
          <w:spacing w:val="0"/>
        </w:rPr>
      </w:pPr>
      <w:r w:rsidRPr="00EA70E7">
        <w:rPr>
          <w:color w:val="000000" w:themeColor="text1"/>
          <w:spacing w:val="0"/>
          <w:w w:val="90"/>
        </w:rPr>
        <w:t xml:space="preserve">(&amp; carbon fractions) for soils across Australian </w:t>
      </w:r>
      <w:r w:rsidRPr="00EA70E7">
        <w:rPr>
          <w:color w:val="000000" w:themeColor="text1"/>
          <w:spacing w:val="0"/>
        </w:rPr>
        <w:t>agricultural regions.</w:t>
      </w:r>
    </w:p>
    <w:p w14:paraId="10A0D7AD" w14:textId="77777777" w:rsidR="00AC4DA4" w:rsidRPr="00EA70E7" w:rsidRDefault="00343B64" w:rsidP="00E35B37">
      <w:pPr>
        <w:rPr>
          <w:color w:val="000000" w:themeColor="text1"/>
          <w:spacing w:val="0"/>
          <w:sz w:val="20"/>
        </w:rPr>
      </w:pPr>
      <w:r w:rsidRPr="00EA70E7">
        <w:rPr>
          <w:color w:val="000000" w:themeColor="text1"/>
          <w:spacing w:val="0"/>
          <w:sz w:val="20"/>
        </w:rPr>
        <w:t xml:space="preserve">In 2015 the Australian Government then funded </w:t>
      </w:r>
      <w:r w:rsidRPr="00EA70E7">
        <w:rPr>
          <w:color w:val="000000" w:themeColor="text1"/>
          <w:spacing w:val="0"/>
          <w:w w:val="85"/>
          <w:sz w:val="20"/>
        </w:rPr>
        <w:t xml:space="preserve">the </w:t>
      </w:r>
      <w:hyperlink r:id="rId52">
        <w:r w:rsidRPr="00EA70E7">
          <w:rPr>
            <w:rFonts w:ascii="Arial-BoldItalicMT"/>
            <w:b/>
            <w:i/>
            <w:color w:val="000000" w:themeColor="text1"/>
            <w:spacing w:val="0"/>
            <w:w w:val="85"/>
            <w:sz w:val="20"/>
          </w:rPr>
          <w:t>Filling the Research Gap - National Soil Carbon</w:t>
        </w:r>
      </w:hyperlink>
      <w:r w:rsidRPr="00EA70E7">
        <w:rPr>
          <w:rFonts w:ascii="Arial-BoldItalicMT"/>
          <w:b/>
          <w:i/>
          <w:color w:val="000000" w:themeColor="text1"/>
          <w:spacing w:val="0"/>
          <w:w w:val="85"/>
          <w:sz w:val="20"/>
        </w:rPr>
        <w:t xml:space="preserve"> </w:t>
      </w:r>
      <w:hyperlink r:id="rId53">
        <w:r w:rsidRPr="00EA70E7">
          <w:rPr>
            <w:rFonts w:ascii="Arial-BoldItalicMT"/>
            <w:b/>
            <w:i/>
            <w:color w:val="000000" w:themeColor="text1"/>
            <w:spacing w:val="0"/>
            <w:w w:val="90"/>
            <w:sz w:val="20"/>
          </w:rPr>
          <w:t xml:space="preserve">Program (QDSITI 2015) </w:t>
        </w:r>
      </w:hyperlink>
      <w:r w:rsidRPr="00EA70E7">
        <w:rPr>
          <w:color w:val="000000" w:themeColor="text1"/>
          <w:spacing w:val="0"/>
          <w:w w:val="90"/>
          <w:sz w:val="20"/>
        </w:rPr>
        <w:t xml:space="preserve">which further investigated </w:t>
      </w:r>
      <w:r w:rsidRPr="00EA70E7">
        <w:rPr>
          <w:color w:val="000000" w:themeColor="text1"/>
          <w:spacing w:val="0"/>
          <w:sz w:val="20"/>
        </w:rPr>
        <w:t>soil carbon relationships relating to aspects</w:t>
      </w:r>
    </w:p>
    <w:p w14:paraId="057EB722" w14:textId="77777777" w:rsidR="00AC4DA4" w:rsidRPr="00EA70E7" w:rsidRDefault="00343B64" w:rsidP="00E35B37">
      <w:pPr>
        <w:rPr>
          <w:color w:val="000000" w:themeColor="text1"/>
          <w:spacing w:val="0"/>
        </w:rPr>
      </w:pPr>
      <w:r w:rsidRPr="00EA70E7">
        <w:rPr>
          <w:color w:val="000000" w:themeColor="text1"/>
          <w:spacing w:val="0"/>
        </w:rPr>
        <w:t xml:space="preserve">such as changed land management and soil </w:t>
      </w:r>
      <w:r w:rsidRPr="00EA70E7">
        <w:rPr>
          <w:color w:val="000000" w:themeColor="text1"/>
          <w:spacing w:val="0"/>
          <w:w w:val="90"/>
        </w:rPr>
        <w:t xml:space="preserve">amendments. Summary report and case studies from this research are available at the </w:t>
      </w:r>
      <w:hyperlink r:id="rId54">
        <w:r w:rsidRPr="00EA70E7">
          <w:rPr>
            <w:rFonts w:ascii="Arial-BoldItalicMT"/>
            <w:b/>
            <w:i/>
            <w:color w:val="000000" w:themeColor="text1"/>
            <w:spacing w:val="0"/>
            <w:w w:val="90"/>
          </w:rPr>
          <w:t>Queensland</w:t>
        </w:r>
      </w:hyperlink>
      <w:r w:rsidRPr="00EA70E7">
        <w:rPr>
          <w:rFonts w:ascii="Arial-BoldItalicMT"/>
          <w:b/>
          <w:i/>
          <w:color w:val="000000" w:themeColor="text1"/>
          <w:spacing w:val="0"/>
          <w:w w:val="90"/>
        </w:rPr>
        <w:t xml:space="preserve"> </w:t>
      </w:r>
      <w:hyperlink r:id="rId55">
        <w:r w:rsidRPr="00EA70E7">
          <w:rPr>
            <w:rFonts w:ascii="Arial-BoldItalicMT"/>
            <w:b/>
            <w:i/>
            <w:color w:val="000000" w:themeColor="text1"/>
            <w:spacing w:val="0"/>
            <w:w w:val="85"/>
          </w:rPr>
          <w:t>Government publications portal</w:t>
        </w:r>
      </w:hyperlink>
      <w:r w:rsidRPr="00EA70E7">
        <w:rPr>
          <w:color w:val="000000" w:themeColor="text1"/>
          <w:spacing w:val="0"/>
          <w:w w:val="85"/>
        </w:rPr>
        <w:t>.</w:t>
      </w:r>
    </w:p>
    <w:p w14:paraId="04B730DF" w14:textId="0D3AF993" w:rsidR="00AC4DA4" w:rsidRPr="00EA70E7" w:rsidRDefault="00343B64" w:rsidP="00B31F78">
      <w:pPr>
        <w:rPr>
          <w:color w:val="000000" w:themeColor="text1"/>
          <w:spacing w:val="0"/>
        </w:rPr>
      </w:pPr>
      <w:r w:rsidRPr="00EA70E7">
        <w:rPr>
          <w:color w:val="000000" w:themeColor="text1"/>
          <w:spacing w:val="0"/>
        </w:rPr>
        <w:t xml:space="preserve">These investigations include measurements from longer term research sites where management history </w:t>
      </w:r>
      <w:r w:rsidRPr="00EA70E7">
        <w:rPr>
          <w:color w:val="000000" w:themeColor="text1"/>
          <w:spacing w:val="0"/>
          <w:w w:val="90"/>
        </w:rPr>
        <w:t>is known, thus changes to soil carbon are discussed.</w:t>
      </w:r>
    </w:p>
    <w:p w14:paraId="49F86D7B" w14:textId="63B40F4F" w:rsidR="00AC4DA4" w:rsidRPr="00EA70E7" w:rsidRDefault="00343B64" w:rsidP="00B31F78">
      <w:pPr>
        <w:pStyle w:val="Heading2"/>
        <w:numPr>
          <w:ilvl w:val="1"/>
          <w:numId w:val="6"/>
        </w:numPr>
        <w:ind w:left="567"/>
        <w:jc w:val="left"/>
        <w:rPr>
          <w:spacing w:val="0"/>
        </w:rPr>
      </w:pPr>
      <w:bookmarkStart w:id="41" w:name="2.3_Defining_carbon_loss_mitigation_and_"/>
      <w:bookmarkStart w:id="42" w:name="2.4_What_influences_soil_carbon_increase"/>
      <w:bookmarkStart w:id="43" w:name="_bookmark8"/>
      <w:bookmarkStart w:id="44" w:name="_Toc102997518"/>
      <w:bookmarkEnd w:id="41"/>
      <w:bookmarkEnd w:id="42"/>
      <w:bookmarkEnd w:id="43"/>
      <w:r w:rsidRPr="00EA70E7">
        <w:rPr>
          <w:spacing w:val="0"/>
        </w:rPr>
        <w:t>Defining carbon loss mitigation and carbon sequestration</w:t>
      </w:r>
      <w:bookmarkEnd w:id="44"/>
    </w:p>
    <w:p w14:paraId="5A8CEDE2" w14:textId="77777777" w:rsidR="00AC4DA4" w:rsidRPr="00EA70E7" w:rsidRDefault="00343B64" w:rsidP="00E35B37">
      <w:pPr>
        <w:pStyle w:val="BodyText"/>
        <w:rPr>
          <w:color w:val="000000" w:themeColor="text1"/>
          <w:spacing w:val="0"/>
        </w:rPr>
      </w:pPr>
      <w:r w:rsidRPr="00EA70E7">
        <w:rPr>
          <w:color w:val="000000" w:themeColor="text1"/>
          <w:spacing w:val="0"/>
        </w:rPr>
        <w:t xml:space="preserve">It is important to examine not only ways of </w:t>
      </w:r>
      <w:r w:rsidRPr="00EA70E7">
        <w:rPr>
          <w:color w:val="000000" w:themeColor="text1"/>
          <w:spacing w:val="0"/>
          <w:w w:val="90"/>
        </w:rPr>
        <w:t xml:space="preserve">increasing, </w:t>
      </w:r>
      <w:r w:rsidRPr="00EA70E7">
        <w:rPr>
          <w:i/>
          <w:color w:val="000000" w:themeColor="text1"/>
          <w:spacing w:val="0"/>
          <w:w w:val="90"/>
        </w:rPr>
        <w:t xml:space="preserve">(sequestering) </w:t>
      </w:r>
      <w:r w:rsidRPr="00EA70E7">
        <w:rPr>
          <w:color w:val="000000" w:themeColor="text1"/>
          <w:spacing w:val="0"/>
          <w:w w:val="90"/>
        </w:rPr>
        <w:t xml:space="preserve">carbon soil levels, but also </w:t>
      </w:r>
      <w:r w:rsidRPr="00EA70E7">
        <w:rPr>
          <w:color w:val="000000" w:themeColor="text1"/>
          <w:spacing w:val="0"/>
        </w:rPr>
        <w:t xml:space="preserve">ways of maintaining and preventing loss </w:t>
      </w:r>
      <w:r w:rsidRPr="00EA70E7">
        <w:rPr>
          <w:i/>
          <w:color w:val="000000" w:themeColor="text1"/>
          <w:spacing w:val="0"/>
        </w:rPr>
        <w:t xml:space="preserve">(mitigation) </w:t>
      </w:r>
      <w:r w:rsidRPr="00EA70E7">
        <w:rPr>
          <w:color w:val="000000" w:themeColor="text1"/>
          <w:spacing w:val="0"/>
        </w:rPr>
        <w:t>from existing stocks of stored carbon in soils.</w:t>
      </w:r>
    </w:p>
    <w:p w14:paraId="654DCD0B" w14:textId="5485C78F" w:rsidR="00AC4DA4" w:rsidRPr="00EA70E7" w:rsidRDefault="00343B64" w:rsidP="00E35B37">
      <w:pPr>
        <w:pStyle w:val="BodyText"/>
        <w:rPr>
          <w:color w:val="000000" w:themeColor="text1"/>
          <w:spacing w:val="0"/>
          <w:sz w:val="22"/>
          <w:szCs w:val="22"/>
        </w:rPr>
      </w:pPr>
      <w:r w:rsidRPr="00EA70E7">
        <w:rPr>
          <w:b/>
          <w:color w:val="000000" w:themeColor="text1"/>
          <w:spacing w:val="0"/>
          <w:sz w:val="22"/>
          <w:szCs w:val="22"/>
        </w:rPr>
        <w:t xml:space="preserve">Mitigation </w:t>
      </w:r>
      <w:r w:rsidRPr="00EA70E7">
        <w:rPr>
          <w:color w:val="000000" w:themeColor="text1"/>
          <w:spacing w:val="0"/>
          <w:sz w:val="22"/>
          <w:szCs w:val="22"/>
        </w:rPr>
        <w:t xml:space="preserve">refers to avoiding emissions of greenhouse </w:t>
      </w:r>
      <w:r w:rsidRPr="00EA70E7">
        <w:rPr>
          <w:color w:val="000000" w:themeColor="text1"/>
          <w:spacing w:val="0"/>
          <w:w w:val="90"/>
          <w:sz w:val="22"/>
          <w:szCs w:val="22"/>
        </w:rPr>
        <w:t xml:space="preserve">gases, (GHG) into the atmosphere. The decay or </w:t>
      </w:r>
      <w:r w:rsidRPr="00EA70E7">
        <w:rPr>
          <w:color w:val="000000" w:themeColor="text1"/>
          <w:spacing w:val="0"/>
          <w:sz w:val="22"/>
          <w:szCs w:val="22"/>
        </w:rPr>
        <w:t>combustion of organic matter leads to carbon</w:t>
      </w:r>
      <w:r w:rsidR="00B31F78" w:rsidRPr="00EA70E7">
        <w:rPr>
          <w:color w:val="000000" w:themeColor="text1"/>
          <w:spacing w:val="0"/>
          <w:sz w:val="22"/>
          <w:szCs w:val="22"/>
        </w:rPr>
        <w:t xml:space="preserve"> </w:t>
      </w:r>
      <w:r w:rsidRPr="00EA70E7">
        <w:rPr>
          <w:color w:val="000000" w:themeColor="text1"/>
          <w:spacing w:val="0"/>
          <w:w w:val="90"/>
          <w:sz w:val="22"/>
          <w:szCs w:val="22"/>
        </w:rPr>
        <w:t>dioxide (CO</w:t>
      </w:r>
      <w:r w:rsidRPr="00EA70E7">
        <w:rPr>
          <w:color w:val="000000" w:themeColor="text1"/>
          <w:spacing w:val="0"/>
          <w:w w:val="90"/>
          <w:sz w:val="22"/>
          <w:szCs w:val="22"/>
          <w:vertAlign w:val="subscript"/>
        </w:rPr>
        <w:t>2</w:t>
      </w:r>
      <w:r w:rsidRPr="00EA70E7">
        <w:rPr>
          <w:color w:val="000000" w:themeColor="text1"/>
          <w:spacing w:val="0"/>
          <w:w w:val="90"/>
          <w:sz w:val="22"/>
          <w:szCs w:val="22"/>
        </w:rPr>
        <w:t xml:space="preserve">) release and, in most cases, </w:t>
      </w:r>
      <w:r w:rsidRPr="00EA70E7">
        <w:rPr>
          <w:color w:val="000000" w:themeColor="text1"/>
          <w:spacing w:val="0"/>
          <w:w w:val="90"/>
          <w:sz w:val="22"/>
          <w:szCs w:val="22"/>
        </w:rPr>
        <w:lastRenderedPageBreak/>
        <w:t xml:space="preserve">debate about </w:t>
      </w:r>
      <w:r w:rsidRPr="00EA70E7">
        <w:rPr>
          <w:color w:val="000000" w:themeColor="text1"/>
          <w:spacing w:val="0"/>
          <w:sz w:val="22"/>
          <w:szCs w:val="22"/>
        </w:rPr>
        <w:t xml:space="preserve">emissions reduction </w:t>
      </w:r>
      <w:proofErr w:type="spellStart"/>
      <w:r w:rsidRPr="00EA70E7">
        <w:rPr>
          <w:color w:val="000000" w:themeColor="text1"/>
          <w:spacing w:val="0"/>
          <w:sz w:val="22"/>
          <w:szCs w:val="22"/>
        </w:rPr>
        <w:t>centres</w:t>
      </w:r>
      <w:proofErr w:type="spellEnd"/>
      <w:r w:rsidRPr="00EA70E7">
        <w:rPr>
          <w:color w:val="000000" w:themeColor="text1"/>
          <w:spacing w:val="0"/>
          <w:sz w:val="22"/>
          <w:szCs w:val="22"/>
        </w:rPr>
        <w:t xml:space="preserve"> on reducing use of fossil fuels which are long term stores of organic carbon.</w:t>
      </w:r>
    </w:p>
    <w:p w14:paraId="74C004D2" w14:textId="77777777" w:rsidR="00AC4DA4" w:rsidRPr="00EA70E7" w:rsidRDefault="00343B64" w:rsidP="00E35B37">
      <w:pPr>
        <w:pStyle w:val="BodyText"/>
        <w:rPr>
          <w:color w:val="000000" w:themeColor="text1"/>
          <w:spacing w:val="0"/>
          <w:sz w:val="22"/>
          <w:szCs w:val="22"/>
        </w:rPr>
      </w:pPr>
      <w:r w:rsidRPr="00EA70E7">
        <w:rPr>
          <w:color w:val="000000" w:themeColor="text1"/>
          <w:spacing w:val="0"/>
          <w:sz w:val="22"/>
          <w:szCs w:val="22"/>
        </w:rPr>
        <w:t xml:space="preserve">However, as large quantities of carbon are stored in Australian soils and vegetation, mitigating any losses of carbon from these stores will be critical to ensure that these large quantities of currently stored carbon </w:t>
      </w:r>
      <w:r w:rsidRPr="00EA70E7">
        <w:rPr>
          <w:color w:val="000000" w:themeColor="text1"/>
          <w:spacing w:val="0"/>
          <w:w w:val="90"/>
          <w:sz w:val="22"/>
          <w:szCs w:val="22"/>
        </w:rPr>
        <w:t>do not enter the atmosphere as GHG emissions.</w:t>
      </w:r>
    </w:p>
    <w:p w14:paraId="7CF1198D" w14:textId="5BB208F9" w:rsidR="00AC4DA4" w:rsidRPr="00EA70E7" w:rsidRDefault="00343B64" w:rsidP="00E35B37">
      <w:pPr>
        <w:pStyle w:val="BodyText"/>
        <w:rPr>
          <w:color w:val="000000" w:themeColor="text1"/>
          <w:spacing w:val="0"/>
          <w:sz w:val="22"/>
          <w:szCs w:val="22"/>
        </w:rPr>
      </w:pPr>
      <w:r w:rsidRPr="00EA70E7">
        <w:rPr>
          <w:b/>
          <w:color w:val="000000" w:themeColor="text1"/>
          <w:spacing w:val="0"/>
          <w:w w:val="90"/>
          <w:sz w:val="22"/>
          <w:szCs w:val="22"/>
        </w:rPr>
        <w:t xml:space="preserve">Sequestration </w:t>
      </w:r>
      <w:r w:rsidRPr="00EA70E7">
        <w:rPr>
          <w:color w:val="000000" w:themeColor="text1"/>
          <w:spacing w:val="0"/>
          <w:w w:val="90"/>
          <w:sz w:val="22"/>
          <w:szCs w:val="22"/>
        </w:rPr>
        <w:t xml:space="preserve">means ‘stored for safekeeping’. </w:t>
      </w:r>
      <w:r w:rsidRPr="00EA70E7">
        <w:rPr>
          <w:color w:val="000000" w:themeColor="text1"/>
          <w:spacing w:val="0"/>
          <w:sz w:val="22"/>
          <w:szCs w:val="22"/>
        </w:rPr>
        <w:t>‘Carbon sequestration’ is used to describe the capture and long-term storage of CO</w:t>
      </w:r>
      <w:r w:rsidRPr="00EA70E7">
        <w:rPr>
          <w:color w:val="000000" w:themeColor="text1"/>
          <w:spacing w:val="0"/>
          <w:sz w:val="22"/>
          <w:szCs w:val="22"/>
          <w:vertAlign w:val="subscript"/>
        </w:rPr>
        <w:t>2</w:t>
      </w:r>
      <w:r w:rsidRPr="00EA70E7">
        <w:rPr>
          <w:color w:val="000000" w:themeColor="text1"/>
          <w:spacing w:val="0"/>
          <w:sz w:val="22"/>
          <w:szCs w:val="22"/>
        </w:rPr>
        <w:t>. Capture can occur at the point of emission (</w:t>
      </w:r>
      <w:proofErr w:type="gramStart"/>
      <w:r w:rsidRPr="00EA70E7">
        <w:rPr>
          <w:color w:val="000000" w:themeColor="text1"/>
          <w:spacing w:val="0"/>
          <w:sz w:val="22"/>
          <w:szCs w:val="22"/>
        </w:rPr>
        <w:t>e.g.</w:t>
      </w:r>
      <w:proofErr w:type="gramEnd"/>
      <w:r w:rsidRPr="00EA70E7">
        <w:rPr>
          <w:color w:val="000000" w:themeColor="text1"/>
          <w:spacing w:val="0"/>
          <w:sz w:val="22"/>
          <w:szCs w:val="22"/>
        </w:rPr>
        <w:t xml:space="preserve"> fossil fuel combustion) or through natural processes (such as</w:t>
      </w:r>
      <w:r w:rsidR="00B31F78" w:rsidRPr="00EA70E7">
        <w:rPr>
          <w:color w:val="000000" w:themeColor="text1"/>
          <w:spacing w:val="0"/>
          <w:sz w:val="22"/>
          <w:szCs w:val="22"/>
        </w:rPr>
        <w:t xml:space="preserve"> </w:t>
      </w:r>
      <w:r w:rsidRPr="00EA70E7">
        <w:rPr>
          <w:color w:val="000000" w:themeColor="text1"/>
          <w:spacing w:val="0"/>
          <w:sz w:val="22"/>
          <w:szCs w:val="22"/>
        </w:rPr>
        <w:t>photosynthesis), which remove CO</w:t>
      </w:r>
      <w:r w:rsidRPr="00EA70E7">
        <w:rPr>
          <w:color w:val="000000" w:themeColor="text1"/>
          <w:spacing w:val="0"/>
          <w:sz w:val="22"/>
          <w:szCs w:val="22"/>
          <w:vertAlign w:val="subscript"/>
        </w:rPr>
        <w:t>2</w:t>
      </w:r>
      <w:r w:rsidRPr="00EA70E7">
        <w:rPr>
          <w:color w:val="000000" w:themeColor="text1"/>
          <w:spacing w:val="0"/>
          <w:sz w:val="22"/>
          <w:szCs w:val="22"/>
        </w:rPr>
        <w:t xml:space="preserve"> from the earth’s atmosphere and which can also be enhanced by appropriate land management practices.</w:t>
      </w:r>
    </w:p>
    <w:p w14:paraId="486E27F7" w14:textId="77777777" w:rsidR="00AC4DA4" w:rsidRPr="00EA70E7" w:rsidRDefault="00343B64" w:rsidP="00E35B37">
      <w:pPr>
        <w:pStyle w:val="BodyText"/>
        <w:rPr>
          <w:color w:val="000000" w:themeColor="text1"/>
          <w:spacing w:val="0"/>
          <w:sz w:val="22"/>
          <w:szCs w:val="22"/>
        </w:rPr>
      </w:pPr>
      <w:r w:rsidRPr="00EA70E7">
        <w:rPr>
          <w:color w:val="000000" w:themeColor="text1"/>
          <w:spacing w:val="0"/>
          <w:sz w:val="22"/>
          <w:szCs w:val="22"/>
        </w:rPr>
        <w:t>Plant and soil carbon sequestration methods fall under three general categories:</w:t>
      </w:r>
    </w:p>
    <w:p w14:paraId="44FFFE61" w14:textId="77777777" w:rsidR="00AC4DA4" w:rsidRPr="00EA70E7" w:rsidRDefault="00343B64" w:rsidP="00E35B37">
      <w:pPr>
        <w:pStyle w:val="ListParagraph"/>
        <w:numPr>
          <w:ilvl w:val="0"/>
          <w:numId w:val="5"/>
        </w:numPr>
        <w:rPr>
          <w:color w:val="000000" w:themeColor="text1"/>
          <w:spacing w:val="0"/>
        </w:rPr>
      </w:pPr>
      <w:r w:rsidRPr="00EA70E7">
        <w:rPr>
          <w:color w:val="000000" w:themeColor="text1"/>
          <w:spacing w:val="0"/>
          <w:w w:val="90"/>
        </w:rPr>
        <w:t>Changes in land use</w:t>
      </w:r>
    </w:p>
    <w:p w14:paraId="2BCEAC4D" w14:textId="77777777" w:rsidR="00AC4DA4" w:rsidRPr="00EA70E7" w:rsidRDefault="00343B64" w:rsidP="00E35B37">
      <w:pPr>
        <w:pStyle w:val="ListParagraph"/>
        <w:numPr>
          <w:ilvl w:val="0"/>
          <w:numId w:val="5"/>
        </w:numPr>
        <w:rPr>
          <w:color w:val="000000" w:themeColor="text1"/>
          <w:spacing w:val="0"/>
        </w:rPr>
      </w:pPr>
      <w:r w:rsidRPr="00EA70E7">
        <w:rPr>
          <w:color w:val="000000" w:themeColor="text1"/>
          <w:spacing w:val="0"/>
        </w:rPr>
        <w:t xml:space="preserve">Maintenance or change in land management </w:t>
      </w:r>
      <w:r w:rsidRPr="00EA70E7">
        <w:rPr>
          <w:color w:val="000000" w:themeColor="text1"/>
          <w:spacing w:val="0"/>
          <w:w w:val="90"/>
        </w:rPr>
        <w:t>practices, and</w:t>
      </w:r>
    </w:p>
    <w:p w14:paraId="32B4D061" w14:textId="77777777" w:rsidR="00AC4DA4" w:rsidRPr="00EA70E7" w:rsidRDefault="00343B64" w:rsidP="00E35B37">
      <w:pPr>
        <w:pStyle w:val="ListParagraph"/>
        <w:numPr>
          <w:ilvl w:val="0"/>
          <w:numId w:val="5"/>
        </w:numPr>
        <w:rPr>
          <w:color w:val="000000" w:themeColor="text1"/>
          <w:spacing w:val="0"/>
        </w:rPr>
      </w:pPr>
      <w:r w:rsidRPr="00EA70E7">
        <w:rPr>
          <w:color w:val="000000" w:themeColor="text1"/>
          <w:spacing w:val="0"/>
        </w:rPr>
        <w:t>Addition of carbon to the land from external sources.</w:t>
      </w:r>
    </w:p>
    <w:p w14:paraId="5DAADAE0" w14:textId="77777777" w:rsidR="00AC4DA4" w:rsidRPr="00EA70E7" w:rsidRDefault="00343B64" w:rsidP="00E35B37">
      <w:pPr>
        <w:pStyle w:val="BodyText"/>
        <w:rPr>
          <w:color w:val="000000" w:themeColor="text1"/>
          <w:spacing w:val="0"/>
          <w:sz w:val="22"/>
          <w:szCs w:val="22"/>
        </w:rPr>
      </w:pPr>
      <w:r w:rsidRPr="00EA70E7">
        <w:rPr>
          <w:color w:val="000000" w:themeColor="text1"/>
          <w:spacing w:val="0"/>
          <w:sz w:val="22"/>
          <w:szCs w:val="22"/>
        </w:rPr>
        <w:t>Carbon sequestration practices involve the enhancement of existing, or development of new, carbon stocks sequestered within either vegetation or soils or a combination of both.</w:t>
      </w:r>
    </w:p>
    <w:p w14:paraId="7E9BA1B5" w14:textId="77777777" w:rsidR="00AC4DA4" w:rsidRPr="00EA70E7" w:rsidRDefault="00343B64" w:rsidP="00B31F78">
      <w:pPr>
        <w:rPr>
          <w:color w:val="000000" w:themeColor="text1"/>
          <w:spacing w:val="0"/>
        </w:rPr>
      </w:pPr>
      <w:r w:rsidRPr="00EA70E7">
        <w:rPr>
          <w:rFonts w:ascii="Arial-BoldItalicMT"/>
          <w:b/>
          <w:i/>
          <w:color w:val="000000" w:themeColor="text1"/>
          <w:spacing w:val="0"/>
          <w:w w:val="85"/>
        </w:rPr>
        <w:t xml:space="preserve">Soil carbon sequestration potential: A review for </w:t>
      </w:r>
      <w:r w:rsidRPr="00EA70E7">
        <w:rPr>
          <w:rFonts w:ascii="Arial-BoldItalicMT"/>
          <w:b/>
          <w:i/>
          <w:color w:val="000000" w:themeColor="text1"/>
          <w:spacing w:val="0"/>
          <w:w w:val="90"/>
        </w:rPr>
        <w:t xml:space="preserve">Australian agriculture by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 </w:t>
      </w:r>
      <w:r w:rsidRPr="00EA70E7">
        <w:rPr>
          <w:color w:val="000000" w:themeColor="text1"/>
          <w:spacing w:val="0"/>
        </w:rPr>
        <w:t>is a useful in-depth report which provides an overview of soil carbon sequestration potential as well as a summary of management options for sequestering carbon in agricultural land.</w:t>
      </w:r>
    </w:p>
    <w:p w14:paraId="339790E5" w14:textId="77777777" w:rsidR="00AC4DA4" w:rsidRPr="00EA70E7" w:rsidRDefault="00343B64" w:rsidP="00B31F78">
      <w:pPr>
        <w:rPr>
          <w:color w:val="000000" w:themeColor="text1"/>
          <w:spacing w:val="0"/>
        </w:rPr>
      </w:pP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 </w:t>
      </w:r>
      <w:r w:rsidRPr="00EA70E7">
        <w:rPr>
          <w:color w:val="000000" w:themeColor="text1"/>
          <w:spacing w:val="0"/>
          <w:w w:val="90"/>
        </w:rPr>
        <w:t xml:space="preserve">found that at least for the </w:t>
      </w:r>
      <w:r w:rsidRPr="00EA70E7">
        <w:rPr>
          <w:color w:val="000000" w:themeColor="text1"/>
          <w:spacing w:val="0"/>
        </w:rPr>
        <w:t>more traditional agronomic systems, Australian soils will generally only be mitigating losses and not actually sequestering additional carbon from the atmosphere into agricultural soils.</w:t>
      </w:r>
    </w:p>
    <w:p w14:paraId="589E69A5" w14:textId="0CA5D6F7" w:rsidR="00AC4DA4" w:rsidRPr="00EA70E7" w:rsidRDefault="00597B83" w:rsidP="00B31F78">
      <w:pPr>
        <w:rPr>
          <w:color w:val="000000" w:themeColor="text1"/>
          <w:spacing w:val="0"/>
        </w:rPr>
      </w:pPr>
      <w:hyperlink r:id="rId56">
        <w:r w:rsidR="00343B64" w:rsidRPr="00EA70E7">
          <w:rPr>
            <w:rFonts w:ascii="Arial-BoldItalicMT"/>
            <w:b/>
            <w:i/>
            <w:color w:val="000000" w:themeColor="text1"/>
            <w:spacing w:val="0"/>
            <w:w w:val="85"/>
          </w:rPr>
          <w:t>A Review of Carbon Sequestration in Vegetation</w:t>
        </w:r>
      </w:hyperlink>
      <w:r w:rsidR="00343B64" w:rsidRPr="00EA70E7">
        <w:rPr>
          <w:rFonts w:ascii="Arial-BoldItalicMT"/>
          <w:b/>
          <w:i/>
          <w:color w:val="000000" w:themeColor="text1"/>
          <w:spacing w:val="0"/>
          <w:w w:val="85"/>
        </w:rPr>
        <w:t xml:space="preserve"> </w:t>
      </w:r>
      <w:hyperlink r:id="rId57">
        <w:r w:rsidR="00343B64" w:rsidRPr="00EA70E7">
          <w:rPr>
            <w:rFonts w:ascii="Arial-BoldItalicMT"/>
            <w:b/>
            <w:i/>
            <w:color w:val="000000" w:themeColor="text1"/>
            <w:spacing w:val="0"/>
            <w:w w:val="85"/>
          </w:rPr>
          <w:t>and Soils: options, opportunities and barriers by</w:t>
        </w:r>
      </w:hyperlink>
      <w:r w:rsidR="00343B64" w:rsidRPr="00EA70E7">
        <w:rPr>
          <w:rFonts w:ascii="Arial-BoldItalicMT"/>
          <w:b/>
          <w:i/>
          <w:color w:val="000000" w:themeColor="text1"/>
          <w:spacing w:val="0"/>
          <w:w w:val="85"/>
        </w:rPr>
        <w:t xml:space="preserve"> </w:t>
      </w:r>
      <w:hyperlink r:id="rId58">
        <w:r w:rsidR="00343B64" w:rsidRPr="00EA70E7">
          <w:rPr>
            <w:rFonts w:ascii="Arial-BoldItalicMT"/>
            <w:b/>
            <w:i/>
            <w:color w:val="000000" w:themeColor="text1"/>
            <w:spacing w:val="0"/>
          </w:rPr>
          <w:t xml:space="preserve">Hamilton (2014) </w:t>
        </w:r>
      </w:hyperlink>
      <w:r w:rsidR="00343B64" w:rsidRPr="00EA70E7">
        <w:rPr>
          <w:color w:val="000000" w:themeColor="text1"/>
          <w:spacing w:val="0"/>
        </w:rPr>
        <w:t>also offers useful insights into the evidence base for carbon sequestration for a range of land management practices.</w:t>
      </w:r>
    </w:p>
    <w:p w14:paraId="5047D195" w14:textId="088EF592" w:rsidR="00AC4DA4" w:rsidRPr="00EA70E7" w:rsidRDefault="00343B64" w:rsidP="00B31F78">
      <w:pPr>
        <w:pStyle w:val="Heading2"/>
        <w:numPr>
          <w:ilvl w:val="1"/>
          <w:numId w:val="6"/>
        </w:numPr>
        <w:ind w:left="567"/>
        <w:jc w:val="left"/>
        <w:rPr>
          <w:spacing w:val="0"/>
        </w:rPr>
      </w:pPr>
      <w:bookmarkStart w:id="45" w:name="_Toc102997519"/>
      <w:r w:rsidRPr="00EA70E7">
        <w:rPr>
          <w:spacing w:val="0"/>
        </w:rPr>
        <w:t xml:space="preserve">What influences soil carbon </w:t>
      </w:r>
      <w:r w:rsidRPr="00EA70E7">
        <w:rPr>
          <w:spacing w:val="0"/>
          <w:w w:val="85"/>
        </w:rPr>
        <w:t>increases or losses?</w:t>
      </w:r>
      <w:bookmarkEnd w:id="45"/>
    </w:p>
    <w:p w14:paraId="6E401785" w14:textId="77777777" w:rsidR="00AC4DA4" w:rsidRPr="00EA70E7" w:rsidRDefault="00343B64" w:rsidP="00B31F78">
      <w:pPr>
        <w:rPr>
          <w:color w:val="000000" w:themeColor="text1"/>
          <w:spacing w:val="0"/>
        </w:rPr>
      </w:pPr>
      <w:r w:rsidRPr="00EA70E7">
        <w:rPr>
          <w:color w:val="000000" w:themeColor="text1"/>
          <w:spacing w:val="0"/>
        </w:rPr>
        <w:t>The amount of carbon in soil can be thought of as a leaking bucket that constantly needs topping up.</w:t>
      </w:r>
    </w:p>
    <w:p w14:paraId="2BD333B7" w14:textId="77777777" w:rsidR="00AC4DA4" w:rsidRPr="00EA70E7" w:rsidRDefault="00343B64" w:rsidP="00B31F78">
      <w:pPr>
        <w:rPr>
          <w:color w:val="000000" w:themeColor="text1"/>
          <w:spacing w:val="0"/>
        </w:rPr>
      </w:pPr>
      <w:r w:rsidRPr="00EA70E7">
        <w:rPr>
          <w:color w:val="000000" w:themeColor="text1"/>
          <w:spacing w:val="0"/>
        </w:rPr>
        <w:t xml:space="preserve">The size of the bucket represents the total amount of carbon the soil could potentially hold. Factors such as clay content, soil depth and soil density will affect the </w:t>
      </w:r>
      <w:r w:rsidRPr="00EA70E7">
        <w:rPr>
          <w:color w:val="000000" w:themeColor="text1"/>
          <w:spacing w:val="0"/>
          <w:w w:val="90"/>
        </w:rPr>
        <w:t xml:space="preserve">size of the bucket. For example, the size of the soil </w:t>
      </w:r>
      <w:r w:rsidRPr="00EA70E7">
        <w:rPr>
          <w:color w:val="000000" w:themeColor="text1"/>
          <w:spacing w:val="0"/>
        </w:rPr>
        <w:t>carbon bucket will be smaller for sand than it is for clay soil. Management practices can’t influence the size of the bucket.</w:t>
      </w:r>
    </w:p>
    <w:p w14:paraId="6073CA9F" w14:textId="77777777" w:rsidR="00AC4DA4" w:rsidRPr="00EA70E7" w:rsidRDefault="00343B64" w:rsidP="00B31F78">
      <w:pPr>
        <w:rPr>
          <w:color w:val="000000" w:themeColor="text1"/>
          <w:spacing w:val="0"/>
        </w:rPr>
      </w:pPr>
      <w:r w:rsidRPr="00EA70E7">
        <w:rPr>
          <w:color w:val="000000" w:themeColor="text1"/>
          <w:spacing w:val="0"/>
          <w:w w:val="85"/>
        </w:rPr>
        <w:t xml:space="preserve">The </w:t>
      </w:r>
      <w:hyperlink r:id="rId59">
        <w:r w:rsidRPr="00EA70E7">
          <w:rPr>
            <w:rFonts w:ascii="Arial-BoldItalicMT"/>
            <w:b/>
            <w:i/>
            <w:color w:val="000000" w:themeColor="text1"/>
            <w:spacing w:val="0"/>
            <w:w w:val="85"/>
          </w:rPr>
          <w:t>National Soil Carbon Program (QDSITI</w:t>
        </w:r>
      </w:hyperlink>
      <w:r w:rsidRPr="00EA70E7">
        <w:rPr>
          <w:rFonts w:ascii="Arial-BoldItalicMT"/>
          <w:b/>
          <w:i/>
          <w:color w:val="000000" w:themeColor="text1"/>
          <w:spacing w:val="0"/>
          <w:w w:val="85"/>
        </w:rPr>
        <w:t xml:space="preserve"> </w:t>
      </w:r>
      <w:hyperlink r:id="rId60">
        <w:r w:rsidRPr="00EA70E7">
          <w:rPr>
            <w:rFonts w:ascii="Arial-BoldItalicMT"/>
            <w:b/>
            <w:i/>
            <w:color w:val="000000" w:themeColor="text1"/>
            <w:spacing w:val="0"/>
            <w:w w:val="90"/>
          </w:rPr>
          <w:t xml:space="preserve">2015) </w:t>
        </w:r>
      </w:hyperlink>
      <w:r w:rsidRPr="00EA70E7">
        <w:rPr>
          <w:color w:val="000000" w:themeColor="text1"/>
          <w:spacing w:val="0"/>
          <w:w w:val="90"/>
        </w:rPr>
        <w:t>research suggests soil carbon stocks are</w:t>
      </w:r>
    </w:p>
    <w:p w14:paraId="5531191E" w14:textId="77777777" w:rsidR="00AC4DA4" w:rsidRPr="00EA70E7" w:rsidRDefault="00343B64" w:rsidP="00B31F78">
      <w:pPr>
        <w:rPr>
          <w:color w:val="000000" w:themeColor="text1"/>
          <w:spacing w:val="0"/>
        </w:rPr>
      </w:pPr>
      <w:r w:rsidRPr="00EA70E7">
        <w:rPr>
          <w:color w:val="000000" w:themeColor="text1"/>
          <w:spacing w:val="0"/>
        </w:rPr>
        <w:t xml:space="preserve">strongly related to annual rainfall and site primary productivity, highlighting the importance of water availability and plant production. Land management </w:t>
      </w:r>
      <w:r w:rsidRPr="00EA70E7">
        <w:rPr>
          <w:color w:val="000000" w:themeColor="text1"/>
          <w:spacing w:val="0"/>
          <w:w w:val="90"/>
        </w:rPr>
        <w:t xml:space="preserve">usually plays a less significant role. Prior to the </w:t>
      </w:r>
      <w:r w:rsidRPr="00EA70E7">
        <w:rPr>
          <w:color w:val="000000" w:themeColor="text1"/>
          <w:spacing w:val="0"/>
        </w:rPr>
        <w:t xml:space="preserve">introduction of agriculture in Australia, our SOC levels were </w:t>
      </w:r>
      <w:proofErr w:type="gramStart"/>
      <w:r w:rsidRPr="00EA70E7">
        <w:rPr>
          <w:color w:val="000000" w:themeColor="text1"/>
          <w:spacing w:val="0"/>
        </w:rPr>
        <w:t>more or less in</w:t>
      </w:r>
      <w:proofErr w:type="gramEnd"/>
      <w:r w:rsidRPr="00EA70E7">
        <w:rPr>
          <w:color w:val="000000" w:themeColor="text1"/>
          <w:spacing w:val="0"/>
        </w:rPr>
        <w:t xml:space="preserve"> a state of equilibrium.</w:t>
      </w:r>
    </w:p>
    <w:p w14:paraId="579D6831" w14:textId="77777777" w:rsidR="00AC4DA4" w:rsidRPr="00EA70E7" w:rsidRDefault="00343B64" w:rsidP="00B31F78">
      <w:pPr>
        <w:rPr>
          <w:color w:val="000000" w:themeColor="text1"/>
          <w:spacing w:val="0"/>
        </w:rPr>
      </w:pPr>
      <w:r w:rsidRPr="00EA70E7">
        <w:rPr>
          <w:color w:val="000000" w:themeColor="text1"/>
          <w:spacing w:val="0"/>
        </w:rPr>
        <w:t xml:space="preserve">Land clearing and conversion to agriculture has led </w:t>
      </w:r>
      <w:r w:rsidRPr="00EA70E7">
        <w:rPr>
          <w:color w:val="000000" w:themeColor="text1"/>
          <w:spacing w:val="0"/>
          <w:w w:val="90"/>
        </w:rPr>
        <w:t xml:space="preserve">to a decline in SOC across much of Australia and it </w:t>
      </w:r>
      <w:r w:rsidRPr="00EA70E7">
        <w:rPr>
          <w:color w:val="000000" w:themeColor="text1"/>
          <w:spacing w:val="0"/>
        </w:rPr>
        <w:t xml:space="preserve">is likely that many of these soils are still responding to the initial cultivation, and subsequently are still </w:t>
      </w:r>
      <w:r w:rsidRPr="00EA70E7">
        <w:rPr>
          <w:color w:val="000000" w:themeColor="text1"/>
          <w:spacing w:val="0"/>
          <w:w w:val="90"/>
        </w:rPr>
        <w:t xml:space="preserve">in a state of soil carbon decline </w:t>
      </w:r>
      <w:hyperlink r:id="rId61">
        <w:r w:rsidRPr="00EA70E7">
          <w:rPr>
            <w:rFonts w:ascii="Arial-BoldItalicMT"/>
            <w:b/>
            <w:i/>
            <w:color w:val="000000" w:themeColor="text1"/>
            <w:spacing w:val="0"/>
            <w:w w:val="90"/>
          </w:rPr>
          <w:t>Chan et al. (2010</w:t>
        </w:r>
      </w:hyperlink>
      <w:r w:rsidRPr="00EA70E7">
        <w:rPr>
          <w:rFonts w:ascii="Arial-BoldItalicMT"/>
          <w:b/>
          <w:i/>
          <w:color w:val="000000" w:themeColor="text1"/>
          <w:spacing w:val="0"/>
          <w:w w:val="90"/>
        </w:rPr>
        <w:t>)</w:t>
      </w:r>
      <w:r w:rsidRPr="00EA70E7">
        <w:rPr>
          <w:color w:val="000000" w:themeColor="text1"/>
          <w:spacing w:val="0"/>
          <w:w w:val="90"/>
        </w:rPr>
        <w:t xml:space="preserve">;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p>
    <w:p w14:paraId="4CB306E7" w14:textId="77777777" w:rsidR="00AC4DA4" w:rsidRPr="00EA70E7" w:rsidRDefault="00343B64" w:rsidP="00B31F78">
      <w:pPr>
        <w:rPr>
          <w:color w:val="000000" w:themeColor="text1"/>
          <w:spacing w:val="0"/>
        </w:rPr>
      </w:pPr>
      <w:r w:rsidRPr="00EA70E7">
        <w:rPr>
          <w:color w:val="000000" w:themeColor="text1"/>
          <w:spacing w:val="0"/>
        </w:rPr>
        <w:t xml:space="preserve">The changes in soil carbon fractions being added or </w:t>
      </w:r>
      <w:r w:rsidRPr="00EA70E7">
        <w:rPr>
          <w:color w:val="000000" w:themeColor="text1"/>
          <w:spacing w:val="0"/>
          <w:w w:val="90"/>
        </w:rPr>
        <w:t xml:space="preserve">lost is also an important consideration.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w:t>
      </w:r>
      <w:r w:rsidRPr="00EA70E7">
        <w:rPr>
          <w:rFonts w:ascii="Arial-BoldItalicMT"/>
          <w:b/>
          <w:i/>
          <w:color w:val="000000" w:themeColor="text1"/>
          <w:spacing w:val="0"/>
        </w:rPr>
        <w:t xml:space="preserve">et al. (2010) </w:t>
      </w:r>
      <w:r w:rsidRPr="00EA70E7">
        <w:rPr>
          <w:color w:val="000000" w:themeColor="text1"/>
          <w:spacing w:val="0"/>
        </w:rPr>
        <w:t xml:space="preserve">noted that in studies where soil carbon stocks were found to be in equilibrium or increasing, </w:t>
      </w:r>
      <w:proofErr w:type="gramStart"/>
      <w:r w:rsidRPr="00EA70E7">
        <w:rPr>
          <w:color w:val="000000" w:themeColor="text1"/>
          <w:spacing w:val="0"/>
        </w:rPr>
        <w:t>the majority of</w:t>
      </w:r>
      <w:proofErr w:type="gramEnd"/>
      <w:r w:rsidRPr="00EA70E7">
        <w:rPr>
          <w:color w:val="000000" w:themeColor="text1"/>
          <w:spacing w:val="0"/>
        </w:rPr>
        <w:t xml:space="preserve"> the new carbon was found to have accumulated in the particulate organic carbon (POC) fraction, which has the shortest lifespan in soils and </w:t>
      </w:r>
      <w:r w:rsidRPr="00EA70E7">
        <w:rPr>
          <w:color w:val="000000" w:themeColor="text1"/>
          <w:spacing w:val="0"/>
          <w:w w:val="90"/>
        </w:rPr>
        <w:t>thus can be more easily lost.</w:t>
      </w:r>
    </w:p>
    <w:p w14:paraId="64B3D949" w14:textId="6F6FA420" w:rsidR="00AC4DA4" w:rsidRPr="00EA70E7" w:rsidRDefault="00343B64" w:rsidP="00B31F78">
      <w:pPr>
        <w:rPr>
          <w:color w:val="000000" w:themeColor="text1"/>
          <w:spacing w:val="0"/>
        </w:rPr>
      </w:pPr>
      <w:bookmarkStart w:id="46" w:name="2.5_How_to_lose_soil_carbon"/>
      <w:bookmarkStart w:id="47" w:name="_bookmark9"/>
      <w:bookmarkEnd w:id="46"/>
      <w:bookmarkEnd w:id="47"/>
      <w:r w:rsidRPr="00EA70E7">
        <w:rPr>
          <w:color w:val="000000" w:themeColor="text1"/>
          <w:spacing w:val="0"/>
        </w:rPr>
        <w:t xml:space="preserve">Further important insights into soil carbon gains and losses were identified in a sixteen year study by </w:t>
      </w:r>
      <w:hyperlink r:id="rId62">
        <w:proofErr w:type="spellStart"/>
        <w:r w:rsidRPr="00EA70E7">
          <w:rPr>
            <w:rFonts w:ascii="Arial-BoldItalicMT"/>
            <w:b/>
            <w:i/>
            <w:color w:val="000000" w:themeColor="text1"/>
            <w:spacing w:val="0"/>
            <w:w w:val="90"/>
          </w:rPr>
          <w:t>Badgery</w:t>
        </w:r>
        <w:proofErr w:type="spellEnd"/>
        <w:r w:rsidRPr="00EA70E7">
          <w:rPr>
            <w:rFonts w:ascii="Arial-BoldItalicMT"/>
            <w:b/>
            <w:i/>
            <w:color w:val="000000" w:themeColor="text1"/>
            <w:spacing w:val="0"/>
            <w:w w:val="90"/>
          </w:rPr>
          <w:t xml:space="preserve"> et al. (2020) </w:t>
        </w:r>
      </w:hyperlink>
      <w:r w:rsidRPr="00EA70E7">
        <w:rPr>
          <w:color w:val="000000" w:themeColor="text1"/>
          <w:spacing w:val="0"/>
          <w:w w:val="90"/>
        </w:rPr>
        <w:t xml:space="preserve">which showed unexpected </w:t>
      </w:r>
      <w:r w:rsidRPr="00EA70E7">
        <w:rPr>
          <w:color w:val="000000" w:themeColor="text1"/>
          <w:spacing w:val="0"/>
        </w:rPr>
        <w:t xml:space="preserve">increases in soil carbon in the first twelve years </w:t>
      </w:r>
      <w:r w:rsidRPr="00EA70E7">
        <w:rPr>
          <w:color w:val="000000" w:themeColor="text1"/>
          <w:spacing w:val="0"/>
        </w:rPr>
        <w:lastRenderedPageBreak/>
        <w:t xml:space="preserve">then </w:t>
      </w:r>
      <w:r w:rsidRPr="00EA70E7">
        <w:rPr>
          <w:color w:val="000000" w:themeColor="text1"/>
          <w:spacing w:val="0"/>
          <w:w w:val="90"/>
        </w:rPr>
        <w:t>fell and were reduced back to starting SOC levels</w:t>
      </w:r>
    </w:p>
    <w:p w14:paraId="62A3AFB1" w14:textId="77777777" w:rsidR="00AC4DA4" w:rsidRPr="00EA70E7" w:rsidRDefault="00343B64" w:rsidP="00B31F78">
      <w:pPr>
        <w:rPr>
          <w:color w:val="000000" w:themeColor="text1"/>
          <w:spacing w:val="0"/>
        </w:rPr>
      </w:pPr>
      <w:r w:rsidRPr="00EA70E7">
        <w:rPr>
          <w:color w:val="000000" w:themeColor="text1"/>
          <w:spacing w:val="0"/>
        </w:rPr>
        <w:t>in the following three years, demonstrating that monitoring temporal changes in SOC over twelve years did not indicate long-term sequestration.</w:t>
      </w:r>
    </w:p>
    <w:p w14:paraId="3C9801E7" w14:textId="77777777" w:rsidR="00AC4DA4" w:rsidRPr="00EA70E7" w:rsidRDefault="00343B64" w:rsidP="00B31F78">
      <w:pPr>
        <w:rPr>
          <w:color w:val="000000" w:themeColor="text1"/>
          <w:spacing w:val="0"/>
        </w:rPr>
      </w:pPr>
      <w:r w:rsidRPr="00EA70E7">
        <w:rPr>
          <w:color w:val="000000" w:themeColor="text1"/>
          <w:spacing w:val="0"/>
          <w:w w:val="90"/>
        </w:rPr>
        <w:t xml:space="preserve">The technical review by </w:t>
      </w:r>
      <w:hyperlink r:id="rId63">
        <w:r w:rsidRPr="00EA70E7">
          <w:rPr>
            <w:rFonts w:ascii="Arial-BoldItalicMT"/>
            <w:b/>
            <w:i/>
            <w:color w:val="000000" w:themeColor="text1"/>
            <w:spacing w:val="0"/>
            <w:w w:val="90"/>
          </w:rPr>
          <w:t xml:space="preserve">CSIRO, </w:t>
        </w:r>
        <w:proofErr w:type="spellStart"/>
        <w:r w:rsidRPr="00EA70E7">
          <w:rPr>
            <w:rFonts w:ascii="Arial-BoldItalicMT"/>
            <w:b/>
            <w:i/>
            <w:color w:val="000000" w:themeColor="text1"/>
            <w:spacing w:val="0"/>
            <w:w w:val="90"/>
          </w:rPr>
          <w:t>Roxburg</w:t>
        </w:r>
        <w:proofErr w:type="spellEnd"/>
        <w:r w:rsidRPr="00EA70E7">
          <w:rPr>
            <w:rFonts w:ascii="Arial-BoldItalicMT"/>
            <w:b/>
            <w:i/>
            <w:color w:val="000000" w:themeColor="text1"/>
            <w:spacing w:val="0"/>
            <w:w w:val="90"/>
          </w:rPr>
          <w:t xml:space="preserve"> et al.</w:t>
        </w:r>
      </w:hyperlink>
      <w:r w:rsidRPr="00EA70E7">
        <w:rPr>
          <w:rFonts w:ascii="Arial-BoldItalicMT"/>
          <w:b/>
          <w:i/>
          <w:color w:val="000000" w:themeColor="text1"/>
          <w:spacing w:val="0"/>
          <w:w w:val="90"/>
        </w:rPr>
        <w:t xml:space="preserve"> </w:t>
      </w:r>
      <w:hyperlink r:id="rId64">
        <w:r w:rsidRPr="00EA70E7">
          <w:rPr>
            <w:rFonts w:ascii="Arial-BoldItalicMT"/>
            <w:b/>
            <w:i/>
            <w:color w:val="000000" w:themeColor="text1"/>
            <w:spacing w:val="0"/>
          </w:rPr>
          <w:t xml:space="preserve">(2020) </w:t>
        </w:r>
      </w:hyperlink>
      <w:r w:rsidRPr="00EA70E7">
        <w:rPr>
          <w:color w:val="000000" w:themeColor="text1"/>
          <w:spacing w:val="0"/>
        </w:rPr>
        <w:t>detailed a range of physical risks to carbon sequestration in Australia. The dominant risks to sequestration for the management of agricultural soil activity, for both risks to accumulation and maintenance, were associated with climate change impacts on the rates of organic matter input to soil, and the rates of loss through changes to soil respiration and the microbial biota.</w:t>
      </w:r>
    </w:p>
    <w:p w14:paraId="2E8DC446" w14:textId="77777777" w:rsidR="00AC4DA4" w:rsidRPr="00EA70E7" w:rsidRDefault="00343B64" w:rsidP="00B31F78">
      <w:pPr>
        <w:rPr>
          <w:color w:val="000000" w:themeColor="text1"/>
          <w:spacing w:val="0"/>
        </w:rPr>
      </w:pPr>
      <w:r w:rsidRPr="00EA70E7">
        <w:rPr>
          <w:color w:val="000000" w:themeColor="text1"/>
          <w:spacing w:val="0"/>
        </w:rPr>
        <w:t xml:space="preserve">Across the Australian wheatbelt, it has been </w:t>
      </w:r>
      <w:r w:rsidRPr="00EA70E7">
        <w:rPr>
          <w:color w:val="000000" w:themeColor="text1"/>
          <w:spacing w:val="0"/>
          <w:w w:val="90"/>
        </w:rPr>
        <w:t xml:space="preserve">estimated that over 60% of SOC has been lost from the top 10 cm of soil </w:t>
      </w:r>
      <w:hyperlink r:id="rId65">
        <w:r w:rsidRPr="00EA70E7">
          <w:rPr>
            <w:rFonts w:ascii="Arial-BoldItalicMT"/>
            <w:b/>
            <w:i/>
            <w:color w:val="000000" w:themeColor="text1"/>
            <w:spacing w:val="0"/>
            <w:w w:val="90"/>
          </w:rPr>
          <w:t>Chan et al. (2010)</w:t>
        </w:r>
      </w:hyperlink>
      <w:r w:rsidRPr="00EA70E7">
        <w:rPr>
          <w:color w:val="000000" w:themeColor="text1"/>
          <w:spacing w:val="0"/>
          <w:w w:val="90"/>
        </w:rPr>
        <w:t xml:space="preserve">. In simple terms, SOC can be maintained or increased by </w:t>
      </w:r>
      <w:r w:rsidRPr="00EA70E7">
        <w:rPr>
          <w:color w:val="000000" w:themeColor="text1"/>
          <w:spacing w:val="0"/>
        </w:rPr>
        <w:t xml:space="preserve">increasing organic carbon inputs or by reducing </w:t>
      </w:r>
      <w:r w:rsidRPr="00EA70E7">
        <w:rPr>
          <w:color w:val="000000" w:themeColor="text1"/>
          <w:spacing w:val="0"/>
          <w:w w:val="90"/>
        </w:rPr>
        <w:t>organic carbon losses.</w:t>
      </w:r>
    </w:p>
    <w:p w14:paraId="0FAF849A" w14:textId="77777777" w:rsidR="00AC4DA4" w:rsidRPr="00EA70E7" w:rsidRDefault="00343B64" w:rsidP="00B31F78">
      <w:pPr>
        <w:rPr>
          <w:color w:val="000000" w:themeColor="text1"/>
          <w:spacing w:val="0"/>
        </w:rPr>
      </w:pPr>
      <w:r w:rsidRPr="00EA70E7">
        <w:rPr>
          <w:color w:val="000000" w:themeColor="text1"/>
          <w:spacing w:val="0"/>
        </w:rPr>
        <w:t>Overall, it is important to remember that it is the balance between the amount of plant biomass produced at a site, and the rate of decomposition that determines net changes to soil carbon. In many instances, increased organic matter production</w:t>
      </w:r>
    </w:p>
    <w:p w14:paraId="5B7ED33F" w14:textId="77777777" w:rsidR="00AC4DA4" w:rsidRPr="00EA70E7" w:rsidRDefault="00343B64" w:rsidP="00B31F78">
      <w:pPr>
        <w:rPr>
          <w:color w:val="000000" w:themeColor="text1"/>
          <w:spacing w:val="0"/>
        </w:rPr>
      </w:pPr>
      <w:r w:rsidRPr="00EA70E7">
        <w:rPr>
          <w:color w:val="000000" w:themeColor="text1"/>
          <w:spacing w:val="0"/>
        </w:rPr>
        <w:t xml:space="preserve">can be equally matched by increased rates of decomposition, thus while there is more carbon ‘turnover’, the net carbon store in the soil will not </w:t>
      </w:r>
      <w:r w:rsidRPr="00EA70E7">
        <w:rPr>
          <w:color w:val="000000" w:themeColor="text1"/>
          <w:spacing w:val="0"/>
          <w:w w:val="90"/>
        </w:rPr>
        <w:t>have changed.</w:t>
      </w:r>
    </w:p>
    <w:p w14:paraId="2B7B06C8" w14:textId="28F84168" w:rsidR="00AC4DA4" w:rsidRPr="00EA70E7" w:rsidRDefault="00343B64" w:rsidP="00B31F78">
      <w:pPr>
        <w:pStyle w:val="Heading2"/>
        <w:numPr>
          <w:ilvl w:val="1"/>
          <w:numId w:val="6"/>
        </w:numPr>
        <w:ind w:left="567"/>
        <w:jc w:val="left"/>
        <w:rPr>
          <w:spacing w:val="0"/>
        </w:rPr>
      </w:pPr>
      <w:bookmarkStart w:id="48" w:name="_Toc102997520"/>
      <w:r w:rsidRPr="00EA70E7">
        <w:rPr>
          <w:spacing w:val="0"/>
        </w:rPr>
        <w:t>How to lose soil carbon</w:t>
      </w:r>
      <w:bookmarkEnd w:id="48"/>
    </w:p>
    <w:p w14:paraId="29BFF9E7" w14:textId="77777777" w:rsidR="00AC4DA4" w:rsidRPr="00EA70E7" w:rsidRDefault="00343B64" w:rsidP="00B31F78">
      <w:pPr>
        <w:rPr>
          <w:color w:val="000000" w:themeColor="text1"/>
          <w:spacing w:val="0"/>
        </w:rPr>
      </w:pPr>
      <w:r w:rsidRPr="00EA70E7">
        <w:rPr>
          <w:color w:val="000000" w:themeColor="text1"/>
          <w:spacing w:val="0"/>
          <w:w w:val="90"/>
        </w:rPr>
        <w:t xml:space="preserve">Soil carbon is in a constant state of flux as </w:t>
      </w:r>
      <w:r w:rsidRPr="00EA70E7">
        <w:rPr>
          <w:color w:val="000000" w:themeColor="text1"/>
          <w:spacing w:val="0"/>
        </w:rPr>
        <w:t xml:space="preserve">microbes and other soil fauna decompose and convert carbon in plant residues and soil organic </w:t>
      </w:r>
      <w:r w:rsidRPr="00EA70E7">
        <w:rPr>
          <w:color w:val="000000" w:themeColor="text1"/>
          <w:spacing w:val="0"/>
          <w:w w:val="90"/>
        </w:rPr>
        <w:t>materials into CO</w:t>
      </w:r>
      <w:r w:rsidRPr="00EA70E7">
        <w:rPr>
          <w:color w:val="000000" w:themeColor="text1"/>
          <w:spacing w:val="0"/>
          <w:w w:val="90"/>
          <w:vertAlign w:val="subscript"/>
        </w:rPr>
        <w:t>2</w:t>
      </w:r>
      <w:r w:rsidRPr="00EA70E7">
        <w:rPr>
          <w:color w:val="000000" w:themeColor="text1"/>
          <w:spacing w:val="0"/>
          <w:w w:val="90"/>
        </w:rPr>
        <w:t xml:space="preserve">. Changes in soil management that reduce input rates or increase loss rates may mean that the carbon soil store changes </w:t>
      </w:r>
      <w:hyperlink r:id="rId66">
        <w:proofErr w:type="spellStart"/>
        <w:r w:rsidRPr="00EA70E7">
          <w:rPr>
            <w:rFonts w:ascii="Arial-BoldItalicMT"/>
            <w:b/>
            <w:i/>
            <w:color w:val="000000" w:themeColor="text1"/>
            <w:spacing w:val="0"/>
            <w:w w:val="90"/>
          </w:rPr>
          <w:t>Badgery</w:t>
        </w:r>
        <w:proofErr w:type="spellEnd"/>
      </w:hyperlink>
      <w:r w:rsidRPr="00EA70E7">
        <w:rPr>
          <w:rFonts w:ascii="Arial-BoldItalicMT"/>
          <w:b/>
          <w:i/>
          <w:color w:val="000000" w:themeColor="text1"/>
          <w:spacing w:val="0"/>
          <w:w w:val="90"/>
        </w:rPr>
        <w:t xml:space="preserve"> </w:t>
      </w:r>
      <w:hyperlink r:id="rId67">
        <w:r w:rsidRPr="00EA70E7">
          <w:rPr>
            <w:rFonts w:ascii="Arial-BoldItalicMT"/>
            <w:b/>
            <w:i/>
            <w:color w:val="000000" w:themeColor="text1"/>
            <w:spacing w:val="0"/>
            <w:w w:val="90"/>
          </w:rPr>
          <w:t>et al. (2020</w:t>
        </w:r>
      </w:hyperlink>
      <w:r w:rsidRPr="00EA70E7">
        <w:rPr>
          <w:rFonts w:ascii="Arial-BoldItalicMT"/>
          <w:b/>
          <w:i/>
          <w:color w:val="000000" w:themeColor="text1"/>
          <w:spacing w:val="0"/>
          <w:w w:val="90"/>
        </w:rPr>
        <w:t>)</w:t>
      </w:r>
      <w:r w:rsidRPr="00EA70E7">
        <w:rPr>
          <w:color w:val="000000" w:themeColor="text1"/>
          <w:spacing w:val="0"/>
          <w:w w:val="90"/>
        </w:rPr>
        <w:t xml:space="preserve">, </w:t>
      </w:r>
      <w:hyperlink r:id="rId68">
        <w:r w:rsidRPr="00EA70E7">
          <w:rPr>
            <w:rFonts w:ascii="Arial-BoldItalicMT"/>
            <w:b/>
            <w:i/>
            <w:color w:val="000000" w:themeColor="text1"/>
            <w:spacing w:val="0"/>
            <w:w w:val="90"/>
          </w:rPr>
          <w:t>Roxburgh et al. (2020</w:t>
        </w:r>
      </w:hyperlink>
      <w:r w:rsidRPr="00EA70E7">
        <w:rPr>
          <w:rFonts w:ascii="Arial-BoldItalicMT"/>
          <w:b/>
          <w:i/>
          <w:color w:val="000000" w:themeColor="text1"/>
          <w:spacing w:val="0"/>
          <w:w w:val="90"/>
        </w:rPr>
        <w:t>)</w:t>
      </w:r>
      <w:r w:rsidRPr="00EA70E7">
        <w:rPr>
          <w:color w:val="000000" w:themeColor="text1"/>
          <w:spacing w:val="0"/>
          <w:w w:val="90"/>
        </w:rPr>
        <w:t xml:space="preserve">, </w:t>
      </w:r>
      <w:hyperlink r:id="rId69">
        <w:r w:rsidRPr="00EA70E7">
          <w:rPr>
            <w:rFonts w:ascii="Arial-BoldItalicMT"/>
            <w:b/>
            <w:i/>
            <w:color w:val="000000" w:themeColor="text1"/>
            <w:spacing w:val="0"/>
            <w:w w:val="90"/>
          </w:rPr>
          <w:t>Meyer et al.</w:t>
        </w:r>
      </w:hyperlink>
      <w:r w:rsidRPr="00EA70E7">
        <w:rPr>
          <w:rFonts w:ascii="Arial-BoldItalicMT"/>
          <w:b/>
          <w:i/>
          <w:color w:val="000000" w:themeColor="text1"/>
          <w:spacing w:val="0"/>
          <w:w w:val="90"/>
        </w:rPr>
        <w:t xml:space="preserve"> </w:t>
      </w:r>
      <w:hyperlink r:id="rId70">
        <w:r w:rsidRPr="00EA70E7">
          <w:rPr>
            <w:rFonts w:ascii="Arial-BoldItalicMT"/>
            <w:b/>
            <w:i/>
            <w:color w:val="000000" w:themeColor="text1"/>
            <w:spacing w:val="0"/>
          </w:rPr>
          <w:t>(2018)</w:t>
        </w:r>
      </w:hyperlink>
      <w:r w:rsidRPr="00EA70E7">
        <w:rPr>
          <w:color w:val="000000" w:themeColor="text1"/>
          <w:spacing w:val="0"/>
        </w:rPr>
        <w:t>.</w:t>
      </w:r>
    </w:p>
    <w:p w14:paraId="44E2E530" w14:textId="77777777" w:rsidR="00AC4DA4" w:rsidRPr="00EA70E7" w:rsidRDefault="00343B64" w:rsidP="00B31F78">
      <w:pPr>
        <w:rPr>
          <w:color w:val="000000" w:themeColor="text1"/>
          <w:spacing w:val="0"/>
        </w:rPr>
      </w:pPr>
      <w:r w:rsidRPr="00EA70E7">
        <w:rPr>
          <w:color w:val="000000" w:themeColor="text1"/>
          <w:spacing w:val="0"/>
          <w:w w:val="90"/>
        </w:rPr>
        <w:t xml:space="preserve">Processes that accelerate decomposition or </w:t>
      </w:r>
      <w:r w:rsidRPr="00EA70E7">
        <w:rPr>
          <w:color w:val="000000" w:themeColor="text1"/>
          <w:spacing w:val="0"/>
        </w:rPr>
        <w:t xml:space="preserve">erosion will, in turn, accelerate the rate of soil </w:t>
      </w:r>
      <w:r w:rsidRPr="00EA70E7">
        <w:rPr>
          <w:color w:val="000000" w:themeColor="text1"/>
          <w:spacing w:val="0"/>
          <w:w w:val="90"/>
        </w:rPr>
        <w:t xml:space="preserve">carbon loss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The rate that </w:t>
      </w:r>
      <w:r w:rsidRPr="00EA70E7">
        <w:rPr>
          <w:color w:val="000000" w:themeColor="text1"/>
          <w:spacing w:val="0"/>
        </w:rPr>
        <w:t>soil carbon is lost is influenced by the:</w:t>
      </w:r>
    </w:p>
    <w:p w14:paraId="4F7F4D36" w14:textId="7403B331" w:rsidR="00AC4DA4" w:rsidRPr="00EA70E7" w:rsidRDefault="00343B64" w:rsidP="00E35B37">
      <w:pPr>
        <w:pStyle w:val="ListParagraph"/>
        <w:rPr>
          <w:color w:val="000000" w:themeColor="text1"/>
          <w:spacing w:val="0"/>
        </w:rPr>
      </w:pPr>
      <w:r w:rsidRPr="00EA70E7">
        <w:rPr>
          <w:color w:val="000000" w:themeColor="text1"/>
          <w:spacing w:val="0"/>
        </w:rPr>
        <w:t>Type and amount of organic matter, both plant and animal, entering the soil</w:t>
      </w:r>
    </w:p>
    <w:p w14:paraId="61C1E43C" w14:textId="561F34A5" w:rsidR="00AC4DA4" w:rsidRPr="00EA70E7" w:rsidRDefault="00343B64" w:rsidP="00E35B37">
      <w:pPr>
        <w:pStyle w:val="ListParagraph"/>
        <w:rPr>
          <w:color w:val="000000" w:themeColor="text1"/>
          <w:spacing w:val="0"/>
        </w:rPr>
      </w:pPr>
      <w:r w:rsidRPr="00EA70E7">
        <w:rPr>
          <w:color w:val="000000" w:themeColor="text1"/>
          <w:spacing w:val="0"/>
        </w:rPr>
        <w:t>Management practices which reduce carbon inputs, increase erosion and/or increase the decomposition of soil organic matter including fallowing, cultivation, stubble burning or removal and overgrazing</w:t>
      </w:r>
    </w:p>
    <w:p w14:paraId="665DC6E8" w14:textId="7E5EF2A5" w:rsidR="00AC4DA4" w:rsidRPr="00EA70E7" w:rsidRDefault="00343B64" w:rsidP="00E35B37">
      <w:pPr>
        <w:pStyle w:val="ListParagraph"/>
        <w:rPr>
          <w:color w:val="000000" w:themeColor="text1"/>
          <w:spacing w:val="0"/>
        </w:rPr>
      </w:pPr>
      <w:r w:rsidRPr="00EA70E7">
        <w:rPr>
          <w:color w:val="000000" w:themeColor="text1"/>
          <w:spacing w:val="0"/>
        </w:rPr>
        <w:t>Climate conditions (rainfall, temperature, sunlight). For example, soil microbial activity can fluctuate depending on soil moisture and temperature, thus changes due to seasonal variability and climate change may be expected to also affect carbon levels in soil</w:t>
      </w:r>
    </w:p>
    <w:p w14:paraId="36A4AED0" w14:textId="57D9A9B6" w:rsidR="00AC4DA4" w:rsidRPr="00EA70E7" w:rsidRDefault="00343B64" w:rsidP="00E35B37">
      <w:pPr>
        <w:pStyle w:val="ListParagraph"/>
        <w:rPr>
          <w:color w:val="000000" w:themeColor="text1"/>
          <w:spacing w:val="0"/>
        </w:rPr>
      </w:pPr>
      <w:r w:rsidRPr="00EA70E7">
        <w:rPr>
          <w:color w:val="000000" w:themeColor="text1"/>
          <w:spacing w:val="0"/>
        </w:rPr>
        <w:t xml:space="preserve">Soil properties (including the clay, </w:t>
      </w:r>
      <w:proofErr w:type="gramStart"/>
      <w:r w:rsidRPr="00EA70E7">
        <w:rPr>
          <w:color w:val="000000" w:themeColor="text1"/>
          <w:spacing w:val="0"/>
        </w:rPr>
        <w:t>silt</w:t>
      </w:r>
      <w:proofErr w:type="gramEnd"/>
      <w:r w:rsidRPr="00EA70E7">
        <w:rPr>
          <w:color w:val="000000" w:themeColor="text1"/>
          <w:spacing w:val="0"/>
        </w:rPr>
        <w:t xml:space="preserve"> or sand content).</w:t>
      </w:r>
    </w:p>
    <w:p w14:paraId="6486FC58" w14:textId="77777777" w:rsidR="00AC4DA4" w:rsidRPr="00EA70E7" w:rsidRDefault="00343B64" w:rsidP="00B31F78">
      <w:pPr>
        <w:pStyle w:val="Heading2"/>
        <w:numPr>
          <w:ilvl w:val="1"/>
          <w:numId w:val="6"/>
        </w:numPr>
        <w:ind w:left="567"/>
        <w:jc w:val="left"/>
        <w:rPr>
          <w:spacing w:val="0"/>
        </w:rPr>
      </w:pPr>
      <w:bookmarkStart w:id="49" w:name="2.6_What_might_increase_or_at_least_main"/>
      <w:bookmarkStart w:id="50" w:name="2.7_The_natural_limits_to_soil_carbon_se"/>
      <w:bookmarkStart w:id="51" w:name="2.8_The_effectiveness_of_land_management"/>
      <w:bookmarkStart w:id="52" w:name="_bookmark10"/>
      <w:bookmarkStart w:id="53" w:name="_Toc102997521"/>
      <w:bookmarkEnd w:id="49"/>
      <w:bookmarkEnd w:id="50"/>
      <w:bookmarkEnd w:id="51"/>
      <w:bookmarkEnd w:id="52"/>
      <w:r w:rsidRPr="00EA70E7">
        <w:rPr>
          <w:spacing w:val="0"/>
        </w:rPr>
        <w:t>What might increase or at least maintain soil carbon?</w:t>
      </w:r>
      <w:bookmarkEnd w:id="53"/>
    </w:p>
    <w:p w14:paraId="6DC4F7ED" w14:textId="7A190612" w:rsidR="00AC4DA4" w:rsidRPr="00EA70E7" w:rsidRDefault="00343B64" w:rsidP="00E35B37">
      <w:pPr>
        <w:pStyle w:val="BodyText"/>
        <w:rPr>
          <w:color w:val="000000" w:themeColor="text1"/>
          <w:spacing w:val="0"/>
        </w:rPr>
      </w:pPr>
      <w:r w:rsidRPr="00EA70E7">
        <w:rPr>
          <w:color w:val="000000" w:themeColor="text1"/>
          <w:spacing w:val="0"/>
          <w:w w:val="90"/>
        </w:rPr>
        <w:t xml:space="preserve">Improving SOC levels can be achieved by either </w:t>
      </w:r>
      <w:r w:rsidRPr="00EA70E7">
        <w:rPr>
          <w:color w:val="000000" w:themeColor="text1"/>
          <w:spacing w:val="0"/>
        </w:rPr>
        <w:t xml:space="preserve">increasing organic carbon inputs or decreasing </w:t>
      </w:r>
      <w:r w:rsidRPr="00EA70E7">
        <w:rPr>
          <w:color w:val="000000" w:themeColor="text1"/>
          <w:spacing w:val="0"/>
          <w:w w:val="85"/>
        </w:rPr>
        <w:t xml:space="preserve">organic carbon losses. The CSIRO </w:t>
      </w:r>
      <w:proofErr w:type="spellStart"/>
      <w:r w:rsidRPr="00EA70E7">
        <w:rPr>
          <w:rFonts w:ascii="Arial-BoldItalicMT"/>
          <w:b/>
          <w:i/>
          <w:color w:val="000000" w:themeColor="text1"/>
          <w:spacing w:val="0"/>
          <w:w w:val="85"/>
        </w:rPr>
        <w:t>Sanderman</w:t>
      </w:r>
      <w:proofErr w:type="spellEnd"/>
      <w:r w:rsidRPr="00EA70E7">
        <w:rPr>
          <w:rFonts w:ascii="Arial-BoldItalicMT"/>
          <w:b/>
          <w:i/>
          <w:color w:val="000000" w:themeColor="text1"/>
          <w:spacing w:val="0"/>
          <w:w w:val="85"/>
        </w:rPr>
        <w:t xml:space="preserve"> et </w:t>
      </w:r>
      <w:r w:rsidRPr="00EA70E7">
        <w:rPr>
          <w:rFonts w:ascii="Arial-BoldItalicMT"/>
          <w:b/>
          <w:i/>
          <w:color w:val="000000" w:themeColor="text1"/>
          <w:spacing w:val="0"/>
        </w:rPr>
        <w:t xml:space="preserve">al. (2010) </w:t>
      </w:r>
      <w:r w:rsidRPr="00EA70E7">
        <w:rPr>
          <w:color w:val="000000" w:themeColor="text1"/>
          <w:spacing w:val="0"/>
        </w:rPr>
        <w:t>undertook a worldwide review of peer-reviewed studies of traditional management practices used to sequester soil carbon and concluded that:</w:t>
      </w:r>
    </w:p>
    <w:p w14:paraId="38682A65" w14:textId="77777777" w:rsidR="00AC4DA4" w:rsidRPr="00EA70E7" w:rsidRDefault="00343B64" w:rsidP="00B31F78">
      <w:pPr>
        <w:rPr>
          <w:color w:val="000000" w:themeColor="text1"/>
          <w:spacing w:val="0"/>
        </w:rPr>
      </w:pPr>
      <w:r w:rsidRPr="00EA70E7">
        <w:rPr>
          <w:color w:val="000000" w:themeColor="text1"/>
          <w:spacing w:val="0"/>
        </w:rPr>
        <w:t>‘Within an existing agricultural system, the greatest theoretical potential for [soil carbon] sequestration will likely come from:</w:t>
      </w:r>
    </w:p>
    <w:p w14:paraId="0F2F42BB" w14:textId="77777777" w:rsidR="00AC4DA4" w:rsidRPr="00EA70E7" w:rsidRDefault="00343B64" w:rsidP="00E35B37">
      <w:pPr>
        <w:pStyle w:val="ListParagraph"/>
        <w:rPr>
          <w:color w:val="000000" w:themeColor="text1"/>
          <w:spacing w:val="0"/>
        </w:rPr>
      </w:pPr>
      <w:r w:rsidRPr="00EA70E7">
        <w:rPr>
          <w:color w:val="000000" w:themeColor="text1"/>
          <w:spacing w:val="0"/>
        </w:rPr>
        <w:t>Large additions of organic materials (manure, green waste)</w:t>
      </w:r>
    </w:p>
    <w:p w14:paraId="231FB1D7" w14:textId="77777777" w:rsidR="00AC4DA4" w:rsidRPr="00EA70E7" w:rsidRDefault="00343B64" w:rsidP="00E35B37">
      <w:pPr>
        <w:pStyle w:val="ListParagraph"/>
        <w:rPr>
          <w:color w:val="000000" w:themeColor="text1"/>
          <w:spacing w:val="0"/>
        </w:rPr>
      </w:pPr>
      <w:proofErr w:type="spellStart"/>
      <w:r w:rsidRPr="00EA70E7">
        <w:rPr>
          <w:color w:val="000000" w:themeColor="text1"/>
          <w:spacing w:val="0"/>
        </w:rPr>
        <w:t>Maximising</w:t>
      </w:r>
      <w:proofErr w:type="spellEnd"/>
      <w:r w:rsidRPr="00EA70E7">
        <w:rPr>
          <w:color w:val="000000" w:themeColor="text1"/>
          <w:spacing w:val="0"/>
        </w:rPr>
        <w:t xml:space="preserve"> pasture phases in mixed cropping systems, and</w:t>
      </w:r>
    </w:p>
    <w:p w14:paraId="11F63789" w14:textId="77777777" w:rsidR="00AC4DA4" w:rsidRPr="00EA70E7" w:rsidRDefault="00343B64" w:rsidP="00E35B37">
      <w:pPr>
        <w:pStyle w:val="ListParagraph"/>
        <w:rPr>
          <w:color w:val="000000" w:themeColor="text1"/>
          <w:spacing w:val="0"/>
        </w:rPr>
      </w:pPr>
      <w:r w:rsidRPr="00EA70E7">
        <w:rPr>
          <w:color w:val="000000" w:themeColor="text1"/>
          <w:spacing w:val="0"/>
        </w:rPr>
        <w:t>Shifting from annual to perennial species in permanent pastures.</w:t>
      </w:r>
    </w:p>
    <w:p w14:paraId="7CD35BAB" w14:textId="2D400290" w:rsidR="00AC4DA4" w:rsidRPr="00EA70E7" w:rsidRDefault="00343B64" w:rsidP="00B31F78">
      <w:pPr>
        <w:rPr>
          <w:b/>
          <w:i/>
          <w:color w:val="000000" w:themeColor="text1"/>
          <w:spacing w:val="0"/>
        </w:rPr>
      </w:pPr>
      <w:r w:rsidRPr="00EA70E7">
        <w:rPr>
          <w:color w:val="000000" w:themeColor="text1"/>
          <w:spacing w:val="0"/>
          <w:w w:val="90"/>
        </w:rPr>
        <w:t>Perhaps the greatest gains</w:t>
      </w:r>
      <w:r w:rsidRPr="00EA70E7">
        <w:rPr>
          <w:color w:val="000000" w:themeColor="text1"/>
          <w:spacing w:val="0"/>
        </w:rPr>
        <w:t xml:space="preserve"> </w:t>
      </w:r>
      <w:r w:rsidRPr="00EA70E7">
        <w:rPr>
          <w:color w:val="000000" w:themeColor="text1"/>
          <w:spacing w:val="0"/>
          <w:w w:val="90"/>
        </w:rPr>
        <w:t>can</w:t>
      </w:r>
      <w:r w:rsidRPr="00EA70E7">
        <w:rPr>
          <w:color w:val="000000" w:themeColor="text1"/>
          <w:spacing w:val="0"/>
        </w:rPr>
        <w:t xml:space="preserve"> </w:t>
      </w:r>
      <w:r w:rsidRPr="00EA70E7">
        <w:rPr>
          <w:color w:val="000000" w:themeColor="text1"/>
          <w:spacing w:val="0"/>
          <w:w w:val="90"/>
        </w:rPr>
        <w:t>be</w:t>
      </w:r>
      <w:r w:rsidRPr="00EA70E7">
        <w:rPr>
          <w:color w:val="000000" w:themeColor="text1"/>
          <w:spacing w:val="0"/>
        </w:rPr>
        <w:t xml:space="preserve"> </w:t>
      </w:r>
      <w:r w:rsidRPr="00EA70E7">
        <w:rPr>
          <w:color w:val="000000" w:themeColor="text1"/>
          <w:spacing w:val="0"/>
          <w:w w:val="90"/>
        </w:rPr>
        <w:t xml:space="preserve">expected </w:t>
      </w:r>
      <w:r w:rsidRPr="00EA70E7">
        <w:rPr>
          <w:color w:val="000000" w:themeColor="text1"/>
          <w:spacing w:val="0"/>
        </w:rPr>
        <w:t>from more radical management shifts such as conversion from cropping to permanent pasture</w:t>
      </w:r>
      <w:r w:rsidR="00B31F78" w:rsidRPr="00EA70E7">
        <w:rPr>
          <w:color w:val="000000" w:themeColor="text1"/>
          <w:spacing w:val="0"/>
        </w:rPr>
        <w:t xml:space="preserve"> </w:t>
      </w:r>
      <w:r w:rsidRPr="00EA70E7">
        <w:rPr>
          <w:color w:val="000000" w:themeColor="text1"/>
          <w:spacing w:val="0"/>
        </w:rPr>
        <w:t>and retirement and restoration of degraded land’</w:t>
      </w:r>
      <w:r w:rsidR="00B31F78" w:rsidRPr="00EA70E7">
        <w:rPr>
          <w:color w:val="000000" w:themeColor="text1"/>
          <w:spacing w:val="0"/>
        </w:rPr>
        <w:t xml:space="preserve"> </w:t>
      </w:r>
      <w:proofErr w:type="spellStart"/>
      <w:r w:rsidRPr="00EA70E7">
        <w:rPr>
          <w:color w:val="000000" w:themeColor="text1"/>
          <w:spacing w:val="0"/>
          <w:w w:val="90"/>
        </w:rPr>
        <w:t>Sanderman</w:t>
      </w:r>
      <w:proofErr w:type="spellEnd"/>
      <w:r w:rsidRPr="00EA70E7">
        <w:rPr>
          <w:color w:val="000000" w:themeColor="text1"/>
          <w:spacing w:val="0"/>
          <w:w w:val="90"/>
        </w:rPr>
        <w:t xml:space="preserve"> et al. (2010).</w:t>
      </w:r>
    </w:p>
    <w:p w14:paraId="5370AC2D" w14:textId="77777777" w:rsidR="00AC4DA4" w:rsidRPr="00EA70E7" w:rsidRDefault="00597B83" w:rsidP="00E35B37">
      <w:pPr>
        <w:pStyle w:val="BodyText"/>
        <w:rPr>
          <w:color w:val="000000" w:themeColor="text1"/>
          <w:spacing w:val="0"/>
          <w:sz w:val="22"/>
          <w:szCs w:val="22"/>
        </w:rPr>
      </w:pPr>
      <w:hyperlink r:id="rId71">
        <w:r w:rsidR="00343B64" w:rsidRPr="00EA70E7">
          <w:rPr>
            <w:rFonts w:ascii="Arial-BoldItalicMT"/>
            <w:b/>
            <w:i/>
            <w:color w:val="000000" w:themeColor="text1"/>
            <w:spacing w:val="0"/>
          </w:rPr>
          <w:t xml:space="preserve">Chan et al. (2010) </w:t>
        </w:r>
      </w:hyperlink>
      <w:r w:rsidR="00343B64" w:rsidRPr="00EA70E7">
        <w:rPr>
          <w:color w:val="000000" w:themeColor="text1"/>
          <w:spacing w:val="0"/>
        </w:rPr>
        <w:t xml:space="preserve">identified ways of potentially improving (sequestration) SOC levels, including increasing </w:t>
      </w:r>
      <w:r w:rsidR="00343B64" w:rsidRPr="00EA70E7">
        <w:rPr>
          <w:color w:val="000000" w:themeColor="text1"/>
          <w:spacing w:val="0"/>
          <w:sz w:val="22"/>
          <w:szCs w:val="22"/>
        </w:rPr>
        <w:lastRenderedPageBreak/>
        <w:t xml:space="preserve">crop yield, </w:t>
      </w:r>
      <w:proofErr w:type="spellStart"/>
      <w:r w:rsidR="00343B64" w:rsidRPr="00EA70E7">
        <w:rPr>
          <w:color w:val="000000" w:themeColor="text1"/>
          <w:spacing w:val="0"/>
          <w:sz w:val="22"/>
          <w:szCs w:val="22"/>
        </w:rPr>
        <w:t>optimising</w:t>
      </w:r>
      <w:proofErr w:type="spellEnd"/>
      <w:r w:rsidR="00343B64" w:rsidRPr="00EA70E7">
        <w:rPr>
          <w:color w:val="000000" w:themeColor="text1"/>
          <w:spacing w:val="0"/>
          <w:sz w:val="22"/>
          <w:szCs w:val="22"/>
        </w:rPr>
        <w:t xml:space="preserve"> rotations to increase carbon inputs per unit land area, stubble retention, increasing the amount of pasture grown or returning manure and other organic materials </w:t>
      </w:r>
      <w:r w:rsidR="00343B64" w:rsidRPr="00EA70E7">
        <w:rPr>
          <w:color w:val="000000" w:themeColor="text1"/>
          <w:spacing w:val="0"/>
          <w:w w:val="90"/>
          <w:sz w:val="22"/>
          <w:szCs w:val="22"/>
        </w:rPr>
        <w:t>to soils.</w:t>
      </w:r>
    </w:p>
    <w:p w14:paraId="248A1A55" w14:textId="77777777" w:rsidR="00AC4DA4" w:rsidRPr="00EA70E7" w:rsidRDefault="00343B64" w:rsidP="00E35B37">
      <w:pPr>
        <w:pStyle w:val="BodyText"/>
        <w:rPr>
          <w:color w:val="000000" w:themeColor="text1"/>
          <w:spacing w:val="0"/>
          <w:sz w:val="22"/>
          <w:szCs w:val="22"/>
        </w:rPr>
      </w:pPr>
      <w:r w:rsidRPr="00EA70E7">
        <w:rPr>
          <w:color w:val="000000" w:themeColor="text1"/>
          <w:spacing w:val="0"/>
          <w:sz w:val="22"/>
          <w:szCs w:val="22"/>
        </w:rPr>
        <w:t xml:space="preserve">SOC losses can potentially be reduced (mitigation) by reducing tillage, </w:t>
      </w:r>
      <w:proofErr w:type="spellStart"/>
      <w:r w:rsidRPr="00EA70E7">
        <w:rPr>
          <w:color w:val="000000" w:themeColor="text1"/>
          <w:spacing w:val="0"/>
          <w:sz w:val="22"/>
          <w:szCs w:val="22"/>
        </w:rPr>
        <w:t>minimising</w:t>
      </w:r>
      <w:proofErr w:type="spellEnd"/>
      <w:r w:rsidRPr="00EA70E7">
        <w:rPr>
          <w:color w:val="000000" w:themeColor="text1"/>
          <w:spacing w:val="0"/>
          <w:sz w:val="22"/>
          <w:szCs w:val="22"/>
        </w:rPr>
        <w:t xml:space="preserve"> stubble burning, </w:t>
      </w:r>
      <w:proofErr w:type="spellStart"/>
      <w:r w:rsidRPr="00EA70E7">
        <w:rPr>
          <w:color w:val="000000" w:themeColor="text1"/>
          <w:spacing w:val="0"/>
          <w:sz w:val="22"/>
          <w:szCs w:val="22"/>
        </w:rPr>
        <w:t>minimising</w:t>
      </w:r>
      <w:proofErr w:type="spellEnd"/>
      <w:r w:rsidRPr="00EA70E7">
        <w:rPr>
          <w:color w:val="000000" w:themeColor="text1"/>
          <w:spacing w:val="0"/>
          <w:sz w:val="22"/>
          <w:szCs w:val="22"/>
        </w:rPr>
        <w:t xml:space="preserve"> periods of fallow, reducing erosion and avoiding overgrazing.</w:t>
      </w:r>
    </w:p>
    <w:p w14:paraId="6120FC81" w14:textId="77777777" w:rsidR="00AC4DA4" w:rsidRPr="00EA70E7" w:rsidRDefault="00597B83" w:rsidP="00E35B37">
      <w:pPr>
        <w:rPr>
          <w:color w:val="000000" w:themeColor="text1"/>
          <w:spacing w:val="0"/>
        </w:rPr>
      </w:pPr>
      <w:hyperlink r:id="rId72">
        <w:r w:rsidR="00343B64" w:rsidRPr="00EA70E7">
          <w:rPr>
            <w:b/>
            <w:i/>
            <w:color w:val="000000" w:themeColor="text1"/>
            <w:spacing w:val="0"/>
            <w:w w:val="90"/>
          </w:rPr>
          <w:t xml:space="preserve">Chan et al. (2010) </w:t>
        </w:r>
      </w:hyperlink>
      <w:r w:rsidR="00343B64" w:rsidRPr="00EA70E7">
        <w:rPr>
          <w:color w:val="000000" w:themeColor="text1"/>
          <w:spacing w:val="0"/>
          <w:w w:val="90"/>
        </w:rPr>
        <w:t xml:space="preserve">and the </w:t>
      </w:r>
      <w:hyperlink r:id="rId73">
        <w:r w:rsidR="00343B64" w:rsidRPr="00EA70E7">
          <w:rPr>
            <w:b/>
            <w:i/>
            <w:color w:val="000000" w:themeColor="text1"/>
            <w:spacing w:val="0"/>
            <w:w w:val="90"/>
          </w:rPr>
          <w:t>National Soil Carbon</w:t>
        </w:r>
      </w:hyperlink>
      <w:r w:rsidR="00343B64" w:rsidRPr="00EA70E7">
        <w:rPr>
          <w:b/>
          <w:i/>
          <w:color w:val="000000" w:themeColor="text1"/>
          <w:spacing w:val="0"/>
          <w:w w:val="90"/>
        </w:rPr>
        <w:t xml:space="preserve"> </w:t>
      </w:r>
      <w:hyperlink r:id="rId74">
        <w:r w:rsidR="00343B64" w:rsidRPr="00EA70E7">
          <w:rPr>
            <w:b/>
            <w:i/>
            <w:color w:val="000000" w:themeColor="text1"/>
            <w:spacing w:val="0"/>
            <w:w w:val="90"/>
          </w:rPr>
          <w:t xml:space="preserve">Program (QDSITI 2015) </w:t>
        </w:r>
      </w:hyperlink>
      <w:r w:rsidR="00343B64" w:rsidRPr="00EA70E7">
        <w:rPr>
          <w:color w:val="000000" w:themeColor="text1"/>
          <w:spacing w:val="0"/>
          <w:w w:val="90"/>
        </w:rPr>
        <w:t xml:space="preserve">give estimates of average SOC sequestration rates relating to a </w:t>
      </w:r>
      <w:r w:rsidR="00343B64" w:rsidRPr="00EA70E7">
        <w:rPr>
          <w:color w:val="000000" w:themeColor="text1"/>
          <w:spacing w:val="0"/>
        </w:rPr>
        <w:t>number of agricultural practices, and noted that</w:t>
      </w:r>
    </w:p>
    <w:p w14:paraId="4983C198" w14:textId="77777777" w:rsidR="00AC4DA4" w:rsidRPr="00EA70E7" w:rsidRDefault="00343B64" w:rsidP="00E35B37">
      <w:pPr>
        <w:pStyle w:val="BodyText"/>
        <w:rPr>
          <w:color w:val="000000" w:themeColor="text1"/>
          <w:spacing w:val="0"/>
          <w:sz w:val="22"/>
          <w:szCs w:val="22"/>
        </w:rPr>
      </w:pPr>
      <w:r w:rsidRPr="00EA70E7">
        <w:rPr>
          <w:color w:val="000000" w:themeColor="text1"/>
          <w:spacing w:val="0"/>
          <w:sz w:val="22"/>
          <w:szCs w:val="22"/>
        </w:rPr>
        <w:t xml:space="preserve">sequestration rates vary both between, and within, management practices. Carbon sequestration rates were generally much less than 1 </w:t>
      </w:r>
      <w:proofErr w:type="spellStart"/>
      <w:r w:rsidRPr="00EA70E7">
        <w:rPr>
          <w:color w:val="000000" w:themeColor="text1"/>
          <w:spacing w:val="0"/>
          <w:sz w:val="22"/>
          <w:szCs w:val="22"/>
        </w:rPr>
        <w:t>tonne</w:t>
      </w:r>
      <w:proofErr w:type="spellEnd"/>
      <w:r w:rsidRPr="00EA70E7">
        <w:rPr>
          <w:color w:val="000000" w:themeColor="text1"/>
          <w:spacing w:val="0"/>
          <w:sz w:val="22"/>
          <w:szCs w:val="22"/>
        </w:rPr>
        <w:t xml:space="preserve"> of carbon/ha/</w:t>
      </w:r>
      <w:proofErr w:type="spellStart"/>
      <w:r w:rsidRPr="00EA70E7">
        <w:rPr>
          <w:color w:val="000000" w:themeColor="text1"/>
          <w:spacing w:val="0"/>
          <w:sz w:val="22"/>
          <w:szCs w:val="22"/>
        </w:rPr>
        <w:t>yr</w:t>
      </w:r>
      <w:proofErr w:type="spellEnd"/>
      <w:r w:rsidRPr="00EA70E7">
        <w:rPr>
          <w:color w:val="000000" w:themeColor="text1"/>
          <w:spacing w:val="0"/>
          <w:sz w:val="22"/>
          <w:szCs w:val="22"/>
        </w:rPr>
        <w:t xml:space="preserve"> averaging around 0-0.3 </w:t>
      </w:r>
      <w:proofErr w:type="spellStart"/>
      <w:r w:rsidRPr="00EA70E7">
        <w:rPr>
          <w:color w:val="000000" w:themeColor="text1"/>
          <w:spacing w:val="0"/>
          <w:sz w:val="22"/>
          <w:szCs w:val="22"/>
        </w:rPr>
        <w:t>tonne</w:t>
      </w:r>
      <w:proofErr w:type="spellEnd"/>
      <w:r w:rsidRPr="00EA70E7">
        <w:rPr>
          <w:color w:val="000000" w:themeColor="text1"/>
          <w:spacing w:val="0"/>
          <w:sz w:val="22"/>
          <w:szCs w:val="22"/>
        </w:rPr>
        <w:t xml:space="preserve"> of carbon/ha/yr.</w:t>
      </w:r>
    </w:p>
    <w:p w14:paraId="5EA6D12A" w14:textId="56F20E45" w:rsidR="00AC4DA4" w:rsidRPr="00EA70E7" w:rsidRDefault="00343B64" w:rsidP="00B31F78">
      <w:pPr>
        <w:pStyle w:val="Heading2"/>
        <w:numPr>
          <w:ilvl w:val="1"/>
          <w:numId w:val="6"/>
        </w:numPr>
        <w:ind w:left="567"/>
        <w:jc w:val="left"/>
        <w:rPr>
          <w:spacing w:val="0"/>
        </w:rPr>
      </w:pPr>
      <w:bookmarkStart w:id="54" w:name="_Toc102997522"/>
      <w:r w:rsidRPr="00EA70E7">
        <w:rPr>
          <w:spacing w:val="0"/>
        </w:rPr>
        <w:t>The natural limits to soil carbon sequestration</w:t>
      </w:r>
      <w:bookmarkEnd w:id="54"/>
    </w:p>
    <w:p w14:paraId="40B31625" w14:textId="77777777" w:rsidR="00AC4DA4" w:rsidRPr="00EA70E7" w:rsidRDefault="00343B64" w:rsidP="00B31F78">
      <w:pPr>
        <w:rPr>
          <w:color w:val="000000" w:themeColor="text1"/>
          <w:spacing w:val="0"/>
        </w:rPr>
      </w:pPr>
      <w:r w:rsidRPr="00EA70E7">
        <w:rPr>
          <w:color w:val="000000" w:themeColor="text1"/>
          <w:spacing w:val="0"/>
        </w:rPr>
        <w:t xml:space="preserve">While in theory it is possible to increase soil carbon, in practice there are often limitations or specific levels of soil organic matter that can be achieved for any farming system in a particular geographic region and </w:t>
      </w:r>
      <w:r w:rsidRPr="00EA70E7">
        <w:rPr>
          <w:color w:val="000000" w:themeColor="text1"/>
          <w:spacing w:val="0"/>
          <w:w w:val="90"/>
        </w:rPr>
        <w:t xml:space="preserve">soil type </w:t>
      </w:r>
      <w:hyperlink r:id="rId75">
        <w:proofErr w:type="spellStart"/>
        <w:r w:rsidRPr="00EA70E7">
          <w:rPr>
            <w:rFonts w:ascii="Arial-BoldItalicMT"/>
            <w:b/>
            <w:i/>
            <w:color w:val="000000" w:themeColor="text1"/>
            <w:spacing w:val="0"/>
            <w:w w:val="90"/>
          </w:rPr>
          <w:t>Powlson</w:t>
        </w:r>
        <w:proofErr w:type="spellEnd"/>
        <w:r w:rsidRPr="00EA70E7">
          <w:rPr>
            <w:rFonts w:ascii="Arial-BoldItalicMT"/>
            <w:b/>
            <w:i/>
            <w:color w:val="000000" w:themeColor="text1"/>
            <w:spacing w:val="0"/>
            <w:w w:val="90"/>
          </w:rPr>
          <w:t xml:space="preserve"> et al. (2011)</w:t>
        </w:r>
      </w:hyperlink>
      <w:r w:rsidRPr="00EA70E7">
        <w:rPr>
          <w:color w:val="000000" w:themeColor="text1"/>
          <w:spacing w:val="0"/>
          <w:w w:val="90"/>
        </w:rPr>
        <w:t>.</w:t>
      </w:r>
    </w:p>
    <w:p w14:paraId="316553C6" w14:textId="77777777" w:rsidR="00AC4DA4" w:rsidRPr="00EA70E7" w:rsidRDefault="00597B83" w:rsidP="00B31F78">
      <w:pPr>
        <w:rPr>
          <w:color w:val="000000" w:themeColor="text1"/>
          <w:spacing w:val="0"/>
        </w:rPr>
      </w:pPr>
      <w:hyperlink r:id="rId76">
        <w:r w:rsidR="00343B64" w:rsidRPr="00EA70E7">
          <w:rPr>
            <w:rFonts w:ascii="Arial-BoldItalicMT"/>
            <w:b/>
            <w:i/>
            <w:color w:val="000000" w:themeColor="text1"/>
            <w:spacing w:val="0"/>
            <w:w w:val="90"/>
          </w:rPr>
          <w:t xml:space="preserve">Lam et al. (2013) </w:t>
        </w:r>
      </w:hyperlink>
      <w:r w:rsidR="00343B64" w:rsidRPr="00EA70E7">
        <w:rPr>
          <w:color w:val="000000" w:themeColor="text1"/>
          <w:spacing w:val="0"/>
          <w:w w:val="90"/>
        </w:rPr>
        <w:t xml:space="preserve">assessed the feasibility of increasing </w:t>
      </w:r>
      <w:r w:rsidR="00343B64" w:rsidRPr="00EA70E7">
        <w:rPr>
          <w:color w:val="000000" w:themeColor="text1"/>
          <w:spacing w:val="0"/>
        </w:rPr>
        <w:t xml:space="preserve">soil carbon stocks by improved management practices (conservation tillage, residue retention, use of pasture and nitrogen </w:t>
      </w:r>
      <w:proofErr w:type="spellStart"/>
      <w:r w:rsidR="00343B64" w:rsidRPr="00EA70E7">
        <w:rPr>
          <w:color w:val="000000" w:themeColor="text1"/>
          <w:spacing w:val="0"/>
        </w:rPr>
        <w:t>fertiliser</w:t>
      </w:r>
      <w:proofErr w:type="spellEnd"/>
      <w:r w:rsidR="00343B64" w:rsidRPr="00EA70E7">
        <w:rPr>
          <w:color w:val="000000" w:themeColor="text1"/>
          <w:spacing w:val="0"/>
        </w:rPr>
        <w:t xml:space="preserve"> application). Their results indicate that the potential of these improved practices to store carbon is limited to the surface (0-10 cm of soil) and diminishes with time. They also noted that low sequestration levels means that emerging carbon markets may not be financially attractive to farmers in many situations.</w:t>
      </w:r>
    </w:p>
    <w:p w14:paraId="4884090A" w14:textId="7EC20E55" w:rsidR="00AC4DA4" w:rsidRPr="00EA70E7" w:rsidRDefault="00343B64" w:rsidP="00B31F78">
      <w:pPr>
        <w:rPr>
          <w:color w:val="000000" w:themeColor="text1"/>
          <w:spacing w:val="0"/>
        </w:rPr>
      </w:pPr>
      <w:r w:rsidRPr="00EA70E7">
        <w:rPr>
          <w:color w:val="000000" w:themeColor="text1"/>
          <w:spacing w:val="0"/>
        </w:rPr>
        <w:t xml:space="preserve">Whilst most studies conclude that management </w:t>
      </w:r>
      <w:r w:rsidRPr="00EA70E7">
        <w:rPr>
          <w:color w:val="000000" w:themeColor="text1"/>
          <w:spacing w:val="0"/>
          <w:w w:val="90"/>
        </w:rPr>
        <w:t xml:space="preserve">options that increase SOC usually increase overall farm </w:t>
      </w:r>
      <w:r w:rsidRPr="00EA70E7">
        <w:rPr>
          <w:color w:val="000000" w:themeColor="text1"/>
          <w:spacing w:val="0"/>
        </w:rPr>
        <w:t xml:space="preserve">productivity and sustainability, </w:t>
      </w:r>
      <w:hyperlink r:id="rId77">
        <w:r w:rsidRPr="00EA70E7">
          <w:rPr>
            <w:rFonts w:ascii="Arial-BoldItalicMT"/>
            <w:b/>
            <w:i/>
            <w:color w:val="000000" w:themeColor="text1"/>
            <w:spacing w:val="0"/>
          </w:rPr>
          <w:t>Chan et al. (2008)</w:t>
        </w:r>
      </w:hyperlink>
      <w:r w:rsidRPr="00EA70E7">
        <w:rPr>
          <w:color w:val="000000" w:themeColor="text1"/>
          <w:spacing w:val="0"/>
        </w:rPr>
        <w:t>;</w:t>
      </w:r>
      <w:r w:rsidR="00B31F78" w:rsidRPr="00EA70E7">
        <w:rPr>
          <w:color w:val="000000" w:themeColor="text1"/>
          <w:spacing w:val="0"/>
        </w:rPr>
        <w:t xml:space="preserve">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w:t>
      </w:r>
      <w:hyperlink r:id="rId78">
        <w:r w:rsidRPr="00EA70E7">
          <w:rPr>
            <w:rFonts w:ascii="Arial-BoldItalicMT"/>
            <w:b/>
            <w:i/>
            <w:color w:val="000000" w:themeColor="text1"/>
            <w:spacing w:val="0"/>
            <w:w w:val="90"/>
          </w:rPr>
          <w:t>Meyer et al (2015)</w:t>
        </w:r>
      </w:hyperlink>
      <w:r w:rsidRPr="00EA70E7">
        <w:rPr>
          <w:color w:val="000000" w:themeColor="text1"/>
          <w:spacing w:val="0"/>
          <w:w w:val="90"/>
        </w:rPr>
        <w:t xml:space="preserve">, most </w:t>
      </w:r>
      <w:r w:rsidRPr="00EA70E7">
        <w:rPr>
          <w:color w:val="000000" w:themeColor="text1"/>
          <w:spacing w:val="0"/>
        </w:rPr>
        <w:t xml:space="preserve">of these studies have also noted that management </w:t>
      </w:r>
      <w:r w:rsidRPr="00EA70E7">
        <w:rPr>
          <w:color w:val="000000" w:themeColor="text1"/>
          <w:spacing w:val="0"/>
          <w:w w:val="90"/>
        </w:rPr>
        <w:t xml:space="preserve">strategies aimed at increasing soil carbon may also </w:t>
      </w:r>
      <w:r w:rsidRPr="00EA70E7">
        <w:rPr>
          <w:color w:val="000000" w:themeColor="text1"/>
          <w:spacing w:val="0"/>
        </w:rPr>
        <w:t xml:space="preserve">lead to some potentially negative impacts. Issues such as soil carbon and nitrogen cycling, plus the wider carbon emissions lifecycle impacts of changes to farming systems still require significant research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p>
    <w:p w14:paraId="2FFE2F19" w14:textId="75ACCCEF" w:rsidR="00AC4DA4" w:rsidRPr="00EA70E7" w:rsidRDefault="00343B64" w:rsidP="00B31F78">
      <w:pPr>
        <w:jc w:val="both"/>
        <w:rPr>
          <w:color w:val="000000" w:themeColor="text1"/>
          <w:spacing w:val="0"/>
        </w:rPr>
      </w:pPr>
      <w:r w:rsidRPr="00EA70E7">
        <w:rPr>
          <w:color w:val="000000" w:themeColor="text1"/>
          <w:spacing w:val="0"/>
        </w:rPr>
        <w:t xml:space="preserve">For example, changing from annual crops to permanent pastures may increase soil carbon, but it </w:t>
      </w:r>
      <w:r w:rsidRPr="00EA70E7">
        <w:rPr>
          <w:color w:val="000000" w:themeColor="text1"/>
          <w:spacing w:val="0"/>
          <w:w w:val="90"/>
        </w:rPr>
        <w:t xml:space="preserve">may also lead to an overall increase in total emissions </w:t>
      </w:r>
      <w:r w:rsidRPr="00EA70E7">
        <w:rPr>
          <w:color w:val="000000" w:themeColor="text1"/>
          <w:spacing w:val="0"/>
        </w:rPr>
        <w:t xml:space="preserve">when the additional ruminant livestock production </w:t>
      </w:r>
      <w:r w:rsidRPr="00EA70E7">
        <w:rPr>
          <w:color w:val="000000" w:themeColor="text1"/>
          <w:spacing w:val="0"/>
          <w:w w:val="90"/>
        </w:rPr>
        <w:t xml:space="preserve">(methane emissions) is also taken into account </w:t>
      </w:r>
      <w:hyperlink r:id="rId79">
        <w:r w:rsidRPr="00EA70E7">
          <w:rPr>
            <w:rFonts w:ascii="Arial-BoldItalicMT"/>
            <w:b/>
            <w:i/>
            <w:color w:val="000000" w:themeColor="text1"/>
            <w:spacing w:val="0"/>
            <w:w w:val="90"/>
          </w:rPr>
          <w:t>Meyer</w:t>
        </w:r>
      </w:hyperlink>
      <w:r w:rsidRPr="00EA70E7">
        <w:rPr>
          <w:rFonts w:ascii="Arial-BoldItalicMT"/>
          <w:b/>
          <w:i/>
          <w:color w:val="000000" w:themeColor="text1"/>
          <w:spacing w:val="0"/>
          <w:w w:val="90"/>
        </w:rPr>
        <w:t xml:space="preserve"> </w:t>
      </w:r>
      <w:hyperlink r:id="rId80">
        <w:r w:rsidRPr="00EA70E7">
          <w:rPr>
            <w:rFonts w:ascii="Arial-BoldItalicMT"/>
            <w:b/>
            <w:i/>
            <w:color w:val="000000" w:themeColor="text1"/>
            <w:spacing w:val="0"/>
            <w:w w:val="90"/>
          </w:rPr>
          <w:t>et al (2016)</w:t>
        </w:r>
      </w:hyperlink>
      <w:r w:rsidRPr="00EA70E7">
        <w:rPr>
          <w:color w:val="000000" w:themeColor="text1"/>
          <w:spacing w:val="0"/>
          <w:w w:val="90"/>
        </w:rPr>
        <w:t>.</w:t>
      </w:r>
    </w:p>
    <w:p w14:paraId="4561A507" w14:textId="77777777" w:rsidR="00AC4DA4" w:rsidRPr="00EA70E7" w:rsidRDefault="00343B64" w:rsidP="00B31F78">
      <w:pPr>
        <w:pStyle w:val="Heading2"/>
        <w:numPr>
          <w:ilvl w:val="1"/>
          <w:numId w:val="6"/>
        </w:numPr>
        <w:ind w:left="567"/>
        <w:jc w:val="left"/>
        <w:rPr>
          <w:spacing w:val="0"/>
        </w:rPr>
      </w:pPr>
      <w:bookmarkStart w:id="55" w:name="_Toc102997523"/>
      <w:r w:rsidRPr="00EA70E7">
        <w:rPr>
          <w:spacing w:val="0"/>
        </w:rPr>
        <w:t>The effectiveness of land management practices and practice change on soil carbon</w:t>
      </w:r>
      <w:bookmarkEnd w:id="55"/>
    </w:p>
    <w:p w14:paraId="4E04DA4E" w14:textId="77777777" w:rsidR="00AC4DA4" w:rsidRPr="00EA70E7" w:rsidRDefault="00343B64" w:rsidP="00B31F78">
      <w:pPr>
        <w:rPr>
          <w:color w:val="000000" w:themeColor="text1"/>
          <w:spacing w:val="0"/>
        </w:rPr>
      </w:pPr>
      <w:r w:rsidRPr="00EA70E7">
        <w:rPr>
          <w:color w:val="000000" w:themeColor="text1"/>
          <w:spacing w:val="0"/>
        </w:rPr>
        <w:t xml:space="preserve">Various Australian studies have noted that climate and soil type are the dominant drivers of soil carbon and land management practices often play a minor </w:t>
      </w:r>
      <w:r w:rsidRPr="00EA70E7">
        <w:rPr>
          <w:color w:val="000000" w:themeColor="text1"/>
          <w:spacing w:val="0"/>
          <w:w w:val="90"/>
        </w:rPr>
        <w:t xml:space="preserve">role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p>
    <w:p w14:paraId="2B37B73B" w14:textId="2F3815CB" w:rsidR="00AC4DA4" w:rsidRPr="00EA70E7" w:rsidRDefault="00343B64" w:rsidP="00B31F78">
      <w:pPr>
        <w:rPr>
          <w:color w:val="000000" w:themeColor="text1"/>
          <w:spacing w:val="0"/>
        </w:rPr>
      </w:pPr>
      <w:r w:rsidRPr="00EA70E7">
        <w:rPr>
          <w:color w:val="000000" w:themeColor="text1"/>
          <w:spacing w:val="0"/>
        </w:rPr>
        <w:t xml:space="preserve">A summary of the key research into changes to land management and effects on soil sequestration </w:t>
      </w:r>
      <w:r w:rsidRPr="00EA70E7">
        <w:rPr>
          <w:color w:val="000000" w:themeColor="text1"/>
          <w:spacing w:val="0"/>
          <w:w w:val="90"/>
        </w:rPr>
        <w:t xml:space="preserve">are in tables 3, 4 and 5. The implications of land </w:t>
      </w:r>
      <w:r w:rsidRPr="00EA70E7">
        <w:rPr>
          <w:color w:val="000000" w:themeColor="text1"/>
          <w:spacing w:val="0"/>
        </w:rPr>
        <w:t>management practices and soil carbon are then discussed in the sections that follow.</w:t>
      </w:r>
    </w:p>
    <w:p w14:paraId="0A09EB40" w14:textId="77777777" w:rsidR="00AC4DA4" w:rsidRPr="00EA70E7" w:rsidRDefault="00343B64" w:rsidP="00B31F78">
      <w:pPr>
        <w:pStyle w:val="Heading2"/>
        <w:numPr>
          <w:ilvl w:val="1"/>
          <w:numId w:val="6"/>
        </w:numPr>
        <w:ind w:left="567"/>
        <w:jc w:val="left"/>
        <w:rPr>
          <w:spacing w:val="0"/>
        </w:rPr>
      </w:pPr>
      <w:bookmarkStart w:id="56" w:name="2.9_Ten_key_considerations_for_soil_carb"/>
      <w:bookmarkStart w:id="57" w:name="_bookmark11"/>
      <w:bookmarkStart w:id="58" w:name="_Toc102997524"/>
      <w:bookmarkEnd w:id="56"/>
      <w:bookmarkEnd w:id="57"/>
      <w:r w:rsidRPr="00EA70E7">
        <w:rPr>
          <w:spacing w:val="0"/>
        </w:rPr>
        <w:t xml:space="preserve">Ten key considerations for soil </w:t>
      </w:r>
      <w:r w:rsidRPr="00EA70E7">
        <w:rPr>
          <w:spacing w:val="0"/>
          <w:w w:val="85"/>
        </w:rPr>
        <w:t>carbon changes</w:t>
      </w:r>
      <w:bookmarkEnd w:id="58"/>
    </w:p>
    <w:p w14:paraId="4C5AA129" w14:textId="13061871"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 xml:space="preserve">Accurate </w:t>
      </w:r>
      <w:proofErr w:type="gramStart"/>
      <w:r w:rsidRPr="00EA70E7">
        <w:rPr>
          <w:color w:val="000000" w:themeColor="text1"/>
          <w:spacing w:val="0"/>
        </w:rPr>
        <w:t>longer term</w:t>
      </w:r>
      <w:proofErr w:type="gramEnd"/>
      <w:r w:rsidRPr="00EA70E7">
        <w:rPr>
          <w:color w:val="000000" w:themeColor="text1"/>
          <w:spacing w:val="0"/>
        </w:rPr>
        <w:t xml:space="preserve"> measurement and monitoring is essential to determine changes </w:t>
      </w:r>
      <w:r w:rsidRPr="00EA70E7">
        <w:rPr>
          <w:color w:val="000000" w:themeColor="text1"/>
          <w:spacing w:val="0"/>
          <w:w w:val="90"/>
        </w:rPr>
        <w:t xml:space="preserve">to soil carbon levels. Factors such as soil carbon </w:t>
      </w:r>
      <w:r w:rsidRPr="00EA70E7">
        <w:rPr>
          <w:color w:val="000000" w:themeColor="text1"/>
          <w:spacing w:val="0"/>
        </w:rPr>
        <w:t>testing methods and accuracy, the age of</w:t>
      </w:r>
      <w:r w:rsidR="00B31F78" w:rsidRPr="00EA70E7">
        <w:rPr>
          <w:color w:val="000000" w:themeColor="text1"/>
          <w:spacing w:val="0"/>
        </w:rPr>
        <w:t xml:space="preserve"> </w:t>
      </w:r>
      <w:r w:rsidRPr="00EA70E7">
        <w:rPr>
          <w:color w:val="000000" w:themeColor="text1"/>
          <w:spacing w:val="0"/>
          <w:w w:val="90"/>
        </w:rPr>
        <w:t xml:space="preserve">trials (particularly if less than 5 years old), plus rainfall and seasonal variability are all factors </w:t>
      </w:r>
      <w:r w:rsidRPr="00EA70E7">
        <w:rPr>
          <w:color w:val="000000" w:themeColor="text1"/>
          <w:spacing w:val="0"/>
        </w:rPr>
        <w:t xml:space="preserve">which must be carefully considered before </w:t>
      </w:r>
      <w:r w:rsidRPr="00EA70E7">
        <w:rPr>
          <w:color w:val="000000" w:themeColor="text1"/>
          <w:spacing w:val="0"/>
          <w:w w:val="90"/>
        </w:rPr>
        <w:t>conclusions are made.</w:t>
      </w:r>
    </w:p>
    <w:p w14:paraId="4BE58E17"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w w:val="90"/>
        </w:rPr>
        <w:t xml:space="preserve">Increasing carbon input </w:t>
      </w:r>
      <w:proofErr w:type="gramStart"/>
      <w:r w:rsidRPr="00EA70E7">
        <w:rPr>
          <w:color w:val="000000" w:themeColor="text1"/>
          <w:spacing w:val="0"/>
          <w:w w:val="90"/>
        </w:rPr>
        <w:t>rates, or</w:t>
      </w:r>
      <w:proofErr w:type="gramEnd"/>
      <w:r w:rsidRPr="00EA70E7">
        <w:rPr>
          <w:color w:val="000000" w:themeColor="text1"/>
          <w:spacing w:val="0"/>
          <w:w w:val="90"/>
        </w:rPr>
        <w:t xml:space="preserve"> decreasing carbon loss rates can improve soil carbon levels </w:t>
      </w:r>
      <w:r w:rsidRPr="00EA70E7">
        <w:rPr>
          <w:color w:val="000000" w:themeColor="text1"/>
          <w:spacing w:val="0"/>
        </w:rPr>
        <w:t>and have other benefits including improved soil nutrient uptake, (where nutrients are available), water holding capacity and overall productivity.</w:t>
      </w:r>
    </w:p>
    <w:p w14:paraId="4088ED49"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 xml:space="preserve">While soil organic carbon can function as a source of nutrients for farm production, it is also important to consider the reverse of this </w:t>
      </w:r>
      <w:r w:rsidRPr="00EA70E7">
        <w:rPr>
          <w:color w:val="000000" w:themeColor="text1"/>
          <w:spacing w:val="0"/>
          <w:w w:val="90"/>
        </w:rPr>
        <w:t xml:space="preserve">process, as increasing soil carbon levels will </w:t>
      </w:r>
      <w:r w:rsidRPr="00EA70E7">
        <w:rPr>
          <w:color w:val="000000" w:themeColor="text1"/>
          <w:spacing w:val="0"/>
        </w:rPr>
        <w:t>require nutrients to be locked away and bound up with the sequestered carbon.</w:t>
      </w:r>
    </w:p>
    <w:p w14:paraId="0E5047F4" w14:textId="15E0C85F"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lastRenderedPageBreak/>
        <w:t xml:space="preserve">Soil carbon occurs in </w:t>
      </w:r>
      <w:proofErr w:type="gramStart"/>
      <w:r w:rsidRPr="00EA70E7">
        <w:rPr>
          <w:color w:val="000000" w:themeColor="text1"/>
          <w:spacing w:val="0"/>
        </w:rPr>
        <w:t>a number of</w:t>
      </w:r>
      <w:proofErr w:type="gramEnd"/>
      <w:r w:rsidRPr="00EA70E7">
        <w:rPr>
          <w:color w:val="000000" w:themeColor="text1"/>
          <w:spacing w:val="0"/>
        </w:rPr>
        <w:t xml:space="preserve"> different fractions, each having different properties, vulnerabilities and rates of decomposition. The Particulate Organic Carbon or labile fraction can be easily lost and decomposed in the</w:t>
      </w:r>
      <w:r w:rsidR="00B31F78" w:rsidRPr="00EA70E7">
        <w:rPr>
          <w:color w:val="000000" w:themeColor="text1"/>
          <w:spacing w:val="0"/>
        </w:rPr>
        <w:t xml:space="preserve"> </w:t>
      </w:r>
      <w:r w:rsidRPr="00EA70E7">
        <w:rPr>
          <w:color w:val="000000" w:themeColor="text1"/>
          <w:spacing w:val="0"/>
        </w:rPr>
        <w:t>soil and subsequently released back into the atmosphere as carbon dioxide.</w:t>
      </w:r>
    </w:p>
    <w:p w14:paraId="38E51496"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w w:val="90"/>
        </w:rPr>
        <w:t xml:space="preserve">The capacity for soils to sequester carbon </w:t>
      </w:r>
      <w:r w:rsidRPr="00EA70E7">
        <w:rPr>
          <w:color w:val="000000" w:themeColor="text1"/>
          <w:spacing w:val="0"/>
        </w:rPr>
        <w:t>is finite and there are specific maximum achievable equilibrium levels of soil organic matter for most farming systems due to climatic and primary productivity limits to plant dry matter production and decomposition rates.</w:t>
      </w:r>
    </w:p>
    <w:p w14:paraId="63082233"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For carbon accounting purposes, genuine carbon sequestration must result in an additional net transfer of carbon from the atmosphere to land, not just movement of a carbon source from one site to another.</w:t>
      </w:r>
    </w:p>
    <w:p w14:paraId="4A14EFD2"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 xml:space="preserve">Changes in land management which lead to increased carbon in soil must be continued indefinitely if farmers wish to maintain the </w:t>
      </w:r>
      <w:r w:rsidRPr="00EA70E7">
        <w:rPr>
          <w:color w:val="000000" w:themeColor="text1"/>
          <w:spacing w:val="0"/>
          <w:w w:val="90"/>
        </w:rPr>
        <w:t xml:space="preserve">increased stock of SOC. For many farmers, </w:t>
      </w:r>
      <w:r w:rsidRPr="00EA70E7">
        <w:rPr>
          <w:color w:val="000000" w:themeColor="text1"/>
          <w:spacing w:val="0"/>
        </w:rPr>
        <w:t>committing to long term land use may be undesirable if it reduces their ability to adjust land management to meet changing market or profitability drivers over the longer term.</w:t>
      </w:r>
    </w:p>
    <w:p w14:paraId="7C294C74" w14:textId="284991C2"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Some management practices may only be reducing losses of soil carbon and not actually sequestering additional atmospheric carbon into the soil. Many soils are still responding</w:t>
      </w:r>
      <w:r w:rsidR="00B2268D" w:rsidRPr="00EA70E7">
        <w:rPr>
          <w:color w:val="000000" w:themeColor="text1"/>
          <w:spacing w:val="0"/>
        </w:rPr>
        <w:t xml:space="preserve"> </w:t>
      </w:r>
      <w:r w:rsidRPr="00EA70E7">
        <w:rPr>
          <w:color w:val="000000" w:themeColor="text1"/>
          <w:spacing w:val="0"/>
        </w:rPr>
        <w:t>to initial cultivation of the native soil and experiencing soil carbon decline.</w:t>
      </w:r>
    </w:p>
    <w:p w14:paraId="5766F4E7" w14:textId="77777777" w:rsidR="00AC4DA4" w:rsidRPr="00EA70E7" w:rsidRDefault="00343B64" w:rsidP="00B31F78">
      <w:pPr>
        <w:pStyle w:val="ListParagraph"/>
        <w:numPr>
          <w:ilvl w:val="0"/>
          <w:numId w:val="3"/>
        </w:numPr>
        <w:ind w:left="284"/>
        <w:jc w:val="left"/>
        <w:rPr>
          <w:color w:val="000000" w:themeColor="text1"/>
          <w:spacing w:val="0"/>
        </w:rPr>
      </w:pPr>
      <w:r w:rsidRPr="00EA70E7">
        <w:rPr>
          <w:color w:val="000000" w:themeColor="text1"/>
          <w:spacing w:val="0"/>
        </w:rPr>
        <w:t xml:space="preserve">Increasing soil carbon may potentially lead to </w:t>
      </w:r>
      <w:r w:rsidRPr="00EA70E7">
        <w:rPr>
          <w:color w:val="000000" w:themeColor="text1"/>
          <w:spacing w:val="0"/>
          <w:w w:val="90"/>
        </w:rPr>
        <w:t xml:space="preserve">perverse impacts </w:t>
      </w:r>
      <w:proofErr w:type="gramStart"/>
      <w:r w:rsidRPr="00EA70E7">
        <w:rPr>
          <w:color w:val="000000" w:themeColor="text1"/>
          <w:spacing w:val="0"/>
          <w:w w:val="90"/>
        </w:rPr>
        <w:t>as a consequence of</w:t>
      </w:r>
      <w:proofErr w:type="gramEnd"/>
      <w:r w:rsidRPr="00EA70E7">
        <w:rPr>
          <w:color w:val="000000" w:themeColor="text1"/>
          <w:spacing w:val="0"/>
          <w:w w:val="90"/>
        </w:rPr>
        <w:t xml:space="preserve"> the links </w:t>
      </w:r>
      <w:r w:rsidRPr="00EA70E7">
        <w:rPr>
          <w:color w:val="000000" w:themeColor="text1"/>
          <w:spacing w:val="0"/>
        </w:rPr>
        <w:t xml:space="preserve">between soil carbon, nitrous oxide and methane </w:t>
      </w:r>
      <w:r w:rsidRPr="00EA70E7">
        <w:rPr>
          <w:color w:val="000000" w:themeColor="text1"/>
          <w:spacing w:val="0"/>
          <w:w w:val="90"/>
        </w:rPr>
        <w:t xml:space="preserve">cycles. For example, changing from annual crops to permanent pastures may increase soil carbon, </w:t>
      </w:r>
      <w:r w:rsidRPr="00EA70E7">
        <w:rPr>
          <w:color w:val="000000" w:themeColor="text1"/>
          <w:spacing w:val="0"/>
        </w:rPr>
        <w:t>but may also lead to an overall increase in total net emissions via increased ruminant livestock production. Soil carbon needs to be considered in a wider systems context.</w:t>
      </w:r>
    </w:p>
    <w:p w14:paraId="4C615F9E" w14:textId="02056A71" w:rsidR="00AC4DA4" w:rsidRPr="00EA70E7" w:rsidRDefault="00343B64" w:rsidP="00B31F78">
      <w:pPr>
        <w:pStyle w:val="ListParagraph"/>
        <w:numPr>
          <w:ilvl w:val="0"/>
          <w:numId w:val="3"/>
        </w:numPr>
        <w:ind w:left="284"/>
        <w:jc w:val="left"/>
        <w:rPr>
          <w:color w:val="000000" w:themeColor="text1"/>
          <w:spacing w:val="0"/>
          <w:sz w:val="29"/>
        </w:rPr>
      </w:pPr>
      <w:r w:rsidRPr="00EA70E7">
        <w:rPr>
          <w:color w:val="000000" w:themeColor="text1"/>
          <w:spacing w:val="0"/>
        </w:rPr>
        <w:t xml:space="preserve">Climate change and changing patterns of seasonal variability will affect the ability of </w:t>
      </w:r>
      <w:r w:rsidRPr="00EA70E7">
        <w:rPr>
          <w:color w:val="000000" w:themeColor="text1"/>
          <w:spacing w:val="0"/>
          <w:w w:val="90"/>
        </w:rPr>
        <w:t xml:space="preserve">soils to maintain or sequester carbon. For some </w:t>
      </w:r>
      <w:r w:rsidRPr="00EA70E7">
        <w:rPr>
          <w:color w:val="000000" w:themeColor="text1"/>
          <w:spacing w:val="0"/>
        </w:rPr>
        <w:t>regions this may make the task of maintaining or improving soil carbon levels even more challenging over coming decades.</w:t>
      </w:r>
    </w:p>
    <w:p w14:paraId="122293BF" w14:textId="52795A0B" w:rsidR="00AC4DA4" w:rsidRPr="00EA70E7" w:rsidRDefault="00343B64" w:rsidP="001F7270">
      <w:pPr>
        <w:pStyle w:val="Heading1"/>
        <w:rPr>
          <w:color w:val="000000" w:themeColor="text1"/>
        </w:rPr>
      </w:pPr>
      <w:bookmarkStart w:id="59" w:name="Section_3_-_Management_changes_and_effec"/>
      <w:bookmarkStart w:id="60" w:name="_bookmark12"/>
      <w:bookmarkStart w:id="61" w:name="_Toc102997525"/>
      <w:bookmarkEnd w:id="59"/>
      <w:bookmarkEnd w:id="60"/>
      <w:r w:rsidRPr="00EA70E7">
        <w:rPr>
          <w:color w:val="000000" w:themeColor="text1"/>
        </w:rPr>
        <w:t>Section 3 -</w:t>
      </w:r>
      <w:r w:rsidR="001F7270" w:rsidRPr="00EA70E7">
        <w:rPr>
          <w:color w:val="000000" w:themeColor="text1"/>
        </w:rPr>
        <w:t xml:space="preserve"> </w:t>
      </w:r>
      <w:r w:rsidRPr="00EA70E7">
        <w:rPr>
          <w:color w:val="000000" w:themeColor="text1"/>
        </w:rPr>
        <w:t>Management changes and effect on soil carbon</w:t>
      </w:r>
      <w:bookmarkEnd w:id="61"/>
    </w:p>
    <w:p w14:paraId="14E083ED" w14:textId="67BD4725" w:rsidR="00AC4DA4" w:rsidRPr="00EA70E7" w:rsidRDefault="00343B64" w:rsidP="00B31F78">
      <w:pPr>
        <w:pStyle w:val="Heading2"/>
        <w:numPr>
          <w:ilvl w:val="1"/>
          <w:numId w:val="19"/>
        </w:numPr>
        <w:ind w:left="709"/>
        <w:jc w:val="left"/>
        <w:rPr>
          <w:spacing w:val="0"/>
        </w:rPr>
      </w:pPr>
      <w:bookmarkStart w:id="62" w:name="_Toc102997526"/>
      <w:r w:rsidRPr="00EA70E7">
        <w:rPr>
          <w:spacing w:val="0"/>
        </w:rPr>
        <w:t>Key findings of recent soil carbon review in Australia</w:t>
      </w:r>
      <w:bookmarkEnd w:id="62"/>
    </w:p>
    <w:p w14:paraId="0431EA00" w14:textId="77777777" w:rsidR="00AC4DA4" w:rsidRPr="00EA70E7" w:rsidRDefault="00343B64" w:rsidP="00E35B37">
      <w:pPr>
        <w:pStyle w:val="BodyText"/>
        <w:rPr>
          <w:color w:val="000000" w:themeColor="text1"/>
          <w:spacing w:val="0"/>
        </w:rPr>
      </w:pP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 </w:t>
      </w:r>
      <w:r w:rsidRPr="00EA70E7">
        <w:rPr>
          <w:color w:val="000000" w:themeColor="text1"/>
          <w:spacing w:val="0"/>
          <w:w w:val="90"/>
        </w:rPr>
        <w:t xml:space="preserve">produced a review for </w:t>
      </w:r>
      <w:r w:rsidRPr="00EA70E7">
        <w:rPr>
          <w:color w:val="000000" w:themeColor="text1"/>
          <w:spacing w:val="0"/>
        </w:rPr>
        <w:t>Australian agriculture on soil carbon sequestration potential. Key findings of the review:</w:t>
      </w:r>
    </w:p>
    <w:p w14:paraId="09EABFBF" w14:textId="3F5401B8" w:rsidR="00AC4DA4" w:rsidRPr="00EA70E7" w:rsidRDefault="00343B64" w:rsidP="00B31F78">
      <w:pPr>
        <w:pStyle w:val="ListParagraph"/>
        <w:numPr>
          <w:ilvl w:val="0"/>
          <w:numId w:val="36"/>
        </w:numPr>
        <w:rPr>
          <w:color w:val="000000" w:themeColor="text1"/>
          <w:spacing w:val="0"/>
        </w:rPr>
      </w:pPr>
      <w:r w:rsidRPr="00EA70E7">
        <w:rPr>
          <w:color w:val="000000" w:themeColor="text1"/>
          <w:spacing w:val="0"/>
          <w:w w:val="90"/>
        </w:rPr>
        <w:t xml:space="preserve">Climate and physiochemical characteristics of a </w:t>
      </w:r>
      <w:r w:rsidRPr="00EA70E7">
        <w:rPr>
          <w:color w:val="000000" w:themeColor="text1"/>
          <w:spacing w:val="0"/>
        </w:rPr>
        <w:t xml:space="preserve">particular soil exert such overriding controls on </w:t>
      </w:r>
      <w:r w:rsidRPr="00EA70E7">
        <w:rPr>
          <w:color w:val="000000" w:themeColor="text1"/>
          <w:spacing w:val="0"/>
          <w:w w:val="90"/>
        </w:rPr>
        <w:t>overall SOC dynamics</w:t>
      </w:r>
    </w:p>
    <w:p w14:paraId="0DCAA947" w14:textId="14D2BF32" w:rsidR="00AC4DA4" w:rsidRPr="00EA70E7" w:rsidRDefault="00343B64" w:rsidP="00B31F78">
      <w:pPr>
        <w:pStyle w:val="ListParagraph"/>
        <w:numPr>
          <w:ilvl w:val="0"/>
          <w:numId w:val="36"/>
        </w:numPr>
        <w:rPr>
          <w:color w:val="000000" w:themeColor="text1"/>
          <w:spacing w:val="0"/>
        </w:rPr>
      </w:pPr>
      <w:r w:rsidRPr="00EA70E7">
        <w:rPr>
          <w:color w:val="000000" w:themeColor="text1"/>
          <w:spacing w:val="0"/>
        </w:rPr>
        <w:t xml:space="preserve">There was no strong or consistent evidence indicating that management practices, including no-till, increased soil carbon. The </w:t>
      </w:r>
      <w:r w:rsidRPr="00EA70E7">
        <w:rPr>
          <w:color w:val="000000" w:themeColor="text1"/>
          <w:spacing w:val="0"/>
          <w:w w:val="90"/>
        </w:rPr>
        <w:t xml:space="preserve">results were consistent across sites with a long </w:t>
      </w:r>
      <w:r w:rsidRPr="00EA70E7">
        <w:rPr>
          <w:color w:val="000000" w:themeColor="text1"/>
          <w:spacing w:val="0"/>
        </w:rPr>
        <w:t xml:space="preserve">prior history of soil carbon sampling (10 years) to those tested for the first time under the </w:t>
      </w:r>
      <w:r w:rsidRPr="00EA70E7">
        <w:rPr>
          <w:color w:val="000000" w:themeColor="text1"/>
          <w:spacing w:val="0"/>
          <w:w w:val="90"/>
        </w:rPr>
        <w:t>program (3 years).</w:t>
      </w:r>
    </w:p>
    <w:p w14:paraId="32CCC6AF" w14:textId="73FDA259" w:rsidR="00AC4DA4" w:rsidRPr="00EA70E7" w:rsidRDefault="00343B64" w:rsidP="00B31F78">
      <w:pPr>
        <w:pStyle w:val="ListParagraph"/>
        <w:numPr>
          <w:ilvl w:val="0"/>
          <w:numId w:val="36"/>
        </w:numPr>
        <w:rPr>
          <w:color w:val="000000" w:themeColor="text1"/>
          <w:spacing w:val="0"/>
        </w:rPr>
      </w:pPr>
      <w:r w:rsidRPr="00EA70E7">
        <w:rPr>
          <w:color w:val="000000" w:themeColor="text1"/>
          <w:spacing w:val="0"/>
        </w:rPr>
        <w:t>In most areas, soil type and rainfall were the strongest determinants of soil carbon levels with management practice having a minor influence.</w:t>
      </w:r>
    </w:p>
    <w:p w14:paraId="74EF02C2" w14:textId="644A3195" w:rsidR="00AC4DA4" w:rsidRPr="00EA70E7" w:rsidRDefault="00343B64" w:rsidP="00B31F78">
      <w:pPr>
        <w:pStyle w:val="ListParagraph"/>
        <w:numPr>
          <w:ilvl w:val="0"/>
          <w:numId w:val="36"/>
        </w:numPr>
        <w:rPr>
          <w:color w:val="000000" w:themeColor="text1"/>
          <w:spacing w:val="0"/>
        </w:rPr>
      </w:pPr>
      <w:r w:rsidRPr="00EA70E7">
        <w:rPr>
          <w:color w:val="000000" w:themeColor="text1"/>
          <w:spacing w:val="0"/>
        </w:rPr>
        <w:t xml:space="preserve">Perennial pastures often have higher soil </w:t>
      </w:r>
      <w:r w:rsidRPr="00EA70E7">
        <w:rPr>
          <w:color w:val="000000" w:themeColor="text1"/>
          <w:spacing w:val="0"/>
          <w:w w:val="90"/>
        </w:rPr>
        <w:t>carbon levels than annual crops.</w:t>
      </w:r>
    </w:p>
    <w:p w14:paraId="35AEB652" w14:textId="4435F535" w:rsidR="00AC4DA4" w:rsidRPr="00EA70E7" w:rsidRDefault="00343B64" w:rsidP="00C97282">
      <w:pPr>
        <w:rPr>
          <w:color w:val="000000" w:themeColor="text1"/>
          <w:spacing w:val="0"/>
        </w:rPr>
      </w:pPr>
      <w:r w:rsidRPr="00EA70E7">
        <w:rPr>
          <w:color w:val="000000" w:themeColor="text1"/>
          <w:spacing w:val="0"/>
          <w:w w:val="90"/>
        </w:rPr>
        <w:t xml:space="preserve">Reports of the Soil carbon research programs are </w:t>
      </w:r>
      <w:r w:rsidRPr="00EA70E7">
        <w:rPr>
          <w:color w:val="000000" w:themeColor="text1"/>
          <w:spacing w:val="0"/>
          <w:w w:val="85"/>
        </w:rPr>
        <w:t xml:space="preserve">available at </w:t>
      </w:r>
      <w:hyperlink r:id="rId81">
        <w:r w:rsidRPr="00EA70E7">
          <w:rPr>
            <w:rFonts w:ascii="Arial-BoldItalicMT"/>
            <w:b/>
            <w:i/>
            <w:color w:val="000000" w:themeColor="text1"/>
            <w:spacing w:val="0"/>
            <w:w w:val="85"/>
          </w:rPr>
          <w:t>The Soil Carbon Research Program</w:t>
        </w:r>
      </w:hyperlink>
      <w:r w:rsidRPr="00EA70E7">
        <w:rPr>
          <w:rFonts w:ascii="Arial-BoldItalicMT"/>
          <w:b/>
          <w:i/>
          <w:color w:val="000000" w:themeColor="text1"/>
          <w:spacing w:val="0"/>
          <w:w w:val="85"/>
        </w:rPr>
        <w:t xml:space="preserve"> </w:t>
      </w:r>
      <w:hyperlink r:id="rId82">
        <w:r w:rsidRPr="00EA70E7">
          <w:rPr>
            <w:rFonts w:ascii="Arial-BoldItalicMT"/>
            <w:b/>
            <w:i/>
            <w:color w:val="000000" w:themeColor="text1"/>
            <w:spacing w:val="0"/>
            <w:w w:val="85"/>
          </w:rPr>
          <w:t>(</w:t>
        </w:r>
        <w:proofErr w:type="spellStart"/>
        <w:r w:rsidRPr="00EA70E7">
          <w:rPr>
            <w:rFonts w:ascii="Arial-BoldItalicMT"/>
            <w:b/>
            <w:i/>
            <w:color w:val="000000" w:themeColor="text1"/>
            <w:spacing w:val="0"/>
            <w:w w:val="85"/>
          </w:rPr>
          <w:t>SCaRP</w:t>
        </w:r>
        <w:proofErr w:type="spellEnd"/>
        <w:r w:rsidRPr="00EA70E7">
          <w:rPr>
            <w:rFonts w:ascii="Arial-BoldItalicMT"/>
            <w:b/>
            <w:i/>
            <w:color w:val="000000" w:themeColor="text1"/>
            <w:spacing w:val="0"/>
            <w:w w:val="85"/>
          </w:rPr>
          <w:t xml:space="preserve">) </w:t>
        </w:r>
      </w:hyperlink>
      <w:r w:rsidRPr="00EA70E7">
        <w:rPr>
          <w:color w:val="000000" w:themeColor="text1"/>
          <w:spacing w:val="0"/>
          <w:w w:val="85"/>
        </w:rPr>
        <w:t xml:space="preserve">and </w:t>
      </w:r>
      <w:hyperlink r:id="rId83">
        <w:r w:rsidRPr="00EA70E7">
          <w:rPr>
            <w:rFonts w:ascii="Arial-BoldItalicMT"/>
            <w:b/>
            <w:i/>
            <w:color w:val="000000" w:themeColor="text1"/>
            <w:spacing w:val="0"/>
            <w:w w:val="85"/>
          </w:rPr>
          <w:t>Robertson et al. (2016)</w:t>
        </w:r>
      </w:hyperlink>
      <w:r w:rsidRPr="00EA70E7">
        <w:rPr>
          <w:color w:val="000000" w:themeColor="text1"/>
          <w:spacing w:val="0"/>
          <w:w w:val="85"/>
        </w:rPr>
        <w:t>. A review</w:t>
      </w:r>
      <w:r w:rsidR="00B31F78" w:rsidRPr="00EA70E7">
        <w:rPr>
          <w:color w:val="000000" w:themeColor="text1"/>
          <w:spacing w:val="0"/>
          <w:w w:val="85"/>
        </w:rPr>
        <w:t xml:space="preserve"> </w:t>
      </w:r>
      <w:r w:rsidRPr="00EA70E7">
        <w:rPr>
          <w:color w:val="000000" w:themeColor="text1"/>
          <w:spacing w:val="0"/>
        </w:rPr>
        <w:t>of carbon sequestration was also undertaken by</w:t>
      </w:r>
      <w:r w:rsidR="00B31F78" w:rsidRPr="00EA70E7">
        <w:rPr>
          <w:color w:val="000000" w:themeColor="text1"/>
          <w:spacing w:val="0"/>
        </w:rPr>
        <w:t xml:space="preserve"> </w:t>
      </w:r>
      <w:hyperlink r:id="rId84">
        <w:r w:rsidRPr="00EA70E7">
          <w:rPr>
            <w:rFonts w:ascii="Arial-BoldItalicMT"/>
            <w:b/>
            <w:i/>
            <w:color w:val="000000" w:themeColor="text1"/>
            <w:spacing w:val="0"/>
            <w:w w:val="85"/>
          </w:rPr>
          <w:t xml:space="preserve">Hamilton (2014) </w:t>
        </w:r>
      </w:hyperlink>
      <w:r w:rsidRPr="00EA70E7">
        <w:rPr>
          <w:color w:val="000000" w:themeColor="text1"/>
          <w:spacing w:val="0"/>
          <w:w w:val="85"/>
        </w:rPr>
        <w:t xml:space="preserve">and CSIRO </w:t>
      </w:r>
      <w:r w:rsidRPr="00EA70E7">
        <w:rPr>
          <w:rFonts w:ascii="Arial-BoldItalicMT"/>
          <w:b/>
          <w:i/>
          <w:color w:val="000000" w:themeColor="text1"/>
          <w:spacing w:val="0"/>
          <w:w w:val="85"/>
        </w:rPr>
        <w:t>Sanderson et al. (2010)</w:t>
      </w:r>
      <w:r w:rsidRPr="00EA70E7">
        <w:rPr>
          <w:color w:val="000000" w:themeColor="text1"/>
          <w:spacing w:val="0"/>
          <w:w w:val="85"/>
        </w:rPr>
        <w:t>.</w:t>
      </w:r>
    </w:p>
    <w:p w14:paraId="0064A22A" w14:textId="21968A39" w:rsidR="00AC4DA4" w:rsidRPr="00EA70E7" w:rsidRDefault="00343B64" w:rsidP="00C97282">
      <w:pPr>
        <w:rPr>
          <w:color w:val="000000" w:themeColor="text1"/>
          <w:spacing w:val="0"/>
        </w:rPr>
      </w:pPr>
      <w:r w:rsidRPr="00EA70E7">
        <w:rPr>
          <w:color w:val="000000" w:themeColor="text1"/>
          <w:spacing w:val="0"/>
        </w:rPr>
        <w:t xml:space="preserve">The importance of long term research trials </w:t>
      </w:r>
      <w:r w:rsidRPr="00EA70E7">
        <w:rPr>
          <w:color w:val="000000" w:themeColor="text1"/>
          <w:spacing w:val="0"/>
          <w:w w:val="90"/>
        </w:rPr>
        <w:t xml:space="preserve">was further detailed by </w:t>
      </w:r>
      <w:hyperlink r:id="rId85">
        <w:proofErr w:type="spellStart"/>
        <w:r w:rsidRPr="00EA70E7">
          <w:rPr>
            <w:rFonts w:ascii="Arial-BoldItalicMT"/>
            <w:b/>
            <w:i/>
            <w:color w:val="000000" w:themeColor="text1"/>
            <w:spacing w:val="0"/>
            <w:w w:val="90"/>
          </w:rPr>
          <w:t>Badgery</w:t>
        </w:r>
        <w:proofErr w:type="spellEnd"/>
        <w:r w:rsidRPr="00EA70E7">
          <w:rPr>
            <w:rFonts w:ascii="Arial-BoldItalicMT"/>
            <w:b/>
            <w:i/>
            <w:color w:val="000000" w:themeColor="text1"/>
            <w:spacing w:val="0"/>
            <w:w w:val="90"/>
          </w:rPr>
          <w:t xml:space="preserve"> et al. (2020) </w:t>
        </w:r>
      </w:hyperlink>
      <w:r w:rsidRPr="00EA70E7">
        <w:rPr>
          <w:color w:val="000000" w:themeColor="text1"/>
          <w:spacing w:val="0"/>
          <w:w w:val="90"/>
        </w:rPr>
        <w:t>in</w:t>
      </w:r>
      <w:r w:rsidR="00FD1AD7" w:rsidRPr="00EA70E7">
        <w:rPr>
          <w:color w:val="000000" w:themeColor="text1"/>
          <w:spacing w:val="0"/>
          <w:w w:val="90"/>
        </w:rPr>
        <w:t xml:space="preserve"> </w:t>
      </w:r>
      <w:r w:rsidRPr="00EA70E7">
        <w:rPr>
          <w:color w:val="000000" w:themeColor="text1"/>
          <w:spacing w:val="0"/>
        </w:rPr>
        <w:t>‘Unexpected increases in soil carbon eventually fell in low rainfall farming systems’ where a 16 year study investigated temporal changes in total SOC, total</w:t>
      </w:r>
      <w:r w:rsidR="00C97282" w:rsidRPr="00EA70E7">
        <w:rPr>
          <w:color w:val="000000" w:themeColor="text1"/>
          <w:spacing w:val="0"/>
        </w:rPr>
        <w:t xml:space="preserve"> </w:t>
      </w:r>
      <w:r w:rsidRPr="00EA70E7">
        <w:rPr>
          <w:color w:val="000000" w:themeColor="text1"/>
          <w:spacing w:val="0"/>
        </w:rPr>
        <w:t xml:space="preserve">nitrogen (N), and carbon (C) </w:t>
      </w:r>
      <w:r w:rsidRPr="00EA70E7">
        <w:rPr>
          <w:color w:val="000000" w:themeColor="text1"/>
          <w:spacing w:val="0"/>
        </w:rPr>
        <w:lastRenderedPageBreak/>
        <w:t xml:space="preserve">fractions for four farming </w:t>
      </w:r>
      <w:r w:rsidRPr="00EA70E7">
        <w:rPr>
          <w:color w:val="000000" w:themeColor="text1"/>
          <w:spacing w:val="0"/>
          <w:w w:val="90"/>
        </w:rPr>
        <w:t xml:space="preserve">systems in a low rainfall region at </w:t>
      </w:r>
      <w:proofErr w:type="spellStart"/>
      <w:r w:rsidRPr="00EA70E7">
        <w:rPr>
          <w:color w:val="000000" w:themeColor="text1"/>
          <w:spacing w:val="0"/>
          <w:w w:val="90"/>
        </w:rPr>
        <w:t>Condobolin</w:t>
      </w:r>
      <w:proofErr w:type="spellEnd"/>
      <w:r w:rsidRPr="00EA70E7">
        <w:rPr>
          <w:color w:val="000000" w:themeColor="text1"/>
          <w:spacing w:val="0"/>
          <w:w w:val="90"/>
        </w:rPr>
        <w:t>, NSW.</w:t>
      </w:r>
    </w:p>
    <w:p w14:paraId="7EF7EA30" w14:textId="13954A12" w:rsidR="00AC4DA4" w:rsidRPr="00EA70E7" w:rsidRDefault="00343B64" w:rsidP="00C97282">
      <w:pPr>
        <w:rPr>
          <w:color w:val="000000" w:themeColor="text1"/>
          <w:spacing w:val="0"/>
        </w:rPr>
      </w:pPr>
      <w:r w:rsidRPr="00EA70E7">
        <w:rPr>
          <w:color w:val="000000" w:themeColor="text1"/>
          <w:spacing w:val="0"/>
        </w:rPr>
        <w:t xml:space="preserve">The farming systems were conventional tillage mixed farming; reduced tillage mixed farming; continuous cropping; and perennial pasture. There </w:t>
      </w:r>
      <w:r w:rsidRPr="00EA70E7">
        <w:rPr>
          <w:color w:val="000000" w:themeColor="text1"/>
          <w:spacing w:val="0"/>
          <w:w w:val="90"/>
        </w:rPr>
        <w:t xml:space="preserve">was an increase in SOC for all farming systems over </w:t>
      </w:r>
      <w:r w:rsidRPr="00EA70E7">
        <w:rPr>
          <w:color w:val="000000" w:themeColor="text1"/>
          <w:spacing w:val="0"/>
        </w:rPr>
        <w:t xml:space="preserve">the first 12 years (total organic C to 10 cm increased from 1.3% to 1.8%), which was predominately in the particulate fraction. However, between 2012 </w:t>
      </w:r>
      <w:r w:rsidRPr="00EA70E7">
        <w:rPr>
          <w:color w:val="000000" w:themeColor="text1"/>
          <w:spacing w:val="0"/>
          <w:w w:val="90"/>
        </w:rPr>
        <w:t xml:space="preserve">and 2015, there was a decrease in SOC back to </w:t>
      </w:r>
      <w:r w:rsidRPr="00EA70E7">
        <w:rPr>
          <w:color w:val="000000" w:themeColor="text1"/>
          <w:spacing w:val="0"/>
        </w:rPr>
        <w:t>starting levels (total organic C to 10 cm decreased</w:t>
      </w:r>
      <w:r w:rsidR="00C97282" w:rsidRPr="00EA70E7">
        <w:rPr>
          <w:color w:val="000000" w:themeColor="text1"/>
          <w:spacing w:val="0"/>
        </w:rPr>
        <w:t xml:space="preserve"> </w:t>
      </w:r>
      <w:r w:rsidRPr="00EA70E7">
        <w:rPr>
          <w:color w:val="000000" w:themeColor="text1"/>
          <w:spacing w:val="0"/>
          <w:w w:val="90"/>
        </w:rPr>
        <w:t xml:space="preserve">to 1.2%) in all systems. The perennial pasture system </w:t>
      </w:r>
      <w:r w:rsidRPr="00EA70E7">
        <w:rPr>
          <w:color w:val="000000" w:themeColor="text1"/>
          <w:spacing w:val="0"/>
        </w:rPr>
        <w:t xml:space="preserve">had higher SOC stocks to 30 cm depth at the final </w:t>
      </w:r>
      <w:r w:rsidRPr="00EA70E7">
        <w:rPr>
          <w:color w:val="000000" w:themeColor="text1"/>
          <w:spacing w:val="0"/>
          <w:w w:val="90"/>
        </w:rPr>
        <w:t>measurement in 2015 (perennial pasture had 30.4</w:t>
      </w:r>
      <w:r w:rsidR="00C97282" w:rsidRPr="00EA70E7">
        <w:rPr>
          <w:color w:val="000000" w:themeColor="text1"/>
          <w:spacing w:val="0"/>
          <w:w w:val="90"/>
        </w:rPr>
        <w:t xml:space="preserve"> </w:t>
      </w:r>
      <w:r w:rsidRPr="00EA70E7">
        <w:rPr>
          <w:color w:val="000000" w:themeColor="text1"/>
          <w:spacing w:val="0"/>
          <w:w w:val="90"/>
        </w:rPr>
        <w:t xml:space="preserve">t C ha compared to cropping systems 23.71 t C ha). </w:t>
      </w:r>
      <w:r w:rsidRPr="00EA70E7">
        <w:rPr>
          <w:color w:val="000000" w:themeColor="text1"/>
          <w:spacing w:val="0"/>
        </w:rPr>
        <w:t xml:space="preserve">There was a decrease in total nitrogen over time in </w:t>
      </w:r>
      <w:r w:rsidRPr="00EA70E7">
        <w:rPr>
          <w:color w:val="000000" w:themeColor="text1"/>
          <w:spacing w:val="0"/>
          <w:w w:val="90"/>
        </w:rPr>
        <w:t xml:space="preserve">all farming systems except perennial pastures. The average C:N ratio increased from 14.1 in 1999 to 19.7 in 2012, after which time the SOC levels decreased and the C:N ratio dropped back to 15.8. </w:t>
      </w:r>
      <w:hyperlink r:id="rId86">
        <w:proofErr w:type="spellStart"/>
        <w:r w:rsidRPr="00EA70E7">
          <w:rPr>
            <w:rFonts w:ascii="Arial-BoldItalicMT" w:hAnsi="Arial-BoldItalicMT"/>
            <w:b/>
            <w:i/>
            <w:color w:val="000000" w:themeColor="text1"/>
            <w:spacing w:val="0"/>
            <w:w w:val="90"/>
          </w:rPr>
          <w:t>Badgery</w:t>
        </w:r>
        <w:proofErr w:type="spellEnd"/>
        <w:r w:rsidRPr="00EA70E7">
          <w:rPr>
            <w:rFonts w:ascii="Arial-BoldItalicMT" w:hAnsi="Arial-BoldItalicMT"/>
            <w:b/>
            <w:i/>
            <w:color w:val="000000" w:themeColor="text1"/>
            <w:spacing w:val="0"/>
            <w:w w:val="90"/>
          </w:rPr>
          <w:t xml:space="preserve"> et</w:t>
        </w:r>
      </w:hyperlink>
      <w:r w:rsidRPr="00EA70E7">
        <w:rPr>
          <w:rFonts w:ascii="Arial-BoldItalicMT" w:hAnsi="Arial-BoldItalicMT"/>
          <w:b/>
          <w:i/>
          <w:color w:val="000000" w:themeColor="text1"/>
          <w:spacing w:val="0"/>
          <w:w w:val="90"/>
        </w:rPr>
        <w:t xml:space="preserve"> </w:t>
      </w:r>
      <w:hyperlink r:id="rId87">
        <w:r w:rsidRPr="00EA70E7">
          <w:rPr>
            <w:rFonts w:ascii="Arial-BoldItalicMT" w:hAnsi="Arial-BoldItalicMT"/>
            <w:b/>
            <w:i/>
            <w:color w:val="000000" w:themeColor="text1"/>
            <w:spacing w:val="0"/>
          </w:rPr>
          <w:t xml:space="preserve">al. (2020) </w:t>
        </w:r>
      </w:hyperlink>
      <w:r w:rsidRPr="00EA70E7">
        <w:rPr>
          <w:color w:val="000000" w:themeColor="text1"/>
          <w:spacing w:val="0"/>
        </w:rPr>
        <w:t xml:space="preserve">then concluded that monitoring temporal </w:t>
      </w:r>
      <w:r w:rsidRPr="00EA70E7">
        <w:rPr>
          <w:color w:val="000000" w:themeColor="text1"/>
          <w:spacing w:val="0"/>
          <w:w w:val="90"/>
        </w:rPr>
        <w:t xml:space="preserve">changes in SOC over 12 years did not indicate long- term sequestration, such as that required to assure </w:t>
      </w:r>
      <w:r w:rsidRPr="00EA70E7">
        <w:rPr>
          <w:color w:val="000000" w:themeColor="text1"/>
          <w:spacing w:val="0"/>
        </w:rPr>
        <w:t>“permanence” in carbon trading schemes (25–100 years) due to the susceptibility of particulate organic carbon to degradation.</w:t>
      </w:r>
    </w:p>
    <w:p w14:paraId="0B99BB1A" w14:textId="61474DA2" w:rsidR="00AC4DA4" w:rsidRPr="00EA70E7" w:rsidRDefault="00343B64" w:rsidP="00C97282">
      <w:pPr>
        <w:pStyle w:val="Caption"/>
        <w:rPr>
          <w:spacing w:val="0"/>
        </w:rPr>
      </w:pPr>
      <w:r w:rsidRPr="00EA70E7">
        <w:rPr>
          <w:spacing w:val="0"/>
        </w:rPr>
        <w:t>Table 3: Land Management practice options and evidence</w:t>
      </w:r>
    </w:p>
    <w:tbl>
      <w:tblPr>
        <w:tblStyle w:val="TableGrid"/>
        <w:tblW w:w="9696" w:type="dxa"/>
        <w:tblLayout w:type="fixed"/>
        <w:tblLook w:val="01E0" w:firstRow="1" w:lastRow="1" w:firstColumn="1" w:lastColumn="1" w:noHBand="0" w:noVBand="0"/>
      </w:tblPr>
      <w:tblGrid>
        <w:gridCol w:w="1909"/>
        <w:gridCol w:w="1909"/>
        <w:gridCol w:w="1960"/>
        <w:gridCol w:w="3918"/>
      </w:tblGrid>
      <w:tr w:rsidR="00EA70E7" w:rsidRPr="00EA70E7" w14:paraId="69BFD69B" w14:textId="77777777" w:rsidTr="00C97282">
        <w:trPr>
          <w:cantSplit/>
          <w:tblHeader/>
        </w:trPr>
        <w:tc>
          <w:tcPr>
            <w:tcW w:w="1909" w:type="dxa"/>
          </w:tcPr>
          <w:p w14:paraId="0622BF11" w14:textId="77777777" w:rsidR="00AC4DA4" w:rsidRPr="00EA70E7" w:rsidRDefault="00343B64" w:rsidP="00E35B37">
            <w:pPr>
              <w:pStyle w:val="TableParagraph"/>
              <w:rPr>
                <w:color w:val="000000" w:themeColor="text1"/>
                <w:spacing w:val="0"/>
              </w:rPr>
            </w:pPr>
            <w:r w:rsidRPr="00EA70E7">
              <w:rPr>
                <w:color w:val="000000" w:themeColor="text1"/>
                <w:spacing w:val="0"/>
                <w:w w:val="90"/>
              </w:rPr>
              <w:t>Practice option</w:t>
            </w:r>
          </w:p>
        </w:tc>
        <w:tc>
          <w:tcPr>
            <w:tcW w:w="1909" w:type="dxa"/>
          </w:tcPr>
          <w:p w14:paraId="7E089D1A" w14:textId="77777777" w:rsidR="00AC4DA4" w:rsidRPr="00EA70E7" w:rsidRDefault="00343B64" w:rsidP="00E35B37">
            <w:pPr>
              <w:pStyle w:val="TableParagraph"/>
              <w:rPr>
                <w:color w:val="000000" w:themeColor="text1"/>
                <w:spacing w:val="0"/>
              </w:rPr>
            </w:pPr>
            <w:r w:rsidRPr="00EA70E7">
              <w:rPr>
                <w:color w:val="000000" w:themeColor="text1"/>
                <w:spacing w:val="0"/>
                <w:w w:val="90"/>
              </w:rPr>
              <w:t>Research Evidence &amp; Confidence</w:t>
            </w:r>
          </w:p>
        </w:tc>
        <w:tc>
          <w:tcPr>
            <w:tcW w:w="1960" w:type="dxa"/>
          </w:tcPr>
          <w:p w14:paraId="67EFF115" w14:textId="1CD376AE" w:rsidR="00AC4DA4" w:rsidRPr="00EA70E7" w:rsidRDefault="00343B64" w:rsidP="00C97282">
            <w:pPr>
              <w:pStyle w:val="TableParagraph"/>
              <w:rPr>
                <w:color w:val="000000" w:themeColor="text1"/>
                <w:spacing w:val="0"/>
              </w:rPr>
            </w:pPr>
            <w:r w:rsidRPr="00EA70E7">
              <w:rPr>
                <w:color w:val="000000" w:themeColor="text1"/>
                <w:spacing w:val="0"/>
              </w:rPr>
              <w:t xml:space="preserve">Benefits </w:t>
            </w:r>
            <w:r w:rsidRPr="00EA70E7">
              <w:rPr>
                <w:color w:val="000000" w:themeColor="text1"/>
                <w:spacing w:val="0"/>
                <w:w w:val="90"/>
              </w:rPr>
              <w:t>for carbon</w:t>
            </w:r>
            <w:r w:rsidR="00C97282" w:rsidRPr="00EA70E7">
              <w:rPr>
                <w:color w:val="000000" w:themeColor="text1"/>
                <w:spacing w:val="0"/>
                <w:w w:val="90"/>
              </w:rPr>
              <w:t xml:space="preserve"> </w:t>
            </w:r>
            <w:r w:rsidRPr="00EA70E7">
              <w:rPr>
                <w:color w:val="000000" w:themeColor="text1"/>
                <w:spacing w:val="0"/>
              </w:rPr>
              <w:t>sequestration</w:t>
            </w:r>
          </w:p>
        </w:tc>
        <w:tc>
          <w:tcPr>
            <w:tcW w:w="3918" w:type="dxa"/>
          </w:tcPr>
          <w:p w14:paraId="64B408BB" w14:textId="77777777" w:rsidR="00AC4DA4" w:rsidRPr="00EA70E7" w:rsidRDefault="00343B64" w:rsidP="00E35B37">
            <w:pPr>
              <w:pStyle w:val="TableParagraph"/>
              <w:rPr>
                <w:color w:val="000000" w:themeColor="text1"/>
                <w:spacing w:val="0"/>
              </w:rPr>
            </w:pPr>
            <w:r w:rsidRPr="00EA70E7">
              <w:rPr>
                <w:color w:val="000000" w:themeColor="text1"/>
                <w:spacing w:val="0"/>
              </w:rPr>
              <w:t>Negative impacts / risk</w:t>
            </w:r>
          </w:p>
        </w:tc>
      </w:tr>
      <w:tr w:rsidR="00EA70E7" w:rsidRPr="00EA70E7" w14:paraId="4E4C76D3" w14:textId="77777777" w:rsidTr="00B2268D">
        <w:trPr>
          <w:trHeight w:val="1322"/>
        </w:trPr>
        <w:tc>
          <w:tcPr>
            <w:tcW w:w="1909" w:type="dxa"/>
          </w:tcPr>
          <w:p w14:paraId="29157BB0" w14:textId="77777777" w:rsidR="00AC4DA4" w:rsidRPr="00EA70E7" w:rsidRDefault="00343B64" w:rsidP="00E35B37">
            <w:pPr>
              <w:pStyle w:val="TableParagraph"/>
              <w:rPr>
                <w:color w:val="000000" w:themeColor="text1"/>
                <w:spacing w:val="0"/>
              </w:rPr>
            </w:pPr>
            <w:r w:rsidRPr="00EA70E7">
              <w:rPr>
                <w:color w:val="000000" w:themeColor="text1"/>
                <w:spacing w:val="0"/>
              </w:rPr>
              <w:t>Stubble retention (compared with stubble burning or removal)</w:t>
            </w:r>
          </w:p>
        </w:tc>
        <w:tc>
          <w:tcPr>
            <w:tcW w:w="1909" w:type="dxa"/>
          </w:tcPr>
          <w:p w14:paraId="2B708448" w14:textId="77777777" w:rsidR="00AC4DA4" w:rsidRPr="00EA70E7" w:rsidRDefault="00343B64" w:rsidP="00E35B37">
            <w:pPr>
              <w:pStyle w:val="TableParagraph"/>
              <w:rPr>
                <w:color w:val="000000" w:themeColor="text1"/>
                <w:spacing w:val="0"/>
              </w:rPr>
            </w:pPr>
            <w:r w:rsidRPr="00EA70E7">
              <w:rPr>
                <w:color w:val="000000" w:themeColor="text1"/>
                <w:spacing w:val="0"/>
              </w:rPr>
              <w:t>Most studies show limited to no effect on Soil C but good evidence in a few situations</w:t>
            </w:r>
          </w:p>
        </w:tc>
        <w:tc>
          <w:tcPr>
            <w:tcW w:w="1960" w:type="dxa"/>
          </w:tcPr>
          <w:p w14:paraId="168F78AE"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Greater C return to the soil </w:t>
            </w:r>
            <w:r w:rsidRPr="00EA70E7">
              <w:rPr>
                <w:color w:val="000000" w:themeColor="text1"/>
                <w:spacing w:val="0"/>
                <w:w w:val="90"/>
              </w:rPr>
              <w:t xml:space="preserve">is likely to reduce C losses and may increase SOC stocks. Reducing C losses </w:t>
            </w:r>
            <w:r w:rsidRPr="00EA70E7">
              <w:rPr>
                <w:color w:val="000000" w:themeColor="text1"/>
                <w:spacing w:val="0"/>
              </w:rPr>
              <w:t>can result by reducing exposure to erosion</w:t>
            </w:r>
          </w:p>
        </w:tc>
        <w:tc>
          <w:tcPr>
            <w:tcW w:w="3918" w:type="dxa"/>
          </w:tcPr>
          <w:p w14:paraId="631240CA"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Any increases are small and emerge over long-term </w:t>
            </w:r>
            <w:r w:rsidRPr="00EA70E7">
              <w:rPr>
                <w:color w:val="000000" w:themeColor="text1"/>
                <w:spacing w:val="0"/>
                <w:w w:val="90"/>
              </w:rPr>
              <w:t xml:space="preserve">(10+ years). Many situations where C increase measured </w:t>
            </w:r>
            <w:r w:rsidRPr="00EA70E7">
              <w:rPr>
                <w:color w:val="000000" w:themeColor="text1"/>
                <w:spacing w:val="0"/>
              </w:rPr>
              <w:t>in top 5-10 cm, but this can be negated by a decrease in C at greater depth</w:t>
            </w:r>
          </w:p>
        </w:tc>
      </w:tr>
      <w:tr w:rsidR="00EA70E7" w:rsidRPr="00EA70E7" w14:paraId="7D65B8E3" w14:textId="77777777" w:rsidTr="00B2268D">
        <w:trPr>
          <w:trHeight w:val="1567"/>
        </w:trPr>
        <w:tc>
          <w:tcPr>
            <w:tcW w:w="1909" w:type="dxa"/>
          </w:tcPr>
          <w:p w14:paraId="0B43B131"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Elimination or reduction of the length of time of bare </w:t>
            </w:r>
            <w:r w:rsidRPr="00EA70E7">
              <w:rPr>
                <w:color w:val="000000" w:themeColor="text1"/>
                <w:spacing w:val="0"/>
                <w:w w:val="90"/>
              </w:rPr>
              <w:t>fallow phases in crop rotations (can include using cover crops).</w:t>
            </w:r>
          </w:p>
        </w:tc>
        <w:tc>
          <w:tcPr>
            <w:tcW w:w="1909" w:type="dxa"/>
          </w:tcPr>
          <w:p w14:paraId="4A86FC77"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Reducing fallows - Very </w:t>
            </w:r>
            <w:r w:rsidRPr="00EA70E7">
              <w:rPr>
                <w:color w:val="000000" w:themeColor="text1"/>
                <w:spacing w:val="0"/>
              </w:rPr>
              <w:t xml:space="preserve">strong evidence for reducing carbon loss. Cover crops mitigate </w:t>
            </w:r>
            <w:r w:rsidRPr="00EA70E7">
              <w:rPr>
                <w:color w:val="000000" w:themeColor="text1"/>
                <w:spacing w:val="0"/>
                <w:w w:val="90"/>
              </w:rPr>
              <w:t>losses in some situations.</w:t>
            </w:r>
          </w:p>
        </w:tc>
        <w:tc>
          <w:tcPr>
            <w:tcW w:w="1960" w:type="dxa"/>
          </w:tcPr>
          <w:p w14:paraId="37904C4E"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Added potential to </w:t>
            </w:r>
            <w:r w:rsidRPr="00EA70E7">
              <w:rPr>
                <w:color w:val="000000" w:themeColor="text1"/>
                <w:spacing w:val="0"/>
                <w:w w:val="90"/>
              </w:rPr>
              <w:t xml:space="preserve">reduce C losses through reduced erosion. Carbon </w:t>
            </w:r>
            <w:r w:rsidRPr="00EA70E7">
              <w:rPr>
                <w:color w:val="000000" w:themeColor="text1"/>
                <w:spacing w:val="0"/>
              </w:rPr>
              <w:t>losses continue during fallow without any new carbon inputs, and cover crops can mitigate this</w:t>
            </w:r>
          </w:p>
        </w:tc>
        <w:tc>
          <w:tcPr>
            <w:tcW w:w="3918" w:type="dxa"/>
          </w:tcPr>
          <w:p w14:paraId="149A456A" w14:textId="77777777" w:rsidR="00AC4DA4" w:rsidRPr="00EA70E7" w:rsidRDefault="00343B64" w:rsidP="00E35B37">
            <w:pPr>
              <w:pStyle w:val="TableParagraph"/>
              <w:rPr>
                <w:color w:val="000000" w:themeColor="text1"/>
                <w:spacing w:val="0"/>
              </w:rPr>
            </w:pPr>
            <w:r w:rsidRPr="00EA70E7">
              <w:rPr>
                <w:color w:val="000000" w:themeColor="text1"/>
                <w:spacing w:val="0"/>
              </w:rPr>
              <w:t>None documented</w:t>
            </w:r>
          </w:p>
        </w:tc>
      </w:tr>
      <w:tr w:rsidR="00EA70E7" w:rsidRPr="00EA70E7" w14:paraId="37D76E9C" w14:textId="77777777" w:rsidTr="00B2268D">
        <w:trPr>
          <w:trHeight w:val="1383"/>
        </w:trPr>
        <w:tc>
          <w:tcPr>
            <w:tcW w:w="1909" w:type="dxa"/>
          </w:tcPr>
          <w:p w14:paraId="4272E44F" w14:textId="77777777" w:rsidR="00AC4DA4" w:rsidRPr="00EA70E7" w:rsidRDefault="00343B64" w:rsidP="00E35B37">
            <w:pPr>
              <w:pStyle w:val="TableParagraph"/>
              <w:rPr>
                <w:color w:val="000000" w:themeColor="text1"/>
                <w:spacing w:val="0"/>
              </w:rPr>
            </w:pPr>
            <w:r w:rsidRPr="00EA70E7">
              <w:rPr>
                <w:color w:val="000000" w:themeColor="text1"/>
                <w:spacing w:val="0"/>
              </w:rPr>
              <w:t>Minimum tillage and direct drilling (compared with multiple-pass conventional cultivation)</w:t>
            </w:r>
          </w:p>
        </w:tc>
        <w:tc>
          <w:tcPr>
            <w:tcW w:w="1909" w:type="dxa"/>
          </w:tcPr>
          <w:p w14:paraId="39941EDB" w14:textId="77777777" w:rsidR="00AC4DA4" w:rsidRPr="00EA70E7" w:rsidRDefault="00343B64" w:rsidP="00E35B37">
            <w:pPr>
              <w:pStyle w:val="TableParagraph"/>
              <w:rPr>
                <w:color w:val="000000" w:themeColor="text1"/>
                <w:spacing w:val="0"/>
              </w:rPr>
            </w:pPr>
            <w:r w:rsidRPr="00EA70E7">
              <w:rPr>
                <w:color w:val="000000" w:themeColor="text1"/>
                <w:spacing w:val="0"/>
              </w:rPr>
              <w:t>Most studies show limited effect though some evidence in a few situations.</w:t>
            </w:r>
          </w:p>
        </w:tc>
        <w:tc>
          <w:tcPr>
            <w:tcW w:w="1960" w:type="dxa"/>
          </w:tcPr>
          <w:p w14:paraId="31256325" w14:textId="0E82EAF8" w:rsidR="00AC4DA4" w:rsidRPr="00EA70E7" w:rsidRDefault="00343B64" w:rsidP="00C97282">
            <w:pPr>
              <w:pStyle w:val="TableParagraph"/>
              <w:rPr>
                <w:color w:val="000000" w:themeColor="text1"/>
                <w:spacing w:val="0"/>
              </w:rPr>
            </w:pPr>
            <w:r w:rsidRPr="00EA70E7">
              <w:rPr>
                <w:color w:val="000000" w:themeColor="text1"/>
                <w:spacing w:val="0"/>
                <w:w w:val="90"/>
              </w:rPr>
              <w:t xml:space="preserve">Reduces erosion and </w:t>
            </w:r>
            <w:r w:rsidRPr="00EA70E7">
              <w:rPr>
                <w:color w:val="000000" w:themeColor="text1"/>
                <w:spacing w:val="0"/>
              </w:rPr>
              <w:t xml:space="preserve">destruction of soil structure thus slowing decomposition rates </w:t>
            </w:r>
            <w:r w:rsidRPr="00EA70E7">
              <w:rPr>
                <w:color w:val="000000" w:themeColor="text1"/>
                <w:spacing w:val="0"/>
                <w:w w:val="90"/>
              </w:rPr>
              <w:t>of C. Can maintain or</w:t>
            </w:r>
            <w:r w:rsidR="00C97282" w:rsidRPr="00EA70E7">
              <w:rPr>
                <w:color w:val="000000" w:themeColor="text1"/>
                <w:spacing w:val="0"/>
                <w:w w:val="90"/>
              </w:rPr>
              <w:t xml:space="preserve"> </w:t>
            </w:r>
            <w:r w:rsidRPr="00EA70E7">
              <w:rPr>
                <w:color w:val="000000" w:themeColor="text1"/>
                <w:spacing w:val="0"/>
              </w:rPr>
              <w:t>prevent decline of soil C</w:t>
            </w:r>
          </w:p>
        </w:tc>
        <w:tc>
          <w:tcPr>
            <w:tcW w:w="3918" w:type="dxa"/>
          </w:tcPr>
          <w:p w14:paraId="02595325"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Reduced tillage has shown little SOC benefit. Any increases are small and emerge over long-term (10+ years). Surface residues decompose with only minor </w:t>
            </w:r>
            <w:r w:rsidRPr="00EA70E7">
              <w:rPr>
                <w:color w:val="000000" w:themeColor="text1"/>
                <w:spacing w:val="0"/>
              </w:rPr>
              <w:t xml:space="preserve">contribution to SOC pool. Some situations where C increase measured in top 5-10 cm, but this can be </w:t>
            </w:r>
            <w:r w:rsidRPr="00EA70E7">
              <w:rPr>
                <w:color w:val="000000" w:themeColor="text1"/>
                <w:spacing w:val="0"/>
                <w:w w:val="90"/>
              </w:rPr>
              <w:t>negated by a decrease in deeper soil.</w:t>
            </w:r>
          </w:p>
        </w:tc>
      </w:tr>
      <w:tr w:rsidR="00EA70E7" w:rsidRPr="00EA70E7" w14:paraId="5BE73667" w14:textId="77777777" w:rsidTr="00B2268D">
        <w:trPr>
          <w:trHeight w:val="2412"/>
        </w:trPr>
        <w:tc>
          <w:tcPr>
            <w:tcW w:w="1909" w:type="dxa"/>
          </w:tcPr>
          <w:p w14:paraId="3BB9A102" w14:textId="77777777" w:rsidR="00AC4DA4" w:rsidRPr="00EA70E7" w:rsidRDefault="00343B64" w:rsidP="00E35B37">
            <w:pPr>
              <w:pStyle w:val="TableParagraph"/>
              <w:rPr>
                <w:color w:val="000000" w:themeColor="text1"/>
                <w:spacing w:val="0"/>
              </w:rPr>
            </w:pPr>
            <w:r w:rsidRPr="00EA70E7">
              <w:rPr>
                <w:color w:val="000000" w:themeColor="text1"/>
                <w:spacing w:val="0"/>
              </w:rPr>
              <w:lastRenderedPageBreak/>
              <w:t xml:space="preserve">Increasing productivity through </w:t>
            </w:r>
            <w:proofErr w:type="spellStart"/>
            <w:r w:rsidRPr="00EA70E7">
              <w:rPr>
                <w:color w:val="000000" w:themeColor="text1"/>
                <w:spacing w:val="0"/>
              </w:rPr>
              <w:t>fertiliser</w:t>
            </w:r>
            <w:proofErr w:type="spellEnd"/>
            <w:r w:rsidRPr="00EA70E7">
              <w:rPr>
                <w:color w:val="000000" w:themeColor="text1"/>
                <w:spacing w:val="0"/>
              </w:rPr>
              <w:t xml:space="preserve"> application (compared with zero </w:t>
            </w:r>
            <w:proofErr w:type="spellStart"/>
            <w:r w:rsidRPr="00EA70E7">
              <w:rPr>
                <w:color w:val="000000" w:themeColor="text1"/>
                <w:spacing w:val="0"/>
              </w:rPr>
              <w:t>fertiliser</w:t>
            </w:r>
            <w:proofErr w:type="spellEnd"/>
          </w:p>
          <w:p w14:paraId="5B62A3CA" w14:textId="77777777" w:rsidR="00AC4DA4" w:rsidRPr="00EA70E7" w:rsidRDefault="00343B64" w:rsidP="00E35B37">
            <w:pPr>
              <w:pStyle w:val="TableParagraph"/>
              <w:rPr>
                <w:color w:val="000000" w:themeColor="text1"/>
                <w:spacing w:val="0"/>
              </w:rPr>
            </w:pPr>
            <w:r w:rsidRPr="00EA70E7">
              <w:rPr>
                <w:color w:val="000000" w:themeColor="text1"/>
                <w:spacing w:val="0"/>
              </w:rPr>
              <w:t>or other nutrient applications)</w:t>
            </w:r>
          </w:p>
        </w:tc>
        <w:tc>
          <w:tcPr>
            <w:tcW w:w="1909" w:type="dxa"/>
          </w:tcPr>
          <w:p w14:paraId="522DB52F" w14:textId="77777777" w:rsidR="00AC4DA4" w:rsidRPr="00EA70E7" w:rsidRDefault="00343B64" w:rsidP="00E35B37">
            <w:pPr>
              <w:pStyle w:val="TableParagraph"/>
              <w:rPr>
                <w:color w:val="000000" w:themeColor="text1"/>
                <w:spacing w:val="0"/>
              </w:rPr>
            </w:pPr>
            <w:r w:rsidRPr="00EA70E7">
              <w:rPr>
                <w:color w:val="000000" w:themeColor="text1"/>
                <w:spacing w:val="0"/>
              </w:rPr>
              <w:t>Good evidence in some situations but not in others.</w:t>
            </w:r>
          </w:p>
          <w:p w14:paraId="3E8CA6F6"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Key is to have balanced </w:t>
            </w:r>
            <w:r w:rsidRPr="00EA70E7">
              <w:rPr>
                <w:color w:val="000000" w:themeColor="text1"/>
                <w:spacing w:val="0"/>
              </w:rPr>
              <w:t>inputs (due to stoichiometry)</w:t>
            </w:r>
          </w:p>
        </w:tc>
        <w:tc>
          <w:tcPr>
            <w:tcW w:w="1960" w:type="dxa"/>
          </w:tcPr>
          <w:p w14:paraId="46F4AFE7" w14:textId="0519F65A" w:rsidR="00AC4DA4" w:rsidRPr="00EA70E7" w:rsidRDefault="00C97282" w:rsidP="00E35B37">
            <w:pPr>
              <w:pStyle w:val="TableParagraph"/>
              <w:rPr>
                <w:color w:val="000000" w:themeColor="text1"/>
                <w:spacing w:val="0"/>
              </w:rPr>
            </w:pPr>
            <w:r w:rsidRPr="00EA70E7">
              <w:rPr>
                <w:color w:val="000000" w:themeColor="text1"/>
                <w:spacing w:val="0"/>
              </w:rPr>
              <w:t>G</w:t>
            </w:r>
            <w:r w:rsidR="00343B64" w:rsidRPr="00EA70E7">
              <w:rPr>
                <w:color w:val="000000" w:themeColor="text1"/>
                <w:spacing w:val="0"/>
              </w:rPr>
              <w:t>ood evidence where starting soil nutrient levels are deficient.</w:t>
            </w:r>
          </w:p>
          <w:p w14:paraId="340D0F54"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Evidence re: N and P, but </w:t>
            </w:r>
            <w:r w:rsidRPr="00EA70E7">
              <w:rPr>
                <w:color w:val="000000" w:themeColor="text1"/>
                <w:spacing w:val="0"/>
              </w:rPr>
              <w:t>likely to hold for other nutrients too</w:t>
            </w:r>
          </w:p>
        </w:tc>
        <w:tc>
          <w:tcPr>
            <w:tcW w:w="3918" w:type="dxa"/>
          </w:tcPr>
          <w:p w14:paraId="7411DE42"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Adding more N </w:t>
            </w:r>
            <w:proofErr w:type="spellStart"/>
            <w:r w:rsidRPr="00EA70E7">
              <w:rPr>
                <w:color w:val="000000" w:themeColor="text1"/>
                <w:spacing w:val="0"/>
              </w:rPr>
              <w:t>fertiliser</w:t>
            </w:r>
            <w:proofErr w:type="spellEnd"/>
            <w:r w:rsidRPr="00EA70E7">
              <w:rPr>
                <w:color w:val="000000" w:themeColor="text1"/>
                <w:spacing w:val="0"/>
              </w:rPr>
              <w:t xml:space="preserve"> leads to increased root growth leading to more SOC, however potential trade-off between increased soil C and increased decomposition </w:t>
            </w:r>
            <w:r w:rsidRPr="00EA70E7">
              <w:rPr>
                <w:color w:val="000000" w:themeColor="text1"/>
                <w:spacing w:val="0"/>
                <w:w w:val="90"/>
              </w:rPr>
              <w:t>rates. However, excess N inputs would lead to more N</w:t>
            </w:r>
            <w:r w:rsidRPr="00EA70E7">
              <w:rPr>
                <w:color w:val="000000" w:themeColor="text1"/>
                <w:spacing w:val="0"/>
                <w:w w:val="90"/>
                <w:vertAlign w:val="subscript"/>
              </w:rPr>
              <w:t>2</w:t>
            </w:r>
            <w:r w:rsidRPr="00EA70E7">
              <w:rPr>
                <w:color w:val="000000" w:themeColor="text1"/>
                <w:spacing w:val="0"/>
                <w:w w:val="90"/>
              </w:rPr>
              <w:t xml:space="preserve">O emissions. Evidence that applying </w:t>
            </w:r>
            <w:proofErr w:type="spellStart"/>
            <w:r w:rsidRPr="00EA70E7">
              <w:rPr>
                <w:color w:val="000000" w:themeColor="text1"/>
                <w:spacing w:val="0"/>
                <w:w w:val="90"/>
              </w:rPr>
              <w:t>fertiliser</w:t>
            </w:r>
            <w:proofErr w:type="spellEnd"/>
            <w:r w:rsidRPr="00EA70E7">
              <w:rPr>
                <w:color w:val="000000" w:themeColor="text1"/>
                <w:spacing w:val="0"/>
                <w:w w:val="90"/>
              </w:rPr>
              <w:t xml:space="preserve">, </w:t>
            </w:r>
            <w:proofErr w:type="gramStart"/>
            <w:r w:rsidRPr="00EA70E7">
              <w:rPr>
                <w:color w:val="000000" w:themeColor="text1"/>
                <w:spacing w:val="0"/>
                <w:w w:val="90"/>
              </w:rPr>
              <w:t>in excess of</w:t>
            </w:r>
            <w:proofErr w:type="gramEnd"/>
            <w:r w:rsidRPr="00EA70E7">
              <w:rPr>
                <w:color w:val="000000" w:themeColor="text1"/>
                <w:spacing w:val="0"/>
                <w:w w:val="90"/>
              </w:rPr>
              <w:t xml:space="preserve"> </w:t>
            </w:r>
            <w:r w:rsidRPr="00EA70E7">
              <w:rPr>
                <w:color w:val="000000" w:themeColor="text1"/>
                <w:spacing w:val="0"/>
              </w:rPr>
              <w:t xml:space="preserve">plant requirements, has either no effect or a negative </w:t>
            </w:r>
            <w:r w:rsidRPr="00EA70E7">
              <w:rPr>
                <w:color w:val="000000" w:themeColor="text1"/>
                <w:spacing w:val="0"/>
                <w:w w:val="90"/>
              </w:rPr>
              <w:t>effect on soil C.</w:t>
            </w:r>
          </w:p>
          <w:p w14:paraId="6C887486" w14:textId="77777777" w:rsidR="00AC4DA4" w:rsidRPr="00EA70E7" w:rsidRDefault="00343B64" w:rsidP="00E35B37">
            <w:pPr>
              <w:pStyle w:val="TableParagraph"/>
              <w:rPr>
                <w:color w:val="000000" w:themeColor="text1"/>
                <w:spacing w:val="0"/>
              </w:rPr>
            </w:pPr>
            <w:r w:rsidRPr="00EA70E7">
              <w:rPr>
                <w:color w:val="000000" w:themeColor="text1"/>
                <w:spacing w:val="0"/>
              </w:rPr>
              <w:t>Likely to depend on original nutrient status.</w:t>
            </w:r>
          </w:p>
          <w:p w14:paraId="49EB1DE8"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Increasing N use needs to be balanced against GHG </w:t>
            </w:r>
            <w:r w:rsidRPr="00EA70E7">
              <w:rPr>
                <w:color w:val="000000" w:themeColor="text1"/>
                <w:spacing w:val="0"/>
              </w:rPr>
              <w:t>emissions associated with manufacture and use of fertilizer</w:t>
            </w:r>
          </w:p>
        </w:tc>
      </w:tr>
      <w:tr w:rsidR="00EA70E7" w:rsidRPr="00EA70E7" w14:paraId="6193ADA1" w14:textId="77777777" w:rsidTr="00B2268D">
        <w:trPr>
          <w:trHeight w:val="1638"/>
        </w:trPr>
        <w:tc>
          <w:tcPr>
            <w:tcW w:w="1909" w:type="dxa"/>
          </w:tcPr>
          <w:p w14:paraId="0B9E2093" w14:textId="77777777" w:rsidR="00AC4DA4" w:rsidRPr="00EA70E7" w:rsidRDefault="00343B64" w:rsidP="00E35B37">
            <w:pPr>
              <w:pStyle w:val="TableParagraph"/>
              <w:rPr>
                <w:color w:val="000000" w:themeColor="text1"/>
                <w:spacing w:val="0"/>
              </w:rPr>
            </w:pPr>
            <w:r w:rsidRPr="00EA70E7">
              <w:rPr>
                <w:color w:val="000000" w:themeColor="text1"/>
                <w:spacing w:val="0"/>
              </w:rPr>
              <w:t>Increasing productivity through irrigation</w:t>
            </w:r>
          </w:p>
        </w:tc>
        <w:tc>
          <w:tcPr>
            <w:tcW w:w="1909" w:type="dxa"/>
          </w:tcPr>
          <w:p w14:paraId="4C545748"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Yield and efficiency </w:t>
            </w:r>
            <w:r w:rsidRPr="00EA70E7">
              <w:rPr>
                <w:color w:val="000000" w:themeColor="text1"/>
                <w:spacing w:val="0"/>
                <w:w w:val="90"/>
              </w:rPr>
              <w:t>increases do not necessarily translate to increased C return to soil.</w:t>
            </w:r>
          </w:p>
          <w:p w14:paraId="5AA5419E" w14:textId="77777777" w:rsidR="00AC4DA4" w:rsidRPr="00EA70E7" w:rsidRDefault="00343B64" w:rsidP="00E35B37">
            <w:pPr>
              <w:pStyle w:val="TableParagraph"/>
              <w:rPr>
                <w:color w:val="000000" w:themeColor="text1"/>
                <w:spacing w:val="0"/>
              </w:rPr>
            </w:pPr>
            <w:r w:rsidRPr="00EA70E7">
              <w:rPr>
                <w:color w:val="000000" w:themeColor="text1"/>
                <w:spacing w:val="0"/>
              </w:rPr>
              <w:t>Good evidence in some situations but not in others.</w:t>
            </w:r>
          </w:p>
        </w:tc>
        <w:tc>
          <w:tcPr>
            <w:tcW w:w="1960" w:type="dxa"/>
          </w:tcPr>
          <w:p w14:paraId="0FF6C044"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Increased biomass </w:t>
            </w:r>
            <w:r w:rsidRPr="00EA70E7">
              <w:rPr>
                <w:color w:val="000000" w:themeColor="text1"/>
                <w:spacing w:val="0"/>
              </w:rPr>
              <w:t xml:space="preserve">production can increase C </w:t>
            </w:r>
            <w:proofErr w:type="gramStart"/>
            <w:r w:rsidRPr="00EA70E7">
              <w:rPr>
                <w:color w:val="000000" w:themeColor="text1"/>
                <w:spacing w:val="0"/>
              </w:rPr>
              <w:t>inputs</w:t>
            </w:r>
            <w:proofErr w:type="gramEnd"/>
            <w:r w:rsidRPr="00EA70E7">
              <w:rPr>
                <w:color w:val="000000" w:themeColor="text1"/>
                <w:spacing w:val="0"/>
              </w:rPr>
              <w:t xml:space="preserve"> but this is often balanced </w:t>
            </w:r>
            <w:r w:rsidRPr="00EA70E7">
              <w:rPr>
                <w:color w:val="000000" w:themeColor="text1"/>
                <w:spacing w:val="0"/>
                <w:w w:val="90"/>
              </w:rPr>
              <w:t xml:space="preserve">against increased C </w:t>
            </w:r>
            <w:r w:rsidRPr="00EA70E7">
              <w:rPr>
                <w:color w:val="000000" w:themeColor="text1"/>
                <w:spacing w:val="0"/>
              </w:rPr>
              <w:t>decomposition.</w:t>
            </w:r>
          </w:p>
        </w:tc>
        <w:tc>
          <w:tcPr>
            <w:tcW w:w="3918" w:type="dxa"/>
          </w:tcPr>
          <w:p w14:paraId="0B76A48F" w14:textId="77777777" w:rsidR="00AC4DA4" w:rsidRPr="00EA70E7" w:rsidRDefault="00343B64" w:rsidP="00E35B37">
            <w:pPr>
              <w:pStyle w:val="TableParagraph"/>
              <w:rPr>
                <w:color w:val="000000" w:themeColor="text1"/>
                <w:spacing w:val="0"/>
              </w:rPr>
            </w:pPr>
            <w:r w:rsidRPr="00EA70E7">
              <w:rPr>
                <w:color w:val="000000" w:themeColor="text1"/>
                <w:spacing w:val="0"/>
              </w:rPr>
              <w:t>Potential trade-off between increased C return to soil and increased decomposition rates.</w:t>
            </w:r>
          </w:p>
        </w:tc>
      </w:tr>
      <w:tr w:rsidR="00EA70E7" w:rsidRPr="00EA70E7" w14:paraId="265A279C" w14:textId="77777777" w:rsidTr="00B2268D">
        <w:trPr>
          <w:trHeight w:val="1888"/>
        </w:trPr>
        <w:tc>
          <w:tcPr>
            <w:tcW w:w="1909" w:type="dxa"/>
          </w:tcPr>
          <w:p w14:paraId="22B5A92F" w14:textId="77777777" w:rsidR="00AC4DA4" w:rsidRPr="00EA70E7" w:rsidRDefault="00343B64" w:rsidP="00E35B37">
            <w:pPr>
              <w:pStyle w:val="TableParagraph"/>
              <w:rPr>
                <w:color w:val="000000" w:themeColor="text1"/>
                <w:spacing w:val="0"/>
              </w:rPr>
            </w:pPr>
            <w:r w:rsidRPr="00EA70E7">
              <w:rPr>
                <w:color w:val="000000" w:themeColor="text1"/>
                <w:spacing w:val="0"/>
              </w:rPr>
              <w:t>Grazing management</w:t>
            </w:r>
          </w:p>
        </w:tc>
        <w:tc>
          <w:tcPr>
            <w:tcW w:w="1909" w:type="dxa"/>
          </w:tcPr>
          <w:p w14:paraId="57279007"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Strong evidence that over- </w:t>
            </w:r>
            <w:r w:rsidRPr="00EA70E7">
              <w:rPr>
                <w:color w:val="000000" w:themeColor="text1"/>
                <w:spacing w:val="0"/>
                <w:w w:val="90"/>
              </w:rPr>
              <w:t xml:space="preserve">grazing reduces soil C via erosion losses. Evidence </w:t>
            </w:r>
            <w:r w:rsidRPr="00EA70E7">
              <w:rPr>
                <w:color w:val="000000" w:themeColor="text1"/>
                <w:spacing w:val="0"/>
              </w:rPr>
              <w:t>for other grazing practices (stocking intensity, duration, rotational / set stocking etc.) is equivocal or non- existent.</w:t>
            </w:r>
          </w:p>
        </w:tc>
        <w:tc>
          <w:tcPr>
            <w:tcW w:w="1960" w:type="dxa"/>
          </w:tcPr>
          <w:p w14:paraId="195AAFD5"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Strong evidence that over-grazing reduces soil </w:t>
            </w:r>
            <w:r w:rsidRPr="00EA70E7">
              <w:rPr>
                <w:color w:val="000000" w:themeColor="text1"/>
                <w:spacing w:val="0"/>
                <w:w w:val="90"/>
              </w:rPr>
              <w:t>C via erosion losses.</w:t>
            </w:r>
          </w:p>
        </w:tc>
        <w:tc>
          <w:tcPr>
            <w:tcW w:w="3918" w:type="dxa"/>
          </w:tcPr>
          <w:p w14:paraId="4AE09FAA"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Long term non-replicated trials at Hamilton (VIC), show </w:t>
            </w:r>
            <w:r w:rsidRPr="00EA70E7">
              <w:rPr>
                <w:color w:val="000000" w:themeColor="text1"/>
                <w:spacing w:val="0"/>
                <w:w w:val="90"/>
              </w:rPr>
              <w:t xml:space="preserve">no change in SOC for two plus decades under a range of grazing management systems. Any soil C change </w:t>
            </w:r>
            <w:proofErr w:type="gramStart"/>
            <w:r w:rsidRPr="00EA70E7">
              <w:rPr>
                <w:color w:val="000000" w:themeColor="text1"/>
                <w:spacing w:val="0"/>
                <w:w w:val="90"/>
              </w:rPr>
              <w:t>as a result of</w:t>
            </w:r>
            <w:proofErr w:type="gramEnd"/>
            <w:r w:rsidRPr="00EA70E7">
              <w:rPr>
                <w:color w:val="000000" w:themeColor="text1"/>
                <w:spacing w:val="0"/>
                <w:w w:val="90"/>
              </w:rPr>
              <w:t xml:space="preserve"> change in grazing pressure takes many years to </w:t>
            </w:r>
            <w:r w:rsidRPr="00EA70E7">
              <w:rPr>
                <w:color w:val="000000" w:themeColor="text1"/>
                <w:spacing w:val="0"/>
              </w:rPr>
              <w:t>be detectable.</w:t>
            </w:r>
          </w:p>
        </w:tc>
      </w:tr>
      <w:tr w:rsidR="00EA70E7" w:rsidRPr="00EA70E7" w14:paraId="0C54D6C2" w14:textId="77777777" w:rsidTr="00B2268D">
        <w:trPr>
          <w:trHeight w:val="826"/>
        </w:trPr>
        <w:tc>
          <w:tcPr>
            <w:tcW w:w="1909" w:type="dxa"/>
          </w:tcPr>
          <w:p w14:paraId="16D62530"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Conventional to </w:t>
            </w:r>
            <w:r w:rsidRPr="00EA70E7">
              <w:rPr>
                <w:color w:val="000000" w:themeColor="text1"/>
                <w:spacing w:val="0"/>
                <w:w w:val="90"/>
              </w:rPr>
              <w:t>organic farming system</w:t>
            </w:r>
          </w:p>
        </w:tc>
        <w:tc>
          <w:tcPr>
            <w:tcW w:w="1909" w:type="dxa"/>
          </w:tcPr>
          <w:p w14:paraId="07374960" w14:textId="77777777" w:rsidR="00AC4DA4" w:rsidRPr="00EA70E7" w:rsidRDefault="00343B64" w:rsidP="00E35B37">
            <w:pPr>
              <w:pStyle w:val="TableParagraph"/>
              <w:rPr>
                <w:color w:val="000000" w:themeColor="text1"/>
                <w:spacing w:val="0"/>
              </w:rPr>
            </w:pPr>
            <w:r w:rsidRPr="00EA70E7">
              <w:rPr>
                <w:color w:val="000000" w:themeColor="text1"/>
                <w:spacing w:val="0"/>
              </w:rPr>
              <w:t>Insufficient data available</w:t>
            </w:r>
          </w:p>
        </w:tc>
        <w:tc>
          <w:tcPr>
            <w:tcW w:w="1960" w:type="dxa"/>
          </w:tcPr>
          <w:p w14:paraId="69DEF03F"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Further research </w:t>
            </w:r>
            <w:r w:rsidRPr="00EA70E7">
              <w:rPr>
                <w:color w:val="000000" w:themeColor="text1"/>
                <w:spacing w:val="0"/>
              </w:rPr>
              <w:t>required.</w:t>
            </w:r>
          </w:p>
        </w:tc>
        <w:tc>
          <w:tcPr>
            <w:tcW w:w="3918" w:type="dxa"/>
          </w:tcPr>
          <w:p w14:paraId="28B39481"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Variable outcomes depending on the specific organic </w:t>
            </w:r>
            <w:r w:rsidRPr="00EA70E7">
              <w:rPr>
                <w:color w:val="000000" w:themeColor="text1"/>
                <w:spacing w:val="0"/>
                <w:w w:val="90"/>
              </w:rPr>
              <w:t>system (</w:t>
            </w:r>
            <w:proofErr w:type="spellStart"/>
            <w:proofErr w:type="gramStart"/>
            <w:r w:rsidRPr="00EA70E7">
              <w:rPr>
                <w:color w:val="000000" w:themeColor="text1"/>
                <w:spacing w:val="0"/>
                <w:w w:val="90"/>
              </w:rPr>
              <w:t>ie.manuring</w:t>
            </w:r>
            <w:proofErr w:type="spellEnd"/>
            <w:proofErr w:type="gramEnd"/>
            <w:r w:rsidRPr="00EA70E7">
              <w:rPr>
                <w:color w:val="000000" w:themeColor="text1"/>
                <w:spacing w:val="0"/>
                <w:w w:val="90"/>
              </w:rPr>
              <w:t xml:space="preserve">, composts, cover crops). Increased </w:t>
            </w:r>
            <w:r w:rsidRPr="00EA70E7">
              <w:rPr>
                <w:color w:val="000000" w:themeColor="text1"/>
                <w:spacing w:val="0"/>
              </w:rPr>
              <w:t xml:space="preserve">cultivation can reduce soil C. Compost use may only be </w:t>
            </w:r>
            <w:r w:rsidRPr="00EA70E7">
              <w:rPr>
                <w:color w:val="000000" w:themeColor="text1"/>
                <w:spacing w:val="0"/>
                <w:w w:val="90"/>
              </w:rPr>
              <w:t>C transfer and not actual C sequestration.</w:t>
            </w:r>
          </w:p>
        </w:tc>
      </w:tr>
      <w:tr w:rsidR="00EA70E7" w:rsidRPr="00EA70E7" w14:paraId="6D2EC93C" w14:textId="77777777" w:rsidTr="00B2268D">
        <w:trPr>
          <w:trHeight w:val="1037"/>
        </w:trPr>
        <w:tc>
          <w:tcPr>
            <w:tcW w:w="1909" w:type="dxa"/>
          </w:tcPr>
          <w:p w14:paraId="2769B6FD"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Restoration of </w:t>
            </w:r>
            <w:r w:rsidRPr="00EA70E7">
              <w:rPr>
                <w:color w:val="000000" w:themeColor="text1"/>
                <w:spacing w:val="0"/>
              </w:rPr>
              <w:t>degraded land</w:t>
            </w:r>
          </w:p>
        </w:tc>
        <w:tc>
          <w:tcPr>
            <w:tcW w:w="1909" w:type="dxa"/>
          </w:tcPr>
          <w:p w14:paraId="5795598B" w14:textId="77777777" w:rsidR="00AC4DA4" w:rsidRPr="00EA70E7" w:rsidRDefault="00343B64" w:rsidP="00E35B37">
            <w:pPr>
              <w:pStyle w:val="TableParagraph"/>
              <w:rPr>
                <w:color w:val="000000" w:themeColor="text1"/>
                <w:spacing w:val="0"/>
              </w:rPr>
            </w:pPr>
            <w:r w:rsidRPr="00EA70E7">
              <w:rPr>
                <w:color w:val="000000" w:themeColor="text1"/>
                <w:spacing w:val="0"/>
              </w:rPr>
              <w:t>Good evidence</w:t>
            </w:r>
          </w:p>
        </w:tc>
        <w:tc>
          <w:tcPr>
            <w:tcW w:w="1960" w:type="dxa"/>
          </w:tcPr>
          <w:p w14:paraId="63F6ADDA"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Greater plant and groundcover will </w:t>
            </w:r>
            <w:r w:rsidRPr="00EA70E7">
              <w:rPr>
                <w:color w:val="000000" w:themeColor="text1"/>
                <w:spacing w:val="0"/>
                <w:w w:val="90"/>
              </w:rPr>
              <w:t>increase C return to soil.</w:t>
            </w:r>
          </w:p>
        </w:tc>
        <w:tc>
          <w:tcPr>
            <w:tcW w:w="3918" w:type="dxa"/>
          </w:tcPr>
          <w:p w14:paraId="0978750A" w14:textId="77777777" w:rsidR="00AC4DA4" w:rsidRPr="00EA70E7" w:rsidRDefault="00343B64" w:rsidP="00E35B37">
            <w:pPr>
              <w:pStyle w:val="TableParagraph"/>
              <w:rPr>
                <w:color w:val="000000" w:themeColor="text1"/>
                <w:spacing w:val="0"/>
              </w:rPr>
            </w:pPr>
            <w:r w:rsidRPr="00EA70E7">
              <w:rPr>
                <w:color w:val="000000" w:themeColor="text1"/>
                <w:spacing w:val="0"/>
              </w:rPr>
              <w:t>Low soil C starting conditions can be improved over time but can also be undermined if degrading processes return (</w:t>
            </w:r>
            <w:proofErr w:type="spellStart"/>
            <w:proofErr w:type="gramStart"/>
            <w:r w:rsidRPr="00EA70E7">
              <w:rPr>
                <w:color w:val="000000" w:themeColor="text1"/>
                <w:spacing w:val="0"/>
              </w:rPr>
              <w:t>eg</w:t>
            </w:r>
            <w:proofErr w:type="spellEnd"/>
            <w:proofErr w:type="gramEnd"/>
            <w:r w:rsidRPr="00EA70E7">
              <w:rPr>
                <w:color w:val="000000" w:themeColor="text1"/>
                <w:spacing w:val="0"/>
              </w:rPr>
              <w:t xml:space="preserve"> livestock removal replaced by </w:t>
            </w:r>
            <w:r w:rsidRPr="00EA70E7">
              <w:rPr>
                <w:color w:val="000000" w:themeColor="text1"/>
                <w:spacing w:val="0"/>
                <w:w w:val="90"/>
              </w:rPr>
              <w:t xml:space="preserve">increased feral grazing </w:t>
            </w:r>
            <w:proofErr w:type="spellStart"/>
            <w:r w:rsidRPr="00EA70E7">
              <w:rPr>
                <w:color w:val="000000" w:themeColor="text1"/>
                <w:spacing w:val="0"/>
                <w:w w:val="90"/>
              </w:rPr>
              <w:t>etc</w:t>
            </w:r>
            <w:proofErr w:type="spellEnd"/>
            <w:r w:rsidRPr="00EA70E7">
              <w:rPr>
                <w:color w:val="000000" w:themeColor="text1"/>
                <w:spacing w:val="0"/>
                <w:w w:val="90"/>
              </w:rPr>
              <w:t>)</w:t>
            </w:r>
          </w:p>
        </w:tc>
      </w:tr>
    </w:tbl>
    <w:p w14:paraId="59353682" w14:textId="323DDE3F" w:rsidR="001F7270" w:rsidRPr="00EA70E7" w:rsidRDefault="00343B64" w:rsidP="001F7270">
      <w:pPr>
        <w:rPr>
          <w:color w:val="000000" w:themeColor="text1"/>
          <w:spacing w:val="0"/>
        </w:rPr>
      </w:pPr>
      <w:r w:rsidRPr="00EA70E7">
        <w:rPr>
          <w:color w:val="000000" w:themeColor="text1"/>
          <w:spacing w:val="0"/>
          <w:w w:val="90"/>
        </w:rPr>
        <w:t>For further information and additional useful References, refer to Bibliography (4, 9-12, 14-19, 21, 22, 28, 30, 33, 35, 37, 39- 41, 46, 49-52, 56-59,</w:t>
      </w:r>
      <w:r w:rsidR="00B2268D" w:rsidRPr="00EA70E7">
        <w:rPr>
          <w:color w:val="000000" w:themeColor="text1"/>
          <w:spacing w:val="0"/>
        </w:rPr>
        <w:t xml:space="preserve"> </w:t>
      </w:r>
      <w:r w:rsidRPr="00EA70E7">
        <w:rPr>
          <w:color w:val="000000" w:themeColor="text1"/>
          <w:spacing w:val="0"/>
          <w:w w:val="85"/>
        </w:rPr>
        <w:t>63-65, 67, 70, 64, 65, 67, 69, 72)</w:t>
      </w:r>
      <w:bookmarkStart w:id="63" w:name="3.2_Land_Management_practice_options_and"/>
      <w:bookmarkStart w:id="64" w:name="_bookmark13"/>
      <w:bookmarkEnd w:id="63"/>
      <w:bookmarkEnd w:id="64"/>
    </w:p>
    <w:p w14:paraId="0A8A2967" w14:textId="7E6FB6BB" w:rsidR="0029135F" w:rsidRPr="00EA70E7" w:rsidRDefault="0029135F" w:rsidP="0029135F">
      <w:pPr>
        <w:pStyle w:val="Heading2"/>
        <w:numPr>
          <w:ilvl w:val="1"/>
          <w:numId w:val="19"/>
        </w:numPr>
        <w:ind w:left="709"/>
        <w:jc w:val="left"/>
        <w:rPr>
          <w:spacing w:val="0"/>
        </w:rPr>
      </w:pPr>
      <w:bookmarkStart w:id="65" w:name="_Toc102997527"/>
      <w:r w:rsidRPr="00EA70E7">
        <w:rPr>
          <w:spacing w:val="0"/>
        </w:rPr>
        <w:lastRenderedPageBreak/>
        <w:t>Land Management practice options and evidence (Table 3)</w:t>
      </w:r>
      <w:bookmarkEnd w:id="65"/>
    </w:p>
    <w:p w14:paraId="0747069C" w14:textId="194D2053" w:rsidR="00AC4DA4" w:rsidRPr="00EA70E7" w:rsidRDefault="00343B64" w:rsidP="001F7270">
      <w:pPr>
        <w:rPr>
          <w:color w:val="000000" w:themeColor="text1"/>
          <w:spacing w:val="0"/>
        </w:rPr>
      </w:pPr>
      <w:r w:rsidRPr="00EA70E7">
        <w:rPr>
          <w:color w:val="000000" w:themeColor="text1"/>
          <w:spacing w:val="0"/>
        </w:rPr>
        <w:t xml:space="preserve">Management practices such as stubble retention, minimum cultivation, perennial pasture species, rotational grazing and </w:t>
      </w:r>
      <w:proofErr w:type="spellStart"/>
      <w:r w:rsidRPr="00EA70E7">
        <w:rPr>
          <w:color w:val="000000" w:themeColor="text1"/>
          <w:spacing w:val="0"/>
        </w:rPr>
        <w:t>fertiliser</w:t>
      </w:r>
      <w:proofErr w:type="spellEnd"/>
      <w:r w:rsidRPr="00EA70E7">
        <w:rPr>
          <w:color w:val="000000" w:themeColor="text1"/>
          <w:spacing w:val="0"/>
        </w:rPr>
        <w:t xml:space="preserve"> inputs were not </w:t>
      </w:r>
      <w:r w:rsidRPr="00EA70E7">
        <w:rPr>
          <w:color w:val="000000" w:themeColor="text1"/>
          <w:spacing w:val="0"/>
          <w:w w:val="90"/>
        </w:rPr>
        <w:t xml:space="preserve">significantly related to SOC stock </w:t>
      </w:r>
      <w:hyperlink r:id="rId88">
        <w:r w:rsidRPr="00EA70E7">
          <w:rPr>
            <w:rFonts w:ascii="Arial-BoldItalicMT"/>
            <w:b/>
            <w:i/>
            <w:color w:val="000000" w:themeColor="text1"/>
            <w:spacing w:val="0"/>
            <w:w w:val="90"/>
          </w:rPr>
          <w:t>Robertson et</w:t>
        </w:r>
      </w:hyperlink>
      <w:r w:rsidR="0029135F" w:rsidRPr="00EA70E7">
        <w:rPr>
          <w:rFonts w:ascii="Arial-BoldItalicMT"/>
          <w:b/>
          <w:i/>
          <w:color w:val="000000" w:themeColor="text1"/>
          <w:spacing w:val="0"/>
          <w:w w:val="90"/>
        </w:rPr>
        <w:t xml:space="preserve"> </w:t>
      </w:r>
      <w:hyperlink r:id="rId89">
        <w:r w:rsidRPr="00EA70E7">
          <w:rPr>
            <w:rFonts w:ascii="Arial-BoldItalicMT"/>
            <w:b/>
            <w:i/>
            <w:color w:val="000000" w:themeColor="text1"/>
            <w:spacing w:val="0"/>
          </w:rPr>
          <w:t>al. (2016)</w:t>
        </w:r>
      </w:hyperlink>
      <w:r w:rsidRPr="00EA70E7">
        <w:rPr>
          <w:color w:val="000000" w:themeColor="text1"/>
          <w:spacing w:val="0"/>
        </w:rPr>
        <w:t xml:space="preserve">. In the Victorian Northern Wimmera </w:t>
      </w:r>
      <w:r w:rsidRPr="00EA70E7">
        <w:rPr>
          <w:color w:val="000000" w:themeColor="text1"/>
          <w:spacing w:val="0"/>
          <w:w w:val="90"/>
        </w:rPr>
        <w:t xml:space="preserve">region,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12, longer term field trial </w:t>
      </w:r>
      <w:r w:rsidRPr="00EA70E7">
        <w:rPr>
          <w:color w:val="000000" w:themeColor="text1"/>
          <w:spacing w:val="0"/>
        </w:rPr>
        <w:t xml:space="preserve">results showed that management practices such as cultivation, stubble retention, and rotations in cropping systems had small or no effects on soil </w:t>
      </w:r>
      <w:r w:rsidRPr="00EA70E7">
        <w:rPr>
          <w:color w:val="000000" w:themeColor="text1"/>
          <w:spacing w:val="0"/>
          <w:w w:val="90"/>
        </w:rPr>
        <w:t>organic carbon stocks.</w:t>
      </w:r>
    </w:p>
    <w:p w14:paraId="06398049" w14:textId="691DA53F" w:rsidR="00AC4DA4" w:rsidRPr="00EA70E7" w:rsidRDefault="00343B64" w:rsidP="001F7270">
      <w:pPr>
        <w:rPr>
          <w:b/>
          <w:i/>
          <w:color w:val="000000" w:themeColor="text1"/>
          <w:spacing w:val="0"/>
        </w:rPr>
      </w:pPr>
      <w:r w:rsidRPr="00EA70E7">
        <w:rPr>
          <w:color w:val="000000" w:themeColor="text1"/>
          <w:spacing w:val="0"/>
        </w:rPr>
        <w:t>Studies in Victoria indicate that there is limited or no effect of grazing management (grazing management, pasture improvement, pasture,</w:t>
      </w:r>
      <w:r w:rsidR="00C97282" w:rsidRPr="00EA70E7">
        <w:rPr>
          <w:color w:val="000000" w:themeColor="text1"/>
          <w:spacing w:val="0"/>
        </w:rPr>
        <w:t xml:space="preserve"> </w:t>
      </w:r>
      <w:r w:rsidRPr="00EA70E7">
        <w:rPr>
          <w:color w:val="000000" w:themeColor="text1"/>
          <w:spacing w:val="0"/>
        </w:rPr>
        <w:t>cropping, grazed woodlands) on total soil carbon</w:t>
      </w:r>
      <w:r w:rsidR="00C97282" w:rsidRPr="00EA70E7">
        <w:rPr>
          <w:color w:val="000000" w:themeColor="text1"/>
          <w:spacing w:val="0"/>
        </w:rPr>
        <w:t xml:space="preserve"> </w:t>
      </w:r>
      <w:hyperlink r:id="rId90">
        <w:r w:rsidRPr="00EA70E7">
          <w:rPr>
            <w:color w:val="000000" w:themeColor="text1"/>
            <w:spacing w:val="0"/>
            <w:w w:val="85"/>
          </w:rPr>
          <w:t>Robertson et al. (2016)</w:t>
        </w:r>
      </w:hyperlink>
      <w:r w:rsidRPr="00EA70E7">
        <w:rPr>
          <w:color w:val="000000" w:themeColor="text1"/>
          <w:spacing w:val="0"/>
          <w:w w:val="85"/>
        </w:rPr>
        <w:t>.</w:t>
      </w:r>
    </w:p>
    <w:p w14:paraId="4B5BC269" w14:textId="2408B67A" w:rsidR="00AC4DA4" w:rsidRPr="00EA70E7" w:rsidRDefault="00597B83" w:rsidP="001F7270">
      <w:pPr>
        <w:rPr>
          <w:color w:val="000000" w:themeColor="text1"/>
          <w:spacing w:val="0"/>
        </w:rPr>
      </w:pPr>
      <w:hyperlink r:id="rId91">
        <w:proofErr w:type="spellStart"/>
        <w:r w:rsidR="00343B64" w:rsidRPr="00EA70E7">
          <w:rPr>
            <w:rFonts w:ascii="Arial-BoldItalicMT"/>
            <w:b/>
            <w:i/>
            <w:color w:val="000000" w:themeColor="text1"/>
            <w:spacing w:val="0"/>
            <w:w w:val="90"/>
          </w:rPr>
          <w:t>Badgery</w:t>
        </w:r>
        <w:proofErr w:type="spellEnd"/>
        <w:r w:rsidR="00343B64" w:rsidRPr="00EA70E7">
          <w:rPr>
            <w:rFonts w:ascii="Arial-BoldItalicMT"/>
            <w:b/>
            <w:i/>
            <w:color w:val="000000" w:themeColor="text1"/>
            <w:spacing w:val="0"/>
            <w:w w:val="90"/>
          </w:rPr>
          <w:t xml:space="preserve"> et al. (2013) </w:t>
        </w:r>
      </w:hyperlink>
      <w:r w:rsidR="00343B64" w:rsidRPr="00EA70E7">
        <w:rPr>
          <w:color w:val="000000" w:themeColor="text1"/>
          <w:spacing w:val="0"/>
          <w:w w:val="90"/>
        </w:rPr>
        <w:t xml:space="preserve">reports four land uses were </w:t>
      </w:r>
      <w:r w:rsidR="00343B64" w:rsidRPr="00EA70E7">
        <w:rPr>
          <w:color w:val="000000" w:themeColor="text1"/>
          <w:spacing w:val="0"/>
        </w:rPr>
        <w:t xml:space="preserve">contracted in </w:t>
      </w:r>
      <w:proofErr w:type="gramStart"/>
      <w:r w:rsidR="00343B64" w:rsidRPr="00EA70E7">
        <w:rPr>
          <w:color w:val="000000" w:themeColor="text1"/>
          <w:spacing w:val="0"/>
        </w:rPr>
        <w:t>a</w:t>
      </w:r>
      <w:proofErr w:type="gramEnd"/>
      <w:r w:rsidR="00343B64" w:rsidRPr="00EA70E7">
        <w:rPr>
          <w:color w:val="000000" w:themeColor="text1"/>
          <w:spacing w:val="0"/>
        </w:rPr>
        <w:t xml:space="preserve"> NSW pilot: (1) reduced tillage cropping; (2) reduced tillage cropping with organic amendments (e.g. biosolids or compost);</w:t>
      </w:r>
      <w:r w:rsidR="00C97282" w:rsidRPr="00EA70E7">
        <w:rPr>
          <w:color w:val="000000" w:themeColor="text1"/>
          <w:spacing w:val="0"/>
        </w:rPr>
        <w:t xml:space="preserve"> </w:t>
      </w:r>
      <w:r w:rsidR="00343B64" w:rsidRPr="00EA70E7">
        <w:rPr>
          <w:color w:val="000000" w:themeColor="text1"/>
          <w:spacing w:val="0"/>
        </w:rPr>
        <w:t>(3) conversion from cropping land to permanent pasture; and (4) conversion from cropping land to permanent pasture with organic amendments.</w:t>
      </w:r>
    </w:p>
    <w:p w14:paraId="1A3E25B7" w14:textId="77777777" w:rsidR="00AC4DA4" w:rsidRPr="00EA70E7" w:rsidRDefault="00343B64" w:rsidP="001F7270">
      <w:pPr>
        <w:rPr>
          <w:color w:val="000000" w:themeColor="text1"/>
          <w:spacing w:val="0"/>
        </w:rPr>
      </w:pPr>
      <w:r w:rsidRPr="00EA70E7">
        <w:rPr>
          <w:color w:val="000000" w:themeColor="text1"/>
          <w:spacing w:val="0"/>
          <w:w w:val="90"/>
        </w:rPr>
        <w:t xml:space="preserve">Sixty percent of sites show a significant increase, pasture had a higher rate of SOC sequestration </w:t>
      </w:r>
      <w:r w:rsidRPr="00EA70E7">
        <w:rPr>
          <w:color w:val="000000" w:themeColor="text1"/>
          <w:spacing w:val="0"/>
        </w:rPr>
        <w:t xml:space="preserve">than reduced tillage cropping (1.2 vs 0.28 Mg C </w:t>
      </w:r>
      <w:r w:rsidRPr="00EA70E7">
        <w:rPr>
          <w:color w:val="000000" w:themeColor="text1"/>
          <w:spacing w:val="0"/>
          <w:w w:val="90"/>
        </w:rPr>
        <w:t>ha</w:t>
      </w:r>
      <w:r w:rsidRPr="00EA70E7">
        <w:rPr>
          <w:color w:val="000000" w:themeColor="text1"/>
          <w:spacing w:val="0"/>
          <w:w w:val="90"/>
          <w:position w:val="7"/>
          <w:sz w:val="11"/>
        </w:rPr>
        <w:t xml:space="preserve">–1 </w:t>
      </w:r>
      <w:r w:rsidRPr="00EA70E7">
        <w:rPr>
          <w:color w:val="000000" w:themeColor="text1"/>
          <w:spacing w:val="0"/>
          <w:w w:val="90"/>
        </w:rPr>
        <w:t>year</w:t>
      </w:r>
      <w:r w:rsidRPr="00EA70E7">
        <w:rPr>
          <w:color w:val="000000" w:themeColor="text1"/>
          <w:spacing w:val="0"/>
          <w:w w:val="90"/>
          <w:position w:val="7"/>
          <w:sz w:val="11"/>
        </w:rPr>
        <w:t>–1</w:t>
      </w:r>
      <w:r w:rsidRPr="00EA70E7">
        <w:rPr>
          <w:color w:val="000000" w:themeColor="text1"/>
          <w:spacing w:val="0"/>
          <w:w w:val="90"/>
        </w:rPr>
        <w:t xml:space="preserve">, 0–0.3 m); and organic amendments had </w:t>
      </w:r>
      <w:r w:rsidRPr="00EA70E7">
        <w:rPr>
          <w:color w:val="000000" w:themeColor="text1"/>
          <w:spacing w:val="0"/>
        </w:rPr>
        <w:t xml:space="preserve">higher rates of SOC sequestration than without </w:t>
      </w:r>
      <w:r w:rsidRPr="00EA70E7">
        <w:rPr>
          <w:color w:val="000000" w:themeColor="text1"/>
          <w:spacing w:val="0"/>
          <w:w w:val="90"/>
        </w:rPr>
        <w:t>(1.14 vs 0.78 Mg C ha</w:t>
      </w:r>
      <w:r w:rsidRPr="00EA70E7">
        <w:rPr>
          <w:color w:val="000000" w:themeColor="text1"/>
          <w:spacing w:val="0"/>
          <w:w w:val="90"/>
          <w:position w:val="7"/>
          <w:sz w:val="11"/>
        </w:rPr>
        <w:t xml:space="preserve">–1 </w:t>
      </w:r>
      <w:r w:rsidRPr="00EA70E7">
        <w:rPr>
          <w:color w:val="000000" w:themeColor="text1"/>
          <w:spacing w:val="0"/>
          <w:w w:val="90"/>
        </w:rPr>
        <w:t>year</w:t>
      </w:r>
      <w:r w:rsidRPr="00EA70E7">
        <w:rPr>
          <w:color w:val="000000" w:themeColor="text1"/>
          <w:spacing w:val="0"/>
          <w:w w:val="90"/>
          <w:position w:val="7"/>
          <w:sz w:val="11"/>
        </w:rPr>
        <w:t>–1</w:t>
      </w:r>
      <w:r w:rsidRPr="00EA70E7">
        <w:rPr>
          <w:color w:val="000000" w:themeColor="text1"/>
          <w:spacing w:val="0"/>
          <w:w w:val="90"/>
        </w:rPr>
        <w:t>, 0–0.3 m).</w:t>
      </w:r>
    </w:p>
    <w:p w14:paraId="5D39A2B6" w14:textId="77777777" w:rsidR="00AC4DA4" w:rsidRPr="00EA70E7" w:rsidRDefault="00343B64" w:rsidP="001F7270">
      <w:pPr>
        <w:rPr>
          <w:color w:val="000000" w:themeColor="text1"/>
          <w:spacing w:val="0"/>
        </w:rPr>
      </w:pPr>
      <w:r w:rsidRPr="00EA70E7">
        <w:rPr>
          <w:color w:val="000000" w:themeColor="text1"/>
          <w:spacing w:val="0"/>
        </w:rPr>
        <w:t xml:space="preserve">The results of the pilot demonstrated increases in SOC, using quantification methods consistent with the current Measurement Method of the </w:t>
      </w:r>
      <w:r w:rsidRPr="00EA70E7">
        <w:rPr>
          <w:color w:val="000000" w:themeColor="text1"/>
          <w:spacing w:val="0"/>
          <w:w w:val="90"/>
        </w:rPr>
        <w:t xml:space="preserve">Australian Government’s Emissions Reduction </w:t>
      </w:r>
      <w:r w:rsidRPr="00EA70E7">
        <w:rPr>
          <w:color w:val="000000" w:themeColor="text1"/>
          <w:spacing w:val="0"/>
        </w:rPr>
        <w:t xml:space="preserve">Fund policy used to generate Australian Carbon </w:t>
      </w:r>
      <w:r w:rsidRPr="00EA70E7">
        <w:rPr>
          <w:color w:val="000000" w:themeColor="text1"/>
          <w:spacing w:val="0"/>
          <w:w w:val="90"/>
        </w:rPr>
        <w:t>Credit Units.</w:t>
      </w:r>
    </w:p>
    <w:p w14:paraId="07241A08" w14:textId="77777777" w:rsidR="00AC4DA4" w:rsidRPr="00EA70E7" w:rsidRDefault="00343B64" w:rsidP="001F7270">
      <w:pPr>
        <w:rPr>
          <w:color w:val="000000" w:themeColor="text1"/>
          <w:spacing w:val="0"/>
        </w:rPr>
      </w:pPr>
      <w:r w:rsidRPr="00EA70E7">
        <w:rPr>
          <w:color w:val="000000" w:themeColor="text1"/>
          <w:spacing w:val="0"/>
        </w:rPr>
        <w:t>The results require careful interpretation as rates of sequestration are likely to be lower in the longer term than initial rates of change seen in this pilot (five years), and the pilot intentionally selected sites with initially low SOC, which ensured a greater opportunity to sequester SOC.</w:t>
      </w:r>
    </w:p>
    <w:p w14:paraId="0F074654" w14:textId="77777777" w:rsidR="00AC4DA4" w:rsidRPr="00EA70E7" w:rsidRDefault="00343B64" w:rsidP="001F7270">
      <w:pPr>
        <w:rPr>
          <w:color w:val="000000" w:themeColor="text1"/>
          <w:spacing w:val="0"/>
        </w:rPr>
      </w:pPr>
      <w:r w:rsidRPr="00EA70E7">
        <w:rPr>
          <w:color w:val="000000" w:themeColor="text1"/>
          <w:spacing w:val="0"/>
        </w:rPr>
        <w:t xml:space="preserve">In Victoria, long-term field trial results showed phosphorus </w:t>
      </w:r>
      <w:proofErr w:type="spellStart"/>
      <w:r w:rsidRPr="00EA70E7">
        <w:rPr>
          <w:color w:val="000000" w:themeColor="text1"/>
          <w:spacing w:val="0"/>
        </w:rPr>
        <w:t>fertiliser</w:t>
      </w:r>
      <w:proofErr w:type="spellEnd"/>
      <w:r w:rsidRPr="00EA70E7">
        <w:rPr>
          <w:color w:val="000000" w:themeColor="text1"/>
          <w:spacing w:val="0"/>
        </w:rPr>
        <w:t xml:space="preserve"> application and grazing management in sheep production systems in the Victorian Volcanic Plains region had little or no effect on soil organic carbon stocks.</w:t>
      </w:r>
    </w:p>
    <w:p w14:paraId="2521B871" w14:textId="77777777" w:rsidR="00AC4DA4" w:rsidRPr="00EA70E7" w:rsidRDefault="00343B64" w:rsidP="001F7270">
      <w:pPr>
        <w:rPr>
          <w:rFonts w:ascii="Arial-BoldItalicMT"/>
          <w:b/>
          <w:i/>
          <w:color w:val="000000" w:themeColor="text1"/>
          <w:spacing w:val="0"/>
        </w:rPr>
      </w:pPr>
      <w:r w:rsidRPr="00EA70E7">
        <w:rPr>
          <w:color w:val="000000" w:themeColor="text1"/>
          <w:spacing w:val="0"/>
          <w:w w:val="90"/>
        </w:rPr>
        <w:t xml:space="preserve">Long term trials of 12-, 28-, and </w:t>
      </w:r>
      <w:proofErr w:type="gramStart"/>
      <w:r w:rsidRPr="00EA70E7">
        <w:rPr>
          <w:color w:val="000000" w:themeColor="text1"/>
          <w:spacing w:val="0"/>
          <w:w w:val="90"/>
        </w:rPr>
        <w:t>94 year old</w:t>
      </w:r>
      <w:proofErr w:type="gramEnd"/>
      <w:r w:rsidRPr="00EA70E7">
        <w:rPr>
          <w:color w:val="000000" w:themeColor="text1"/>
          <w:spacing w:val="0"/>
          <w:w w:val="90"/>
        </w:rPr>
        <w:t xml:space="preserve"> </w:t>
      </w:r>
      <w:r w:rsidRPr="00EA70E7">
        <w:rPr>
          <w:color w:val="000000" w:themeColor="text1"/>
          <w:spacing w:val="0"/>
        </w:rPr>
        <w:t xml:space="preserve">treatments at sites in the Wimmera and Mallee </w:t>
      </w:r>
      <w:r w:rsidRPr="00EA70E7">
        <w:rPr>
          <w:color w:val="000000" w:themeColor="text1"/>
          <w:spacing w:val="0"/>
          <w:w w:val="90"/>
        </w:rPr>
        <w:t xml:space="preserve">regions were compared by </w:t>
      </w:r>
      <w:hyperlink r:id="rId92">
        <w:r w:rsidRPr="00EA70E7">
          <w:rPr>
            <w:rFonts w:ascii="Arial-BoldItalicMT"/>
            <w:b/>
            <w:i/>
            <w:color w:val="000000" w:themeColor="text1"/>
            <w:spacing w:val="0"/>
            <w:w w:val="90"/>
          </w:rPr>
          <w:t>Robertson et al.</w:t>
        </w:r>
      </w:hyperlink>
    </w:p>
    <w:p w14:paraId="19AD9C2C" w14:textId="30CEA1DC" w:rsidR="00AC4DA4" w:rsidRPr="00EA70E7" w:rsidRDefault="00597B83" w:rsidP="001F7270">
      <w:pPr>
        <w:rPr>
          <w:color w:val="000000" w:themeColor="text1"/>
          <w:spacing w:val="0"/>
        </w:rPr>
      </w:pPr>
      <w:hyperlink r:id="rId93">
        <w:r w:rsidR="00343B64" w:rsidRPr="00EA70E7">
          <w:rPr>
            <w:rFonts w:ascii="Arial-BoldItalicMT" w:hAnsi="Arial-BoldItalicMT"/>
            <w:b/>
            <w:i/>
            <w:color w:val="000000" w:themeColor="text1"/>
            <w:spacing w:val="0"/>
            <w:w w:val="90"/>
          </w:rPr>
          <w:t xml:space="preserve">(2015) </w:t>
        </w:r>
      </w:hyperlink>
      <w:r w:rsidR="00343B64" w:rsidRPr="00EA70E7">
        <w:rPr>
          <w:color w:val="000000" w:themeColor="text1"/>
          <w:spacing w:val="0"/>
          <w:w w:val="90"/>
        </w:rPr>
        <w:t xml:space="preserve">for changes to SOC stocks (30cm) under </w:t>
      </w:r>
      <w:r w:rsidR="00343B64" w:rsidRPr="00EA70E7">
        <w:rPr>
          <w:color w:val="000000" w:themeColor="text1"/>
          <w:spacing w:val="0"/>
        </w:rPr>
        <w:t xml:space="preserve">various tillage, residue management and rotation treatments. They found that: ‘zero tillage </w:t>
      </w:r>
      <w:r w:rsidR="00343B64" w:rsidRPr="00EA70E7">
        <w:rPr>
          <w:color w:val="000000" w:themeColor="text1"/>
          <w:spacing w:val="0"/>
          <w:w w:val="90"/>
        </w:rPr>
        <w:t xml:space="preserve">and stubble retention increased SOC in some </w:t>
      </w:r>
      <w:r w:rsidR="00343B64" w:rsidRPr="00EA70E7">
        <w:rPr>
          <w:color w:val="000000" w:themeColor="text1"/>
          <w:spacing w:val="0"/>
        </w:rPr>
        <w:t xml:space="preserve">circumstances (by up to 8%) but not in others; inclusion of bare fallow in rotations reduced SOC (by 8–12%) compared with continuous cropping; including a pulse crop (field pea, where the grain </w:t>
      </w:r>
      <w:r w:rsidR="00343B64" w:rsidRPr="00EA70E7">
        <w:rPr>
          <w:color w:val="000000" w:themeColor="text1"/>
          <w:spacing w:val="0"/>
          <w:w w:val="90"/>
        </w:rPr>
        <w:t>was harvested) in rotations also increased SOC</w:t>
      </w:r>
    </w:p>
    <w:p w14:paraId="09B824C8" w14:textId="4982C727" w:rsidR="00AC4DA4" w:rsidRPr="00EA70E7" w:rsidRDefault="00343B64" w:rsidP="001F7270">
      <w:pPr>
        <w:rPr>
          <w:color w:val="000000" w:themeColor="text1"/>
        </w:rPr>
      </w:pPr>
      <w:r w:rsidRPr="00EA70E7">
        <w:rPr>
          <w:color w:val="000000" w:themeColor="text1"/>
          <w:spacing w:val="0"/>
        </w:rPr>
        <w:t xml:space="preserve">in some instances (by 29–35%) but not in others; leguminous pasture (medic or lucerne) phases in </w:t>
      </w:r>
      <w:r w:rsidRPr="00EA70E7">
        <w:rPr>
          <w:color w:val="000000" w:themeColor="text1"/>
          <w:spacing w:val="0"/>
          <w:w w:val="90"/>
        </w:rPr>
        <w:t xml:space="preserve">rotations either increased SOC (by 21%) or had </w:t>
      </w:r>
      <w:r w:rsidRPr="00EA70E7">
        <w:rPr>
          <w:color w:val="000000" w:themeColor="text1"/>
          <w:spacing w:val="0"/>
        </w:rPr>
        <w:t>no significant effect compared with continuous</w:t>
      </w:r>
      <w:r w:rsidRPr="00EA70E7">
        <w:rPr>
          <w:color w:val="000000" w:themeColor="text1"/>
        </w:rPr>
        <w:t xml:space="preserve"> wheat; and inclusion of a vetch green manure</w:t>
      </w:r>
      <w:r w:rsidR="00C97282" w:rsidRPr="00EA70E7">
        <w:rPr>
          <w:color w:val="000000" w:themeColor="text1"/>
        </w:rPr>
        <w:t xml:space="preserve"> </w:t>
      </w:r>
      <w:r w:rsidRPr="00EA70E7">
        <w:rPr>
          <w:color w:val="000000" w:themeColor="text1"/>
        </w:rPr>
        <w:t xml:space="preserve">or </w:t>
      </w:r>
      <w:proofErr w:type="spellStart"/>
      <w:r w:rsidRPr="00EA70E7">
        <w:rPr>
          <w:color w:val="000000" w:themeColor="text1"/>
        </w:rPr>
        <w:t>unfertilised</w:t>
      </w:r>
      <w:proofErr w:type="spellEnd"/>
      <w:r w:rsidRPr="00EA70E7">
        <w:rPr>
          <w:color w:val="000000" w:themeColor="text1"/>
        </w:rPr>
        <w:t xml:space="preserve"> oat pasture in the rotation did not significantly increase SOC compared with continuous wheat.’</w:t>
      </w:r>
    </w:p>
    <w:p w14:paraId="7867C347" w14:textId="77777777" w:rsidR="00AC4DA4" w:rsidRPr="00EA70E7" w:rsidRDefault="00597B83" w:rsidP="00E35B37">
      <w:pPr>
        <w:rPr>
          <w:color w:val="000000" w:themeColor="text1"/>
          <w:spacing w:val="0"/>
        </w:rPr>
      </w:pPr>
      <w:hyperlink r:id="rId94">
        <w:r w:rsidR="00343B64" w:rsidRPr="00EA70E7">
          <w:rPr>
            <w:rFonts w:ascii="Arial-BoldItalicMT" w:hAnsi="Arial-BoldItalicMT"/>
            <w:b/>
            <w:i/>
            <w:color w:val="000000" w:themeColor="text1"/>
            <w:spacing w:val="0"/>
            <w:w w:val="90"/>
          </w:rPr>
          <w:t xml:space="preserve">Robertson et al. (2015) </w:t>
        </w:r>
      </w:hyperlink>
      <w:r w:rsidR="00343B64" w:rsidRPr="00EA70E7">
        <w:rPr>
          <w:color w:val="000000" w:themeColor="text1"/>
          <w:spacing w:val="0"/>
          <w:w w:val="90"/>
        </w:rPr>
        <w:t xml:space="preserve">concluded that ‘the </w:t>
      </w:r>
      <w:r w:rsidR="00343B64" w:rsidRPr="00EA70E7">
        <w:rPr>
          <w:color w:val="000000" w:themeColor="text1"/>
          <w:spacing w:val="0"/>
        </w:rPr>
        <w:t xml:space="preserve">management practices examined in the present study may not reliably increase SOC on their own, </w:t>
      </w:r>
      <w:r w:rsidR="00343B64" w:rsidRPr="00EA70E7">
        <w:rPr>
          <w:color w:val="000000" w:themeColor="text1"/>
          <w:spacing w:val="0"/>
          <w:w w:val="90"/>
        </w:rPr>
        <w:t xml:space="preserve">but that significant increases in SOC are possible </w:t>
      </w:r>
      <w:r w:rsidR="00343B64" w:rsidRPr="00EA70E7">
        <w:rPr>
          <w:color w:val="000000" w:themeColor="text1"/>
          <w:spacing w:val="0"/>
        </w:rPr>
        <w:t xml:space="preserve">under some circumstances through the long-term use of multiple practices, such as stubble retention plus zero tillage plus legume N input plus elimination of fallow. The circumstances under </w:t>
      </w:r>
      <w:r w:rsidR="00343B64" w:rsidRPr="00EA70E7">
        <w:rPr>
          <w:color w:val="000000" w:themeColor="text1"/>
          <w:spacing w:val="0"/>
          <w:w w:val="90"/>
        </w:rPr>
        <w:t xml:space="preserve">which increases in SOC can be achieved require </w:t>
      </w:r>
      <w:r w:rsidR="00343B64" w:rsidRPr="00EA70E7">
        <w:rPr>
          <w:color w:val="000000" w:themeColor="text1"/>
          <w:spacing w:val="0"/>
        </w:rPr>
        <w:t>further investigation.’</w:t>
      </w:r>
    </w:p>
    <w:p w14:paraId="3FBB6498" w14:textId="77777777" w:rsidR="00AC4DA4" w:rsidRPr="00EA70E7" w:rsidRDefault="00343B64" w:rsidP="00E35B37">
      <w:pPr>
        <w:pStyle w:val="Heading4"/>
        <w:rPr>
          <w:color w:val="000000" w:themeColor="text1"/>
          <w:spacing w:val="0"/>
        </w:rPr>
      </w:pPr>
      <w:r w:rsidRPr="00EA70E7">
        <w:rPr>
          <w:color w:val="000000" w:themeColor="text1"/>
          <w:spacing w:val="0"/>
        </w:rPr>
        <w:t>Stubble retention (compared with stubble burning or removal)</w:t>
      </w:r>
    </w:p>
    <w:p w14:paraId="130EE0FB" w14:textId="77777777" w:rsidR="00AC4DA4" w:rsidRPr="00EA70E7" w:rsidRDefault="00343B64" w:rsidP="00E35B37">
      <w:pPr>
        <w:rPr>
          <w:color w:val="000000" w:themeColor="text1"/>
          <w:spacing w:val="0"/>
        </w:rPr>
      </w:pPr>
      <w:r w:rsidRPr="00EA70E7">
        <w:rPr>
          <w:color w:val="000000" w:themeColor="text1"/>
          <w:spacing w:val="0"/>
        </w:rPr>
        <w:t xml:space="preserve">Stubble retention can potentially reduce the extent of carbon losses by reducing the physical loss of </w:t>
      </w:r>
      <w:r w:rsidRPr="00EA70E7">
        <w:rPr>
          <w:color w:val="000000" w:themeColor="text1"/>
          <w:spacing w:val="0"/>
          <w:w w:val="90"/>
        </w:rPr>
        <w:t xml:space="preserve">topsoil from </w:t>
      </w:r>
      <w:proofErr w:type="gramStart"/>
      <w:r w:rsidRPr="00EA70E7">
        <w:rPr>
          <w:color w:val="000000" w:themeColor="text1"/>
          <w:spacing w:val="0"/>
          <w:w w:val="90"/>
        </w:rPr>
        <w:t>erosion, and</w:t>
      </w:r>
      <w:proofErr w:type="gramEnd"/>
      <w:r w:rsidRPr="00EA70E7">
        <w:rPr>
          <w:color w:val="000000" w:themeColor="text1"/>
          <w:spacing w:val="0"/>
          <w:w w:val="90"/>
        </w:rPr>
        <w:t xml:space="preserve"> may reduce SOC stock losses. However, </w:t>
      </w:r>
      <w:hyperlink r:id="rId95">
        <w:proofErr w:type="spellStart"/>
        <w:r w:rsidRPr="00EA70E7">
          <w:rPr>
            <w:rFonts w:ascii="Arial-BoldItalicMT"/>
            <w:b/>
            <w:i/>
            <w:color w:val="000000" w:themeColor="text1"/>
            <w:spacing w:val="0"/>
            <w:w w:val="90"/>
          </w:rPr>
          <w:t>Powlson</w:t>
        </w:r>
        <w:proofErr w:type="spellEnd"/>
        <w:r w:rsidRPr="00EA70E7">
          <w:rPr>
            <w:rFonts w:ascii="Arial-BoldItalicMT"/>
            <w:b/>
            <w:i/>
            <w:color w:val="000000" w:themeColor="text1"/>
            <w:spacing w:val="0"/>
            <w:w w:val="90"/>
          </w:rPr>
          <w:t xml:space="preserve"> (2011) </w:t>
        </w:r>
      </w:hyperlink>
      <w:r w:rsidRPr="00EA70E7">
        <w:rPr>
          <w:color w:val="000000" w:themeColor="text1"/>
          <w:spacing w:val="0"/>
          <w:w w:val="90"/>
        </w:rPr>
        <w:t xml:space="preserve">noted that most of </w:t>
      </w:r>
      <w:r w:rsidRPr="00EA70E7">
        <w:rPr>
          <w:color w:val="000000" w:themeColor="text1"/>
          <w:spacing w:val="0"/>
        </w:rPr>
        <w:t>the organic carbon added in straw will decompose and be returned to the atmosphere as CO</w:t>
      </w:r>
      <w:r w:rsidRPr="00EA70E7">
        <w:rPr>
          <w:color w:val="000000" w:themeColor="text1"/>
          <w:spacing w:val="0"/>
          <w:vertAlign w:val="subscript"/>
        </w:rPr>
        <w:t>2</w:t>
      </w:r>
      <w:r w:rsidRPr="00EA70E7">
        <w:rPr>
          <w:color w:val="000000" w:themeColor="text1"/>
          <w:spacing w:val="0"/>
        </w:rPr>
        <w:t>, with only a fraction retained in soil. Under temperate climate conditions, typically about one-third of plant material added to soil is retained at the end of one year, with about two-thirds being emitted to the atmosphere.</w:t>
      </w:r>
    </w:p>
    <w:p w14:paraId="3CD9B4C8" w14:textId="77777777" w:rsidR="00AC4DA4" w:rsidRPr="00EA70E7" w:rsidRDefault="00343B64" w:rsidP="00E35B37">
      <w:pPr>
        <w:rPr>
          <w:color w:val="000000" w:themeColor="text1"/>
          <w:spacing w:val="0"/>
        </w:rPr>
      </w:pPr>
      <w:r w:rsidRPr="00EA70E7">
        <w:rPr>
          <w:color w:val="000000" w:themeColor="text1"/>
          <w:spacing w:val="0"/>
        </w:rPr>
        <w:lastRenderedPageBreak/>
        <w:t xml:space="preserve">There are </w:t>
      </w:r>
      <w:proofErr w:type="gramStart"/>
      <w:r w:rsidRPr="00EA70E7">
        <w:rPr>
          <w:color w:val="000000" w:themeColor="text1"/>
          <w:spacing w:val="0"/>
        </w:rPr>
        <w:t>a number of</w:t>
      </w:r>
      <w:proofErr w:type="gramEnd"/>
      <w:r w:rsidRPr="00EA70E7">
        <w:rPr>
          <w:color w:val="000000" w:themeColor="text1"/>
          <w:spacing w:val="0"/>
        </w:rPr>
        <w:t xml:space="preserve"> situations where carbon increase has been measured in the top 5-10 cm of </w:t>
      </w:r>
      <w:r w:rsidRPr="00EA70E7">
        <w:rPr>
          <w:color w:val="000000" w:themeColor="text1"/>
          <w:spacing w:val="0"/>
          <w:w w:val="90"/>
        </w:rPr>
        <w:t xml:space="preserve">soils, but this is negated by a decrease in carbon at greater depth. However, any increase in SOC from </w:t>
      </w:r>
      <w:r w:rsidRPr="00EA70E7">
        <w:rPr>
          <w:color w:val="000000" w:themeColor="text1"/>
          <w:spacing w:val="0"/>
        </w:rPr>
        <w:t xml:space="preserve">stubble retention tends to be small and emerge over the long-term (10+ years). Most trials indicate that retention of stubble, (as an alternative to stubble burning or other forms of removal), generally leads to little, if any, long term increase </w:t>
      </w:r>
      <w:r w:rsidRPr="00EA70E7">
        <w:rPr>
          <w:color w:val="000000" w:themeColor="text1"/>
          <w:spacing w:val="0"/>
          <w:w w:val="85"/>
        </w:rPr>
        <w:t xml:space="preserve">in SOC </w:t>
      </w:r>
      <w:proofErr w:type="spellStart"/>
      <w:r w:rsidRPr="00EA70E7">
        <w:rPr>
          <w:rFonts w:ascii="Arial-BoldItalicMT"/>
          <w:b/>
          <w:i/>
          <w:color w:val="000000" w:themeColor="text1"/>
          <w:spacing w:val="0"/>
          <w:w w:val="85"/>
        </w:rPr>
        <w:t>Sanderman</w:t>
      </w:r>
      <w:proofErr w:type="spellEnd"/>
      <w:r w:rsidRPr="00EA70E7">
        <w:rPr>
          <w:rFonts w:ascii="Arial-BoldItalicMT"/>
          <w:b/>
          <w:i/>
          <w:color w:val="000000" w:themeColor="text1"/>
          <w:spacing w:val="0"/>
          <w:w w:val="85"/>
        </w:rPr>
        <w:t xml:space="preserve"> et al. (2010)</w:t>
      </w:r>
      <w:r w:rsidRPr="00EA70E7">
        <w:rPr>
          <w:color w:val="000000" w:themeColor="text1"/>
          <w:spacing w:val="0"/>
          <w:w w:val="85"/>
        </w:rPr>
        <w:t>.</w:t>
      </w:r>
    </w:p>
    <w:p w14:paraId="7DB7D596" w14:textId="23225E13" w:rsidR="00AC4DA4" w:rsidRPr="00EA70E7" w:rsidRDefault="00343B64" w:rsidP="00E35B37">
      <w:pPr>
        <w:rPr>
          <w:color w:val="000000" w:themeColor="text1"/>
          <w:spacing w:val="0"/>
        </w:rPr>
      </w:pPr>
      <w:r w:rsidRPr="00EA70E7">
        <w:rPr>
          <w:color w:val="000000" w:themeColor="text1"/>
          <w:spacing w:val="0"/>
          <w:w w:val="90"/>
        </w:rPr>
        <w:t xml:space="preserve">Results from the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8, investigating SOC in specific Queensland crops, indicate that </w:t>
      </w:r>
      <w:r w:rsidRPr="00EA70E7">
        <w:rPr>
          <w:color w:val="000000" w:themeColor="text1"/>
          <w:spacing w:val="0"/>
        </w:rPr>
        <w:t>there is ‘no evidence that the use of no-till and/</w:t>
      </w:r>
      <w:r w:rsidR="00E77D86" w:rsidRPr="00EA70E7">
        <w:rPr>
          <w:color w:val="000000" w:themeColor="text1"/>
          <w:spacing w:val="0"/>
        </w:rPr>
        <w:t>o</w:t>
      </w:r>
      <w:r w:rsidRPr="00EA70E7">
        <w:rPr>
          <w:color w:val="000000" w:themeColor="text1"/>
          <w:spacing w:val="0"/>
        </w:rPr>
        <w:t xml:space="preserve">r stubble retention is capable of increasing soil organic carbon stocks in Queensland grain </w:t>
      </w:r>
      <w:r w:rsidRPr="00EA70E7">
        <w:rPr>
          <w:color w:val="000000" w:themeColor="text1"/>
          <w:spacing w:val="0"/>
          <w:w w:val="90"/>
        </w:rPr>
        <w:t xml:space="preserve">cropping </w:t>
      </w:r>
      <w:proofErr w:type="gramStart"/>
      <w:r w:rsidRPr="00EA70E7">
        <w:rPr>
          <w:color w:val="000000" w:themeColor="text1"/>
          <w:spacing w:val="0"/>
          <w:w w:val="90"/>
        </w:rPr>
        <w:t>systems’</w:t>
      </w:r>
      <w:proofErr w:type="gramEnd"/>
      <w:r w:rsidRPr="00EA70E7">
        <w:rPr>
          <w:color w:val="000000" w:themeColor="text1"/>
          <w:spacing w:val="0"/>
          <w:w w:val="90"/>
        </w:rPr>
        <w:t xml:space="preserve">. Results of measurements </w:t>
      </w:r>
      <w:r w:rsidRPr="00EA70E7">
        <w:rPr>
          <w:color w:val="000000" w:themeColor="text1"/>
          <w:spacing w:val="0"/>
        </w:rPr>
        <w:t>conducted over time would also suggest that organic carbon is lost from crop-fallow grain rotation systems regardless of tillage or stubble management practices’</w:t>
      </w:r>
    </w:p>
    <w:p w14:paraId="1089DD59" w14:textId="77777777" w:rsidR="00AC4DA4" w:rsidRPr="00EA70E7" w:rsidRDefault="00343B64" w:rsidP="00E35B37">
      <w:pPr>
        <w:pStyle w:val="Heading4"/>
        <w:rPr>
          <w:color w:val="000000" w:themeColor="text1"/>
          <w:spacing w:val="0"/>
        </w:rPr>
      </w:pPr>
      <w:r w:rsidRPr="00EA70E7">
        <w:rPr>
          <w:color w:val="000000" w:themeColor="text1"/>
          <w:spacing w:val="0"/>
        </w:rPr>
        <w:t xml:space="preserve">Elimination or reduction of the length of time of </w:t>
      </w:r>
      <w:r w:rsidRPr="00EA70E7">
        <w:rPr>
          <w:color w:val="000000" w:themeColor="text1"/>
          <w:spacing w:val="0"/>
          <w:w w:val="90"/>
        </w:rPr>
        <w:t>bare fallow phases in crop rotations (can include using cover crops)</w:t>
      </w:r>
    </w:p>
    <w:p w14:paraId="13FD4A92" w14:textId="77777777" w:rsidR="00AC4DA4" w:rsidRPr="00EA70E7" w:rsidRDefault="00343B64" w:rsidP="00E35B37">
      <w:pPr>
        <w:rPr>
          <w:color w:val="000000" w:themeColor="text1"/>
          <w:spacing w:val="0"/>
        </w:rPr>
      </w:pPr>
      <w:r w:rsidRPr="00EA70E7">
        <w:rPr>
          <w:color w:val="000000" w:themeColor="text1"/>
          <w:spacing w:val="0"/>
        </w:rPr>
        <w:t>Periods of fallow between crops leave soils exposed to wind and water erosion which can lead to soil carbon losses. Losses continue during fallow without any new carbon inputs from vegetation such as cover crops which help mitigate this. There is strong theoretical evidence, backed by cropping trial results that soil carbon losses are reduced through either the elimination, or at least reduction in the length of time of bare fallow periods in the cropping cycle.</w:t>
      </w:r>
    </w:p>
    <w:p w14:paraId="77226F18" w14:textId="77777777" w:rsidR="00AC4DA4" w:rsidRPr="00EA70E7" w:rsidRDefault="00343B64" w:rsidP="00E35B37">
      <w:pPr>
        <w:pStyle w:val="Heading4"/>
        <w:rPr>
          <w:color w:val="000000" w:themeColor="text1"/>
          <w:spacing w:val="0"/>
        </w:rPr>
      </w:pPr>
      <w:r w:rsidRPr="00EA70E7">
        <w:rPr>
          <w:color w:val="000000" w:themeColor="text1"/>
          <w:spacing w:val="0"/>
        </w:rPr>
        <w:t>Minimum tillage and direct drilling (compared with multiple pass conventional cultivation)</w:t>
      </w:r>
    </w:p>
    <w:p w14:paraId="7F0CE46D" w14:textId="77777777" w:rsidR="00AC4DA4" w:rsidRPr="00EA70E7" w:rsidRDefault="00343B64" w:rsidP="00E35B37">
      <w:pPr>
        <w:rPr>
          <w:color w:val="000000" w:themeColor="text1"/>
          <w:spacing w:val="0"/>
        </w:rPr>
      </w:pPr>
      <w:r w:rsidRPr="00EA70E7">
        <w:rPr>
          <w:color w:val="000000" w:themeColor="text1"/>
          <w:spacing w:val="0"/>
          <w:w w:val="90"/>
        </w:rPr>
        <w:t xml:space="preserve">In general, increases in SOC from reduced tillage </w:t>
      </w:r>
      <w:r w:rsidRPr="00EA70E7">
        <w:rPr>
          <w:color w:val="000000" w:themeColor="text1"/>
          <w:spacing w:val="0"/>
        </w:rPr>
        <w:t xml:space="preserve">may also be much smaller than previously claimed, </w:t>
      </w:r>
      <w:r w:rsidRPr="00EA70E7">
        <w:rPr>
          <w:color w:val="000000" w:themeColor="text1"/>
          <w:spacing w:val="0"/>
          <w:w w:val="90"/>
        </w:rPr>
        <w:t xml:space="preserve">at least in temperate regions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w:t>
      </w:r>
      <w:hyperlink r:id="rId96">
        <w:proofErr w:type="spellStart"/>
        <w:r w:rsidRPr="00EA70E7">
          <w:rPr>
            <w:rFonts w:ascii="Arial-BoldItalicMT"/>
            <w:b/>
            <w:i/>
            <w:color w:val="000000" w:themeColor="text1"/>
            <w:spacing w:val="0"/>
            <w:w w:val="90"/>
          </w:rPr>
          <w:t>Powlson</w:t>
        </w:r>
        <w:proofErr w:type="spellEnd"/>
        <w:r w:rsidRPr="00EA70E7">
          <w:rPr>
            <w:rFonts w:ascii="Arial-BoldItalicMT"/>
            <w:b/>
            <w:i/>
            <w:color w:val="000000" w:themeColor="text1"/>
            <w:spacing w:val="0"/>
            <w:w w:val="90"/>
          </w:rPr>
          <w:t xml:space="preserve"> et al. (2011)</w:t>
        </w:r>
      </w:hyperlink>
      <w:r w:rsidRPr="00EA70E7">
        <w:rPr>
          <w:color w:val="000000" w:themeColor="text1"/>
          <w:spacing w:val="0"/>
          <w:w w:val="90"/>
        </w:rPr>
        <w:t xml:space="preserve">. Minimum tillage and </w:t>
      </w:r>
      <w:r w:rsidRPr="00EA70E7">
        <w:rPr>
          <w:color w:val="000000" w:themeColor="text1"/>
          <w:spacing w:val="0"/>
        </w:rPr>
        <w:t xml:space="preserve">direct drilling, in comparison to multiple-pass conventional cultivation, has generally shown to </w:t>
      </w:r>
      <w:r w:rsidRPr="00EA70E7">
        <w:rPr>
          <w:color w:val="000000" w:themeColor="text1"/>
          <w:spacing w:val="0"/>
          <w:w w:val="90"/>
        </w:rPr>
        <w:t xml:space="preserve">result in little SOC benefit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w:t>
      </w:r>
      <w:proofErr w:type="spellStart"/>
      <w:r w:rsidRPr="00EA70E7">
        <w:rPr>
          <w:rFonts w:ascii="Arial-BoldItalicMT"/>
          <w:b/>
          <w:i/>
          <w:color w:val="000000" w:themeColor="text1"/>
          <w:spacing w:val="0"/>
          <w:w w:val="90"/>
        </w:rPr>
        <w:t>Dalal</w:t>
      </w:r>
      <w:proofErr w:type="spellEnd"/>
      <w:r w:rsidRPr="00EA70E7">
        <w:rPr>
          <w:rFonts w:ascii="Arial-BoldItalicMT"/>
          <w:b/>
          <w:i/>
          <w:color w:val="000000" w:themeColor="text1"/>
          <w:spacing w:val="0"/>
          <w:w w:val="90"/>
        </w:rPr>
        <w:t xml:space="preserve"> et al. (2011)</w:t>
      </w:r>
      <w:r w:rsidRPr="00EA70E7">
        <w:rPr>
          <w:color w:val="000000" w:themeColor="text1"/>
          <w:spacing w:val="0"/>
          <w:w w:val="90"/>
        </w:rPr>
        <w:t xml:space="preserve">. Surface residues decompose </w:t>
      </w:r>
      <w:r w:rsidRPr="00EA70E7">
        <w:rPr>
          <w:color w:val="000000" w:themeColor="text1"/>
          <w:spacing w:val="0"/>
        </w:rPr>
        <w:t xml:space="preserve">with only minor contribution to the SOC pool and </w:t>
      </w:r>
      <w:r w:rsidRPr="00EA70E7">
        <w:rPr>
          <w:color w:val="000000" w:themeColor="text1"/>
          <w:spacing w:val="0"/>
          <w:w w:val="90"/>
        </w:rPr>
        <w:t xml:space="preserve">any increases in SOC tending to be small and only </w:t>
      </w:r>
      <w:r w:rsidRPr="00EA70E7">
        <w:rPr>
          <w:color w:val="000000" w:themeColor="text1"/>
          <w:spacing w:val="0"/>
        </w:rPr>
        <w:t xml:space="preserve">becoming evident over the long-term (10+ years). Furthermore, although there are many situations </w:t>
      </w:r>
      <w:r w:rsidRPr="00EA70E7">
        <w:rPr>
          <w:color w:val="000000" w:themeColor="text1"/>
          <w:spacing w:val="0"/>
          <w:w w:val="90"/>
        </w:rPr>
        <w:t>where SOC increase has been measured in top</w:t>
      </w:r>
    </w:p>
    <w:p w14:paraId="2CA41B6A" w14:textId="77777777" w:rsidR="00AC4DA4" w:rsidRPr="00EA70E7" w:rsidRDefault="00343B64" w:rsidP="00E35B37">
      <w:pPr>
        <w:rPr>
          <w:color w:val="000000" w:themeColor="text1"/>
          <w:spacing w:val="0"/>
        </w:rPr>
      </w:pPr>
      <w:r w:rsidRPr="00EA70E7">
        <w:rPr>
          <w:color w:val="000000" w:themeColor="text1"/>
          <w:spacing w:val="0"/>
          <w:w w:val="90"/>
        </w:rPr>
        <w:t xml:space="preserve">5-10 cm, this is usually negated by a decrease in deeper soil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p>
    <w:p w14:paraId="2EBC880D" w14:textId="77777777" w:rsidR="00AC4DA4" w:rsidRPr="00EA70E7" w:rsidRDefault="00343B64" w:rsidP="00E35B37">
      <w:pPr>
        <w:rPr>
          <w:color w:val="000000" w:themeColor="text1"/>
          <w:spacing w:val="0"/>
        </w:rPr>
      </w:pPr>
      <w:r w:rsidRPr="00EA70E7">
        <w:rPr>
          <w:color w:val="000000" w:themeColor="text1"/>
          <w:spacing w:val="0"/>
        </w:rPr>
        <w:t xml:space="preserve">However, a potential may exist to increase carbon sequestration in soil under no-till in higher rainfall areas &gt;550 mm in southern Australia and &gt;700 </w:t>
      </w:r>
      <w:r w:rsidRPr="00EA70E7">
        <w:rPr>
          <w:color w:val="000000" w:themeColor="text1"/>
          <w:spacing w:val="0"/>
          <w:w w:val="90"/>
        </w:rPr>
        <w:t xml:space="preserve">mm in subtropical Queensland </w:t>
      </w:r>
      <w:hyperlink r:id="rId97">
        <w:r w:rsidRPr="00EA70E7">
          <w:rPr>
            <w:rFonts w:ascii="Arial-BoldItalicMT"/>
            <w:b/>
            <w:i/>
            <w:color w:val="000000" w:themeColor="text1"/>
            <w:spacing w:val="0"/>
            <w:w w:val="90"/>
          </w:rPr>
          <w:t>CSIRO (2009)</w:t>
        </w:r>
      </w:hyperlink>
      <w:r w:rsidRPr="00EA70E7">
        <w:rPr>
          <w:color w:val="000000" w:themeColor="text1"/>
          <w:spacing w:val="0"/>
          <w:w w:val="90"/>
        </w:rPr>
        <w:t>.</w:t>
      </w:r>
    </w:p>
    <w:p w14:paraId="01F6B36C" w14:textId="04E4B369" w:rsidR="00AC4DA4" w:rsidRPr="00EA70E7" w:rsidRDefault="00343B64" w:rsidP="00E35B37">
      <w:pPr>
        <w:rPr>
          <w:color w:val="000000" w:themeColor="text1"/>
          <w:spacing w:val="0"/>
        </w:rPr>
      </w:pPr>
      <w:r w:rsidRPr="00EA70E7">
        <w:rPr>
          <w:color w:val="000000" w:themeColor="text1"/>
          <w:spacing w:val="0"/>
          <w:w w:val="90"/>
        </w:rPr>
        <w:t xml:space="preserve">Results from the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8 investigating SOC in specific Queensland crops indicate that </w:t>
      </w:r>
      <w:r w:rsidRPr="00EA70E7">
        <w:rPr>
          <w:color w:val="000000" w:themeColor="text1"/>
          <w:spacing w:val="0"/>
        </w:rPr>
        <w:t>‘no-till systems are not capable of increasing</w:t>
      </w:r>
      <w:r w:rsidR="0029135F" w:rsidRPr="00EA70E7">
        <w:rPr>
          <w:color w:val="000000" w:themeColor="text1"/>
          <w:spacing w:val="0"/>
        </w:rPr>
        <w:t xml:space="preserve"> </w:t>
      </w:r>
      <w:r w:rsidRPr="00EA70E7">
        <w:rPr>
          <w:color w:val="000000" w:themeColor="text1"/>
          <w:spacing w:val="0"/>
        </w:rPr>
        <w:t xml:space="preserve">soil organic carbon in either Queensland grain </w:t>
      </w:r>
      <w:r w:rsidRPr="00EA70E7">
        <w:rPr>
          <w:color w:val="000000" w:themeColor="text1"/>
          <w:spacing w:val="0"/>
          <w:w w:val="90"/>
        </w:rPr>
        <w:t>or sugarcane systems. However, no-till may be</w:t>
      </w:r>
      <w:r w:rsidR="0029135F" w:rsidRPr="00EA70E7">
        <w:rPr>
          <w:color w:val="000000" w:themeColor="text1"/>
          <w:spacing w:val="0"/>
          <w:w w:val="90"/>
        </w:rPr>
        <w:t xml:space="preserve"> </w:t>
      </w:r>
      <w:r w:rsidRPr="00EA70E7">
        <w:rPr>
          <w:color w:val="000000" w:themeColor="text1"/>
          <w:spacing w:val="0"/>
        </w:rPr>
        <w:t>capable of slowing carbon loss following a period of carbon input from, for example, a pasture ley’.</w:t>
      </w:r>
    </w:p>
    <w:p w14:paraId="704DDD1F" w14:textId="787FD36B" w:rsidR="00AC4DA4" w:rsidRPr="00EA70E7" w:rsidRDefault="00343B64" w:rsidP="00E35B37">
      <w:pPr>
        <w:rPr>
          <w:color w:val="000000" w:themeColor="text1"/>
          <w:spacing w:val="0"/>
        </w:rPr>
      </w:pPr>
      <w:r w:rsidRPr="00EA70E7">
        <w:rPr>
          <w:color w:val="000000" w:themeColor="text1"/>
          <w:spacing w:val="0"/>
        </w:rPr>
        <w:t xml:space="preserve">As with all potential management changes which affect soil carbon levels, the net story for greenhouse </w:t>
      </w:r>
      <w:r w:rsidRPr="00EA70E7">
        <w:rPr>
          <w:color w:val="000000" w:themeColor="text1"/>
          <w:spacing w:val="0"/>
          <w:w w:val="90"/>
        </w:rPr>
        <w:t>gases needs to be understood as in some situations increased N</w:t>
      </w:r>
      <w:r w:rsidRPr="00EA70E7">
        <w:rPr>
          <w:color w:val="000000" w:themeColor="text1"/>
          <w:spacing w:val="0"/>
          <w:w w:val="90"/>
          <w:vertAlign w:val="subscript"/>
        </w:rPr>
        <w:t>2</w:t>
      </w:r>
      <w:r w:rsidRPr="00EA70E7">
        <w:rPr>
          <w:color w:val="000000" w:themeColor="text1"/>
          <w:spacing w:val="0"/>
          <w:w w:val="90"/>
        </w:rPr>
        <w:t xml:space="preserve">O emissions may negate any increase in stored carbon </w:t>
      </w:r>
      <w:hyperlink r:id="rId98">
        <w:proofErr w:type="spellStart"/>
        <w:r w:rsidRPr="00EA70E7">
          <w:rPr>
            <w:rFonts w:ascii="Arial-BoldItalicMT"/>
            <w:b/>
            <w:i/>
            <w:color w:val="000000" w:themeColor="text1"/>
            <w:spacing w:val="0"/>
            <w:w w:val="90"/>
          </w:rPr>
          <w:t>Powlson</w:t>
        </w:r>
        <w:proofErr w:type="spellEnd"/>
        <w:r w:rsidRPr="00EA70E7">
          <w:rPr>
            <w:rFonts w:ascii="Arial-BoldItalicMT"/>
            <w:b/>
            <w:i/>
            <w:color w:val="000000" w:themeColor="text1"/>
            <w:spacing w:val="0"/>
            <w:w w:val="90"/>
          </w:rPr>
          <w:t xml:space="preserve"> et al. (2011)</w:t>
        </w:r>
      </w:hyperlink>
      <w:r w:rsidRPr="00EA70E7">
        <w:rPr>
          <w:color w:val="000000" w:themeColor="text1"/>
          <w:spacing w:val="0"/>
          <w:w w:val="90"/>
        </w:rPr>
        <w:t>.</w:t>
      </w:r>
    </w:p>
    <w:p w14:paraId="7628D284" w14:textId="77777777" w:rsidR="00AC4DA4" w:rsidRPr="00EA70E7" w:rsidRDefault="00343B64" w:rsidP="00E35B37">
      <w:pPr>
        <w:pStyle w:val="Heading4"/>
        <w:rPr>
          <w:color w:val="000000" w:themeColor="text1"/>
          <w:spacing w:val="0"/>
        </w:rPr>
      </w:pPr>
      <w:r w:rsidRPr="00EA70E7">
        <w:rPr>
          <w:color w:val="000000" w:themeColor="text1"/>
          <w:spacing w:val="0"/>
        </w:rPr>
        <w:t xml:space="preserve">Increasing productivity through </w:t>
      </w:r>
      <w:proofErr w:type="spellStart"/>
      <w:r w:rsidRPr="00EA70E7">
        <w:rPr>
          <w:color w:val="000000" w:themeColor="text1"/>
          <w:spacing w:val="0"/>
        </w:rPr>
        <w:t>fertiliser</w:t>
      </w:r>
      <w:proofErr w:type="spellEnd"/>
      <w:r w:rsidRPr="00EA70E7">
        <w:rPr>
          <w:color w:val="000000" w:themeColor="text1"/>
          <w:spacing w:val="0"/>
        </w:rPr>
        <w:t xml:space="preserve"> application (compared with zero </w:t>
      </w:r>
      <w:proofErr w:type="spellStart"/>
      <w:r w:rsidRPr="00EA70E7">
        <w:rPr>
          <w:color w:val="000000" w:themeColor="text1"/>
          <w:spacing w:val="0"/>
        </w:rPr>
        <w:t>fertiliser</w:t>
      </w:r>
      <w:proofErr w:type="spellEnd"/>
      <w:r w:rsidRPr="00EA70E7">
        <w:rPr>
          <w:color w:val="000000" w:themeColor="text1"/>
          <w:spacing w:val="0"/>
        </w:rPr>
        <w:t xml:space="preserve"> or other nutrient applications)</w:t>
      </w:r>
    </w:p>
    <w:p w14:paraId="68ABB255" w14:textId="6BFAA8CA" w:rsidR="00AC4DA4" w:rsidRPr="00EA70E7" w:rsidRDefault="00343B64" w:rsidP="00E35B37">
      <w:pPr>
        <w:rPr>
          <w:color w:val="000000" w:themeColor="text1"/>
          <w:spacing w:val="0"/>
        </w:rPr>
      </w:pPr>
      <w:r w:rsidRPr="00EA70E7">
        <w:rPr>
          <w:color w:val="000000" w:themeColor="text1"/>
          <w:spacing w:val="0"/>
          <w:w w:val="90"/>
        </w:rPr>
        <w:t xml:space="preserve">There is good research evidence that increasing </w:t>
      </w:r>
      <w:r w:rsidRPr="00EA70E7">
        <w:rPr>
          <w:color w:val="000000" w:themeColor="text1"/>
          <w:spacing w:val="0"/>
        </w:rPr>
        <w:t xml:space="preserve">productivity through </w:t>
      </w:r>
      <w:proofErr w:type="spellStart"/>
      <w:r w:rsidRPr="00EA70E7">
        <w:rPr>
          <w:color w:val="000000" w:themeColor="text1"/>
          <w:spacing w:val="0"/>
        </w:rPr>
        <w:t>fertiliser</w:t>
      </w:r>
      <w:proofErr w:type="spellEnd"/>
      <w:r w:rsidRPr="00EA70E7">
        <w:rPr>
          <w:color w:val="000000" w:themeColor="text1"/>
          <w:spacing w:val="0"/>
        </w:rPr>
        <w:t xml:space="preserve"> application can </w:t>
      </w:r>
      <w:r w:rsidRPr="00EA70E7">
        <w:rPr>
          <w:color w:val="000000" w:themeColor="text1"/>
          <w:spacing w:val="0"/>
          <w:w w:val="90"/>
        </w:rPr>
        <w:t xml:space="preserve">increase SOC, especially where soil nutrient </w:t>
      </w:r>
      <w:r w:rsidRPr="00EA70E7">
        <w:rPr>
          <w:color w:val="000000" w:themeColor="text1"/>
          <w:spacing w:val="0"/>
        </w:rPr>
        <w:t>levels are deficient, (in comparison to using no</w:t>
      </w:r>
      <w:r w:rsidR="0029135F" w:rsidRPr="00EA70E7">
        <w:rPr>
          <w:color w:val="000000" w:themeColor="text1"/>
          <w:spacing w:val="0"/>
        </w:rPr>
        <w:t xml:space="preserve"> </w:t>
      </w:r>
      <w:proofErr w:type="spellStart"/>
      <w:r w:rsidRPr="00EA70E7">
        <w:rPr>
          <w:color w:val="000000" w:themeColor="text1"/>
          <w:spacing w:val="0"/>
        </w:rPr>
        <w:t>fertiliser</w:t>
      </w:r>
      <w:proofErr w:type="spellEnd"/>
      <w:r w:rsidRPr="00EA70E7">
        <w:rPr>
          <w:color w:val="000000" w:themeColor="text1"/>
          <w:spacing w:val="0"/>
        </w:rPr>
        <w:t xml:space="preserve"> or other nutrient applications). </w:t>
      </w:r>
      <w:hyperlink r:id="rId99">
        <w:r w:rsidRPr="00EA70E7">
          <w:rPr>
            <w:rFonts w:ascii="Arial-BoldItalicMT"/>
            <w:b/>
            <w:i/>
            <w:color w:val="000000" w:themeColor="text1"/>
            <w:spacing w:val="0"/>
          </w:rPr>
          <w:t>Chan et al.</w:t>
        </w:r>
      </w:hyperlink>
      <w:r w:rsidRPr="00EA70E7">
        <w:rPr>
          <w:rFonts w:ascii="Arial-BoldItalicMT"/>
          <w:b/>
          <w:i/>
          <w:color w:val="000000" w:themeColor="text1"/>
          <w:spacing w:val="0"/>
        </w:rPr>
        <w:t xml:space="preserve"> </w:t>
      </w:r>
      <w:hyperlink r:id="rId100">
        <w:r w:rsidRPr="00EA70E7">
          <w:rPr>
            <w:rFonts w:ascii="Arial-BoldItalicMT"/>
            <w:b/>
            <w:i/>
            <w:color w:val="000000" w:themeColor="text1"/>
            <w:spacing w:val="0"/>
          </w:rPr>
          <w:t xml:space="preserve">(2010) </w:t>
        </w:r>
      </w:hyperlink>
      <w:r w:rsidRPr="00EA70E7">
        <w:rPr>
          <w:color w:val="000000" w:themeColor="text1"/>
          <w:spacing w:val="0"/>
        </w:rPr>
        <w:t>showed increased phosphorus application improved SOC, similarly nitrogen application and is likely to hold for other nutrients too.</w:t>
      </w:r>
    </w:p>
    <w:p w14:paraId="7FCDFA8E" w14:textId="75B77D91" w:rsidR="00AC4DA4" w:rsidRPr="00EA70E7" w:rsidRDefault="00343B64" w:rsidP="00E35B37">
      <w:pPr>
        <w:rPr>
          <w:color w:val="000000" w:themeColor="text1"/>
          <w:spacing w:val="0"/>
        </w:rPr>
      </w:pPr>
      <w:r w:rsidRPr="00EA70E7">
        <w:rPr>
          <w:color w:val="000000" w:themeColor="text1"/>
          <w:spacing w:val="0"/>
        </w:rPr>
        <w:t>A study comparing 5 management practices included: native v. introduced perennial, perennial</w:t>
      </w:r>
      <w:r w:rsidR="00C97282" w:rsidRPr="00EA70E7">
        <w:rPr>
          <w:color w:val="000000" w:themeColor="text1"/>
          <w:spacing w:val="0"/>
        </w:rPr>
        <w:t xml:space="preserve"> </w:t>
      </w:r>
      <w:r w:rsidRPr="00EA70E7">
        <w:rPr>
          <w:color w:val="000000" w:themeColor="text1"/>
          <w:spacing w:val="0"/>
        </w:rPr>
        <w:t xml:space="preserve">v. annual, continuous v. rotational grazing, pasture cropping v. control, and improved v. unimproved </w:t>
      </w:r>
      <w:r w:rsidRPr="00EA70E7">
        <w:rPr>
          <w:color w:val="000000" w:themeColor="text1"/>
          <w:spacing w:val="0"/>
          <w:w w:val="90"/>
        </w:rPr>
        <w:t xml:space="preserve">pastures was undertaken by </w:t>
      </w:r>
      <w:hyperlink r:id="rId101">
        <w:r w:rsidRPr="00EA70E7">
          <w:rPr>
            <w:rFonts w:ascii="Arial-BoldItalicMT"/>
            <w:b/>
            <w:i/>
            <w:color w:val="000000" w:themeColor="text1"/>
            <w:spacing w:val="0"/>
            <w:w w:val="90"/>
          </w:rPr>
          <w:t>Chan et al. (2010)</w:t>
        </w:r>
      </w:hyperlink>
      <w:r w:rsidRPr="00EA70E7">
        <w:rPr>
          <w:color w:val="000000" w:themeColor="text1"/>
          <w:spacing w:val="0"/>
          <w:w w:val="90"/>
        </w:rPr>
        <w:t>.</w:t>
      </w:r>
    </w:p>
    <w:p w14:paraId="7BD35EF4" w14:textId="44BF8C20" w:rsidR="00AC4DA4" w:rsidRPr="00EA70E7" w:rsidRDefault="00343B64" w:rsidP="00E35B37">
      <w:pPr>
        <w:rPr>
          <w:color w:val="000000" w:themeColor="text1"/>
          <w:spacing w:val="0"/>
        </w:rPr>
      </w:pPr>
      <w:r w:rsidRPr="00EA70E7">
        <w:rPr>
          <w:color w:val="000000" w:themeColor="text1"/>
          <w:spacing w:val="0"/>
        </w:rPr>
        <w:t xml:space="preserve">Results indicated a wide range of soil organic carbon </w:t>
      </w:r>
      <w:r w:rsidRPr="00EA70E7">
        <w:rPr>
          <w:color w:val="000000" w:themeColor="text1"/>
          <w:spacing w:val="0"/>
          <w:w w:val="90"/>
        </w:rPr>
        <w:t xml:space="preserve">(SOC) stocks over 0–0.30m (22.4–66.3tC/ha), with little </w:t>
      </w:r>
      <w:r w:rsidRPr="00EA70E7">
        <w:rPr>
          <w:color w:val="000000" w:themeColor="text1"/>
          <w:spacing w:val="0"/>
        </w:rPr>
        <w:t xml:space="preserve">difference when calculated based on either constant soil depth or constant soil mass. Significantly higher </w:t>
      </w:r>
      <w:r w:rsidRPr="00EA70E7">
        <w:rPr>
          <w:color w:val="000000" w:themeColor="text1"/>
          <w:spacing w:val="0"/>
          <w:w w:val="90"/>
        </w:rPr>
        <w:t xml:space="preserve">SOC stocks were found only </w:t>
      </w:r>
      <w:proofErr w:type="gramStart"/>
      <w:r w:rsidRPr="00EA70E7">
        <w:rPr>
          <w:color w:val="000000" w:themeColor="text1"/>
          <w:spacing w:val="0"/>
          <w:w w:val="90"/>
        </w:rPr>
        <w:t>as a result of</w:t>
      </w:r>
      <w:proofErr w:type="gramEnd"/>
      <w:r w:rsidRPr="00EA70E7">
        <w:rPr>
          <w:color w:val="000000" w:themeColor="text1"/>
          <w:spacing w:val="0"/>
          <w:w w:val="90"/>
        </w:rPr>
        <w:t xml:space="preserve"> pasture </w:t>
      </w:r>
      <w:r w:rsidRPr="00EA70E7">
        <w:rPr>
          <w:color w:val="000000" w:themeColor="text1"/>
          <w:spacing w:val="0"/>
        </w:rPr>
        <w:t>improvement using P application compared with unimproved pastures. Lack of significant differences</w:t>
      </w:r>
      <w:r w:rsidR="00C97282" w:rsidRPr="00EA70E7">
        <w:rPr>
          <w:color w:val="000000" w:themeColor="text1"/>
          <w:spacing w:val="0"/>
        </w:rPr>
        <w:t xml:space="preserve"> </w:t>
      </w:r>
      <w:r w:rsidRPr="00EA70E7">
        <w:rPr>
          <w:color w:val="000000" w:themeColor="text1"/>
          <w:spacing w:val="0"/>
          <w:w w:val="90"/>
        </w:rPr>
        <w:t xml:space="preserve">in SOC stocks for </w:t>
      </w:r>
      <w:r w:rsidRPr="00EA70E7">
        <w:rPr>
          <w:color w:val="000000" w:themeColor="text1"/>
          <w:spacing w:val="0"/>
          <w:w w:val="90"/>
        </w:rPr>
        <w:lastRenderedPageBreak/>
        <w:t xml:space="preserve">the other pastures and pasture </w:t>
      </w:r>
      <w:r w:rsidRPr="00EA70E7">
        <w:rPr>
          <w:color w:val="000000" w:themeColor="text1"/>
          <w:spacing w:val="0"/>
        </w:rPr>
        <w:t>management practice comparisons.</w:t>
      </w:r>
    </w:p>
    <w:p w14:paraId="3E7EF313" w14:textId="66D7EEA2" w:rsidR="00AC4DA4" w:rsidRPr="00EA70E7" w:rsidRDefault="00597B83" w:rsidP="00E35B37">
      <w:pPr>
        <w:rPr>
          <w:color w:val="000000" w:themeColor="text1"/>
          <w:spacing w:val="0"/>
        </w:rPr>
      </w:pPr>
      <w:hyperlink r:id="rId102">
        <w:r w:rsidR="00343B64" w:rsidRPr="00EA70E7">
          <w:rPr>
            <w:rFonts w:ascii="Arial-BoldItalicMT"/>
            <w:b/>
            <w:i/>
            <w:color w:val="000000" w:themeColor="text1"/>
            <w:spacing w:val="0"/>
          </w:rPr>
          <w:t xml:space="preserve">Finn et al. (2015) </w:t>
        </w:r>
      </w:hyperlink>
      <w:r w:rsidR="00343B64" w:rsidRPr="00EA70E7">
        <w:rPr>
          <w:color w:val="000000" w:themeColor="text1"/>
          <w:spacing w:val="0"/>
        </w:rPr>
        <w:t>investigated decomposition of three plant species in four varying pasture soils. The respiration of organic carbon in response to nitrogen addition was monitored. Nitrogen</w:t>
      </w:r>
      <w:r w:rsidR="00C97282" w:rsidRPr="00EA70E7">
        <w:rPr>
          <w:color w:val="000000" w:themeColor="text1"/>
          <w:spacing w:val="0"/>
        </w:rPr>
        <w:t xml:space="preserve"> </w:t>
      </w:r>
      <w:r w:rsidR="00343B64" w:rsidRPr="00EA70E7">
        <w:rPr>
          <w:color w:val="000000" w:themeColor="text1"/>
          <w:spacing w:val="0"/>
        </w:rPr>
        <w:t xml:space="preserve">addition increased the loss of carbon from some soils but not </w:t>
      </w:r>
      <w:proofErr w:type="spellStart"/>
      <w:proofErr w:type="gramStart"/>
      <w:r w:rsidR="00343B64" w:rsidRPr="00EA70E7">
        <w:rPr>
          <w:color w:val="000000" w:themeColor="text1"/>
          <w:spacing w:val="0"/>
        </w:rPr>
        <w:t>others.The</w:t>
      </w:r>
      <w:proofErr w:type="spellEnd"/>
      <w:proofErr w:type="gramEnd"/>
      <w:r w:rsidR="00343B64" w:rsidRPr="00EA70E7">
        <w:rPr>
          <w:color w:val="000000" w:themeColor="text1"/>
          <w:spacing w:val="0"/>
        </w:rPr>
        <w:t xml:space="preserve"> soil carbon to nitrogen ratio determined how decomposition responds to nitrogen.</w:t>
      </w:r>
    </w:p>
    <w:p w14:paraId="27400655" w14:textId="77777777" w:rsidR="00AC4DA4" w:rsidRPr="00EA70E7" w:rsidRDefault="00343B64" w:rsidP="00E35B37">
      <w:pPr>
        <w:rPr>
          <w:color w:val="000000" w:themeColor="text1"/>
          <w:spacing w:val="0"/>
        </w:rPr>
      </w:pPr>
      <w:r w:rsidRPr="00EA70E7">
        <w:rPr>
          <w:color w:val="000000" w:themeColor="text1"/>
          <w:spacing w:val="0"/>
        </w:rPr>
        <w:t xml:space="preserve">However, there is also evidence that applying </w:t>
      </w:r>
      <w:proofErr w:type="spellStart"/>
      <w:r w:rsidRPr="00EA70E7">
        <w:rPr>
          <w:color w:val="000000" w:themeColor="text1"/>
          <w:spacing w:val="0"/>
        </w:rPr>
        <w:t>fertiliser</w:t>
      </w:r>
      <w:proofErr w:type="spellEnd"/>
      <w:r w:rsidRPr="00EA70E7">
        <w:rPr>
          <w:color w:val="000000" w:themeColor="text1"/>
          <w:spacing w:val="0"/>
        </w:rPr>
        <w:t xml:space="preserve">, </w:t>
      </w:r>
      <w:proofErr w:type="gramStart"/>
      <w:r w:rsidRPr="00EA70E7">
        <w:rPr>
          <w:color w:val="000000" w:themeColor="text1"/>
          <w:spacing w:val="0"/>
        </w:rPr>
        <w:t>in excess of</w:t>
      </w:r>
      <w:proofErr w:type="gramEnd"/>
      <w:r w:rsidRPr="00EA70E7">
        <w:rPr>
          <w:color w:val="000000" w:themeColor="text1"/>
          <w:spacing w:val="0"/>
        </w:rPr>
        <w:t xml:space="preserve"> plant requirements, will have no effect or even a negative effect on soil </w:t>
      </w:r>
      <w:r w:rsidRPr="00EA70E7">
        <w:rPr>
          <w:color w:val="000000" w:themeColor="text1"/>
          <w:spacing w:val="0"/>
          <w:w w:val="90"/>
        </w:rPr>
        <w:t>carbon and potential for increased N</w:t>
      </w:r>
      <w:r w:rsidRPr="00EA70E7">
        <w:rPr>
          <w:color w:val="000000" w:themeColor="text1"/>
          <w:spacing w:val="0"/>
          <w:w w:val="90"/>
          <w:vertAlign w:val="subscript"/>
        </w:rPr>
        <w:t>2</w:t>
      </w:r>
      <w:r w:rsidRPr="00EA70E7">
        <w:rPr>
          <w:color w:val="000000" w:themeColor="text1"/>
          <w:spacing w:val="0"/>
          <w:w w:val="90"/>
        </w:rPr>
        <w:t>O emissions.</w:t>
      </w:r>
    </w:p>
    <w:p w14:paraId="5E3FA9F8" w14:textId="77777777" w:rsidR="00AC4DA4" w:rsidRPr="00EA70E7" w:rsidRDefault="00343B64" w:rsidP="00E35B37">
      <w:pPr>
        <w:rPr>
          <w:color w:val="000000" w:themeColor="text1"/>
          <w:spacing w:val="0"/>
        </w:rPr>
      </w:pPr>
      <w:r w:rsidRPr="00EA70E7">
        <w:rPr>
          <w:color w:val="000000" w:themeColor="text1"/>
          <w:spacing w:val="0"/>
          <w:w w:val="90"/>
        </w:rPr>
        <w:t xml:space="preserve">Increasing nitrogen use also needs to be balanced against the GHG emissions associated with manufacture and use of fertilizer </w:t>
      </w:r>
      <w:hyperlink r:id="rId103">
        <w:r w:rsidRPr="00EA70E7">
          <w:rPr>
            <w:rFonts w:ascii="Arial-BoldItalicMT"/>
            <w:b/>
            <w:i/>
            <w:color w:val="000000" w:themeColor="text1"/>
            <w:spacing w:val="0"/>
            <w:w w:val="90"/>
          </w:rPr>
          <w:t>IPCC (2014)</w:t>
        </w:r>
      </w:hyperlink>
      <w:r w:rsidRPr="00EA70E7">
        <w:rPr>
          <w:color w:val="000000" w:themeColor="text1"/>
          <w:spacing w:val="0"/>
          <w:w w:val="90"/>
        </w:rPr>
        <w:t xml:space="preserve">; </w:t>
      </w:r>
      <w:hyperlink r:id="rId104">
        <w:proofErr w:type="spellStart"/>
        <w:r w:rsidRPr="00EA70E7">
          <w:rPr>
            <w:rFonts w:ascii="Arial-BoldItalicMT"/>
            <w:b/>
            <w:i/>
            <w:color w:val="000000" w:themeColor="text1"/>
            <w:spacing w:val="0"/>
            <w:w w:val="85"/>
          </w:rPr>
          <w:t>Powlson</w:t>
        </w:r>
        <w:proofErr w:type="spellEnd"/>
        <w:r w:rsidRPr="00EA70E7">
          <w:rPr>
            <w:rFonts w:ascii="Arial-BoldItalicMT"/>
            <w:b/>
            <w:i/>
            <w:color w:val="000000" w:themeColor="text1"/>
            <w:spacing w:val="0"/>
            <w:w w:val="85"/>
          </w:rPr>
          <w:t xml:space="preserve"> et al. (2011)</w:t>
        </w:r>
      </w:hyperlink>
      <w:r w:rsidRPr="00EA70E7">
        <w:rPr>
          <w:color w:val="000000" w:themeColor="text1"/>
          <w:spacing w:val="0"/>
          <w:w w:val="85"/>
        </w:rPr>
        <w:t xml:space="preserve">; </w:t>
      </w:r>
      <w:hyperlink r:id="rId105">
        <w:r w:rsidRPr="00EA70E7">
          <w:rPr>
            <w:rFonts w:ascii="Arial-BoldItalicMT"/>
            <w:b/>
            <w:i/>
            <w:color w:val="000000" w:themeColor="text1"/>
            <w:spacing w:val="0"/>
            <w:w w:val="85"/>
          </w:rPr>
          <w:t>Cowie (2010)</w:t>
        </w:r>
      </w:hyperlink>
      <w:r w:rsidRPr="00EA70E7">
        <w:rPr>
          <w:color w:val="000000" w:themeColor="text1"/>
          <w:spacing w:val="0"/>
          <w:w w:val="85"/>
        </w:rPr>
        <w:t>.</w:t>
      </w:r>
    </w:p>
    <w:p w14:paraId="4CD8BFC7" w14:textId="2B6482F1" w:rsidR="00AC4DA4" w:rsidRPr="00EA70E7" w:rsidRDefault="00343B64" w:rsidP="00E35B37">
      <w:pPr>
        <w:rPr>
          <w:color w:val="000000" w:themeColor="text1"/>
          <w:spacing w:val="0"/>
        </w:rPr>
      </w:pPr>
      <w:r w:rsidRPr="00EA70E7">
        <w:rPr>
          <w:color w:val="000000" w:themeColor="text1"/>
          <w:spacing w:val="0"/>
        </w:rPr>
        <w:t xml:space="preserve">Further, as with increased irrigation, there is a likely trade-off between increased soil carbon and </w:t>
      </w:r>
      <w:r w:rsidRPr="00EA70E7">
        <w:rPr>
          <w:color w:val="000000" w:themeColor="text1"/>
          <w:spacing w:val="0"/>
          <w:w w:val="90"/>
        </w:rPr>
        <w:t xml:space="preserve">increased decomposition rates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w:t>
      </w:r>
      <w:r w:rsidRPr="00EA70E7">
        <w:rPr>
          <w:rFonts w:ascii="Arial-BoldItalicMT"/>
          <w:b/>
          <w:i/>
          <w:color w:val="000000" w:themeColor="text1"/>
          <w:spacing w:val="0"/>
        </w:rPr>
        <w:t>(2010)</w:t>
      </w:r>
      <w:r w:rsidRPr="00EA70E7">
        <w:rPr>
          <w:color w:val="000000" w:themeColor="text1"/>
          <w:spacing w:val="0"/>
        </w:rPr>
        <w:t xml:space="preserve">. Adding more nitrogen </w:t>
      </w:r>
      <w:proofErr w:type="spellStart"/>
      <w:r w:rsidRPr="00EA70E7">
        <w:rPr>
          <w:color w:val="000000" w:themeColor="text1"/>
          <w:spacing w:val="0"/>
        </w:rPr>
        <w:t>fertiliser</w:t>
      </w:r>
      <w:proofErr w:type="spellEnd"/>
      <w:r w:rsidRPr="00EA70E7">
        <w:rPr>
          <w:color w:val="000000" w:themeColor="text1"/>
          <w:spacing w:val="0"/>
        </w:rPr>
        <w:t xml:space="preserve"> can lead</w:t>
      </w:r>
      <w:r w:rsidR="00C97282" w:rsidRPr="00EA70E7">
        <w:rPr>
          <w:color w:val="000000" w:themeColor="text1"/>
          <w:spacing w:val="0"/>
        </w:rPr>
        <w:t xml:space="preserve"> </w:t>
      </w:r>
      <w:r w:rsidRPr="00EA70E7">
        <w:rPr>
          <w:color w:val="000000" w:themeColor="text1"/>
          <w:spacing w:val="0"/>
        </w:rPr>
        <w:t xml:space="preserve">to increased plant </w:t>
      </w:r>
      <w:proofErr w:type="gramStart"/>
      <w:r w:rsidRPr="00EA70E7">
        <w:rPr>
          <w:color w:val="000000" w:themeColor="text1"/>
          <w:spacing w:val="0"/>
        </w:rPr>
        <w:t>growth, but</w:t>
      </w:r>
      <w:proofErr w:type="gramEnd"/>
      <w:r w:rsidRPr="00EA70E7">
        <w:rPr>
          <w:color w:val="000000" w:themeColor="text1"/>
          <w:spacing w:val="0"/>
        </w:rPr>
        <w:t xml:space="preserve"> can only result in </w:t>
      </w:r>
      <w:r w:rsidRPr="00EA70E7">
        <w:rPr>
          <w:color w:val="000000" w:themeColor="text1"/>
          <w:spacing w:val="0"/>
          <w:w w:val="90"/>
        </w:rPr>
        <w:t xml:space="preserve">increased SOC if there is no subsequent increase </w:t>
      </w:r>
      <w:r w:rsidRPr="00EA70E7">
        <w:rPr>
          <w:color w:val="000000" w:themeColor="text1"/>
          <w:spacing w:val="0"/>
        </w:rPr>
        <w:t xml:space="preserve">to SOC decomposition. Also, high nitrogen inputs </w:t>
      </w:r>
      <w:r w:rsidRPr="00EA70E7">
        <w:rPr>
          <w:color w:val="000000" w:themeColor="text1"/>
          <w:spacing w:val="0"/>
          <w:w w:val="90"/>
        </w:rPr>
        <w:t>could lead to more N</w:t>
      </w:r>
      <w:r w:rsidRPr="00EA70E7">
        <w:rPr>
          <w:color w:val="000000" w:themeColor="text1"/>
          <w:spacing w:val="0"/>
          <w:w w:val="90"/>
          <w:vertAlign w:val="subscript"/>
        </w:rPr>
        <w:t>2</w:t>
      </w:r>
      <w:r w:rsidRPr="00EA70E7">
        <w:rPr>
          <w:color w:val="000000" w:themeColor="text1"/>
          <w:spacing w:val="0"/>
          <w:w w:val="90"/>
        </w:rPr>
        <w:t>O emissions, thus again</w:t>
      </w:r>
      <w:r w:rsidR="00C97282" w:rsidRPr="00EA70E7">
        <w:rPr>
          <w:color w:val="000000" w:themeColor="text1"/>
          <w:spacing w:val="0"/>
          <w:w w:val="90"/>
        </w:rPr>
        <w:t xml:space="preserve"> </w:t>
      </w:r>
      <w:r w:rsidRPr="00EA70E7">
        <w:rPr>
          <w:color w:val="000000" w:themeColor="text1"/>
          <w:spacing w:val="0"/>
        </w:rPr>
        <w:t>this area requires more research and a thorough understanding of the wider life-cycle effects.</w:t>
      </w:r>
    </w:p>
    <w:p w14:paraId="32422324" w14:textId="77777777" w:rsidR="00AC4DA4" w:rsidRPr="00EA70E7" w:rsidRDefault="00343B64" w:rsidP="00E35B37">
      <w:pPr>
        <w:pStyle w:val="Heading4"/>
        <w:rPr>
          <w:color w:val="000000" w:themeColor="text1"/>
          <w:spacing w:val="0"/>
        </w:rPr>
      </w:pPr>
      <w:r w:rsidRPr="00EA70E7">
        <w:rPr>
          <w:color w:val="000000" w:themeColor="text1"/>
          <w:spacing w:val="0"/>
        </w:rPr>
        <w:t>Increasing productivity through irrigation</w:t>
      </w:r>
    </w:p>
    <w:p w14:paraId="2E4ADA7F" w14:textId="77777777" w:rsidR="00AC4DA4" w:rsidRPr="00EA70E7" w:rsidRDefault="00343B64" w:rsidP="00E35B37">
      <w:pPr>
        <w:rPr>
          <w:color w:val="000000" w:themeColor="text1"/>
          <w:spacing w:val="0"/>
        </w:rPr>
      </w:pPr>
      <w:r w:rsidRPr="00EA70E7">
        <w:rPr>
          <w:color w:val="000000" w:themeColor="text1"/>
          <w:spacing w:val="0"/>
        </w:rPr>
        <w:t xml:space="preserve">There is limited evidence that increasing productivity through increasing irrigation will effectively increase </w:t>
      </w:r>
      <w:r w:rsidRPr="00EA70E7">
        <w:rPr>
          <w:color w:val="000000" w:themeColor="text1"/>
          <w:spacing w:val="0"/>
          <w:w w:val="90"/>
        </w:rPr>
        <w:t xml:space="preserve">SOC, as crop yield and production efficiency increases do not necessarily translate to increased </w:t>
      </w:r>
      <w:r w:rsidRPr="00EA70E7">
        <w:rPr>
          <w:color w:val="000000" w:themeColor="text1"/>
          <w:spacing w:val="0"/>
        </w:rPr>
        <w:t>carbon returned to soils (</w:t>
      </w:r>
      <w:proofErr w:type="spellStart"/>
      <w:proofErr w:type="gramStart"/>
      <w:r w:rsidRPr="00EA70E7">
        <w:rPr>
          <w:color w:val="000000" w:themeColor="text1"/>
          <w:spacing w:val="0"/>
        </w:rPr>
        <w:t>eg</w:t>
      </w:r>
      <w:proofErr w:type="spellEnd"/>
      <w:proofErr w:type="gramEnd"/>
      <w:r w:rsidRPr="00EA70E7">
        <w:rPr>
          <w:color w:val="000000" w:themeColor="text1"/>
          <w:spacing w:val="0"/>
        </w:rPr>
        <w:t xml:space="preserve"> more carbon turnover rather than extra carbon sequestration).</w:t>
      </w:r>
    </w:p>
    <w:p w14:paraId="08ACF961" w14:textId="77777777" w:rsidR="00AC4DA4" w:rsidRPr="00EA70E7" w:rsidRDefault="00343B64" w:rsidP="00E35B37">
      <w:pPr>
        <w:rPr>
          <w:color w:val="000000" w:themeColor="text1"/>
          <w:spacing w:val="0"/>
        </w:rPr>
      </w:pPr>
      <w:r w:rsidRPr="00EA70E7">
        <w:rPr>
          <w:color w:val="000000" w:themeColor="text1"/>
          <w:spacing w:val="0"/>
        </w:rPr>
        <w:t xml:space="preserve">Furthermore, there is the potential trade-off between any increase in carbon returned to soil through increased vegetative growth and increased </w:t>
      </w:r>
      <w:r w:rsidRPr="00EA70E7">
        <w:rPr>
          <w:color w:val="000000" w:themeColor="text1"/>
          <w:spacing w:val="0"/>
          <w:w w:val="90"/>
        </w:rPr>
        <w:t xml:space="preserve">decomposition rates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There </w:t>
      </w:r>
      <w:r w:rsidRPr="00EA70E7">
        <w:rPr>
          <w:color w:val="000000" w:themeColor="text1"/>
          <w:spacing w:val="0"/>
        </w:rPr>
        <w:t>is evidence in some situations but not in others.</w:t>
      </w:r>
    </w:p>
    <w:p w14:paraId="6EE7BD66" w14:textId="77777777" w:rsidR="00AC4DA4" w:rsidRPr="00EA70E7" w:rsidRDefault="00343B64" w:rsidP="00E35B37">
      <w:pPr>
        <w:rPr>
          <w:color w:val="000000" w:themeColor="text1"/>
          <w:spacing w:val="0"/>
        </w:rPr>
      </w:pPr>
      <w:r w:rsidRPr="00EA70E7">
        <w:rPr>
          <w:color w:val="000000" w:themeColor="text1"/>
          <w:spacing w:val="0"/>
        </w:rPr>
        <w:t xml:space="preserve">Irrigation can stimulate microbial activity leading to increased decomposition </w:t>
      </w:r>
      <w:proofErr w:type="gramStart"/>
      <w:r w:rsidRPr="00EA70E7">
        <w:rPr>
          <w:color w:val="000000" w:themeColor="text1"/>
          <w:spacing w:val="0"/>
        </w:rPr>
        <w:t>rates,</w:t>
      </w:r>
      <w:proofErr w:type="gramEnd"/>
      <w:r w:rsidRPr="00EA70E7">
        <w:rPr>
          <w:color w:val="000000" w:themeColor="text1"/>
          <w:spacing w:val="0"/>
        </w:rPr>
        <w:t xml:space="preserve"> thus the soil carbon levels will depend on the overall balance between </w:t>
      </w:r>
      <w:r w:rsidRPr="00EA70E7">
        <w:rPr>
          <w:color w:val="000000" w:themeColor="text1"/>
          <w:spacing w:val="0"/>
          <w:w w:val="90"/>
        </w:rPr>
        <w:t>increased SOC inputs versus total decomposition.</w:t>
      </w:r>
    </w:p>
    <w:p w14:paraId="4B59F6FA" w14:textId="77777777" w:rsidR="00AC4DA4" w:rsidRPr="00EA70E7" w:rsidRDefault="00343B64" w:rsidP="00E35B37">
      <w:pPr>
        <w:pStyle w:val="Heading4"/>
        <w:rPr>
          <w:color w:val="000000" w:themeColor="text1"/>
          <w:spacing w:val="0"/>
        </w:rPr>
      </w:pPr>
      <w:r w:rsidRPr="00EA70E7">
        <w:rPr>
          <w:color w:val="000000" w:themeColor="text1"/>
          <w:spacing w:val="0"/>
        </w:rPr>
        <w:t>Grazing management</w:t>
      </w:r>
    </w:p>
    <w:p w14:paraId="5564B7A6" w14:textId="77777777" w:rsidR="00AC4DA4" w:rsidRPr="00EA70E7" w:rsidRDefault="00343B64" w:rsidP="00E35B37">
      <w:pPr>
        <w:rPr>
          <w:color w:val="000000" w:themeColor="text1"/>
          <w:spacing w:val="0"/>
        </w:rPr>
      </w:pPr>
      <w:r w:rsidRPr="00EA70E7">
        <w:rPr>
          <w:color w:val="000000" w:themeColor="text1"/>
          <w:spacing w:val="0"/>
          <w:w w:val="90"/>
        </w:rPr>
        <w:t xml:space="preserve">Overgrazing has been a major cause of land </w:t>
      </w:r>
      <w:r w:rsidRPr="00EA70E7">
        <w:rPr>
          <w:color w:val="000000" w:themeColor="text1"/>
          <w:spacing w:val="0"/>
        </w:rPr>
        <w:t xml:space="preserve">degradation in Australia, particularly under traditional continuous grazing systems, as it often leads to erosion and subsequent loss of nutrients and carbon. It can also lead to soil compaction, reducing the productive capacity of pasture </w:t>
      </w:r>
      <w:r w:rsidRPr="00EA70E7">
        <w:rPr>
          <w:color w:val="000000" w:themeColor="text1"/>
          <w:spacing w:val="0"/>
          <w:w w:val="90"/>
        </w:rPr>
        <w:t xml:space="preserve">systems </w:t>
      </w:r>
      <w:hyperlink r:id="rId106">
        <w:r w:rsidRPr="00EA70E7">
          <w:rPr>
            <w:rFonts w:ascii="Arial-BoldItalicMT"/>
            <w:b/>
            <w:i/>
            <w:color w:val="000000" w:themeColor="text1"/>
            <w:spacing w:val="0"/>
            <w:w w:val="90"/>
          </w:rPr>
          <w:t>Chan et al. (2010)</w:t>
        </w:r>
      </w:hyperlink>
      <w:r w:rsidRPr="00EA70E7">
        <w:rPr>
          <w:color w:val="000000" w:themeColor="text1"/>
          <w:spacing w:val="0"/>
          <w:w w:val="90"/>
        </w:rPr>
        <w:t xml:space="preserve">. Overgrazing resulting in </w:t>
      </w:r>
      <w:r w:rsidRPr="00EA70E7">
        <w:rPr>
          <w:color w:val="000000" w:themeColor="text1"/>
          <w:spacing w:val="0"/>
        </w:rPr>
        <w:t xml:space="preserve">the replacement of productive species with weed </w:t>
      </w:r>
      <w:r w:rsidRPr="00EA70E7">
        <w:rPr>
          <w:color w:val="000000" w:themeColor="text1"/>
          <w:spacing w:val="0"/>
          <w:w w:val="90"/>
        </w:rPr>
        <w:t xml:space="preserve">species can also increase the likelihood of carbon loss through erosion. </w:t>
      </w:r>
      <w:hyperlink r:id="rId107">
        <w:r w:rsidRPr="00EA70E7">
          <w:rPr>
            <w:rFonts w:ascii="Arial-BoldItalicMT"/>
            <w:b/>
            <w:i/>
            <w:color w:val="000000" w:themeColor="text1"/>
            <w:spacing w:val="0"/>
            <w:w w:val="90"/>
          </w:rPr>
          <w:t xml:space="preserve">Chan et al. (2010) </w:t>
        </w:r>
      </w:hyperlink>
      <w:r w:rsidRPr="00EA70E7">
        <w:rPr>
          <w:color w:val="000000" w:themeColor="text1"/>
          <w:spacing w:val="0"/>
          <w:w w:val="90"/>
        </w:rPr>
        <w:t xml:space="preserve">give the </w:t>
      </w:r>
      <w:r w:rsidRPr="00EA70E7">
        <w:rPr>
          <w:color w:val="000000" w:themeColor="text1"/>
          <w:spacing w:val="0"/>
        </w:rPr>
        <w:t>example of capeweed which is less- productive and rapidly dies off in late spring leaving bare areas that are prone to erosion.</w:t>
      </w:r>
    </w:p>
    <w:p w14:paraId="04ED1773" w14:textId="7F74748C" w:rsidR="00AC4DA4" w:rsidRPr="00EA70E7" w:rsidRDefault="00343B64" w:rsidP="00E35B37">
      <w:pPr>
        <w:rPr>
          <w:color w:val="000000" w:themeColor="text1"/>
          <w:spacing w:val="0"/>
        </w:rPr>
      </w:pPr>
      <w:r w:rsidRPr="00EA70E7">
        <w:rPr>
          <w:color w:val="000000" w:themeColor="text1"/>
          <w:spacing w:val="0"/>
        </w:rPr>
        <w:t>Rotational grazing systems have the potential to increase biomass production over time, but there is no conclusive evidence that rotational grazing and other such practices, including reduction</w:t>
      </w:r>
      <w:r w:rsidR="00C97282" w:rsidRPr="00EA70E7">
        <w:rPr>
          <w:color w:val="000000" w:themeColor="text1"/>
          <w:spacing w:val="0"/>
        </w:rPr>
        <w:t xml:space="preserve"> </w:t>
      </w:r>
      <w:r w:rsidRPr="00EA70E7">
        <w:rPr>
          <w:color w:val="000000" w:themeColor="text1"/>
          <w:spacing w:val="0"/>
        </w:rPr>
        <w:t xml:space="preserve">of stocking intensity, grazing </w:t>
      </w:r>
      <w:proofErr w:type="gramStart"/>
      <w:r w:rsidRPr="00EA70E7">
        <w:rPr>
          <w:color w:val="000000" w:themeColor="text1"/>
          <w:spacing w:val="0"/>
        </w:rPr>
        <w:t>duration</w:t>
      </w:r>
      <w:proofErr w:type="gramEnd"/>
      <w:r w:rsidRPr="00EA70E7">
        <w:rPr>
          <w:color w:val="000000" w:themeColor="text1"/>
          <w:spacing w:val="0"/>
        </w:rPr>
        <w:t xml:space="preserve"> and set </w:t>
      </w:r>
      <w:r w:rsidRPr="00EA70E7">
        <w:rPr>
          <w:color w:val="000000" w:themeColor="text1"/>
          <w:spacing w:val="0"/>
          <w:w w:val="85"/>
        </w:rPr>
        <w:t xml:space="preserve">stocking rates, increase SOC </w:t>
      </w:r>
      <w:r w:rsidRPr="00EA70E7">
        <w:rPr>
          <w:rFonts w:ascii="Arial-BoldItalicMT"/>
          <w:b/>
          <w:i/>
          <w:color w:val="000000" w:themeColor="text1"/>
          <w:spacing w:val="0"/>
          <w:w w:val="85"/>
        </w:rPr>
        <w:t>CSIRO (2009)</w:t>
      </w:r>
      <w:r w:rsidRPr="00EA70E7">
        <w:rPr>
          <w:color w:val="000000" w:themeColor="text1"/>
          <w:spacing w:val="0"/>
          <w:w w:val="85"/>
        </w:rPr>
        <w:t>.</w:t>
      </w:r>
    </w:p>
    <w:p w14:paraId="16A9453C" w14:textId="022438E3" w:rsidR="00AC4DA4" w:rsidRPr="00EA70E7" w:rsidRDefault="00343B64" w:rsidP="00E35B37">
      <w:pPr>
        <w:rPr>
          <w:color w:val="000000" w:themeColor="text1"/>
          <w:spacing w:val="0"/>
        </w:rPr>
      </w:pPr>
      <w:r w:rsidRPr="00EA70E7">
        <w:rPr>
          <w:color w:val="000000" w:themeColor="text1"/>
          <w:spacing w:val="0"/>
        </w:rPr>
        <w:t xml:space="preserve">However, it is likely that grazing management practices that reduce the size or frequency of bare patches and reduce the extent of compaction will </w:t>
      </w:r>
      <w:r w:rsidRPr="00EA70E7">
        <w:rPr>
          <w:color w:val="000000" w:themeColor="text1"/>
          <w:spacing w:val="0"/>
          <w:w w:val="90"/>
        </w:rPr>
        <w:t>reduce erosion and hence carbon losses.</w:t>
      </w:r>
    </w:p>
    <w:p w14:paraId="76D1D9F2" w14:textId="77777777" w:rsidR="00AC4DA4" w:rsidRPr="00EA70E7" w:rsidRDefault="00343B64" w:rsidP="00E35B37">
      <w:pPr>
        <w:rPr>
          <w:color w:val="000000" w:themeColor="text1"/>
          <w:spacing w:val="0"/>
        </w:rPr>
      </w:pPr>
      <w:proofErr w:type="spellStart"/>
      <w:r w:rsidRPr="00EA70E7">
        <w:rPr>
          <w:color w:val="000000" w:themeColor="text1"/>
          <w:spacing w:val="0"/>
          <w:w w:val="90"/>
        </w:rPr>
        <w:t>SCaRP</w:t>
      </w:r>
      <w:proofErr w:type="spellEnd"/>
      <w:r w:rsidRPr="00EA70E7">
        <w:rPr>
          <w:color w:val="000000" w:themeColor="text1"/>
          <w:spacing w:val="0"/>
          <w:w w:val="90"/>
        </w:rPr>
        <w:t xml:space="preserve"> Project No. 7, which investigated the soil </w:t>
      </w:r>
      <w:r w:rsidRPr="00EA70E7">
        <w:rPr>
          <w:color w:val="000000" w:themeColor="text1"/>
          <w:spacing w:val="0"/>
        </w:rPr>
        <w:t>carbon levels in cropping and pasture systems of central and northern NSW, indicated limited or no effect of management (grazing management, pasture improvement, pasture cropping, grazed woodlands) on total soil carbon.</w:t>
      </w:r>
    </w:p>
    <w:p w14:paraId="6C18796F" w14:textId="1888E853" w:rsidR="00AC4DA4" w:rsidRPr="00EA70E7" w:rsidRDefault="00343B64" w:rsidP="00E35B37">
      <w:pPr>
        <w:rPr>
          <w:color w:val="000000" w:themeColor="text1"/>
          <w:spacing w:val="0"/>
        </w:rPr>
      </w:pPr>
      <w:r w:rsidRPr="00EA70E7">
        <w:rPr>
          <w:color w:val="000000" w:themeColor="text1"/>
          <w:spacing w:val="0"/>
        </w:rPr>
        <w:t xml:space="preserve">Exceptions to these general findings include recent </w:t>
      </w:r>
      <w:r w:rsidRPr="00EA70E7">
        <w:rPr>
          <w:color w:val="000000" w:themeColor="text1"/>
          <w:spacing w:val="0"/>
          <w:w w:val="90"/>
        </w:rPr>
        <w:t xml:space="preserve">research results from the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9, </w:t>
      </w:r>
      <w:r w:rsidRPr="00EA70E7">
        <w:rPr>
          <w:color w:val="000000" w:themeColor="text1"/>
          <w:spacing w:val="0"/>
        </w:rPr>
        <w:t>which investigated pasture management systems and SOC in the northern Australian rangelands</w:t>
      </w:r>
      <w:r w:rsidR="00C97282" w:rsidRPr="00EA70E7">
        <w:rPr>
          <w:color w:val="000000" w:themeColor="text1"/>
          <w:spacing w:val="0"/>
        </w:rPr>
        <w:t xml:space="preserve"> </w:t>
      </w:r>
      <w:r w:rsidRPr="00EA70E7">
        <w:rPr>
          <w:color w:val="000000" w:themeColor="text1"/>
          <w:spacing w:val="0"/>
          <w:w w:val="90"/>
        </w:rPr>
        <w:t xml:space="preserve">and savannas. The researchers concluded that </w:t>
      </w:r>
      <w:r w:rsidRPr="00EA70E7">
        <w:rPr>
          <w:color w:val="000000" w:themeColor="text1"/>
          <w:spacing w:val="0"/>
        </w:rPr>
        <w:t xml:space="preserve">‘significant differences in SOC stock relating to pasture </w:t>
      </w:r>
      <w:proofErr w:type="spellStart"/>
      <w:r w:rsidRPr="00EA70E7">
        <w:rPr>
          <w:color w:val="000000" w:themeColor="text1"/>
          <w:spacing w:val="0"/>
        </w:rPr>
        <w:t>utilisation</w:t>
      </w:r>
      <w:proofErr w:type="spellEnd"/>
      <w:r w:rsidRPr="00EA70E7">
        <w:rPr>
          <w:color w:val="000000" w:themeColor="text1"/>
          <w:spacing w:val="0"/>
        </w:rPr>
        <w:t xml:space="preserve"> rate at long-term trial site, and which relates to measures of total standing dry matter and remote sensing information (NDVI)’. Pasture </w:t>
      </w:r>
      <w:proofErr w:type="spellStart"/>
      <w:r w:rsidRPr="00EA70E7">
        <w:rPr>
          <w:color w:val="000000" w:themeColor="text1"/>
          <w:spacing w:val="0"/>
        </w:rPr>
        <w:t>utilisation</w:t>
      </w:r>
      <w:proofErr w:type="spellEnd"/>
      <w:r w:rsidRPr="00EA70E7">
        <w:rPr>
          <w:color w:val="000000" w:themeColor="text1"/>
          <w:spacing w:val="0"/>
        </w:rPr>
        <w:t xml:space="preserve"> at 20% apparently provided the optimum SOC stock while at 80% pasture </w:t>
      </w:r>
      <w:proofErr w:type="spellStart"/>
      <w:r w:rsidRPr="00EA70E7">
        <w:rPr>
          <w:color w:val="000000" w:themeColor="text1"/>
          <w:spacing w:val="0"/>
        </w:rPr>
        <w:t>utilisation</w:t>
      </w:r>
      <w:proofErr w:type="spellEnd"/>
      <w:r w:rsidRPr="00EA70E7">
        <w:rPr>
          <w:color w:val="000000" w:themeColor="text1"/>
          <w:spacing w:val="0"/>
        </w:rPr>
        <w:t xml:space="preserve"> </w:t>
      </w:r>
      <w:r w:rsidRPr="00EA70E7">
        <w:rPr>
          <w:color w:val="000000" w:themeColor="text1"/>
          <w:spacing w:val="0"/>
          <w:w w:val="90"/>
        </w:rPr>
        <w:t>the SOC stocks were the lowest.</w:t>
      </w:r>
    </w:p>
    <w:p w14:paraId="01F776DD" w14:textId="77777777" w:rsidR="00AC4DA4" w:rsidRPr="00EA70E7" w:rsidRDefault="00343B64" w:rsidP="00E35B37">
      <w:pPr>
        <w:pStyle w:val="Heading4"/>
        <w:rPr>
          <w:color w:val="000000" w:themeColor="text1"/>
          <w:spacing w:val="0"/>
        </w:rPr>
      </w:pPr>
      <w:r w:rsidRPr="00EA70E7">
        <w:rPr>
          <w:color w:val="000000" w:themeColor="text1"/>
          <w:spacing w:val="0"/>
        </w:rPr>
        <w:lastRenderedPageBreak/>
        <w:t>Conventional to organic farming system</w:t>
      </w:r>
    </w:p>
    <w:p w14:paraId="56F791B9" w14:textId="36F27FD4" w:rsidR="00AC4DA4" w:rsidRPr="00EA70E7" w:rsidRDefault="00343B64" w:rsidP="00E35B37">
      <w:pPr>
        <w:rPr>
          <w:color w:val="000000" w:themeColor="text1"/>
          <w:spacing w:val="0"/>
        </w:rPr>
      </w:pPr>
      <w:r w:rsidRPr="00EA70E7">
        <w:rPr>
          <w:color w:val="000000" w:themeColor="text1"/>
          <w:spacing w:val="0"/>
        </w:rPr>
        <w:t xml:space="preserve">The evidence as to the benefit of shifting from conventional to organic farming system is </w:t>
      </w:r>
      <w:r w:rsidRPr="00EA70E7">
        <w:rPr>
          <w:color w:val="000000" w:themeColor="text1"/>
          <w:spacing w:val="0"/>
          <w:w w:val="90"/>
        </w:rPr>
        <w:t xml:space="preserve">inconclusive due to a lack of available data. Results </w:t>
      </w:r>
      <w:r w:rsidRPr="00EA70E7">
        <w:rPr>
          <w:color w:val="000000" w:themeColor="text1"/>
          <w:spacing w:val="0"/>
        </w:rPr>
        <w:t>of studies give variable outcomes depending</w:t>
      </w:r>
      <w:r w:rsidR="00C97282" w:rsidRPr="00EA70E7">
        <w:rPr>
          <w:color w:val="000000" w:themeColor="text1"/>
          <w:spacing w:val="0"/>
        </w:rPr>
        <w:t xml:space="preserve"> </w:t>
      </w:r>
      <w:r w:rsidRPr="00EA70E7">
        <w:rPr>
          <w:color w:val="000000" w:themeColor="text1"/>
          <w:spacing w:val="0"/>
          <w:w w:val="90"/>
        </w:rPr>
        <w:t xml:space="preserve">on the specifics of the organic system such as </w:t>
      </w:r>
      <w:r w:rsidRPr="00EA70E7">
        <w:rPr>
          <w:color w:val="000000" w:themeColor="text1"/>
          <w:spacing w:val="0"/>
        </w:rPr>
        <w:t xml:space="preserve">rates and types of manuring and cover crops </w:t>
      </w:r>
      <w:r w:rsidRPr="00EA70E7">
        <w:rPr>
          <w:color w:val="000000" w:themeColor="text1"/>
          <w:spacing w:val="0"/>
          <w:w w:val="90"/>
        </w:rPr>
        <w:t xml:space="preserve">etc.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Further research is </w:t>
      </w:r>
      <w:r w:rsidRPr="00EA70E7">
        <w:rPr>
          <w:color w:val="000000" w:themeColor="text1"/>
          <w:spacing w:val="0"/>
        </w:rPr>
        <w:t xml:space="preserve">required to better describe the GHG emissions </w:t>
      </w:r>
      <w:r w:rsidRPr="00EA70E7">
        <w:rPr>
          <w:color w:val="000000" w:themeColor="text1"/>
          <w:spacing w:val="0"/>
          <w:w w:val="90"/>
        </w:rPr>
        <w:t>life- cycles for specific farming systems, whether</w:t>
      </w:r>
      <w:r w:rsidR="00C97282" w:rsidRPr="00EA70E7">
        <w:rPr>
          <w:color w:val="000000" w:themeColor="text1"/>
          <w:spacing w:val="0"/>
          <w:w w:val="90"/>
        </w:rPr>
        <w:t xml:space="preserve"> </w:t>
      </w:r>
      <w:r w:rsidRPr="00EA70E7">
        <w:rPr>
          <w:color w:val="000000" w:themeColor="text1"/>
          <w:spacing w:val="0"/>
        </w:rPr>
        <w:t xml:space="preserve">they be conventional or organic farming. A recent </w:t>
      </w:r>
      <w:hyperlink r:id="rId108">
        <w:proofErr w:type="spellStart"/>
        <w:proofErr w:type="gramStart"/>
        <w:r w:rsidRPr="00EA70E7">
          <w:rPr>
            <w:rFonts w:ascii="Arial-BoldItalicMT"/>
            <w:b/>
            <w:i/>
            <w:color w:val="000000" w:themeColor="text1"/>
            <w:spacing w:val="0"/>
            <w:w w:val="90"/>
          </w:rPr>
          <w:t>meta analysis</w:t>
        </w:r>
        <w:proofErr w:type="spellEnd"/>
        <w:proofErr w:type="gramEnd"/>
        <w:r w:rsidRPr="00EA70E7">
          <w:rPr>
            <w:rFonts w:ascii="Arial-BoldItalicMT"/>
            <w:b/>
            <w:i/>
            <w:color w:val="000000" w:themeColor="text1"/>
            <w:spacing w:val="0"/>
            <w:w w:val="90"/>
          </w:rPr>
          <w:t xml:space="preserve"> </w:t>
        </w:r>
      </w:hyperlink>
      <w:r w:rsidRPr="00EA70E7">
        <w:rPr>
          <w:color w:val="000000" w:themeColor="text1"/>
          <w:spacing w:val="0"/>
          <w:w w:val="90"/>
        </w:rPr>
        <w:t>suggested that</w:t>
      </w:r>
      <w:r w:rsidRPr="00EA70E7">
        <w:rPr>
          <w:color w:val="000000" w:themeColor="text1"/>
          <w:spacing w:val="0"/>
        </w:rPr>
        <w:t xml:space="preserve"> </w:t>
      </w:r>
      <w:r w:rsidRPr="00EA70E7">
        <w:rPr>
          <w:color w:val="000000" w:themeColor="text1"/>
          <w:spacing w:val="0"/>
          <w:w w:val="90"/>
        </w:rPr>
        <w:t>organic</w:t>
      </w:r>
      <w:r w:rsidRPr="00EA70E7">
        <w:rPr>
          <w:color w:val="000000" w:themeColor="text1"/>
          <w:spacing w:val="0"/>
        </w:rPr>
        <w:t xml:space="preserve"> </w:t>
      </w:r>
      <w:r w:rsidRPr="00EA70E7">
        <w:rPr>
          <w:color w:val="000000" w:themeColor="text1"/>
          <w:spacing w:val="0"/>
          <w:w w:val="90"/>
        </w:rPr>
        <w:t xml:space="preserve">farming </w:t>
      </w:r>
      <w:r w:rsidRPr="00EA70E7">
        <w:rPr>
          <w:color w:val="000000" w:themeColor="text1"/>
          <w:spacing w:val="0"/>
        </w:rPr>
        <w:t xml:space="preserve">does not increase soil organic carbon compared to conventional farming if there is no carbon transfer </w:t>
      </w:r>
      <w:r w:rsidRPr="00EA70E7">
        <w:rPr>
          <w:color w:val="000000" w:themeColor="text1"/>
          <w:spacing w:val="0"/>
          <w:w w:val="90"/>
        </w:rPr>
        <w:t>from other agroecosystems.</w:t>
      </w:r>
    </w:p>
    <w:p w14:paraId="729E5087" w14:textId="77777777" w:rsidR="00AC4DA4" w:rsidRPr="00EA70E7" w:rsidRDefault="00343B64" w:rsidP="00E35B37">
      <w:pPr>
        <w:pStyle w:val="Heading4"/>
        <w:rPr>
          <w:color w:val="000000" w:themeColor="text1"/>
          <w:spacing w:val="0"/>
        </w:rPr>
      </w:pPr>
      <w:r w:rsidRPr="00EA70E7">
        <w:rPr>
          <w:color w:val="000000" w:themeColor="text1"/>
          <w:spacing w:val="0"/>
        </w:rPr>
        <w:t>Restoration of degraded land</w:t>
      </w:r>
    </w:p>
    <w:p w14:paraId="3E844194" w14:textId="59724D64" w:rsidR="00AC4DA4" w:rsidRPr="00EA70E7" w:rsidRDefault="00343B64" w:rsidP="00E35B37">
      <w:pPr>
        <w:rPr>
          <w:color w:val="000000" w:themeColor="text1"/>
          <w:spacing w:val="0"/>
          <w:w w:val="90"/>
        </w:rPr>
      </w:pPr>
      <w:r w:rsidRPr="00EA70E7">
        <w:rPr>
          <w:color w:val="000000" w:themeColor="text1"/>
          <w:spacing w:val="0"/>
        </w:rPr>
        <w:t xml:space="preserve">Consider de-stocking low productive land for revegetation to reduce impacts of soil erosion, improve biodiversity and potential opportunity for </w:t>
      </w:r>
      <w:r w:rsidRPr="00EA70E7">
        <w:rPr>
          <w:color w:val="000000" w:themeColor="text1"/>
          <w:spacing w:val="0"/>
          <w:w w:val="90"/>
        </w:rPr>
        <w:t>SOC sequestration.</w:t>
      </w:r>
    </w:p>
    <w:p w14:paraId="25E4BDCC" w14:textId="3ABF3C1A" w:rsidR="0029135F" w:rsidRPr="00EA70E7" w:rsidRDefault="0029135F" w:rsidP="0029135F">
      <w:pPr>
        <w:pStyle w:val="Heading2"/>
        <w:numPr>
          <w:ilvl w:val="1"/>
          <w:numId w:val="19"/>
        </w:numPr>
        <w:ind w:left="709"/>
        <w:jc w:val="left"/>
        <w:rPr>
          <w:spacing w:val="0"/>
        </w:rPr>
      </w:pPr>
      <w:bookmarkStart w:id="66" w:name="_Toc102997528"/>
      <w:r w:rsidRPr="00EA70E7">
        <w:rPr>
          <w:spacing w:val="0"/>
        </w:rPr>
        <w:t xml:space="preserve">Crop and </w:t>
      </w:r>
      <w:proofErr w:type="gramStart"/>
      <w:r w:rsidRPr="00EA70E7">
        <w:rPr>
          <w:spacing w:val="0"/>
        </w:rPr>
        <w:t>pasture based</w:t>
      </w:r>
      <w:proofErr w:type="gramEnd"/>
      <w:r w:rsidRPr="00EA70E7">
        <w:rPr>
          <w:spacing w:val="0"/>
        </w:rPr>
        <w:t xml:space="preserve"> practice options and evidence (Table 4)</w:t>
      </w:r>
      <w:bookmarkEnd w:id="66"/>
    </w:p>
    <w:p w14:paraId="08BE52CA" w14:textId="77777777" w:rsidR="00AC4DA4" w:rsidRPr="00EA70E7" w:rsidRDefault="00343B64" w:rsidP="00E35B37">
      <w:pPr>
        <w:pStyle w:val="Heading4"/>
        <w:rPr>
          <w:color w:val="000000" w:themeColor="text1"/>
          <w:spacing w:val="0"/>
        </w:rPr>
      </w:pPr>
      <w:bookmarkStart w:id="67" w:name="3.3_Crop_and_pasture_based_practice_opti"/>
      <w:bookmarkStart w:id="68" w:name="_bookmark14"/>
      <w:bookmarkEnd w:id="67"/>
      <w:bookmarkEnd w:id="68"/>
      <w:r w:rsidRPr="00EA70E7">
        <w:rPr>
          <w:color w:val="000000" w:themeColor="text1"/>
          <w:spacing w:val="0"/>
        </w:rPr>
        <w:t>Conversion of cropping to permanent pasture</w:t>
      </w:r>
    </w:p>
    <w:p w14:paraId="67B20DAE" w14:textId="06C642D2" w:rsidR="00AC4DA4" w:rsidRPr="00EA70E7" w:rsidRDefault="00343B64" w:rsidP="00E35B37">
      <w:pPr>
        <w:rPr>
          <w:color w:val="000000" w:themeColor="text1"/>
          <w:spacing w:val="0"/>
        </w:rPr>
      </w:pPr>
      <w:r w:rsidRPr="00EA70E7">
        <w:rPr>
          <w:color w:val="000000" w:themeColor="text1"/>
          <w:spacing w:val="0"/>
        </w:rPr>
        <w:t xml:space="preserve">There is very strong evidence that conversion of cropping to permanent pasture will increase SOC in most situations. Pastures generally return more </w:t>
      </w:r>
      <w:r w:rsidRPr="00EA70E7">
        <w:rPr>
          <w:color w:val="000000" w:themeColor="text1"/>
          <w:spacing w:val="0"/>
          <w:w w:val="90"/>
        </w:rPr>
        <w:t xml:space="preserve">carbon to soils than crops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r w:rsidR="00C97282" w:rsidRPr="00EA70E7">
        <w:rPr>
          <w:color w:val="000000" w:themeColor="text1"/>
          <w:spacing w:val="0"/>
          <w:w w:val="90"/>
        </w:rPr>
        <w:t xml:space="preserve"> </w:t>
      </w:r>
      <w:hyperlink r:id="rId109">
        <w:r w:rsidRPr="00EA70E7">
          <w:rPr>
            <w:rFonts w:ascii="Arial-BoldItalicMT"/>
            <w:b/>
            <w:i/>
            <w:color w:val="000000" w:themeColor="text1"/>
            <w:spacing w:val="0"/>
            <w:w w:val="90"/>
          </w:rPr>
          <w:t>Cotching (2009)</w:t>
        </w:r>
      </w:hyperlink>
      <w:r w:rsidRPr="00EA70E7">
        <w:rPr>
          <w:color w:val="000000" w:themeColor="text1"/>
          <w:spacing w:val="0"/>
          <w:w w:val="90"/>
        </w:rPr>
        <w:t xml:space="preserve">. Current research suggests that </w:t>
      </w:r>
      <w:r w:rsidRPr="00EA70E7">
        <w:rPr>
          <w:color w:val="000000" w:themeColor="text1"/>
          <w:spacing w:val="0"/>
        </w:rPr>
        <w:t xml:space="preserve">where there is low starting SOC, with high potential, then the net effect of the conversion on GHG emissions may be positive initially, but after a few decades would likely reach a new equilibrium. The </w:t>
      </w:r>
      <w:r w:rsidRPr="00EA70E7">
        <w:rPr>
          <w:color w:val="000000" w:themeColor="text1"/>
          <w:spacing w:val="0"/>
          <w:w w:val="90"/>
        </w:rPr>
        <w:t xml:space="preserve">beneficial effect on SOC appears to be greater where </w:t>
      </w:r>
      <w:r w:rsidRPr="00EA70E7">
        <w:rPr>
          <w:color w:val="000000" w:themeColor="text1"/>
          <w:spacing w:val="0"/>
        </w:rPr>
        <w:t>cropping has been undertaken over the long-term.</w:t>
      </w:r>
    </w:p>
    <w:p w14:paraId="52E27A15" w14:textId="77C4D8D2" w:rsidR="00AC4DA4" w:rsidRPr="00EA70E7" w:rsidRDefault="00597B83" w:rsidP="00E35B37">
      <w:pPr>
        <w:rPr>
          <w:color w:val="000000" w:themeColor="text1"/>
          <w:spacing w:val="0"/>
        </w:rPr>
      </w:pPr>
      <w:hyperlink r:id="rId110">
        <w:proofErr w:type="spellStart"/>
        <w:r w:rsidR="00343B64" w:rsidRPr="00EA70E7">
          <w:rPr>
            <w:rFonts w:ascii="Arial-BoldItalicMT" w:hAnsi="Arial-BoldItalicMT"/>
            <w:b/>
            <w:i/>
            <w:color w:val="000000" w:themeColor="text1"/>
            <w:spacing w:val="0"/>
            <w:w w:val="90"/>
          </w:rPr>
          <w:t>Powlson</w:t>
        </w:r>
        <w:proofErr w:type="spellEnd"/>
        <w:r w:rsidR="00343B64" w:rsidRPr="00EA70E7">
          <w:rPr>
            <w:rFonts w:ascii="Arial-BoldItalicMT" w:hAnsi="Arial-BoldItalicMT"/>
            <w:b/>
            <w:i/>
            <w:color w:val="000000" w:themeColor="text1"/>
            <w:spacing w:val="0"/>
            <w:w w:val="90"/>
          </w:rPr>
          <w:t xml:space="preserve"> et al. (2011) </w:t>
        </w:r>
      </w:hyperlink>
      <w:r w:rsidR="00343B64" w:rsidRPr="00EA70E7">
        <w:rPr>
          <w:color w:val="000000" w:themeColor="text1"/>
          <w:spacing w:val="0"/>
          <w:w w:val="90"/>
        </w:rPr>
        <w:t xml:space="preserve">state that ‘Because arable soils usually have a much smaller SOC content </w:t>
      </w:r>
      <w:r w:rsidR="00343B64" w:rsidRPr="00EA70E7">
        <w:rPr>
          <w:color w:val="000000" w:themeColor="text1"/>
          <w:spacing w:val="0"/>
        </w:rPr>
        <w:t xml:space="preserve">than the equivalent soil under forest or grass, this type of change in land use will almost always </w:t>
      </w:r>
      <w:r w:rsidR="00343B64" w:rsidRPr="00EA70E7">
        <w:rPr>
          <w:color w:val="000000" w:themeColor="text1"/>
          <w:spacing w:val="0"/>
          <w:w w:val="90"/>
        </w:rPr>
        <w:t>lead to an accumulation of SOC’. They provide</w:t>
      </w:r>
      <w:r w:rsidR="00C97282" w:rsidRPr="00EA70E7">
        <w:rPr>
          <w:color w:val="000000" w:themeColor="text1"/>
          <w:spacing w:val="0"/>
          <w:w w:val="90"/>
        </w:rPr>
        <w:t xml:space="preserve"> </w:t>
      </w:r>
      <w:r w:rsidR="00343B64" w:rsidRPr="00EA70E7">
        <w:rPr>
          <w:color w:val="000000" w:themeColor="text1"/>
          <w:spacing w:val="0"/>
          <w:w w:val="90"/>
        </w:rPr>
        <w:t xml:space="preserve">examples of considerable SOC accumulation after </w:t>
      </w:r>
      <w:r w:rsidR="00343B64" w:rsidRPr="00EA70E7">
        <w:rPr>
          <w:color w:val="000000" w:themeColor="text1"/>
          <w:spacing w:val="0"/>
        </w:rPr>
        <w:t>land-use change, from arable to woodland, at two temperate region sites in the United Kingdom.</w:t>
      </w:r>
    </w:p>
    <w:p w14:paraId="1C7B87FA" w14:textId="160F06B3" w:rsidR="00AC4DA4" w:rsidRPr="00EA70E7" w:rsidRDefault="00343B64" w:rsidP="00E35B37">
      <w:pPr>
        <w:rPr>
          <w:color w:val="000000" w:themeColor="text1"/>
          <w:spacing w:val="0"/>
        </w:rPr>
      </w:pPr>
      <w:r w:rsidRPr="00EA70E7">
        <w:rPr>
          <w:color w:val="000000" w:themeColor="text1"/>
          <w:spacing w:val="0"/>
          <w:w w:val="90"/>
        </w:rPr>
        <w:t xml:space="preserve">An analysis by </w:t>
      </w:r>
      <w:hyperlink r:id="rId111">
        <w:r w:rsidRPr="00EA70E7">
          <w:rPr>
            <w:rFonts w:ascii="Arial-BoldItalicMT"/>
            <w:b/>
            <w:i/>
            <w:color w:val="000000" w:themeColor="text1"/>
            <w:spacing w:val="0"/>
            <w:w w:val="90"/>
          </w:rPr>
          <w:t xml:space="preserve">Rabbi et al. (2015) </w:t>
        </w:r>
      </w:hyperlink>
      <w:r w:rsidRPr="00EA70E7">
        <w:rPr>
          <w:color w:val="000000" w:themeColor="text1"/>
          <w:spacing w:val="0"/>
          <w:w w:val="90"/>
        </w:rPr>
        <w:t xml:space="preserve">looked at data from 1482 sites surveyed across agricultural </w:t>
      </w:r>
      <w:r w:rsidRPr="00EA70E7">
        <w:rPr>
          <w:color w:val="000000" w:themeColor="text1"/>
          <w:spacing w:val="0"/>
        </w:rPr>
        <w:t>regions of Eastern Australia to determine the relative importance of land use versus other drivers of SOC. They found that variation in land use explained only 1.4% of the total variation</w:t>
      </w:r>
      <w:r w:rsidR="00C97282" w:rsidRPr="00EA70E7">
        <w:rPr>
          <w:color w:val="000000" w:themeColor="text1"/>
          <w:spacing w:val="0"/>
        </w:rPr>
        <w:t xml:space="preserve"> </w:t>
      </w:r>
      <w:r w:rsidRPr="00EA70E7">
        <w:rPr>
          <w:color w:val="000000" w:themeColor="text1"/>
          <w:spacing w:val="0"/>
        </w:rPr>
        <w:t xml:space="preserve">in SOC, with climate and soil texture the main </w:t>
      </w:r>
      <w:r w:rsidRPr="00EA70E7">
        <w:rPr>
          <w:color w:val="000000" w:themeColor="text1"/>
          <w:spacing w:val="0"/>
          <w:w w:val="90"/>
        </w:rPr>
        <w:t xml:space="preserve">regulators. Their results suggested ‘the greatest potential for increasing SOC stocks was via </w:t>
      </w:r>
      <w:r w:rsidRPr="00EA70E7">
        <w:rPr>
          <w:color w:val="000000" w:themeColor="text1"/>
          <w:spacing w:val="0"/>
        </w:rPr>
        <w:t>converting land use from cropping to pasture on heavy textured soils in the humid regions’.</w:t>
      </w:r>
    </w:p>
    <w:p w14:paraId="4A1C43AF" w14:textId="77777777" w:rsidR="00AC4DA4" w:rsidRPr="00EA70E7" w:rsidRDefault="00597B83" w:rsidP="00E35B37">
      <w:pPr>
        <w:rPr>
          <w:color w:val="000000" w:themeColor="text1"/>
          <w:spacing w:val="0"/>
        </w:rPr>
      </w:pPr>
      <w:hyperlink r:id="rId112">
        <w:proofErr w:type="spellStart"/>
        <w:r w:rsidR="00343B64" w:rsidRPr="00EA70E7">
          <w:rPr>
            <w:rFonts w:ascii="Arial-BoldItalicMT"/>
            <w:b/>
            <w:i/>
            <w:color w:val="000000" w:themeColor="text1"/>
            <w:spacing w:val="0"/>
            <w:w w:val="90"/>
          </w:rPr>
          <w:t>Badgery</w:t>
        </w:r>
        <w:proofErr w:type="spellEnd"/>
        <w:r w:rsidR="00343B64" w:rsidRPr="00EA70E7">
          <w:rPr>
            <w:rFonts w:ascii="Arial-BoldItalicMT"/>
            <w:b/>
            <w:i/>
            <w:color w:val="000000" w:themeColor="text1"/>
            <w:spacing w:val="0"/>
            <w:w w:val="90"/>
          </w:rPr>
          <w:t xml:space="preserve"> et al. (2013) </w:t>
        </w:r>
      </w:hyperlink>
      <w:r w:rsidR="00343B64" w:rsidRPr="00EA70E7">
        <w:rPr>
          <w:color w:val="000000" w:themeColor="text1"/>
          <w:spacing w:val="0"/>
          <w:w w:val="90"/>
        </w:rPr>
        <w:t xml:space="preserve">surveyed 354 sites across NSW to determine soil organic carbon stocks. The </w:t>
      </w:r>
      <w:r w:rsidR="00343B64" w:rsidRPr="00EA70E7">
        <w:rPr>
          <w:color w:val="000000" w:themeColor="text1"/>
          <w:spacing w:val="0"/>
        </w:rPr>
        <w:t xml:space="preserve">influences of climate, soil physical and chemical </w:t>
      </w:r>
      <w:r w:rsidR="00343B64" w:rsidRPr="00EA70E7">
        <w:rPr>
          <w:color w:val="000000" w:themeColor="text1"/>
          <w:spacing w:val="0"/>
          <w:w w:val="90"/>
        </w:rPr>
        <w:t xml:space="preserve">properties, landscape position, and 10 years of </w:t>
      </w:r>
      <w:r w:rsidR="00343B64" w:rsidRPr="00EA70E7">
        <w:rPr>
          <w:color w:val="000000" w:themeColor="text1"/>
          <w:spacing w:val="0"/>
        </w:rPr>
        <w:t>land management information were assessed.</w:t>
      </w:r>
    </w:p>
    <w:p w14:paraId="4DD6EC8D" w14:textId="13D73CBB" w:rsidR="00AC4DA4" w:rsidRPr="00EA70E7" w:rsidRDefault="00343B64" w:rsidP="00E35B37">
      <w:pPr>
        <w:rPr>
          <w:color w:val="000000" w:themeColor="text1"/>
          <w:spacing w:val="0"/>
        </w:rPr>
      </w:pPr>
      <w:r w:rsidRPr="00EA70E7">
        <w:rPr>
          <w:color w:val="000000" w:themeColor="text1"/>
          <w:spacing w:val="0"/>
        </w:rPr>
        <w:t xml:space="preserve">They observed that environmental variables described most of the regional variation compared with land management. The strongest influence </w:t>
      </w:r>
      <w:r w:rsidRPr="00EA70E7">
        <w:rPr>
          <w:color w:val="000000" w:themeColor="text1"/>
          <w:spacing w:val="0"/>
          <w:w w:val="90"/>
        </w:rPr>
        <w:t xml:space="preserve">on SOC stock at 0–10 cm was from climatic variables, particularly 30-year average annual rainfall. Of the difference in SOC stock explained </w:t>
      </w:r>
      <w:r w:rsidRPr="00EA70E7">
        <w:rPr>
          <w:color w:val="000000" w:themeColor="text1"/>
          <w:spacing w:val="0"/>
        </w:rPr>
        <w:t>by land use, permanent pasture and pasture</w:t>
      </w:r>
      <w:r w:rsidR="003D010F" w:rsidRPr="00EA70E7">
        <w:rPr>
          <w:color w:val="000000" w:themeColor="text1"/>
          <w:spacing w:val="0"/>
        </w:rPr>
        <w:t xml:space="preserve"> </w:t>
      </w:r>
      <w:r w:rsidRPr="00EA70E7">
        <w:rPr>
          <w:color w:val="000000" w:themeColor="text1"/>
          <w:spacing w:val="0"/>
        </w:rPr>
        <w:t>in rotation had higher soil carbon levels than cropping land use.</w:t>
      </w:r>
    </w:p>
    <w:p w14:paraId="62EEEC97" w14:textId="4454570F" w:rsidR="00AC4DA4" w:rsidRPr="00EA70E7" w:rsidRDefault="00343B64" w:rsidP="00E35B37">
      <w:pPr>
        <w:rPr>
          <w:color w:val="000000" w:themeColor="text1"/>
          <w:spacing w:val="0"/>
        </w:rPr>
      </w:pPr>
      <w:r w:rsidRPr="00EA70E7">
        <w:rPr>
          <w:color w:val="000000" w:themeColor="text1"/>
          <w:spacing w:val="0"/>
        </w:rPr>
        <w:t xml:space="preserve">Although conversion of cropping land to permanent pasture is widely considered to lead </w:t>
      </w:r>
      <w:r w:rsidRPr="00EA70E7">
        <w:rPr>
          <w:color w:val="000000" w:themeColor="text1"/>
          <w:spacing w:val="0"/>
          <w:w w:val="90"/>
        </w:rPr>
        <w:t xml:space="preserve">to an increase in soil carbon stocks, conversion to </w:t>
      </w:r>
      <w:r w:rsidRPr="00EA70E7">
        <w:rPr>
          <w:color w:val="000000" w:themeColor="text1"/>
          <w:spacing w:val="0"/>
        </w:rPr>
        <w:t>pasture for food production in Australia almost</w:t>
      </w:r>
      <w:r w:rsidR="003D010F" w:rsidRPr="00EA70E7">
        <w:rPr>
          <w:color w:val="000000" w:themeColor="text1"/>
          <w:spacing w:val="0"/>
        </w:rPr>
        <w:t xml:space="preserve"> </w:t>
      </w:r>
      <w:r w:rsidRPr="00EA70E7">
        <w:rPr>
          <w:color w:val="000000" w:themeColor="text1"/>
          <w:spacing w:val="0"/>
        </w:rPr>
        <w:t>exclusively involves ruminant livestock resulting in potential for increased methane (CH</w:t>
      </w:r>
      <w:r w:rsidRPr="00EA70E7">
        <w:rPr>
          <w:color w:val="000000" w:themeColor="text1"/>
          <w:spacing w:val="0"/>
          <w:vertAlign w:val="subscript"/>
        </w:rPr>
        <w:t>4</w:t>
      </w:r>
      <w:r w:rsidRPr="00EA70E7">
        <w:rPr>
          <w:color w:val="000000" w:themeColor="text1"/>
          <w:spacing w:val="0"/>
        </w:rPr>
        <w:t xml:space="preserve">) and nitrous </w:t>
      </w:r>
      <w:r w:rsidRPr="00EA70E7">
        <w:rPr>
          <w:color w:val="000000" w:themeColor="text1"/>
          <w:spacing w:val="0"/>
          <w:w w:val="90"/>
        </w:rPr>
        <w:t>oxide (N</w:t>
      </w:r>
      <w:r w:rsidRPr="00EA70E7">
        <w:rPr>
          <w:color w:val="000000" w:themeColor="text1"/>
          <w:spacing w:val="0"/>
          <w:w w:val="90"/>
          <w:vertAlign w:val="subscript"/>
        </w:rPr>
        <w:t>2</w:t>
      </w:r>
      <w:r w:rsidRPr="00EA70E7">
        <w:rPr>
          <w:color w:val="000000" w:themeColor="text1"/>
          <w:spacing w:val="0"/>
          <w:w w:val="90"/>
        </w:rPr>
        <w:t xml:space="preserve">O) emissions. Consequently, a thorough </w:t>
      </w:r>
      <w:r w:rsidRPr="00EA70E7">
        <w:rPr>
          <w:color w:val="000000" w:themeColor="text1"/>
          <w:spacing w:val="0"/>
        </w:rPr>
        <w:t xml:space="preserve">understanding of greenhouse gas lifecycles is required to ascertain the overall implications of changed land use for climate change mitigation. </w:t>
      </w:r>
      <w:hyperlink r:id="rId113">
        <w:r w:rsidRPr="00EA70E7">
          <w:rPr>
            <w:rFonts w:ascii="Arial-BoldItalicMT" w:hAnsi="Arial-BoldItalicMT"/>
            <w:b/>
            <w:i/>
            <w:color w:val="000000" w:themeColor="text1"/>
            <w:spacing w:val="0"/>
            <w:w w:val="90"/>
          </w:rPr>
          <w:t xml:space="preserve">Meyer et al. (2016) </w:t>
        </w:r>
      </w:hyperlink>
      <w:r w:rsidRPr="00EA70E7">
        <w:rPr>
          <w:color w:val="000000" w:themeColor="text1"/>
          <w:spacing w:val="0"/>
          <w:w w:val="90"/>
        </w:rPr>
        <w:t xml:space="preserve">assessed the influence of soil </w:t>
      </w:r>
      <w:r w:rsidRPr="00EA70E7">
        <w:rPr>
          <w:color w:val="000000" w:themeColor="text1"/>
          <w:spacing w:val="0"/>
        </w:rPr>
        <w:t xml:space="preserve">carbon on net greenhouse gas emissions from </w:t>
      </w:r>
      <w:r w:rsidRPr="00EA70E7">
        <w:rPr>
          <w:color w:val="000000" w:themeColor="text1"/>
          <w:spacing w:val="0"/>
          <w:w w:val="90"/>
        </w:rPr>
        <w:t xml:space="preserve">sheep grazed pasture systems and found ‘Because </w:t>
      </w:r>
      <w:r w:rsidRPr="00EA70E7">
        <w:rPr>
          <w:color w:val="000000" w:themeColor="text1"/>
          <w:spacing w:val="0"/>
        </w:rPr>
        <w:t xml:space="preserve">of greater pasture productivity, and consequent higher sheep stocking rates, high-rainfall sites </w:t>
      </w:r>
      <w:r w:rsidRPr="00EA70E7">
        <w:rPr>
          <w:color w:val="000000" w:themeColor="text1"/>
          <w:spacing w:val="0"/>
          <w:w w:val="90"/>
        </w:rPr>
        <w:t xml:space="preserve">were associated with greater GHG emissions that </w:t>
      </w:r>
      <w:r w:rsidRPr="00EA70E7">
        <w:rPr>
          <w:color w:val="000000" w:themeColor="text1"/>
          <w:spacing w:val="0"/>
        </w:rPr>
        <w:t xml:space="preserve">could not be offset by C sequestration.’ However, they also found that on low-rainfall sites, C sequestration in low-C soils could more than offset </w:t>
      </w:r>
      <w:r w:rsidRPr="00EA70E7">
        <w:rPr>
          <w:color w:val="000000" w:themeColor="text1"/>
          <w:spacing w:val="0"/>
          <w:w w:val="90"/>
        </w:rPr>
        <w:t xml:space="preserve">livestock GHG emissions, whereas if the starting SOC contained high-C soils then C sequestration </w:t>
      </w:r>
      <w:r w:rsidRPr="00EA70E7">
        <w:rPr>
          <w:color w:val="000000" w:themeColor="text1"/>
          <w:spacing w:val="0"/>
        </w:rPr>
        <w:t>would only offset 75–86% of the CH</w:t>
      </w:r>
      <w:r w:rsidRPr="00EA70E7">
        <w:rPr>
          <w:color w:val="000000" w:themeColor="text1"/>
          <w:spacing w:val="0"/>
          <w:position w:val="-6"/>
          <w:sz w:val="11"/>
        </w:rPr>
        <w:t xml:space="preserve">4 </w:t>
      </w:r>
      <w:r w:rsidRPr="00EA70E7">
        <w:rPr>
          <w:color w:val="000000" w:themeColor="text1"/>
          <w:spacing w:val="0"/>
        </w:rPr>
        <w:t>and N</w:t>
      </w:r>
      <w:r w:rsidRPr="00EA70E7">
        <w:rPr>
          <w:color w:val="000000" w:themeColor="text1"/>
          <w:spacing w:val="0"/>
          <w:position w:val="-6"/>
          <w:sz w:val="11"/>
        </w:rPr>
        <w:t>2</w:t>
      </w:r>
      <w:r w:rsidRPr="00EA70E7">
        <w:rPr>
          <w:color w:val="000000" w:themeColor="text1"/>
          <w:spacing w:val="0"/>
        </w:rPr>
        <w:t xml:space="preserve">O </w:t>
      </w:r>
      <w:r w:rsidRPr="00EA70E7">
        <w:rPr>
          <w:color w:val="000000" w:themeColor="text1"/>
          <w:spacing w:val="0"/>
          <w:w w:val="90"/>
        </w:rPr>
        <w:t>emissions related to livestock.</w:t>
      </w:r>
    </w:p>
    <w:p w14:paraId="02F74A68" w14:textId="77777777" w:rsidR="00AC4DA4" w:rsidRPr="00EA70E7" w:rsidRDefault="00343B64" w:rsidP="00E35B37">
      <w:pPr>
        <w:pStyle w:val="Heading4"/>
        <w:rPr>
          <w:color w:val="000000" w:themeColor="text1"/>
          <w:spacing w:val="0"/>
        </w:rPr>
      </w:pPr>
      <w:r w:rsidRPr="00EA70E7">
        <w:rPr>
          <w:color w:val="000000" w:themeColor="text1"/>
          <w:spacing w:val="0"/>
          <w:w w:val="90"/>
        </w:rPr>
        <w:lastRenderedPageBreak/>
        <w:t>Inclusion of pasture phases in rotation with crops (compared to continuous cropping with no pasture phases)</w:t>
      </w:r>
    </w:p>
    <w:p w14:paraId="63EE1A52" w14:textId="77777777" w:rsidR="00AC4DA4" w:rsidRPr="00EA70E7" w:rsidRDefault="00343B64" w:rsidP="00E35B37">
      <w:pPr>
        <w:rPr>
          <w:color w:val="000000" w:themeColor="text1"/>
          <w:spacing w:val="0"/>
        </w:rPr>
      </w:pPr>
      <w:r w:rsidRPr="00EA70E7">
        <w:rPr>
          <w:color w:val="000000" w:themeColor="text1"/>
          <w:spacing w:val="0"/>
        </w:rPr>
        <w:t xml:space="preserve">In theory, maximizing pasture phases in mixed cropping systems, are likely to build up soil carbon levels, since pastures generally return more carbon </w:t>
      </w:r>
      <w:r w:rsidRPr="00EA70E7">
        <w:rPr>
          <w:color w:val="000000" w:themeColor="text1"/>
          <w:spacing w:val="0"/>
          <w:w w:val="90"/>
        </w:rPr>
        <w:t xml:space="preserve">to the soil than crops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w:t>
      </w:r>
    </w:p>
    <w:p w14:paraId="4074B1E1" w14:textId="77777777" w:rsidR="00AC4DA4" w:rsidRPr="00EA70E7" w:rsidRDefault="00343B64" w:rsidP="00E35B37">
      <w:pPr>
        <w:rPr>
          <w:color w:val="000000" w:themeColor="text1"/>
          <w:spacing w:val="0"/>
        </w:rPr>
      </w:pPr>
      <w:r w:rsidRPr="00EA70E7">
        <w:rPr>
          <w:color w:val="000000" w:themeColor="text1"/>
          <w:spacing w:val="0"/>
          <w:w w:val="90"/>
        </w:rPr>
        <w:t xml:space="preserve">Under pastures, soils tend to have higher SOC levels than soils under crops because they have </w:t>
      </w:r>
      <w:r w:rsidRPr="00EA70E7">
        <w:rPr>
          <w:color w:val="000000" w:themeColor="text1"/>
          <w:spacing w:val="0"/>
        </w:rPr>
        <w:t xml:space="preserve">higher root to shoot ratio than many crops, which are relatively undisturbed and decompose at lower </w:t>
      </w:r>
      <w:r w:rsidRPr="00EA70E7">
        <w:rPr>
          <w:color w:val="000000" w:themeColor="text1"/>
          <w:spacing w:val="0"/>
          <w:w w:val="90"/>
        </w:rPr>
        <w:t xml:space="preserve">rates. This trend is usually even more so as rainfall increases </w:t>
      </w:r>
      <w:hyperlink r:id="rId114">
        <w:r w:rsidRPr="00EA70E7">
          <w:rPr>
            <w:rFonts w:ascii="Arial-BoldItalicMT"/>
            <w:b/>
            <w:i/>
            <w:color w:val="000000" w:themeColor="text1"/>
            <w:spacing w:val="0"/>
            <w:w w:val="90"/>
          </w:rPr>
          <w:t>Chan et al. (2010)</w:t>
        </w:r>
      </w:hyperlink>
      <w:r w:rsidRPr="00EA70E7">
        <w:rPr>
          <w:color w:val="000000" w:themeColor="text1"/>
          <w:spacing w:val="0"/>
          <w:w w:val="90"/>
        </w:rPr>
        <w:t>.</w:t>
      </w:r>
    </w:p>
    <w:p w14:paraId="35194E5D" w14:textId="3BD590CD" w:rsidR="00AC4DA4" w:rsidRPr="00EA70E7" w:rsidRDefault="00597B83" w:rsidP="00E35B37">
      <w:pPr>
        <w:rPr>
          <w:color w:val="000000" w:themeColor="text1"/>
          <w:spacing w:val="0"/>
        </w:rPr>
      </w:pPr>
      <w:hyperlink r:id="rId115">
        <w:r w:rsidR="00343B64" w:rsidRPr="00EA70E7">
          <w:rPr>
            <w:rFonts w:ascii="Arial-BoldItalicMT" w:hAnsi="Arial-BoldItalicMT"/>
            <w:b/>
            <w:i/>
            <w:color w:val="000000" w:themeColor="text1"/>
            <w:spacing w:val="0"/>
            <w:w w:val="90"/>
          </w:rPr>
          <w:t xml:space="preserve">Conyers et al. (2015) </w:t>
        </w:r>
      </w:hyperlink>
      <w:r w:rsidR="00343B64" w:rsidRPr="00EA70E7">
        <w:rPr>
          <w:color w:val="000000" w:themeColor="text1"/>
          <w:spacing w:val="0"/>
          <w:w w:val="90"/>
        </w:rPr>
        <w:t xml:space="preserve">evaluated the ability of crop </w:t>
      </w:r>
      <w:r w:rsidR="00343B64" w:rsidRPr="00EA70E7">
        <w:rPr>
          <w:color w:val="000000" w:themeColor="text1"/>
          <w:spacing w:val="0"/>
        </w:rPr>
        <w:t xml:space="preserve">residues to contribute to SOC sequestration in </w:t>
      </w:r>
      <w:r w:rsidR="00343B64" w:rsidRPr="00EA70E7">
        <w:rPr>
          <w:color w:val="000000" w:themeColor="text1"/>
          <w:spacing w:val="0"/>
          <w:w w:val="90"/>
        </w:rPr>
        <w:t xml:space="preserve">southern NSW and state that ‘Rates of change in SOC under agriculture were generally slow; crop </w:t>
      </w:r>
      <w:r w:rsidR="00343B64" w:rsidRPr="00EA70E7">
        <w:rPr>
          <w:color w:val="000000" w:themeColor="text1"/>
          <w:spacing w:val="0"/>
        </w:rPr>
        <w:t xml:space="preserve">residue retention did not contribute to increases in SOC; a warming drying climate will further limit </w:t>
      </w:r>
      <w:r w:rsidR="00343B64" w:rsidRPr="00EA70E7">
        <w:rPr>
          <w:color w:val="000000" w:themeColor="text1"/>
          <w:spacing w:val="0"/>
          <w:w w:val="90"/>
        </w:rPr>
        <w:t xml:space="preserve">the accumulation rate and stock of SOC.’ They also </w:t>
      </w:r>
      <w:r w:rsidR="00343B64" w:rsidRPr="00EA70E7">
        <w:rPr>
          <w:color w:val="000000" w:themeColor="text1"/>
          <w:spacing w:val="0"/>
        </w:rPr>
        <w:t>noted that the retention of C in soil organic matter runs counter to its traditional use as a source of</w:t>
      </w:r>
      <w:r w:rsidR="00C97282" w:rsidRPr="00EA70E7">
        <w:rPr>
          <w:color w:val="000000" w:themeColor="text1"/>
          <w:spacing w:val="0"/>
        </w:rPr>
        <w:t xml:space="preserve"> </w:t>
      </w:r>
      <w:r w:rsidR="00343B64" w:rsidRPr="00EA70E7">
        <w:rPr>
          <w:color w:val="000000" w:themeColor="text1"/>
          <w:spacing w:val="0"/>
        </w:rPr>
        <w:t xml:space="preserve">N after a pasture phase, </w:t>
      </w:r>
      <w:proofErr w:type="gramStart"/>
      <w:r w:rsidR="00343B64" w:rsidRPr="00EA70E7">
        <w:rPr>
          <w:color w:val="000000" w:themeColor="text1"/>
          <w:spacing w:val="0"/>
        </w:rPr>
        <w:t>and also</w:t>
      </w:r>
      <w:proofErr w:type="gramEnd"/>
      <w:r w:rsidR="00343B64" w:rsidRPr="00EA70E7">
        <w:rPr>
          <w:color w:val="000000" w:themeColor="text1"/>
          <w:spacing w:val="0"/>
        </w:rPr>
        <w:t xml:space="preserve"> that potential soil acidity and the need to apply limestone might dampen the environmental benefit of SOC accumulation in organic matter.</w:t>
      </w:r>
    </w:p>
    <w:p w14:paraId="26E008A0" w14:textId="77777777" w:rsidR="00AC4DA4" w:rsidRPr="00EA70E7" w:rsidRDefault="00343B64" w:rsidP="00E35B37">
      <w:pPr>
        <w:rPr>
          <w:color w:val="000000" w:themeColor="text1"/>
          <w:spacing w:val="0"/>
        </w:rPr>
      </w:pPr>
      <w:r w:rsidRPr="00EA70E7">
        <w:rPr>
          <w:color w:val="000000" w:themeColor="text1"/>
          <w:spacing w:val="0"/>
          <w:w w:val="90"/>
        </w:rPr>
        <w:t xml:space="preserve">In mixed cropping/pasture systems, SOC levels </w:t>
      </w:r>
      <w:r w:rsidRPr="00EA70E7">
        <w:rPr>
          <w:color w:val="000000" w:themeColor="text1"/>
          <w:spacing w:val="0"/>
        </w:rPr>
        <w:t xml:space="preserve">generally decline under cropping phases and </w:t>
      </w:r>
      <w:r w:rsidRPr="00EA70E7">
        <w:rPr>
          <w:color w:val="000000" w:themeColor="text1"/>
          <w:spacing w:val="0"/>
          <w:w w:val="90"/>
        </w:rPr>
        <w:t>increase during the pasture phases.</w:t>
      </w:r>
    </w:p>
    <w:p w14:paraId="4D9EABA0" w14:textId="77777777" w:rsidR="00AC4DA4" w:rsidRPr="00EA70E7" w:rsidRDefault="00343B64" w:rsidP="00E35B37">
      <w:pPr>
        <w:pStyle w:val="Heading4"/>
        <w:rPr>
          <w:color w:val="000000" w:themeColor="text1"/>
          <w:spacing w:val="0"/>
        </w:rPr>
      </w:pPr>
      <w:r w:rsidRPr="00EA70E7">
        <w:rPr>
          <w:color w:val="000000" w:themeColor="text1"/>
          <w:spacing w:val="0"/>
          <w:w w:val="90"/>
        </w:rPr>
        <w:t xml:space="preserve">Table 4: Crop and </w:t>
      </w:r>
      <w:proofErr w:type="gramStart"/>
      <w:r w:rsidRPr="00EA70E7">
        <w:rPr>
          <w:color w:val="000000" w:themeColor="text1"/>
          <w:spacing w:val="0"/>
          <w:w w:val="90"/>
        </w:rPr>
        <w:t>pasture based</w:t>
      </w:r>
      <w:proofErr w:type="gramEnd"/>
      <w:r w:rsidRPr="00EA70E7">
        <w:rPr>
          <w:color w:val="000000" w:themeColor="text1"/>
          <w:spacing w:val="0"/>
          <w:w w:val="90"/>
        </w:rPr>
        <w:t xml:space="preserve"> practice options and evidence</w:t>
      </w:r>
    </w:p>
    <w:tbl>
      <w:tblPr>
        <w:tblStyle w:val="TableGrid"/>
        <w:tblW w:w="9636" w:type="dxa"/>
        <w:tblLayout w:type="fixed"/>
        <w:tblLook w:val="01E0" w:firstRow="1" w:lastRow="1" w:firstColumn="1" w:lastColumn="1" w:noHBand="0" w:noVBand="0"/>
      </w:tblPr>
      <w:tblGrid>
        <w:gridCol w:w="2409"/>
        <w:gridCol w:w="2409"/>
        <w:gridCol w:w="2409"/>
        <w:gridCol w:w="2409"/>
      </w:tblGrid>
      <w:tr w:rsidR="00EA70E7" w:rsidRPr="00EA70E7" w14:paraId="65CAF007" w14:textId="77777777" w:rsidTr="0029135F">
        <w:trPr>
          <w:cantSplit/>
          <w:tblHeader/>
        </w:trPr>
        <w:tc>
          <w:tcPr>
            <w:tcW w:w="2409" w:type="dxa"/>
          </w:tcPr>
          <w:p w14:paraId="1ABD53A3" w14:textId="77777777" w:rsidR="00AC4DA4" w:rsidRPr="00EA70E7" w:rsidRDefault="00343B64" w:rsidP="00E35B37">
            <w:pPr>
              <w:pStyle w:val="TableParagraph"/>
              <w:rPr>
                <w:color w:val="000000" w:themeColor="text1"/>
                <w:spacing w:val="0"/>
              </w:rPr>
            </w:pPr>
            <w:r w:rsidRPr="00EA70E7">
              <w:rPr>
                <w:color w:val="000000" w:themeColor="text1"/>
                <w:spacing w:val="0"/>
                <w:w w:val="90"/>
              </w:rPr>
              <w:t>Practice option</w:t>
            </w:r>
          </w:p>
        </w:tc>
        <w:tc>
          <w:tcPr>
            <w:tcW w:w="2409" w:type="dxa"/>
          </w:tcPr>
          <w:p w14:paraId="6C3E4FDB" w14:textId="77777777" w:rsidR="00AC4DA4" w:rsidRPr="00EA70E7" w:rsidRDefault="00343B64" w:rsidP="00E35B37">
            <w:pPr>
              <w:pStyle w:val="TableParagraph"/>
              <w:rPr>
                <w:color w:val="000000" w:themeColor="text1"/>
                <w:spacing w:val="0"/>
              </w:rPr>
            </w:pPr>
            <w:r w:rsidRPr="00EA70E7">
              <w:rPr>
                <w:color w:val="000000" w:themeColor="text1"/>
                <w:spacing w:val="0"/>
                <w:w w:val="90"/>
              </w:rPr>
              <w:t>Research evidence</w:t>
            </w:r>
          </w:p>
        </w:tc>
        <w:tc>
          <w:tcPr>
            <w:tcW w:w="2409" w:type="dxa"/>
          </w:tcPr>
          <w:p w14:paraId="2D8A74E1"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Benefits for carbon </w:t>
            </w:r>
            <w:r w:rsidRPr="00EA70E7">
              <w:rPr>
                <w:color w:val="000000" w:themeColor="text1"/>
                <w:spacing w:val="0"/>
              </w:rPr>
              <w:t>sequestration</w:t>
            </w:r>
          </w:p>
        </w:tc>
        <w:tc>
          <w:tcPr>
            <w:tcW w:w="2409" w:type="dxa"/>
          </w:tcPr>
          <w:p w14:paraId="33B29A01" w14:textId="77777777" w:rsidR="00AC4DA4" w:rsidRPr="00EA70E7" w:rsidRDefault="00343B64" w:rsidP="00E35B37">
            <w:pPr>
              <w:pStyle w:val="TableParagraph"/>
              <w:rPr>
                <w:color w:val="000000" w:themeColor="text1"/>
                <w:spacing w:val="0"/>
              </w:rPr>
            </w:pPr>
            <w:r w:rsidRPr="00EA70E7">
              <w:rPr>
                <w:color w:val="000000" w:themeColor="text1"/>
                <w:spacing w:val="0"/>
              </w:rPr>
              <w:t>Negative impacts / risk</w:t>
            </w:r>
          </w:p>
        </w:tc>
      </w:tr>
      <w:tr w:rsidR="00EA70E7" w:rsidRPr="00EA70E7" w14:paraId="5A20DAD1" w14:textId="77777777" w:rsidTr="0029135F">
        <w:trPr>
          <w:cantSplit/>
        </w:trPr>
        <w:tc>
          <w:tcPr>
            <w:tcW w:w="2409" w:type="dxa"/>
          </w:tcPr>
          <w:p w14:paraId="418D80E7"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Conversion of cropping to </w:t>
            </w:r>
            <w:r w:rsidRPr="00EA70E7">
              <w:rPr>
                <w:color w:val="000000" w:themeColor="text1"/>
                <w:spacing w:val="0"/>
              </w:rPr>
              <w:t>permanent pasture</w:t>
            </w:r>
          </w:p>
        </w:tc>
        <w:tc>
          <w:tcPr>
            <w:tcW w:w="2409" w:type="dxa"/>
          </w:tcPr>
          <w:p w14:paraId="091A2FC5" w14:textId="77777777" w:rsidR="00AC4DA4" w:rsidRPr="00EA70E7" w:rsidRDefault="00343B64" w:rsidP="00E35B37">
            <w:pPr>
              <w:pStyle w:val="TableParagraph"/>
              <w:rPr>
                <w:color w:val="000000" w:themeColor="text1"/>
                <w:spacing w:val="0"/>
              </w:rPr>
            </w:pPr>
            <w:r w:rsidRPr="00EA70E7">
              <w:rPr>
                <w:color w:val="000000" w:themeColor="text1"/>
                <w:spacing w:val="0"/>
              </w:rPr>
              <w:t>Very strong evidence in most situations</w:t>
            </w:r>
          </w:p>
        </w:tc>
        <w:tc>
          <w:tcPr>
            <w:tcW w:w="2409" w:type="dxa"/>
          </w:tcPr>
          <w:p w14:paraId="49C6AC0A"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Long lived Pasture systems </w:t>
            </w:r>
            <w:r w:rsidRPr="00EA70E7">
              <w:rPr>
                <w:color w:val="000000" w:themeColor="text1"/>
                <w:spacing w:val="0"/>
              </w:rPr>
              <w:t xml:space="preserve">generally return more C to soils than annual crops. Current </w:t>
            </w:r>
            <w:r w:rsidRPr="00EA70E7">
              <w:rPr>
                <w:color w:val="000000" w:themeColor="text1"/>
                <w:spacing w:val="0"/>
                <w:w w:val="90"/>
              </w:rPr>
              <w:t xml:space="preserve">research suggests that where </w:t>
            </w:r>
            <w:r w:rsidRPr="00EA70E7">
              <w:rPr>
                <w:color w:val="000000" w:themeColor="text1"/>
                <w:spacing w:val="0"/>
              </w:rPr>
              <w:t xml:space="preserve">there is low SOC (with high potential for SOC improvement), then the net effect of the </w:t>
            </w:r>
            <w:r w:rsidRPr="00EA70E7">
              <w:rPr>
                <w:color w:val="000000" w:themeColor="text1"/>
                <w:spacing w:val="0"/>
                <w:w w:val="90"/>
              </w:rPr>
              <w:t xml:space="preserve">conversion on GHG emissions </w:t>
            </w:r>
            <w:r w:rsidRPr="00EA70E7">
              <w:rPr>
                <w:color w:val="000000" w:themeColor="text1"/>
                <w:spacing w:val="0"/>
              </w:rPr>
              <w:t>may be positive initially, but after about 20 years it would reach equilibrium. Increased soil C gain is greater where cropping was long-term or starting levels are low.</w:t>
            </w:r>
          </w:p>
        </w:tc>
        <w:tc>
          <w:tcPr>
            <w:tcW w:w="2409" w:type="dxa"/>
          </w:tcPr>
          <w:p w14:paraId="1A737374" w14:textId="6608AAED" w:rsidR="00AC4DA4" w:rsidRPr="00EA70E7" w:rsidRDefault="00343B64" w:rsidP="00C97282">
            <w:pPr>
              <w:pStyle w:val="TableParagraph"/>
              <w:rPr>
                <w:color w:val="000000" w:themeColor="text1"/>
                <w:spacing w:val="0"/>
              </w:rPr>
            </w:pPr>
            <w:r w:rsidRPr="00EA70E7">
              <w:rPr>
                <w:color w:val="000000" w:themeColor="text1"/>
                <w:spacing w:val="0"/>
                <w:w w:val="90"/>
              </w:rPr>
              <w:t>The added emissions (CH</w:t>
            </w:r>
            <w:r w:rsidRPr="00EA70E7">
              <w:rPr>
                <w:color w:val="000000" w:themeColor="text1"/>
                <w:spacing w:val="0"/>
                <w:w w:val="90"/>
                <w:vertAlign w:val="subscript"/>
              </w:rPr>
              <w:t>4</w:t>
            </w:r>
            <w:r w:rsidRPr="00EA70E7">
              <w:rPr>
                <w:color w:val="000000" w:themeColor="text1"/>
                <w:spacing w:val="0"/>
                <w:w w:val="90"/>
              </w:rPr>
              <w:t xml:space="preserve"> &amp; </w:t>
            </w:r>
            <w:r w:rsidRPr="00EA70E7">
              <w:rPr>
                <w:color w:val="000000" w:themeColor="text1"/>
                <w:spacing w:val="0"/>
              </w:rPr>
              <w:t>N</w:t>
            </w:r>
            <w:r w:rsidRPr="00EA70E7">
              <w:rPr>
                <w:color w:val="000000" w:themeColor="text1"/>
                <w:spacing w:val="0"/>
                <w:vertAlign w:val="subscript"/>
              </w:rPr>
              <w:t>2</w:t>
            </w:r>
            <w:r w:rsidRPr="00EA70E7">
              <w:rPr>
                <w:color w:val="000000" w:themeColor="text1"/>
                <w:spacing w:val="0"/>
              </w:rPr>
              <w:t xml:space="preserve">O) from ruminant livestock grazing pastures needs to be </w:t>
            </w:r>
            <w:proofErr w:type="gramStart"/>
            <w:r w:rsidRPr="00EA70E7">
              <w:rPr>
                <w:color w:val="000000" w:themeColor="text1"/>
                <w:spacing w:val="0"/>
              </w:rPr>
              <w:t>considered, and</w:t>
            </w:r>
            <w:proofErr w:type="gramEnd"/>
            <w:r w:rsidRPr="00EA70E7">
              <w:rPr>
                <w:color w:val="000000" w:themeColor="text1"/>
                <w:spacing w:val="0"/>
              </w:rPr>
              <w:t xml:space="preserve"> may </w:t>
            </w:r>
            <w:proofErr w:type="spellStart"/>
            <w:r w:rsidRPr="00EA70E7">
              <w:rPr>
                <w:color w:val="000000" w:themeColor="text1"/>
                <w:spacing w:val="0"/>
              </w:rPr>
              <w:t>neutralise</w:t>
            </w:r>
            <w:proofErr w:type="spellEnd"/>
            <w:r w:rsidRPr="00EA70E7">
              <w:rPr>
                <w:color w:val="000000" w:themeColor="text1"/>
                <w:spacing w:val="0"/>
              </w:rPr>
              <w:t xml:space="preserve"> or detract from any soil carbon benefit. Benefit will likely depend greatly upon the specifics of the switch. Switch from cropping to pasture, without any decrease in market demands for crops, will lead</w:t>
            </w:r>
            <w:r w:rsidR="00C97282" w:rsidRPr="00EA70E7">
              <w:rPr>
                <w:color w:val="000000" w:themeColor="text1"/>
                <w:spacing w:val="0"/>
              </w:rPr>
              <w:t xml:space="preserve"> </w:t>
            </w:r>
            <w:r w:rsidRPr="00EA70E7">
              <w:rPr>
                <w:color w:val="000000" w:themeColor="text1"/>
                <w:spacing w:val="0"/>
              </w:rPr>
              <w:t xml:space="preserve">to other land being put into cropping, merely transferring </w:t>
            </w:r>
            <w:r w:rsidRPr="00EA70E7">
              <w:rPr>
                <w:color w:val="000000" w:themeColor="text1"/>
                <w:spacing w:val="0"/>
                <w:w w:val="90"/>
              </w:rPr>
              <w:t>SOC losses to another farm.</w:t>
            </w:r>
          </w:p>
        </w:tc>
      </w:tr>
      <w:tr w:rsidR="00EA70E7" w:rsidRPr="00EA70E7" w14:paraId="2A0EC37D" w14:textId="77777777" w:rsidTr="0029135F">
        <w:trPr>
          <w:cantSplit/>
        </w:trPr>
        <w:tc>
          <w:tcPr>
            <w:tcW w:w="2409" w:type="dxa"/>
          </w:tcPr>
          <w:p w14:paraId="343F75D2"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Inclusion of pasture phases in </w:t>
            </w:r>
            <w:r w:rsidRPr="00EA70E7">
              <w:rPr>
                <w:color w:val="000000" w:themeColor="text1"/>
                <w:spacing w:val="0"/>
              </w:rPr>
              <w:t xml:space="preserve">rotation with crops (compared to continuous cropping with </w:t>
            </w:r>
            <w:r w:rsidRPr="00EA70E7">
              <w:rPr>
                <w:color w:val="000000" w:themeColor="text1"/>
                <w:spacing w:val="0"/>
                <w:w w:val="90"/>
              </w:rPr>
              <w:t>no pasture phases)</w:t>
            </w:r>
          </w:p>
        </w:tc>
        <w:tc>
          <w:tcPr>
            <w:tcW w:w="2409" w:type="dxa"/>
          </w:tcPr>
          <w:p w14:paraId="763EDDAC"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Good evidence in many situations, but not in all. </w:t>
            </w:r>
            <w:r w:rsidRPr="00EA70E7">
              <w:rPr>
                <w:color w:val="000000" w:themeColor="text1"/>
                <w:spacing w:val="0"/>
                <w:w w:val="90"/>
              </w:rPr>
              <w:t>Depends on the system.</w:t>
            </w:r>
          </w:p>
        </w:tc>
        <w:tc>
          <w:tcPr>
            <w:tcW w:w="2409" w:type="dxa"/>
          </w:tcPr>
          <w:p w14:paraId="41235884" w14:textId="043BB0B4" w:rsidR="00AC4DA4" w:rsidRPr="00EA70E7" w:rsidRDefault="00343B64" w:rsidP="00C97282">
            <w:pPr>
              <w:pStyle w:val="TableParagraph"/>
              <w:rPr>
                <w:color w:val="000000" w:themeColor="text1"/>
                <w:spacing w:val="0"/>
              </w:rPr>
            </w:pPr>
            <w:r w:rsidRPr="00EA70E7">
              <w:rPr>
                <w:color w:val="000000" w:themeColor="text1"/>
                <w:spacing w:val="0"/>
                <w:w w:val="90"/>
              </w:rPr>
              <w:t>Pastures</w:t>
            </w:r>
            <w:r w:rsidRPr="00EA70E7">
              <w:rPr>
                <w:color w:val="000000" w:themeColor="text1"/>
                <w:spacing w:val="0"/>
              </w:rPr>
              <w:t xml:space="preserve"> </w:t>
            </w:r>
            <w:r w:rsidRPr="00EA70E7">
              <w:rPr>
                <w:color w:val="000000" w:themeColor="text1"/>
                <w:spacing w:val="0"/>
                <w:w w:val="90"/>
              </w:rPr>
              <w:t>generally</w:t>
            </w:r>
            <w:r w:rsidRPr="00EA70E7">
              <w:rPr>
                <w:color w:val="000000" w:themeColor="text1"/>
                <w:spacing w:val="0"/>
              </w:rPr>
              <w:t xml:space="preserve"> </w:t>
            </w:r>
            <w:r w:rsidRPr="00EA70E7">
              <w:rPr>
                <w:color w:val="000000" w:themeColor="text1"/>
                <w:spacing w:val="0"/>
                <w:w w:val="90"/>
              </w:rPr>
              <w:t xml:space="preserve">return </w:t>
            </w:r>
            <w:r w:rsidRPr="00EA70E7">
              <w:rPr>
                <w:color w:val="000000" w:themeColor="text1"/>
                <w:spacing w:val="0"/>
              </w:rPr>
              <w:t>more C to the soil than annual</w:t>
            </w:r>
            <w:r w:rsidR="00C97282" w:rsidRPr="00EA70E7">
              <w:rPr>
                <w:color w:val="000000" w:themeColor="text1"/>
                <w:spacing w:val="0"/>
              </w:rPr>
              <w:t xml:space="preserve"> </w:t>
            </w:r>
            <w:r w:rsidRPr="00EA70E7">
              <w:rPr>
                <w:color w:val="000000" w:themeColor="text1"/>
                <w:spacing w:val="0"/>
              </w:rPr>
              <w:t xml:space="preserve">crops, but also depends on dry matter inputs from the pasture. </w:t>
            </w:r>
            <w:r w:rsidRPr="00EA70E7">
              <w:rPr>
                <w:color w:val="000000" w:themeColor="text1"/>
                <w:spacing w:val="0"/>
                <w:w w:val="90"/>
              </w:rPr>
              <w:t xml:space="preserve">Legume based pasture phase </w:t>
            </w:r>
            <w:r w:rsidRPr="00EA70E7">
              <w:rPr>
                <w:color w:val="000000" w:themeColor="text1"/>
                <w:spacing w:val="0"/>
              </w:rPr>
              <w:t>can be effective where N is limiting.</w:t>
            </w:r>
          </w:p>
        </w:tc>
        <w:tc>
          <w:tcPr>
            <w:tcW w:w="2409" w:type="dxa"/>
          </w:tcPr>
          <w:p w14:paraId="34C5F9D9" w14:textId="77777777" w:rsidR="00AC4DA4" w:rsidRPr="00EA70E7" w:rsidRDefault="00343B64" w:rsidP="00E35B37">
            <w:pPr>
              <w:pStyle w:val="TableParagraph"/>
              <w:rPr>
                <w:color w:val="000000" w:themeColor="text1"/>
                <w:spacing w:val="0"/>
              </w:rPr>
            </w:pPr>
            <w:r w:rsidRPr="00EA70E7">
              <w:rPr>
                <w:color w:val="000000" w:themeColor="text1"/>
                <w:spacing w:val="0"/>
                <w:w w:val="90"/>
              </w:rPr>
              <w:t>Potential of increased CH</w:t>
            </w:r>
            <w:r w:rsidRPr="00EA70E7">
              <w:rPr>
                <w:color w:val="000000" w:themeColor="text1"/>
                <w:spacing w:val="0"/>
                <w:w w:val="90"/>
                <w:vertAlign w:val="subscript"/>
              </w:rPr>
              <w:t>4</w:t>
            </w:r>
            <w:r w:rsidRPr="00EA70E7">
              <w:rPr>
                <w:color w:val="000000" w:themeColor="text1"/>
                <w:spacing w:val="0"/>
                <w:w w:val="90"/>
              </w:rPr>
              <w:t xml:space="preserve"> and </w:t>
            </w:r>
            <w:r w:rsidRPr="00EA70E7">
              <w:rPr>
                <w:color w:val="000000" w:themeColor="text1"/>
                <w:spacing w:val="0"/>
              </w:rPr>
              <w:t>N</w:t>
            </w:r>
            <w:r w:rsidRPr="00EA70E7">
              <w:rPr>
                <w:color w:val="000000" w:themeColor="text1"/>
                <w:spacing w:val="0"/>
                <w:vertAlign w:val="subscript"/>
              </w:rPr>
              <w:t>2</w:t>
            </w:r>
            <w:r w:rsidRPr="00EA70E7">
              <w:rPr>
                <w:color w:val="000000" w:themeColor="text1"/>
                <w:spacing w:val="0"/>
              </w:rPr>
              <w:t xml:space="preserve">O from livestock production systems need to be accounted for from conversion of cropping to grazing land. A non-legume </w:t>
            </w:r>
            <w:r w:rsidRPr="00EA70E7">
              <w:rPr>
                <w:color w:val="000000" w:themeColor="text1"/>
                <w:spacing w:val="0"/>
                <w:w w:val="90"/>
              </w:rPr>
              <w:t xml:space="preserve">pasture phase may increase </w:t>
            </w:r>
            <w:r w:rsidRPr="00EA70E7">
              <w:rPr>
                <w:color w:val="000000" w:themeColor="text1"/>
                <w:spacing w:val="0"/>
              </w:rPr>
              <w:t xml:space="preserve">need for N </w:t>
            </w:r>
            <w:proofErr w:type="spellStart"/>
            <w:r w:rsidRPr="00EA70E7">
              <w:rPr>
                <w:color w:val="000000" w:themeColor="text1"/>
                <w:spacing w:val="0"/>
              </w:rPr>
              <w:t>fertiliser</w:t>
            </w:r>
            <w:proofErr w:type="spellEnd"/>
            <w:r w:rsidRPr="00EA70E7">
              <w:rPr>
                <w:color w:val="000000" w:themeColor="text1"/>
                <w:spacing w:val="0"/>
              </w:rPr>
              <w:t xml:space="preserve"> which could result in additional emissions.</w:t>
            </w:r>
          </w:p>
        </w:tc>
      </w:tr>
      <w:tr w:rsidR="00EA70E7" w:rsidRPr="00EA70E7" w14:paraId="54458F58" w14:textId="77777777" w:rsidTr="0029135F">
        <w:trPr>
          <w:cantSplit/>
        </w:trPr>
        <w:tc>
          <w:tcPr>
            <w:tcW w:w="2409" w:type="dxa"/>
          </w:tcPr>
          <w:p w14:paraId="136E5B18" w14:textId="77777777" w:rsidR="00AC4DA4" w:rsidRPr="00EA70E7" w:rsidRDefault="00343B64" w:rsidP="00E35B37">
            <w:pPr>
              <w:pStyle w:val="TableParagraph"/>
              <w:rPr>
                <w:color w:val="000000" w:themeColor="text1"/>
                <w:spacing w:val="0"/>
              </w:rPr>
            </w:pPr>
            <w:r w:rsidRPr="00EA70E7">
              <w:rPr>
                <w:color w:val="000000" w:themeColor="text1"/>
                <w:spacing w:val="0"/>
                <w:w w:val="90"/>
              </w:rPr>
              <w:lastRenderedPageBreak/>
              <w:t xml:space="preserve">Inclusion of pulses (leguminous crops) with cereal &amp; oilseed cropping </w:t>
            </w:r>
            <w:r w:rsidRPr="00EA70E7">
              <w:rPr>
                <w:color w:val="000000" w:themeColor="text1"/>
                <w:spacing w:val="0"/>
              </w:rPr>
              <w:t xml:space="preserve">rotations (compared with continuous cropping without </w:t>
            </w:r>
            <w:r w:rsidRPr="00EA70E7">
              <w:rPr>
                <w:color w:val="000000" w:themeColor="text1"/>
                <w:spacing w:val="0"/>
                <w:w w:val="90"/>
              </w:rPr>
              <w:t>leguminous crops).</w:t>
            </w:r>
          </w:p>
        </w:tc>
        <w:tc>
          <w:tcPr>
            <w:tcW w:w="2409" w:type="dxa"/>
          </w:tcPr>
          <w:p w14:paraId="41639A6B" w14:textId="77777777" w:rsidR="00AC4DA4" w:rsidRPr="00EA70E7" w:rsidRDefault="00343B64" w:rsidP="00E35B37">
            <w:pPr>
              <w:pStyle w:val="TableParagraph"/>
              <w:rPr>
                <w:color w:val="000000" w:themeColor="text1"/>
                <w:spacing w:val="0"/>
              </w:rPr>
            </w:pPr>
            <w:r w:rsidRPr="00EA70E7">
              <w:rPr>
                <w:color w:val="000000" w:themeColor="text1"/>
                <w:spacing w:val="0"/>
              </w:rPr>
              <w:t>Evidence but only in very few situations</w:t>
            </w:r>
          </w:p>
        </w:tc>
        <w:tc>
          <w:tcPr>
            <w:tcW w:w="2409" w:type="dxa"/>
          </w:tcPr>
          <w:p w14:paraId="5B862104" w14:textId="77777777" w:rsidR="00AC4DA4" w:rsidRPr="00EA70E7" w:rsidRDefault="00343B64" w:rsidP="00E35B37">
            <w:pPr>
              <w:pStyle w:val="TableParagraph"/>
              <w:rPr>
                <w:color w:val="000000" w:themeColor="text1"/>
                <w:spacing w:val="0"/>
              </w:rPr>
            </w:pPr>
            <w:r w:rsidRPr="00EA70E7">
              <w:rPr>
                <w:color w:val="000000" w:themeColor="text1"/>
                <w:spacing w:val="0"/>
              </w:rPr>
              <w:t>Potentially effective where N is deficient.</w:t>
            </w:r>
          </w:p>
        </w:tc>
        <w:tc>
          <w:tcPr>
            <w:tcW w:w="2409" w:type="dxa"/>
          </w:tcPr>
          <w:p w14:paraId="0A4A0244"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Most studies show limited effect </w:t>
            </w:r>
            <w:r w:rsidRPr="00EA70E7">
              <w:rPr>
                <w:color w:val="000000" w:themeColor="text1"/>
                <w:spacing w:val="0"/>
                <w:w w:val="85"/>
              </w:rPr>
              <w:t>on SOC.</w:t>
            </w:r>
          </w:p>
        </w:tc>
      </w:tr>
      <w:tr w:rsidR="00EA70E7" w:rsidRPr="00EA70E7" w14:paraId="2B4552C3" w14:textId="77777777" w:rsidTr="0029135F">
        <w:trPr>
          <w:cantSplit/>
        </w:trPr>
        <w:tc>
          <w:tcPr>
            <w:tcW w:w="2409" w:type="dxa"/>
          </w:tcPr>
          <w:p w14:paraId="1AFE3C28"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Shift from annual to perennial </w:t>
            </w:r>
            <w:r w:rsidRPr="00EA70E7">
              <w:rPr>
                <w:color w:val="000000" w:themeColor="text1"/>
                <w:spacing w:val="0"/>
                <w:w w:val="90"/>
              </w:rPr>
              <w:t>pasture species.</w:t>
            </w:r>
          </w:p>
        </w:tc>
        <w:tc>
          <w:tcPr>
            <w:tcW w:w="2409" w:type="dxa"/>
          </w:tcPr>
          <w:p w14:paraId="36B9228C" w14:textId="77777777" w:rsidR="00AC4DA4" w:rsidRPr="00EA70E7" w:rsidRDefault="00343B64" w:rsidP="00E35B37">
            <w:pPr>
              <w:pStyle w:val="TableParagraph"/>
              <w:rPr>
                <w:color w:val="000000" w:themeColor="text1"/>
                <w:spacing w:val="0"/>
              </w:rPr>
            </w:pPr>
            <w:r w:rsidRPr="00EA70E7">
              <w:rPr>
                <w:color w:val="000000" w:themeColor="text1"/>
                <w:spacing w:val="0"/>
              </w:rPr>
              <w:t>Evidence equivocal, little data available.</w:t>
            </w:r>
          </w:p>
        </w:tc>
        <w:tc>
          <w:tcPr>
            <w:tcW w:w="2409" w:type="dxa"/>
          </w:tcPr>
          <w:p w14:paraId="7FAFD713"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Perennial plants can </w:t>
            </w:r>
            <w:proofErr w:type="spellStart"/>
            <w:r w:rsidRPr="00EA70E7">
              <w:rPr>
                <w:color w:val="000000" w:themeColor="text1"/>
                <w:spacing w:val="0"/>
              </w:rPr>
              <w:t>utilise</w:t>
            </w:r>
            <w:proofErr w:type="spellEnd"/>
            <w:r w:rsidRPr="00EA70E7">
              <w:rPr>
                <w:color w:val="000000" w:themeColor="text1"/>
                <w:spacing w:val="0"/>
              </w:rPr>
              <w:t xml:space="preserve"> water throughout the whole year, with increased below ground allocation but few studies to date.</w:t>
            </w:r>
          </w:p>
          <w:p w14:paraId="17DAF382" w14:textId="77777777" w:rsidR="00AC4DA4" w:rsidRPr="00EA70E7" w:rsidRDefault="00343B64" w:rsidP="00E35B37">
            <w:pPr>
              <w:pStyle w:val="TableParagraph"/>
              <w:rPr>
                <w:color w:val="000000" w:themeColor="text1"/>
                <w:spacing w:val="0"/>
              </w:rPr>
            </w:pPr>
            <w:r w:rsidRPr="00EA70E7">
              <w:rPr>
                <w:color w:val="000000" w:themeColor="text1"/>
                <w:spacing w:val="0"/>
                <w:w w:val="90"/>
              </w:rPr>
              <w:t>Current</w:t>
            </w:r>
            <w:r w:rsidRPr="00EA70E7">
              <w:rPr>
                <w:color w:val="000000" w:themeColor="text1"/>
                <w:spacing w:val="0"/>
              </w:rPr>
              <w:t xml:space="preserve"> </w:t>
            </w:r>
            <w:r w:rsidRPr="00EA70E7">
              <w:rPr>
                <w:color w:val="000000" w:themeColor="text1"/>
                <w:spacing w:val="0"/>
                <w:w w:val="90"/>
              </w:rPr>
              <w:t>research</w:t>
            </w:r>
            <w:r w:rsidRPr="00EA70E7">
              <w:rPr>
                <w:color w:val="000000" w:themeColor="text1"/>
                <w:spacing w:val="0"/>
              </w:rPr>
              <w:t xml:space="preserve"> </w:t>
            </w:r>
            <w:r w:rsidRPr="00EA70E7">
              <w:rPr>
                <w:color w:val="000000" w:themeColor="text1"/>
                <w:spacing w:val="0"/>
                <w:w w:val="90"/>
              </w:rPr>
              <w:t xml:space="preserve">suggests </w:t>
            </w:r>
            <w:r w:rsidRPr="00EA70E7">
              <w:rPr>
                <w:color w:val="000000" w:themeColor="text1"/>
                <w:spacing w:val="0"/>
              </w:rPr>
              <w:t>that where there is low SOC (with high potential for SOC improvement), then the net effect may be positive initially,</w:t>
            </w:r>
          </w:p>
          <w:p w14:paraId="45BC8297" w14:textId="77777777" w:rsidR="00AC4DA4" w:rsidRPr="00EA70E7" w:rsidRDefault="00343B64" w:rsidP="00E35B37">
            <w:pPr>
              <w:pStyle w:val="TableParagraph"/>
              <w:rPr>
                <w:color w:val="000000" w:themeColor="text1"/>
                <w:spacing w:val="0"/>
              </w:rPr>
            </w:pPr>
            <w:r w:rsidRPr="00EA70E7">
              <w:rPr>
                <w:color w:val="000000" w:themeColor="text1"/>
                <w:spacing w:val="0"/>
              </w:rPr>
              <w:t>but after a few decades it would reach equilibrium.</w:t>
            </w:r>
          </w:p>
        </w:tc>
        <w:tc>
          <w:tcPr>
            <w:tcW w:w="2409" w:type="dxa"/>
          </w:tcPr>
          <w:p w14:paraId="5DE16750" w14:textId="77777777" w:rsidR="00AC4DA4" w:rsidRPr="00EA70E7" w:rsidRDefault="00343B64" w:rsidP="00E35B37">
            <w:pPr>
              <w:pStyle w:val="TableParagraph"/>
              <w:rPr>
                <w:color w:val="000000" w:themeColor="text1"/>
                <w:spacing w:val="0"/>
              </w:rPr>
            </w:pPr>
            <w:r w:rsidRPr="00EA70E7">
              <w:rPr>
                <w:color w:val="000000" w:themeColor="text1"/>
                <w:spacing w:val="0"/>
                <w:w w:val="90"/>
              </w:rPr>
              <w:t>Few studies to date.</w:t>
            </w:r>
          </w:p>
        </w:tc>
      </w:tr>
      <w:tr w:rsidR="00EA70E7" w:rsidRPr="00EA70E7" w14:paraId="6543097A" w14:textId="77777777" w:rsidTr="0029135F">
        <w:trPr>
          <w:cantSplit/>
        </w:trPr>
        <w:tc>
          <w:tcPr>
            <w:tcW w:w="2409" w:type="dxa"/>
          </w:tcPr>
          <w:p w14:paraId="7D20574F" w14:textId="77777777" w:rsidR="00AC4DA4" w:rsidRPr="00EA70E7" w:rsidRDefault="00343B64" w:rsidP="00E35B37">
            <w:pPr>
              <w:pStyle w:val="TableParagraph"/>
              <w:rPr>
                <w:color w:val="000000" w:themeColor="text1"/>
                <w:spacing w:val="0"/>
              </w:rPr>
            </w:pPr>
            <w:r w:rsidRPr="00EA70E7">
              <w:rPr>
                <w:color w:val="000000" w:themeColor="text1"/>
                <w:spacing w:val="0"/>
                <w:w w:val="90"/>
              </w:rPr>
              <w:t>Native grassland pasture systems versus introduced (sown) pastures</w:t>
            </w:r>
          </w:p>
        </w:tc>
        <w:tc>
          <w:tcPr>
            <w:tcW w:w="2409" w:type="dxa"/>
          </w:tcPr>
          <w:p w14:paraId="1683A956" w14:textId="126525DF" w:rsidR="00AC4DA4" w:rsidRPr="00EA70E7" w:rsidRDefault="00C97282" w:rsidP="00E35B37">
            <w:pPr>
              <w:pStyle w:val="TableParagraph"/>
              <w:rPr>
                <w:color w:val="000000" w:themeColor="text1"/>
                <w:spacing w:val="0"/>
              </w:rPr>
            </w:pPr>
            <w:r w:rsidRPr="00EA70E7">
              <w:rPr>
                <w:color w:val="000000" w:themeColor="text1"/>
                <w:spacing w:val="0"/>
              </w:rPr>
              <w:t>I</w:t>
            </w:r>
            <w:r w:rsidR="00343B64" w:rsidRPr="00EA70E7">
              <w:rPr>
                <w:color w:val="000000" w:themeColor="text1"/>
                <w:spacing w:val="0"/>
              </w:rPr>
              <w:t>nsufficient data available.</w:t>
            </w:r>
          </w:p>
        </w:tc>
        <w:tc>
          <w:tcPr>
            <w:tcW w:w="2409" w:type="dxa"/>
          </w:tcPr>
          <w:p w14:paraId="54040A07"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Native pastures usually (but not </w:t>
            </w:r>
            <w:r w:rsidRPr="00EA70E7">
              <w:rPr>
                <w:color w:val="000000" w:themeColor="text1"/>
                <w:spacing w:val="0"/>
                <w:w w:val="90"/>
              </w:rPr>
              <w:t xml:space="preserve">always) have higher SOC than </w:t>
            </w:r>
            <w:r w:rsidRPr="00EA70E7">
              <w:rPr>
                <w:color w:val="000000" w:themeColor="text1"/>
                <w:spacing w:val="0"/>
              </w:rPr>
              <w:t xml:space="preserve">introduced pastures, simply because they remain relatively undisturbed. Improved pastures have may not have regained the original SOC prior to clearing and disturbance. It is possible that some introduced pasture </w:t>
            </w:r>
            <w:r w:rsidRPr="00EA70E7">
              <w:rPr>
                <w:color w:val="000000" w:themeColor="text1"/>
                <w:spacing w:val="0"/>
                <w:w w:val="90"/>
              </w:rPr>
              <w:t xml:space="preserve">sites can show improved SOC </w:t>
            </w:r>
            <w:r w:rsidRPr="00EA70E7">
              <w:rPr>
                <w:color w:val="000000" w:themeColor="text1"/>
                <w:spacing w:val="0"/>
              </w:rPr>
              <w:t>via improved nutrition.</w:t>
            </w:r>
          </w:p>
        </w:tc>
        <w:tc>
          <w:tcPr>
            <w:tcW w:w="2409" w:type="dxa"/>
          </w:tcPr>
          <w:p w14:paraId="56DC8765" w14:textId="77777777" w:rsidR="00AC4DA4" w:rsidRPr="00EA70E7" w:rsidRDefault="00343B64" w:rsidP="00E35B37">
            <w:pPr>
              <w:pStyle w:val="TableParagraph"/>
              <w:rPr>
                <w:color w:val="000000" w:themeColor="text1"/>
                <w:spacing w:val="0"/>
              </w:rPr>
            </w:pPr>
            <w:r w:rsidRPr="00EA70E7">
              <w:rPr>
                <w:color w:val="000000" w:themeColor="text1"/>
                <w:spacing w:val="0"/>
                <w:w w:val="90"/>
              </w:rPr>
              <w:t xml:space="preserve">The potential to increase SOC </w:t>
            </w:r>
            <w:r w:rsidRPr="00EA70E7">
              <w:rPr>
                <w:color w:val="000000" w:themeColor="text1"/>
                <w:spacing w:val="0"/>
              </w:rPr>
              <w:t>of undisturbed native pastures may be limited as it has likely reached equilibrium.</w:t>
            </w:r>
          </w:p>
        </w:tc>
      </w:tr>
    </w:tbl>
    <w:p w14:paraId="4DA39FD0" w14:textId="09206323" w:rsidR="00AC4DA4" w:rsidRPr="00EA70E7" w:rsidRDefault="00343B64" w:rsidP="00E35B37">
      <w:pPr>
        <w:rPr>
          <w:color w:val="000000" w:themeColor="text1"/>
          <w:spacing w:val="0"/>
          <w:w w:val="85"/>
        </w:rPr>
      </w:pPr>
      <w:r w:rsidRPr="00EA70E7">
        <w:rPr>
          <w:color w:val="000000" w:themeColor="text1"/>
          <w:spacing w:val="0"/>
          <w:w w:val="90"/>
        </w:rPr>
        <w:t>For further information and additional useful references, refer to Bibliography (2, 4, 9-12, 14-22, 28, 30, 34, 35 37, 40, 41, 46-48, 50-52,</w:t>
      </w:r>
      <w:r w:rsidR="00C97282" w:rsidRPr="00EA70E7">
        <w:rPr>
          <w:color w:val="000000" w:themeColor="text1"/>
          <w:spacing w:val="0"/>
          <w:w w:val="90"/>
        </w:rPr>
        <w:t xml:space="preserve"> </w:t>
      </w:r>
      <w:r w:rsidRPr="00EA70E7">
        <w:rPr>
          <w:color w:val="000000" w:themeColor="text1"/>
          <w:spacing w:val="0"/>
          <w:w w:val="85"/>
        </w:rPr>
        <w:t>57-59, 62-65, 67,68, 71.</w:t>
      </w:r>
    </w:p>
    <w:p w14:paraId="5D115F15" w14:textId="084A0246" w:rsidR="00AC4DA4" w:rsidRPr="00EA70E7" w:rsidRDefault="00C97282" w:rsidP="00E35B37">
      <w:pPr>
        <w:rPr>
          <w:color w:val="000000" w:themeColor="text1"/>
          <w:spacing w:val="0"/>
        </w:rPr>
      </w:pPr>
      <w:r w:rsidRPr="00EA70E7">
        <w:rPr>
          <w:color w:val="000000" w:themeColor="text1"/>
          <w:spacing w:val="0"/>
        </w:rPr>
        <w:t xml:space="preserve">To quantify the soil carbon stocks under different pastures and a range of pasture management </w:t>
      </w:r>
      <w:r w:rsidRPr="00EA70E7">
        <w:rPr>
          <w:color w:val="000000" w:themeColor="text1"/>
          <w:spacing w:val="0"/>
          <w:w w:val="90"/>
        </w:rPr>
        <w:t xml:space="preserve">practices, </w:t>
      </w:r>
      <w:hyperlink r:id="rId116">
        <w:r w:rsidRPr="00EA70E7">
          <w:rPr>
            <w:rFonts w:ascii="Arial-BoldItalicMT"/>
            <w:b/>
            <w:i/>
            <w:color w:val="000000" w:themeColor="text1"/>
            <w:spacing w:val="0"/>
            <w:w w:val="90"/>
          </w:rPr>
          <w:t xml:space="preserve">Chan et al. (2010) </w:t>
        </w:r>
      </w:hyperlink>
      <w:r w:rsidRPr="00EA70E7">
        <w:rPr>
          <w:color w:val="000000" w:themeColor="text1"/>
          <w:spacing w:val="0"/>
          <w:w w:val="90"/>
        </w:rPr>
        <w:t>undertook a field survey of soil carbon stocks in central and southern NSW as</w:t>
      </w:r>
      <w:r w:rsidRPr="00EA70E7">
        <w:rPr>
          <w:color w:val="000000" w:themeColor="text1"/>
          <w:spacing w:val="0"/>
        </w:rPr>
        <w:t xml:space="preserve"> </w:t>
      </w:r>
      <w:r w:rsidR="00343B64" w:rsidRPr="00EA70E7">
        <w:rPr>
          <w:color w:val="000000" w:themeColor="text1"/>
          <w:spacing w:val="0"/>
          <w:w w:val="90"/>
        </w:rPr>
        <w:t xml:space="preserve">well as north-eastern Victoria. Comparisons included: </w:t>
      </w:r>
      <w:r w:rsidR="00343B64" w:rsidRPr="00EA70E7">
        <w:rPr>
          <w:color w:val="000000" w:themeColor="text1"/>
          <w:spacing w:val="0"/>
        </w:rPr>
        <w:t xml:space="preserve">native versus introduced perennial; perennial versus annual; continuous versus rotational grazing; pasture cropping versus control; and improved versus unimproved pastures. Results indicated a wide range </w:t>
      </w:r>
      <w:r w:rsidR="00343B64" w:rsidRPr="00EA70E7">
        <w:rPr>
          <w:color w:val="000000" w:themeColor="text1"/>
          <w:spacing w:val="0"/>
          <w:w w:val="90"/>
        </w:rPr>
        <w:t xml:space="preserve">of soil organic carbon (SOC) stocks over 0–30cm (22–66 t C/ha. Significantly higher SOC stocks were </w:t>
      </w:r>
      <w:r w:rsidR="00343B64" w:rsidRPr="00EA70E7">
        <w:rPr>
          <w:color w:val="000000" w:themeColor="text1"/>
          <w:spacing w:val="0"/>
        </w:rPr>
        <w:t xml:space="preserve">found only </w:t>
      </w:r>
      <w:proofErr w:type="gramStart"/>
      <w:r w:rsidR="00343B64" w:rsidRPr="00EA70E7">
        <w:rPr>
          <w:color w:val="000000" w:themeColor="text1"/>
          <w:spacing w:val="0"/>
        </w:rPr>
        <w:t>as a result of</w:t>
      </w:r>
      <w:proofErr w:type="gramEnd"/>
      <w:r w:rsidR="00343B64" w:rsidRPr="00EA70E7">
        <w:rPr>
          <w:color w:val="000000" w:themeColor="text1"/>
          <w:spacing w:val="0"/>
        </w:rPr>
        <w:t xml:space="preserve"> pasture improvement</w:t>
      </w:r>
      <w:r w:rsidRPr="00EA70E7">
        <w:rPr>
          <w:color w:val="000000" w:themeColor="text1"/>
          <w:spacing w:val="0"/>
        </w:rPr>
        <w:t xml:space="preserve"> </w:t>
      </w:r>
      <w:r w:rsidR="00343B64" w:rsidRPr="00EA70E7">
        <w:rPr>
          <w:color w:val="000000" w:themeColor="text1"/>
          <w:spacing w:val="0"/>
        </w:rPr>
        <w:t>using P (phosphorus) application compared with unimproved pastures. In this case, rates of</w:t>
      </w:r>
      <w:r w:rsidR="003D010F" w:rsidRPr="00EA70E7">
        <w:rPr>
          <w:color w:val="000000" w:themeColor="text1"/>
          <w:spacing w:val="0"/>
        </w:rPr>
        <w:t xml:space="preserve"> </w:t>
      </w:r>
      <w:r w:rsidR="00343B64" w:rsidRPr="00EA70E7">
        <w:rPr>
          <w:color w:val="000000" w:themeColor="text1"/>
          <w:spacing w:val="0"/>
        </w:rPr>
        <w:t xml:space="preserve">sequestration were estimated to range between 0.26 and 0.72 t C/ha/year, with a mean rate of 0.41 t C/ha/ </w:t>
      </w:r>
      <w:r w:rsidR="00343B64" w:rsidRPr="00EA70E7">
        <w:rPr>
          <w:color w:val="000000" w:themeColor="text1"/>
          <w:spacing w:val="0"/>
          <w:w w:val="90"/>
        </w:rPr>
        <w:t xml:space="preserve">year. </w:t>
      </w:r>
      <w:hyperlink r:id="rId117">
        <w:r w:rsidR="00343B64" w:rsidRPr="00EA70E7">
          <w:rPr>
            <w:rFonts w:ascii="Arial-BoldItalicMT"/>
            <w:b/>
            <w:i/>
            <w:color w:val="000000" w:themeColor="text1"/>
            <w:spacing w:val="0"/>
            <w:w w:val="90"/>
          </w:rPr>
          <w:t xml:space="preserve">Chan et al. (2010) </w:t>
        </w:r>
      </w:hyperlink>
      <w:r w:rsidR="00343B64" w:rsidRPr="00EA70E7">
        <w:rPr>
          <w:color w:val="000000" w:themeColor="text1"/>
          <w:spacing w:val="0"/>
          <w:w w:val="90"/>
        </w:rPr>
        <w:t xml:space="preserve">also noted a lack of significant differences in </w:t>
      </w:r>
      <w:r w:rsidR="00343B64" w:rsidRPr="00EA70E7">
        <w:rPr>
          <w:color w:val="000000" w:themeColor="text1"/>
          <w:spacing w:val="0"/>
          <w:w w:val="90"/>
        </w:rPr>
        <w:lastRenderedPageBreak/>
        <w:t xml:space="preserve">SOC stocks for the other pastures and </w:t>
      </w:r>
      <w:r w:rsidR="00343B64" w:rsidRPr="00EA70E7">
        <w:rPr>
          <w:color w:val="000000" w:themeColor="text1"/>
          <w:spacing w:val="0"/>
        </w:rPr>
        <w:t>pasture management practice comparisons could</w:t>
      </w:r>
      <w:r w:rsidRPr="00EA70E7">
        <w:rPr>
          <w:color w:val="000000" w:themeColor="text1"/>
          <w:spacing w:val="0"/>
        </w:rPr>
        <w:t xml:space="preserve"> </w:t>
      </w:r>
      <w:r w:rsidR="00343B64" w:rsidRPr="00EA70E7">
        <w:rPr>
          <w:color w:val="000000" w:themeColor="text1"/>
          <w:spacing w:val="0"/>
        </w:rPr>
        <w:t>be due to a range of issues and concluded ‘there is a need for scientific long-term trials to quantify the SOC sequestration potential of these other pastures and pasture management practices.’</w:t>
      </w:r>
    </w:p>
    <w:p w14:paraId="7E7990ED" w14:textId="77777777" w:rsidR="00AC4DA4" w:rsidRPr="00EA70E7" w:rsidRDefault="00597B83" w:rsidP="00E35B37">
      <w:pPr>
        <w:rPr>
          <w:color w:val="000000" w:themeColor="text1"/>
          <w:spacing w:val="0"/>
        </w:rPr>
      </w:pPr>
      <w:hyperlink r:id="rId118">
        <w:r w:rsidR="00343B64" w:rsidRPr="00EA70E7">
          <w:rPr>
            <w:rFonts w:ascii="Arial-BoldItalicMT" w:hAnsi="Arial-BoldItalicMT"/>
            <w:b/>
            <w:i/>
            <w:color w:val="000000" w:themeColor="text1"/>
            <w:spacing w:val="0"/>
            <w:w w:val="90"/>
          </w:rPr>
          <w:t xml:space="preserve">Robertson &amp; Nash (2013) </w:t>
        </w:r>
      </w:hyperlink>
      <w:r w:rsidR="00343B64" w:rsidRPr="00EA70E7">
        <w:rPr>
          <w:color w:val="000000" w:themeColor="text1"/>
          <w:spacing w:val="0"/>
          <w:w w:val="90"/>
        </w:rPr>
        <w:t xml:space="preserve">studied eight regions </w:t>
      </w:r>
      <w:r w:rsidR="00343B64" w:rsidRPr="00EA70E7">
        <w:rPr>
          <w:color w:val="000000" w:themeColor="text1"/>
          <w:spacing w:val="0"/>
        </w:rPr>
        <w:t>that represent the climatic range of the Victorian cropping industry (annual rainfall 330–700 mm). They concluded that, ‘With current technology, the potential for significant and verifiable soil carbon accumulation in Victoria’s croplands is limited’. Crop-pasture rotations with stubble retention generally accumulated carbon, whereas continuous cropping with stubble retention resulted in loss or accumulation, however in either case it would generally take 10–25 years for the soil carbon changes to become measurable using conventional soil sampling and analytical methods.</w:t>
      </w:r>
    </w:p>
    <w:p w14:paraId="18B9CE4F" w14:textId="77777777" w:rsidR="00AC4DA4" w:rsidRPr="00EA70E7" w:rsidRDefault="00343B64" w:rsidP="00E35B37">
      <w:pPr>
        <w:rPr>
          <w:color w:val="000000" w:themeColor="text1"/>
          <w:spacing w:val="0"/>
        </w:rPr>
      </w:pPr>
      <w:r w:rsidRPr="00EA70E7">
        <w:rPr>
          <w:color w:val="000000" w:themeColor="text1"/>
          <w:spacing w:val="0"/>
        </w:rPr>
        <w:t xml:space="preserve">In general, research into the inclusion of leguminous pastures in rotation with crops, as compared to continuous cropping with non- legumes, or pasture phases incorporating non- leguminous pastures, appear to be an effective </w:t>
      </w:r>
      <w:r w:rsidRPr="00EA70E7">
        <w:rPr>
          <w:color w:val="000000" w:themeColor="text1"/>
          <w:spacing w:val="0"/>
          <w:w w:val="90"/>
        </w:rPr>
        <w:t xml:space="preserve">way of increasing SOC in many situations, </w:t>
      </w:r>
      <w:r w:rsidRPr="00EA70E7">
        <w:rPr>
          <w:color w:val="000000" w:themeColor="text1"/>
          <w:spacing w:val="0"/>
        </w:rPr>
        <w:t xml:space="preserve">particularly where nitrogen levels are limiting soil fertility. There may also be a reduction in total GHG emissions from replacement of added nitrogen </w:t>
      </w:r>
      <w:proofErr w:type="spellStart"/>
      <w:r w:rsidRPr="00EA70E7">
        <w:rPr>
          <w:color w:val="000000" w:themeColor="text1"/>
          <w:spacing w:val="0"/>
        </w:rPr>
        <w:t>fertiliser</w:t>
      </w:r>
      <w:proofErr w:type="spellEnd"/>
      <w:r w:rsidRPr="00EA70E7">
        <w:rPr>
          <w:color w:val="000000" w:themeColor="text1"/>
          <w:spacing w:val="0"/>
        </w:rPr>
        <w:t xml:space="preserve"> via potential savings from manufacture, </w:t>
      </w:r>
      <w:proofErr w:type="gramStart"/>
      <w:r w:rsidRPr="00EA70E7">
        <w:rPr>
          <w:color w:val="000000" w:themeColor="text1"/>
          <w:spacing w:val="0"/>
          <w:w w:val="90"/>
        </w:rPr>
        <w:t>transport</w:t>
      </w:r>
      <w:proofErr w:type="gramEnd"/>
      <w:r w:rsidRPr="00EA70E7">
        <w:rPr>
          <w:color w:val="000000" w:themeColor="text1"/>
          <w:spacing w:val="0"/>
          <w:w w:val="90"/>
        </w:rPr>
        <w:t xml:space="preserve"> and emissions release</w:t>
      </w:r>
      <w:r w:rsidRPr="00EA70E7">
        <w:rPr>
          <w:color w:val="000000" w:themeColor="text1"/>
          <w:spacing w:val="0"/>
        </w:rPr>
        <w:t xml:space="preserve"> </w:t>
      </w:r>
      <w:r w:rsidRPr="00EA70E7">
        <w:rPr>
          <w:color w:val="000000" w:themeColor="text1"/>
          <w:spacing w:val="0"/>
          <w:w w:val="90"/>
        </w:rPr>
        <w:t>from</w:t>
      </w:r>
      <w:r w:rsidRPr="00EA70E7">
        <w:rPr>
          <w:color w:val="000000" w:themeColor="text1"/>
          <w:spacing w:val="0"/>
        </w:rPr>
        <w:t xml:space="preserve"> </w:t>
      </w:r>
      <w:r w:rsidRPr="00EA70E7">
        <w:rPr>
          <w:color w:val="000000" w:themeColor="text1"/>
          <w:spacing w:val="0"/>
          <w:w w:val="90"/>
        </w:rPr>
        <w:t xml:space="preserve">urea </w:t>
      </w:r>
      <w:r w:rsidRPr="00EA70E7">
        <w:rPr>
          <w:color w:val="000000" w:themeColor="text1"/>
          <w:spacing w:val="0"/>
          <w:w w:val="85"/>
        </w:rPr>
        <w:t xml:space="preserve">hydrolysis </w:t>
      </w:r>
      <w:r w:rsidRPr="00EA70E7">
        <w:rPr>
          <w:rFonts w:ascii="Arial-BoldItalicMT"/>
          <w:b/>
          <w:i/>
          <w:color w:val="000000" w:themeColor="text1"/>
          <w:spacing w:val="0"/>
          <w:w w:val="85"/>
        </w:rPr>
        <w:t>CSIRO (2009)</w:t>
      </w:r>
      <w:r w:rsidRPr="00EA70E7">
        <w:rPr>
          <w:color w:val="000000" w:themeColor="text1"/>
          <w:spacing w:val="0"/>
          <w:w w:val="85"/>
        </w:rPr>
        <w:t>.</w:t>
      </w:r>
    </w:p>
    <w:p w14:paraId="61EDDEF2" w14:textId="6A74EB9E" w:rsidR="00AC4DA4" w:rsidRPr="00EA70E7" w:rsidRDefault="00343B64" w:rsidP="00E35B37">
      <w:pPr>
        <w:rPr>
          <w:color w:val="000000" w:themeColor="text1"/>
          <w:spacing w:val="0"/>
        </w:rPr>
      </w:pPr>
      <w:r w:rsidRPr="00EA70E7">
        <w:rPr>
          <w:color w:val="000000" w:themeColor="text1"/>
          <w:spacing w:val="0"/>
        </w:rPr>
        <w:t xml:space="preserve">Inclusion of non-leguminous pastures in rotation with crops, compared to continuous cropping with non-legumes has shown to be an effective way of increasing soil carbon in some situations but has shown to be ineffective in others. In terms of GHG emissions reduction, inclusion of non-leguminous pasture phases in cropland may potentially increase the need for nitrogen </w:t>
      </w:r>
      <w:proofErr w:type="spellStart"/>
      <w:r w:rsidRPr="00EA70E7">
        <w:rPr>
          <w:color w:val="000000" w:themeColor="text1"/>
          <w:spacing w:val="0"/>
        </w:rPr>
        <w:t>fertiliser</w:t>
      </w:r>
      <w:proofErr w:type="spellEnd"/>
      <w:r w:rsidRPr="00EA70E7">
        <w:rPr>
          <w:color w:val="000000" w:themeColor="text1"/>
          <w:spacing w:val="0"/>
        </w:rPr>
        <w:t xml:space="preserve"> resulting</w:t>
      </w:r>
      <w:r w:rsidR="0029135F" w:rsidRPr="00EA70E7">
        <w:rPr>
          <w:color w:val="000000" w:themeColor="text1"/>
          <w:spacing w:val="0"/>
        </w:rPr>
        <w:t xml:space="preserve"> </w:t>
      </w:r>
      <w:r w:rsidRPr="00EA70E7">
        <w:rPr>
          <w:color w:val="000000" w:themeColor="text1"/>
          <w:spacing w:val="0"/>
          <w:w w:val="90"/>
        </w:rPr>
        <w:t>in additional N</w:t>
      </w:r>
      <w:r w:rsidRPr="00EA70E7">
        <w:rPr>
          <w:color w:val="000000" w:themeColor="text1"/>
          <w:spacing w:val="0"/>
          <w:w w:val="90"/>
          <w:position w:val="-6"/>
          <w:sz w:val="11"/>
        </w:rPr>
        <w:t>2</w:t>
      </w:r>
      <w:r w:rsidRPr="00EA70E7">
        <w:rPr>
          <w:color w:val="000000" w:themeColor="text1"/>
          <w:spacing w:val="0"/>
          <w:w w:val="90"/>
        </w:rPr>
        <w:t>O emissions and increased CH</w:t>
      </w:r>
      <w:r w:rsidRPr="00EA70E7">
        <w:rPr>
          <w:color w:val="000000" w:themeColor="text1"/>
          <w:spacing w:val="0"/>
          <w:w w:val="90"/>
          <w:position w:val="-6"/>
          <w:sz w:val="11"/>
        </w:rPr>
        <w:t xml:space="preserve">4 </w:t>
      </w:r>
      <w:r w:rsidRPr="00EA70E7">
        <w:rPr>
          <w:color w:val="000000" w:themeColor="text1"/>
          <w:spacing w:val="0"/>
        </w:rPr>
        <w:t xml:space="preserve">emissions during the livestock production phase which would need to be accounted for if GHG </w:t>
      </w:r>
      <w:r w:rsidRPr="00EA70E7">
        <w:rPr>
          <w:color w:val="000000" w:themeColor="text1"/>
          <w:spacing w:val="0"/>
          <w:w w:val="90"/>
        </w:rPr>
        <w:t xml:space="preserve">emissions reduction is a driver for such land use change </w:t>
      </w:r>
      <w:hyperlink r:id="rId119">
        <w:r w:rsidRPr="00EA70E7">
          <w:rPr>
            <w:rFonts w:ascii="Arial-BoldItalicMT"/>
            <w:b/>
            <w:i/>
            <w:color w:val="000000" w:themeColor="text1"/>
            <w:spacing w:val="0"/>
            <w:w w:val="90"/>
          </w:rPr>
          <w:t>Cowie (2010a)</w:t>
        </w:r>
      </w:hyperlink>
      <w:r w:rsidRPr="00EA70E7">
        <w:rPr>
          <w:color w:val="000000" w:themeColor="text1"/>
          <w:spacing w:val="0"/>
          <w:w w:val="90"/>
        </w:rPr>
        <w:t xml:space="preserve">; </w:t>
      </w:r>
      <w:hyperlink r:id="rId120">
        <w:r w:rsidRPr="00EA70E7">
          <w:rPr>
            <w:rFonts w:ascii="Arial-BoldItalicMT"/>
            <w:b/>
            <w:i/>
            <w:color w:val="000000" w:themeColor="text1"/>
            <w:spacing w:val="0"/>
            <w:w w:val="90"/>
          </w:rPr>
          <w:t>Meyer et al. (2016)</w:t>
        </w:r>
      </w:hyperlink>
      <w:r w:rsidRPr="00EA70E7">
        <w:rPr>
          <w:color w:val="000000" w:themeColor="text1"/>
          <w:spacing w:val="0"/>
          <w:w w:val="90"/>
        </w:rPr>
        <w:t>.</w:t>
      </w:r>
    </w:p>
    <w:p w14:paraId="6D9E9F3E" w14:textId="30DAC43A" w:rsidR="00AC4DA4" w:rsidRPr="00EA70E7" w:rsidRDefault="00343B64" w:rsidP="00E35B37">
      <w:pPr>
        <w:rPr>
          <w:color w:val="000000" w:themeColor="text1"/>
          <w:spacing w:val="0"/>
        </w:rPr>
      </w:pPr>
      <w:r w:rsidRPr="00EA70E7">
        <w:rPr>
          <w:color w:val="000000" w:themeColor="text1"/>
          <w:spacing w:val="0"/>
        </w:rPr>
        <w:t xml:space="preserve">Pasture cropping involves direct drilling of winter cereal crops into predominantly summer- growing native perennial pastures, a technique first developed in central-west New South Wales </w:t>
      </w:r>
      <w:hyperlink r:id="rId121">
        <w:r w:rsidRPr="00EA70E7">
          <w:rPr>
            <w:rFonts w:ascii="Arial-BoldItalicMT"/>
            <w:b/>
            <w:i/>
            <w:color w:val="000000" w:themeColor="text1"/>
            <w:spacing w:val="0"/>
            <w:w w:val="90"/>
          </w:rPr>
          <w:t>Chan et al. (2010)</w:t>
        </w:r>
      </w:hyperlink>
      <w:r w:rsidRPr="00EA70E7">
        <w:rPr>
          <w:color w:val="000000" w:themeColor="text1"/>
          <w:spacing w:val="0"/>
          <w:w w:val="90"/>
        </w:rPr>
        <w:t xml:space="preserve">. Theoretically, this system has </w:t>
      </w:r>
      <w:r w:rsidRPr="00EA70E7">
        <w:rPr>
          <w:color w:val="000000" w:themeColor="text1"/>
          <w:spacing w:val="0"/>
        </w:rPr>
        <w:t>potential to restore or enhance SOC more than</w:t>
      </w:r>
      <w:r w:rsidR="00C97282" w:rsidRPr="00EA70E7">
        <w:rPr>
          <w:color w:val="000000" w:themeColor="text1"/>
          <w:spacing w:val="0"/>
        </w:rPr>
        <w:t xml:space="preserve"> </w:t>
      </w:r>
      <w:r w:rsidRPr="00EA70E7">
        <w:rPr>
          <w:color w:val="000000" w:themeColor="text1"/>
          <w:spacing w:val="0"/>
        </w:rPr>
        <w:t xml:space="preserve">that of conventional ley/crop systems, particularly in degraded pastures. However, </w:t>
      </w:r>
      <w:proofErr w:type="gramStart"/>
      <w:r w:rsidRPr="00EA70E7">
        <w:rPr>
          <w:color w:val="000000" w:themeColor="text1"/>
          <w:spacing w:val="0"/>
        </w:rPr>
        <w:t>as yet</w:t>
      </w:r>
      <w:proofErr w:type="gramEnd"/>
      <w:r w:rsidRPr="00EA70E7">
        <w:rPr>
          <w:color w:val="000000" w:themeColor="text1"/>
          <w:spacing w:val="0"/>
        </w:rPr>
        <w:t xml:space="preserve"> there is little scientific data available to support these claims </w:t>
      </w:r>
      <w:hyperlink r:id="rId122">
        <w:r w:rsidRPr="00EA70E7">
          <w:rPr>
            <w:rFonts w:ascii="Arial-BoldItalicMT"/>
            <w:b/>
            <w:i/>
            <w:color w:val="000000" w:themeColor="text1"/>
            <w:spacing w:val="0"/>
            <w:w w:val="90"/>
          </w:rPr>
          <w:t>Chan et al. (2010)</w:t>
        </w:r>
      </w:hyperlink>
      <w:r w:rsidRPr="00EA70E7">
        <w:rPr>
          <w:color w:val="000000" w:themeColor="text1"/>
          <w:spacing w:val="0"/>
          <w:w w:val="90"/>
        </w:rPr>
        <w:t>.</w:t>
      </w:r>
    </w:p>
    <w:p w14:paraId="0C628A65" w14:textId="0E1AB40D" w:rsidR="00AC4DA4" w:rsidRPr="00EA70E7" w:rsidRDefault="00343B64" w:rsidP="00E35B37">
      <w:pPr>
        <w:rPr>
          <w:color w:val="000000" w:themeColor="text1"/>
          <w:spacing w:val="0"/>
        </w:rPr>
      </w:pPr>
      <w:r w:rsidRPr="00EA70E7">
        <w:rPr>
          <w:color w:val="000000" w:themeColor="text1"/>
          <w:spacing w:val="0"/>
        </w:rPr>
        <w:t xml:space="preserve">A comparison of soil carbon under different land </w:t>
      </w:r>
      <w:r w:rsidRPr="00EA70E7">
        <w:rPr>
          <w:color w:val="000000" w:themeColor="text1"/>
          <w:spacing w:val="0"/>
          <w:w w:val="90"/>
        </w:rPr>
        <w:t xml:space="preserve">use </w:t>
      </w:r>
      <w:hyperlink r:id="rId123">
        <w:proofErr w:type="spellStart"/>
        <w:r w:rsidRPr="00EA70E7">
          <w:rPr>
            <w:rFonts w:ascii="Arial-BoldItalicMT"/>
            <w:b/>
            <w:i/>
            <w:color w:val="000000" w:themeColor="text1"/>
            <w:spacing w:val="0"/>
            <w:w w:val="90"/>
          </w:rPr>
          <w:t>Badgery</w:t>
        </w:r>
        <w:proofErr w:type="spellEnd"/>
        <w:r w:rsidRPr="00EA70E7">
          <w:rPr>
            <w:rFonts w:ascii="Arial-BoldItalicMT"/>
            <w:b/>
            <w:i/>
            <w:color w:val="000000" w:themeColor="text1"/>
            <w:spacing w:val="0"/>
            <w:w w:val="90"/>
          </w:rPr>
          <w:t xml:space="preserve"> et al. (2014) </w:t>
        </w:r>
      </w:hyperlink>
      <w:r w:rsidRPr="00EA70E7">
        <w:rPr>
          <w:color w:val="000000" w:themeColor="text1"/>
          <w:spacing w:val="0"/>
          <w:w w:val="90"/>
        </w:rPr>
        <w:t xml:space="preserve">was undertaken for mixed </w:t>
      </w:r>
      <w:r w:rsidRPr="00EA70E7">
        <w:rPr>
          <w:color w:val="000000" w:themeColor="text1"/>
          <w:spacing w:val="0"/>
        </w:rPr>
        <w:t xml:space="preserve">farming and pasture cropping systems in the </w:t>
      </w:r>
      <w:r w:rsidRPr="00EA70E7">
        <w:rPr>
          <w:color w:val="000000" w:themeColor="text1"/>
          <w:spacing w:val="0"/>
          <w:w w:val="90"/>
        </w:rPr>
        <w:t xml:space="preserve">slopes region of central west NSW. The influences </w:t>
      </w:r>
      <w:r w:rsidRPr="00EA70E7">
        <w:rPr>
          <w:color w:val="000000" w:themeColor="text1"/>
          <w:spacing w:val="0"/>
        </w:rPr>
        <w:t xml:space="preserve">of management actions and pasture composition </w:t>
      </w:r>
      <w:r w:rsidRPr="00EA70E7">
        <w:rPr>
          <w:color w:val="000000" w:themeColor="text1"/>
          <w:spacing w:val="0"/>
          <w:w w:val="90"/>
        </w:rPr>
        <w:t xml:space="preserve">were assessed across pasture and cropping land </w:t>
      </w:r>
      <w:r w:rsidRPr="00EA70E7">
        <w:rPr>
          <w:color w:val="000000" w:themeColor="text1"/>
          <w:spacing w:val="0"/>
        </w:rPr>
        <w:t xml:space="preserve">uses and the analyses indicated that cropping </w:t>
      </w:r>
      <w:r w:rsidRPr="00EA70E7">
        <w:rPr>
          <w:color w:val="000000" w:themeColor="text1"/>
          <w:spacing w:val="0"/>
          <w:w w:val="90"/>
        </w:rPr>
        <w:t xml:space="preserve">systems had lower SOC stocks than pasture </w:t>
      </w:r>
      <w:r w:rsidRPr="00EA70E7">
        <w:rPr>
          <w:color w:val="000000" w:themeColor="text1"/>
          <w:spacing w:val="0"/>
        </w:rPr>
        <w:t>systems in each region. They noted that pasture cropping was not different from perennial pasture, however further research was recommended</w:t>
      </w:r>
      <w:r w:rsidR="00C97282" w:rsidRPr="00EA70E7">
        <w:rPr>
          <w:color w:val="000000" w:themeColor="text1"/>
          <w:spacing w:val="0"/>
        </w:rPr>
        <w:t xml:space="preserve"> </w:t>
      </w:r>
      <w:r w:rsidRPr="00EA70E7">
        <w:rPr>
          <w:color w:val="000000" w:themeColor="text1"/>
          <w:spacing w:val="0"/>
        </w:rPr>
        <w:t xml:space="preserve">to better understand the causality behind the </w:t>
      </w:r>
      <w:r w:rsidRPr="00EA70E7">
        <w:rPr>
          <w:color w:val="000000" w:themeColor="text1"/>
          <w:spacing w:val="0"/>
          <w:w w:val="90"/>
        </w:rPr>
        <w:t>differences in soil carbon levels across these management systems.</w:t>
      </w:r>
    </w:p>
    <w:p w14:paraId="3B63F0FA" w14:textId="77777777" w:rsidR="00AC4DA4" w:rsidRPr="00EA70E7" w:rsidRDefault="00343B64" w:rsidP="00E35B37">
      <w:pPr>
        <w:pStyle w:val="Heading4"/>
        <w:rPr>
          <w:color w:val="000000" w:themeColor="text1"/>
          <w:spacing w:val="0"/>
        </w:rPr>
      </w:pPr>
      <w:r w:rsidRPr="00EA70E7">
        <w:rPr>
          <w:color w:val="000000" w:themeColor="text1"/>
          <w:spacing w:val="0"/>
          <w:w w:val="90"/>
        </w:rPr>
        <w:t xml:space="preserve">Inclusion of pulses (leguminous crops) with cereal </w:t>
      </w:r>
      <w:r w:rsidRPr="00EA70E7">
        <w:rPr>
          <w:color w:val="000000" w:themeColor="text1"/>
          <w:spacing w:val="0"/>
        </w:rPr>
        <w:t xml:space="preserve">&amp; oilseed cropping rotations (compared with </w:t>
      </w:r>
      <w:r w:rsidRPr="00EA70E7">
        <w:rPr>
          <w:color w:val="000000" w:themeColor="text1"/>
          <w:spacing w:val="0"/>
          <w:w w:val="90"/>
        </w:rPr>
        <w:t>continuous cropping without leguminous crops)</w:t>
      </w:r>
    </w:p>
    <w:p w14:paraId="042067B6" w14:textId="77777777" w:rsidR="00AC4DA4" w:rsidRPr="00EA70E7" w:rsidRDefault="00343B64" w:rsidP="00E35B37">
      <w:pPr>
        <w:rPr>
          <w:color w:val="000000" w:themeColor="text1"/>
          <w:spacing w:val="0"/>
        </w:rPr>
      </w:pPr>
      <w:r w:rsidRPr="00EA70E7">
        <w:rPr>
          <w:color w:val="000000" w:themeColor="text1"/>
          <w:spacing w:val="0"/>
          <w:w w:val="90"/>
        </w:rPr>
        <w:t xml:space="preserve">Research suggests that inclusion of leguminous </w:t>
      </w:r>
      <w:r w:rsidRPr="00EA70E7">
        <w:rPr>
          <w:color w:val="000000" w:themeColor="text1"/>
          <w:spacing w:val="0"/>
        </w:rPr>
        <w:t xml:space="preserve">crops (pulses) in rotation with non-leguminous </w:t>
      </w:r>
      <w:r w:rsidRPr="00EA70E7">
        <w:rPr>
          <w:color w:val="000000" w:themeColor="text1"/>
          <w:spacing w:val="0"/>
          <w:w w:val="90"/>
        </w:rPr>
        <w:t xml:space="preserve">crops (cereals &amp; oilseeds) can lead to an increase </w:t>
      </w:r>
      <w:r w:rsidRPr="00EA70E7">
        <w:rPr>
          <w:color w:val="000000" w:themeColor="text1"/>
          <w:spacing w:val="0"/>
        </w:rPr>
        <w:t xml:space="preserve">in SOC (in comparison to continuous cropping with non-legumes), especially where nitrogen levels are limiting soil fertility, however, most </w:t>
      </w:r>
      <w:r w:rsidRPr="00EA70E7">
        <w:rPr>
          <w:color w:val="000000" w:themeColor="text1"/>
          <w:spacing w:val="0"/>
          <w:w w:val="90"/>
        </w:rPr>
        <w:t xml:space="preserve">studies show no effect. </w:t>
      </w:r>
      <w:hyperlink r:id="rId124">
        <w:r w:rsidRPr="00EA70E7">
          <w:rPr>
            <w:rFonts w:ascii="Arial-BoldItalicMT"/>
            <w:b/>
            <w:i/>
            <w:color w:val="000000" w:themeColor="text1"/>
            <w:spacing w:val="0"/>
            <w:w w:val="90"/>
          </w:rPr>
          <w:t xml:space="preserve">Farrell et al. (2022) </w:t>
        </w:r>
      </w:hyperlink>
      <w:r w:rsidRPr="00EA70E7">
        <w:rPr>
          <w:color w:val="000000" w:themeColor="text1"/>
          <w:spacing w:val="0"/>
          <w:w w:val="90"/>
        </w:rPr>
        <w:t xml:space="preserve">explains </w:t>
      </w:r>
      <w:r w:rsidRPr="00EA70E7">
        <w:rPr>
          <w:color w:val="000000" w:themeColor="text1"/>
          <w:spacing w:val="0"/>
        </w:rPr>
        <w:t>the important role of nitrogen in supporting soil organic matter development and the potential benefits from nitrogen fixing crops to achieve this.</w:t>
      </w:r>
    </w:p>
    <w:p w14:paraId="6BFDACF7" w14:textId="77777777" w:rsidR="00AC4DA4" w:rsidRPr="00EA70E7" w:rsidRDefault="00597B83" w:rsidP="00E35B37">
      <w:pPr>
        <w:rPr>
          <w:color w:val="000000" w:themeColor="text1"/>
          <w:spacing w:val="0"/>
        </w:rPr>
      </w:pPr>
      <w:hyperlink r:id="rId125">
        <w:r w:rsidR="00343B64" w:rsidRPr="00EA70E7">
          <w:rPr>
            <w:rFonts w:ascii="Arial-BoldItalicMT" w:hAnsi="Arial-BoldItalicMT"/>
            <w:b/>
            <w:i/>
            <w:color w:val="000000" w:themeColor="text1"/>
            <w:spacing w:val="0"/>
            <w:w w:val="90"/>
          </w:rPr>
          <w:t xml:space="preserve">Robertson et al. (2015) </w:t>
        </w:r>
      </w:hyperlink>
      <w:r w:rsidR="00343B64" w:rsidRPr="00EA70E7">
        <w:rPr>
          <w:color w:val="000000" w:themeColor="text1"/>
          <w:spacing w:val="0"/>
          <w:w w:val="90"/>
        </w:rPr>
        <w:t xml:space="preserve">analysis of </w:t>
      </w:r>
      <w:proofErr w:type="gramStart"/>
      <w:r w:rsidR="00343B64" w:rsidRPr="00EA70E7">
        <w:rPr>
          <w:color w:val="000000" w:themeColor="text1"/>
          <w:spacing w:val="0"/>
          <w:w w:val="90"/>
        </w:rPr>
        <w:t>long term</w:t>
      </w:r>
      <w:proofErr w:type="gramEnd"/>
      <w:r w:rsidR="00343B64" w:rsidRPr="00EA70E7">
        <w:rPr>
          <w:color w:val="000000" w:themeColor="text1"/>
          <w:spacing w:val="0"/>
          <w:w w:val="90"/>
        </w:rPr>
        <w:t xml:space="preserve"> trial sites for changes to SOC stocks (30cm) under </w:t>
      </w:r>
      <w:r w:rsidR="00343B64" w:rsidRPr="00EA70E7">
        <w:rPr>
          <w:color w:val="000000" w:themeColor="text1"/>
          <w:spacing w:val="0"/>
        </w:rPr>
        <w:t xml:space="preserve">various tillage, residue and rotation treatments found including a pulse crop in rotations had </w:t>
      </w:r>
      <w:r w:rsidR="00343B64" w:rsidRPr="00EA70E7">
        <w:rPr>
          <w:color w:val="000000" w:themeColor="text1"/>
          <w:spacing w:val="0"/>
          <w:w w:val="90"/>
        </w:rPr>
        <w:t xml:space="preserve">increased SOC in some instances (by 29–35%) but </w:t>
      </w:r>
      <w:r w:rsidR="00343B64" w:rsidRPr="00EA70E7">
        <w:rPr>
          <w:color w:val="000000" w:themeColor="text1"/>
          <w:spacing w:val="0"/>
        </w:rPr>
        <w:t xml:space="preserve">not in others, The study found that leguminous pasture (medic or lucerne) phases in rotations </w:t>
      </w:r>
      <w:r w:rsidR="00343B64" w:rsidRPr="00EA70E7">
        <w:rPr>
          <w:color w:val="000000" w:themeColor="text1"/>
          <w:spacing w:val="0"/>
          <w:w w:val="90"/>
        </w:rPr>
        <w:t xml:space="preserve">either increased SOC (by 21%) or had no significant </w:t>
      </w:r>
      <w:r w:rsidR="00343B64" w:rsidRPr="00EA70E7">
        <w:rPr>
          <w:color w:val="000000" w:themeColor="text1"/>
          <w:spacing w:val="0"/>
        </w:rPr>
        <w:t>effect compared with continuous wheat. They also found that the inclusion of a vetch green manure in the rotation did not significantly increase SOC compared with continuous wheat.</w:t>
      </w:r>
    </w:p>
    <w:p w14:paraId="7DE1839A" w14:textId="77777777" w:rsidR="00AC4DA4" w:rsidRPr="00EA70E7" w:rsidRDefault="00343B64" w:rsidP="00E35B37">
      <w:pPr>
        <w:rPr>
          <w:color w:val="000000" w:themeColor="text1"/>
          <w:spacing w:val="0"/>
        </w:rPr>
      </w:pPr>
      <w:r w:rsidRPr="00EA70E7">
        <w:rPr>
          <w:color w:val="000000" w:themeColor="text1"/>
          <w:spacing w:val="0"/>
          <w:w w:val="90"/>
        </w:rPr>
        <w:t xml:space="preserve">Further analyses by </w:t>
      </w:r>
      <w:hyperlink r:id="rId126">
        <w:r w:rsidRPr="00EA70E7">
          <w:rPr>
            <w:rFonts w:ascii="Arial-BoldItalicMT"/>
            <w:b/>
            <w:i/>
            <w:color w:val="000000" w:themeColor="text1"/>
            <w:spacing w:val="0"/>
            <w:w w:val="90"/>
          </w:rPr>
          <w:t xml:space="preserve">Grace et al. (1995) </w:t>
        </w:r>
      </w:hyperlink>
      <w:r w:rsidRPr="00EA70E7">
        <w:rPr>
          <w:color w:val="000000" w:themeColor="text1"/>
          <w:spacing w:val="0"/>
          <w:w w:val="90"/>
        </w:rPr>
        <w:t xml:space="preserve">on a long </w:t>
      </w:r>
      <w:r w:rsidRPr="00EA70E7">
        <w:rPr>
          <w:color w:val="000000" w:themeColor="text1"/>
          <w:spacing w:val="0"/>
        </w:rPr>
        <w:t xml:space="preserve">term (commenced 1925) rotation trial at Waite in South Australia showed that for the 11 rotations, </w:t>
      </w:r>
      <w:r w:rsidRPr="00EA70E7">
        <w:rPr>
          <w:color w:val="000000" w:themeColor="text1"/>
          <w:spacing w:val="0"/>
          <w:w w:val="90"/>
        </w:rPr>
        <w:t xml:space="preserve">soil organic carbon (SOC) in the top 10 cm </w:t>
      </w:r>
      <w:r w:rsidRPr="00EA70E7">
        <w:rPr>
          <w:color w:val="000000" w:themeColor="text1"/>
          <w:spacing w:val="0"/>
        </w:rPr>
        <w:lastRenderedPageBreak/>
        <w:t xml:space="preserve">declined from 2.75% in 1925 to a mean value of 1.56% in 1993. One plot, which had reverted to permanent pasture in 1950, showed the smallest </w:t>
      </w:r>
      <w:r w:rsidRPr="00EA70E7">
        <w:rPr>
          <w:color w:val="000000" w:themeColor="text1"/>
          <w:spacing w:val="0"/>
          <w:w w:val="90"/>
        </w:rPr>
        <w:t>decline with an SOC content of 2.46% in 1993.</w:t>
      </w:r>
    </w:p>
    <w:p w14:paraId="4F829F29" w14:textId="77777777" w:rsidR="00AC4DA4" w:rsidRPr="00EA70E7" w:rsidRDefault="00343B64" w:rsidP="00E35B37">
      <w:pPr>
        <w:pStyle w:val="Heading4"/>
        <w:rPr>
          <w:color w:val="000000" w:themeColor="text1"/>
          <w:spacing w:val="0"/>
        </w:rPr>
      </w:pPr>
      <w:r w:rsidRPr="00EA70E7">
        <w:rPr>
          <w:color w:val="000000" w:themeColor="text1"/>
          <w:spacing w:val="0"/>
          <w:w w:val="90"/>
        </w:rPr>
        <w:t>Shift from Annual to Perennial Pasture species</w:t>
      </w:r>
    </w:p>
    <w:p w14:paraId="30568CCB" w14:textId="5F588BEB" w:rsidR="00AC4DA4" w:rsidRPr="00EA70E7" w:rsidRDefault="00343B64" w:rsidP="00E35B37">
      <w:pPr>
        <w:rPr>
          <w:color w:val="000000" w:themeColor="text1"/>
          <w:spacing w:val="0"/>
        </w:rPr>
      </w:pPr>
      <w:r w:rsidRPr="00EA70E7">
        <w:rPr>
          <w:color w:val="000000" w:themeColor="text1"/>
          <w:spacing w:val="0"/>
          <w:w w:val="90"/>
        </w:rPr>
        <w:t xml:space="preserve">The research evidence for the SOC benefits of shifting </w:t>
      </w:r>
      <w:r w:rsidRPr="00EA70E7">
        <w:rPr>
          <w:color w:val="000000" w:themeColor="text1"/>
          <w:spacing w:val="0"/>
        </w:rPr>
        <w:t>from annual to perennial pasture species is weak</w:t>
      </w:r>
      <w:r w:rsidR="00C97282" w:rsidRPr="00EA70E7">
        <w:rPr>
          <w:color w:val="000000" w:themeColor="text1"/>
          <w:spacing w:val="0"/>
        </w:rPr>
        <w:t xml:space="preserve"> </w:t>
      </w:r>
      <w:r w:rsidRPr="00EA70E7">
        <w:rPr>
          <w:color w:val="000000" w:themeColor="text1"/>
          <w:spacing w:val="0"/>
          <w:w w:val="90"/>
        </w:rPr>
        <w:t xml:space="preserve">as there is insufficient conclusive data available. </w:t>
      </w:r>
      <w:r w:rsidRPr="00EA70E7">
        <w:rPr>
          <w:color w:val="000000" w:themeColor="text1"/>
          <w:spacing w:val="0"/>
        </w:rPr>
        <w:t xml:space="preserve">Theoretically, perennial pasture plants can </w:t>
      </w:r>
      <w:proofErr w:type="spellStart"/>
      <w:r w:rsidRPr="00EA70E7">
        <w:rPr>
          <w:color w:val="000000" w:themeColor="text1"/>
          <w:spacing w:val="0"/>
        </w:rPr>
        <w:t>utilise</w:t>
      </w:r>
      <w:proofErr w:type="spellEnd"/>
      <w:r w:rsidRPr="00EA70E7">
        <w:rPr>
          <w:color w:val="000000" w:themeColor="text1"/>
          <w:spacing w:val="0"/>
        </w:rPr>
        <w:t xml:space="preserve"> water throughout the whole year which is likely to lead to</w:t>
      </w:r>
      <w:r w:rsidR="00C97282" w:rsidRPr="00EA70E7">
        <w:rPr>
          <w:color w:val="000000" w:themeColor="text1"/>
          <w:spacing w:val="0"/>
        </w:rPr>
        <w:t xml:space="preserve"> </w:t>
      </w:r>
      <w:r w:rsidRPr="00EA70E7">
        <w:rPr>
          <w:color w:val="000000" w:themeColor="text1"/>
          <w:spacing w:val="0"/>
        </w:rPr>
        <w:t xml:space="preserve">an increased below ground allocation of biomass, and potentially carbon, but there are few studies to </w:t>
      </w:r>
      <w:r w:rsidRPr="00EA70E7">
        <w:rPr>
          <w:color w:val="000000" w:themeColor="text1"/>
          <w:spacing w:val="0"/>
          <w:w w:val="90"/>
        </w:rPr>
        <w:t xml:space="preserve">validate this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 (2010)</w:t>
      </w:r>
      <w:r w:rsidRPr="00EA70E7">
        <w:rPr>
          <w:color w:val="000000" w:themeColor="text1"/>
          <w:spacing w:val="0"/>
          <w:w w:val="90"/>
        </w:rPr>
        <w:t xml:space="preserve">. For example, perennial pastures such as </w:t>
      </w:r>
      <w:proofErr w:type="spellStart"/>
      <w:r w:rsidRPr="00EA70E7">
        <w:rPr>
          <w:color w:val="000000" w:themeColor="text1"/>
          <w:spacing w:val="0"/>
          <w:w w:val="90"/>
        </w:rPr>
        <w:t>phalaris</w:t>
      </w:r>
      <w:proofErr w:type="spellEnd"/>
      <w:r w:rsidRPr="00EA70E7">
        <w:rPr>
          <w:color w:val="000000" w:themeColor="text1"/>
          <w:spacing w:val="0"/>
          <w:w w:val="90"/>
        </w:rPr>
        <w:t xml:space="preserve"> have long-lived </w:t>
      </w:r>
      <w:r w:rsidRPr="00EA70E7">
        <w:rPr>
          <w:color w:val="000000" w:themeColor="text1"/>
          <w:spacing w:val="0"/>
        </w:rPr>
        <w:t xml:space="preserve">deep root systems which can </w:t>
      </w:r>
      <w:proofErr w:type="spellStart"/>
      <w:r w:rsidRPr="00EA70E7">
        <w:rPr>
          <w:color w:val="000000" w:themeColor="text1"/>
          <w:spacing w:val="0"/>
        </w:rPr>
        <w:t>utilise</w:t>
      </w:r>
      <w:proofErr w:type="spellEnd"/>
      <w:r w:rsidRPr="00EA70E7">
        <w:rPr>
          <w:color w:val="000000" w:themeColor="text1"/>
          <w:spacing w:val="0"/>
        </w:rPr>
        <w:t xml:space="preserve"> water at depth. Furthermore, annual pastures die off returning their above and below ground biomass to soils every year whereas the carbon stored in perennial pasture root </w:t>
      </w:r>
      <w:r w:rsidRPr="00EA70E7">
        <w:rPr>
          <w:color w:val="000000" w:themeColor="text1"/>
          <w:spacing w:val="0"/>
          <w:w w:val="90"/>
        </w:rPr>
        <w:t xml:space="preserve">systems is less readily decomposed than carbon in soils close to the surface </w:t>
      </w:r>
      <w:hyperlink r:id="rId127">
        <w:r w:rsidRPr="00EA70E7">
          <w:rPr>
            <w:rFonts w:ascii="Arial-BoldItalicMT"/>
            <w:b/>
            <w:i/>
            <w:color w:val="000000" w:themeColor="text1"/>
            <w:spacing w:val="0"/>
            <w:w w:val="90"/>
          </w:rPr>
          <w:t>Chan et al. (2010)</w:t>
        </w:r>
      </w:hyperlink>
      <w:r w:rsidRPr="00EA70E7">
        <w:rPr>
          <w:color w:val="000000" w:themeColor="text1"/>
          <w:spacing w:val="0"/>
          <w:w w:val="90"/>
        </w:rPr>
        <w:t>.</w:t>
      </w:r>
    </w:p>
    <w:p w14:paraId="036407E4" w14:textId="77777777" w:rsidR="00AC4DA4" w:rsidRPr="00EA70E7" w:rsidRDefault="00343B64" w:rsidP="00E35B37">
      <w:pPr>
        <w:rPr>
          <w:color w:val="000000" w:themeColor="text1"/>
          <w:spacing w:val="0"/>
        </w:rPr>
      </w:pPr>
      <w:r w:rsidRPr="00EA70E7">
        <w:rPr>
          <w:color w:val="000000" w:themeColor="text1"/>
          <w:spacing w:val="0"/>
        </w:rPr>
        <w:t xml:space="preserve">It is likely that where there is low SOC, with high potential for gains, then the net effect of converting to perennial pastures may be positive in some situations, however any increases may only last for </w:t>
      </w:r>
      <w:proofErr w:type="gramStart"/>
      <w:r w:rsidRPr="00EA70E7">
        <w:rPr>
          <w:color w:val="000000" w:themeColor="text1"/>
          <w:spacing w:val="0"/>
        </w:rPr>
        <w:t>a number of</w:t>
      </w:r>
      <w:proofErr w:type="gramEnd"/>
      <w:r w:rsidRPr="00EA70E7">
        <w:rPr>
          <w:color w:val="000000" w:themeColor="text1"/>
          <w:spacing w:val="0"/>
        </w:rPr>
        <w:t xml:space="preserve"> decades until a new equilibrium is reached.</w:t>
      </w:r>
    </w:p>
    <w:p w14:paraId="6CC19DFB" w14:textId="11E6EEBE" w:rsidR="00AC4DA4" w:rsidRPr="00EA70E7" w:rsidRDefault="00343B64" w:rsidP="00E35B37">
      <w:pPr>
        <w:rPr>
          <w:color w:val="000000" w:themeColor="text1"/>
          <w:spacing w:val="0"/>
        </w:rPr>
      </w:pPr>
      <w:r w:rsidRPr="00EA70E7">
        <w:rPr>
          <w:color w:val="000000" w:themeColor="text1"/>
          <w:spacing w:val="0"/>
          <w:w w:val="90"/>
        </w:rPr>
        <w:t xml:space="preserve">Results from National Soil Carbon Research Project </w:t>
      </w:r>
      <w:r w:rsidRPr="00EA70E7">
        <w:rPr>
          <w:color w:val="000000" w:themeColor="text1"/>
          <w:spacing w:val="0"/>
        </w:rPr>
        <w:t>(No.4) concluded that Kikuyu-based pasture systems in the Southern Agricultural District</w:t>
      </w:r>
      <w:r w:rsidR="00C97282" w:rsidRPr="00EA70E7">
        <w:rPr>
          <w:color w:val="000000" w:themeColor="text1"/>
          <w:spacing w:val="0"/>
        </w:rPr>
        <w:t xml:space="preserve"> </w:t>
      </w:r>
      <w:r w:rsidRPr="00EA70E7">
        <w:rPr>
          <w:color w:val="000000" w:themeColor="text1"/>
          <w:spacing w:val="0"/>
          <w:w w:val="90"/>
        </w:rPr>
        <w:t xml:space="preserve">of Western Australia, Kangaroo Island and the </w:t>
      </w:r>
      <w:proofErr w:type="spellStart"/>
      <w:r w:rsidRPr="00EA70E7">
        <w:rPr>
          <w:color w:val="000000" w:themeColor="text1"/>
          <w:spacing w:val="0"/>
          <w:w w:val="90"/>
        </w:rPr>
        <w:t>Fleurieu</w:t>
      </w:r>
      <w:proofErr w:type="spellEnd"/>
      <w:r w:rsidRPr="00EA70E7">
        <w:rPr>
          <w:color w:val="000000" w:themeColor="text1"/>
          <w:spacing w:val="0"/>
          <w:w w:val="90"/>
        </w:rPr>
        <w:t xml:space="preserve"> Peninsula of South Australia had greater SOC stocks relative to annual based pastures. The </w:t>
      </w:r>
      <w:r w:rsidRPr="00EA70E7">
        <w:rPr>
          <w:color w:val="000000" w:themeColor="text1"/>
          <w:spacing w:val="0"/>
        </w:rPr>
        <w:t>SOC difference between the kikuyu and annual pasture increased linearly with the age of the</w:t>
      </w:r>
      <w:r w:rsidR="003D010F" w:rsidRPr="00EA70E7">
        <w:rPr>
          <w:color w:val="000000" w:themeColor="text1"/>
          <w:spacing w:val="0"/>
        </w:rPr>
        <w:t xml:space="preserve"> </w:t>
      </w:r>
      <w:r w:rsidRPr="00EA70E7">
        <w:rPr>
          <w:color w:val="000000" w:themeColor="text1"/>
          <w:spacing w:val="0"/>
          <w:w w:val="90"/>
        </w:rPr>
        <w:t xml:space="preserve">perennial pasture. However, the researchers also </w:t>
      </w:r>
      <w:proofErr w:type="spellStart"/>
      <w:r w:rsidRPr="00EA70E7">
        <w:rPr>
          <w:color w:val="000000" w:themeColor="text1"/>
          <w:spacing w:val="0"/>
        </w:rPr>
        <w:t>emphasised</w:t>
      </w:r>
      <w:proofErr w:type="spellEnd"/>
      <w:r w:rsidRPr="00EA70E7">
        <w:rPr>
          <w:color w:val="000000" w:themeColor="text1"/>
          <w:spacing w:val="0"/>
        </w:rPr>
        <w:t xml:space="preserve"> that the soil type of the pasture may play a major role in the long-term stability of the </w:t>
      </w:r>
      <w:r w:rsidRPr="00EA70E7">
        <w:rPr>
          <w:color w:val="000000" w:themeColor="text1"/>
          <w:spacing w:val="0"/>
          <w:w w:val="90"/>
        </w:rPr>
        <w:t xml:space="preserve">newly sequestered carbon. </w:t>
      </w:r>
      <w:hyperlink r:id="rId128">
        <w:r w:rsidRPr="00EA70E7">
          <w:rPr>
            <w:rFonts w:ascii="Arial-BoldItalicMT"/>
            <w:b/>
            <w:i/>
            <w:color w:val="000000" w:themeColor="text1"/>
            <w:spacing w:val="0"/>
            <w:w w:val="90"/>
          </w:rPr>
          <w:t>Thomas et al. (2012)</w:t>
        </w:r>
      </w:hyperlink>
      <w:r w:rsidRPr="00EA70E7">
        <w:rPr>
          <w:rFonts w:ascii="Arial-BoldItalicMT"/>
          <w:b/>
          <w:i/>
          <w:color w:val="000000" w:themeColor="text1"/>
          <w:spacing w:val="0"/>
          <w:w w:val="90"/>
        </w:rPr>
        <w:t xml:space="preserve"> </w:t>
      </w:r>
      <w:r w:rsidRPr="00EA70E7">
        <w:rPr>
          <w:color w:val="000000" w:themeColor="text1"/>
          <w:spacing w:val="0"/>
          <w:w w:val="90"/>
        </w:rPr>
        <w:t xml:space="preserve">also assessed benefits of shifting an annual system </w:t>
      </w:r>
      <w:r w:rsidRPr="00EA70E7">
        <w:rPr>
          <w:color w:val="000000" w:themeColor="text1"/>
          <w:spacing w:val="0"/>
        </w:rPr>
        <w:t>to perennial kikuyu pastures in Western Australia and indicated improvements to soil carbon.</w:t>
      </w:r>
    </w:p>
    <w:p w14:paraId="5AD68498" w14:textId="77777777" w:rsidR="00AC4DA4" w:rsidRPr="00EA70E7" w:rsidRDefault="00343B64" w:rsidP="00E35B37">
      <w:pPr>
        <w:rPr>
          <w:color w:val="000000" w:themeColor="text1"/>
          <w:spacing w:val="0"/>
        </w:rPr>
      </w:pPr>
      <w:r w:rsidRPr="00EA70E7">
        <w:rPr>
          <w:color w:val="000000" w:themeColor="text1"/>
          <w:spacing w:val="0"/>
        </w:rPr>
        <w:t xml:space="preserve">In temperate regions, the type of pasture grass grown may influence soil carbon levels, as </w:t>
      </w:r>
      <w:r w:rsidRPr="00EA70E7">
        <w:rPr>
          <w:color w:val="000000" w:themeColor="text1"/>
          <w:spacing w:val="0"/>
          <w:w w:val="90"/>
        </w:rPr>
        <w:t xml:space="preserve">investigated by the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8 which suggested SOC increasing under Kikuyu grass </w:t>
      </w:r>
      <w:r w:rsidRPr="00EA70E7">
        <w:rPr>
          <w:color w:val="000000" w:themeColor="text1"/>
          <w:spacing w:val="0"/>
        </w:rPr>
        <w:t>but not under Panic or Rhodes grass, although the authors felt that the soil type of the pasture is likely to be a key contributor in the long-term stability of the newly sequestered carbon.</w:t>
      </w:r>
    </w:p>
    <w:p w14:paraId="72A98FF6" w14:textId="77777777" w:rsidR="00AC4DA4" w:rsidRPr="00EA70E7" w:rsidRDefault="00343B64" w:rsidP="00E35B37">
      <w:pPr>
        <w:rPr>
          <w:color w:val="000000" w:themeColor="text1"/>
          <w:spacing w:val="0"/>
        </w:rPr>
      </w:pPr>
      <w:r w:rsidRPr="00EA70E7">
        <w:rPr>
          <w:color w:val="000000" w:themeColor="text1"/>
          <w:spacing w:val="0"/>
          <w:w w:val="90"/>
        </w:rPr>
        <w:t xml:space="preserve">Where annual pasture systems are exposed to </w:t>
      </w:r>
      <w:r w:rsidRPr="00EA70E7">
        <w:rPr>
          <w:color w:val="000000" w:themeColor="text1"/>
          <w:spacing w:val="0"/>
        </w:rPr>
        <w:t>soil erosion, shifting to perennial pastures may offer carbon benefits by reducing carbon losses through erosion.</w:t>
      </w:r>
    </w:p>
    <w:p w14:paraId="6E04BAEA" w14:textId="77777777" w:rsidR="00AC4DA4" w:rsidRPr="00EA70E7" w:rsidRDefault="00343B64" w:rsidP="00E35B37">
      <w:pPr>
        <w:rPr>
          <w:color w:val="000000" w:themeColor="text1"/>
          <w:spacing w:val="0"/>
        </w:rPr>
      </w:pPr>
      <w:r w:rsidRPr="00EA70E7">
        <w:rPr>
          <w:color w:val="000000" w:themeColor="text1"/>
          <w:spacing w:val="0"/>
        </w:rPr>
        <w:t xml:space="preserve">Overall, the evidence for SOC benefits of shifting from annual to perennial pasture species is mixed </w:t>
      </w:r>
      <w:r w:rsidRPr="00EA70E7">
        <w:rPr>
          <w:color w:val="000000" w:themeColor="text1"/>
          <w:spacing w:val="0"/>
          <w:w w:val="90"/>
        </w:rPr>
        <w:t>and more research is required.</w:t>
      </w:r>
    </w:p>
    <w:p w14:paraId="4683883C" w14:textId="77777777" w:rsidR="00AC4DA4" w:rsidRPr="00EA70E7" w:rsidRDefault="00343B64" w:rsidP="00E35B37">
      <w:pPr>
        <w:pStyle w:val="Heading4"/>
        <w:rPr>
          <w:color w:val="000000" w:themeColor="text1"/>
          <w:spacing w:val="0"/>
        </w:rPr>
      </w:pPr>
      <w:r w:rsidRPr="00EA70E7">
        <w:rPr>
          <w:color w:val="000000" w:themeColor="text1"/>
          <w:spacing w:val="0"/>
          <w:w w:val="90"/>
        </w:rPr>
        <w:t>Native grassland pasture systems versus introduced (sown) pastures</w:t>
      </w:r>
    </w:p>
    <w:p w14:paraId="3F0E4EEC" w14:textId="77777777" w:rsidR="00AC4DA4" w:rsidRPr="00EA70E7" w:rsidRDefault="00343B64" w:rsidP="00E35B37">
      <w:pPr>
        <w:rPr>
          <w:color w:val="000000" w:themeColor="text1"/>
          <w:spacing w:val="0"/>
        </w:rPr>
      </w:pPr>
      <w:r w:rsidRPr="00EA70E7">
        <w:rPr>
          <w:color w:val="000000" w:themeColor="text1"/>
          <w:spacing w:val="0"/>
        </w:rPr>
        <w:t xml:space="preserve">There are insufficient data available to confirm whether native pastures </w:t>
      </w:r>
      <w:proofErr w:type="gramStart"/>
      <w:r w:rsidRPr="00EA70E7">
        <w:rPr>
          <w:color w:val="000000" w:themeColor="text1"/>
          <w:spacing w:val="0"/>
        </w:rPr>
        <w:t>are able to</w:t>
      </w:r>
      <w:proofErr w:type="gramEnd"/>
      <w:r w:rsidRPr="00EA70E7">
        <w:rPr>
          <w:color w:val="000000" w:themeColor="text1"/>
          <w:spacing w:val="0"/>
        </w:rPr>
        <w:t xml:space="preserve"> sequester higher levels of SOC than introduced and sown </w:t>
      </w:r>
      <w:r w:rsidRPr="00EA70E7">
        <w:rPr>
          <w:color w:val="000000" w:themeColor="text1"/>
          <w:spacing w:val="0"/>
          <w:w w:val="90"/>
        </w:rPr>
        <w:t xml:space="preserve">pastures. However, many native pastures may inherently have higher SOC than sown pastures </w:t>
      </w:r>
      <w:r w:rsidRPr="00EA70E7">
        <w:rPr>
          <w:color w:val="000000" w:themeColor="text1"/>
          <w:spacing w:val="0"/>
        </w:rPr>
        <w:t xml:space="preserve">simply because they remain relatively undisturbed. It is possible in many situations that improved </w:t>
      </w:r>
      <w:r w:rsidRPr="00EA70E7">
        <w:rPr>
          <w:color w:val="000000" w:themeColor="text1"/>
          <w:spacing w:val="0"/>
          <w:w w:val="90"/>
        </w:rPr>
        <w:t xml:space="preserve">pastures may not have regained the original SOC </w:t>
      </w:r>
      <w:r w:rsidRPr="00EA70E7">
        <w:rPr>
          <w:color w:val="000000" w:themeColor="text1"/>
          <w:spacing w:val="0"/>
        </w:rPr>
        <w:t>prior to clearing and disturbance.</w:t>
      </w:r>
    </w:p>
    <w:p w14:paraId="22F68782" w14:textId="77777777" w:rsidR="00AC4DA4" w:rsidRPr="00EA70E7" w:rsidRDefault="00343B64" w:rsidP="00E35B37">
      <w:pPr>
        <w:rPr>
          <w:color w:val="000000" w:themeColor="text1"/>
          <w:spacing w:val="0"/>
        </w:rPr>
      </w:pPr>
      <w:r w:rsidRPr="00EA70E7">
        <w:rPr>
          <w:color w:val="000000" w:themeColor="text1"/>
          <w:spacing w:val="0"/>
        </w:rPr>
        <w:t xml:space="preserve">In comparisons between native versus introduced </w:t>
      </w:r>
      <w:r w:rsidRPr="00EA70E7">
        <w:rPr>
          <w:color w:val="000000" w:themeColor="text1"/>
          <w:spacing w:val="0"/>
          <w:w w:val="90"/>
        </w:rPr>
        <w:t xml:space="preserve">perennial and annual pasture systems, </w:t>
      </w:r>
      <w:hyperlink r:id="rId129">
        <w:r w:rsidRPr="00EA70E7">
          <w:rPr>
            <w:rFonts w:ascii="Arial-BoldItalicMT"/>
            <w:b/>
            <w:i/>
            <w:color w:val="000000" w:themeColor="text1"/>
            <w:spacing w:val="0"/>
            <w:w w:val="90"/>
          </w:rPr>
          <w:t>Chan et al.</w:t>
        </w:r>
      </w:hyperlink>
      <w:r w:rsidRPr="00EA70E7">
        <w:rPr>
          <w:rFonts w:ascii="Arial-BoldItalicMT"/>
          <w:b/>
          <w:i/>
          <w:color w:val="000000" w:themeColor="text1"/>
          <w:spacing w:val="0"/>
          <w:w w:val="90"/>
        </w:rPr>
        <w:t xml:space="preserve"> </w:t>
      </w:r>
      <w:hyperlink r:id="rId130">
        <w:r w:rsidRPr="00EA70E7">
          <w:rPr>
            <w:rFonts w:ascii="Arial-BoldItalicMT"/>
            <w:b/>
            <w:i/>
            <w:color w:val="000000" w:themeColor="text1"/>
            <w:spacing w:val="0"/>
          </w:rPr>
          <w:t xml:space="preserve">(2010) </w:t>
        </w:r>
      </w:hyperlink>
      <w:r w:rsidRPr="00EA70E7">
        <w:rPr>
          <w:color w:val="000000" w:themeColor="text1"/>
          <w:spacing w:val="0"/>
        </w:rPr>
        <w:t>found that improved pastures generally have greater ability to sequester soil carbon than unimproved native pastures, (which usually have low P levels) due to their higher productivity.</w:t>
      </w:r>
    </w:p>
    <w:p w14:paraId="6B54BB25" w14:textId="5C8C229E" w:rsidR="00AC4DA4" w:rsidRPr="00EA70E7" w:rsidRDefault="00343B64" w:rsidP="00E35B37">
      <w:pPr>
        <w:rPr>
          <w:color w:val="000000" w:themeColor="text1"/>
          <w:spacing w:val="0"/>
        </w:rPr>
      </w:pPr>
      <w:r w:rsidRPr="00EA70E7">
        <w:rPr>
          <w:color w:val="000000" w:themeColor="text1"/>
          <w:spacing w:val="0"/>
        </w:rPr>
        <w:t xml:space="preserve">If </w:t>
      </w:r>
      <w:proofErr w:type="spellStart"/>
      <w:r w:rsidRPr="00EA70E7">
        <w:rPr>
          <w:color w:val="000000" w:themeColor="text1"/>
          <w:spacing w:val="0"/>
        </w:rPr>
        <w:t>fertiliser</w:t>
      </w:r>
      <w:proofErr w:type="spellEnd"/>
      <w:r w:rsidRPr="00EA70E7">
        <w:rPr>
          <w:color w:val="000000" w:themeColor="text1"/>
          <w:spacing w:val="0"/>
        </w:rPr>
        <w:t xml:space="preserve"> is used to increase productivity and carbon sequestration in native pastures, the carbon sequestration benefit will only be maintained as long as the higher nutritional</w:t>
      </w:r>
      <w:r w:rsidR="00C97282" w:rsidRPr="00EA70E7">
        <w:rPr>
          <w:color w:val="000000" w:themeColor="text1"/>
          <w:spacing w:val="0"/>
        </w:rPr>
        <w:t xml:space="preserve"> </w:t>
      </w:r>
      <w:r w:rsidRPr="00EA70E7">
        <w:rPr>
          <w:color w:val="000000" w:themeColor="text1"/>
          <w:spacing w:val="0"/>
          <w:w w:val="90"/>
        </w:rPr>
        <w:t xml:space="preserve">inputs are maintained </w:t>
      </w:r>
      <w:hyperlink r:id="rId131">
        <w:r w:rsidRPr="00EA70E7">
          <w:rPr>
            <w:rFonts w:ascii="Arial-BoldItalicMT"/>
            <w:b/>
            <w:i/>
            <w:color w:val="000000" w:themeColor="text1"/>
            <w:spacing w:val="0"/>
            <w:w w:val="90"/>
          </w:rPr>
          <w:t>Chan et al. (2010)</w:t>
        </w:r>
      </w:hyperlink>
      <w:r w:rsidRPr="00EA70E7">
        <w:rPr>
          <w:color w:val="000000" w:themeColor="text1"/>
          <w:spacing w:val="0"/>
          <w:w w:val="90"/>
        </w:rPr>
        <w:t xml:space="preserve">. However, </w:t>
      </w:r>
      <w:r w:rsidRPr="00EA70E7">
        <w:rPr>
          <w:color w:val="000000" w:themeColor="text1"/>
          <w:spacing w:val="0"/>
        </w:rPr>
        <w:t>if increased plant production is matched by an increase in organic matter decomposition, there will not be a net increase in soil carbon stocks.</w:t>
      </w:r>
    </w:p>
    <w:p w14:paraId="6068F420" w14:textId="5B004616" w:rsidR="0029135F" w:rsidRPr="00EA70E7" w:rsidRDefault="0029135F" w:rsidP="0029135F">
      <w:pPr>
        <w:pStyle w:val="Heading2"/>
        <w:numPr>
          <w:ilvl w:val="1"/>
          <w:numId w:val="19"/>
        </w:numPr>
        <w:ind w:left="709"/>
        <w:jc w:val="left"/>
        <w:rPr>
          <w:spacing w:val="0"/>
        </w:rPr>
      </w:pPr>
      <w:bookmarkStart w:id="69" w:name="_Toc102997529"/>
      <w:r w:rsidRPr="00EA70E7">
        <w:rPr>
          <w:spacing w:val="0"/>
        </w:rPr>
        <w:t>Soil amelioration practice options and evidence (Table 5)</w:t>
      </w:r>
      <w:bookmarkEnd w:id="69"/>
      <w:r w:rsidRPr="00EA70E7">
        <w:rPr>
          <w:spacing w:val="0"/>
        </w:rPr>
        <w:t xml:space="preserve"> </w:t>
      </w:r>
    </w:p>
    <w:p w14:paraId="62918C31" w14:textId="41351B37" w:rsidR="00AC4DA4" w:rsidRPr="00EA70E7" w:rsidRDefault="00343B64" w:rsidP="00E35B37">
      <w:pPr>
        <w:rPr>
          <w:color w:val="000000" w:themeColor="text1"/>
          <w:spacing w:val="0"/>
        </w:rPr>
      </w:pPr>
      <w:r w:rsidRPr="00EA70E7">
        <w:rPr>
          <w:color w:val="000000" w:themeColor="text1"/>
          <w:spacing w:val="0"/>
          <w:w w:val="90"/>
        </w:rPr>
        <w:t>Generally, subsoils contain</w:t>
      </w:r>
      <w:r w:rsidRPr="00EA70E7">
        <w:rPr>
          <w:color w:val="000000" w:themeColor="text1"/>
          <w:spacing w:val="0"/>
        </w:rPr>
        <w:t xml:space="preserve"> </w:t>
      </w:r>
      <w:r w:rsidRPr="00EA70E7">
        <w:rPr>
          <w:color w:val="000000" w:themeColor="text1"/>
          <w:spacing w:val="0"/>
          <w:w w:val="90"/>
        </w:rPr>
        <w:t>smaller</w:t>
      </w:r>
      <w:r w:rsidRPr="00EA70E7">
        <w:rPr>
          <w:color w:val="000000" w:themeColor="text1"/>
          <w:spacing w:val="0"/>
        </w:rPr>
        <w:t xml:space="preserve"> </w:t>
      </w:r>
      <w:r w:rsidRPr="00EA70E7">
        <w:rPr>
          <w:color w:val="000000" w:themeColor="text1"/>
          <w:spacing w:val="0"/>
          <w:w w:val="90"/>
        </w:rPr>
        <w:t xml:space="preserve">concentrations </w:t>
      </w:r>
      <w:r w:rsidRPr="00EA70E7">
        <w:rPr>
          <w:color w:val="000000" w:themeColor="text1"/>
          <w:spacing w:val="0"/>
        </w:rPr>
        <w:t>of carbon than the adjacent topsoil, with the implication that subsoils may contain unused capacity for carbon storage. If this capacity could be used it could, in principle, increase the potential for genuine additional carbon sequestration</w:t>
      </w:r>
      <w:r w:rsidR="00C97282" w:rsidRPr="00EA70E7">
        <w:rPr>
          <w:color w:val="000000" w:themeColor="text1"/>
          <w:spacing w:val="0"/>
        </w:rPr>
        <w:t xml:space="preserve"> </w:t>
      </w:r>
      <w:r w:rsidRPr="00EA70E7">
        <w:rPr>
          <w:color w:val="000000" w:themeColor="text1"/>
          <w:spacing w:val="0"/>
        </w:rPr>
        <w:t xml:space="preserve">in </w:t>
      </w:r>
      <w:r w:rsidRPr="00EA70E7">
        <w:rPr>
          <w:color w:val="000000" w:themeColor="text1"/>
          <w:spacing w:val="0"/>
        </w:rPr>
        <w:lastRenderedPageBreak/>
        <w:t xml:space="preserve">soils. In addition, there are some indications that organic carbon in subsoil is more strongly </w:t>
      </w:r>
      <w:r w:rsidRPr="00EA70E7">
        <w:rPr>
          <w:color w:val="000000" w:themeColor="text1"/>
          <w:spacing w:val="0"/>
          <w:w w:val="90"/>
        </w:rPr>
        <w:t xml:space="preserve">stabilized than carbon in topsoil </w:t>
      </w:r>
      <w:hyperlink r:id="rId132">
        <w:proofErr w:type="spellStart"/>
        <w:r w:rsidRPr="00EA70E7">
          <w:rPr>
            <w:rFonts w:ascii="Arial-BoldItalicMT"/>
            <w:b/>
            <w:i/>
            <w:color w:val="000000" w:themeColor="text1"/>
            <w:spacing w:val="0"/>
            <w:w w:val="90"/>
          </w:rPr>
          <w:t>Powlson</w:t>
        </w:r>
        <w:proofErr w:type="spellEnd"/>
        <w:r w:rsidRPr="00EA70E7">
          <w:rPr>
            <w:rFonts w:ascii="Arial-BoldItalicMT"/>
            <w:b/>
            <w:i/>
            <w:color w:val="000000" w:themeColor="text1"/>
            <w:spacing w:val="0"/>
            <w:w w:val="90"/>
          </w:rPr>
          <w:t xml:space="preserve"> et al.</w:t>
        </w:r>
      </w:hyperlink>
      <w:r w:rsidRPr="00EA70E7">
        <w:rPr>
          <w:rFonts w:ascii="Arial-BoldItalicMT"/>
          <w:b/>
          <w:i/>
          <w:color w:val="000000" w:themeColor="text1"/>
          <w:spacing w:val="0"/>
          <w:w w:val="90"/>
        </w:rPr>
        <w:t xml:space="preserve"> </w:t>
      </w:r>
      <w:hyperlink r:id="rId133">
        <w:r w:rsidRPr="00EA70E7">
          <w:rPr>
            <w:rFonts w:ascii="Arial-BoldItalicMT"/>
            <w:b/>
            <w:i/>
            <w:color w:val="000000" w:themeColor="text1"/>
            <w:spacing w:val="0"/>
          </w:rPr>
          <w:t>(2011)</w:t>
        </w:r>
      </w:hyperlink>
      <w:r w:rsidRPr="00EA70E7">
        <w:rPr>
          <w:color w:val="000000" w:themeColor="text1"/>
          <w:spacing w:val="0"/>
        </w:rPr>
        <w:t>.</w:t>
      </w:r>
    </w:p>
    <w:p w14:paraId="04BC0CBF" w14:textId="77777777" w:rsidR="00AC4DA4" w:rsidRPr="00EA70E7" w:rsidRDefault="00343B64" w:rsidP="00E35B37">
      <w:pPr>
        <w:rPr>
          <w:color w:val="000000" w:themeColor="text1"/>
          <w:spacing w:val="0"/>
        </w:rPr>
      </w:pPr>
      <w:r w:rsidRPr="00EA70E7">
        <w:rPr>
          <w:color w:val="000000" w:themeColor="text1"/>
          <w:spacing w:val="0"/>
          <w:w w:val="85"/>
        </w:rPr>
        <w:t xml:space="preserve">CSIRO </w:t>
      </w:r>
      <w:proofErr w:type="spellStart"/>
      <w:r w:rsidRPr="00EA70E7">
        <w:rPr>
          <w:color w:val="000000" w:themeColor="text1"/>
          <w:spacing w:val="0"/>
          <w:w w:val="85"/>
        </w:rPr>
        <w:t>SCaRP</w:t>
      </w:r>
      <w:proofErr w:type="spellEnd"/>
      <w:r w:rsidRPr="00EA70E7">
        <w:rPr>
          <w:color w:val="000000" w:themeColor="text1"/>
          <w:spacing w:val="0"/>
          <w:w w:val="85"/>
        </w:rPr>
        <w:t xml:space="preserve"> Project No 13 examined SOC in </w:t>
      </w:r>
      <w:r w:rsidRPr="00EA70E7">
        <w:rPr>
          <w:color w:val="000000" w:themeColor="text1"/>
          <w:spacing w:val="0"/>
        </w:rPr>
        <w:t xml:space="preserve">Western Australian soils and concluded that </w:t>
      </w:r>
      <w:r w:rsidRPr="00EA70E7">
        <w:rPr>
          <w:color w:val="000000" w:themeColor="text1"/>
          <w:spacing w:val="0"/>
          <w:w w:val="90"/>
        </w:rPr>
        <w:t xml:space="preserve">maximum storage of SOC in WA soils is rarely </w:t>
      </w:r>
      <w:r w:rsidRPr="00EA70E7">
        <w:rPr>
          <w:color w:val="000000" w:themeColor="text1"/>
          <w:spacing w:val="0"/>
        </w:rPr>
        <w:t xml:space="preserve">achieved, due to sub-optimal climatic conditions. Although the WA modelling suggests that the 0-0.1 m layer is largely saturated (full) in terms of carbon storage, the researchers also found that additional SOC storage capacity is limited to the subsoil below </w:t>
      </w:r>
      <w:r w:rsidRPr="00EA70E7">
        <w:rPr>
          <w:color w:val="000000" w:themeColor="text1"/>
          <w:spacing w:val="0"/>
          <w:w w:val="90"/>
        </w:rPr>
        <w:t xml:space="preserve">0.1m </w:t>
      </w:r>
      <w:hyperlink r:id="rId134">
        <w:r w:rsidRPr="00EA70E7">
          <w:rPr>
            <w:rFonts w:ascii="Arial-BoldItalicMT" w:hAnsi="Arial-BoldItalicMT"/>
            <w:b/>
            <w:i/>
            <w:color w:val="000000" w:themeColor="text1"/>
            <w:spacing w:val="0"/>
            <w:w w:val="90"/>
          </w:rPr>
          <w:t>Hoyle et al. (2013)</w:t>
        </w:r>
      </w:hyperlink>
      <w:r w:rsidRPr="00EA70E7">
        <w:rPr>
          <w:color w:val="000000" w:themeColor="text1"/>
          <w:spacing w:val="0"/>
          <w:w w:val="90"/>
        </w:rPr>
        <w:t xml:space="preserve">. They therefore concluded </w:t>
      </w:r>
      <w:r w:rsidRPr="00EA70E7">
        <w:rPr>
          <w:color w:val="000000" w:themeColor="text1"/>
          <w:spacing w:val="0"/>
        </w:rPr>
        <w:t>that, ‘to increase carbon storage in soil, it is important that management practices remove any constraints to plant growth, where it is cost effective to do so. Strategies that deliver organic matter below the surface 0.1 m soil layer are more likely to build soil organic carbon’.</w:t>
      </w:r>
    </w:p>
    <w:p w14:paraId="3D419FCD" w14:textId="77777777" w:rsidR="00AC4DA4" w:rsidRPr="00EA70E7" w:rsidRDefault="00343B64" w:rsidP="00E35B37">
      <w:pPr>
        <w:rPr>
          <w:color w:val="000000" w:themeColor="text1"/>
          <w:spacing w:val="0"/>
        </w:rPr>
      </w:pPr>
      <w:r w:rsidRPr="00EA70E7">
        <w:rPr>
          <w:color w:val="000000" w:themeColor="text1"/>
          <w:spacing w:val="0"/>
          <w:w w:val="90"/>
        </w:rPr>
        <w:t xml:space="preserve">Surface and sub-surface soil constraints reduce </w:t>
      </w:r>
      <w:r w:rsidRPr="00EA70E7">
        <w:rPr>
          <w:color w:val="000000" w:themeColor="text1"/>
          <w:spacing w:val="0"/>
        </w:rPr>
        <w:t xml:space="preserve">crop productivity across cropping regions of Australia. Long term trials throughout south eastern Australia indicate plant and animal based manures </w:t>
      </w:r>
      <w:r w:rsidRPr="00EA70E7">
        <w:rPr>
          <w:color w:val="000000" w:themeColor="text1"/>
          <w:spacing w:val="0"/>
          <w:w w:val="90"/>
        </w:rPr>
        <w:t xml:space="preserve">provide improved grain yields </w:t>
      </w:r>
      <w:hyperlink r:id="rId135">
        <w:r w:rsidRPr="00EA70E7">
          <w:rPr>
            <w:rFonts w:ascii="Arial-BoldItalicMT"/>
            <w:b/>
            <w:i/>
            <w:color w:val="000000" w:themeColor="text1"/>
            <w:spacing w:val="0"/>
            <w:w w:val="90"/>
          </w:rPr>
          <w:t>GRDC (2021b)</w:t>
        </w:r>
      </w:hyperlink>
      <w:r w:rsidRPr="00EA70E7">
        <w:rPr>
          <w:color w:val="000000" w:themeColor="text1"/>
          <w:spacing w:val="0"/>
          <w:w w:val="90"/>
        </w:rPr>
        <w:t>.</w:t>
      </w:r>
    </w:p>
    <w:p w14:paraId="3E4E5529" w14:textId="39099913" w:rsidR="00AC4DA4" w:rsidRPr="00EA70E7" w:rsidRDefault="00343B64" w:rsidP="00E35B37">
      <w:pPr>
        <w:rPr>
          <w:color w:val="000000" w:themeColor="text1"/>
          <w:spacing w:val="0"/>
          <w:w w:val="90"/>
        </w:rPr>
      </w:pPr>
      <w:r w:rsidRPr="00EA70E7">
        <w:rPr>
          <w:color w:val="000000" w:themeColor="text1"/>
          <w:spacing w:val="0"/>
        </w:rPr>
        <w:t xml:space="preserve">Responses to amelioration is strongly influenced by water availability and the impact of organic </w:t>
      </w:r>
      <w:r w:rsidRPr="00EA70E7">
        <w:rPr>
          <w:color w:val="000000" w:themeColor="text1"/>
          <w:spacing w:val="0"/>
          <w:w w:val="90"/>
        </w:rPr>
        <w:t xml:space="preserve">materials appear to be soil type specific. This may </w:t>
      </w:r>
      <w:r w:rsidRPr="00EA70E7">
        <w:rPr>
          <w:color w:val="000000" w:themeColor="text1"/>
          <w:spacing w:val="0"/>
        </w:rPr>
        <w:t>offer potential to increase soil carbon at depth</w:t>
      </w:r>
      <w:r w:rsidR="00C97282" w:rsidRPr="00EA70E7">
        <w:rPr>
          <w:color w:val="000000" w:themeColor="text1"/>
          <w:spacing w:val="0"/>
        </w:rPr>
        <w:t xml:space="preserve"> </w:t>
      </w:r>
      <w:r w:rsidRPr="00EA70E7">
        <w:rPr>
          <w:color w:val="000000" w:themeColor="text1"/>
          <w:spacing w:val="0"/>
        </w:rPr>
        <w:t xml:space="preserve">by encouraging deeper root development and </w:t>
      </w:r>
      <w:r w:rsidRPr="00EA70E7">
        <w:rPr>
          <w:color w:val="000000" w:themeColor="text1"/>
          <w:spacing w:val="0"/>
          <w:w w:val="90"/>
        </w:rPr>
        <w:t xml:space="preserve">biomass. Future analysis of current </w:t>
      </w:r>
      <w:hyperlink r:id="rId136">
        <w:r w:rsidRPr="00EA70E7">
          <w:rPr>
            <w:rFonts w:ascii="Arial-BoldItalicMT"/>
            <w:b/>
            <w:i/>
            <w:color w:val="000000" w:themeColor="text1"/>
            <w:spacing w:val="0"/>
            <w:w w:val="90"/>
          </w:rPr>
          <w:t>GRDC (2021c)</w:t>
        </w:r>
      </w:hyperlink>
      <w:r w:rsidRPr="00EA70E7">
        <w:rPr>
          <w:rFonts w:ascii="Arial-BoldItalicMT"/>
          <w:b/>
          <w:i/>
          <w:color w:val="000000" w:themeColor="text1"/>
          <w:spacing w:val="0"/>
          <w:w w:val="90"/>
        </w:rPr>
        <w:t xml:space="preserve"> </w:t>
      </w:r>
      <w:r w:rsidRPr="00EA70E7">
        <w:rPr>
          <w:color w:val="000000" w:themeColor="text1"/>
          <w:spacing w:val="0"/>
        </w:rPr>
        <w:t xml:space="preserve">project may provide a better, understanding of the overall implications for soil carbon levels and </w:t>
      </w:r>
      <w:r w:rsidRPr="00EA70E7">
        <w:rPr>
          <w:color w:val="000000" w:themeColor="text1"/>
          <w:spacing w:val="0"/>
          <w:w w:val="90"/>
        </w:rPr>
        <w:t>the effects on other GHG lifecycles associated with</w:t>
      </w:r>
      <w:r w:rsidR="003D010F" w:rsidRPr="00EA70E7">
        <w:rPr>
          <w:color w:val="000000" w:themeColor="text1"/>
          <w:spacing w:val="0"/>
          <w:w w:val="90"/>
        </w:rPr>
        <w:t xml:space="preserve"> </w:t>
      </w:r>
      <w:r w:rsidRPr="00EA70E7">
        <w:rPr>
          <w:color w:val="000000" w:themeColor="text1"/>
          <w:spacing w:val="0"/>
          <w:w w:val="90"/>
        </w:rPr>
        <w:t>practices such as this, as well as the longer term fate of subsoil carbon stores.</w:t>
      </w:r>
    </w:p>
    <w:p w14:paraId="49655A18" w14:textId="1F77A3B1" w:rsidR="0029135F" w:rsidRPr="00EA70E7" w:rsidRDefault="0029135F" w:rsidP="0029135F">
      <w:pPr>
        <w:pStyle w:val="Heading3"/>
        <w:rPr>
          <w:color w:val="000000" w:themeColor="text1"/>
        </w:rPr>
      </w:pPr>
      <w:bookmarkStart w:id="70" w:name="_Toc102997530"/>
      <w:r w:rsidRPr="00EA70E7">
        <w:rPr>
          <w:color w:val="000000" w:themeColor="text1"/>
        </w:rPr>
        <w:t xml:space="preserve">Topsoil application of imported organic material (compost, manure </w:t>
      </w:r>
      <w:proofErr w:type="spellStart"/>
      <w:r w:rsidRPr="00EA70E7">
        <w:rPr>
          <w:color w:val="000000" w:themeColor="text1"/>
        </w:rPr>
        <w:t>etc</w:t>
      </w:r>
      <w:proofErr w:type="spellEnd"/>
      <w:r w:rsidRPr="00EA70E7">
        <w:rPr>
          <w:color w:val="000000" w:themeColor="text1"/>
        </w:rPr>
        <w:t>)</w:t>
      </w:r>
      <w:bookmarkEnd w:id="70"/>
      <w:r w:rsidRPr="00EA70E7">
        <w:rPr>
          <w:color w:val="000000" w:themeColor="text1"/>
        </w:rPr>
        <w:t xml:space="preserve"> </w:t>
      </w:r>
    </w:p>
    <w:p w14:paraId="6E809B68" w14:textId="77777777" w:rsidR="00AC4DA4" w:rsidRPr="00EA70E7" w:rsidRDefault="00343B64" w:rsidP="00E35B37">
      <w:pPr>
        <w:rPr>
          <w:rFonts w:ascii="Arial-BoldItalicMT"/>
          <w:b/>
          <w:i/>
          <w:color w:val="000000" w:themeColor="text1"/>
          <w:spacing w:val="0"/>
        </w:rPr>
      </w:pPr>
      <w:r w:rsidRPr="00EA70E7">
        <w:rPr>
          <w:color w:val="000000" w:themeColor="text1"/>
          <w:spacing w:val="0"/>
        </w:rPr>
        <w:t xml:space="preserve">There is considerable evidence, both theoretical and evidentiary, in many situations that SOC can be increased through the addition of a wide </w:t>
      </w:r>
      <w:r w:rsidRPr="00EA70E7">
        <w:rPr>
          <w:color w:val="000000" w:themeColor="text1"/>
          <w:spacing w:val="0"/>
          <w:w w:val="90"/>
        </w:rPr>
        <w:t xml:space="preserve">variety of organic materials </w:t>
      </w:r>
      <w:proofErr w:type="spellStart"/>
      <w:r w:rsidRPr="00EA70E7">
        <w:rPr>
          <w:rFonts w:ascii="Arial-BoldItalicMT"/>
          <w:b/>
          <w:i/>
          <w:color w:val="000000" w:themeColor="text1"/>
          <w:spacing w:val="0"/>
          <w:w w:val="90"/>
        </w:rPr>
        <w:t>Sanderman</w:t>
      </w:r>
      <w:proofErr w:type="spellEnd"/>
      <w:r w:rsidRPr="00EA70E7">
        <w:rPr>
          <w:rFonts w:ascii="Arial-BoldItalicMT"/>
          <w:b/>
          <w:i/>
          <w:color w:val="000000" w:themeColor="text1"/>
          <w:spacing w:val="0"/>
          <w:w w:val="90"/>
        </w:rPr>
        <w:t xml:space="preserve"> et al.</w:t>
      </w:r>
    </w:p>
    <w:p w14:paraId="097AF2FF" w14:textId="18AAF90A" w:rsidR="00AC4DA4" w:rsidRPr="00EA70E7" w:rsidRDefault="00343B64" w:rsidP="00E35B37">
      <w:pPr>
        <w:rPr>
          <w:color w:val="000000" w:themeColor="text1"/>
          <w:spacing w:val="0"/>
        </w:rPr>
      </w:pPr>
      <w:r w:rsidRPr="00EA70E7">
        <w:rPr>
          <w:rFonts w:ascii="Arial-BoldItalicMT"/>
          <w:b/>
          <w:i/>
          <w:color w:val="000000" w:themeColor="text1"/>
          <w:spacing w:val="0"/>
        </w:rPr>
        <w:t>(2010)</w:t>
      </w:r>
      <w:r w:rsidRPr="00EA70E7">
        <w:rPr>
          <w:color w:val="000000" w:themeColor="text1"/>
          <w:spacing w:val="0"/>
        </w:rPr>
        <w:t>. The extent to which adding organic matter benefits SOC depends on the type, composition</w:t>
      </w:r>
      <w:r w:rsidR="003D010F" w:rsidRPr="00EA70E7">
        <w:rPr>
          <w:color w:val="000000" w:themeColor="text1"/>
          <w:spacing w:val="0"/>
        </w:rPr>
        <w:t xml:space="preserve"> </w:t>
      </w:r>
      <w:r w:rsidRPr="00EA70E7">
        <w:rPr>
          <w:color w:val="000000" w:themeColor="text1"/>
          <w:spacing w:val="0"/>
        </w:rPr>
        <w:t>and amount of organic material applied. Direct input of carbon often in a more stable form, into soil may also have the benefit of stimulating plant productivity. Carbon derived from organic inputs that are high in lignin, may reside in soil longer than the labile carbon in crop residue.</w:t>
      </w:r>
    </w:p>
    <w:p w14:paraId="4DAF6307" w14:textId="429F5B0E" w:rsidR="00AC4DA4" w:rsidRPr="00EA70E7" w:rsidRDefault="00343B64" w:rsidP="00E35B37">
      <w:pPr>
        <w:rPr>
          <w:color w:val="000000" w:themeColor="text1"/>
          <w:spacing w:val="0"/>
        </w:rPr>
      </w:pPr>
      <w:r w:rsidRPr="00EA70E7">
        <w:rPr>
          <w:color w:val="000000" w:themeColor="text1"/>
          <w:spacing w:val="0"/>
        </w:rPr>
        <w:t xml:space="preserve">However, in regard to genuinely reducing carbon </w:t>
      </w:r>
      <w:r w:rsidRPr="00EA70E7">
        <w:rPr>
          <w:color w:val="000000" w:themeColor="text1"/>
          <w:spacing w:val="0"/>
          <w:w w:val="90"/>
        </w:rPr>
        <w:t xml:space="preserve">sequestration (resulting in GHG emissions reduction), </w:t>
      </w:r>
      <w:hyperlink r:id="rId137">
        <w:proofErr w:type="spellStart"/>
        <w:r w:rsidRPr="00EA70E7">
          <w:rPr>
            <w:rFonts w:ascii="Arial-BoldItalicMT" w:hAnsi="Arial-BoldItalicMT"/>
            <w:b/>
            <w:i/>
            <w:color w:val="000000" w:themeColor="text1"/>
            <w:spacing w:val="0"/>
            <w:w w:val="90"/>
          </w:rPr>
          <w:t>Powlson</w:t>
        </w:r>
        <w:proofErr w:type="spellEnd"/>
        <w:r w:rsidRPr="00EA70E7">
          <w:rPr>
            <w:rFonts w:ascii="Arial-BoldItalicMT" w:hAnsi="Arial-BoldItalicMT"/>
            <w:b/>
            <w:i/>
            <w:color w:val="000000" w:themeColor="text1"/>
            <w:spacing w:val="0"/>
            <w:w w:val="90"/>
          </w:rPr>
          <w:t xml:space="preserve"> et al. (2011) </w:t>
        </w:r>
      </w:hyperlink>
      <w:r w:rsidRPr="00EA70E7">
        <w:rPr>
          <w:color w:val="000000" w:themeColor="text1"/>
          <w:spacing w:val="0"/>
          <w:w w:val="90"/>
        </w:rPr>
        <w:t xml:space="preserve">concluded that ‘Adding organic materials such as crop residues or animal manure to soil, whilst increasing SOC, </w:t>
      </w:r>
      <w:r w:rsidRPr="00EA70E7">
        <w:rPr>
          <w:color w:val="000000" w:themeColor="text1"/>
          <w:spacing w:val="0"/>
        </w:rPr>
        <w:t>generally does not constitute an additional transfer of carbon from the atmosphere to land,</w:t>
      </w:r>
      <w:r w:rsidR="003D010F" w:rsidRPr="00EA70E7">
        <w:rPr>
          <w:color w:val="000000" w:themeColor="text1"/>
          <w:spacing w:val="0"/>
        </w:rPr>
        <w:t xml:space="preserve"> </w:t>
      </w:r>
      <w:r w:rsidRPr="00EA70E7">
        <w:rPr>
          <w:color w:val="000000" w:themeColor="text1"/>
          <w:spacing w:val="0"/>
        </w:rPr>
        <w:t xml:space="preserve">depending on the alternative fate of the residue’. It is also important to understand the implications of </w:t>
      </w:r>
      <w:r w:rsidRPr="00EA70E7">
        <w:rPr>
          <w:color w:val="000000" w:themeColor="text1"/>
          <w:spacing w:val="0"/>
          <w:w w:val="90"/>
        </w:rPr>
        <w:t xml:space="preserve">nitrous oxide and methane GHG emissions before </w:t>
      </w:r>
      <w:r w:rsidRPr="00EA70E7">
        <w:rPr>
          <w:color w:val="000000" w:themeColor="text1"/>
          <w:spacing w:val="0"/>
        </w:rPr>
        <w:t>conclusions on the mitigation effects of organic matter additions can be made.</w:t>
      </w:r>
    </w:p>
    <w:p w14:paraId="58B89785" w14:textId="6F5C9773" w:rsidR="00AC4DA4" w:rsidRPr="00EA70E7" w:rsidRDefault="00343B64" w:rsidP="00E35B37">
      <w:pPr>
        <w:rPr>
          <w:color w:val="000000" w:themeColor="text1"/>
          <w:spacing w:val="0"/>
        </w:rPr>
      </w:pPr>
      <w:r w:rsidRPr="00EA70E7">
        <w:rPr>
          <w:color w:val="000000" w:themeColor="text1"/>
          <w:spacing w:val="0"/>
          <w:w w:val="90"/>
        </w:rPr>
        <w:t xml:space="preserve">Results from </w:t>
      </w:r>
      <w:proofErr w:type="spellStart"/>
      <w:r w:rsidRPr="00EA70E7">
        <w:rPr>
          <w:color w:val="000000" w:themeColor="text1"/>
          <w:spacing w:val="0"/>
          <w:w w:val="90"/>
        </w:rPr>
        <w:t>SCaRP</w:t>
      </w:r>
      <w:proofErr w:type="spellEnd"/>
      <w:r w:rsidRPr="00EA70E7">
        <w:rPr>
          <w:color w:val="000000" w:themeColor="text1"/>
          <w:spacing w:val="0"/>
          <w:w w:val="90"/>
        </w:rPr>
        <w:t xml:space="preserve"> Project No. 7, which </w:t>
      </w:r>
      <w:r w:rsidRPr="00EA70E7">
        <w:rPr>
          <w:color w:val="000000" w:themeColor="text1"/>
          <w:spacing w:val="0"/>
        </w:rPr>
        <w:t xml:space="preserve">investigated the soil carbon levels in cropping </w:t>
      </w:r>
      <w:r w:rsidRPr="00EA70E7">
        <w:rPr>
          <w:color w:val="000000" w:themeColor="text1"/>
          <w:spacing w:val="0"/>
          <w:w w:val="90"/>
        </w:rPr>
        <w:t xml:space="preserve">and pasture systems of central and northern NSW, </w:t>
      </w:r>
      <w:r w:rsidRPr="00EA70E7">
        <w:rPr>
          <w:color w:val="000000" w:themeColor="text1"/>
          <w:spacing w:val="0"/>
        </w:rPr>
        <w:t>indicated that alternative management practices</w:t>
      </w:r>
      <w:r w:rsidR="00C97282" w:rsidRPr="00EA70E7">
        <w:rPr>
          <w:color w:val="000000" w:themeColor="text1"/>
          <w:spacing w:val="0"/>
        </w:rPr>
        <w:t xml:space="preserve"> </w:t>
      </w:r>
      <w:r w:rsidRPr="00EA70E7">
        <w:rPr>
          <w:color w:val="000000" w:themeColor="text1"/>
          <w:spacing w:val="0"/>
        </w:rPr>
        <w:t xml:space="preserve">(reduced/no tillage practice, organic amendments) </w:t>
      </w:r>
      <w:proofErr w:type="gramStart"/>
      <w:r w:rsidRPr="00EA70E7">
        <w:rPr>
          <w:color w:val="000000" w:themeColor="text1"/>
          <w:spacing w:val="0"/>
        </w:rPr>
        <w:t>appears</w:t>
      </w:r>
      <w:proofErr w:type="gramEnd"/>
      <w:r w:rsidRPr="00EA70E7">
        <w:rPr>
          <w:color w:val="000000" w:themeColor="text1"/>
          <w:spacing w:val="0"/>
        </w:rPr>
        <w:t xml:space="preserve"> to have had little impact on soil carbon </w:t>
      </w:r>
      <w:r w:rsidRPr="00EA70E7">
        <w:rPr>
          <w:color w:val="000000" w:themeColor="text1"/>
          <w:spacing w:val="0"/>
          <w:w w:val="90"/>
        </w:rPr>
        <w:t xml:space="preserve">stocks. The researchers also note though that </w:t>
      </w:r>
      <w:r w:rsidRPr="00EA70E7">
        <w:rPr>
          <w:color w:val="000000" w:themeColor="text1"/>
          <w:spacing w:val="0"/>
        </w:rPr>
        <w:t xml:space="preserve">‘further research, through longitudinal studies, is required to generate data that definitively assess the potential for change in land management to </w:t>
      </w:r>
      <w:r w:rsidRPr="00EA70E7">
        <w:rPr>
          <w:color w:val="000000" w:themeColor="text1"/>
          <w:spacing w:val="0"/>
          <w:w w:val="90"/>
        </w:rPr>
        <w:t>increase soil carbon’.</w:t>
      </w:r>
    </w:p>
    <w:p w14:paraId="3C99B2F7" w14:textId="77777777" w:rsidR="00AC4DA4" w:rsidRPr="00EA70E7" w:rsidRDefault="00597B83" w:rsidP="00E35B37">
      <w:pPr>
        <w:rPr>
          <w:color w:val="000000" w:themeColor="text1"/>
          <w:spacing w:val="0"/>
        </w:rPr>
      </w:pPr>
      <w:hyperlink r:id="rId138">
        <w:r w:rsidR="00343B64" w:rsidRPr="00EA70E7">
          <w:rPr>
            <w:rFonts w:ascii="Arial-BoldItalicMT"/>
            <w:b/>
            <w:i/>
            <w:color w:val="000000" w:themeColor="text1"/>
            <w:spacing w:val="0"/>
            <w:w w:val="90"/>
          </w:rPr>
          <w:t xml:space="preserve">Farrell et al. (2017) </w:t>
        </w:r>
      </w:hyperlink>
      <w:r w:rsidR="00343B64" w:rsidRPr="00EA70E7">
        <w:rPr>
          <w:color w:val="000000" w:themeColor="text1"/>
          <w:spacing w:val="0"/>
          <w:w w:val="90"/>
        </w:rPr>
        <w:t xml:space="preserve">assessed a range of parameters </w:t>
      </w:r>
      <w:r w:rsidR="00343B64" w:rsidRPr="00EA70E7">
        <w:rPr>
          <w:color w:val="000000" w:themeColor="text1"/>
          <w:spacing w:val="0"/>
        </w:rPr>
        <w:t xml:space="preserve">found across 60 soil amendments, testing 38 of these in field experiments conducted at eight sites across the country and offers useful insights and recommendations for farmers when considering </w:t>
      </w:r>
      <w:r w:rsidR="00343B64" w:rsidRPr="00EA70E7">
        <w:rPr>
          <w:color w:val="000000" w:themeColor="text1"/>
          <w:spacing w:val="0"/>
          <w:w w:val="90"/>
        </w:rPr>
        <w:t>use of soil amendments.</w:t>
      </w:r>
    </w:p>
    <w:p w14:paraId="6F738BEA" w14:textId="77777777" w:rsidR="00AC4DA4" w:rsidRPr="00EA70E7" w:rsidRDefault="00343B64" w:rsidP="0029135F">
      <w:pPr>
        <w:pStyle w:val="Heading3"/>
        <w:rPr>
          <w:color w:val="000000" w:themeColor="text1"/>
        </w:rPr>
      </w:pPr>
      <w:bookmarkStart w:id="71" w:name="_Toc102997531"/>
      <w:proofErr w:type="spellStart"/>
      <w:r w:rsidRPr="00EA70E7">
        <w:rPr>
          <w:color w:val="000000" w:themeColor="text1"/>
        </w:rPr>
        <w:t>Stabilised</w:t>
      </w:r>
      <w:proofErr w:type="spellEnd"/>
      <w:r w:rsidRPr="00EA70E7">
        <w:rPr>
          <w:color w:val="000000" w:themeColor="text1"/>
        </w:rPr>
        <w:t xml:space="preserve"> C in Biochar additions to soil</w:t>
      </w:r>
      <w:bookmarkEnd w:id="71"/>
    </w:p>
    <w:p w14:paraId="1E82C62B" w14:textId="65F80EAF" w:rsidR="00AC4DA4" w:rsidRPr="00EA70E7" w:rsidRDefault="00343B64" w:rsidP="00E35B37">
      <w:pPr>
        <w:rPr>
          <w:color w:val="000000" w:themeColor="text1"/>
          <w:spacing w:val="0"/>
        </w:rPr>
      </w:pPr>
      <w:r w:rsidRPr="00EA70E7">
        <w:rPr>
          <w:color w:val="000000" w:themeColor="text1"/>
          <w:spacing w:val="0"/>
        </w:rPr>
        <w:t xml:space="preserve">Biochar is a stable form of charcoal produced from heating natural organic materials under high temperature and low oxygen in a process known </w:t>
      </w:r>
      <w:r w:rsidRPr="00EA70E7">
        <w:rPr>
          <w:color w:val="000000" w:themeColor="text1"/>
          <w:spacing w:val="0"/>
          <w:w w:val="90"/>
        </w:rPr>
        <w:t>as pyrolysis. While biochar can enrich soils and</w:t>
      </w:r>
      <w:r w:rsidR="00C97282" w:rsidRPr="00EA70E7">
        <w:rPr>
          <w:color w:val="000000" w:themeColor="text1"/>
          <w:spacing w:val="0"/>
          <w:w w:val="90"/>
        </w:rPr>
        <w:t xml:space="preserve"> </w:t>
      </w:r>
      <w:r w:rsidRPr="00EA70E7">
        <w:rPr>
          <w:color w:val="000000" w:themeColor="text1"/>
          <w:spacing w:val="0"/>
          <w:w w:val="90"/>
        </w:rPr>
        <w:t xml:space="preserve">act as a stable carbon sink for possibly hundreds of years, </w:t>
      </w:r>
      <w:r w:rsidRPr="00EA70E7">
        <w:rPr>
          <w:rFonts w:ascii="Arial-BoldItalicMT"/>
          <w:b/>
          <w:i/>
          <w:color w:val="000000" w:themeColor="text1"/>
          <w:spacing w:val="0"/>
          <w:w w:val="90"/>
        </w:rPr>
        <w:t xml:space="preserve">Sohi et al. (2009) </w:t>
      </w:r>
      <w:r w:rsidRPr="00EA70E7">
        <w:rPr>
          <w:color w:val="000000" w:themeColor="text1"/>
          <w:spacing w:val="0"/>
          <w:w w:val="90"/>
        </w:rPr>
        <w:t xml:space="preserve">reviewed the available </w:t>
      </w:r>
      <w:r w:rsidRPr="00EA70E7">
        <w:rPr>
          <w:color w:val="000000" w:themeColor="text1"/>
          <w:spacing w:val="0"/>
        </w:rPr>
        <w:t xml:space="preserve">published and peer-reviewed literature on biochar which looked at biochar types, safety, agronomic and greenhouse benefits and further research </w:t>
      </w:r>
      <w:proofErr w:type="spellStart"/>
      <w:proofErr w:type="gramStart"/>
      <w:r w:rsidRPr="00EA70E7">
        <w:rPr>
          <w:color w:val="000000" w:themeColor="text1"/>
          <w:spacing w:val="0"/>
        </w:rPr>
        <w:t>questions.There</w:t>
      </w:r>
      <w:proofErr w:type="spellEnd"/>
      <w:proofErr w:type="gramEnd"/>
      <w:r w:rsidRPr="00EA70E7">
        <w:rPr>
          <w:color w:val="000000" w:themeColor="text1"/>
          <w:spacing w:val="0"/>
        </w:rPr>
        <w:t xml:space="preserve"> has been recent </w:t>
      </w:r>
      <w:r w:rsidRPr="00EA70E7">
        <w:rPr>
          <w:color w:val="000000" w:themeColor="text1"/>
          <w:spacing w:val="0"/>
        </w:rPr>
        <w:lastRenderedPageBreak/>
        <w:t>interest in the</w:t>
      </w:r>
    </w:p>
    <w:p w14:paraId="19F91D37" w14:textId="77777777" w:rsidR="00AC4DA4" w:rsidRPr="00EA70E7" w:rsidRDefault="00343B64" w:rsidP="00E35B37">
      <w:pPr>
        <w:rPr>
          <w:color w:val="000000" w:themeColor="text1"/>
          <w:spacing w:val="0"/>
          <w:sz w:val="20"/>
        </w:rPr>
      </w:pPr>
      <w:r w:rsidRPr="00EA70E7">
        <w:rPr>
          <w:color w:val="000000" w:themeColor="text1"/>
          <w:spacing w:val="0"/>
          <w:sz w:val="20"/>
        </w:rPr>
        <w:t xml:space="preserve">potential use of biochar to build soil carbon stocks. </w:t>
      </w:r>
      <w:r w:rsidRPr="00EA70E7">
        <w:rPr>
          <w:color w:val="000000" w:themeColor="text1"/>
          <w:spacing w:val="0"/>
          <w:w w:val="90"/>
          <w:sz w:val="20"/>
        </w:rPr>
        <w:t xml:space="preserve">Sources of information include the </w:t>
      </w:r>
      <w:r w:rsidRPr="00EA70E7">
        <w:rPr>
          <w:rFonts w:ascii="Arial-BoldItalicMT"/>
          <w:b/>
          <w:i/>
          <w:color w:val="000000" w:themeColor="text1"/>
          <w:spacing w:val="0"/>
          <w:w w:val="90"/>
          <w:sz w:val="20"/>
        </w:rPr>
        <w:t>CSIRO</w:t>
      </w:r>
      <w:r w:rsidRPr="00EA70E7">
        <w:rPr>
          <w:color w:val="000000" w:themeColor="text1"/>
          <w:spacing w:val="0"/>
          <w:w w:val="90"/>
          <w:sz w:val="20"/>
        </w:rPr>
        <w:t xml:space="preserve">, </w:t>
      </w:r>
      <w:hyperlink r:id="rId139">
        <w:r w:rsidRPr="00EA70E7">
          <w:rPr>
            <w:rFonts w:ascii="Arial-BoldItalicMT"/>
            <w:b/>
            <w:i/>
            <w:color w:val="000000" w:themeColor="text1"/>
            <w:spacing w:val="0"/>
            <w:w w:val="90"/>
            <w:sz w:val="20"/>
          </w:rPr>
          <w:t>DPI</w:t>
        </w:r>
      </w:hyperlink>
      <w:r w:rsidRPr="00EA70E7">
        <w:rPr>
          <w:rFonts w:ascii="Arial-BoldItalicMT"/>
          <w:b/>
          <w:i/>
          <w:color w:val="000000" w:themeColor="text1"/>
          <w:spacing w:val="0"/>
          <w:w w:val="90"/>
          <w:sz w:val="20"/>
        </w:rPr>
        <w:t xml:space="preserve"> </w:t>
      </w:r>
      <w:hyperlink r:id="rId140">
        <w:r w:rsidRPr="00EA70E7">
          <w:rPr>
            <w:rFonts w:ascii="Arial-BoldItalicMT"/>
            <w:b/>
            <w:i/>
            <w:color w:val="000000" w:themeColor="text1"/>
            <w:spacing w:val="0"/>
            <w:w w:val="90"/>
            <w:sz w:val="20"/>
          </w:rPr>
          <w:t>NSW</w:t>
        </w:r>
      </w:hyperlink>
      <w:r w:rsidRPr="00EA70E7">
        <w:rPr>
          <w:color w:val="000000" w:themeColor="text1"/>
          <w:spacing w:val="0"/>
          <w:w w:val="90"/>
          <w:sz w:val="20"/>
        </w:rPr>
        <w:t xml:space="preserve">, the International Biochar Initiative, (IBI) and </w:t>
      </w:r>
      <w:r w:rsidRPr="00EA70E7">
        <w:rPr>
          <w:color w:val="000000" w:themeColor="text1"/>
          <w:spacing w:val="0"/>
          <w:w w:val="85"/>
          <w:sz w:val="20"/>
        </w:rPr>
        <w:t xml:space="preserve">the </w:t>
      </w:r>
      <w:hyperlink r:id="rId141">
        <w:r w:rsidRPr="00EA70E7">
          <w:rPr>
            <w:rFonts w:ascii="Arial-BoldItalicMT"/>
            <w:b/>
            <w:i/>
            <w:color w:val="000000" w:themeColor="text1"/>
            <w:spacing w:val="0"/>
            <w:w w:val="85"/>
            <w:sz w:val="20"/>
          </w:rPr>
          <w:t>Australia New Zealand Biochar Industry Group</w:t>
        </w:r>
      </w:hyperlink>
      <w:r w:rsidRPr="00EA70E7">
        <w:rPr>
          <w:rFonts w:ascii="Arial-BoldItalicMT"/>
          <w:b/>
          <w:i/>
          <w:color w:val="000000" w:themeColor="text1"/>
          <w:spacing w:val="0"/>
          <w:w w:val="85"/>
          <w:sz w:val="20"/>
        </w:rPr>
        <w:t xml:space="preserve"> </w:t>
      </w:r>
      <w:hyperlink r:id="rId142">
        <w:r w:rsidRPr="00EA70E7">
          <w:rPr>
            <w:rFonts w:ascii="Arial-BoldItalicMT"/>
            <w:b/>
            <w:i/>
            <w:color w:val="000000" w:themeColor="text1"/>
            <w:spacing w:val="0"/>
            <w:sz w:val="20"/>
          </w:rPr>
          <w:t>(ANZBIG)</w:t>
        </w:r>
      </w:hyperlink>
      <w:r w:rsidRPr="00EA70E7">
        <w:rPr>
          <w:color w:val="000000" w:themeColor="text1"/>
          <w:spacing w:val="0"/>
          <w:sz w:val="20"/>
        </w:rPr>
        <w:t>.</w:t>
      </w:r>
    </w:p>
    <w:p w14:paraId="0146D7BF" w14:textId="77777777" w:rsidR="00AC4DA4" w:rsidRPr="00EA70E7" w:rsidRDefault="00343B64" w:rsidP="00E35B37">
      <w:pPr>
        <w:pStyle w:val="Heading4"/>
        <w:rPr>
          <w:color w:val="000000" w:themeColor="text1"/>
          <w:spacing w:val="0"/>
        </w:rPr>
      </w:pPr>
      <w:r w:rsidRPr="00EA70E7">
        <w:rPr>
          <w:color w:val="000000" w:themeColor="text1"/>
          <w:spacing w:val="0"/>
          <w:w w:val="90"/>
        </w:rPr>
        <w:t>Table 5: Soil amelioration practice options and evidence</w:t>
      </w:r>
    </w:p>
    <w:tbl>
      <w:tblPr>
        <w:tblStyle w:val="TableGrid"/>
        <w:tblW w:w="9611" w:type="dxa"/>
        <w:tblLayout w:type="fixed"/>
        <w:tblLook w:val="01E0" w:firstRow="1" w:lastRow="1" w:firstColumn="1" w:lastColumn="1" w:noHBand="0" w:noVBand="0"/>
      </w:tblPr>
      <w:tblGrid>
        <w:gridCol w:w="1654"/>
        <w:gridCol w:w="1654"/>
        <w:gridCol w:w="2136"/>
        <w:gridCol w:w="4167"/>
      </w:tblGrid>
      <w:tr w:rsidR="00EA70E7" w:rsidRPr="00EA70E7" w14:paraId="60E059EC" w14:textId="77777777" w:rsidTr="00E35B37">
        <w:trPr>
          <w:cantSplit/>
          <w:tblHeader/>
        </w:trPr>
        <w:tc>
          <w:tcPr>
            <w:tcW w:w="1654" w:type="dxa"/>
          </w:tcPr>
          <w:p w14:paraId="51CD87EC" w14:textId="77777777" w:rsidR="00AC4DA4" w:rsidRPr="00EA70E7" w:rsidRDefault="00343B64" w:rsidP="00E35B37">
            <w:pPr>
              <w:pStyle w:val="TableParagraph"/>
              <w:rPr>
                <w:color w:val="000000" w:themeColor="text1"/>
                <w:spacing w:val="0"/>
              </w:rPr>
            </w:pPr>
            <w:r w:rsidRPr="00EA70E7">
              <w:rPr>
                <w:color w:val="000000" w:themeColor="text1"/>
                <w:spacing w:val="0"/>
              </w:rPr>
              <w:t>Practice option</w:t>
            </w:r>
          </w:p>
        </w:tc>
        <w:tc>
          <w:tcPr>
            <w:tcW w:w="1654" w:type="dxa"/>
          </w:tcPr>
          <w:p w14:paraId="54E45305" w14:textId="77777777" w:rsidR="00AC4DA4" w:rsidRPr="00EA70E7" w:rsidRDefault="00343B64" w:rsidP="00E35B37">
            <w:pPr>
              <w:pStyle w:val="TableParagraph"/>
              <w:rPr>
                <w:color w:val="000000" w:themeColor="text1"/>
                <w:spacing w:val="0"/>
              </w:rPr>
            </w:pPr>
            <w:r w:rsidRPr="00EA70E7">
              <w:rPr>
                <w:color w:val="000000" w:themeColor="text1"/>
                <w:spacing w:val="0"/>
              </w:rPr>
              <w:t>Research evidence</w:t>
            </w:r>
          </w:p>
        </w:tc>
        <w:tc>
          <w:tcPr>
            <w:tcW w:w="2136" w:type="dxa"/>
          </w:tcPr>
          <w:p w14:paraId="5651C6B9" w14:textId="77777777" w:rsidR="00AC4DA4" w:rsidRPr="00EA70E7" w:rsidRDefault="00343B64" w:rsidP="00E35B37">
            <w:pPr>
              <w:pStyle w:val="TableParagraph"/>
              <w:rPr>
                <w:color w:val="000000" w:themeColor="text1"/>
                <w:spacing w:val="0"/>
              </w:rPr>
            </w:pPr>
            <w:r w:rsidRPr="00EA70E7">
              <w:rPr>
                <w:color w:val="000000" w:themeColor="text1"/>
                <w:spacing w:val="0"/>
              </w:rPr>
              <w:t>Benefits for carbon sequestration</w:t>
            </w:r>
          </w:p>
        </w:tc>
        <w:tc>
          <w:tcPr>
            <w:tcW w:w="4167" w:type="dxa"/>
          </w:tcPr>
          <w:p w14:paraId="1A41943B" w14:textId="77777777" w:rsidR="00AC4DA4" w:rsidRPr="00EA70E7" w:rsidRDefault="00343B64" w:rsidP="00E35B37">
            <w:pPr>
              <w:pStyle w:val="TableParagraph"/>
              <w:rPr>
                <w:color w:val="000000" w:themeColor="text1"/>
                <w:spacing w:val="0"/>
              </w:rPr>
            </w:pPr>
            <w:r w:rsidRPr="00EA70E7">
              <w:rPr>
                <w:color w:val="000000" w:themeColor="text1"/>
                <w:spacing w:val="0"/>
              </w:rPr>
              <w:t>Negative impacts / risks</w:t>
            </w:r>
          </w:p>
        </w:tc>
      </w:tr>
      <w:tr w:rsidR="00EA70E7" w:rsidRPr="00EA70E7" w14:paraId="39CF63C8" w14:textId="77777777" w:rsidTr="00E35B37">
        <w:trPr>
          <w:cantSplit/>
        </w:trPr>
        <w:tc>
          <w:tcPr>
            <w:tcW w:w="1654" w:type="dxa"/>
          </w:tcPr>
          <w:p w14:paraId="19E69F4F"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Sub-soil amelioration of imported organic material (composts, manures </w:t>
            </w:r>
            <w:proofErr w:type="spellStart"/>
            <w:r w:rsidRPr="00EA70E7">
              <w:rPr>
                <w:color w:val="000000" w:themeColor="text1"/>
                <w:spacing w:val="0"/>
              </w:rPr>
              <w:t>etc</w:t>
            </w:r>
            <w:proofErr w:type="spellEnd"/>
            <w:r w:rsidRPr="00EA70E7">
              <w:rPr>
                <w:color w:val="000000" w:themeColor="text1"/>
                <w:spacing w:val="0"/>
              </w:rPr>
              <w:t>)</w:t>
            </w:r>
          </w:p>
        </w:tc>
        <w:tc>
          <w:tcPr>
            <w:tcW w:w="1654" w:type="dxa"/>
          </w:tcPr>
          <w:p w14:paraId="5311DBF5" w14:textId="77777777" w:rsidR="00AC4DA4" w:rsidRPr="00EA70E7" w:rsidRDefault="00343B64" w:rsidP="00E35B37">
            <w:pPr>
              <w:pStyle w:val="TableParagraph"/>
              <w:rPr>
                <w:color w:val="000000" w:themeColor="text1"/>
                <w:spacing w:val="0"/>
              </w:rPr>
            </w:pPr>
            <w:r w:rsidRPr="00EA70E7">
              <w:rPr>
                <w:color w:val="000000" w:themeColor="text1"/>
                <w:spacing w:val="0"/>
              </w:rPr>
              <w:t>Evidence in some situations.</w:t>
            </w:r>
          </w:p>
        </w:tc>
        <w:tc>
          <w:tcPr>
            <w:tcW w:w="2136" w:type="dxa"/>
          </w:tcPr>
          <w:p w14:paraId="6F302529" w14:textId="77777777" w:rsidR="00AC4DA4" w:rsidRPr="00EA70E7" w:rsidRDefault="00343B64" w:rsidP="00E35B37">
            <w:pPr>
              <w:pStyle w:val="TableParagraph"/>
              <w:rPr>
                <w:color w:val="000000" w:themeColor="text1"/>
                <w:spacing w:val="0"/>
              </w:rPr>
            </w:pPr>
            <w:r w:rsidRPr="00EA70E7">
              <w:rPr>
                <w:color w:val="000000" w:themeColor="text1"/>
                <w:spacing w:val="0"/>
              </w:rPr>
              <w:t>Depends on amount and type of material applied. Likely that the practice has the potential to increase soil carbon at depth.</w:t>
            </w:r>
          </w:p>
        </w:tc>
        <w:tc>
          <w:tcPr>
            <w:tcW w:w="4167" w:type="dxa"/>
          </w:tcPr>
          <w:p w14:paraId="250E89F6" w14:textId="77777777" w:rsidR="00AC4DA4" w:rsidRPr="00EA70E7" w:rsidRDefault="00343B64" w:rsidP="00E35B37">
            <w:pPr>
              <w:pStyle w:val="TableParagraph"/>
              <w:rPr>
                <w:color w:val="000000" w:themeColor="text1"/>
                <w:spacing w:val="0"/>
              </w:rPr>
            </w:pPr>
            <w:r w:rsidRPr="00EA70E7">
              <w:rPr>
                <w:color w:val="000000" w:themeColor="text1"/>
                <w:spacing w:val="0"/>
              </w:rPr>
              <w:t>The increased soil C may not constitute actual C sequestration, but might only be C transfer, depending upon the alternative fate of the organic material being used or brought in. Requires C lifecycle analysis.</w:t>
            </w:r>
          </w:p>
        </w:tc>
      </w:tr>
      <w:tr w:rsidR="00EA70E7" w:rsidRPr="00EA70E7" w14:paraId="20D383E6" w14:textId="77777777" w:rsidTr="00E35B37">
        <w:trPr>
          <w:cantSplit/>
        </w:trPr>
        <w:tc>
          <w:tcPr>
            <w:tcW w:w="1654" w:type="dxa"/>
          </w:tcPr>
          <w:p w14:paraId="6433B916"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Top-soil application of imported organic material (compost, manure </w:t>
            </w:r>
            <w:proofErr w:type="spellStart"/>
            <w:r w:rsidRPr="00EA70E7">
              <w:rPr>
                <w:color w:val="000000" w:themeColor="text1"/>
                <w:spacing w:val="0"/>
              </w:rPr>
              <w:t>etc</w:t>
            </w:r>
            <w:proofErr w:type="spellEnd"/>
            <w:r w:rsidRPr="00EA70E7">
              <w:rPr>
                <w:color w:val="000000" w:themeColor="text1"/>
                <w:spacing w:val="0"/>
              </w:rPr>
              <w:t>)</w:t>
            </w:r>
          </w:p>
        </w:tc>
        <w:tc>
          <w:tcPr>
            <w:tcW w:w="1654" w:type="dxa"/>
          </w:tcPr>
          <w:p w14:paraId="38C4EE89" w14:textId="77777777" w:rsidR="00AC4DA4" w:rsidRPr="00EA70E7" w:rsidRDefault="00343B64" w:rsidP="00E35B37">
            <w:pPr>
              <w:pStyle w:val="TableParagraph"/>
              <w:rPr>
                <w:color w:val="000000" w:themeColor="text1"/>
                <w:spacing w:val="0"/>
              </w:rPr>
            </w:pPr>
            <w:r w:rsidRPr="00EA70E7">
              <w:rPr>
                <w:color w:val="000000" w:themeColor="text1"/>
                <w:spacing w:val="0"/>
              </w:rPr>
              <w:t>Evidence in some situations.</w:t>
            </w:r>
          </w:p>
        </w:tc>
        <w:tc>
          <w:tcPr>
            <w:tcW w:w="2136" w:type="dxa"/>
          </w:tcPr>
          <w:p w14:paraId="7075AA92" w14:textId="77777777" w:rsidR="00AC4DA4" w:rsidRPr="00EA70E7" w:rsidRDefault="00343B64" w:rsidP="00E35B37">
            <w:pPr>
              <w:pStyle w:val="TableParagraph"/>
              <w:rPr>
                <w:color w:val="000000" w:themeColor="text1"/>
                <w:spacing w:val="0"/>
              </w:rPr>
            </w:pPr>
            <w:r w:rsidRPr="00EA70E7">
              <w:rPr>
                <w:color w:val="000000" w:themeColor="text1"/>
                <w:spacing w:val="0"/>
              </w:rPr>
              <w:t>Depends on amount and type of material applied.</w:t>
            </w:r>
          </w:p>
        </w:tc>
        <w:tc>
          <w:tcPr>
            <w:tcW w:w="4167" w:type="dxa"/>
          </w:tcPr>
          <w:p w14:paraId="6D1D8711" w14:textId="77777777" w:rsidR="00AC4DA4" w:rsidRPr="00EA70E7" w:rsidRDefault="00343B64" w:rsidP="00E35B37">
            <w:pPr>
              <w:pStyle w:val="TableParagraph"/>
              <w:rPr>
                <w:color w:val="000000" w:themeColor="text1"/>
                <w:spacing w:val="0"/>
              </w:rPr>
            </w:pPr>
            <w:r w:rsidRPr="00EA70E7">
              <w:rPr>
                <w:color w:val="000000" w:themeColor="text1"/>
                <w:spacing w:val="0"/>
              </w:rPr>
              <w:t>The increased soil C may not constitute actual C sequestration, but might only be C transfer, depending upon the alternative fate of the organic material being used or brought in. Requires C lifecycle analysis.</w:t>
            </w:r>
          </w:p>
        </w:tc>
      </w:tr>
      <w:tr w:rsidR="00EA70E7" w:rsidRPr="00EA70E7" w14:paraId="6F3DF1D3" w14:textId="77777777" w:rsidTr="00E35B37">
        <w:trPr>
          <w:cantSplit/>
        </w:trPr>
        <w:tc>
          <w:tcPr>
            <w:tcW w:w="1654" w:type="dxa"/>
          </w:tcPr>
          <w:p w14:paraId="04AA0D49" w14:textId="77777777" w:rsidR="00AC4DA4" w:rsidRPr="00EA70E7" w:rsidRDefault="00343B64" w:rsidP="00E35B37">
            <w:pPr>
              <w:pStyle w:val="TableParagraph"/>
              <w:rPr>
                <w:color w:val="000000" w:themeColor="text1"/>
                <w:spacing w:val="0"/>
              </w:rPr>
            </w:pPr>
            <w:proofErr w:type="spellStart"/>
            <w:r w:rsidRPr="00EA70E7">
              <w:rPr>
                <w:color w:val="000000" w:themeColor="text1"/>
                <w:spacing w:val="0"/>
              </w:rPr>
              <w:t>Stabilised</w:t>
            </w:r>
            <w:proofErr w:type="spellEnd"/>
            <w:r w:rsidRPr="00EA70E7">
              <w:rPr>
                <w:color w:val="000000" w:themeColor="text1"/>
                <w:spacing w:val="0"/>
              </w:rPr>
              <w:t xml:space="preserve"> C in Biochar application to soil</w:t>
            </w:r>
          </w:p>
        </w:tc>
        <w:tc>
          <w:tcPr>
            <w:tcW w:w="1654" w:type="dxa"/>
          </w:tcPr>
          <w:p w14:paraId="5CED563F" w14:textId="77777777" w:rsidR="00AC4DA4" w:rsidRPr="00EA70E7" w:rsidRDefault="00343B64" w:rsidP="00E35B37">
            <w:pPr>
              <w:pStyle w:val="TableParagraph"/>
              <w:rPr>
                <w:color w:val="000000" w:themeColor="text1"/>
                <w:spacing w:val="0"/>
              </w:rPr>
            </w:pPr>
            <w:r w:rsidRPr="00EA70E7">
              <w:rPr>
                <w:color w:val="000000" w:themeColor="text1"/>
                <w:spacing w:val="0"/>
              </w:rPr>
              <w:t>Evidence in some situations. Can vary depending on biochar source, characteristics and</w:t>
            </w:r>
          </w:p>
          <w:p w14:paraId="18129FBB" w14:textId="77777777" w:rsidR="00AC4DA4" w:rsidRPr="00EA70E7" w:rsidRDefault="00343B64" w:rsidP="00E35B37">
            <w:pPr>
              <w:pStyle w:val="TableParagraph"/>
              <w:rPr>
                <w:color w:val="000000" w:themeColor="text1"/>
                <w:spacing w:val="0"/>
              </w:rPr>
            </w:pPr>
            <w:r w:rsidRPr="00EA70E7">
              <w:rPr>
                <w:color w:val="000000" w:themeColor="text1"/>
                <w:spacing w:val="0"/>
              </w:rPr>
              <w:t>the C life cycle. Point of ‘sequestration’ is at the biochar pyrolysis plant.</w:t>
            </w:r>
          </w:p>
        </w:tc>
        <w:tc>
          <w:tcPr>
            <w:tcW w:w="2136" w:type="dxa"/>
          </w:tcPr>
          <w:p w14:paraId="4E8A3559" w14:textId="77777777" w:rsidR="00AC4DA4" w:rsidRPr="00EA70E7" w:rsidRDefault="00343B64" w:rsidP="00E35B37">
            <w:pPr>
              <w:pStyle w:val="TableParagraph"/>
              <w:rPr>
                <w:color w:val="000000" w:themeColor="text1"/>
                <w:spacing w:val="0"/>
              </w:rPr>
            </w:pPr>
            <w:r w:rsidRPr="00EA70E7">
              <w:rPr>
                <w:color w:val="000000" w:themeColor="text1"/>
                <w:spacing w:val="0"/>
              </w:rPr>
              <w:t>C in plant material is converted to a highly stable form of C as biochar, however the point of ‘sequestration’ is at the biochar plant (pyrolysis). Benefits of adding biochar to soils will vary depending on biochar source, type and soil limiting factors</w:t>
            </w:r>
          </w:p>
        </w:tc>
        <w:tc>
          <w:tcPr>
            <w:tcW w:w="4167" w:type="dxa"/>
          </w:tcPr>
          <w:p w14:paraId="272D657C"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Validation of GHG mitigation benefits of biochar, requires a full life-cycle assessment across the whole system – </w:t>
            </w:r>
            <w:proofErr w:type="spellStart"/>
            <w:r w:rsidRPr="00EA70E7">
              <w:rPr>
                <w:color w:val="000000" w:themeColor="text1"/>
                <w:spacing w:val="0"/>
              </w:rPr>
              <w:t>ie</w:t>
            </w:r>
            <w:proofErr w:type="spellEnd"/>
            <w:r w:rsidRPr="00EA70E7">
              <w:rPr>
                <w:color w:val="000000" w:themeColor="text1"/>
                <w:spacing w:val="0"/>
              </w:rPr>
              <w:t>. biomass source and procurement, biochar production system, and its application.</w:t>
            </w:r>
          </w:p>
          <w:p w14:paraId="139B0AD6"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Evidence for reduced N2O is mainly because the biochar changes the soil C:N ratio and thus </w:t>
            </w:r>
            <w:proofErr w:type="spellStart"/>
            <w:r w:rsidRPr="00EA70E7">
              <w:rPr>
                <w:color w:val="000000" w:themeColor="text1"/>
                <w:spacing w:val="0"/>
              </w:rPr>
              <w:t>immobilises</w:t>
            </w:r>
            <w:proofErr w:type="spellEnd"/>
            <w:r w:rsidRPr="00EA70E7">
              <w:rPr>
                <w:color w:val="000000" w:themeColor="text1"/>
                <w:spacing w:val="0"/>
              </w:rPr>
              <w:t xml:space="preserve"> soil N. However, more N may need to be added to the system to become productive again.</w:t>
            </w:r>
          </w:p>
          <w:p w14:paraId="3DFB5D7A" w14:textId="77777777" w:rsidR="00AC4DA4" w:rsidRPr="00EA70E7" w:rsidRDefault="00343B64" w:rsidP="00E35B37">
            <w:pPr>
              <w:pStyle w:val="TableParagraph"/>
              <w:rPr>
                <w:color w:val="000000" w:themeColor="text1"/>
                <w:spacing w:val="0"/>
              </w:rPr>
            </w:pPr>
            <w:r w:rsidRPr="00EA70E7">
              <w:rPr>
                <w:color w:val="000000" w:themeColor="text1"/>
                <w:spacing w:val="0"/>
              </w:rPr>
              <w:t xml:space="preserve">Point of ‘sequestration’ is at the biochar </w:t>
            </w:r>
            <w:proofErr w:type="spellStart"/>
            <w:r w:rsidRPr="00EA70E7">
              <w:rPr>
                <w:color w:val="000000" w:themeColor="text1"/>
                <w:spacing w:val="0"/>
              </w:rPr>
              <w:t>pyrolyser</w:t>
            </w:r>
            <w:proofErr w:type="spellEnd"/>
            <w:r w:rsidRPr="00EA70E7">
              <w:rPr>
                <w:color w:val="000000" w:themeColor="text1"/>
                <w:spacing w:val="0"/>
              </w:rPr>
              <w:t>. Land application is technically carbon transfer and not actual sequestration.</w:t>
            </w:r>
          </w:p>
        </w:tc>
      </w:tr>
      <w:tr w:rsidR="00EA70E7" w:rsidRPr="00EA70E7" w14:paraId="2288203D" w14:textId="77777777" w:rsidTr="00E35B37">
        <w:trPr>
          <w:cantSplit/>
        </w:trPr>
        <w:tc>
          <w:tcPr>
            <w:tcW w:w="1654" w:type="dxa"/>
          </w:tcPr>
          <w:p w14:paraId="36732A0F" w14:textId="77777777" w:rsidR="00AC4DA4" w:rsidRPr="00EA70E7" w:rsidRDefault="00343B64" w:rsidP="00E35B37">
            <w:pPr>
              <w:pStyle w:val="TableParagraph"/>
              <w:rPr>
                <w:color w:val="000000" w:themeColor="text1"/>
                <w:spacing w:val="0"/>
              </w:rPr>
            </w:pPr>
            <w:r w:rsidRPr="00EA70E7">
              <w:rPr>
                <w:color w:val="000000" w:themeColor="text1"/>
                <w:spacing w:val="0"/>
              </w:rPr>
              <w:t>Other soil intervention strategies (</w:t>
            </w:r>
            <w:proofErr w:type="spellStart"/>
            <w:proofErr w:type="gramStart"/>
            <w:r w:rsidRPr="00EA70E7">
              <w:rPr>
                <w:color w:val="000000" w:themeColor="text1"/>
                <w:spacing w:val="0"/>
              </w:rPr>
              <w:t>eg</w:t>
            </w:r>
            <w:proofErr w:type="spellEnd"/>
            <w:proofErr w:type="gramEnd"/>
            <w:r w:rsidRPr="00EA70E7">
              <w:rPr>
                <w:color w:val="000000" w:themeColor="text1"/>
                <w:spacing w:val="0"/>
              </w:rPr>
              <w:t xml:space="preserve"> clay spreading, delving, ripping)</w:t>
            </w:r>
          </w:p>
        </w:tc>
        <w:tc>
          <w:tcPr>
            <w:tcW w:w="1654" w:type="dxa"/>
          </w:tcPr>
          <w:p w14:paraId="46709D51" w14:textId="77777777" w:rsidR="00AC4DA4" w:rsidRPr="00EA70E7" w:rsidRDefault="00343B64" w:rsidP="00E35B37">
            <w:pPr>
              <w:pStyle w:val="TableParagraph"/>
              <w:rPr>
                <w:color w:val="000000" w:themeColor="text1"/>
                <w:spacing w:val="0"/>
              </w:rPr>
            </w:pPr>
            <w:r w:rsidRPr="00EA70E7">
              <w:rPr>
                <w:color w:val="000000" w:themeColor="text1"/>
                <w:spacing w:val="0"/>
              </w:rPr>
              <w:t>Insufficient data available.</w:t>
            </w:r>
          </w:p>
        </w:tc>
        <w:tc>
          <w:tcPr>
            <w:tcW w:w="2136" w:type="dxa"/>
          </w:tcPr>
          <w:p w14:paraId="6950140D" w14:textId="77777777" w:rsidR="00AC4DA4" w:rsidRPr="00EA70E7" w:rsidRDefault="00343B64" w:rsidP="00E35B37">
            <w:pPr>
              <w:pStyle w:val="TableParagraph"/>
              <w:rPr>
                <w:color w:val="000000" w:themeColor="text1"/>
                <w:spacing w:val="0"/>
              </w:rPr>
            </w:pPr>
            <w:r w:rsidRPr="00EA70E7">
              <w:rPr>
                <w:color w:val="000000" w:themeColor="text1"/>
                <w:spacing w:val="0"/>
              </w:rPr>
              <w:t>While can improve site biomass and productivity, soil carbon benefits less clear.</w:t>
            </w:r>
          </w:p>
        </w:tc>
        <w:tc>
          <w:tcPr>
            <w:tcW w:w="4167" w:type="dxa"/>
          </w:tcPr>
          <w:p w14:paraId="5DA1C825" w14:textId="77777777" w:rsidR="00AC4DA4" w:rsidRPr="00EA70E7" w:rsidRDefault="00343B64" w:rsidP="00E35B37">
            <w:pPr>
              <w:pStyle w:val="TableParagraph"/>
              <w:rPr>
                <w:color w:val="000000" w:themeColor="text1"/>
                <w:spacing w:val="0"/>
              </w:rPr>
            </w:pPr>
            <w:r w:rsidRPr="00EA70E7">
              <w:rPr>
                <w:color w:val="000000" w:themeColor="text1"/>
                <w:spacing w:val="0"/>
              </w:rPr>
              <w:t>Variable outcomes depending on the specifics of the intervention. In situations where site production is increased, it may only lead to increased soil C turnover.</w:t>
            </w:r>
          </w:p>
        </w:tc>
      </w:tr>
    </w:tbl>
    <w:p w14:paraId="5B49941B" w14:textId="77777777" w:rsidR="00AC4DA4" w:rsidRPr="00EA70E7" w:rsidRDefault="00343B64" w:rsidP="00E35B37">
      <w:pPr>
        <w:rPr>
          <w:color w:val="000000" w:themeColor="text1"/>
          <w:spacing w:val="0"/>
        </w:rPr>
      </w:pPr>
      <w:r w:rsidRPr="00EA70E7">
        <w:rPr>
          <w:color w:val="000000" w:themeColor="text1"/>
          <w:spacing w:val="0"/>
          <w:w w:val="90"/>
        </w:rPr>
        <w:t>For further information and additional useful references, refer to Bibliography (1, 4, 12, 13, 15, 16, 21, 22, 25, 30, 37, 42-46, 53, 58, 59, 67, 69)</w:t>
      </w:r>
    </w:p>
    <w:p w14:paraId="28B3F6D6" w14:textId="77777777" w:rsidR="00AC4DA4" w:rsidRPr="00EA70E7" w:rsidRDefault="00343B64" w:rsidP="00E35B37">
      <w:pPr>
        <w:rPr>
          <w:color w:val="000000" w:themeColor="text1"/>
          <w:spacing w:val="0"/>
        </w:rPr>
      </w:pPr>
      <w:r w:rsidRPr="00EA70E7">
        <w:rPr>
          <w:color w:val="000000" w:themeColor="text1"/>
          <w:spacing w:val="0"/>
        </w:rPr>
        <w:t xml:space="preserve">It is generally accepted that biochar is a highly </w:t>
      </w:r>
      <w:r w:rsidRPr="00EA70E7">
        <w:rPr>
          <w:color w:val="000000" w:themeColor="text1"/>
          <w:spacing w:val="0"/>
          <w:w w:val="90"/>
        </w:rPr>
        <w:t xml:space="preserve">stable form of carbon and as such has the </w:t>
      </w:r>
      <w:r w:rsidRPr="00EA70E7">
        <w:rPr>
          <w:color w:val="000000" w:themeColor="text1"/>
          <w:spacing w:val="0"/>
        </w:rPr>
        <w:t xml:space="preserve">potential to form an effective carbon sink </w:t>
      </w:r>
      <w:r w:rsidRPr="00EA70E7">
        <w:rPr>
          <w:rFonts w:ascii="Arial-BoldItalicMT"/>
          <w:b/>
          <w:i/>
          <w:color w:val="000000" w:themeColor="text1"/>
          <w:spacing w:val="0"/>
        </w:rPr>
        <w:t xml:space="preserve">Sohi et </w:t>
      </w:r>
      <w:r w:rsidRPr="00EA70E7">
        <w:rPr>
          <w:rFonts w:ascii="Arial-BoldItalicMT"/>
          <w:b/>
          <w:i/>
          <w:color w:val="000000" w:themeColor="text1"/>
          <w:spacing w:val="0"/>
          <w:w w:val="90"/>
        </w:rPr>
        <w:t>al. (2009)</w:t>
      </w:r>
      <w:r w:rsidRPr="00EA70E7">
        <w:rPr>
          <w:color w:val="000000" w:themeColor="text1"/>
          <w:spacing w:val="0"/>
          <w:w w:val="90"/>
        </w:rPr>
        <w:t xml:space="preserve">. More broadly, the potential SOC and </w:t>
      </w:r>
      <w:r w:rsidRPr="00EA70E7">
        <w:rPr>
          <w:color w:val="000000" w:themeColor="text1"/>
          <w:spacing w:val="0"/>
        </w:rPr>
        <w:t>GHG reduction benefits of biochar include:</w:t>
      </w:r>
    </w:p>
    <w:p w14:paraId="1B113FFE" w14:textId="77777777" w:rsidR="00AC4DA4" w:rsidRPr="00EA70E7" w:rsidRDefault="00343B64" w:rsidP="00E35B37">
      <w:pPr>
        <w:pStyle w:val="ListParagraph"/>
        <w:rPr>
          <w:color w:val="000000" w:themeColor="text1"/>
          <w:spacing w:val="0"/>
        </w:rPr>
      </w:pPr>
      <w:proofErr w:type="spellStart"/>
      <w:r w:rsidRPr="00EA70E7">
        <w:rPr>
          <w:color w:val="000000" w:themeColor="text1"/>
          <w:spacing w:val="0"/>
        </w:rPr>
        <w:t>Stabilisation</w:t>
      </w:r>
      <w:proofErr w:type="spellEnd"/>
      <w:r w:rsidRPr="00EA70E7">
        <w:rPr>
          <w:color w:val="000000" w:themeColor="text1"/>
          <w:spacing w:val="0"/>
        </w:rPr>
        <w:t xml:space="preserve"> of biomass carbon via delayed decomposition</w:t>
      </w:r>
    </w:p>
    <w:p w14:paraId="7FD0BB5A" w14:textId="77777777" w:rsidR="00AC4DA4" w:rsidRPr="00EA70E7" w:rsidRDefault="00343B64" w:rsidP="00E35B37">
      <w:pPr>
        <w:pStyle w:val="ListParagraph"/>
        <w:rPr>
          <w:color w:val="000000" w:themeColor="text1"/>
          <w:spacing w:val="0"/>
        </w:rPr>
      </w:pPr>
      <w:proofErr w:type="spellStart"/>
      <w:r w:rsidRPr="00EA70E7">
        <w:rPr>
          <w:color w:val="000000" w:themeColor="text1"/>
          <w:spacing w:val="0"/>
        </w:rPr>
        <w:t>Stabilisation</w:t>
      </w:r>
      <w:proofErr w:type="spellEnd"/>
      <w:r w:rsidRPr="00EA70E7">
        <w:rPr>
          <w:color w:val="000000" w:themeColor="text1"/>
          <w:spacing w:val="0"/>
        </w:rPr>
        <w:t xml:space="preserve"> of native soil carbon</w:t>
      </w:r>
    </w:p>
    <w:p w14:paraId="05B061DC" w14:textId="77777777" w:rsidR="00AC4DA4" w:rsidRPr="00EA70E7" w:rsidRDefault="00343B64" w:rsidP="00E35B37">
      <w:pPr>
        <w:pStyle w:val="ListParagraph"/>
        <w:rPr>
          <w:color w:val="000000" w:themeColor="text1"/>
          <w:spacing w:val="0"/>
        </w:rPr>
      </w:pPr>
      <w:r w:rsidRPr="00EA70E7">
        <w:rPr>
          <w:color w:val="000000" w:themeColor="text1"/>
          <w:spacing w:val="0"/>
        </w:rPr>
        <w:t>More efficient retention of nutrients and avoided leaching from the soil profile</w:t>
      </w:r>
    </w:p>
    <w:p w14:paraId="5AA6F9A1" w14:textId="77777777" w:rsidR="00AC4DA4" w:rsidRPr="00EA70E7" w:rsidRDefault="00343B64" w:rsidP="00E35B37">
      <w:pPr>
        <w:pStyle w:val="ListParagraph"/>
        <w:rPr>
          <w:color w:val="000000" w:themeColor="text1"/>
          <w:spacing w:val="0"/>
        </w:rPr>
      </w:pPr>
      <w:r w:rsidRPr="00EA70E7">
        <w:rPr>
          <w:color w:val="000000" w:themeColor="text1"/>
          <w:spacing w:val="0"/>
        </w:rPr>
        <w:t>Reduced nitrous oxide emissions from soil</w:t>
      </w:r>
    </w:p>
    <w:p w14:paraId="52C384FB" w14:textId="77777777" w:rsidR="00AC4DA4" w:rsidRPr="00EA70E7" w:rsidRDefault="00343B64" w:rsidP="00E35B37">
      <w:pPr>
        <w:pStyle w:val="ListParagraph"/>
        <w:rPr>
          <w:color w:val="000000" w:themeColor="text1"/>
          <w:spacing w:val="0"/>
        </w:rPr>
      </w:pPr>
      <w:r w:rsidRPr="00EA70E7">
        <w:rPr>
          <w:color w:val="000000" w:themeColor="text1"/>
          <w:spacing w:val="0"/>
        </w:rPr>
        <w:t>Avoided emissions from waste management from urban, agricultural and forestry</w:t>
      </w:r>
    </w:p>
    <w:p w14:paraId="31D175D0" w14:textId="77777777" w:rsidR="00AC4DA4" w:rsidRPr="00EA70E7" w:rsidRDefault="00343B64" w:rsidP="00E35B37">
      <w:pPr>
        <w:pStyle w:val="ListParagraph"/>
        <w:rPr>
          <w:color w:val="000000" w:themeColor="text1"/>
          <w:spacing w:val="0"/>
        </w:rPr>
      </w:pPr>
      <w:r w:rsidRPr="00EA70E7">
        <w:rPr>
          <w:color w:val="000000" w:themeColor="text1"/>
          <w:spacing w:val="0"/>
        </w:rPr>
        <w:lastRenderedPageBreak/>
        <w:t>Displacing fossil fuel use through bioenergy production.</w:t>
      </w:r>
    </w:p>
    <w:p w14:paraId="4BA1843A" w14:textId="77777777" w:rsidR="00AC4DA4" w:rsidRPr="00EA70E7" w:rsidRDefault="00343B64" w:rsidP="00E35B37">
      <w:pPr>
        <w:rPr>
          <w:color w:val="000000" w:themeColor="text1"/>
          <w:spacing w:val="0"/>
        </w:rPr>
      </w:pPr>
      <w:proofErr w:type="gramStart"/>
      <w:r w:rsidRPr="00EA70E7">
        <w:rPr>
          <w:color w:val="000000" w:themeColor="text1"/>
          <w:spacing w:val="0"/>
        </w:rPr>
        <w:t>A</w:t>
      </w:r>
      <w:proofErr w:type="gramEnd"/>
      <w:r w:rsidRPr="00EA70E7">
        <w:rPr>
          <w:color w:val="000000" w:themeColor="text1"/>
          <w:spacing w:val="0"/>
        </w:rPr>
        <w:t xml:space="preserve"> NSW DPI trial indicated that some of the </w:t>
      </w:r>
      <w:proofErr w:type="spellStart"/>
      <w:r w:rsidRPr="00EA70E7">
        <w:rPr>
          <w:color w:val="000000" w:themeColor="text1"/>
          <w:spacing w:val="0"/>
        </w:rPr>
        <w:t>biochars</w:t>
      </w:r>
      <w:proofErr w:type="spellEnd"/>
      <w:r w:rsidRPr="00EA70E7">
        <w:rPr>
          <w:color w:val="000000" w:themeColor="text1"/>
          <w:spacing w:val="0"/>
        </w:rPr>
        <w:t xml:space="preserve"> tested were effective in reducing emissions of N2O from soil </w:t>
      </w:r>
      <w:hyperlink r:id="rId143">
        <w:r w:rsidRPr="00EA70E7">
          <w:rPr>
            <w:color w:val="000000" w:themeColor="text1"/>
            <w:spacing w:val="0"/>
          </w:rPr>
          <w:t>(ANZBIG website)</w:t>
        </w:r>
      </w:hyperlink>
      <w:r w:rsidRPr="00EA70E7">
        <w:rPr>
          <w:color w:val="000000" w:themeColor="text1"/>
          <w:spacing w:val="0"/>
        </w:rPr>
        <w:t xml:space="preserve">. However, evidence for reduced N2O may be mainly because the biochar changes the soil </w:t>
      </w:r>
      <w:proofErr w:type="spellStart"/>
      <w:r w:rsidRPr="00EA70E7">
        <w:rPr>
          <w:color w:val="000000" w:themeColor="text1"/>
          <w:spacing w:val="0"/>
        </w:rPr>
        <w:t>Carbon:Nitrogen</w:t>
      </w:r>
      <w:proofErr w:type="spellEnd"/>
      <w:r w:rsidRPr="00EA70E7">
        <w:rPr>
          <w:color w:val="000000" w:themeColor="text1"/>
          <w:spacing w:val="0"/>
        </w:rPr>
        <w:t xml:space="preserve"> ratio and thus </w:t>
      </w:r>
      <w:proofErr w:type="spellStart"/>
      <w:r w:rsidRPr="00EA70E7">
        <w:rPr>
          <w:color w:val="000000" w:themeColor="text1"/>
          <w:spacing w:val="0"/>
        </w:rPr>
        <w:t>immobilises</w:t>
      </w:r>
      <w:proofErr w:type="spellEnd"/>
      <w:r w:rsidRPr="00EA70E7">
        <w:rPr>
          <w:color w:val="000000" w:themeColor="text1"/>
          <w:spacing w:val="0"/>
        </w:rPr>
        <w:t xml:space="preserve"> soil nitrogen. However, more nitrogen may need to be added to the system to become productive again.</w:t>
      </w:r>
    </w:p>
    <w:p w14:paraId="0E5A92D8" w14:textId="77777777" w:rsidR="00AC4DA4" w:rsidRPr="00EA70E7" w:rsidRDefault="00343B64" w:rsidP="00E35B37">
      <w:pPr>
        <w:rPr>
          <w:color w:val="000000" w:themeColor="text1"/>
          <w:spacing w:val="0"/>
        </w:rPr>
      </w:pPr>
      <w:r w:rsidRPr="00EA70E7">
        <w:rPr>
          <w:color w:val="000000" w:themeColor="text1"/>
          <w:spacing w:val="0"/>
        </w:rPr>
        <w:t xml:space="preserve">The </w:t>
      </w:r>
      <w:hyperlink r:id="rId144">
        <w:r w:rsidRPr="00EA70E7">
          <w:rPr>
            <w:color w:val="000000" w:themeColor="text1"/>
            <w:spacing w:val="0"/>
          </w:rPr>
          <w:t xml:space="preserve">NSW DPI website </w:t>
        </w:r>
      </w:hyperlink>
      <w:r w:rsidRPr="00EA70E7">
        <w:rPr>
          <w:color w:val="000000" w:themeColor="text1"/>
          <w:spacing w:val="0"/>
        </w:rPr>
        <w:t xml:space="preserve">outlines </w:t>
      </w:r>
      <w:proofErr w:type="gramStart"/>
      <w:r w:rsidRPr="00EA70E7">
        <w:rPr>
          <w:color w:val="000000" w:themeColor="text1"/>
          <w:spacing w:val="0"/>
        </w:rPr>
        <w:t>a number of</w:t>
      </w:r>
      <w:proofErr w:type="gramEnd"/>
      <w:r w:rsidRPr="00EA70E7">
        <w:rPr>
          <w:color w:val="000000" w:themeColor="text1"/>
          <w:spacing w:val="0"/>
        </w:rPr>
        <w:t xml:space="preserve"> studies that they are undertaking to help quantify any possible carbon sequestration benefits of biochar.</w:t>
      </w:r>
    </w:p>
    <w:p w14:paraId="4E057213" w14:textId="6FAD95F4" w:rsidR="00AC4DA4" w:rsidRPr="00EA70E7" w:rsidRDefault="00343B64" w:rsidP="00E35B37">
      <w:pPr>
        <w:rPr>
          <w:color w:val="000000" w:themeColor="text1"/>
          <w:spacing w:val="0"/>
        </w:rPr>
      </w:pPr>
      <w:r w:rsidRPr="00EA70E7">
        <w:rPr>
          <w:color w:val="000000" w:themeColor="text1"/>
          <w:spacing w:val="0"/>
        </w:rPr>
        <w:t xml:space="preserve">Biochar effectively removes carbon from the active carbon-cycle due to its nature of locking up carbon for long periods. </w:t>
      </w:r>
      <w:proofErr w:type="spellStart"/>
      <w:r w:rsidRPr="00EA70E7">
        <w:rPr>
          <w:color w:val="000000" w:themeColor="text1"/>
          <w:spacing w:val="0"/>
        </w:rPr>
        <w:t>Biochars</w:t>
      </w:r>
      <w:proofErr w:type="spellEnd"/>
      <w:r w:rsidRPr="00EA70E7">
        <w:rPr>
          <w:color w:val="000000" w:themeColor="text1"/>
          <w:spacing w:val="0"/>
        </w:rPr>
        <w:t xml:space="preserve"> produced at higher temperature are more stable than those </w:t>
      </w:r>
      <w:proofErr w:type="spellStart"/>
      <w:r w:rsidRPr="00EA70E7">
        <w:rPr>
          <w:color w:val="000000" w:themeColor="text1"/>
          <w:spacing w:val="0"/>
        </w:rPr>
        <w:t>pyrolysed</w:t>
      </w:r>
      <w:proofErr w:type="spellEnd"/>
      <w:r w:rsidRPr="00EA70E7">
        <w:rPr>
          <w:color w:val="000000" w:themeColor="text1"/>
          <w:spacing w:val="0"/>
        </w:rPr>
        <w:t xml:space="preserve"> at low temperature. Sohi et al. (2009). state that “It is generally accepted that biochar</w:t>
      </w:r>
      <w:r w:rsidR="00E35B37" w:rsidRPr="00EA70E7">
        <w:rPr>
          <w:color w:val="000000" w:themeColor="text1"/>
          <w:spacing w:val="0"/>
        </w:rPr>
        <w:t xml:space="preserve"> </w:t>
      </w:r>
      <w:r w:rsidRPr="00EA70E7">
        <w:rPr>
          <w:color w:val="000000" w:themeColor="text1"/>
          <w:spacing w:val="0"/>
        </w:rPr>
        <w:t>is a highly stable form of carbon and as such has the potential to form an effective C sink, therefore sequestering atmospheric carbon dioxide.” However, there are few studies quantifying the net GHG impacts of actual biochar systems. To calculate the mitigation benefits of biochar, a</w:t>
      </w:r>
      <w:r w:rsidR="00E35B37" w:rsidRPr="00EA70E7">
        <w:rPr>
          <w:color w:val="000000" w:themeColor="text1"/>
          <w:spacing w:val="0"/>
        </w:rPr>
        <w:t xml:space="preserve"> </w:t>
      </w:r>
      <w:r w:rsidRPr="00EA70E7">
        <w:rPr>
          <w:color w:val="000000" w:themeColor="text1"/>
          <w:spacing w:val="0"/>
        </w:rPr>
        <w:t xml:space="preserve">life-cycle approach needs to be undertaken, taking into consideration all aspects of the biochar system, including - the type of biomass, </w:t>
      </w:r>
      <w:proofErr w:type="gramStart"/>
      <w:r w:rsidRPr="00EA70E7">
        <w:rPr>
          <w:color w:val="000000" w:themeColor="text1"/>
          <w:spacing w:val="0"/>
        </w:rPr>
        <w:t>it’s</w:t>
      </w:r>
      <w:proofErr w:type="gramEnd"/>
      <w:r w:rsidRPr="00EA70E7">
        <w:rPr>
          <w:color w:val="000000" w:themeColor="text1"/>
          <w:spacing w:val="0"/>
        </w:rPr>
        <w:t xml:space="preserve"> procurement, the type of production system and technology, (</w:t>
      </w:r>
      <w:proofErr w:type="spellStart"/>
      <w:r w:rsidRPr="00EA70E7">
        <w:rPr>
          <w:color w:val="000000" w:themeColor="text1"/>
          <w:spacing w:val="0"/>
        </w:rPr>
        <w:t>pyrolyser</w:t>
      </w:r>
      <w:proofErr w:type="spellEnd"/>
      <w:r w:rsidRPr="00EA70E7">
        <w:rPr>
          <w:color w:val="000000" w:themeColor="text1"/>
          <w:spacing w:val="0"/>
        </w:rPr>
        <w:t>) used, and its application. To determine the true carbon sequestration benefits, each stage needs to be assessed as to</w:t>
      </w:r>
      <w:r w:rsidR="003D010F" w:rsidRPr="00EA70E7">
        <w:rPr>
          <w:color w:val="000000" w:themeColor="text1"/>
          <w:spacing w:val="0"/>
        </w:rPr>
        <w:t xml:space="preserve"> </w:t>
      </w:r>
      <w:r w:rsidRPr="00EA70E7">
        <w:rPr>
          <w:color w:val="000000" w:themeColor="text1"/>
          <w:spacing w:val="0"/>
        </w:rPr>
        <w:t xml:space="preserve">the net GHG impacts across the entire system Sohi et al. (2009). For example, producing biochar in a poorly designed </w:t>
      </w:r>
      <w:proofErr w:type="spellStart"/>
      <w:r w:rsidRPr="00EA70E7">
        <w:rPr>
          <w:color w:val="000000" w:themeColor="text1"/>
          <w:spacing w:val="0"/>
        </w:rPr>
        <w:t>pyrolyser</w:t>
      </w:r>
      <w:proofErr w:type="spellEnd"/>
      <w:r w:rsidRPr="00EA70E7">
        <w:rPr>
          <w:color w:val="000000" w:themeColor="text1"/>
          <w:spacing w:val="0"/>
        </w:rPr>
        <w:t xml:space="preserve"> can lead to the production of toxic and/or powerful GHG’s, such as methane which may negate biochar’s carbon sequestration benefits.</w:t>
      </w:r>
    </w:p>
    <w:p w14:paraId="41F613D3" w14:textId="77777777" w:rsidR="00AC4DA4" w:rsidRPr="00EA70E7" w:rsidRDefault="00343B64" w:rsidP="00E35B37">
      <w:pPr>
        <w:rPr>
          <w:color w:val="000000" w:themeColor="text1"/>
          <w:spacing w:val="0"/>
        </w:rPr>
      </w:pPr>
      <w:r w:rsidRPr="00EA70E7">
        <w:rPr>
          <w:color w:val="000000" w:themeColor="text1"/>
          <w:spacing w:val="0"/>
        </w:rPr>
        <w:t>In a recent review of biochar research, the authors state that ‘there are not enough data to draw conclusions about how biochar production and application affect whole-system GHG budgets.</w:t>
      </w:r>
    </w:p>
    <w:p w14:paraId="1EB5C925" w14:textId="77777777" w:rsidR="00AC4DA4" w:rsidRPr="00EA70E7" w:rsidRDefault="00343B64" w:rsidP="00E35B37">
      <w:pPr>
        <w:rPr>
          <w:color w:val="000000" w:themeColor="text1"/>
          <w:spacing w:val="0"/>
        </w:rPr>
      </w:pPr>
      <w:bookmarkStart w:id="72" w:name="3.5_Carbon_Farming_and__soil_carbon"/>
      <w:bookmarkStart w:id="73" w:name="_bookmark16"/>
      <w:bookmarkEnd w:id="72"/>
      <w:bookmarkEnd w:id="73"/>
      <w:r w:rsidRPr="00EA70E7">
        <w:rPr>
          <w:color w:val="000000" w:themeColor="text1"/>
          <w:spacing w:val="0"/>
        </w:rPr>
        <w:t xml:space="preserve">Wide-ranging estimates of a key variable, biochar stability in situ, likely result from diverse environmental conditions, </w:t>
      </w:r>
      <w:proofErr w:type="gramStart"/>
      <w:r w:rsidRPr="00EA70E7">
        <w:rPr>
          <w:color w:val="000000" w:themeColor="text1"/>
          <w:spacing w:val="0"/>
        </w:rPr>
        <w:t>feed-stocks</w:t>
      </w:r>
      <w:proofErr w:type="gramEnd"/>
      <w:r w:rsidRPr="00EA70E7">
        <w:rPr>
          <w:color w:val="000000" w:themeColor="text1"/>
          <w:spacing w:val="0"/>
        </w:rPr>
        <w:t xml:space="preserve">, and study designs. There are even fewer data about the extent to which biochar stimulates the decomposition of soil organic matter or affects non-CO2 GHG emissions’ </w:t>
      </w:r>
      <w:hyperlink r:id="rId145">
        <w:proofErr w:type="spellStart"/>
        <w:r w:rsidRPr="00EA70E7">
          <w:rPr>
            <w:color w:val="000000" w:themeColor="text1"/>
            <w:spacing w:val="0"/>
          </w:rPr>
          <w:t>Gurwick</w:t>
        </w:r>
        <w:proofErr w:type="spellEnd"/>
        <w:r w:rsidRPr="00EA70E7">
          <w:rPr>
            <w:color w:val="000000" w:themeColor="text1"/>
            <w:spacing w:val="0"/>
          </w:rPr>
          <w:t xml:space="preserve"> et al. (2013)</w:t>
        </w:r>
      </w:hyperlink>
      <w:r w:rsidRPr="00EA70E7">
        <w:rPr>
          <w:color w:val="000000" w:themeColor="text1"/>
          <w:spacing w:val="0"/>
        </w:rPr>
        <w:t>.</w:t>
      </w:r>
    </w:p>
    <w:p w14:paraId="31CF0F09" w14:textId="27876F22" w:rsidR="00AC4DA4" w:rsidRPr="00EA70E7" w:rsidRDefault="00343B64" w:rsidP="00E35B37">
      <w:pPr>
        <w:rPr>
          <w:color w:val="000000" w:themeColor="text1"/>
          <w:spacing w:val="0"/>
        </w:rPr>
      </w:pPr>
      <w:r w:rsidRPr="00EA70E7">
        <w:rPr>
          <w:color w:val="000000" w:themeColor="text1"/>
          <w:spacing w:val="0"/>
        </w:rPr>
        <w:t>Regarding gaining carbon credits for biochar, it is important to remember that any credit will be applied at the point of manufacture at the pyrolysis plant. That means spreading biochar</w:t>
      </w:r>
      <w:r w:rsidR="00E35B37" w:rsidRPr="00EA70E7">
        <w:rPr>
          <w:color w:val="000000" w:themeColor="text1"/>
          <w:spacing w:val="0"/>
        </w:rPr>
        <w:t xml:space="preserve"> </w:t>
      </w:r>
      <w:r w:rsidRPr="00EA70E7">
        <w:rPr>
          <w:color w:val="000000" w:themeColor="text1"/>
          <w:spacing w:val="0"/>
        </w:rPr>
        <w:t>onto soils would not constitute additional carbon sequestration unless there were additional agronomic responses to soil carbon reserves beyond that of the added biochar. However, if farm businesses converted their own excess biomass</w:t>
      </w:r>
      <w:r w:rsidR="00E35B37" w:rsidRPr="00EA70E7">
        <w:rPr>
          <w:color w:val="000000" w:themeColor="text1"/>
          <w:spacing w:val="0"/>
        </w:rPr>
        <w:t xml:space="preserve"> </w:t>
      </w:r>
      <w:r w:rsidRPr="00EA70E7">
        <w:rPr>
          <w:color w:val="000000" w:themeColor="text1"/>
          <w:spacing w:val="0"/>
        </w:rPr>
        <w:t xml:space="preserve">or waste residues via pyrolysis on site, then the overall process of biochar creation (converting short term biomass carbon into a </w:t>
      </w:r>
      <w:proofErr w:type="gramStart"/>
      <w:r w:rsidRPr="00EA70E7">
        <w:rPr>
          <w:color w:val="000000" w:themeColor="text1"/>
          <w:spacing w:val="0"/>
        </w:rPr>
        <w:t>longer term</w:t>
      </w:r>
      <w:proofErr w:type="gramEnd"/>
      <w:r w:rsidRPr="00EA70E7">
        <w:rPr>
          <w:color w:val="000000" w:themeColor="text1"/>
          <w:spacing w:val="0"/>
        </w:rPr>
        <w:t xml:space="preserve"> biochar for carbon credits) could be captured on farm if it was economic to do so.</w:t>
      </w:r>
    </w:p>
    <w:p w14:paraId="6F80A834" w14:textId="77777777" w:rsidR="00AC4DA4" w:rsidRPr="00EA70E7" w:rsidRDefault="00343B64" w:rsidP="00E35B37">
      <w:pPr>
        <w:pStyle w:val="Heading3"/>
        <w:rPr>
          <w:color w:val="000000" w:themeColor="text1"/>
          <w:spacing w:val="0"/>
        </w:rPr>
      </w:pPr>
      <w:bookmarkStart w:id="74" w:name="_Toc102997532"/>
      <w:r w:rsidRPr="00EA70E7">
        <w:rPr>
          <w:color w:val="000000" w:themeColor="text1"/>
          <w:spacing w:val="0"/>
        </w:rPr>
        <w:t xml:space="preserve">Other soil intervention strategies (clay spreading, delving, ripping </w:t>
      </w:r>
      <w:proofErr w:type="spellStart"/>
      <w:r w:rsidRPr="00EA70E7">
        <w:rPr>
          <w:color w:val="000000" w:themeColor="text1"/>
          <w:spacing w:val="0"/>
        </w:rPr>
        <w:t>etc</w:t>
      </w:r>
      <w:proofErr w:type="spellEnd"/>
      <w:r w:rsidRPr="00EA70E7">
        <w:rPr>
          <w:color w:val="000000" w:themeColor="text1"/>
          <w:spacing w:val="0"/>
        </w:rPr>
        <w:t>)</w:t>
      </w:r>
      <w:bookmarkEnd w:id="74"/>
    </w:p>
    <w:p w14:paraId="671139F2" w14:textId="1572C9F7" w:rsidR="00AC4DA4" w:rsidRPr="00EA70E7" w:rsidRDefault="00343B64" w:rsidP="00E35B37">
      <w:pPr>
        <w:rPr>
          <w:color w:val="000000" w:themeColor="text1"/>
          <w:spacing w:val="0"/>
        </w:rPr>
      </w:pPr>
      <w:r w:rsidRPr="00EA70E7">
        <w:rPr>
          <w:color w:val="000000" w:themeColor="text1"/>
          <w:spacing w:val="0"/>
        </w:rPr>
        <w:t xml:space="preserve">Research has shown the value of applying clay- rich subsoil (claying) to ameliorate water repellent soils, improve nutrient retention and increase crop yields. There is some evidence of very small improvements in organic carbon as a </w:t>
      </w:r>
      <w:proofErr w:type="gramStart"/>
      <w:r w:rsidRPr="00EA70E7">
        <w:rPr>
          <w:color w:val="000000" w:themeColor="text1"/>
          <w:spacing w:val="0"/>
        </w:rPr>
        <w:t>longer</w:t>
      </w:r>
      <w:r w:rsidR="00E35B37" w:rsidRPr="00EA70E7">
        <w:rPr>
          <w:color w:val="000000" w:themeColor="text1"/>
          <w:spacing w:val="0"/>
        </w:rPr>
        <w:t xml:space="preserve"> </w:t>
      </w:r>
      <w:r w:rsidRPr="00EA70E7">
        <w:rPr>
          <w:color w:val="000000" w:themeColor="text1"/>
          <w:spacing w:val="0"/>
        </w:rPr>
        <w:t>term</w:t>
      </w:r>
      <w:proofErr w:type="gramEnd"/>
      <w:r w:rsidRPr="00EA70E7">
        <w:rPr>
          <w:color w:val="000000" w:themeColor="text1"/>
          <w:spacing w:val="0"/>
        </w:rPr>
        <w:t xml:space="preserve"> effect of claying </w:t>
      </w:r>
      <w:hyperlink r:id="rId146">
        <w:r w:rsidRPr="00EA70E7">
          <w:rPr>
            <w:color w:val="000000" w:themeColor="text1"/>
            <w:spacing w:val="0"/>
          </w:rPr>
          <w:t xml:space="preserve">Hall et al. (2010) </w:t>
        </w:r>
      </w:hyperlink>
      <w:r w:rsidRPr="00EA70E7">
        <w:rPr>
          <w:color w:val="000000" w:themeColor="text1"/>
          <w:spacing w:val="0"/>
        </w:rPr>
        <w:t>in Western Australia.</w:t>
      </w:r>
    </w:p>
    <w:p w14:paraId="1AE8DF92" w14:textId="77777777" w:rsidR="00AC4DA4" w:rsidRPr="00EA70E7" w:rsidRDefault="00343B64" w:rsidP="00E35B37">
      <w:pPr>
        <w:rPr>
          <w:color w:val="000000" w:themeColor="text1"/>
          <w:spacing w:val="0"/>
        </w:rPr>
      </w:pPr>
      <w:r w:rsidRPr="00EA70E7">
        <w:rPr>
          <w:color w:val="000000" w:themeColor="text1"/>
          <w:spacing w:val="0"/>
        </w:rPr>
        <w:t>Strategic deep tillage (ripping, spading, inversion ploughing) and profile amelioration approaches to overcome a range of soil constraints (with</w:t>
      </w:r>
    </w:p>
    <w:p w14:paraId="06423EB7" w14:textId="09C45E50" w:rsidR="00AC4DA4" w:rsidRPr="00EA70E7" w:rsidRDefault="00343B64" w:rsidP="00E35B37">
      <w:pPr>
        <w:rPr>
          <w:color w:val="000000" w:themeColor="text1"/>
          <w:spacing w:val="0"/>
        </w:rPr>
      </w:pPr>
      <w:r w:rsidRPr="00EA70E7">
        <w:rPr>
          <w:color w:val="000000" w:themeColor="text1"/>
          <w:spacing w:val="0"/>
        </w:rPr>
        <w:t xml:space="preserve">and without amendments) has shown variable outcomes in the southern region </w:t>
      </w:r>
      <w:hyperlink r:id="rId147">
        <w:r w:rsidRPr="00EA70E7">
          <w:rPr>
            <w:color w:val="000000" w:themeColor="text1"/>
            <w:spacing w:val="0"/>
          </w:rPr>
          <w:t>MacDonald</w:t>
        </w:r>
      </w:hyperlink>
      <w:r w:rsidRPr="00EA70E7">
        <w:rPr>
          <w:color w:val="000000" w:themeColor="text1"/>
          <w:spacing w:val="0"/>
        </w:rPr>
        <w:t xml:space="preserve"> </w:t>
      </w:r>
      <w:hyperlink r:id="rId148">
        <w:r w:rsidRPr="00EA70E7">
          <w:rPr>
            <w:color w:val="000000" w:themeColor="text1"/>
            <w:spacing w:val="0"/>
          </w:rPr>
          <w:t>et al. (2019)</w:t>
        </w:r>
      </w:hyperlink>
      <w:r w:rsidRPr="00EA70E7">
        <w:rPr>
          <w:color w:val="000000" w:themeColor="text1"/>
          <w:spacing w:val="0"/>
        </w:rPr>
        <w:t>. Further work is required to better</w:t>
      </w:r>
      <w:r w:rsidR="00E35B37" w:rsidRPr="00EA70E7">
        <w:rPr>
          <w:color w:val="000000" w:themeColor="text1"/>
          <w:spacing w:val="0"/>
        </w:rPr>
        <w:t xml:space="preserve"> </w:t>
      </w:r>
      <w:r w:rsidRPr="00EA70E7">
        <w:rPr>
          <w:color w:val="000000" w:themeColor="text1"/>
          <w:spacing w:val="0"/>
        </w:rPr>
        <w:t xml:space="preserve">understand the </w:t>
      </w:r>
      <w:proofErr w:type="gramStart"/>
      <w:r w:rsidRPr="00EA70E7">
        <w:rPr>
          <w:color w:val="000000" w:themeColor="text1"/>
          <w:spacing w:val="0"/>
        </w:rPr>
        <w:t>longer term</w:t>
      </w:r>
      <w:proofErr w:type="gramEnd"/>
      <w:r w:rsidRPr="00EA70E7">
        <w:rPr>
          <w:color w:val="000000" w:themeColor="text1"/>
          <w:spacing w:val="0"/>
        </w:rPr>
        <w:t xml:space="preserve"> implication for overall soil carbon levels.</w:t>
      </w:r>
    </w:p>
    <w:p w14:paraId="6471166E" w14:textId="4A500661" w:rsidR="0029135F" w:rsidRPr="00EA70E7" w:rsidRDefault="0029135F" w:rsidP="0029135F">
      <w:pPr>
        <w:pStyle w:val="Heading2"/>
        <w:numPr>
          <w:ilvl w:val="1"/>
          <w:numId w:val="19"/>
        </w:numPr>
        <w:ind w:left="709"/>
        <w:jc w:val="left"/>
        <w:rPr>
          <w:spacing w:val="0"/>
        </w:rPr>
      </w:pPr>
      <w:bookmarkStart w:id="75" w:name="_Toc102997533"/>
      <w:r w:rsidRPr="00EA70E7">
        <w:rPr>
          <w:spacing w:val="0"/>
        </w:rPr>
        <w:t>Carbon Farming and soil carbon</w:t>
      </w:r>
      <w:bookmarkEnd w:id="75"/>
      <w:r w:rsidRPr="00EA70E7">
        <w:rPr>
          <w:spacing w:val="0"/>
        </w:rPr>
        <w:t xml:space="preserve"> </w:t>
      </w:r>
    </w:p>
    <w:p w14:paraId="0343E15E" w14:textId="77777777" w:rsidR="00AC4DA4" w:rsidRPr="00EA70E7" w:rsidRDefault="00343B64" w:rsidP="00E35B37">
      <w:pPr>
        <w:rPr>
          <w:color w:val="000000" w:themeColor="text1"/>
          <w:spacing w:val="0"/>
        </w:rPr>
      </w:pPr>
      <w:r w:rsidRPr="00EA70E7">
        <w:rPr>
          <w:color w:val="000000" w:themeColor="text1"/>
          <w:spacing w:val="0"/>
          <w:w w:val="90"/>
        </w:rPr>
        <w:t xml:space="preserve">As carbon markets emerge there are schemes </w:t>
      </w:r>
      <w:r w:rsidRPr="00EA70E7">
        <w:rPr>
          <w:color w:val="000000" w:themeColor="text1"/>
          <w:spacing w:val="0"/>
        </w:rPr>
        <w:t xml:space="preserve">which can offer to pay farmers for building new soil carbon sequestration stores on their farms. As the market expands it is first worth farmers considering their long-term goals for </w:t>
      </w:r>
      <w:proofErr w:type="gramStart"/>
      <w:r w:rsidRPr="00EA70E7">
        <w:rPr>
          <w:color w:val="000000" w:themeColor="text1"/>
          <w:spacing w:val="0"/>
        </w:rPr>
        <w:t>their</w:t>
      </w:r>
      <w:proofErr w:type="gramEnd"/>
    </w:p>
    <w:p w14:paraId="5E297EAE" w14:textId="77777777" w:rsidR="00AC4DA4" w:rsidRPr="00EA70E7" w:rsidRDefault="00343B64" w:rsidP="00E35B37">
      <w:pPr>
        <w:rPr>
          <w:color w:val="000000" w:themeColor="text1"/>
          <w:spacing w:val="0"/>
        </w:rPr>
      </w:pPr>
      <w:r w:rsidRPr="00EA70E7">
        <w:rPr>
          <w:color w:val="000000" w:themeColor="text1"/>
          <w:spacing w:val="0"/>
        </w:rPr>
        <w:lastRenderedPageBreak/>
        <w:t>property and which options will suit their situation best.</w:t>
      </w:r>
    </w:p>
    <w:p w14:paraId="78EDC781" w14:textId="77777777" w:rsidR="00AC4DA4" w:rsidRPr="00EA70E7" w:rsidRDefault="00343B64" w:rsidP="00E35B37">
      <w:pPr>
        <w:rPr>
          <w:color w:val="000000" w:themeColor="text1"/>
          <w:spacing w:val="0"/>
        </w:rPr>
      </w:pPr>
      <w:r w:rsidRPr="00EA70E7">
        <w:rPr>
          <w:color w:val="000000" w:themeColor="text1"/>
          <w:spacing w:val="0"/>
          <w:w w:val="90"/>
        </w:rPr>
        <w:t xml:space="preserve">Farm businesses may have a variety of options </w:t>
      </w:r>
      <w:r w:rsidRPr="00EA70E7">
        <w:rPr>
          <w:color w:val="000000" w:themeColor="text1"/>
          <w:spacing w:val="0"/>
        </w:rPr>
        <w:t>with regards to how they may choose to utilize any carbon or emissions gains that occur on their farms, including:</w:t>
      </w:r>
    </w:p>
    <w:p w14:paraId="550B9F17" w14:textId="77777777" w:rsidR="00AC4DA4" w:rsidRPr="00EA70E7" w:rsidRDefault="00343B64" w:rsidP="00E35B37">
      <w:pPr>
        <w:pStyle w:val="ListParagraph"/>
        <w:rPr>
          <w:color w:val="000000" w:themeColor="text1"/>
          <w:spacing w:val="0"/>
        </w:rPr>
      </w:pPr>
      <w:r w:rsidRPr="00EA70E7">
        <w:rPr>
          <w:color w:val="000000" w:themeColor="text1"/>
          <w:spacing w:val="0"/>
        </w:rPr>
        <w:t>Using to balance against their own farm emissions</w:t>
      </w:r>
    </w:p>
    <w:p w14:paraId="39E31FAE" w14:textId="77777777" w:rsidR="00AC4DA4" w:rsidRPr="00EA70E7" w:rsidRDefault="00343B64" w:rsidP="00E35B37">
      <w:pPr>
        <w:pStyle w:val="ListParagraph"/>
        <w:rPr>
          <w:color w:val="000000" w:themeColor="text1"/>
          <w:spacing w:val="0"/>
        </w:rPr>
      </w:pPr>
      <w:r w:rsidRPr="00EA70E7">
        <w:rPr>
          <w:color w:val="000000" w:themeColor="text1"/>
          <w:spacing w:val="0"/>
        </w:rPr>
        <w:t>Selling carbon to other entities via carbon markets</w:t>
      </w:r>
    </w:p>
    <w:p w14:paraId="59432662"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Using towards certification programs for low emissions </w:t>
      </w:r>
      <w:proofErr w:type="spellStart"/>
      <w:r w:rsidRPr="00EA70E7">
        <w:rPr>
          <w:color w:val="000000" w:themeColor="text1"/>
          <w:spacing w:val="0"/>
        </w:rPr>
        <w:t>or</w:t>
      </w:r>
      <w:proofErr w:type="spellEnd"/>
      <w:r w:rsidRPr="00EA70E7">
        <w:rPr>
          <w:color w:val="000000" w:themeColor="text1"/>
          <w:spacing w:val="0"/>
        </w:rPr>
        <w:t xml:space="preserve"> carbon neutral produce (</w:t>
      </w:r>
      <w:proofErr w:type="spellStart"/>
      <w:proofErr w:type="gramStart"/>
      <w:r w:rsidRPr="00EA70E7">
        <w:rPr>
          <w:color w:val="000000" w:themeColor="text1"/>
          <w:spacing w:val="0"/>
        </w:rPr>
        <w:t>eg</w:t>
      </w:r>
      <w:proofErr w:type="spellEnd"/>
      <w:proofErr w:type="gramEnd"/>
      <w:r w:rsidRPr="00EA70E7">
        <w:rPr>
          <w:color w:val="000000" w:themeColor="text1"/>
          <w:spacing w:val="0"/>
        </w:rPr>
        <w:t xml:space="preserve"> low emissions milk, meat or grain).</w:t>
      </w:r>
    </w:p>
    <w:p w14:paraId="00246515" w14:textId="77777777" w:rsidR="00AC4DA4" w:rsidRPr="00EA70E7" w:rsidRDefault="00343B64" w:rsidP="00E35B37">
      <w:pPr>
        <w:rPr>
          <w:color w:val="000000" w:themeColor="text1"/>
          <w:spacing w:val="0"/>
        </w:rPr>
      </w:pPr>
      <w:r w:rsidRPr="00EA70E7">
        <w:rPr>
          <w:color w:val="000000" w:themeColor="text1"/>
          <w:spacing w:val="0"/>
        </w:rPr>
        <w:t xml:space="preserve">Farmer participation in carbon markets projects </w:t>
      </w:r>
      <w:r w:rsidRPr="00EA70E7">
        <w:rPr>
          <w:color w:val="000000" w:themeColor="text1"/>
          <w:spacing w:val="0"/>
          <w:w w:val="90"/>
        </w:rPr>
        <w:t>is voluntary. It is always best to seek advice, as</w:t>
      </w:r>
    </w:p>
    <w:p w14:paraId="0F468430" w14:textId="77777777" w:rsidR="00AC4DA4" w:rsidRPr="00EA70E7" w:rsidRDefault="00343B64" w:rsidP="00E35B37">
      <w:pPr>
        <w:rPr>
          <w:color w:val="000000" w:themeColor="text1"/>
          <w:spacing w:val="0"/>
        </w:rPr>
      </w:pPr>
      <w:r w:rsidRPr="00EA70E7">
        <w:rPr>
          <w:color w:val="000000" w:themeColor="text1"/>
          <w:spacing w:val="0"/>
        </w:rPr>
        <w:t xml:space="preserve">carbon sequestration is a new type of product that in many ways is different to the traditional income </w:t>
      </w:r>
      <w:r w:rsidRPr="00EA70E7">
        <w:rPr>
          <w:color w:val="000000" w:themeColor="text1"/>
          <w:spacing w:val="0"/>
          <w:w w:val="90"/>
        </w:rPr>
        <w:t xml:space="preserve">sources farmers receive when selling food and </w:t>
      </w:r>
      <w:proofErr w:type="spellStart"/>
      <w:r w:rsidRPr="00EA70E7">
        <w:rPr>
          <w:color w:val="000000" w:themeColor="text1"/>
          <w:spacing w:val="0"/>
        </w:rPr>
        <w:t>fibre</w:t>
      </w:r>
      <w:proofErr w:type="spellEnd"/>
      <w:r w:rsidRPr="00EA70E7">
        <w:rPr>
          <w:color w:val="000000" w:themeColor="text1"/>
          <w:spacing w:val="0"/>
        </w:rPr>
        <w:t>.</w:t>
      </w:r>
    </w:p>
    <w:p w14:paraId="1F49E9B3" w14:textId="77777777" w:rsidR="00AC4DA4" w:rsidRPr="00EA70E7" w:rsidRDefault="00343B64" w:rsidP="00E35B37">
      <w:pPr>
        <w:rPr>
          <w:color w:val="000000" w:themeColor="text1"/>
          <w:spacing w:val="0"/>
        </w:rPr>
      </w:pPr>
      <w:r w:rsidRPr="00EA70E7">
        <w:rPr>
          <w:color w:val="000000" w:themeColor="text1"/>
          <w:spacing w:val="0"/>
        </w:rPr>
        <w:t xml:space="preserve">This section provides some links to programs and information on the emerging carbon market and </w:t>
      </w:r>
      <w:r w:rsidRPr="00EA70E7">
        <w:rPr>
          <w:color w:val="000000" w:themeColor="text1"/>
          <w:spacing w:val="0"/>
          <w:w w:val="90"/>
        </w:rPr>
        <w:t>policies in Australia.</w:t>
      </w:r>
    </w:p>
    <w:p w14:paraId="71974C13" w14:textId="77777777" w:rsidR="00AC4DA4" w:rsidRPr="00EA70E7" w:rsidRDefault="00343B64" w:rsidP="00E35B37">
      <w:pPr>
        <w:rPr>
          <w:color w:val="000000" w:themeColor="text1"/>
          <w:spacing w:val="0"/>
        </w:rPr>
      </w:pPr>
      <w:r w:rsidRPr="00EA70E7">
        <w:rPr>
          <w:color w:val="000000" w:themeColor="text1"/>
          <w:spacing w:val="0"/>
          <w:w w:val="90"/>
        </w:rPr>
        <w:t>The Emissions Reduction Fund</w:t>
      </w:r>
    </w:p>
    <w:p w14:paraId="544E7554" w14:textId="77777777" w:rsidR="00AC4DA4" w:rsidRPr="00EA70E7" w:rsidRDefault="00343B64" w:rsidP="00E35B37">
      <w:pPr>
        <w:rPr>
          <w:color w:val="000000" w:themeColor="text1"/>
          <w:spacing w:val="0"/>
          <w:sz w:val="20"/>
        </w:rPr>
      </w:pPr>
      <w:r w:rsidRPr="00EA70E7">
        <w:rPr>
          <w:color w:val="000000" w:themeColor="text1"/>
          <w:spacing w:val="0"/>
          <w:w w:val="85"/>
          <w:sz w:val="20"/>
        </w:rPr>
        <w:t xml:space="preserve">The </w:t>
      </w:r>
      <w:hyperlink r:id="rId149">
        <w:r w:rsidRPr="00EA70E7">
          <w:rPr>
            <w:rFonts w:ascii="Arial-BoldItalicMT" w:hAnsi="Arial-BoldItalicMT"/>
            <w:b/>
            <w:i/>
            <w:color w:val="000000" w:themeColor="text1"/>
            <w:spacing w:val="0"/>
            <w:w w:val="85"/>
            <w:sz w:val="20"/>
          </w:rPr>
          <w:t>Australian Government’s Emissions</w:t>
        </w:r>
      </w:hyperlink>
      <w:r w:rsidRPr="00EA70E7">
        <w:rPr>
          <w:rFonts w:ascii="Arial-BoldItalicMT" w:hAnsi="Arial-BoldItalicMT"/>
          <w:b/>
          <w:i/>
          <w:color w:val="000000" w:themeColor="text1"/>
          <w:spacing w:val="0"/>
          <w:w w:val="85"/>
          <w:sz w:val="20"/>
        </w:rPr>
        <w:t xml:space="preserve"> </w:t>
      </w:r>
      <w:hyperlink r:id="rId150">
        <w:r w:rsidRPr="00EA70E7">
          <w:rPr>
            <w:rFonts w:ascii="Arial-BoldItalicMT" w:hAnsi="Arial-BoldItalicMT"/>
            <w:b/>
            <w:i/>
            <w:color w:val="000000" w:themeColor="text1"/>
            <w:spacing w:val="0"/>
            <w:w w:val="85"/>
            <w:sz w:val="20"/>
          </w:rPr>
          <w:t xml:space="preserve">Reduction Fund (ERF) </w:t>
        </w:r>
      </w:hyperlink>
      <w:r w:rsidRPr="00EA70E7">
        <w:rPr>
          <w:color w:val="000000" w:themeColor="text1"/>
          <w:spacing w:val="0"/>
          <w:w w:val="85"/>
          <w:sz w:val="20"/>
        </w:rPr>
        <w:t xml:space="preserve">is a scheme that aims to </w:t>
      </w:r>
      <w:r w:rsidRPr="00EA70E7">
        <w:rPr>
          <w:color w:val="000000" w:themeColor="text1"/>
          <w:spacing w:val="0"/>
          <w:sz w:val="20"/>
        </w:rPr>
        <w:t xml:space="preserve">provide incentives for a range of </w:t>
      </w:r>
      <w:proofErr w:type="spellStart"/>
      <w:r w:rsidRPr="00EA70E7">
        <w:rPr>
          <w:color w:val="000000" w:themeColor="text1"/>
          <w:spacing w:val="0"/>
          <w:sz w:val="20"/>
        </w:rPr>
        <w:t>organisations</w:t>
      </w:r>
      <w:proofErr w:type="spellEnd"/>
      <w:r w:rsidRPr="00EA70E7">
        <w:rPr>
          <w:color w:val="000000" w:themeColor="text1"/>
          <w:spacing w:val="0"/>
          <w:sz w:val="20"/>
        </w:rPr>
        <w:t xml:space="preserve"> and individuals to adopt new practices and technologies to reduce their emissions.</w:t>
      </w:r>
    </w:p>
    <w:p w14:paraId="76E56184" w14:textId="5E052427" w:rsidR="00AC4DA4" w:rsidRPr="00EA70E7" w:rsidRDefault="00343B64" w:rsidP="00E35B37">
      <w:pPr>
        <w:rPr>
          <w:color w:val="000000" w:themeColor="text1"/>
          <w:spacing w:val="0"/>
        </w:rPr>
      </w:pPr>
      <w:r w:rsidRPr="00EA70E7">
        <w:rPr>
          <w:color w:val="000000" w:themeColor="text1"/>
          <w:spacing w:val="0"/>
          <w:w w:val="90"/>
        </w:rPr>
        <w:t xml:space="preserve">The ERF provides opportunities for farmers </w:t>
      </w:r>
      <w:r w:rsidRPr="00EA70E7">
        <w:rPr>
          <w:color w:val="000000" w:themeColor="text1"/>
          <w:spacing w:val="0"/>
        </w:rPr>
        <w:t>and land managers to participate in emissions reduction projects via a range of “approved</w:t>
      </w:r>
      <w:r w:rsidR="00E35B37" w:rsidRPr="00EA70E7">
        <w:rPr>
          <w:color w:val="000000" w:themeColor="text1"/>
          <w:spacing w:val="0"/>
        </w:rPr>
        <w:t xml:space="preserve"> </w:t>
      </w:r>
      <w:r w:rsidRPr="00EA70E7">
        <w:rPr>
          <w:color w:val="000000" w:themeColor="text1"/>
          <w:spacing w:val="0"/>
        </w:rPr>
        <w:t xml:space="preserve">methodologies”. Administered by the </w:t>
      </w:r>
      <w:hyperlink r:id="rId151">
        <w:r w:rsidRPr="00EA70E7">
          <w:rPr>
            <w:b/>
            <w:i/>
            <w:color w:val="000000" w:themeColor="text1"/>
            <w:spacing w:val="0"/>
          </w:rPr>
          <w:t>Australian</w:t>
        </w:r>
      </w:hyperlink>
      <w:r w:rsidRPr="00EA70E7">
        <w:rPr>
          <w:b/>
          <w:i/>
          <w:color w:val="000000" w:themeColor="text1"/>
          <w:spacing w:val="0"/>
        </w:rPr>
        <w:t xml:space="preserve"> </w:t>
      </w:r>
      <w:hyperlink r:id="rId152">
        <w:r w:rsidRPr="00EA70E7">
          <w:rPr>
            <w:b/>
            <w:i/>
            <w:color w:val="000000" w:themeColor="text1"/>
            <w:spacing w:val="0"/>
            <w:w w:val="85"/>
          </w:rPr>
          <w:t xml:space="preserve">Government’s Clean Energy Regulator </w:t>
        </w:r>
      </w:hyperlink>
      <w:r w:rsidRPr="00EA70E7">
        <w:rPr>
          <w:color w:val="000000" w:themeColor="text1"/>
          <w:spacing w:val="0"/>
          <w:w w:val="85"/>
        </w:rPr>
        <w:t xml:space="preserve">there are </w:t>
      </w:r>
      <w:r w:rsidRPr="00EA70E7">
        <w:rPr>
          <w:color w:val="000000" w:themeColor="text1"/>
          <w:spacing w:val="0"/>
        </w:rPr>
        <w:t xml:space="preserve">a number of methodologies for carbon project </w:t>
      </w:r>
      <w:r w:rsidRPr="00EA70E7">
        <w:rPr>
          <w:color w:val="000000" w:themeColor="text1"/>
          <w:spacing w:val="0"/>
          <w:w w:val="90"/>
        </w:rPr>
        <w:t xml:space="preserve">development for the </w:t>
      </w:r>
      <w:hyperlink r:id="rId153">
        <w:r w:rsidRPr="00EA70E7">
          <w:rPr>
            <w:b/>
            <w:i/>
            <w:color w:val="000000" w:themeColor="text1"/>
            <w:spacing w:val="0"/>
            <w:w w:val="90"/>
          </w:rPr>
          <w:t>land, agriculture and</w:t>
        </w:r>
      </w:hyperlink>
      <w:r w:rsidR="00E35B37" w:rsidRPr="00EA70E7">
        <w:rPr>
          <w:b/>
          <w:i/>
          <w:color w:val="000000" w:themeColor="text1"/>
          <w:spacing w:val="0"/>
          <w:w w:val="90"/>
        </w:rPr>
        <w:t xml:space="preserve"> </w:t>
      </w:r>
      <w:hyperlink r:id="rId154">
        <w:r w:rsidRPr="00EA70E7">
          <w:rPr>
            <w:b/>
            <w:i/>
            <w:color w:val="000000" w:themeColor="text1"/>
            <w:spacing w:val="0"/>
            <w:w w:val="90"/>
          </w:rPr>
          <w:t xml:space="preserve">vegetation management </w:t>
        </w:r>
      </w:hyperlink>
      <w:r w:rsidRPr="00EA70E7">
        <w:rPr>
          <w:color w:val="000000" w:themeColor="text1"/>
          <w:spacing w:val="0"/>
          <w:w w:val="90"/>
        </w:rPr>
        <w:t xml:space="preserve">sectors, including for soil </w:t>
      </w:r>
      <w:r w:rsidRPr="00EA70E7">
        <w:rPr>
          <w:color w:val="000000" w:themeColor="text1"/>
          <w:spacing w:val="0"/>
        </w:rPr>
        <w:t>carbon.</w:t>
      </w:r>
    </w:p>
    <w:p w14:paraId="7C5397E1" w14:textId="77777777" w:rsidR="00AC4DA4" w:rsidRPr="00EA70E7" w:rsidRDefault="00343B64" w:rsidP="00E35B37">
      <w:pPr>
        <w:rPr>
          <w:color w:val="000000" w:themeColor="text1"/>
          <w:spacing w:val="0"/>
        </w:rPr>
      </w:pPr>
      <w:r w:rsidRPr="00EA70E7">
        <w:rPr>
          <w:color w:val="000000" w:themeColor="text1"/>
          <w:spacing w:val="0"/>
          <w:w w:val="90"/>
        </w:rPr>
        <w:t xml:space="preserve">Over the past decade there have been a range of </w:t>
      </w:r>
      <w:r w:rsidRPr="00EA70E7">
        <w:rPr>
          <w:color w:val="000000" w:themeColor="text1"/>
          <w:spacing w:val="0"/>
        </w:rPr>
        <w:t xml:space="preserve">carbon trading pilots which have provided income opportunities for </w:t>
      </w:r>
      <w:proofErr w:type="gramStart"/>
      <w:r w:rsidRPr="00EA70E7">
        <w:rPr>
          <w:color w:val="000000" w:themeColor="text1"/>
          <w:spacing w:val="0"/>
        </w:rPr>
        <w:t>a number of</w:t>
      </w:r>
      <w:proofErr w:type="gramEnd"/>
      <w:r w:rsidRPr="00EA70E7">
        <w:rPr>
          <w:color w:val="000000" w:themeColor="text1"/>
          <w:spacing w:val="0"/>
        </w:rPr>
        <w:t xml:space="preserve"> farmers, and which also offer some insights for landowners when considering longer term contracts or obligations specific for carbon sequestration projects on their properties.</w:t>
      </w:r>
    </w:p>
    <w:p w14:paraId="2DF682AF" w14:textId="77777777" w:rsidR="00AC4DA4" w:rsidRPr="00EA70E7" w:rsidRDefault="00597B83" w:rsidP="00E35B37">
      <w:pPr>
        <w:rPr>
          <w:color w:val="000000" w:themeColor="text1"/>
          <w:spacing w:val="0"/>
        </w:rPr>
      </w:pPr>
      <w:hyperlink r:id="rId155">
        <w:r w:rsidR="00343B64" w:rsidRPr="00EA70E7">
          <w:rPr>
            <w:rFonts w:ascii="Arial-BoldItalicMT"/>
            <w:b/>
            <w:i/>
            <w:color w:val="000000" w:themeColor="text1"/>
            <w:spacing w:val="0"/>
          </w:rPr>
          <w:t xml:space="preserve">Eckard et al. (2022) </w:t>
        </w:r>
      </w:hyperlink>
      <w:r w:rsidR="00343B64" w:rsidRPr="00EA70E7">
        <w:rPr>
          <w:color w:val="000000" w:themeColor="text1"/>
          <w:spacing w:val="0"/>
        </w:rPr>
        <w:t xml:space="preserve">provides further insights into the practicalities of attempting to increase soil carbon along with some longer-term risks to be </w:t>
      </w:r>
      <w:r w:rsidR="00343B64" w:rsidRPr="00EA70E7">
        <w:rPr>
          <w:color w:val="000000" w:themeColor="text1"/>
          <w:spacing w:val="0"/>
          <w:w w:val="90"/>
        </w:rPr>
        <w:t>considered by farmers.</w:t>
      </w:r>
    </w:p>
    <w:p w14:paraId="540ED690" w14:textId="27B7B23C" w:rsidR="00AC4DA4" w:rsidRPr="00EA70E7" w:rsidRDefault="00343B64" w:rsidP="00E35B37">
      <w:pPr>
        <w:rPr>
          <w:color w:val="000000" w:themeColor="text1"/>
          <w:spacing w:val="0"/>
        </w:rPr>
      </w:pPr>
      <w:r w:rsidRPr="00EA70E7">
        <w:rPr>
          <w:color w:val="000000" w:themeColor="text1"/>
          <w:spacing w:val="0"/>
          <w:w w:val="90"/>
          <w:sz w:val="20"/>
        </w:rPr>
        <w:t xml:space="preserve">Some further useful </w:t>
      </w:r>
      <w:hyperlink r:id="rId156">
        <w:r w:rsidRPr="00EA70E7">
          <w:rPr>
            <w:rFonts w:ascii="Arial-BoldItalicMT" w:hAnsi="Arial-BoldItalicMT"/>
            <w:b/>
            <w:i/>
            <w:color w:val="000000" w:themeColor="text1"/>
            <w:spacing w:val="0"/>
            <w:w w:val="90"/>
            <w:sz w:val="20"/>
          </w:rPr>
          <w:t>‘Questions to ask before</w:t>
        </w:r>
      </w:hyperlink>
      <w:r w:rsidRPr="00EA70E7">
        <w:rPr>
          <w:rFonts w:ascii="Arial-BoldItalicMT" w:hAnsi="Arial-BoldItalicMT"/>
          <w:b/>
          <w:i/>
          <w:color w:val="000000" w:themeColor="text1"/>
          <w:spacing w:val="0"/>
          <w:w w:val="90"/>
          <w:sz w:val="20"/>
        </w:rPr>
        <w:t xml:space="preserve"> </w:t>
      </w:r>
      <w:hyperlink r:id="rId157">
        <w:r w:rsidRPr="00EA70E7">
          <w:rPr>
            <w:rFonts w:ascii="Arial-BoldItalicMT" w:hAnsi="Arial-BoldItalicMT"/>
            <w:b/>
            <w:i/>
            <w:color w:val="000000" w:themeColor="text1"/>
            <w:spacing w:val="0"/>
            <w:w w:val="90"/>
            <w:sz w:val="20"/>
          </w:rPr>
          <w:t xml:space="preserve">a farmer sells their carbon’ </w:t>
        </w:r>
      </w:hyperlink>
      <w:r w:rsidRPr="00EA70E7">
        <w:rPr>
          <w:color w:val="000000" w:themeColor="text1"/>
          <w:spacing w:val="0"/>
          <w:w w:val="90"/>
          <w:sz w:val="20"/>
        </w:rPr>
        <w:t>are outlined by</w:t>
      </w:r>
      <w:r w:rsidR="00FD1AD7" w:rsidRPr="00EA70E7">
        <w:rPr>
          <w:color w:val="000000" w:themeColor="text1"/>
          <w:spacing w:val="0"/>
          <w:w w:val="90"/>
          <w:sz w:val="20"/>
        </w:rPr>
        <w:t xml:space="preserve"> </w:t>
      </w:r>
      <w:r w:rsidRPr="00EA70E7">
        <w:rPr>
          <w:color w:val="000000" w:themeColor="text1"/>
          <w:spacing w:val="0"/>
        </w:rPr>
        <w:t>Agriculture Victoria which suggests considering:</w:t>
      </w:r>
    </w:p>
    <w:p w14:paraId="584A3A16"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Understanding longer term obligations, and what happens if carbon stores are released (drought or bushfires) or if farmers wish to terminate their involvement </w:t>
      </w:r>
      <w:proofErr w:type="gramStart"/>
      <w:r w:rsidRPr="00EA70E7">
        <w:rPr>
          <w:color w:val="000000" w:themeColor="text1"/>
          <w:spacing w:val="0"/>
        </w:rPr>
        <w:t>at a later date</w:t>
      </w:r>
      <w:proofErr w:type="gramEnd"/>
    </w:p>
    <w:p w14:paraId="32A34DC9" w14:textId="77777777" w:rsidR="00AC4DA4" w:rsidRPr="00EA70E7" w:rsidRDefault="00343B64" w:rsidP="00E35B37">
      <w:pPr>
        <w:pStyle w:val="ListParagraph"/>
        <w:rPr>
          <w:color w:val="000000" w:themeColor="text1"/>
          <w:spacing w:val="0"/>
        </w:rPr>
      </w:pPr>
      <w:r w:rsidRPr="00EA70E7">
        <w:rPr>
          <w:color w:val="000000" w:themeColor="text1"/>
          <w:spacing w:val="0"/>
        </w:rPr>
        <w:t>Income from sequestration will not continue indefinitely (there is a natural limit to how much carbon can be stored per hectare), so it should not be considered an ongoing revenue stream for the long-term. This may have intergenerational implications for farms</w:t>
      </w:r>
    </w:p>
    <w:p w14:paraId="3DEBF229"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Appreciating the costs required to take carbon from the paddock to the marketplace, which will involve costs for measurement, auditing, </w:t>
      </w:r>
      <w:proofErr w:type="gramStart"/>
      <w:r w:rsidRPr="00EA70E7">
        <w:rPr>
          <w:color w:val="000000" w:themeColor="text1"/>
          <w:spacing w:val="0"/>
        </w:rPr>
        <w:t>accounting</w:t>
      </w:r>
      <w:proofErr w:type="gramEnd"/>
      <w:r w:rsidRPr="00EA70E7">
        <w:rPr>
          <w:color w:val="000000" w:themeColor="text1"/>
          <w:spacing w:val="0"/>
        </w:rPr>
        <w:t xml:space="preserve"> and brokerage</w:t>
      </w:r>
    </w:p>
    <w:p w14:paraId="1FB5D614" w14:textId="77777777" w:rsidR="00AC4DA4" w:rsidRPr="00EA70E7" w:rsidRDefault="00343B64" w:rsidP="00E35B37">
      <w:pPr>
        <w:pStyle w:val="ListParagraph"/>
        <w:rPr>
          <w:color w:val="000000" w:themeColor="text1"/>
          <w:spacing w:val="0"/>
        </w:rPr>
      </w:pPr>
      <w:r w:rsidRPr="00EA70E7">
        <w:rPr>
          <w:color w:val="000000" w:themeColor="text1"/>
          <w:spacing w:val="0"/>
        </w:rPr>
        <w:t>Economies of scale and making sure the quantity of carbon is sufficient to cover all project development and management costs</w:t>
      </w:r>
    </w:p>
    <w:p w14:paraId="1DE2862C" w14:textId="77777777" w:rsidR="00AC4DA4" w:rsidRPr="00EA70E7" w:rsidRDefault="00343B64" w:rsidP="00E35B37">
      <w:pPr>
        <w:pStyle w:val="ListParagraph"/>
        <w:rPr>
          <w:color w:val="000000" w:themeColor="text1"/>
          <w:spacing w:val="0"/>
        </w:rPr>
      </w:pPr>
      <w:r w:rsidRPr="00EA70E7">
        <w:rPr>
          <w:color w:val="000000" w:themeColor="text1"/>
          <w:spacing w:val="0"/>
        </w:rPr>
        <w:t>Longer term implications regarding flexibility for farmers to alter or change land use as might be required due to changing circumstances (changing market conditions or new technology opportunities)</w:t>
      </w:r>
    </w:p>
    <w:p w14:paraId="164215B6"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Assessing the implications of long-term contracts and the possible future obligations </w:t>
      </w:r>
      <w:r w:rsidRPr="00EA70E7">
        <w:rPr>
          <w:color w:val="000000" w:themeColor="text1"/>
          <w:spacing w:val="0"/>
          <w:w w:val="90"/>
        </w:rPr>
        <w:t xml:space="preserve">for other parties such as banks, </w:t>
      </w:r>
      <w:proofErr w:type="gramStart"/>
      <w:r w:rsidRPr="00EA70E7">
        <w:rPr>
          <w:color w:val="000000" w:themeColor="text1"/>
          <w:spacing w:val="0"/>
          <w:w w:val="90"/>
        </w:rPr>
        <w:t>lessees</w:t>
      </w:r>
      <w:proofErr w:type="gramEnd"/>
      <w:r w:rsidRPr="00EA70E7">
        <w:rPr>
          <w:color w:val="000000" w:themeColor="text1"/>
          <w:spacing w:val="0"/>
          <w:w w:val="90"/>
        </w:rPr>
        <w:t xml:space="preserve"> or </w:t>
      </w:r>
      <w:r w:rsidRPr="00EA70E7">
        <w:rPr>
          <w:color w:val="000000" w:themeColor="text1"/>
          <w:spacing w:val="0"/>
        </w:rPr>
        <w:t>potential future property buyers</w:t>
      </w:r>
    </w:p>
    <w:p w14:paraId="0047A4CA" w14:textId="77777777" w:rsidR="00AC4DA4" w:rsidRPr="00EA70E7" w:rsidRDefault="00343B64" w:rsidP="00E35B37">
      <w:pPr>
        <w:pStyle w:val="ListParagraph"/>
        <w:rPr>
          <w:color w:val="000000" w:themeColor="text1"/>
          <w:spacing w:val="0"/>
        </w:rPr>
      </w:pPr>
      <w:r w:rsidRPr="00EA70E7">
        <w:rPr>
          <w:color w:val="000000" w:themeColor="text1"/>
          <w:spacing w:val="0"/>
        </w:rPr>
        <w:t xml:space="preserve">Implications of fluctuations and changes to carbon prices and policies over the longer term. ‘Sequestration’ means stored for </w:t>
      </w:r>
      <w:r w:rsidRPr="00EA70E7">
        <w:rPr>
          <w:color w:val="000000" w:themeColor="text1"/>
          <w:spacing w:val="0"/>
          <w:w w:val="90"/>
        </w:rPr>
        <w:t xml:space="preserve">safekeeping, so when a farm creates a new </w:t>
      </w:r>
      <w:proofErr w:type="spellStart"/>
      <w:r w:rsidRPr="00EA70E7">
        <w:rPr>
          <w:color w:val="000000" w:themeColor="text1"/>
          <w:spacing w:val="0"/>
        </w:rPr>
        <w:t>tonne</w:t>
      </w:r>
      <w:proofErr w:type="spellEnd"/>
      <w:r w:rsidRPr="00EA70E7">
        <w:rPr>
          <w:color w:val="000000" w:themeColor="text1"/>
          <w:spacing w:val="0"/>
        </w:rPr>
        <w:t xml:space="preserve"> of stored carbon, they may get paid but will then be required to maintain and keep</w:t>
      </w:r>
    </w:p>
    <w:p w14:paraId="5789794D" w14:textId="77777777" w:rsidR="00AC4DA4" w:rsidRPr="00EA70E7" w:rsidRDefault="00343B64" w:rsidP="00E35B37">
      <w:pPr>
        <w:pStyle w:val="ListParagraph"/>
        <w:rPr>
          <w:color w:val="000000" w:themeColor="text1"/>
          <w:spacing w:val="0"/>
        </w:rPr>
      </w:pPr>
      <w:r w:rsidRPr="00EA70E7">
        <w:rPr>
          <w:color w:val="000000" w:themeColor="text1"/>
          <w:spacing w:val="0"/>
        </w:rPr>
        <w:lastRenderedPageBreak/>
        <w:t>it there for 25-100 years depending on the contract.</w:t>
      </w:r>
    </w:p>
    <w:p w14:paraId="2E82DC94" w14:textId="77777777" w:rsidR="00E77D86" w:rsidRPr="00EA70E7" w:rsidRDefault="00E77D86" w:rsidP="00E35B37">
      <w:pPr>
        <w:pStyle w:val="Heading1"/>
        <w:rPr>
          <w:color w:val="000000" w:themeColor="text1"/>
          <w:spacing w:val="0"/>
        </w:rPr>
      </w:pPr>
      <w:bookmarkStart w:id="76" w:name="_Toc102997534"/>
      <w:r w:rsidRPr="00EA70E7">
        <w:rPr>
          <w:color w:val="000000" w:themeColor="text1"/>
          <w:spacing w:val="0"/>
        </w:rPr>
        <w:t>References</w:t>
      </w:r>
      <w:bookmarkEnd w:id="76"/>
    </w:p>
    <w:p w14:paraId="6729437F" w14:textId="77777777" w:rsidR="00AC4DA4" w:rsidRPr="00EA70E7" w:rsidRDefault="00343B64" w:rsidP="00E35B37">
      <w:pPr>
        <w:pStyle w:val="ListParagraph"/>
        <w:numPr>
          <w:ilvl w:val="0"/>
          <w:numId w:val="20"/>
        </w:numPr>
        <w:rPr>
          <w:color w:val="000000" w:themeColor="text1"/>
          <w:spacing w:val="0"/>
        </w:rPr>
      </w:pPr>
      <w:bookmarkStart w:id="77" w:name="References"/>
      <w:bookmarkStart w:id="78" w:name="_bookmark17"/>
      <w:bookmarkEnd w:id="77"/>
      <w:bookmarkEnd w:id="78"/>
      <w:r w:rsidRPr="00EA70E7">
        <w:rPr>
          <w:color w:val="000000" w:themeColor="text1"/>
          <w:spacing w:val="0"/>
          <w:w w:val="90"/>
        </w:rPr>
        <w:t xml:space="preserve">ANZBIG (undated). </w:t>
      </w:r>
      <w:hyperlink r:id="rId158">
        <w:r w:rsidRPr="00EA70E7">
          <w:rPr>
            <w:b/>
            <w:i/>
            <w:color w:val="000000" w:themeColor="text1"/>
            <w:spacing w:val="0"/>
            <w:w w:val="90"/>
          </w:rPr>
          <w:t xml:space="preserve">Australia New Zealand Biochar Industry Group </w:t>
        </w:r>
      </w:hyperlink>
      <w:r w:rsidRPr="00EA70E7">
        <w:rPr>
          <w:color w:val="000000" w:themeColor="text1"/>
          <w:spacing w:val="0"/>
          <w:w w:val="90"/>
        </w:rPr>
        <w:t>Website.</w:t>
      </w:r>
    </w:p>
    <w:p w14:paraId="11D77BA6" w14:textId="6067C088"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Armstrong RD, </w:t>
      </w:r>
      <w:proofErr w:type="spellStart"/>
      <w:r w:rsidRPr="00EA70E7">
        <w:rPr>
          <w:color w:val="000000" w:themeColor="text1"/>
          <w:spacing w:val="0"/>
          <w:w w:val="90"/>
        </w:rPr>
        <w:t>Kuskopf</w:t>
      </w:r>
      <w:proofErr w:type="spellEnd"/>
      <w:r w:rsidRPr="00EA70E7">
        <w:rPr>
          <w:color w:val="000000" w:themeColor="text1"/>
          <w:spacing w:val="0"/>
          <w:w w:val="90"/>
        </w:rPr>
        <w:t xml:space="preserve"> BJ, Millar G, Whitbread AM, </w:t>
      </w:r>
      <w:proofErr w:type="spellStart"/>
      <w:r w:rsidRPr="00EA70E7">
        <w:rPr>
          <w:color w:val="000000" w:themeColor="text1"/>
          <w:spacing w:val="0"/>
          <w:w w:val="90"/>
        </w:rPr>
        <w:t>Standley</w:t>
      </w:r>
      <w:proofErr w:type="spellEnd"/>
      <w:r w:rsidRPr="00EA70E7">
        <w:rPr>
          <w:color w:val="000000" w:themeColor="text1"/>
          <w:spacing w:val="0"/>
          <w:w w:val="90"/>
        </w:rPr>
        <w:t xml:space="preserve"> J (1999) </w:t>
      </w:r>
      <w:hyperlink r:id="rId159">
        <w:r w:rsidRPr="00EA70E7">
          <w:rPr>
            <w:b/>
            <w:i/>
            <w:color w:val="000000" w:themeColor="text1"/>
            <w:spacing w:val="0"/>
            <w:w w:val="90"/>
          </w:rPr>
          <w:t>Changes in soil chemical and</w:t>
        </w:r>
      </w:hyperlink>
      <w:r w:rsidRPr="00EA70E7">
        <w:rPr>
          <w:b/>
          <w:i/>
          <w:color w:val="000000" w:themeColor="text1"/>
          <w:spacing w:val="0"/>
          <w:w w:val="90"/>
        </w:rPr>
        <w:t xml:space="preserve"> </w:t>
      </w:r>
      <w:hyperlink r:id="rId160">
        <w:r w:rsidRPr="00EA70E7">
          <w:rPr>
            <w:b/>
            <w:i/>
            <w:color w:val="000000" w:themeColor="text1"/>
            <w:spacing w:val="0"/>
            <w:w w:val="85"/>
          </w:rPr>
          <w:t>physical properties following legumes and opportunity cropping on a cracking clay soil</w:t>
        </w:r>
        <w:r w:rsidRPr="00EA70E7">
          <w:rPr>
            <w:color w:val="000000" w:themeColor="text1"/>
            <w:spacing w:val="0"/>
            <w:w w:val="85"/>
          </w:rPr>
          <w:t xml:space="preserve">. </w:t>
        </w:r>
      </w:hyperlink>
      <w:r w:rsidRPr="00EA70E7">
        <w:rPr>
          <w:color w:val="000000" w:themeColor="text1"/>
          <w:spacing w:val="0"/>
          <w:w w:val="85"/>
        </w:rPr>
        <w:t xml:space="preserve">Australian </w:t>
      </w:r>
      <w:r w:rsidRPr="00EA70E7">
        <w:rPr>
          <w:color w:val="000000" w:themeColor="text1"/>
          <w:spacing w:val="0"/>
        </w:rPr>
        <w:t>Journal of Experimental Agriculture 39, 445–456.</w:t>
      </w:r>
    </w:p>
    <w:p w14:paraId="12AF5930"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Agriculture Victoria (2022) </w:t>
      </w:r>
      <w:hyperlink r:id="rId161">
        <w:r w:rsidRPr="00EA70E7">
          <w:rPr>
            <w:b/>
            <w:i/>
            <w:color w:val="000000" w:themeColor="text1"/>
            <w:spacing w:val="0"/>
            <w:w w:val="90"/>
          </w:rPr>
          <w:t xml:space="preserve">Questions to Ask Before Selling Carbon </w:t>
        </w:r>
      </w:hyperlink>
      <w:r w:rsidRPr="00EA70E7">
        <w:rPr>
          <w:color w:val="000000" w:themeColor="text1"/>
          <w:spacing w:val="0"/>
          <w:w w:val="90"/>
        </w:rPr>
        <w:t>Website.</w:t>
      </w:r>
    </w:p>
    <w:p w14:paraId="6BFD3DA8"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Australia Government (2016) Metcalfe, D., Bui, E. </w:t>
      </w:r>
      <w:hyperlink r:id="rId162">
        <w:r w:rsidRPr="00EA70E7">
          <w:rPr>
            <w:b/>
            <w:i/>
            <w:color w:val="000000" w:themeColor="text1"/>
            <w:spacing w:val="0"/>
            <w:w w:val="90"/>
          </w:rPr>
          <w:t>State of the Environment Report. Land: Soil Carbon</w:t>
        </w:r>
      </w:hyperlink>
      <w:r w:rsidRPr="00EA70E7">
        <w:rPr>
          <w:b/>
          <w:i/>
          <w:color w:val="000000" w:themeColor="text1"/>
          <w:spacing w:val="0"/>
          <w:w w:val="90"/>
        </w:rPr>
        <w:t xml:space="preserve"> </w:t>
      </w:r>
      <w:hyperlink r:id="rId163">
        <w:r w:rsidRPr="00EA70E7">
          <w:rPr>
            <w:b/>
            <w:i/>
            <w:color w:val="000000" w:themeColor="text1"/>
            <w:spacing w:val="0"/>
            <w:w w:val="90"/>
          </w:rPr>
          <w:t>dynamics</w:t>
        </w:r>
      </w:hyperlink>
      <w:r w:rsidRPr="00EA70E7">
        <w:rPr>
          <w:color w:val="000000" w:themeColor="text1"/>
          <w:spacing w:val="0"/>
          <w:w w:val="90"/>
        </w:rPr>
        <w:t>, Australian Government Department of the Environment and Energy, Canberra,</w:t>
      </w:r>
    </w:p>
    <w:p w14:paraId="6D335136"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Australian Government Clean Energy Regulator (2022) </w:t>
      </w:r>
      <w:hyperlink r:id="rId164">
        <w:r w:rsidRPr="00EA70E7">
          <w:rPr>
            <w:b/>
            <w:i/>
            <w:color w:val="000000" w:themeColor="text1"/>
            <w:spacing w:val="0"/>
            <w:w w:val="90"/>
          </w:rPr>
          <w:t>About the Emissions Reduction Fund</w:t>
        </w:r>
      </w:hyperlink>
      <w:r w:rsidRPr="00EA70E7">
        <w:rPr>
          <w:color w:val="000000" w:themeColor="text1"/>
          <w:spacing w:val="0"/>
          <w:w w:val="90"/>
        </w:rPr>
        <w:t>. Website.</w:t>
      </w:r>
    </w:p>
    <w:p w14:paraId="64BF7622"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Australian Government Clean Energy Regulator (2022) </w:t>
      </w:r>
      <w:hyperlink r:id="rId165">
        <w:r w:rsidRPr="00EA70E7">
          <w:rPr>
            <w:b/>
            <w:i/>
            <w:color w:val="000000" w:themeColor="text1"/>
            <w:spacing w:val="0"/>
            <w:w w:val="90"/>
          </w:rPr>
          <w:t>Opportunities for the Land Sector</w:t>
        </w:r>
        <w:r w:rsidRPr="00EA70E7">
          <w:rPr>
            <w:color w:val="000000" w:themeColor="text1"/>
            <w:spacing w:val="0"/>
            <w:w w:val="90"/>
          </w:rPr>
          <w:t xml:space="preserve">. </w:t>
        </w:r>
      </w:hyperlink>
      <w:r w:rsidRPr="00EA70E7">
        <w:rPr>
          <w:color w:val="000000" w:themeColor="text1"/>
          <w:spacing w:val="0"/>
          <w:w w:val="90"/>
        </w:rPr>
        <w:t xml:space="preserve">Emissions </w:t>
      </w:r>
      <w:r w:rsidRPr="00EA70E7">
        <w:rPr>
          <w:color w:val="000000" w:themeColor="text1"/>
          <w:spacing w:val="0"/>
        </w:rPr>
        <w:t>Reduction Fund Methodology Website.</w:t>
      </w:r>
    </w:p>
    <w:p w14:paraId="2023D763"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Australian Government Clean Energy Regulator (2022) </w:t>
      </w:r>
      <w:hyperlink r:id="rId166">
        <w:r w:rsidRPr="00EA70E7">
          <w:rPr>
            <w:b/>
            <w:i/>
            <w:color w:val="000000" w:themeColor="text1"/>
            <w:spacing w:val="0"/>
            <w:w w:val="90"/>
          </w:rPr>
          <w:t>Estimating soil organic carbon sequestration</w:t>
        </w:r>
      </w:hyperlink>
      <w:r w:rsidRPr="00EA70E7">
        <w:rPr>
          <w:b/>
          <w:i/>
          <w:color w:val="000000" w:themeColor="text1"/>
          <w:spacing w:val="0"/>
          <w:w w:val="90"/>
        </w:rPr>
        <w:t xml:space="preserve"> </w:t>
      </w:r>
      <w:hyperlink r:id="rId167">
        <w:r w:rsidRPr="00EA70E7">
          <w:rPr>
            <w:b/>
            <w:i/>
            <w:color w:val="000000" w:themeColor="text1"/>
            <w:spacing w:val="0"/>
            <w:w w:val="90"/>
          </w:rPr>
          <w:t>using measurement and models method</w:t>
        </w:r>
      </w:hyperlink>
      <w:r w:rsidRPr="00EA70E7">
        <w:rPr>
          <w:color w:val="000000" w:themeColor="text1"/>
          <w:spacing w:val="0"/>
          <w:w w:val="90"/>
        </w:rPr>
        <w:t>. Emissions Reduction Fund, Agriculture Methods Website.</w:t>
      </w:r>
    </w:p>
    <w:p w14:paraId="1A0AAD0F"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rPr>
        <w:t xml:space="preserve">Australian Government Department of Agriculture Water and Environment (2022) </w:t>
      </w:r>
      <w:hyperlink r:id="rId168" w:anchor="national-soil-strategy">
        <w:r w:rsidRPr="00EA70E7">
          <w:rPr>
            <w:b/>
            <w:i/>
            <w:color w:val="000000" w:themeColor="text1"/>
            <w:spacing w:val="0"/>
          </w:rPr>
          <w:t>National Soil</w:t>
        </w:r>
      </w:hyperlink>
      <w:r w:rsidRPr="00EA70E7">
        <w:rPr>
          <w:b/>
          <w:i/>
          <w:color w:val="000000" w:themeColor="text1"/>
          <w:spacing w:val="0"/>
        </w:rPr>
        <w:t xml:space="preserve"> </w:t>
      </w:r>
      <w:hyperlink r:id="rId169" w:anchor="national-soil-strategy">
        <w:r w:rsidRPr="00EA70E7">
          <w:rPr>
            <w:b/>
            <w:i/>
            <w:color w:val="000000" w:themeColor="text1"/>
            <w:spacing w:val="0"/>
          </w:rPr>
          <w:t xml:space="preserve">Strategy </w:t>
        </w:r>
      </w:hyperlink>
      <w:r w:rsidRPr="00EA70E7">
        <w:rPr>
          <w:color w:val="000000" w:themeColor="text1"/>
          <w:spacing w:val="0"/>
        </w:rPr>
        <w:t>Website.</w:t>
      </w:r>
    </w:p>
    <w:p w14:paraId="269DE5DA"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90"/>
        </w:rPr>
        <w:t>Badgery,W</w:t>
      </w:r>
      <w:proofErr w:type="spellEnd"/>
      <w:r w:rsidRPr="00EA70E7">
        <w:rPr>
          <w:color w:val="000000" w:themeColor="text1"/>
          <w:spacing w:val="0"/>
          <w:w w:val="90"/>
        </w:rPr>
        <w:t xml:space="preserve">., </w:t>
      </w:r>
      <w:proofErr w:type="spellStart"/>
      <w:r w:rsidRPr="00EA70E7">
        <w:rPr>
          <w:color w:val="000000" w:themeColor="text1"/>
          <w:spacing w:val="0"/>
          <w:w w:val="90"/>
        </w:rPr>
        <w:t>Simmons,A</w:t>
      </w:r>
      <w:proofErr w:type="spellEnd"/>
      <w:r w:rsidRPr="00EA70E7">
        <w:rPr>
          <w:color w:val="000000" w:themeColor="text1"/>
          <w:spacing w:val="0"/>
          <w:w w:val="90"/>
        </w:rPr>
        <w:t xml:space="preserve">., </w:t>
      </w:r>
      <w:proofErr w:type="spellStart"/>
      <w:r w:rsidRPr="00EA70E7">
        <w:rPr>
          <w:color w:val="000000" w:themeColor="text1"/>
          <w:spacing w:val="0"/>
          <w:w w:val="90"/>
        </w:rPr>
        <w:t>Murphy,B</w:t>
      </w:r>
      <w:proofErr w:type="spellEnd"/>
      <w:r w:rsidRPr="00EA70E7">
        <w:rPr>
          <w:color w:val="000000" w:themeColor="text1"/>
          <w:spacing w:val="0"/>
          <w:w w:val="90"/>
        </w:rPr>
        <w:t xml:space="preserve">., </w:t>
      </w:r>
      <w:proofErr w:type="spellStart"/>
      <w:r w:rsidRPr="00EA70E7">
        <w:rPr>
          <w:color w:val="000000" w:themeColor="text1"/>
          <w:spacing w:val="0"/>
          <w:w w:val="90"/>
        </w:rPr>
        <w:t>Rawson,A</w:t>
      </w:r>
      <w:proofErr w:type="spellEnd"/>
      <w:r w:rsidRPr="00EA70E7">
        <w:rPr>
          <w:color w:val="000000" w:themeColor="text1"/>
          <w:spacing w:val="0"/>
          <w:w w:val="90"/>
        </w:rPr>
        <w:t xml:space="preserve">., </w:t>
      </w:r>
      <w:proofErr w:type="spellStart"/>
      <w:r w:rsidRPr="00EA70E7">
        <w:rPr>
          <w:color w:val="000000" w:themeColor="text1"/>
          <w:spacing w:val="0"/>
          <w:w w:val="90"/>
        </w:rPr>
        <w:t>Andersson,K</w:t>
      </w:r>
      <w:proofErr w:type="spellEnd"/>
      <w:r w:rsidRPr="00EA70E7">
        <w:rPr>
          <w:color w:val="000000" w:themeColor="text1"/>
          <w:spacing w:val="0"/>
          <w:w w:val="90"/>
        </w:rPr>
        <w:t xml:space="preserve">., </w:t>
      </w:r>
      <w:proofErr w:type="spellStart"/>
      <w:r w:rsidRPr="00EA70E7">
        <w:rPr>
          <w:color w:val="000000" w:themeColor="text1"/>
          <w:spacing w:val="0"/>
          <w:w w:val="90"/>
        </w:rPr>
        <w:t>Lonergan,V</w:t>
      </w:r>
      <w:proofErr w:type="spellEnd"/>
      <w:r w:rsidRPr="00EA70E7">
        <w:rPr>
          <w:color w:val="000000" w:themeColor="text1"/>
          <w:spacing w:val="0"/>
          <w:w w:val="90"/>
        </w:rPr>
        <w:t xml:space="preserve">. (2014) </w:t>
      </w:r>
      <w:hyperlink r:id="rId170">
        <w:r w:rsidRPr="00EA70E7">
          <w:rPr>
            <w:b/>
            <w:i/>
            <w:color w:val="000000" w:themeColor="text1"/>
            <w:spacing w:val="0"/>
            <w:w w:val="90"/>
          </w:rPr>
          <w:t>The influence of</w:t>
        </w:r>
      </w:hyperlink>
      <w:r w:rsidRPr="00EA70E7">
        <w:rPr>
          <w:b/>
          <w:i/>
          <w:color w:val="000000" w:themeColor="text1"/>
          <w:spacing w:val="0"/>
          <w:w w:val="90"/>
        </w:rPr>
        <w:t xml:space="preserve"> </w:t>
      </w:r>
      <w:hyperlink r:id="rId171">
        <w:r w:rsidRPr="00EA70E7">
          <w:rPr>
            <w:b/>
            <w:i/>
            <w:color w:val="000000" w:themeColor="text1"/>
            <w:spacing w:val="0"/>
            <w:w w:val="85"/>
          </w:rPr>
          <w:t>land use and management on soil carbon levels for crop-pasture systems in Central New South Wales,</w:t>
        </w:r>
      </w:hyperlink>
      <w:r w:rsidRPr="00EA70E7">
        <w:rPr>
          <w:b/>
          <w:i/>
          <w:color w:val="000000" w:themeColor="text1"/>
          <w:spacing w:val="0"/>
          <w:w w:val="85"/>
        </w:rPr>
        <w:t xml:space="preserve"> </w:t>
      </w:r>
      <w:hyperlink r:id="rId172">
        <w:r w:rsidRPr="00EA70E7">
          <w:rPr>
            <w:b/>
            <w:i/>
            <w:color w:val="000000" w:themeColor="text1"/>
            <w:spacing w:val="0"/>
          </w:rPr>
          <w:t>Australia</w:t>
        </w:r>
      </w:hyperlink>
      <w:r w:rsidRPr="00EA70E7">
        <w:rPr>
          <w:color w:val="000000" w:themeColor="text1"/>
          <w:spacing w:val="0"/>
        </w:rPr>
        <w:t>.</w:t>
      </w:r>
    </w:p>
    <w:p w14:paraId="1287A807"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90"/>
        </w:rPr>
        <w:t>Badgery</w:t>
      </w:r>
      <w:proofErr w:type="spellEnd"/>
      <w:r w:rsidRPr="00EA70E7">
        <w:rPr>
          <w:color w:val="000000" w:themeColor="text1"/>
          <w:spacing w:val="0"/>
          <w:w w:val="90"/>
        </w:rPr>
        <w:t xml:space="preserve"> WB, </w:t>
      </w:r>
      <w:proofErr w:type="spellStart"/>
      <w:r w:rsidRPr="00EA70E7">
        <w:rPr>
          <w:color w:val="000000" w:themeColor="text1"/>
          <w:spacing w:val="0"/>
          <w:w w:val="90"/>
        </w:rPr>
        <w:t>Mwendwa</w:t>
      </w:r>
      <w:proofErr w:type="spellEnd"/>
      <w:r w:rsidRPr="00EA70E7">
        <w:rPr>
          <w:color w:val="000000" w:themeColor="text1"/>
          <w:spacing w:val="0"/>
          <w:w w:val="90"/>
        </w:rPr>
        <w:t xml:space="preserve"> JM, Anwar MR, Simmons AT, </w:t>
      </w:r>
      <w:proofErr w:type="spellStart"/>
      <w:r w:rsidRPr="00EA70E7">
        <w:rPr>
          <w:color w:val="000000" w:themeColor="text1"/>
          <w:spacing w:val="0"/>
          <w:w w:val="90"/>
        </w:rPr>
        <w:t>Broadfoot</w:t>
      </w:r>
      <w:proofErr w:type="spellEnd"/>
      <w:r w:rsidRPr="00EA70E7">
        <w:rPr>
          <w:color w:val="000000" w:themeColor="text1"/>
          <w:spacing w:val="0"/>
          <w:w w:val="90"/>
        </w:rPr>
        <w:t xml:space="preserve"> KM, Rohan M, Singh BP. (2020) </w:t>
      </w:r>
      <w:hyperlink r:id="rId173">
        <w:r w:rsidRPr="00EA70E7">
          <w:rPr>
            <w:b/>
            <w:i/>
            <w:color w:val="000000" w:themeColor="text1"/>
            <w:spacing w:val="0"/>
            <w:w w:val="85"/>
          </w:rPr>
          <w:t>Unexpected increases in soil carbon eventually fell in low rainfall farming systems</w:t>
        </w:r>
      </w:hyperlink>
      <w:r w:rsidRPr="00EA70E7">
        <w:rPr>
          <w:color w:val="000000" w:themeColor="text1"/>
          <w:spacing w:val="0"/>
          <w:w w:val="85"/>
        </w:rPr>
        <w:t xml:space="preserve">. Journal of </w:t>
      </w:r>
      <w:r w:rsidRPr="00EA70E7">
        <w:rPr>
          <w:color w:val="000000" w:themeColor="text1"/>
          <w:spacing w:val="0"/>
          <w:w w:val="90"/>
        </w:rPr>
        <w:t>Environmental Management Volume 261, 2020 ISSN 0301-4797,</w:t>
      </w:r>
    </w:p>
    <w:p w14:paraId="7945C11F"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90"/>
        </w:rPr>
        <w:t>Badgery</w:t>
      </w:r>
      <w:proofErr w:type="spellEnd"/>
      <w:r w:rsidRPr="00EA70E7">
        <w:rPr>
          <w:color w:val="000000" w:themeColor="text1"/>
          <w:spacing w:val="0"/>
          <w:w w:val="90"/>
        </w:rPr>
        <w:t xml:space="preserve"> Warwick B., Simmons Aaron T., Murphy Brian M., Rawson Andrew, Andersson Karl O., </w:t>
      </w:r>
      <w:r w:rsidRPr="00EA70E7">
        <w:rPr>
          <w:color w:val="000000" w:themeColor="text1"/>
          <w:spacing w:val="0"/>
          <w:w w:val="85"/>
        </w:rPr>
        <w:t xml:space="preserve">Lonergan Vanessa E., van de Ven Remy (2013) </w:t>
      </w:r>
      <w:hyperlink r:id="rId174">
        <w:r w:rsidRPr="00EA70E7">
          <w:rPr>
            <w:b/>
            <w:i/>
            <w:color w:val="000000" w:themeColor="text1"/>
            <w:spacing w:val="0"/>
            <w:w w:val="85"/>
          </w:rPr>
          <w:t>Relationship between environmental and land-use</w:t>
        </w:r>
      </w:hyperlink>
      <w:r w:rsidRPr="00EA70E7">
        <w:rPr>
          <w:b/>
          <w:i/>
          <w:color w:val="000000" w:themeColor="text1"/>
          <w:spacing w:val="0"/>
          <w:w w:val="85"/>
        </w:rPr>
        <w:t xml:space="preserve"> </w:t>
      </w:r>
      <w:hyperlink r:id="rId175">
        <w:r w:rsidRPr="00EA70E7">
          <w:rPr>
            <w:b/>
            <w:i/>
            <w:color w:val="000000" w:themeColor="text1"/>
            <w:spacing w:val="0"/>
            <w:w w:val="85"/>
          </w:rPr>
          <w:t>variables on soil carbon levels at the regional scale in central New South Wales, Australia</w:t>
        </w:r>
      </w:hyperlink>
      <w:r w:rsidRPr="00EA70E7">
        <w:rPr>
          <w:color w:val="000000" w:themeColor="text1"/>
          <w:spacing w:val="0"/>
          <w:w w:val="85"/>
        </w:rPr>
        <w:t xml:space="preserve">. Soil Research </w:t>
      </w:r>
      <w:r w:rsidRPr="00EA70E7">
        <w:rPr>
          <w:color w:val="000000" w:themeColor="text1"/>
          <w:spacing w:val="0"/>
        </w:rPr>
        <w:t>51, 645-656.</w:t>
      </w:r>
    </w:p>
    <w:p w14:paraId="040EC564"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Badgery</w:t>
      </w:r>
      <w:proofErr w:type="spellEnd"/>
      <w:r w:rsidRPr="00EA70E7">
        <w:rPr>
          <w:color w:val="000000" w:themeColor="text1"/>
          <w:spacing w:val="0"/>
          <w:w w:val="85"/>
        </w:rPr>
        <w:t xml:space="preserve">, W., </w:t>
      </w:r>
      <w:proofErr w:type="spellStart"/>
      <w:r w:rsidRPr="00EA70E7">
        <w:rPr>
          <w:color w:val="000000" w:themeColor="text1"/>
          <w:spacing w:val="0"/>
          <w:w w:val="85"/>
        </w:rPr>
        <w:t>Murphy,B</w:t>
      </w:r>
      <w:proofErr w:type="spellEnd"/>
      <w:r w:rsidRPr="00EA70E7">
        <w:rPr>
          <w:color w:val="000000" w:themeColor="text1"/>
          <w:spacing w:val="0"/>
          <w:w w:val="85"/>
        </w:rPr>
        <w:t xml:space="preserve">., </w:t>
      </w:r>
      <w:proofErr w:type="spellStart"/>
      <w:r w:rsidRPr="00EA70E7">
        <w:rPr>
          <w:color w:val="000000" w:themeColor="text1"/>
          <w:spacing w:val="0"/>
          <w:w w:val="85"/>
        </w:rPr>
        <w:t>Cowie,A</w:t>
      </w:r>
      <w:proofErr w:type="spellEnd"/>
      <w:r w:rsidRPr="00EA70E7">
        <w:rPr>
          <w:color w:val="000000" w:themeColor="text1"/>
          <w:spacing w:val="0"/>
          <w:w w:val="85"/>
        </w:rPr>
        <w:t xml:space="preserve">., </w:t>
      </w:r>
      <w:proofErr w:type="spellStart"/>
      <w:r w:rsidRPr="00EA70E7">
        <w:rPr>
          <w:color w:val="000000" w:themeColor="text1"/>
          <w:spacing w:val="0"/>
          <w:w w:val="85"/>
        </w:rPr>
        <w:t>Orgill,S</w:t>
      </w:r>
      <w:proofErr w:type="spellEnd"/>
      <w:r w:rsidRPr="00EA70E7">
        <w:rPr>
          <w:color w:val="000000" w:themeColor="text1"/>
          <w:spacing w:val="0"/>
          <w:w w:val="85"/>
        </w:rPr>
        <w:t xml:space="preserve">., </w:t>
      </w:r>
      <w:proofErr w:type="spellStart"/>
      <w:r w:rsidRPr="00EA70E7">
        <w:rPr>
          <w:color w:val="000000" w:themeColor="text1"/>
          <w:spacing w:val="0"/>
          <w:w w:val="85"/>
        </w:rPr>
        <w:t>Rawson,A</w:t>
      </w:r>
      <w:proofErr w:type="spellEnd"/>
      <w:r w:rsidRPr="00EA70E7">
        <w:rPr>
          <w:color w:val="000000" w:themeColor="text1"/>
          <w:spacing w:val="0"/>
          <w:w w:val="85"/>
        </w:rPr>
        <w:t xml:space="preserve">., </w:t>
      </w:r>
      <w:proofErr w:type="spellStart"/>
      <w:r w:rsidRPr="00EA70E7">
        <w:rPr>
          <w:color w:val="000000" w:themeColor="text1"/>
          <w:spacing w:val="0"/>
          <w:w w:val="85"/>
        </w:rPr>
        <w:t>Simmons,A</w:t>
      </w:r>
      <w:proofErr w:type="spellEnd"/>
      <w:r w:rsidRPr="00EA70E7">
        <w:rPr>
          <w:color w:val="000000" w:themeColor="text1"/>
          <w:spacing w:val="0"/>
          <w:w w:val="85"/>
        </w:rPr>
        <w:t xml:space="preserve">., </w:t>
      </w:r>
      <w:proofErr w:type="spellStart"/>
      <w:r w:rsidRPr="00EA70E7">
        <w:rPr>
          <w:color w:val="000000" w:themeColor="text1"/>
          <w:spacing w:val="0"/>
          <w:w w:val="85"/>
        </w:rPr>
        <w:t>Crean,J</w:t>
      </w:r>
      <w:proofErr w:type="spellEnd"/>
      <w:r w:rsidRPr="00EA70E7">
        <w:rPr>
          <w:color w:val="000000" w:themeColor="text1"/>
          <w:spacing w:val="0"/>
          <w:w w:val="85"/>
        </w:rPr>
        <w:t xml:space="preserve">. (2020) </w:t>
      </w:r>
      <w:hyperlink r:id="rId176">
        <w:r w:rsidRPr="00EA70E7">
          <w:rPr>
            <w:b/>
            <w:i/>
            <w:color w:val="000000" w:themeColor="text1"/>
            <w:spacing w:val="0"/>
            <w:w w:val="85"/>
          </w:rPr>
          <w:t>Soil carbon market-</w:t>
        </w:r>
      </w:hyperlink>
      <w:r w:rsidRPr="00EA70E7">
        <w:rPr>
          <w:b/>
          <w:i/>
          <w:color w:val="000000" w:themeColor="text1"/>
          <w:spacing w:val="0"/>
          <w:w w:val="85"/>
        </w:rPr>
        <w:t xml:space="preserve"> </w:t>
      </w:r>
      <w:hyperlink r:id="rId177">
        <w:r w:rsidRPr="00EA70E7">
          <w:rPr>
            <w:b/>
            <w:i/>
            <w:color w:val="000000" w:themeColor="text1"/>
            <w:spacing w:val="0"/>
            <w:w w:val="85"/>
          </w:rPr>
          <w:t>based instrument pilot – the sequestration of soil organic carbon for the purpose of obtaining carbon</w:t>
        </w:r>
      </w:hyperlink>
      <w:r w:rsidRPr="00EA70E7">
        <w:rPr>
          <w:b/>
          <w:i/>
          <w:color w:val="000000" w:themeColor="text1"/>
          <w:spacing w:val="0"/>
          <w:w w:val="85"/>
        </w:rPr>
        <w:t xml:space="preserve"> </w:t>
      </w:r>
      <w:hyperlink r:id="rId178">
        <w:r w:rsidRPr="00EA70E7">
          <w:rPr>
            <w:b/>
            <w:i/>
            <w:color w:val="000000" w:themeColor="text1"/>
            <w:spacing w:val="0"/>
          </w:rPr>
          <w:t>credits</w:t>
        </w:r>
      </w:hyperlink>
      <w:r w:rsidRPr="00EA70E7">
        <w:rPr>
          <w:color w:val="000000" w:themeColor="text1"/>
          <w:spacing w:val="0"/>
        </w:rPr>
        <w:t>. Soil Research 59, 12-23.</w:t>
      </w:r>
    </w:p>
    <w:p w14:paraId="45B73C02"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Berthelin</w:t>
      </w:r>
      <w:proofErr w:type="spellEnd"/>
      <w:r w:rsidRPr="00EA70E7">
        <w:rPr>
          <w:color w:val="000000" w:themeColor="text1"/>
          <w:spacing w:val="0"/>
          <w:w w:val="85"/>
        </w:rPr>
        <w:t xml:space="preserve">, J., </w:t>
      </w:r>
      <w:proofErr w:type="spellStart"/>
      <w:r w:rsidRPr="00EA70E7">
        <w:rPr>
          <w:color w:val="000000" w:themeColor="text1"/>
          <w:spacing w:val="0"/>
          <w:w w:val="85"/>
        </w:rPr>
        <w:t>Laba</w:t>
      </w:r>
      <w:proofErr w:type="spellEnd"/>
      <w:r w:rsidRPr="00EA70E7">
        <w:rPr>
          <w:color w:val="000000" w:themeColor="text1"/>
          <w:spacing w:val="0"/>
          <w:w w:val="85"/>
        </w:rPr>
        <w:t xml:space="preserve">, M., Lemaire, G., </w:t>
      </w:r>
      <w:proofErr w:type="spellStart"/>
      <w:r w:rsidRPr="00EA70E7">
        <w:rPr>
          <w:color w:val="000000" w:themeColor="text1"/>
          <w:spacing w:val="0"/>
          <w:w w:val="85"/>
        </w:rPr>
        <w:t>Powlson</w:t>
      </w:r>
      <w:proofErr w:type="spellEnd"/>
      <w:r w:rsidRPr="00EA70E7">
        <w:rPr>
          <w:color w:val="000000" w:themeColor="text1"/>
          <w:spacing w:val="0"/>
          <w:w w:val="85"/>
        </w:rPr>
        <w:t xml:space="preserve">, D., Tessier, D., Wander, M, </w:t>
      </w:r>
      <w:proofErr w:type="spellStart"/>
      <w:r w:rsidRPr="00EA70E7">
        <w:rPr>
          <w:color w:val="000000" w:themeColor="text1"/>
          <w:spacing w:val="0"/>
          <w:w w:val="85"/>
        </w:rPr>
        <w:t>Baveye</w:t>
      </w:r>
      <w:proofErr w:type="spellEnd"/>
      <w:r w:rsidRPr="00EA70E7">
        <w:rPr>
          <w:color w:val="000000" w:themeColor="text1"/>
          <w:spacing w:val="0"/>
          <w:w w:val="85"/>
        </w:rPr>
        <w:t xml:space="preserve">, P.C. (2022). </w:t>
      </w:r>
      <w:hyperlink r:id="rId179">
        <w:r w:rsidRPr="00EA70E7">
          <w:rPr>
            <w:b/>
            <w:i/>
            <w:color w:val="000000" w:themeColor="text1"/>
            <w:spacing w:val="0"/>
            <w:w w:val="85"/>
          </w:rPr>
          <w:t>Soil carbon</w:t>
        </w:r>
      </w:hyperlink>
      <w:r w:rsidRPr="00EA70E7">
        <w:rPr>
          <w:b/>
          <w:i/>
          <w:color w:val="000000" w:themeColor="text1"/>
          <w:spacing w:val="0"/>
          <w:w w:val="85"/>
        </w:rPr>
        <w:t xml:space="preserve"> </w:t>
      </w:r>
      <w:hyperlink r:id="rId180">
        <w:r w:rsidRPr="00EA70E7">
          <w:rPr>
            <w:b/>
            <w:i/>
            <w:color w:val="000000" w:themeColor="text1"/>
            <w:spacing w:val="0"/>
            <w:w w:val="85"/>
          </w:rPr>
          <w:t xml:space="preserve">sequestration for climate change mitigation: </w:t>
        </w:r>
        <w:proofErr w:type="spellStart"/>
        <w:r w:rsidRPr="00EA70E7">
          <w:rPr>
            <w:b/>
            <w:i/>
            <w:color w:val="000000" w:themeColor="text1"/>
            <w:spacing w:val="0"/>
            <w:w w:val="85"/>
          </w:rPr>
          <w:t>Mineralisation</w:t>
        </w:r>
        <w:proofErr w:type="spellEnd"/>
        <w:r w:rsidRPr="00EA70E7">
          <w:rPr>
            <w:b/>
            <w:i/>
            <w:color w:val="000000" w:themeColor="text1"/>
            <w:spacing w:val="0"/>
            <w:w w:val="85"/>
          </w:rPr>
          <w:t xml:space="preserve"> kinetics of organic inputs as an overlooked</w:t>
        </w:r>
      </w:hyperlink>
      <w:r w:rsidRPr="00EA70E7">
        <w:rPr>
          <w:b/>
          <w:i/>
          <w:color w:val="000000" w:themeColor="text1"/>
          <w:spacing w:val="0"/>
          <w:w w:val="85"/>
        </w:rPr>
        <w:t xml:space="preserve"> </w:t>
      </w:r>
      <w:hyperlink r:id="rId181">
        <w:r w:rsidRPr="00EA70E7">
          <w:rPr>
            <w:b/>
            <w:i/>
            <w:color w:val="000000" w:themeColor="text1"/>
            <w:spacing w:val="0"/>
            <w:w w:val="90"/>
          </w:rPr>
          <w:t>limitation</w:t>
        </w:r>
      </w:hyperlink>
      <w:r w:rsidRPr="00EA70E7">
        <w:rPr>
          <w:color w:val="000000" w:themeColor="text1"/>
          <w:spacing w:val="0"/>
          <w:w w:val="90"/>
        </w:rPr>
        <w:t>. European Journal of Soil Science, 73(1), e13221.</w:t>
      </w:r>
    </w:p>
    <w:p w14:paraId="2185F8C9"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Cayley J. W. D. , McCaskill M. R. Kearney G. A. (2002) </w:t>
      </w:r>
      <w:hyperlink r:id="rId182">
        <w:r w:rsidRPr="00EA70E7">
          <w:rPr>
            <w:b/>
            <w:i/>
            <w:color w:val="000000" w:themeColor="text1"/>
            <w:spacing w:val="0"/>
            <w:w w:val="85"/>
          </w:rPr>
          <w:t>Changes in pH and organic carbon were minimal in</w:t>
        </w:r>
      </w:hyperlink>
      <w:r w:rsidRPr="00EA70E7">
        <w:rPr>
          <w:b/>
          <w:i/>
          <w:color w:val="000000" w:themeColor="text1"/>
          <w:spacing w:val="0"/>
          <w:w w:val="85"/>
        </w:rPr>
        <w:t xml:space="preserve"> </w:t>
      </w:r>
      <w:hyperlink r:id="rId183">
        <w:r w:rsidRPr="00EA70E7">
          <w:rPr>
            <w:b/>
            <w:i/>
            <w:color w:val="000000" w:themeColor="text1"/>
            <w:spacing w:val="0"/>
            <w:w w:val="90"/>
          </w:rPr>
          <w:t>a long-term field study in the Western District of Victoria</w:t>
        </w:r>
      </w:hyperlink>
      <w:r w:rsidRPr="00EA70E7">
        <w:rPr>
          <w:color w:val="000000" w:themeColor="text1"/>
          <w:spacing w:val="0"/>
          <w:w w:val="90"/>
        </w:rPr>
        <w:t xml:space="preserve">. Australian Journal of Agricultural Research 53, </w:t>
      </w:r>
      <w:r w:rsidRPr="00EA70E7">
        <w:rPr>
          <w:color w:val="000000" w:themeColor="text1"/>
          <w:spacing w:val="0"/>
        </w:rPr>
        <w:t>115-126.</w:t>
      </w:r>
    </w:p>
    <w:p w14:paraId="2BA60B9D"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Chan, KY., Cowie, A., Kelly, G., </w:t>
      </w:r>
      <w:proofErr w:type="spellStart"/>
      <w:r w:rsidRPr="00EA70E7">
        <w:rPr>
          <w:color w:val="000000" w:themeColor="text1"/>
          <w:spacing w:val="0"/>
          <w:w w:val="85"/>
        </w:rPr>
        <w:t>Bhupinderpal</w:t>
      </w:r>
      <w:proofErr w:type="spellEnd"/>
      <w:r w:rsidRPr="00EA70E7">
        <w:rPr>
          <w:color w:val="000000" w:themeColor="text1"/>
          <w:spacing w:val="0"/>
          <w:w w:val="85"/>
        </w:rPr>
        <w:t xml:space="preserve"> Singh, </w:t>
      </w:r>
      <w:proofErr w:type="spellStart"/>
      <w:r w:rsidRPr="00EA70E7">
        <w:rPr>
          <w:color w:val="000000" w:themeColor="text1"/>
          <w:spacing w:val="0"/>
          <w:w w:val="85"/>
        </w:rPr>
        <w:t>Slavich</w:t>
      </w:r>
      <w:proofErr w:type="spellEnd"/>
      <w:r w:rsidRPr="00EA70E7">
        <w:rPr>
          <w:color w:val="000000" w:themeColor="text1"/>
          <w:spacing w:val="0"/>
          <w:w w:val="85"/>
        </w:rPr>
        <w:t xml:space="preserve">, P. (2008) </w:t>
      </w:r>
      <w:hyperlink r:id="rId184">
        <w:r w:rsidRPr="00EA70E7">
          <w:rPr>
            <w:b/>
            <w:i/>
            <w:color w:val="000000" w:themeColor="text1"/>
            <w:spacing w:val="0"/>
            <w:w w:val="85"/>
          </w:rPr>
          <w:t>Scoping Paper: Soil Organic</w:t>
        </w:r>
      </w:hyperlink>
      <w:r w:rsidRPr="00EA70E7">
        <w:rPr>
          <w:b/>
          <w:i/>
          <w:color w:val="000000" w:themeColor="text1"/>
          <w:spacing w:val="0"/>
          <w:w w:val="85"/>
        </w:rPr>
        <w:t xml:space="preserve"> </w:t>
      </w:r>
      <w:hyperlink r:id="rId185">
        <w:r w:rsidRPr="00EA70E7">
          <w:rPr>
            <w:b/>
            <w:i/>
            <w:color w:val="000000" w:themeColor="text1"/>
            <w:spacing w:val="0"/>
          </w:rPr>
          <w:t>Carbon Sequestration Potential for Agriculture in NSW</w:t>
        </w:r>
      </w:hyperlink>
      <w:r w:rsidRPr="00EA70E7">
        <w:rPr>
          <w:color w:val="000000" w:themeColor="text1"/>
          <w:spacing w:val="0"/>
        </w:rPr>
        <w:t>.</w:t>
      </w:r>
    </w:p>
    <w:p w14:paraId="1C1862A6"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Chan, KY., Oates, A., Liu, DL., Li, GD., </w:t>
      </w:r>
      <w:proofErr w:type="spellStart"/>
      <w:r w:rsidRPr="00EA70E7">
        <w:rPr>
          <w:color w:val="000000" w:themeColor="text1"/>
          <w:spacing w:val="0"/>
          <w:w w:val="85"/>
        </w:rPr>
        <w:t>Prangnell</w:t>
      </w:r>
      <w:proofErr w:type="spellEnd"/>
      <w:r w:rsidRPr="00EA70E7">
        <w:rPr>
          <w:color w:val="000000" w:themeColor="text1"/>
          <w:spacing w:val="0"/>
          <w:w w:val="85"/>
        </w:rPr>
        <w:t xml:space="preserve">, R., </w:t>
      </w:r>
      <w:proofErr w:type="spellStart"/>
      <w:r w:rsidRPr="00EA70E7">
        <w:rPr>
          <w:color w:val="000000" w:themeColor="text1"/>
          <w:spacing w:val="0"/>
          <w:w w:val="85"/>
        </w:rPr>
        <w:t>Polie</w:t>
      </w:r>
      <w:proofErr w:type="spellEnd"/>
      <w:r w:rsidRPr="00EA70E7">
        <w:rPr>
          <w:color w:val="000000" w:themeColor="text1"/>
          <w:spacing w:val="0"/>
          <w:w w:val="85"/>
        </w:rPr>
        <w:t xml:space="preserve">, G., Conyers, MK. (2010) </w:t>
      </w:r>
      <w:hyperlink r:id="rId186">
        <w:r w:rsidRPr="00EA70E7">
          <w:rPr>
            <w:b/>
            <w:i/>
            <w:color w:val="000000" w:themeColor="text1"/>
            <w:spacing w:val="0"/>
            <w:w w:val="85"/>
          </w:rPr>
          <w:t>A farmer’s guide to</w:t>
        </w:r>
      </w:hyperlink>
      <w:r w:rsidRPr="00EA70E7">
        <w:rPr>
          <w:b/>
          <w:i/>
          <w:color w:val="000000" w:themeColor="text1"/>
          <w:spacing w:val="0"/>
          <w:w w:val="85"/>
        </w:rPr>
        <w:t xml:space="preserve"> </w:t>
      </w:r>
      <w:hyperlink r:id="rId187">
        <w:r w:rsidRPr="00EA70E7">
          <w:rPr>
            <w:b/>
            <w:i/>
            <w:color w:val="000000" w:themeColor="text1"/>
            <w:spacing w:val="0"/>
            <w:w w:val="85"/>
          </w:rPr>
          <w:t>increasing soil organic carbon under pastures</w:t>
        </w:r>
      </w:hyperlink>
      <w:r w:rsidRPr="00EA70E7">
        <w:rPr>
          <w:color w:val="000000" w:themeColor="text1"/>
          <w:spacing w:val="0"/>
          <w:w w:val="85"/>
        </w:rPr>
        <w:t xml:space="preserve">. Industry &amp; Investment, Wagga Wagga, NSW. ISBN: 978 1 </w:t>
      </w:r>
      <w:r w:rsidRPr="00EA70E7">
        <w:rPr>
          <w:color w:val="000000" w:themeColor="text1"/>
          <w:spacing w:val="0"/>
        </w:rPr>
        <w:t>74256 010 6, Web.</w:t>
      </w:r>
    </w:p>
    <w:p w14:paraId="6E8D4142"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Chan KY, Oates A, Li GD, Conyers MK, </w:t>
      </w:r>
      <w:proofErr w:type="spellStart"/>
      <w:r w:rsidRPr="00EA70E7">
        <w:rPr>
          <w:color w:val="000000" w:themeColor="text1"/>
          <w:spacing w:val="0"/>
          <w:w w:val="85"/>
        </w:rPr>
        <w:t>Prangnell</w:t>
      </w:r>
      <w:proofErr w:type="spellEnd"/>
      <w:r w:rsidRPr="00EA70E7">
        <w:rPr>
          <w:color w:val="000000" w:themeColor="text1"/>
          <w:spacing w:val="0"/>
          <w:w w:val="85"/>
        </w:rPr>
        <w:t xml:space="preserve"> RJ, Liu DL, </w:t>
      </w:r>
      <w:proofErr w:type="spellStart"/>
      <w:r w:rsidRPr="00EA70E7">
        <w:rPr>
          <w:color w:val="000000" w:themeColor="text1"/>
          <w:spacing w:val="0"/>
          <w:w w:val="85"/>
        </w:rPr>
        <w:t>Barchia</w:t>
      </w:r>
      <w:proofErr w:type="spellEnd"/>
      <w:r w:rsidRPr="00EA70E7">
        <w:rPr>
          <w:color w:val="000000" w:themeColor="text1"/>
          <w:spacing w:val="0"/>
          <w:w w:val="85"/>
        </w:rPr>
        <w:t xml:space="preserve"> IM (2010) </w:t>
      </w:r>
      <w:hyperlink r:id="rId188">
        <w:r w:rsidRPr="00EA70E7">
          <w:rPr>
            <w:b/>
            <w:i/>
            <w:color w:val="000000" w:themeColor="text1"/>
            <w:spacing w:val="0"/>
            <w:w w:val="85"/>
          </w:rPr>
          <w:t>Soil carbon stocks under</w:t>
        </w:r>
      </w:hyperlink>
      <w:r w:rsidRPr="00EA70E7">
        <w:rPr>
          <w:b/>
          <w:i/>
          <w:color w:val="000000" w:themeColor="text1"/>
          <w:spacing w:val="0"/>
          <w:w w:val="85"/>
        </w:rPr>
        <w:t xml:space="preserve"> </w:t>
      </w:r>
      <w:hyperlink r:id="rId189">
        <w:r w:rsidRPr="00EA70E7">
          <w:rPr>
            <w:b/>
            <w:i/>
            <w:color w:val="000000" w:themeColor="text1"/>
            <w:spacing w:val="0"/>
            <w:w w:val="85"/>
          </w:rPr>
          <w:t xml:space="preserve">different pastures and pasture management in the higher rainfall areas of </w:t>
        </w:r>
        <w:r w:rsidRPr="00EA70E7">
          <w:rPr>
            <w:b/>
            <w:i/>
            <w:color w:val="000000" w:themeColor="text1"/>
            <w:spacing w:val="0"/>
            <w:w w:val="85"/>
          </w:rPr>
          <w:lastRenderedPageBreak/>
          <w:t>south-eastern Australia</w:t>
        </w:r>
      </w:hyperlink>
      <w:r w:rsidRPr="00EA70E7">
        <w:rPr>
          <w:color w:val="000000" w:themeColor="text1"/>
          <w:spacing w:val="0"/>
          <w:w w:val="85"/>
        </w:rPr>
        <w:t xml:space="preserve">. </w:t>
      </w:r>
      <w:r w:rsidRPr="00EA70E7">
        <w:rPr>
          <w:color w:val="000000" w:themeColor="text1"/>
          <w:spacing w:val="0"/>
        </w:rPr>
        <w:t>Australian Journal of Soil Research 48, 7–15.</w:t>
      </w:r>
    </w:p>
    <w:p w14:paraId="3C0D81B4"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Chan KY, Conyers MK, Li GD, </w:t>
      </w:r>
      <w:proofErr w:type="spellStart"/>
      <w:r w:rsidRPr="00EA70E7">
        <w:rPr>
          <w:color w:val="000000" w:themeColor="text1"/>
          <w:spacing w:val="0"/>
          <w:w w:val="85"/>
        </w:rPr>
        <w:t>Helyar</w:t>
      </w:r>
      <w:proofErr w:type="spellEnd"/>
      <w:r w:rsidRPr="00EA70E7">
        <w:rPr>
          <w:color w:val="000000" w:themeColor="text1"/>
          <w:spacing w:val="0"/>
          <w:w w:val="85"/>
        </w:rPr>
        <w:t xml:space="preserve"> KR, </w:t>
      </w:r>
      <w:proofErr w:type="spellStart"/>
      <w:r w:rsidRPr="00EA70E7">
        <w:rPr>
          <w:color w:val="000000" w:themeColor="text1"/>
          <w:spacing w:val="0"/>
          <w:w w:val="85"/>
        </w:rPr>
        <w:t>Poile</w:t>
      </w:r>
      <w:proofErr w:type="spellEnd"/>
      <w:r w:rsidRPr="00EA70E7">
        <w:rPr>
          <w:color w:val="000000" w:themeColor="text1"/>
          <w:spacing w:val="0"/>
          <w:w w:val="85"/>
        </w:rPr>
        <w:t xml:space="preserve"> G, Oates A, </w:t>
      </w:r>
      <w:proofErr w:type="spellStart"/>
      <w:r w:rsidRPr="00EA70E7">
        <w:rPr>
          <w:color w:val="000000" w:themeColor="text1"/>
          <w:spacing w:val="0"/>
          <w:w w:val="85"/>
        </w:rPr>
        <w:t>Barchia</w:t>
      </w:r>
      <w:proofErr w:type="spellEnd"/>
      <w:r w:rsidRPr="00EA70E7">
        <w:rPr>
          <w:color w:val="000000" w:themeColor="text1"/>
          <w:spacing w:val="0"/>
          <w:w w:val="85"/>
        </w:rPr>
        <w:t xml:space="preserve"> IM (2011) </w:t>
      </w:r>
      <w:hyperlink r:id="rId190">
        <w:r w:rsidRPr="00EA70E7">
          <w:rPr>
            <w:b/>
            <w:i/>
            <w:color w:val="000000" w:themeColor="text1"/>
            <w:spacing w:val="0"/>
            <w:w w:val="85"/>
          </w:rPr>
          <w:t>Soil carbon dynamics</w:t>
        </w:r>
      </w:hyperlink>
      <w:r w:rsidRPr="00EA70E7">
        <w:rPr>
          <w:b/>
          <w:i/>
          <w:color w:val="000000" w:themeColor="text1"/>
          <w:spacing w:val="0"/>
          <w:w w:val="85"/>
        </w:rPr>
        <w:t xml:space="preserve"> </w:t>
      </w:r>
      <w:hyperlink r:id="rId191">
        <w:r w:rsidRPr="00EA70E7">
          <w:rPr>
            <w:b/>
            <w:i/>
            <w:color w:val="000000" w:themeColor="text1"/>
            <w:spacing w:val="0"/>
            <w:w w:val="85"/>
          </w:rPr>
          <w:t>under different cropping and pasture management in temperate Australia: results of three long-term</w:t>
        </w:r>
      </w:hyperlink>
      <w:r w:rsidRPr="00EA70E7">
        <w:rPr>
          <w:b/>
          <w:i/>
          <w:color w:val="000000" w:themeColor="text1"/>
          <w:spacing w:val="0"/>
          <w:w w:val="85"/>
        </w:rPr>
        <w:t xml:space="preserve"> </w:t>
      </w:r>
      <w:hyperlink r:id="rId192">
        <w:r w:rsidRPr="00EA70E7">
          <w:rPr>
            <w:b/>
            <w:i/>
            <w:color w:val="000000" w:themeColor="text1"/>
            <w:spacing w:val="0"/>
            <w:w w:val="90"/>
          </w:rPr>
          <w:t>experiments</w:t>
        </w:r>
      </w:hyperlink>
      <w:r w:rsidRPr="00EA70E7">
        <w:rPr>
          <w:color w:val="000000" w:themeColor="text1"/>
          <w:spacing w:val="0"/>
          <w:w w:val="90"/>
        </w:rPr>
        <w:t>. Soil Research 49(4), 320-328. https:// doi.org/10.1071/SR10185 13</w:t>
      </w:r>
    </w:p>
    <w:p w14:paraId="6D35B2A0"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Conyers, M., </w:t>
      </w:r>
      <w:proofErr w:type="spellStart"/>
      <w:r w:rsidRPr="00EA70E7">
        <w:rPr>
          <w:color w:val="000000" w:themeColor="text1"/>
          <w:spacing w:val="0"/>
          <w:w w:val="85"/>
        </w:rPr>
        <w:t>Liu,D</w:t>
      </w:r>
      <w:proofErr w:type="spellEnd"/>
      <w:r w:rsidRPr="00EA70E7">
        <w:rPr>
          <w:color w:val="000000" w:themeColor="text1"/>
          <w:spacing w:val="0"/>
          <w:w w:val="85"/>
        </w:rPr>
        <w:t xml:space="preserve">., </w:t>
      </w:r>
      <w:proofErr w:type="spellStart"/>
      <w:r w:rsidRPr="00EA70E7">
        <w:rPr>
          <w:color w:val="000000" w:themeColor="text1"/>
          <w:spacing w:val="0"/>
          <w:w w:val="85"/>
        </w:rPr>
        <w:t>Kirkegaard,J</w:t>
      </w:r>
      <w:proofErr w:type="spellEnd"/>
      <w:r w:rsidRPr="00EA70E7">
        <w:rPr>
          <w:color w:val="000000" w:themeColor="text1"/>
          <w:spacing w:val="0"/>
          <w:w w:val="85"/>
        </w:rPr>
        <w:t xml:space="preserve">., </w:t>
      </w:r>
      <w:proofErr w:type="spellStart"/>
      <w:r w:rsidRPr="00EA70E7">
        <w:rPr>
          <w:color w:val="000000" w:themeColor="text1"/>
          <w:spacing w:val="0"/>
          <w:w w:val="85"/>
        </w:rPr>
        <w:t>Orgill,S</w:t>
      </w:r>
      <w:proofErr w:type="spellEnd"/>
      <w:r w:rsidRPr="00EA70E7">
        <w:rPr>
          <w:color w:val="000000" w:themeColor="text1"/>
          <w:spacing w:val="0"/>
          <w:w w:val="85"/>
        </w:rPr>
        <w:t xml:space="preserve">., </w:t>
      </w:r>
      <w:proofErr w:type="spellStart"/>
      <w:r w:rsidRPr="00EA70E7">
        <w:rPr>
          <w:color w:val="000000" w:themeColor="text1"/>
          <w:spacing w:val="0"/>
          <w:w w:val="85"/>
        </w:rPr>
        <w:t>Oates,A</w:t>
      </w:r>
      <w:proofErr w:type="spellEnd"/>
      <w:r w:rsidRPr="00EA70E7">
        <w:rPr>
          <w:color w:val="000000" w:themeColor="text1"/>
          <w:spacing w:val="0"/>
          <w:w w:val="85"/>
        </w:rPr>
        <w:t xml:space="preserve">., </w:t>
      </w:r>
      <w:proofErr w:type="spellStart"/>
      <w:r w:rsidRPr="00EA70E7">
        <w:rPr>
          <w:color w:val="000000" w:themeColor="text1"/>
          <w:spacing w:val="0"/>
          <w:w w:val="85"/>
        </w:rPr>
        <w:t>Li,G</w:t>
      </w:r>
      <w:proofErr w:type="spellEnd"/>
      <w:r w:rsidRPr="00EA70E7">
        <w:rPr>
          <w:color w:val="000000" w:themeColor="text1"/>
          <w:spacing w:val="0"/>
          <w:w w:val="85"/>
        </w:rPr>
        <w:t xml:space="preserve">., </w:t>
      </w:r>
      <w:proofErr w:type="spellStart"/>
      <w:r w:rsidRPr="00EA70E7">
        <w:rPr>
          <w:color w:val="000000" w:themeColor="text1"/>
          <w:spacing w:val="0"/>
          <w:w w:val="85"/>
        </w:rPr>
        <w:t>Poile,G</w:t>
      </w:r>
      <w:proofErr w:type="spellEnd"/>
      <w:r w:rsidRPr="00EA70E7">
        <w:rPr>
          <w:color w:val="000000" w:themeColor="text1"/>
          <w:spacing w:val="0"/>
          <w:w w:val="85"/>
        </w:rPr>
        <w:t xml:space="preserve">., </w:t>
      </w:r>
      <w:proofErr w:type="spellStart"/>
      <w:r w:rsidRPr="00EA70E7">
        <w:rPr>
          <w:color w:val="000000" w:themeColor="text1"/>
          <w:spacing w:val="0"/>
          <w:w w:val="85"/>
        </w:rPr>
        <w:t>Kirkby,C</w:t>
      </w:r>
      <w:proofErr w:type="spellEnd"/>
      <w:r w:rsidRPr="00EA70E7">
        <w:rPr>
          <w:color w:val="000000" w:themeColor="text1"/>
          <w:spacing w:val="0"/>
          <w:w w:val="85"/>
        </w:rPr>
        <w:t xml:space="preserve">.(2015) </w:t>
      </w:r>
      <w:hyperlink r:id="rId193">
        <w:r w:rsidRPr="00EA70E7">
          <w:rPr>
            <w:b/>
            <w:i/>
            <w:color w:val="000000" w:themeColor="text1"/>
            <w:spacing w:val="0"/>
            <w:w w:val="85"/>
          </w:rPr>
          <w:t>A review of organic</w:t>
        </w:r>
      </w:hyperlink>
      <w:r w:rsidRPr="00EA70E7">
        <w:rPr>
          <w:b/>
          <w:i/>
          <w:color w:val="000000" w:themeColor="text1"/>
          <w:spacing w:val="0"/>
          <w:w w:val="85"/>
        </w:rPr>
        <w:t xml:space="preserve"> </w:t>
      </w:r>
      <w:hyperlink r:id="rId194">
        <w:r w:rsidRPr="00EA70E7">
          <w:rPr>
            <w:b/>
            <w:i/>
            <w:color w:val="000000" w:themeColor="text1"/>
            <w:spacing w:val="0"/>
            <w:w w:val="85"/>
          </w:rPr>
          <w:t>carbon accumulation in soils within the agricultural context of southern New South Wales, Australia</w:t>
        </w:r>
      </w:hyperlink>
      <w:r w:rsidRPr="00EA70E7">
        <w:rPr>
          <w:color w:val="000000" w:themeColor="text1"/>
          <w:spacing w:val="0"/>
          <w:w w:val="85"/>
        </w:rPr>
        <w:t xml:space="preserve">. </w:t>
      </w:r>
      <w:r w:rsidRPr="00EA70E7">
        <w:rPr>
          <w:color w:val="000000" w:themeColor="text1"/>
          <w:spacing w:val="0"/>
          <w:w w:val="90"/>
        </w:rPr>
        <w:t>Field Crops Research, Volume 184, 2015, Pages 177-182, ISSN 0378-4290</w:t>
      </w:r>
    </w:p>
    <w:p w14:paraId="401294F8"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Cotching, B. (2009) </w:t>
      </w:r>
      <w:hyperlink r:id="rId195">
        <w:r w:rsidRPr="00EA70E7">
          <w:rPr>
            <w:b/>
            <w:i/>
            <w:color w:val="000000" w:themeColor="text1"/>
            <w:spacing w:val="0"/>
            <w:w w:val="90"/>
          </w:rPr>
          <w:t>Soil Health for Farming in Tasmania</w:t>
        </w:r>
      </w:hyperlink>
      <w:r w:rsidRPr="00EA70E7">
        <w:rPr>
          <w:color w:val="000000" w:themeColor="text1"/>
          <w:spacing w:val="0"/>
          <w:w w:val="90"/>
        </w:rPr>
        <w:t>. ISBN: 978-0-646-50764-4.</w:t>
      </w:r>
    </w:p>
    <w:p w14:paraId="63FBFA99" w14:textId="4C43CEF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Cowie, A., Director, National Centre for Rural Greenhouse Gas Research, Environment and Natural Resources Committee public hearing – </w:t>
      </w:r>
      <w:hyperlink r:id="rId196">
        <w:r w:rsidRPr="00EA70E7">
          <w:rPr>
            <w:b/>
            <w:i/>
            <w:color w:val="000000" w:themeColor="text1"/>
            <w:spacing w:val="0"/>
            <w:w w:val="90"/>
          </w:rPr>
          <w:t>Inquiry into soil carbon sequestration in Victoria</w:t>
        </w:r>
      </w:hyperlink>
      <w:r w:rsidRPr="00EA70E7">
        <w:rPr>
          <w:color w:val="000000" w:themeColor="text1"/>
          <w:spacing w:val="0"/>
          <w:w w:val="90"/>
        </w:rPr>
        <w:t xml:space="preserve">. 10 May </w:t>
      </w:r>
      <w:r w:rsidRPr="00EA70E7">
        <w:rPr>
          <w:color w:val="000000" w:themeColor="text1"/>
          <w:spacing w:val="0"/>
        </w:rPr>
        <w:t>(2010a), transcript of evidence.</w:t>
      </w:r>
    </w:p>
    <w:p w14:paraId="54C99B85"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(2009) An Analysis of Greenhouse Gas Mitigation and Carbon Sequestration Opportunities from </w:t>
      </w:r>
      <w:r w:rsidRPr="00EA70E7">
        <w:rPr>
          <w:color w:val="000000" w:themeColor="text1"/>
          <w:spacing w:val="0"/>
          <w:w w:val="90"/>
        </w:rPr>
        <w:t xml:space="preserve">Rural Land Use. Edited by Sandra </w:t>
      </w:r>
      <w:proofErr w:type="spellStart"/>
      <w:r w:rsidRPr="00EA70E7">
        <w:rPr>
          <w:color w:val="000000" w:themeColor="text1"/>
          <w:spacing w:val="0"/>
          <w:w w:val="90"/>
        </w:rPr>
        <w:t>Eady</w:t>
      </w:r>
      <w:proofErr w:type="spellEnd"/>
      <w:r w:rsidRPr="00EA70E7">
        <w:rPr>
          <w:color w:val="000000" w:themeColor="text1"/>
          <w:spacing w:val="0"/>
          <w:w w:val="90"/>
        </w:rPr>
        <w:t>, Mike Grundy, Michael Battaglia and Brian Keating.</w:t>
      </w:r>
    </w:p>
    <w:p w14:paraId="55601249"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(2011) </w:t>
      </w:r>
      <w:proofErr w:type="spellStart"/>
      <w:r w:rsidRPr="00EA70E7">
        <w:rPr>
          <w:color w:val="000000" w:themeColor="text1"/>
          <w:spacing w:val="0"/>
          <w:w w:val="85"/>
        </w:rPr>
        <w:t>Sanderman</w:t>
      </w:r>
      <w:proofErr w:type="spellEnd"/>
      <w:r w:rsidRPr="00EA70E7">
        <w:rPr>
          <w:color w:val="000000" w:themeColor="text1"/>
          <w:spacing w:val="0"/>
          <w:w w:val="85"/>
        </w:rPr>
        <w:t xml:space="preserve">, J., </w:t>
      </w:r>
      <w:proofErr w:type="spellStart"/>
      <w:r w:rsidRPr="00EA70E7">
        <w:rPr>
          <w:color w:val="000000" w:themeColor="text1"/>
          <w:spacing w:val="0"/>
          <w:w w:val="85"/>
        </w:rPr>
        <w:t>Baldock</w:t>
      </w:r>
      <w:proofErr w:type="spellEnd"/>
      <w:r w:rsidRPr="00EA70E7">
        <w:rPr>
          <w:color w:val="000000" w:themeColor="text1"/>
          <w:spacing w:val="0"/>
          <w:w w:val="85"/>
        </w:rPr>
        <w:t xml:space="preserve">, J., Hawke, B., Macdonald, L., Puccini, A., </w:t>
      </w:r>
      <w:proofErr w:type="spellStart"/>
      <w:r w:rsidRPr="00EA70E7">
        <w:rPr>
          <w:color w:val="000000" w:themeColor="text1"/>
          <w:spacing w:val="0"/>
          <w:w w:val="85"/>
        </w:rPr>
        <w:t>Szarvas</w:t>
      </w:r>
      <w:proofErr w:type="spellEnd"/>
      <w:r w:rsidRPr="00EA70E7">
        <w:rPr>
          <w:color w:val="000000" w:themeColor="text1"/>
          <w:spacing w:val="0"/>
          <w:w w:val="85"/>
        </w:rPr>
        <w:t xml:space="preserve">, S. </w:t>
      </w:r>
      <w:hyperlink r:id="rId197">
        <w:r w:rsidRPr="00EA70E7">
          <w:rPr>
            <w:b/>
            <w:i/>
            <w:color w:val="000000" w:themeColor="text1"/>
            <w:spacing w:val="0"/>
            <w:w w:val="85"/>
          </w:rPr>
          <w:t>National Soil</w:t>
        </w:r>
      </w:hyperlink>
      <w:r w:rsidRPr="00EA70E7">
        <w:rPr>
          <w:b/>
          <w:i/>
          <w:color w:val="000000" w:themeColor="text1"/>
          <w:spacing w:val="0"/>
          <w:w w:val="85"/>
        </w:rPr>
        <w:t xml:space="preserve"> </w:t>
      </w:r>
      <w:hyperlink r:id="rId198">
        <w:r w:rsidRPr="00EA70E7">
          <w:rPr>
            <w:b/>
            <w:i/>
            <w:color w:val="000000" w:themeColor="text1"/>
            <w:spacing w:val="0"/>
            <w:w w:val="85"/>
          </w:rPr>
          <w:t xml:space="preserve">Carbon Research </w:t>
        </w:r>
        <w:proofErr w:type="spellStart"/>
        <w:r w:rsidRPr="00EA70E7">
          <w:rPr>
            <w:b/>
            <w:i/>
            <w:color w:val="000000" w:themeColor="text1"/>
            <w:spacing w:val="0"/>
            <w:w w:val="85"/>
          </w:rPr>
          <w:t>Programme</w:t>
        </w:r>
        <w:proofErr w:type="spellEnd"/>
        <w:r w:rsidRPr="00EA70E7">
          <w:rPr>
            <w:b/>
            <w:i/>
            <w:color w:val="000000" w:themeColor="text1"/>
            <w:spacing w:val="0"/>
            <w:w w:val="85"/>
          </w:rPr>
          <w:t>: Field and Laboratory Methodologies</w:t>
        </w:r>
      </w:hyperlink>
      <w:r w:rsidRPr="00EA70E7">
        <w:rPr>
          <w:color w:val="000000" w:themeColor="text1"/>
          <w:spacing w:val="0"/>
          <w:w w:val="85"/>
        </w:rPr>
        <w:t>.</w:t>
      </w:r>
    </w:p>
    <w:p w14:paraId="61AA539C"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(2013) </w:t>
      </w:r>
      <w:proofErr w:type="spellStart"/>
      <w:r w:rsidRPr="00EA70E7">
        <w:rPr>
          <w:color w:val="000000" w:themeColor="text1"/>
          <w:spacing w:val="0"/>
          <w:w w:val="85"/>
        </w:rPr>
        <w:t>Baldock</w:t>
      </w:r>
      <w:proofErr w:type="spellEnd"/>
      <w:r w:rsidRPr="00EA70E7">
        <w:rPr>
          <w:color w:val="000000" w:themeColor="text1"/>
          <w:spacing w:val="0"/>
          <w:w w:val="85"/>
        </w:rPr>
        <w:t xml:space="preserve">, J., </w:t>
      </w:r>
      <w:proofErr w:type="spellStart"/>
      <w:r w:rsidRPr="00EA70E7">
        <w:rPr>
          <w:color w:val="000000" w:themeColor="text1"/>
          <w:spacing w:val="0"/>
          <w:w w:val="85"/>
        </w:rPr>
        <w:t>Sanderman</w:t>
      </w:r>
      <w:proofErr w:type="spellEnd"/>
      <w:r w:rsidRPr="00EA70E7">
        <w:rPr>
          <w:color w:val="000000" w:themeColor="text1"/>
          <w:spacing w:val="0"/>
          <w:w w:val="85"/>
        </w:rPr>
        <w:t xml:space="preserve">, J., Macdonald, L., Allen, D., Cowie, A., </w:t>
      </w:r>
      <w:proofErr w:type="spellStart"/>
      <w:r w:rsidRPr="00EA70E7">
        <w:rPr>
          <w:color w:val="000000" w:themeColor="text1"/>
          <w:spacing w:val="0"/>
          <w:w w:val="85"/>
        </w:rPr>
        <w:t>Dalal</w:t>
      </w:r>
      <w:proofErr w:type="spellEnd"/>
      <w:r w:rsidRPr="00EA70E7">
        <w:rPr>
          <w:color w:val="000000" w:themeColor="text1"/>
          <w:spacing w:val="0"/>
          <w:w w:val="85"/>
        </w:rPr>
        <w:t xml:space="preserve">, </w:t>
      </w:r>
      <w:proofErr w:type="spellStart"/>
      <w:proofErr w:type="gramStart"/>
      <w:r w:rsidRPr="00EA70E7">
        <w:rPr>
          <w:color w:val="000000" w:themeColor="text1"/>
          <w:spacing w:val="0"/>
          <w:w w:val="85"/>
        </w:rPr>
        <w:t>R.,Davy</w:t>
      </w:r>
      <w:proofErr w:type="spellEnd"/>
      <w:proofErr w:type="gramEnd"/>
      <w:r w:rsidRPr="00EA70E7">
        <w:rPr>
          <w:color w:val="000000" w:themeColor="text1"/>
          <w:spacing w:val="0"/>
          <w:w w:val="85"/>
        </w:rPr>
        <w:t xml:space="preserve">, M., Doyle, R., Herrmann, T., Murphy, D., Robertson, F. (2013): </w:t>
      </w:r>
      <w:r w:rsidRPr="00EA70E7">
        <w:rPr>
          <w:b/>
          <w:i/>
          <w:color w:val="000000" w:themeColor="text1"/>
          <w:spacing w:val="0"/>
          <w:w w:val="85"/>
        </w:rPr>
        <w:t xml:space="preserve">Australian Soil Carbon Research Program. v2. CSIRO. </w:t>
      </w:r>
      <w:r w:rsidRPr="00EA70E7">
        <w:rPr>
          <w:b/>
          <w:i/>
          <w:color w:val="000000" w:themeColor="text1"/>
          <w:spacing w:val="0"/>
        </w:rPr>
        <w:t>Data Collection</w:t>
      </w:r>
      <w:r w:rsidRPr="00EA70E7">
        <w:rPr>
          <w:color w:val="000000" w:themeColor="text1"/>
          <w:spacing w:val="0"/>
        </w:rPr>
        <w:t>.</w:t>
      </w:r>
    </w:p>
    <w:p w14:paraId="5E566063"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(2013b) </w:t>
      </w:r>
      <w:hyperlink r:id="rId199">
        <w:r w:rsidRPr="00EA70E7">
          <w:rPr>
            <w:b/>
            <w:i/>
            <w:color w:val="000000" w:themeColor="text1"/>
            <w:spacing w:val="0"/>
            <w:w w:val="85"/>
          </w:rPr>
          <w:t>Biochar as an agronomic improvement</w:t>
        </w:r>
      </w:hyperlink>
      <w:r w:rsidRPr="00EA70E7">
        <w:rPr>
          <w:color w:val="000000" w:themeColor="text1"/>
          <w:spacing w:val="0"/>
          <w:w w:val="85"/>
        </w:rPr>
        <w:t>. CSIRO Fact Sheet</w:t>
      </w:r>
    </w:p>
    <w:p w14:paraId="32BC9234"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(2014) </w:t>
      </w:r>
      <w:r w:rsidRPr="00EA70E7">
        <w:rPr>
          <w:b/>
          <w:i/>
          <w:color w:val="000000" w:themeColor="text1"/>
          <w:spacing w:val="0"/>
          <w:w w:val="85"/>
        </w:rPr>
        <w:t>Australian soil carbon map</w:t>
      </w:r>
      <w:r w:rsidRPr="00EA70E7">
        <w:rPr>
          <w:color w:val="000000" w:themeColor="text1"/>
          <w:spacing w:val="0"/>
          <w:w w:val="85"/>
        </w:rPr>
        <w:t>. CSIRO Data Access Portal</w:t>
      </w:r>
    </w:p>
    <w:p w14:paraId="07419F60"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CSIRO (2020) Roxburgh, S.H., Paul, K., Pinkard, L. (2020) </w:t>
      </w:r>
      <w:hyperlink r:id="rId200">
        <w:r w:rsidRPr="00EA70E7">
          <w:rPr>
            <w:b/>
            <w:i/>
            <w:color w:val="000000" w:themeColor="text1"/>
            <w:spacing w:val="0"/>
            <w:w w:val="85"/>
          </w:rPr>
          <w:t>Technical review of physical risks to carbon</w:t>
        </w:r>
      </w:hyperlink>
      <w:r w:rsidRPr="00EA70E7">
        <w:rPr>
          <w:b/>
          <w:i/>
          <w:color w:val="000000" w:themeColor="text1"/>
          <w:spacing w:val="0"/>
          <w:w w:val="85"/>
        </w:rPr>
        <w:t xml:space="preserve"> </w:t>
      </w:r>
      <w:hyperlink r:id="rId201">
        <w:r w:rsidRPr="00EA70E7">
          <w:rPr>
            <w:b/>
            <w:i/>
            <w:color w:val="000000" w:themeColor="text1"/>
            <w:spacing w:val="0"/>
            <w:w w:val="90"/>
          </w:rPr>
          <w:t>sequestration under the Emissions Reduction Fund (ERF)</w:t>
        </w:r>
      </w:hyperlink>
      <w:r w:rsidRPr="00EA70E7">
        <w:rPr>
          <w:color w:val="000000" w:themeColor="text1"/>
          <w:spacing w:val="0"/>
          <w:w w:val="90"/>
        </w:rPr>
        <w:t xml:space="preserve">. Final Report to the Climate Change Authority. </w:t>
      </w:r>
      <w:r w:rsidRPr="00EA70E7">
        <w:rPr>
          <w:color w:val="000000" w:themeColor="text1"/>
          <w:spacing w:val="0"/>
        </w:rPr>
        <w:t>CSIRO, Australia.</w:t>
      </w:r>
    </w:p>
    <w:p w14:paraId="7B8BC81D"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Dalal</w:t>
      </w:r>
      <w:proofErr w:type="spellEnd"/>
      <w:r w:rsidRPr="00EA70E7">
        <w:rPr>
          <w:color w:val="000000" w:themeColor="text1"/>
          <w:spacing w:val="0"/>
          <w:w w:val="85"/>
        </w:rPr>
        <w:t xml:space="preserve">, R.C., Allen, D.E., Wang, W.J., Reeves, S., Gibson, I. (2011) Organic carbon and total nitrogen stocks in a </w:t>
      </w:r>
      <w:proofErr w:type="spellStart"/>
      <w:r w:rsidRPr="00EA70E7">
        <w:rPr>
          <w:color w:val="000000" w:themeColor="text1"/>
          <w:spacing w:val="0"/>
          <w:w w:val="85"/>
        </w:rPr>
        <w:t>Vertisol</w:t>
      </w:r>
      <w:proofErr w:type="spellEnd"/>
      <w:r w:rsidRPr="00EA70E7">
        <w:rPr>
          <w:color w:val="000000" w:themeColor="text1"/>
          <w:spacing w:val="0"/>
          <w:w w:val="85"/>
        </w:rPr>
        <w:t xml:space="preserve"> following 40 years of no-tillage, crop residue retention and nitrogen </w:t>
      </w:r>
      <w:proofErr w:type="spellStart"/>
      <w:r w:rsidRPr="00EA70E7">
        <w:rPr>
          <w:color w:val="000000" w:themeColor="text1"/>
          <w:spacing w:val="0"/>
          <w:w w:val="85"/>
        </w:rPr>
        <w:t>fertilisation</w:t>
      </w:r>
      <w:proofErr w:type="spellEnd"/>
      <w:r w:rsidRPr="00EA70E7">
        <w:rPr>
          <w:color w:val="000000" w:themeColor="text1"/>
          <w:spacing w:val="0"/>
          <w:w w:val="85"/>
        </w:rPr>
        <w:t xml:space="preserve">. Soil and </w:t>
      </w:r>
      <w:r w:rsidRPr="00EA70E7">
        <w:rPr>
          <w:color w:val="000000" w:themeColor="text1"/>
          <w:spacing w:val="0"/>
        </w:rPr>
        <w:t>Tillage Research 112, 133-139.</w:t>
      </w:r>
    </w:p>
    <w:p w14:paraId="3C89011D"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Davidson, E., Janssens, I. </w:t>
      </w:r>
      <w:hyperlink r:id="rId202">
        <w:r w:rsidRPr="00EA70E7">
          <w:rPr>
            <w:b/>
            <w:i/>
            <w:color w:val="000000" w:themeColor="text1"/>
            <w:spacing w:val="0"/>
            <w:w w:val="85"/>
          </w:rPr>
          <w:t>Temperature sensitivity of soil carbon decomposition and feedbacks to climate</w:t>
        </w:r>
      </w:hyperlink>
      <w:r w:rsidRPr="00EA70E7">
        <w:rPr>
          <w:b/>
          <w:i/>
          <w:color w:val="000000" w:themeColor="text1"/>
          <w:spacing w:val="0"/>
          <w:w w:val="85"/>
        </w:rPr>
        <w:t xml:space="preserve"> </w:t>
      </w:r>
      <w:hyperlink r:id="rId203">
        <w:r w:rsidRPr="00EA70E7">
          <w:rPr>
            <w:b/>
            <w:i/>
            <w:color w:val="000000" w:themeColor="text1"/>
            <w:spacing w:val="0"/>
          </w:rPr>
          <w:t>change</w:t>
        </w:r>
      </w:hyperlink>
      <w:r w:rsidRPr="00EA70E7">
        <w:rPr>
          <w:color w:val="000000" w:themeColor="text1"/>
          <w:spacing w:val="0"/>
        </w:rPr>
        <w:t>. Nature 440, 165–173 (2006).</w:t>
      </w:r>
    </w:p>
    <w:p w14:paraId="6EFC83AF"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Eckard,R</w:t>
      </w:r>
      <w:proofErr w:type="spellEnd"/>
      <w:r w:rsidRPr="00EA70E7">
        <w:rPr>
          <w:color w:val="000000" w:themeColor="text1"/>
          <w:spacing w:val="0"/>
          <w:w w:val="85"/>
        </w:rPr>
        <w:t xml:space="preserve">., </w:t>
      </w:r>
      <w:proofErr w:type="spellStart"/>
      <w:r w:rsidRPr="00EA70E7">
        <w:rPr>
          <w:color w:val="000000" w:themeColor="text1"/>
          <w:spacing w:val="0"/>
          <w:w w:val="85"/>
        </w:rPr>
        <w:t>Grace,P</w:t>
      </w:r>
      <w:proofErr w:type="spellEnd"/>
      <w:r w:rsidRPr="00EA70E7">
        <w:rPr>
          <w:color w:val="000000" w:themeColor="text1"/>
          <w:spacing w:val="0"/>
          <w:w w:val="85"/>
        </w:rPr>
        <w:t xml:space="preserve">., </w:t>
      </w:r>
      <w:proofErr w:type="spellStart"/>
      <w:r w:rsidRPr="00EA70E7">
        <w:rPr>
          <w:color w:val="000000" w:themeColor="text1"/>
          <w:spacing w:val="0"/>
          <w:w w:val="85"/>
        </w:rPr>
        <w:t>Badgery</w:t>
      </w:r>
      <w:proofErr w:type="spellEnd"/>
      <w:r w:rsidRPr="00EA70E7">
        <w:rPr>
          <w:color w:val="000000" w:themeColor="text1"/>
          <w:spacing w:val="0"/>
          <w:w w:val="85"/>
        </w:rPr>
        <w:t xml:space="preserve">, W. (2022) </w:t>
      </w:r>
      <w:hyperlink r:id="rId204">
        <w:r w:rsidRPr="00EA70E7">
          <w:rPr>
            <w:b/>
            <w:i/>
            <w:color w:val="000000" w:themeColor="text1"/>
            <w:spacing w:val="0"/>
            <w:w w:val="85"/>
          </w:rPr>
          <w:t>Building Soil Carbon for Your Business</w:t>
        </w:r>
      </w:hyperlink>
      <w:r w:rsidRPr="00EA70E7">
        <w:rPr>
          <w:color w:val="000000" w:themeColor="text1"/>
          <w:spacing w:val="0"/>
          <w:w w:val="85"/>
        </w:rPr>
        <w:t xml:space="preserve">. GRDC South Grower </w:t>
      </w:r>
      <w:r w:rsidRPr="00EA70E7">
        <w:rPr>
          <w:color w:val="000000" w:themeColor="text1"/>
          <w:spacing w:val="0"/>
        </w:rPr>
        <w:t>Research Update Proceedings Feb 2022</w:t>
      </w:r>
    </w:p>
    <w:p w14:paraId="6854BBB8"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Farrell, M., </w:t>
      </w:r>
      <w:proofErr w:type="spellStart"/>
      <w:r w:rsidRPr="00EA70E7">
        <w:rPr>
          <w:color w:val="000000" w:themeColor="text1"/>
          <w:spacing w:val="0"/>
          <w:w w:val="90"/>
        </w:rPr>
        <w:t>Gupta,V</w:t>
      </w:r>
      <w:proofErr w:type="spellEnd"/>
      <w:r w:rsidRPr="00EA70E7">
        <w:rPr>
          <w:color w:val="000000" w:themeColor="text1"/>
          <w:spacing w:val="0"/>
          <w:w w:val="90"/>
        </w:rPr>
        <w:t xml:space="preserve">., Macdonald, L., Hunt, J., </w:t>
      </w:r>
      <w:proofErr w:type="spellStart"/>
      <w:r w:rsidRPr="00EA70E7">
        <w:rPr>
          <w:color w:val="000000" w:themeColor="text1"/>
          <w:spacing w:val="0"/>
          <w:w w:val="90"/>
        </w:rPr>
        <w:t>Karunaratne,S</w:t>
      </w:r>
      <w:proofErr w:type="spellEnd"/>
      <w:r w:rsidRPr="00EA70E7">
        <w:rPr>
          <w:color w:val="000000" w:themeColor="text1"/>
          <w:spacing w:val="0"/>
          <w:w w:val="90"/>
        </w:rPr>
        <w:t xml:space="preserve">. (2022) </w:t>
      </w:r>
      <w:hyperlink r:id="rId205">
        <w:r w:rsidRPr="00EA70E7">
          <w:rPr>
            <w:b/>
            <w:i/>
            <w:color w:val="000000" w:themeColor="text1"/>
            <w:spacing w:val="0"/>
            <w:w w:val="90"/>
          </w:rPr>
          <w:t>Soil organic matter in dryland</w:t>
        </w:r>
      </w:hyperlink>
      <w:r w:rsidRPr="00EA70E7">
        <w:rPr>
          <w:b/>
          <w:i/>
          <w:color w:val="000000" w:themeColor="text1"/>
          <w:spacing w:val="0"/>
          <w:w w:val="90"/>
        </w:rPr>
        <w:t xml:space="preserve"> </w:t>
      </w:r>
      <w:hyperlink r:id="rId206">
        <w:r w:rsidRPr="00EA70E7">
          <w:rPr>
            <w:b/>
            <w:i/>
            <w:color w:val="000000" w:themeColor="text1"/>
            <w:spacing w:val="0"/>
            <w:w w:val="85"/>
          </w:rPr>
          <w:t>systems – management and opportunities</w:t>
        </w:r>
      </w:hyperlink>
      <w:r w:rsidRPr="00EA70E7">
        <w:rPr>
          <w:color w:val="000000" w:themeColor="text1"/>
          <w:spacing w:val="0"/>
          <w:w w:val="85"/>
        </w:rPr>
        <w:t>. Proceedings GRDC Grains Research Update 2022</w:t>
      </w:r>
    </w:p>
    <w:p w14:paraId="15B27875"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Farrell M, Macdonald LM, Jenkins SN, Webb MJ, Wong MTF, Abbott LK (2017) </w:t>
      </w:r>
      <w:hyperlink r:id="rId207">
        <w:r w:rsidRPr="00EA70E7">
          <w:rPr>
            <w:b/>
            <w:i/>
            <w:color w:val="000000" w:themeColor="text1"/>
            <w:spacing w:val="0"/>
            <w:w w:val="90"/>
          </w:rPr>
          <w:t>Understanding Biological</w:t>
        </w:r>
      </w:hyperlink>
      <w:r w:rsidRPr="00EA70E7">
        <w:rPr>
          <w:b/>
          <w:i/>
          <w:color w:val="000000" w:themeColor="text1"/>
          <w:spacing w:val="0"/>
          <w:w w:val="90"/>
        </w:rPr>
        <w:t xml:space="preserve"> </w:t>
      </w:r>
      <w:hyperlink r:id="rId208">
        <w:r w:rsidRPr="00EA70E7">
          <w:rPr>
            <w:b/>
            <w:i/>
            <w:color w:val="000000" w:themeColor="text1"/>
            <w:spacing w:val="0"/>
            <w:w w:val="90"/>
          </w:rPr>
          <w:t>Farming Inputs</w:t>
        </w:r>
      </w:hyperlink>
      <w:r w:rsidRPr="00EA70E7">
        <w:rPr>
          <w:color w:val="000000" w:themeColor="text1"/>
          <w:spacing w:val="0"/>
          <w:w w:val="90"/>
        </w:rPr>
        <w:t xml:space="preserve">. Final report to the Australian Grains Research and Development Corporation, project </w:t>
      </w:r>
      <w:r w:rsidRPr="00EA70E7">
        <w:rPr>
          <w:color w:val="000000" w:themeColor="text1"/>
          <w:spacing w:val="0"/>
        </w:rPr>
        <w:t>number CSO00044.</w:t>
      </w:r>
    </w:p>
    <w:p w14:paraId="7AC3E895"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Finn, D., Page, K., Catton, K., </w:t>
      </w:r>
      <w:proofErr w:type="spellStart"/>
      <w:r w:rsidRPr="00EA70E7">
        <w:rPr>
          <w:color w:val="000000" w:themeColor="text1"/>
          <w:spacing w:val="0"/>
          <w:w w:val="85"/>
        </w:rPr>
        <w:t>Strounina</w:t>
      </w:r>
      <w:proofErr w:type="spellEnd"/>
      <w:r w:rsidRPr="00EA70E7">
        <w:rPr>
          <w:color w:val="000000" w:themeColor="text1"/>
          <w:spacing w:val="0"/>
          <w:w w:val="85"/>
        </w:rPr>
        <w:t xml:space="preserve">, E., Kienzle, M., Robertson, F., Armstrong, R., </w:t>
      </w:r>
      <w:proofErr w:type="spellStart"/>
      <w:r w:rsidRPr="00EA70E7">
        <w:rPr>
          <w:color w:val="000000" w:themeColor="text1"/>
          <w:spacing w:val="0"/>
          <w:w w:val="85"/>
        </w:rPr>
        <w:t>Dalal</w:t>
      </w:r>
      <w:proofErr w:type="spellEnd"/>
      <w:r w:rsidRPr="00EA70E7">
        <w:rPr>
          <w:color w:val="000000" w:themeColor="text1"/>
          <w:spacing w:val="0"/>
          <w:w w:val="85"/>
        </w:rPr>
        <w:t xml:space="preserve">, R. (2015) </w:t>
      </w:r>
      <w:hyperlink r:id="rId209">
        <w:r w:rsidRPr="00EA70E7">
          <w:rPr>
            <w:b/>
            <w:i/>
            <w:color w:val="000000" w:themeColor="text1"/>
            <w:spacing w:val="0"/>
            <w:w w:val="85"/>
          </w:rPr>
          <w:t>Effect of added nitrogen on plant litter decomposition depends on initial soil carbon and nitrogen</w:t>
        </w:r>
      </w:hyperlink>
      <w:r w:rsidRPr="00EA70E7">
        <w:rPr>
          <w:b/>
          <w:i/>
          <w:color w:val="000000" w:themeColor="text1"/>
          <w:spacing w:val="0"/>
          <w:w w:val="85"/>
        </w:rPr>
        <w:t xml:space="preserve"> </w:t>
      </w:r>
      <w:hyperlink r:id="rId210">
        <w:r w:rsidRPr="00EA70E7">
          <w:rPr>
            <w:b/>
            <w:i/>
            <w:color w:val="000000" w:themeColor="text1"/>
            <w:spacing w:val="0"/>
            <w:w w:val="90"/>
          </w:rPr>
          <w:t>stoichiometry</w:t>
        </w:r>
      </w:hyperlink>
      <w:r w:rsidRPr="00EA70E7">
        <w:rPr>
          <w:color w:val="000000" w:themeColor="text1"/>
          <w:spacing w:val="0"/>
          <w:w w:val="90"/>
        </w:rPr>
        <w:t>. Soil Biology and Biochemistry, Volume 91, 2015, Pages 160-168, ISSN 0038-0717,</w:t>
      </w:r>
    </w:p>
    <w:p w14:paraId="48BE924A"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Grace PR , </w:t>
      </w:r>
      <w:proofErr w:type="spellStart"/>
      <w:r w:rsidRPr="00EA70E7">
        <w:rPr>
          <w:color w:val="000000" w:themeColor="text1"/>
          <w:spacing w:val="0"/>
          <w:w w:val="85"/>
        </w:rPr>
        <w:t>Oades</w:t>
      </w:r>
      <w:proofErr w:type="spellEnd"/>
      <w:r w:rsidRPr="00EA70E7">
        <w:rPr>
          <w:color w:val="000000" w:themeColor="text1"/>
          <w:spacing w:val="0"/>
          <w:w w:val="85"/>
        </w:rPr>
        <w:t xml:space="preserve"> JM , Keith H Hancock TW (1995) </w:t>
      </w:r>
      <w:hyperlink r:id="rId211">
        <w:r w:rsidRPr="00EA70E7">
          <w:rPr>
            <w:b/>
            <w:i/>
            <w:color w:val="000000" w:themeColor="text1"/>
            <w:spacing w:val="0"/>
            <w:w w:val="85"/>
          </w:rPr>
          <w:t>Trends in wheat yields and soil organic carbon in</w:t>
        </w:r>
      </w:hyperlink>
      <w:r w:rsidRPr="00EA70E7">
        <w:rPr>
          <w:b/>
          <w:i/>
          <w:color w:val="000000" w:themeColor="text1"/>
          <w:spacing w:val="0"/>
          <w:w w:val="85"/>
        </w:rPr>
        <w:t xml:space="preserve"> </w:t>
      </w:r>
      <w:hyperlink r:id="rId212">
        <w:r w:rsidRPr="00EA70E7">
          <w:rPr>
            <w:b/>
            <w:i/>
            <w:color w:val="000000" w:themeColor="text1"/>
            <w:spacing w:val="0"/>
            <w:w w:val="90"/>
          </w:rPr>
          <w:t>the Permanent Rotation Trial at the Waite Agricultural Research Institute, South Australia</w:t>
        </w:r>
      </w:hyperlink>
      <w:r w:rsidRPr="00EA70E7">
        <w:rPr>
          <w:color w:val="000000" w:themeColor="text1"/>
          <w:spacing w:val="0"/>
          <w:w w:val="90"/>
        </w:rPr>
        <w:t xml:space="preserve">. Australian </w:t>
      </w:r>
      <w:r w:rsidRPr="00EA70E7">
        <w:rPr>
          <w:color w:val="000000" w:themeColor="text1"/>
          <w:spacing w:val="0"/>
        </w:rPr>
        <w:t>Journal of Experimental Agriculture 35, 857-864.</w:t>
      </w:r>
    </w:p>
    <w:p w14:paraId="51FF0BF4"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Grain Growers (2021). </w:t>
      </w:r>
      <w:hyperlink r:id="rId213">
        <w:r w:rsidRPr="00EA70E7">
          <w:rPr>
            <w:b/>
            <w:i/>
            <w:color w:val="000000" w:themeColor="text1"/>
            <w:spacing w:val="0"/>
            <w:w w:val="85"/>
          </w:rPr>
          <w:t>Carbon and Cropping Report</w:t>
        </w:r>
      </w:hyperlink>
      <w:r w:rsidRPr="00EA70E7">
        <w:rPr>
          <w:color w:val="000000" w:themeColor="text1"/>
          <w:spacing w:val="0"/>
          <w:w w:val="85"/>
        </w:rPr>
        <w:t>.</w:t>
      </w:r>
    </w:p>
    <w:p w14:paraId="407A7F22"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lastRenderedPageBreak/>
        <w:t xml:space="preserve">GRDC (2006) </w:t>
      </w:r>
      <w:proofErr w:type="spellStart"/>
      <w:proofErr w:type="gramStart"/>
      <w:r w:rsidRPr="00EA70E7">
        <w:rPr>
          <w:color w:val="000000" w:themeColor="text1"/>
          <w:spacing w:val="0"/>
          <w:w w:val="85"/>
        </w:rPr>
        <w:t>Krull,E</w:t>
      </w:r>
      <w:proofErr w:type="spellEnd"/>
      <w:r w:rsidRPr="00EA70E7">
        <w:rPr>
          <w:color w:val="000000" w:themeColor="text1"/>
          <w:spacing w:val="0"/>
          <w:w w:val="85"/>
        </w:rPr>
        <w:t>.</w:t>
      </w:r>
      <w:proofErr w:type="gramEnd"/>
      <w:r w:rsidRPr="00EA70E7">
        <w:rPr>
          <w:color w:val="000000" w:themeColor="text1"/>
          <w:spacing w:val="0"/>
          <w:w w:val="85"/>
        </w:rPr>
        <w:t xml:space="preserve">, </w:t>
      </w:r>
      <w:proofErr w:type="spellStart"/>
      <w:r w:rsidRPr="00EA70E7">
        <w:rPr>
          <w:color w:val="000000" w:themeColor="text1"/>
          <w:spacing w:val="0"/>
          <w:w w:val="85"/>
        </w:rPr>
        <w:t>Skjemstad,J</w:t>
      </w:r>
      <w:proofErr w:type="spellEnd"/>
      <w:r w:rsidRPr="00EA70E7">
        <w:rPr>
          <w:color w:val="000000" w:themeColor="text1"/>
          <w:spacing w:val="0"/>
          <w:w w:val="85"/>
        </w:rPr>
        <w:t xml:space="preserve">., </w:t>
      </w:r>
      <w:proofErr w:type="spellStart"/>
      <w:r w:rsidRPr="00EA70E7">
        <w:rPr>
          <w:color w:val="000000" w:themeColor="text1"/>
          <w:spacing w:val="0"/>
          <w:w w:val="85"/>
        </w:rPr>
        <w:t>Baldock,J</w:t>
      </w:r>
      <w:proofErr w:type="spellEnd"/>
      <w:r w:rsidRPr="00EA70E7">
        <w:rPr>
          <w:color w:val="000000" w:themeColor="text1"/>
          <w:spacing w:val="0"/>
          <w:w w:val="85"/>
        </w:rPr>
        <w:t xml:space="preserve">., CSIRO Land &amp; Water. </w:t>
      </w:r>
      <w:hyperlink r:id="rId214">
        <w:r w:rsidRPr="00EA70E7">
          <w:rPr>
            <w:b/>
            <w:i/>
            <w:color w:val="000000" w:themeColor="text1"/>
            <w:spacing w:val="0"/>
            <w:w w:val="85"/>
          </w:rPr>
          <w:t>Functions of Soil Organic Matter and</w:t>
        </w:r>
      </w:hyperlink>
      <w:r w:rsidRPr="00EA70E7">
        <w:rPr>
          <w:b/>
          <w:i/>
          <w:color w:val="000000" w:themeColor="text1"/>
          <w:spacing w:val="0"/>
          <w:w w:val="85"/>
        </w:rPr>
        <w:t xml:space="preserve"> </w:t>
      </w:r>
      <w:hyperlink r:id="rId215">
        <w:r w:rsidRPr="00EA70E7">
          <w:rPr>
            <w:b/>
            <w:i/>
            <w:color w:val="000000" w:themeColor="text1"/>
            <w:spacing w:val="0"/>
            <w:w w:val="85"/>
          </w:rPr>
          <w:t>the Effect on Soil Properties</w:t>
        </w:r>
      </w:hyperlink>
      <w:r w:rsidRPr="00EA70E7">
        <w:rPr>
          <w:color w:val="000000" w:themeColor="text1"/>
          <w:spacing w:val="0"/>
          <w:w w:val="85"/>
        </w:rPr>
        <w:t>. GRDC Project No CSO 00029</w:t>
      </w:r>
    </w:p>
    <w:p w14:paraId="366C1FFB"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(2013) </w:t>
      </w:r>
      <w:hyperlink r:id="rId216">
        <w:r w:rsidRPr="00EA70E7">
          <w:rPr>
            <w:b/>
            <w:i/>
            <w:color w:val="000000" w:themeColor="text1"/>
            <w:spacing w:val="0"/>
            <w:w w:val="85"/>
          </w:rPr>
          <w:t>Managing Soil Organic Matter – a practical guide</w:t>
        </w:r>
      </w:hyperlink>
      <w:r w:rsidRPr="00EA70E7">
        <w:rPr>
          <w:color w:val="000000" w:themeColor="text1"/>
          <w:spacing w:val="0"/>
          <w:w w:val="85"/>
        </w:rPr>
        <w:t>.</w:t>
      </w:r>
    </w:p>
    <w:p w14:paraId="6D13B7D9"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(2014) Van Rees, H., Murphy, B., Wang, E., </w:t>
      </w:r>
      <w:proofErr w:type="spellStart"/>
      <w:r w:rsidRPr="00EA70E7">
        <w:rPr>
          <w:color w:val="000000" w:themeColor="text1"/>
          <w:spacing w:val="0"/>
          <w:w w:val="85"/>
        </w:rPr>
        <w:t>Baldock</w:t>
      </w:r>
      <w:proofErr w:type="spellEnd"/>
      <w:r w:rsidRPr="00EA70E7">
        <w:rPr>
          <w:color w:val="000000" w:themeColor="text1"/>
          <w:spacing w:val="0"/>
          <w:w w:val="85"/>
        </w:rPr>
        <w:t xml:space="preserve">, J., Hoyle, F., Lawrence, D., Pal Singh, B., </w:t>
      </w:r>
      <w:proofErr w:type="spellStart"/>
      <w:r w:rsidRPr="00EA70E7">
        <w:rPr>
          <w:color w:val="000000" w:themeColor="text1"/>
          <w:spacing w:val="0"/>
          <w:w w:val="85"/>
        </w:rPr>
        <w:t>Thorburn,P</w:t>
      </w:r>
      <w:proofErr w:type="spellEnd"/>
      <w:r w:rsidRPr="00EA70E7">
        <w:rPr>
          <w:color w:val="000000" w:themeColor="text1"/>
          <w:spacing w:val="0"/>
          <w:w w:val="85"/>
        </w:rPr>
        <w:t xml:space="preserve">. </w:t>
      </w:r>
      <w:hyperlink r:id="rId217">
        <w:r w:rsidRPr="00EA70E7">
          <w:rPr>
            <w:b/>
            <w:i/>
            <w:color w:val="000000" w:themeColor="text1"/>
            <w:spacing w:val="0"/>
            <w:w w:val="85"/>
          </w:rPr>
          <w:t xml:space="preserve">Soil Organic Matter – What does it mean for you? </w:t>
        </w:r>
      </w:hyperlink>
      <w:r w:rsidRPr="00EA70E7">
        <w:rPr>
          <w:color w:val="000000" w:themeColor="text1"/>
          <w:spacing w:val="0"/>
          <w:w w:val="85"/>
        </w:rPr>
        <w:t>GRDC Research Update.</w:t>
      </w:r>
    </w:p>
    <w:p w14:paraId="2880ED9B"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(2015) </w:t>
      </w:r>
      <w:proofErr w:type="spellStart"/>
      <w:r w:rsidRPr="00EA70E7">
        <w:rPr>
          <w:color w:val="000000" w:themeColor="text1"/>
          <w:spacing w:val="0"/>
          <w:w w:val="85"/>
        </w:rPr>
        <w:t>Grace,P</w:t>
      </w:r>
      <w:proofErr w:type="spellEnd"/>
      <w:r w:rsidRPr="00EA70E7">
        <w:rPr>
          <w:color w:val="000000" w:themeColor="text1"/>
          <w:spacing w:val="0"/>
          <w:w w:val="85"/>
        </w:rPr>
        <w:t xml:space="preserve">., </w:t>
      </w:r>
      <w:proofErr w:type="spellStart"/>
      <w:r w:rsidRPr="00EA70E7">
        <w:rPr>
          <w:color w:val="000000" w:themeColor="text1"/>
          <w:spacing w:val="0"/>
          <w:w w:val="85"/>
        </w:rPr>
        <w:t>Armstrong,R</w:t>
      </w:r>
      <w:proofErr w:type="spellEnd"/>
      <w:r w:rsidRPr="00EA70E7">
        <w:rPr>
          <w:color w:val="000000" w:themeColor="text1"/>
          <w:spacing w:val="0"/>
          <w:w w:val="85"/>
        </w:rPr>
        <w:t xml:space="preserve">., </w:t>
      </w:r>
      <w:proofErr w:type="spellStart"/>
      <w:r w:rsidRPr="00EA70E7">
        <w:rPr>
          <w:color w:val="000000" w:themeColor="text1"/>
          <w:spacing w:val="0"/>
          <w:w w:val="85"/>
        </w:rPr>
        <w:t>Harris,R</w:t>
      </w:r>
      <w:proofErr w:type="spellEnd"/>
      <w:r w:rsidRPr="00EA70E7">
        <w:rPr>
          <w:color w:val="000000" w:themeColor="text1"/>
          <w:spacing w:val="0"/>
          <w:w w:val="85"/>
        </w:rPr>
        <w:t xml:space="preserve">., </w:t>
      </w:r>
      <w:proofErr w:type="spellStart"/>
      <w:r w:rsidRPr="00EA70E7">
        <w:rPr>
          <w:color w:val="000000" w:themeColor="text1"/>
          <w:spacing w:val="0"/>
          <w:w w:val="85"/>
        </w:rPr>
        <w:t>Wallace,A</w:t>
      </w:r>
      <w:proofErr w:type="spellEnd"/>
      <w:r w:rsidRPr="00EA70E7">
        <w:rPr>
          <w:color w:val="000000" w:themeColor="text1"/>
          <w:spacing w:val="0"/>
          <w:w w:val="85"/>
        </w:rPr>
        <w:t xml:space="preserve">., </w:t>
      </w:r>
      <w:proofErr w:type="spellStart"/>
      <w:r w:rsidRPr="00EA70E7">
        <w:rPr>
          <w:color w:val="000000" w:themeColor="text1"/>
          <w:spacing w:val="0"/>
          <w:w w:val="85"/>
        </w:rPr>
        <w:t>Schwenke,G</w:t>
      </w:r>
      <w:proofErr w:type="spellEnd"/>
      <w:r w:rsidRPr="00EA70E7">
        <w:rPr>
          <w:color w:val="000000" w:themeColor="text1"/>
          <w:spacing w:val="0"/>
          <w:w w:val="85"/>
        </w:rPr>
        <w:t xml:space="preserve">., and </w:t>
      </w:r>
      <w:proofErr w:type="spellStart"/>
      <w:r w:rsidRPr="00EA70E7">
        <w:rPr>
          <w:color w:val="000000" w:themeColor="text1"/>
          <w:spacing w:val="0"/>
          <w:w w:val="85"/>
        </w:rPr>
        <w:t>Li,G</w:t>
      </w:r>
      <w:proofErr w:type="spellEnd"/>
      <w:r w:rsidRPr="00EA70E7">
        <w:rPr>
          <w:color w:val="000000" w:themeColor="text1"/>
          <w:spacing w:val="0"/>
          <w:w w:val="85"/>
        </w:rPr>
        <w:t xml:space="preserve">. </w:t>
      </w:r>
      <w:hyperlink r:id="rId218">
        <w:r w:rsidRPr="00EA70E7">
          <w:rPr>
            <w:b/>
            <w:i/>
            <w:color w:val="000000" w:themeColor="text1"/>
            <w:spacing w:val="0"/>
            <w:w w:val="85"/>
          </w:rPr>
          <w:t xml:space="preserve">Where does </w:t>
        </w:r>
        <w:proofErr w:type="spellStart"/>
        <w:r w:rsidRPr="00EA70E7">
          <w:rPr>
            <w:b/>
            <w:i/>
            <w:color w:val="000000" w:themeColor="text1"/>
            <w:spacing w:val="0"/>
            <w:w w:val="85"/>
          </w:rPr>
          <w:t>fertiliser</w:t>
        </w:r>
        <w:proofErr w:type="spellEnd"/>
      </w:hyperlink>
      <w:r w:rsidRPr="00EA70E7">
        <w:rPr>
          <w:b/>
          <w:i/>
          <w:color w:val="000000" w:themeColor="text1"/>
          <w:spacing w:val="0"/>
          <w:w w:val="85"/>
        </w:rPr>
        <w:t xml:space="preserve"> </w:t>
      </w:r>
      <w:hyperlink r:id="rId219">
        <w:r w:rsidRPr="00EA70E7">
          <w:rPr>
            <w:b/>
            <w:i/>
            <w:color w:val="000000" w:themeColor="text1"/>
            <w:spacing w:val="0"/>
          </w:rPr>
          <w:t xml:space="preserve">nitrogen finish up? </w:t>
        </w:r>
      </w:hyperlink>
      <w:r w:rsidRPr="00EA70E7">
        <w:rPr>
          <w:color w:val="000000" w:themeColor="text1"/>
          <w:spacing w:val="0"/>
        </w:rPr>
        <w:t>GRDC Research Update.</w:t>
      </w:r>
    </w:p>
    <w:p w14:paraId="75280AD4"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(2021) </w:t>
      </w:r>
      <w:proofErr w:type="spellStart"/>
      <w:proofErr w:type="gramStart"/>
      <w:r w:rsidRPr="00EA70E7">
        <w:rPr>
          <w:color w:val="000000" w:themeColor="text1"/>
          <w:spacing w:val="0"/>
          <w:w w:val="85"/>
        </w:rPr>
        <w:t>Farrell,M</w:t>
      </w:r>
      <w:proofErr w:type="spellEnd"/>
      <w:r w:rsidRPr="00EA70E7">
        <w:rPr>
          <w:color w:val="000000" w:themeColor="text1"/>
          <w:spacing w:val="0"/>
          <w:w w:val="85"/>
        </w:rPr>
        <w:t>.</w:t>
      </w:r>
      <w:proofErr w:type="gramEnd"/>
      <w:r w:rsidRPr="00EA70E7">
        <w:rPr>
          <w:color w:val="000000" w:themeColor="text1"/>
          <w:spacing w:val="0"/>
          <w:w w:val="85"/>
        </w:rPr>
        <w:t xml:space="preserve">, </w:t>
      </w:r>
      <w:proofErr w:type="spellStart"/>
      <w:r w:rsidRPr="00EA70E7">
        <w:rPr>
          <w:color w:val="000000" w:themeColor="text1"/>
          <w:spacing w:val="0"/>
          <w:w w:val="85"/>
        </w:rPr>
        <w:t>Gupta,V</w:t>
      </w:r>
      <w:proofErr w:type="spellEnd"/>
      <w:r w:rsidRPr="00EA70E7">
        <w:rPr>
          <w:color w:val="000000" w:themeColor="text1"/>
          <w:spacing w:val="0"/>
          <w:w w:val="85"/>
        </w:rPr>
        <w:t xml:space="preserve">., and </w:t>
      </w:r>
      <w:proofErr w:type="spellStart"/>
      <w:r w:rsidRPr="00EA70E7">
        <w:rPr>
          <w:color w:val="000000" w:themeColor="text1"/>
          <w:spacing w:val="0"/>
          <w:w w:val="85"/>
        </w:rPr>
        <w:t>Macdonald,L</w:t>
      </w:r>
      <w:proofErr w:type="spellEnd"/>
      <w:r w:rsidRPr="00EA70E7">
        <w:rPr>
          <w:color w:val="000000" w:themeColor="text1"/>
          <w:spacing w:val="0"/>
          <w:w w:val="85"/>
        </w:rPr>
        <w:t xml:space="preserve">.,(CSIRO, Adelaide) GRDC. </w:t>
      </w:r>
      <w:hyperlink r:id="rId220">
        <w:r w:rsidRPr="00EA70E7">
          <w:rPr>
            <w:b/>
            <w:i/>
            <w:color w:val="000000" w:themeColor="text1"/>
            <w:spacing w:val="0"/>
            <w:w w:val="85"/>
          </w:rPr>
          <w:t>Update Addressing the</w:t>
        </w:r>
      </w:hyperlink>
      <w:r w:rsidRPr="00EA70E7">
        <w:rPr>
          <w:b/>
          <w:i/>
          <w:color w:val="000000" w:themeColor="text1"/>
          <w:spacing w:val="0"/>
          <w:w w:val="85"/>
        </w:rPr>
        <w:t xml:space="preserve"> </w:t>
      </w:r>
      <w:hyperlink r:id="rId221">
        <w:r w:rsidRPr="00EA70E7">
          <w:rPr>
            <w:b/>
            <w:i/>
            <w:color w:val="000000" w:themeColor="text1"/>
            <w:spacing w:val="0"/>
          </w:rPr>
          <w:t>rundown of nitrogen and soil organic carbon</w:t>
        </w:r>
      </w:hyperlink>
      <w:r w:rsidRPr="00EA70E7">
        <w:rPr>
          <w:color w:val="000000" w:themeColor="text1"/>
          <w:spacing w:val="0"/>
        </w:rPr>
        <w:t>.</w:t>
      </w:r>
    </w:p>
    <w:p w14:paraId="1C3457B6"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GRDC (2015) Armstrong, R., Perris, R., Robertson, F. and </w:t>
      </w:r>
      <w:proofErr w:type="spellStart"/>
      <w:r w:rsidRPr="00EA70E7">
        <w:rPr>
          <w:color w:val="000000" w:themeColor="text1"/>
          <w:spacing w:val="0"/>
          <w:w w:val="90"/>
        </w:rPr>
        <w:t>Dunsford</w:t>
      </w:r>
      <w:proofErr w:type="spellEnd"/>
      <w:r w:rsidRPr="00EA70E7">
        <w:rPr>
          <w:color w:val="000000" w:themeColor="text1"/>
          <w:spacing w:val="0"/>
          <w:w w:val="90"/>
        </w:rPr>
        <w:t xml:space="preserve">, K. (Agriculture Victoria). </w:t>
      </w:r>
      <w:hyperlink r:id="rId222">
        <w:r w:rsidRPr="00EA70E7">
          <w:rPr>
            <w:b/>
            <w:i/>
            <w:color w:val="000000" w:themeColor="text1"/>
            <w:spacing w:val="0"/>
            <w:w w:val="90"/>
          </w:rPr>
          <w:t>SCRIME -</w:t>
        </w:r>
      </w:hyperlink>
      <w:r w:rsidRPr="00EA70E7">
        <w:rPr>
          <w:b/>
          <w:i/>
          <w:color w:val="000000" w:themeColor="text1"/>
          <w:spacing w:val="0"/>
          <w:w w:val="90"/>
        </w:rPr>
        <w:t xml:space="preserve"> </w:t>
      </w:r>
      <w:hyperlink r:id="rId223">
        <w:r w:rsidRPr="00EA70E7">
          <w:rPr>
            <w:b/>
            <w:i/>
            <w:color w:val="000000" w:themeColor="text1"/>
            <w:spacing w:val="0"/>
            <w:w w:val="85"/>
          </w:rPr>
          <w:t>examining long term effects of tillage practice and rotation on grain yield and soil nitrogen and carbon</w:t>
        </w:r>
      </w:hyperlink>
      <w:r w:rsidRPr="00EA70E7">
        <w:rPr>
          <w:b/>
          <w:i/>
          <w:color w:val="000000" w:themeColor="text1"/>
          <w:spacing w:val="0"/>
          <w:w w:val="85"/>
        </w:rPr>
        <w:t xml:space="preserve"> </w:t>
      </w:r>
      <w:hyperlink r:id="rId224">
        <w:r w:rsidRPr="00EA70E7">
          <w:rPr>
            <w:b/>
            <w:i/>
            <w:color w:val="000000" w:themeColor="text1"/>
            <w:spacing w:val="0"/>
            <w:w w:val="85"/>
          </w:rPr>
          <w:t>in medium rainfall cropping systems</w:t>
        </w:r>
      </w:hyperlink>
      <w:r w:rsidRPr="00EA70E7">
        <w:rPr>
          <w:color w:val="000000" w:themeColor="text1"/>
          <w:spacing w:val="0"/>
          <w:w w:val="85"/>
        </w:rPr>
        <w:t>. GRDC Research Update.</w:t>
      </w:r>
    </w:p>
    <w:p w14:paraId="1B06507A" w14:textId="20029188"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(2021b). Armstrong, R., Hart, M., </w:t>
      </w:r>
      <w:proofErr w:type="spellStart"/>
      <w:r w:rsidRPr="00EA70E7">
        <w:rPr>
          <w:color w:val="000000" w:themeColor="text1"/>
          <w:spacing w:val="0"/>
          <w:w w:val="85"/>
        </w:rPr>
        <w:t>Tavakkoli</w:t>
      </w:r>
      <w:proofErr w:type="spellEnd"/>
      <w:r w:rsidRPr="00EA70E7">
        <w:rPr>
          <w:color w:val="000000" w:themeColor="text1"/>
          <w:spacing w:val="0"/>
          <w:w w:val="85"/>
        </w:rPr>
        <w:t xml:space="preserve">, E., Uddin, S., Wilhelm, N., Dean, G., Hughes, B. </w:t>
      </w:r>
      <w:hyperlink r:id="rId225">
        <w:r w:rsidRPr="00EA70E7">
          <w:rPr>
            <w:b/>
            <w:i/>
            <w:color w:val="000000" w:themeColor="text1"/>
            <w:spacing w:val="0"/>
            <w:w w:val="85"/>
          </w:rPr>
          <w:t>Subsoil</w:t>
        </w:r>
      </w:hyperlink>
      <w:r w:rsidRPr="00EA70E7">
        <w:rPr>
          <w:b/>
          <w:i/>
          <w:color w:val="000000" w:themeColor="text1"/>
          <w:spacing w:val="0"/>
          <w:w w:val="85"/>
        </w:rPr>
        <w:t xml:space="preserve"> </w:t>
      </w:r>
      <w:hyperlink r:id="rId226">
        <w:r w:rsidRPr="00EA70E7">
          <w:rPr>
            <w:b/>
            <w:i/>
            <w:color w:val="000000" w:themeColor="text1"/>
            <w:spacing w:val="0"/>
            <w:w w:val="85"/>
          </w:rPr>
          <w:t>amelioration – update on current research. Subsoil amelioration-update on current research</w:t>
        </w:r>
      </w:hyperlink>
      <w:r w:rsidRPr="00EA70E7">
        <w:rPr>
          <w:color w:val="000000" w:themeColor="text1"/>
          <w:spacing w:val="0"/>
          <w:w w:val="85"/>
        </w:rPr>
        <w:t>.</w:t>
      </w:r>
    </w:p>
    <w:p w14:paraId="3B1F3CBE" w14:textId="18889EE1"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GRDC (2021c). Uddin, S., Armstrong, D., Hildebrand, S., Aslam, N., </w:t>
      </w:r>
      <w:proofErr w:type="spellStart"/>
      <w:r w:rsidRPr="00EA70E7">
        <w:rPr>
          <w:color w:val="000000" w:themeColor="text1"/>
          <w:spacing w:val="0"/>
          <w:w w:val="85"/>
        </w:rPr>
        <w:t>Dehaan</w:t>
      </w:r>
      <w:proofErr w:type="spellEnd"/>
      <w:r w:rsidRPr="00EA70E7">
        <w:rPr>
          <w:color w:val="000000" w:themeColor="text1"/>
          <w:spacing w:val="0"/>
          <w:w w:val="85"/>
        </w:rPr>
        <w:t xml:space="preserve">, R., </w:t>
      </w:r>
      <w:proofErr w:type="spellStart"/>
      <w:r w:rsidRPr="00EA70E7">
        <w:rPr>
          <w:color w:val="000000" w:themeColor="text1"/>
          <w:spacing w:val="0"/>
          <w:w w:val="85"/>
        </w:rPr>
        <w:t>Polie</w:t>
      </w:r>
      <w:proofErr w:type="spellEnd"/>
      <w:r w:rsidRPr="00EA70E7">
        <w:rPr>
          <w:color w:val="000000" w:themeColor="text1"/>
          <w:spacing w:val="0"/>
          <w:w w:val="85"/>
        </w:rPr>
        <w:t xml:space="preserve">, G., Oates, A., Fiske, K., </w:t>
      </w:r>
      <w:proofErr w:type="spellStart"/>
      <w:r w:rsidRPr="00EA70E7">
        <w:rPr>
          <w:color w:val="000000" w:themeColor="text1"/>
          <w:spacing w:val="0"/>
          <w:w w:val="85"/>
        </w:rPr>
        <w:t>Pumpa</w:t>
      </w:r>
      <w:proofErr w:type="spellEnd"/>
      <w:r w:rsidRPr="00EA70E7">
        <w:rPr>
          <w:color w:val="000000" w:themeColor="text1"/>
          <w:spacing w:val="0"/>
          <w:w w:val="85"/>
        </w:rPr>
        <w:t xml:space="preserve">, R., Fang, Y., Armstrong, R., </w:t>
      </w:r>
      <w:proofErr w:type="spellStart"/>
      <w:r w:rsidRPr="00EA70E7">
        <w:rPr>
          <w:color w:val="000000" w:themeColor="text1"/>
          <w:spacing w:val="0"/>
          <w:w w:val="85"/>
        </w:rPr>
        <w:t>Sandral</w:t>
      </w:r>
      <w:proofErr w:type="spellEnd"/>
      <w:r w:rsidRPr="00EA70E7">
        <w:rPr>
          <w:color w:val="000000" w:themeColor="text1"/>
          <w:spacing w:val="0"/>
          <w:w w:val="85"/>
        </w:rPr>
        <w:t xml:space="preserve">, G., Newton, D., Jia, Y., </w:t>
      </w:r>
      <w:proofErr w:type="spellStart"/>
      <w:r w:rsidRPr="00EA70E7">
        <w:rPr>
          <w:color w:val="000000" w:themeColor="text1"/>
          <w:spacing w:val="0"/>
          <w:w w:val="85"/>
        </w:rPr>
        <w:t>Lowrie</w:t>
      </w:r>
      <w:proofErr w:type="spellEnd"/>
      <w:r w:rsidRPr="00EA70E7">
        <w:rPr>
          <w:color w:val="000000" w:themeColor="text1"/>
          <w:spacing w:val="0"/>
          <w:w w:val="85"/>
        </w:rPr>
        <w:t xml:space="preserve">, A., </w:t>
      </w:r>
      <w:proofErr w:type="spellStart"/>
      <w:r w:rsidRPr="00EA70E7">
        <w:rPr>
          <w:color w:val="000000" w:themeColor="text1"/>
          <w:spacing w:val="0"/>
          <w:w w:val="85"/>
        </w:rPr>
        <w:t>Lowrie</w:t>
      </w:r>
      <w:proofErr w:type="spellEnd"/>
      <w:r w:rsidRPr="00EA70E7">
        <w:rPr>
          <w:color w:val="000000" w:themeColor="text1"/>
          <w:spacing w:val="0"/>
          <w:w w:val="85"/>
        </w:rPr>
        <w:t xml:space="preserve">, R., </w:t>
      </w:r>
      <w:proofErr w:type="spellStart"/>
      <w:r w:rsidRPr="00EA70E7">
        <w:rPr>
          <w:color w:val="000000" w:themeColor="text1"/>
          <w:spacing w:val="0"/>
          <w:w w:val="85"/>
        </w:rPr>
        <w:t>Tavakkoli</w:t>
      </w:r>
      <w:proofErr w:type="spellEnd"/>
      <w:r w:rsidRPr="00EA70E7">
        <w:rPr>
          <w:color w:val="000000" w:themeColor="text1"/>
          <w:spacing w:val="0"/>
          <w:w w:val="85"/>
        </w:rPr>
        <w:t>,</w:t>
      </w:r>
    </w:p>
    <w:p w14:paraId="386A19EB" w14:textId="77777777" w:rsidR="00AC4DA4" w:rsidRPr="00EA70E7" w:rsidRDefault="00343B64" w:rsidP="00E35B37">
      <w:pPr>
        <w:pStyle w:val="ListParagraph"/>
        <w:numPr>
          <w:ilvl w:val="0"/>
          <w:numId w:val="20"/>
        </w:numPr>
        <w:rPr>
          <w:b/>
          <w:i/>
          <w:color w:val="000000" w:themeColor="text1"/>
          <w:spacing w:val="0"/>
        </w:rPr>
      </w:pPr>
      <w:r w:rsidRPr="00EA70E7">
        <w:rPr>
          <w:color w:val="000000" w:themeColor="text1"/>
          <w:spacing w:val="0"/>
          <w:w w:val="85"/>
        </w:rPr>
        <w:t xml:space="preserve">E. </w:t>
      </w:r>
      <w:hyperlink r:id="rId227">
        <w:r w:rsidRPr="00EA70E7">
          <w:rPr>
            <w:color w:val="000000" w:themeColor="text1"/>
            <w:spacing w:val="0"/>
            <w:w w:val="85"/>
          </w:rPr>
          <w:t>Amelioration of hostile subsoils via incorporation of organic and inorganic amendments and</w:t>
        </w:r>
      </w:hyperlink>
      <w:r w:rsidRPr="00EA70E7">
        <w:rPr>
          <w:color w:val="000000" w:themeColor="text1"/>
          <w:spacing w:val="0"/>
          <w:w w:val="85"/>
        </w:rPr>
        <w:t xml:space="preserve"> </w:t>
      </w:r>
      <w:hyperlink r:id="rId228">
        <w:r w:rsidRPr="00EA70E7">
          <w:rPr>
            <w:color w:val="000000" w:themeColor="text1"/>
            <w:spacing w:val="0"/>
            <w:w w:val="85"/>
          </w:rPr>
          <w:t>subsequent changes in soil properties, crop water use and improved yield, in a medium rainfall zone of</w:t>
        </w:r>
      </w:hyperlink>
      <w:r w:rsidRPr="00EA70E7">
        <w:rPr>
          <w:color w:val="000000" w:themeColor="text1"/>
          <w:spacing w:val="0"/>
          <w:w w:val="85"/>
        </w:rPr>
        <w:t xml:space="preserve"> </w:t>
      </w:r>
      <w:hyperlink r:id="rId229">
        <w:r w:rsidRPr="00EA70E7">
          <w:rPr>
            <w:color w:val="000000" w:themeColor="text1"/>
            <w:spacing w:val="0"/>
          </w:rPr>
          <w:t>south-eastern Australia</w:t>
        </w:r>
      </w:hyperlink>
      <w:r w:rsidRPr="00EA70E7">
        <w:rPr>
          <w:color w:val="000000" w:themeColor="text1"/>
          <w:spacing w:val="0"/>
        </w:rPr>
        <w:t>.</w:t>
      </w:r>
    </w:p>
    <w:p w14:paraId="59711E7E"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Gurwick</w:t>
      </w:r>
      <w:proofErr w:type="spellEnd"/>
      <w:r w:rsidRPr="00EA70E7">
        <w:rPr>
          <w:color w:val="000000" w:themeColor="text1"/>
          <w:spacing w:val="0"/>
          <w:w w:val="85"/>
        </w:rPr>
        <w:t xml:space="preserve"> N.P., Moore L.A., Kelly C., Elias P. (2013) </w:t>
      </w:r>
      <w:hyperlink r:id="rId230">
        <w:r w:rsidRPr="00EA70E7">
          <w:rPr>
            <w:b/>
            <w:i/>
            <w:color w:val="000000" w:themeColor="text1"/>
            <w:spacing w:val="0"/>
            <w:w w:val="85"/>
          </w:rPr>
          <w:t>A Systematic Review of Biochar Research, with a Focus</w:t>
        </w:r>
      </w:hyperlink>
      <w:r w:rsidRPr="00EA70E7">
        <w:rPr>
          <w:b/>
          <w:i/>
          <w:color w:val="000000" w:themeColor="text1"/>
          <w:spacing w:val="0"/>
          <w:w w:val="85"/>
        </w:rPr>
        <w:t xml:space="preserve"> </w:t>
      </w:r>
      <w:hyperlink r:id="rId231">
        <w:r w:rsidRPr="00EA70E7">
          <w:rPr>
            <w:b/>
            <w:i/>
            <w:color w:val="000000" w:themeColor="text1"/>
            <w:spacing w:val="0"/>
            <w:w w:val="85"/>
          </w:rPr>
          <w:t>on Its Stability in situ and Its Promise as a Climate Mitigation Strategy</w:t>
        </w:r>
      </w:hyperlink>
      <w:r w:rsidRPr="00EA70E7">
        <w:rPr>
          <w:color w:val="000000" w:themeColor="text1"/>
          <w:spacing w:val="0"/>
          <w:w w:val="85"/>
        </w:rPr>
        <w:t xml:space="preserve">. </w:t>
      </w:r>
      <w:proofErr w:type="spellStart"/>
      <w:r w:rsidRPr="00EA70E7">
        <w:rPr>
          <w:color w:val="000000" w:themeColor="text1"/>
          <w:spacing w:val="0"/>
          <w:w w:val="85"/>
        </w:rPr>
        <w:t>PLoS</w:t>
      </w:r>
      <w:proofErr w:type="spellEnd"/>
      <w:r w:rsidRPr="00EA70E7">
        <w:rPr>
          <w:color w:val="000000" w:themeColor="text1"/>
          <w:spacing w:val="0"/>
          <w:w w:val="85"/>
        </w:rPr>
        <w:t xml:space="preserve"> ONE 8(9): e75932.</w:t>
      </w:r>
    </w:p>
    <w:p w14:paraId="63ABA49C"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Hall, D.J.M., Jones, H.R., Crabtree, W.L., Daniels, T.L. (2010). </w:t>
      </w:r>
      <w:hyperlink r:id="rId232">
        <w:r w:rsidRPr="00EA70E7">
          <w:rPr>
            <w:b/>
            <w:i/>
            <w:color w:val="000000" w:themeColor="text1"/>
            <w:spacing w:val="0"/>
            <w:w w:val="85"/>
          </w:rPr>
          <w:t>Claying and deep ripping can increase crop</w:t>
        </w:r>
      </w:hyperlink>
      <w:r w:rsidRPr="00EA70E7">
        <w:rPr>
          <w:b/>
          <w:i/>
          <w:color w:val="000000" w:themeColor="text1"/>
          <w:spacing w:val="0"/>
          <w:w w:val="85"/>
        </w:rPr>
        <w:t xml:space="preserve"> </w:t>
      </w:r>
      <w:hyperlink r:id="rId233">
        <w:r w:rsidRPr="00EA70E7">
          <w:rPr>
            <w:b/>
            <w:i/>
            <w:color w:val="000000" w:themeColor="text1"/>
            <w:spacing w:val="0"/>
            <w:w w:val="85"/>
          </w:rPr>
          <w:t>yields and profits on water repellent sands with marginal fertility in southern Western Australia. Aust.</w:t>
        </w:r>
      </w:hyperlink>
      <w:r w:rsidRPr="00EA70E7">
        <w:rPr>
          <w:b/>
          <w:i/>
          <w:color w:val="000000" w:themeColor="text1"/>
          <w:spacing w:val="0"/>
          <w:w w:val="85"/>
        </w:rPr>
        <w:t xml:space="preserve"> </w:t>
      </w:r>
      <w:hyperlink r:id="rId234">
        <w:r w:rsidRPr="00EA70E7">
          <w:rPr>
            <w:b/>
            <w:i/>
            <w:color w:val="000000" w:themeColor="text1"/>
            <w:spacing w:val="0"/>
          </w:rPr>
          <w:t>Journal of Research</w:t>
        </w:r>
      </w:hyperlink>
      <w:r w:rsidRPr="00EA70E7">
        <w:rPr>
          <w:color w:val="000000" w:themeColor="text1"/>
          <w:spacing w:val="0"/>
        </w:rPr>
        <w:t>, 48, 178-187.</w:t>
      </w:r>
    </w:p>
    <w:p w14:paraId="4AD6D089"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Hamilton, L.C. (2014) </w:t>
      </w:r>
      <w:hyperlink r:id="rId235">
        <w:r w:rsidRPr="00EA70E7">
          <w:rPr>
            <w:b/>
            <w:i/>
            <w:color w:val="000000" w:themeColor="text1"/>
            <w:spacing w:val="0"/>
            <w:w w:val="85"/>
          </w:rPr>
          <w:t>A Review of Carbon Sequestration in Vegetation and Soils: options, opportunities</w:t>
        </w:r>
      </w:hyperlink>
      <w:r w:rsidRPr="00EA70E7">
        <w:rPr>
          <w:b/>
          <w:i/>
          <w:color w:val="000000" w:themeColor="text1"/>
          <w:spacing w:val="0"/>
          <w:w w:val="85"/>
        </w:rPr>
        <w:t xml:space="preserve"> </w:t>
      </w:r>
      <w:hyperlink r:id="rId236">
        <w:r w:rsidRPr="00EA70E7">
          <w:rPr>
            <w:b/>
            <w:i/>
            <w:color w:val="000000" w:themeColor="text1"/>
            <w:spacing w:val="0"/>
            <w:w w:val="85"/>
          </w:rPr>
          <w:t xml:space="preserve">and barriers for Southern Slopes Cluster NRM </w:t>
        </w:r>
        <w:proofErr w:type="spellStart"/>
        <w:r w:rsidRPr="00EA70E7">
          <w:rPr>
            <w:b/>
            <w:i/>
            <w:color w:val="000000" w:themeColor="text1"/>
            <w:spacing w:val="0"/>
            <w:w w:val="85"/>
          </w:rPr>
          <w:t>organisations</w:t>
        </w:r>
        <w:proofErr w:type="spellEnd"/>
      </w:hyperlink>
      <w:r w:rsidRPr="00EA70E7">
        <w:rPr>
          <w:color w:val="000000" w:themeColor="text1"/>
          <w:spacing w:val="0"/>
          <w:w w:val="85"/>
        </w:rPr>
        <w:t xml:space="preserve">. Southern Slopes Climate Change </w:t>
      </w:r>
      <w:r w:rsidRPr="00EA70E7">
        <w:rPr>
          <w:color w:val="000000" w:themeColor="text1"/>
          <w:spacing w:val="0"/>
        </w:rPr>
        <w:t xml:space="preserve">Adaptation Research </w:t>
      </w:r>
      <w:proofErr w:type="gramStart"/>
      <w:r w:rsidRPr="00EA70E7">
        <w:rPr>
          <w:color w:val="000000" w:themeColor="text1"/>
          <w:spacing w:val="0"/>
        </w:rPr>
        <w:t>Partnership :</w:t>
      </w:r>
      <w:proofErr w:type="gramEnd"/>
      <w:r w:rsidRPr="00EA70E7">
        <w:rPr>
          <w:color w:val="000000" w:themeColor="text1"/>
          <w:spacing w:val="0"/>
        </w:rPr>
        <w:t xml:space="preserve"> Victorian Department of Environment and Primary Industries Victoria</w:t>
      </w:r>
    </w:p>
    <w:p w14:paraId="2E0AE5C5"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Hoyle, F.C., </w:t>
      </w:r>
      <w:proofErr w:type="spellStart"/>
      <w:r w:rsidRPr="00EA70E7">
        <w:rPr>
          <w:color w:val="000000" w:themeColor="text1"/>
          <w:spacing w:val="0"/>
          <w:w w:val="85"/>
        </w:rPr>
        <w:t>D’Antuono</w:t>
      </w:r>
      <w:proofErr w:type="spellEnd"/>
      <w:r w:rsidRPr="00EA70E7">
        <w:rPr>
          <w:color w:val="000000" w:themeColor="text1"/>
          <w:spacing w:val="0"/>
          <w:w w:val="85"/>
        </w:rPr>
        <w:t xml:space="preserve">, M.D., </w:t>
      </w:r>
      <w:proofErr w:type="spellStart"/>
      <w:r w:rsidRPr="00EA70E7">
        <w:rPr>
          <w:color w:val="000000" w:themeColor="text1"/>
          <w:spacing w:val="0"/>
          <w:w w:val="85"/>
        </w:rPr>
        <w:t>Overheu</w:t>
      </w:r>
      <w:proofErr w:type="spellEnd"/>
      <w:r w:rsidRPr="00EA70E7">
        <w:rPr>
          <w:color w:val="000000" w:themeColor="text1"/>
          <w:spacing w:val="0"/>
          <w:w w:val="85"/>
        </w:rPr>
        <w:t xml:space="preserve">, T., Murphy, D.V (2013). </w:t>
      </w:r>
      <w:hyperlink r:id="rId237">
        <w:r w:rsidRPr="00EA70E7">
          <w:rPr>
            <w:b/>
            <w:i/>
            <w:color w:val="000000" w:themeColor="text1"/>
            <w:spacing w:val="0"/>
            <w:w w:val="85"/>
          </w:rPr>
          <w:t>Capacity for increasing soil organic</w:t>
        </w:r>
      </w:hyperlink>
      <w:r w:rsidRPr="00EA70E7">
        <w:rPr>
          <w:b/>
          <w:i/>
          <w:color w:val="000000" w:themeColor="text1"/>
          <w:spacing w:val="0"/>
          <w:w w:val="85"/>
        </w:rPr>
        <w:t xml:space="preserve"> </w:t>
      </w:r>
      <w:hyperlink r:id="rId238">
        <w:r w:rsidRPr="00EA70E7">
          <w:rPr>
            <w:b/>
            <w:i/>
            <w:color w:val="000000" w:themeColor="text1"/>
            <w:spacing w:val="0"/>
            <w:w w:val="85"/>
          </w:rPr>
          <w:t>carbon stocks in dryland agricultural systems</w:t>
        </w:r>
      </w:hyperlink>
      <w:r w:rsidRPr="00EA70E7">
        <w:rPr>
          <w:color w:val="000000" w:themeColor="text1"/>
          <w:spacing w:val="0"/>
          <w:w w:val="85"/>
        </w:rPr>
        <w:t>. CSIRO Publishing, Soil Research, 51, 657-667.</w:t>
      </w:r>
    </w:p>
    <w:p w14:paraId="731D93C6" w14:textId="77777777" w:rsidR="00AC4DA4" w:rsidRPr="00EA70E7" w:rsidRDefault="00343B64" w:rsidP="00E35B37">
      <w:pPr>
        <w:pStyle w:val="ListParagraph"/>
        <w:numPr>
          <w:ilvl w:val="0"/>
          <w:numId w:val="20"/>
        </w:numPr>
        <w:rPr>
          <w:b/>
          <w:i/>
          <w:color w:val="000000" w:themeColor="text1"/>
          <w:spacing w:val="0"/>
        </w:rPr>
      </w:pPr>
      <w:r w:rsidRPr="00EA70E7">
        <w:rPr>
          <w:color w:val="000000" w:themeColor="text1"/>
          <w:spacing w:val="0"/>
          <w:w w:val="90"/>
        </w:rPr>
        <w:t xml:space="preserve">IPCC (2014) AR5 WGIII, Agriculture, Forestry and Other Land Use report, Chapter11. </w:t>
      </w:r>
      <w:hyperlink r:id="rId239">
        <w:r w:rsidRPr="00EA70E7">
          <w:rPr>
            <w:b/>
            <w:i/>
            <w:color w:val="000000" w:themeColor="text1"/>
            <w:spacing w:val="0"/>
            <w:w w:val="90"/>
          </w:rPr>
          <w:t>Agriculture,</w:t>
        </w:r>
      </w:hyperlink>
      <w:r w:rsidRPr="00EA70E7">
        <w:rPr>
          <w:b/>
          <w:i/>
          <w:color w:val="000000" w:themeColor="text1"/>
          <w:spacing w:val="0"/>
          <w:w w:val="90"/>
        </w:rPr>
        <w:t xml:space="preserve"> </w:t>
      </w:r>
      <w:hyperlink r:id="rId240">
        <w:r w:rsidRPr="00EA70E7">
          <w:rPr>
            <w:b/>
            <w:i/>
            <w:color w:val="000000" w:themeColor="text1"/>
            <w:spacing w:val="0"/>
          </w:rPr>
          <w:t>Forestry and Other Land Use (AFOLU)</w:t>
        </w:r>
      </w:hyperlink>
    </w:p>
    <w:p w14:paraId="50BB11A2"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Kirkby</w:t>
      </w:r>
      <w:proofErr w:type="spellEnd"/>
      <w:r w:rsidRPr="00EA70E7">
        <w:rPr>
          <w:color w:val="000000" w:themeColor="text1"/>
          <w:spacing w:val="0"/>
          <w:w w:val="85"/>
        </w:rPr>
        <w:t xml:space="preserve">, C.A., </w:t>
      </w:r>
      <w:proofErr w:type="spellStart"/>
      <w:r w:rsidRPr="00EA70E7">
        <w:rPr>
          <w:color w:val="000000" w:themeColor="text1"/>
          <w:spacing w:val="0"/>
          <w:w w:val="85"/>
        </w:rPr>
        <w:t>Kirkegaard</w:t>
      </w:r>
      <w:proofErr w:type="spellEnd"/>
      <w:r w:rsidRPr="00EA70E7">
        <w:rPr>
          <w:color w:val="000000" w:themeColor="text1"/>
          <w:spacing w:val="0"/>
          <w:w w:val="85"/>
        </w:rPr>
        <w:t xml:space="preserve">, J.A., Richardson, A.E., Wade, L.J., Blanchard, C., Batten, G. (2011) </w:t>
      </w:r>
      <w:hyperlink r:id="rId241">
        <w:r w:rsidRPr="00EA70E7">
          <w:rPr>
            <w:b/>
            <w:i/>
            <w:color w:val="000000" w:themeColor="text1"/>
            <w:spacing w:val="0"/>
            <w:w w:val="85"/>
          </w:rPr>
          <w:t>Stable soil</w:t>
        </w:r>
      </w:hyperlink>
      <w:r w:rsidRPr="00EA70E7">
        <w:rPr>
          <w:b/>
          <w:i/>
          <w:color w:val="000000" w:themeColor="text1"/>
          <w:spacing w:val="0"/>
          <w:w w:val="85"/>
        </w:rPr>
        <w:t xml:space="preserve"> </w:t>
      </w:r>
      <w:hyperlink r:id="rId242">
        <w:r w:rsidRPr="00EA70E7">
          <w:rPr>
            <w:b/>
            <w:i/>
            <w:color w:val="000000" w:themeColor="text1"/>
            <w:spacing w:val="0"/>
            <w:w w:val="85"/>
          </w:rPr>
          <w:t>organic matter: a comparison of C:N:P:S ratios in Australian and other world soils</w:t>
        </w:r>
      </w:hyperlink>
      <w:r w:rsidRPr="00EA70E7">
        <w:rPr>
          <w:color w:val="000000" w:themeColor="text1"/>
          <w:spacing w:val="0"/>
          <w:w w:val="85"/>
        </w:rPr>
        <w:t xml:space="preserve">. </w:t>
      </w:r>
      <w:proofErr w:type="spellStart"/>
      <w:r w:rsidRPr="00EA70E7">
        <w:rPr>
          <w:color w:val="000000" w:themeColor="text1"/>
          <w:spacing w:val="0"/>
          <w:w w:val="85"/>
        </w:rPr>
        <w:t>Geodema</w:t>
      </w:r>
      <w:proofErr w:type="spellEnd"/>
      <w:r w:rsidRPr="00EA70E7">
        <w:rPr>
          <w:color w:val="000000" w:themeColor="text1"/>
          <w:spacing w:val="0"/>
          <w:w w:val="85"/>
        </w:rPr>
        <w:t xml:space="preserve">, 163, pp. </w:t>
      </w:r>
      <w:r w:rsidRPr="00EA70E7">
        <w:rPr>
          <w:color w:val="000000" w:themeColor="text1"/>
          <w:spacing w:val="0"/>
        </w:rPr>
        <w:t>197-208.</w:t>
      </w:r>
    </w:p>
    <w:p w14:paraId="33A053B0"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Lam, S.K., Chen, D., Mosier, A.R., Roush, R. (2013) </w:t>
      </w:r>
      <w:hyperlink r:id="rId243">
        <w:r w:rsidRPr="00EA70E7">
          <w:rPr>
            <w:b/>
            <w:i/>
            <w:color w:val="000000" w:themeColor="text1"/>
            <w:spacing w:val="0"/>
            <w:w w:val="85"/>
          </w:rPr>
          <w:t>The potential for carbon sequestration in Australian</w:t>
        </w:r>
      </w:hyperlink>
      <w:r w:rsidRPr="00EA70E7">
        <w:rPr>
          <w:b/>
          <w:i/>
          <w:color w:val="000000" w:themeColor="text1"/>
          <w:spacing w:val="0"/>
          <w:w w:val="85"/>
        </w:rPr>
        <w:t xml:space="preserve"> </w:t>
      </w:r>
      <w:hyperlink r:id="rId244">
        <w:r w:rsidRPr="00EA70E7">
          <w:rPr>
            <w:b/>
            <w:i/>
            <w:color w:val="000000" w:themeColor="text1"/>
            <w:spacing w:val="0"/>
            <w:w w:val="90"/>
          </w:rPr>
          <w:t>agricultural soils is technically and economically limited</w:t>
        </w:r>
      </w:hyperlink>
      <w:r w:rsidRPr="00EA70E7">
        <w:rPr>
          <w:color w:val="000000" w:themeColor="text1"/>
          <w:spacing w:val="0"/>
          <w:w w:val="90"/>
        </w:rPr>
        <w:t>. The Scientific World Journal 2013, 190 430.</w:t>
      </w:r>
    </w:p>
    <w:p w14:paraId="28B746A1"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Luo, Z., Wang, E., Sun, O.J. (2010) </w:t>
      </w:r>
      <w:hyperlink r:id="rId245">
        <w:r w:rsidRPr="00EA70E7">
          <w:rPr>
            <w:b/>
            <w:i/>
            <w:color w:val="000000" w:themeColor="text1"/>
            <w:spacing w:val="0"/>
            <w:w w:val="85"/>
          </w:rPr>
          <w:t>Soil carbon change and its responses to agricultural practices in</w:t>
        </w:r>
      </w:hyperlink>
      <w:r w:rsidRPr="00EA70E7">
        <w:rPr>
          <w:b/>
          <w:i/>
          <w:color w:val="000000" w:themeColor="text1"/>
          <w:spacing w:val="0"/>
          <w:w w:val="85"/>
        </w:rPr>
        <w:t xml:space="preserve"> </w:t>
      </w:r>
      <w:hyperlink r:id="rId246">
        <w:r w:rsidRPr="00EA70E7">
          <w:rPr>
            <w:b/>
            <w:i/>
            <w:color w:val="000000" w:themeColor="text1"/>
            <w:spacing w:val="0"/>
            <w:w w:val="85"/>
          </w:rPr>
          <w:t xml:space="preserve">Australian </w:t>
        </w:r>
        <w:proofErr w:type="spellStart"/>
        <w:r w:rsidRPr="00EA70E7">
          <w:rPr>
            <w:b/>
            <w:i/>
            <w:color w:val="000000" w:themeColor="text1"/>
            <w:spacing w:val="0"/>
            <w:w w:val="85"/>
          </w:rPr>
          <w:t>agro</w:t>
        </w:r>
        <w:proofErr w:type="spellEnd"/>
        <w:r w:rsidRPr="00EA70E7">
          <w:rPr>
            <w:b/>
            <w:i/>
            <w:color w:val="000000" w:themeColor="text1"/>
            <w:spacing w:val="0"/>
            <w:w w:val="85"/>
          </w:rPr>
          <w:t>-ecosystems: A review and synthesis</w:t>
        </w:r>
      </w:hyperlink>
      <w:r w:rsidRPr="00EA70E7">
        <w:rPr>
          <w:color w:val="000000" w:themeColor="text1"/>
          <w:spacing w:val="0"/>
          <w:w w:val="85"/>
        </w:rPr>
        <w:t xml:space="preserve">. </w:t>
      </w:r>
      <w:proofErr w:type="spellStart"/>
      <w:r w:rsidRPr="00EA70E7">
        <w:rPr>
          <w:color w:val="000000" w:themeColor="text1"/>
          <w:spacing w:val="0"/>
          <w:w w:val="85"/>
        </w:rPr>
        <w:t>Geoderma</w:t>
      </w:r>
      <w:proofErr w:type="spellEnd"/>
      <w:r w:rsidRPr="00EA70E7">
        <w:rPr>
          <w:color w:val="000000" w:themeColor="text1"/>
          <w:spacing w:val="0"/>
          <w:w w:val="85"/>
        </w:rPr>
        <w:t xml:space="preserve"> 155, 211-223.</w:t>
      </w:r>
    </w:p>
    <w:p w14:paraId="1A1D511A"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Luo </w:t>
      </w:r>
      <w:proofErr w:type="spellStart"/>
      <w:r w:rsidRPr="00EA70E7">
        <w:rPr>
          <w:color w:val="000000" w:themeColor="text1"/>
          <w:spacing w:val="0"/>
          <w:w w:val="90"/>
        </w:rPr>
        <w:t>Zhongkui</w:t>
      </w:r>
      <w:proofErr w:type="spellEnd"/>
      <w:r w:rsidRPr="00EA70E7">
        <w:rPr>
          <w:color w:val="000000" w:themeColor="text1"/>
          <w:spacing w:val="0"/>
          <w:w w:val="90"/>
        </w:rPr>
        <w:t xml:space="preserve">, Wang </w:t>
      </w:r>
      <w:proofErr w:type="spellStart"/>
      <w:r w:rsidRPr="00EA70E7">
        <w:rPr>
          <w:color w:val="000000" w:themeColor="text1"/>
          <w:spacing w:val="0"/>
          <w:w w:val="90"/>
        </w:rPr>
        <w:t>Enli</w:t>
      </w:r>
      <w:proofErr w:type="spellEnd"/>
      <w:r w:rsidRPr="00EA70E7">
        <w:rPr>
          <w:color w:val="000000" w:themeColor="text1"/>
          <w:spacing w:val="0"/>
          <w:w w:val="90"/>
        </w:rPr>
        <w:t xml:space="preserve">, </w:t>
      </w:r>
      <w:proofErr w:type="spellStart"/>
      <w:r w:rsidRPr="00EA70E7">
        <w:rPr>
          <w:color w:val="000000" w:themeColor="text1"/>
          <w:spacing w:val="0"/>
          <w:w w:val="90"/>
        </w:rPr>
        <w:t>Baldock</w:t>
      </w:r>
      <w:proofErr w:type="spellEnd"/>
      <w:r w:rsidRPr="00EA70E7">
        <w:rPr>
          <w:color w:val="000000" w:themeColor="text1"/>
          <w:spacing w:val="0"/>
          <w:w w:val="90"/>
        </w:rPr>
        <w:t xml:space="preserve"> Jeff, Xing </w:t>
      </w:r>
      <w:proofErr w:type="spellStart"/>
      <w:r w:rsidRPr="00EA70E7">
        <w:rPr>
          <w:color w:val="000000" w:themeColor="text1"/>
          <w:spacing w:val="0"/>
          <w:w w:val="90"/>
        </w:rPr>
        <w:t>Hongtao</w:t>
      </w:r>
      <w:proofErr w:type="spellEnd"/>
      <w:r w:rsidRPr="00EA70E7">
        <w:rPr>
          <w:color w:val="000000" w:themeColor="text1"/>
          <w:spacing w:val="0"/>
          <w:w w:val="90"/>
        </w:rPr>
        <w:t xml:space="preserve"> (2014) </w:t>
      </w:r>
      <w:hyperlink r:id="rId247">
        <w:r w:rsidRPr="00EA70E7">
          <w:rPr>
            <w:b/>
            <w:i/>
            <w:color w:val="000000" w:themeColor="text1"/>
            <w:spacing w:val="0"/>
            <w:w w:val="90"/>
          </w:rPr>
          <w:t>Potential soil organic carbon stock and its</w:t>
        </w:r>
      </w:hyperlink>
      <w:r w:rsidRPr="00EA70E7">
        <w:rPr>
          <w:b/>
          <w:i/>
          <w:color w:val="000000" w:themeColor="text1"/>
          <w:spacing w:val="0"/>
          <w:w w:val="90"/>
        </w:rPr>
        <w:t xml:space="preserve"> </w:t>
      </w:r>
      <w:hyperlink r:id="rId248">
        <w:r w:rsidRPr="00EA70E7">
          <w:rPr>
            <w:b/>
            <w:i/>
            <w:color w:val="000000" w:themeColor="text1"/>
            <w:spacing w:val="0"/>
            <w:w w:val="85"/>
          </w:rPr>
          <w:t>uncertainty under various cropping systems in Australian cropland</w:t>
        </w:r>
      </w:hyperlink>
      <w:r w:rsidRPr="00EA70E7">
        <w:rPr>
          <w:color w:val="000000" w:themeColor="text1"/>
          <w:spacing w:val="0"/>
          <w:w w:val="85"/>
        </w:rPr>
        <w:t xml:space="preserve">. Soil </w:t>
      </w:r>
      <w:r w:rsidRPr="00EA70E7">
        <w:rPr>
          <w:color w:val="000000" w:themeColor="text1"/>
          <w:spacing w:val="0"/>
          <w:w w:val="85"/>
        </w:rPr>
        <w:lastRenderedPageBreak/>
        <w:t>Research 52, 463-475.</w:t>
      </w:r>
    </w:p>
    <w:p w14:paraId="71BD1847"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Macdonald, L.M., McBeath, T., Fraser, M., Wilhelm, N., Davenport, D., </w:t>
      </w:r>
      <w:proofErr w:type="spellStart"/>
      <w:r w:rsidRPr="00EA70E7">
        <w:rPr>
          <w:color w:val="000000" w:themeColor="text1"/>
          <w:spacing w:val="0"/>
          <w:w w:val="90"/>
        </w:rPr>
        <w:t>Trengove</w:t>
      </w:r>
      <w:proofErr w:type="spellEnd"/>
      <w:r w:rsidRPr="00EA70E7">
        <w:rPr>
          <w:color w:val="000000" w:themeColor="text1"/>
          <w:spacing w:val="0"/>
          <w:w w:val="90"/>
        </w:rPr>
        <w:t xml:space="preserve">, S., Moodie, M., Whitworth, R., Haskins, B., </w:t>
      </w:r>
      <w:proofErr w:type="spellStart"/>
      <w:r w:rsidRPr="00EA70E7">
        <w:rPr>
          <w:color w:val="000000" w:themeColor="text1"/>
          <w:spacing w:val="0"/>
          <w:w w:val="90"/>
        </w:rPr>
        <w:t>Desboilles</w:t>
      </w:r>
      <w:proofErr w:type="spellEnd"/>
      <w:r w:rsidRPr="00EA70E7">
        <w:rPr>
          <w:color w:val="000000" w:themeColor="text1"/>
          <w:spacing w:val="0"/>
          <w:w w:val="90"/>
        </w:rPr>
        <w:t xml:space="preserve">, J., Saunders, C., </w:t>
      </w:r>
      <w:proofErr w:type="spellStart"/>
      <w:r w:rsidRPr="00EA70E7">
        <w:rPr>
          <w:color w:val="000000" w:themeColor="text1"/>
          <w:spacing w:val="0"/>
          <w:w w:val="90"/>
        </w:rPr>
        <w:t>Ucgul</w:t>
      </w:r>
      <w:proofErr w:type="spellEnd"/>
      <w:r w:rsidRPr="00EA70E7">
        <w:rPr>
          <w:color w:val="000000" w:themeColor="text1"/>
          <w:spacing w:val="0"/>
          <w:w w:val="90"/>
        </w:rPr>
        <w:t xml:space="preserve">, M., Llewellyn, R. (2019). </w:t>
      </w:r>
      <w:hyperlink r:id="rId249">
        <w:r w:rsidRPr="00EA70E7">
          <w:rPr>
            <w:b/>
            <w:i/>
            <w:color w:val="000000" w:themeColor="text1"/>
            <w:spacing w:val="0"/>
            <w:w w:val="90"/>
          </w:rPr>
          <w:t>Mind the gap:</w:t>
        </w:r>
      </w:hyperlink>
      <w:r w:rsidRPr="00EA70E7">
        <w:rPr>
          <w:b/>
          <w:i/>
          <w:color w:val="000000" w:themeColor="text1"/>
          <w:spacing w:val="0"/>
          <w:w w:val="90"/>
        </w:rPr>
        <w:t xml:space="preserve"> </w:t>
      </w:r>
      <w:hyperlink r:id="rId250">
        <w:r w:rsidRPr="00EA70E7">
          <w:rPr>
            <w:b/>
            <w:i/>
            <w:color w:val="000000" w:themeColor="text1"/>
            <w:spacing w:val="0"/>
            <w:w w:val="90"/>
          </w:rPr>
          <w:t>targeting profile amelioration in Southern region sandy soils</w:t>
        </w:r>
      </w:hyperlink>
      <w:r w:rsidRPr="00EA70E7">
        <w:rPr>
          <w:color w:val="000000" w:themeColor="text1"/>
          <w:spacing w:val="0"/>
          <w:w w:val="90"/>
        </w:rPr>
        <w:t xml:space="preserve">. Proceedings of the 2019 Agronomy </w:t>
      </w:r>
      <w:r w:rsidRPr="00EA70E7">
        <w:rPr>
          <w:color w:val="000000" w:themeColor="text1"/>
          <w:spacing w:val="0"/>
        </w:rPr>
        <w:t>Australia Conference, Wagga Wagga.</w:t>
      </w:r>
    </w:p>
    <w:p w14:paraId="7E5940B8"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Meyer,R</w:t>
      </w:r>
      <w:proofErr w:type="spellEnd"/>
      <w:r w:rsidRPr="00EA70E7">
        <w:rPr>
          <w:color w:val="000000" w:themeColor="text1"/>
          <w:spacing w:val="0"/>
          <w:w w:val="85"/>
        </w:rPr>
        <w:t xml:space="preserve">., </w:t>
      </w:r>
      <w:proofErr w:type="spellStart"/>
      <w:r w:rsidRPr="00EA70E7">
        <w:rPr>
          <w:color w:val="000000" w:themeColor="text1"/>
          <w:spacing w:val="0"/>
          <w:w w:val="85"/>
        </w:rPr>
        <w:t>Cullen,B</w:t>
      </w:r>
      <w:proofErr w:type="spellEnd"/>
      <w:r w:rsidRPr="00EA70E7">
        <w:rPr>
          <w:color w:val="000000" w:themeColor="text1"/>
          <w:spacing w:val="0"/>
          <w:w w:val="85"/>
        </w:rPr>
        <w:t xml:space="preserve">., </w:t>
      </w:r>
      <w:proofErr w:type="spellStart"/>
      <w:r w:rsidRPr="00EA70E7">
        <w:rPr>
          <w:color w:val="000000" w:themeColor="text1"/>
          <w:spacing w:val="0"/>
          <w:w w:val="85"/>
        </w:rPr>
        <w:t>Whetton,P</w:t>
      </w:r>
      <w:proofErr w:type="spellEnd"/>
      <w:r w:rsidRPr="00EA70E7">
        <w:rPr>
          <w:color w:val="000000" w:themeColor="text1"/>
          <w:spacing w:val="0"/>
          <w:w w:val="85"/>
        </w:rPr>
        <w:t xml:space="preserve">., </w:t>
      </w:r>
      <w:proofErr w:type="spellStart"/>
      <w:r w:rsidRPr="00EA70E7">
        <w:rPr>
          <w:color w:val="000000" w:themeColor="text1"/>
          <w:spacing w:val="0"/>
          <w:w w:val="85"/>
        </w:rPr>
        <w:t>Robertson,F</w:t>
      </w:r>
      <w:proofErr w:type="spellEnd"/>
      <w:r w:rsidRPr="00EA70E7">
        <w:rPr>
          <w:color w:val="000000" w:themeColor="text1"/>
          <w:spacing w:val="0"/>
          <w:w w:val="85"/>
        </w:rPr>
        <w:t xml:space="preserve">., </w:t>
      </w:r>
      <w:proofErr w:type="spellStart"/>
      <w:r w:rsidRPr="00EA70E7">
        <w:rPr>
          <w:color w:val="000000" w:themeColor="text1"/>
          <w:spacing w:val="0"/>
          <w:w w:val="85"/>
        </w:rPr>
        <w:t>Eckard,R</w:t>
      </w:r>
      <w:proofErr w:type="spellEnd"/>
      <w:r w:rsidRPr="00EA70E7">
        <w:rPr>
          <w:color w:val="000000" w:themeColor="text1"/>
          <w:spacing w:val="0"/>
          <w:w w:val="85"/>
        </w:rPr>
        <w:t xml:space="preserve">.,(2018) </w:t>
      </w:r>
      <w:hyperlink r:id="rId251">
        <w:r w:rsidRPr="00EA70E7">
          <w:rPr>
            <w:b/>
            <w:i/>
            <w:color w:val="000000" w:themeColor="text1"/>
            <w:spacing w:val="0"/>
            <w:w w:val="85"/>
          </w:rPr>
          <w:t>Potential impacts of climate change</w:t>
        </w:r>
      </w:hyperlink>
      <w:r w:rsidRPr="00EA70E7">
        <w:rPr>
          <w:b/>
          <w:i/>
          <w:color w:val="000000" w:themeColor="text1"/>
          <w:spacing w:val="0"/>
          <w:w w:val="85"/>
        </w:rPr>
        <w:t xml:space="preserve"> </w:t>
      </w:r>
      <w:hyperlink r:id="rId252">
        <w:r w:rsidRPr="00EA70E7">
          <w:rPr>
            <w:b/>
            <w:i/>
            <w:color w:val="000000" w:themeColor="text1"/>
            <w:spacing w:val="0"/>
            <w:w w:val="85"/>
          </w:rPr>
          <w:t>on soil organic carbon and productivity in pastures of south eastern Australia</w:t>
        </w:r>
      </w:hyperlink>
      <w:r w:rsidRPr="00EA70E7">
        <w:rPr>
          <w:color w:val="000000" w:themeColor="text1"/>
          <w:spacing w:val="0"/>
          <w:w w:val="85"/>
        </w:rPr>
        <w:t xml:space="preserve">. Agricultural Systems, </w:t>
      </w:r>
      <w:r w:rsidRPr="00EA70E7">
        <w:rPr>
          <w:color w:val="000000" w:themeColor="text1"/>
          <w:spacing w:val="0"/>
        </w:rPr>
        <w:t>Volume 167, 2018, Pages 34-</w:t>
      </w:r>
      <w:proofErr w:type="gramStart"/>
      <w:r w:rsidRPr="00EA70E7">
        <w:rPr>
          <w:color w:val="000000" w:themeColor="text1"/>
          <w:spacing w:val="0"/>
        </w:rPr>
        <w:t>46,ISSN</w:t>
      </w:r>
      <w:proofErr w:type="gramEnd"/>
      <w:r w:rsidRPr="00EA70E7">
        <w:rPr>
          <w:color w:val="000000" w:themeColor="text1"/>
          <w:spacing w:val="0"/>
        </w:rPr>
        <w:t xml:space="preserve"> 0308-521X,</w:t>
      </w:r>
    </w:p>
    <w:p w14:paraId="4114C675"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Meyer,R</w:t>
      </w:r>
      <w:proofErr w:type="spellEnd"/>
      <w:r w:rsidRPr="00EA70E7">
        <w:rPr>
          <w:color w:val="000000" w:themeColor="text1"/>
          <w:spacing w:val="0"/>
          <w:w w:val="85"/>
        </w:rPr>
        <w:t xml:space="preserve">., </w:t>
      </w:r>
      <w:proofErr w:type="spellStart"/>
      <w:r w:rsidRPr="00EA70E7">
        <w:rPr>
          <w:color w:val="000000" w:themeColor="text1"/>
          <w:spacing w:val="0"/>
          <w:w w:val="85"/>
        </w:rPr>
        <w:t>Cullen,B</w:t>
      </w:r>
      <w:proofErr w:type="spellEnd"/>
      <w:r w:rsidRPr="00EA70E7">
        <w:rPr>
          <w:color w:val="000000" w:themeColor="text1"/>
          <w:spacing w:val="0"/>
          <w:w w:val="85"/>
        </w:rPr>
        <w:t xml:space="preserve">., Eckard, R. (2016) </w:t>
      </w:r>
      <w:hyperlink r:id="rId253">
        <w:r w:rsidRPr="00EA70E7">
          <w:rPr>
            <w:b/>
            <w:i/>
            <w:color w:val="000000" w:themeColor="text1"/>
            <w:spacing w:val="0"/>
            <w:w w:val="85"/>
          </w:rPr>
          <w:t>Modelling the influence of soil carbon on net greenhouse gas</w:t>
        </w:r>
      </w:hyperlink>
      <w:r w:rsidRPr="00EA70E7">
        <w:rPr>
          <w:b/>
          <w:i/>
          <w:color w:val="000000" w:themeColor="text1"/>
          <w:spacing w:val="0"/>
          <w:w w:val="85"/>
        </w:rPr>
        <w:t xml:space="preserve"> </w:t>
      </w:r>
      <w:hyperlink r:id="rId254">
        <w:r w:rsidRPr="00EA70E7">
          <w:rPr>
            <w:b/>
            <w:i/>
            <w:color w:val="000000" w:themeColor="text1"/>
            <w:spacing w:val="0"/>
            <w:w w:val="90"/>
          </w:rPr>
          <w:t>emissions from grazed pastures</w:t>
        </w:r>
      </w:hyperlink>
      <w:r w:rsidRPr="00EA70E7">
        <w:rPr>
          <w:color w:val="000000" w:themeColor="text1"/>
          <w:spacing w:val="0"/>
          <w:w w:val="90"/>
        </w:rPr>
        <w:t>. Animal Production Science 56(3) 585-593</w:t>
      </w:r>
    </w:p>
    <w:p w14:paraId="550E5AD5"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Meyer,R</w:t>
      </w:r>
      <w:proofErr w:type="spellEnd"/>
      <w:r w:rsidRPr="00EA70E7">
        <w:rPr>
          <w:color w:val="000000" w:themeColor="text1"/>
          <w:spacing w:val="0"/>
          <w:w w:val="85"/>
        </w:rPr>
        <w:t xml:space="preserve">., </w:t>
      </w:r>
      <w:proofErr w:type="spellStart"/>
      <w:r w:rsidRPr="00EA70E7">
        <w:rPr>
          <w:color w:val="000000" w:themeColor="text1"/>
          <w:spacing w:val="0"/>
          <w:w w:val="85"/>
        </w:rPr>
        <w:t>Cullen,B</w:t>
      </w:r>
      <w:proofErr w:type="spellEnd"/>
      <w:r w:rsidRPr="00EA70E7">
        <w:rPr>
          <w:color w:val="000000" w:themeColor="text1"/>
          <w:spacing w:val="0"/>
          <w:w w:val="85"/>
        </w:rPr>
        <w:t xml:space="preserve">., </w:t>
      </w:r>
      <w:proofErr w:type="spellStart"/>
      <w:r w:rsidRPr="00EA70E7">
        <w:rPr>
          <w:color w:val="000000" w:themeColor="text1"/>
          <w:spacing w:val="0"/>
          <w:w w:val="85"/>
        </w:rPr>
        <w:t>Johnson,I</w:t>
      </w:r>
      <w:proofErr w:type="spellEnd"/>
      <w:r w:rsidRPr="00EA70E7">
        <w:rPr>
          <w:color w:val="000000" w:themeColor="text1"/>
          <w:spacing w:val="0"/>
          <w:w w:val="85"/>
        </w:rPr>
        <w:t xml:space="preserve">., </w:t>
      </w:r>
      <w:proofErr w:type="spellStart"/>
      <w:r w:rsidRPr="00EA70E7">
        <w:rPr>
          <w:color w:val="000000" w:themeColor="text1"/>
          <w:spacing w:val="0"/>
          <w:w w:val="85"/>
        </w:rPr>
        <w:t>Eckard,R</w:t>
      </w:r>
      <w:proofErr w:type="spellEnd"/>
      <w:r w:rsidRPr="00EA70E7">
        <w:rPr>
          <w:color w:val="000000" w:themeColor="text1"/>
          <w:spacing w:val="0"/>
          <w:w w:val="85"/>
        </w:rPr>
        <w:t xml:space="preserve">. (2015) </w:t>
      </w:r>
      <w:hyperlink r:id="rId255">
        <w:r w:rsidRPr="00EA70E7">
          <w:rPr>
            <w:b/>
            <w:i/>
            <w:color w:val="000000" w:themeColor="text1"/>
            <w:spacing w:val="0"/>
            <w:w w:val="85"/>
          </w:rPr>
          <w:t>Process modelling to assess the sequestration and</w:t>
        </w:r>
      </w:hyperlink>
      <w:r w:rsidRPr="00EA70E7">
        <w:rPr>
          <w:b/>
          <w:i/>
          <w:color w:val="000000" w:themeColor="text1"/>
          <w:spacing w:val="0"/>
          <w:w w:val="85"/>
        </w:rPr>
        <w:t xml:space="preserve"> </w:t>
      </w:r>
      <w:hyperlink r:id="rId256">
        <w:r w:rsidRPr="00EA70E7">
          <w:rPr>
            <w:b/>
            <w:i/>
            <w:color w:val="000000" w:themeColor="text1"/>
            <w:spacing w:val="0"/>
            <w:w w:val="90"/>
          </w:rPr>
          <w:t>productivity benefits of soil carbon for pasture</w:t>
        </w:r>
      </w:hyperlink>
      <w:r w:rsidRPr="00EA70E7">
        <w:rPr>
          <w:color w:val="000000" w:themeColor="text1"/>
          <w:spacing w:val="0"/>
          <w:w w:val="90"/>
        </w:rPr>
        <w:t xml:space="preserve">. Agriculture, Ecosystems &amp; Environment. Volume 213, </w:t>
      </w:r>
      <w:r w:rsidRPr="00EA70E7">
        <w:rPr>
          <w:color w:val="000000" w:themeColor="text1"/>
          <w:spacing w:val="0"/>
        </w:rPr>
        <w:t>2015, Pages 272-280, ISSN 0167-8809,</w:t>
      </w:r>
    </w:p>
    <w:p w14:paraId="22BF7F89"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Powlson</w:t>
      </w:r>
      <w:proofErr w:type="spellEnd"/>
      <w:r w:rsidRPr="00EA70E7">
        <w:rPr>
          <w:color w:val="000000" w:themeColor="text1"/>
          <w:spacing w:val="0"/>
          <w:w w:val="85"/>
        </w:rPr>
        <w:t xml:space="preserve">, D.S., Whitmore, A. P., Goulding, K. W. T. (2011) </w:t>
      </w:r>
      <w:hyperlink r:id="rId257">
        <w:r w:rsidRPr="00EA70E7">
          <w:rPr>
            <w:b/>
            <w:i/>
            <w:color w:val="000000" w:themeColor="text1"/>
            <w:spacing w:val="0"/>
            <w:w w:val="85"/>
          </w:rPr>
          <w:t>Soil carbon sequestration to mitigate climate</w:t>
        </w:r>
      </w:hyperlink>
      <w:r w:rsidRPr="00EA70E7">
        <w:rPr>
          <w:b/>
          <w:i/>
          <w:color w:val="000000" w:themeColor="text1"/>
          <w:spacing w:val="0"/>
          <w:w w:val="85"/>
        </w:rPr>
        <w:t xml:space="preserve"> </w:t>
      </w:r>
      <w:hyperlink r:id="rId258">
        <w:r w:rsidRPr="00EA70E7">
          <w:rPr>
            <w:b/>
            <w:i/>
            <w:color w:val="000000" w:themeColor="text1"/>
            <w:spacing w:val="0"/>
            <w:w w:val="90"/>
          </w:rPr>
          <w:t>change: a critical re-examination to identify the true and the false</w:t>
        </w:r>
      </w:hyperlink>
      <w:r w:rsidRPr="00EA70E7">
        <w:rPr>
          <w:color w:val="000000" w:themeColor="text1"/>
          <w:spacing w:val="0"/>
          <w:w w:val="90"/>
        </w:rPr>
        <w:t xml:space="preserve">. European Journal of Soil Science, 62, </w:t>
      </w:r>
      <w:r w:rsidRPr="00EA70E7">
        <w:rPr>
          <w:color w:val="000000" w:themeColor="text1"/>
          <w:spacing w:val="0"/>
        </w:rPr>
        <w:t>42–55.</w:t>
      </w:r>
    </w:p>
    <w:p w14:paraId="278C82AA"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QDSITI (2015) </w:t>
      </w:r>
      <w:hyperlink r:id="rId259">
        <w:r w:rsidRPr="00EA70E7">
          <w:rPr>
            <w:b/>
            <w:i/>
            <w:color w:val="000000" w:themeColor="text1"/>
            <w:spacing w:val="0"/>
            <w:w w:val="85"/>
          </w:rPr>
          <w:t>Filling the Research Gap: National Soil Carbon Program Round 1: Summary Report</w:t>
        </w:r>
      </w:hyperlink>
      <w:r w:rsidRPr="00EA70E7">
        <w:rPr>
          <w:color w:val="000000" w:themeColor="text1"/>
          <w:spacing w:val="0"/>
          <w:w w:val="85"/>
        </w:rPr>
        <w:t xml:space="preserve">. </w:t>
      </w:r>
      <w:r w:rsidRPr="00EA70E7">
        <w:rPr>
          <w:color w:val="000000" w:themeColor="text1"/>
          <w:spacing w:val="0"/>
        </w:rPr>
        <w:t xml:space="preserve">Queensland Department of Science, Information </w:t>
      </w:r>
      <w:proofErr w:type="gramStart"/>
      <w:r w:rsidRPr="00EA70E7">
        <w:rPr>
          <w:color w:val="000000" w:themeColor="text1"/>
          <w:spacing w:val="0"/>
        </w:rPr>
        <w:t>Technology</w:t>
      </w:r>
      <w:proofErr w:type="gramEnd"/>
      <w:r w:rsidRPr="00EA70E7">
        <w:rPr>
          <w:color w:val="000000" w:themeColor="text1"/>
          <w:spacing w:val="0"/>
        </w:rPr>
        <w:t xml:space="preserve"> and Innovation</w:t>
      </w:r>
    </w:p>
    <w:p w14:paraId="547D69B5"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Rabbi,S</w:t>
      </w:r>
      <w:proofErr w:type="spellEnd"/>
      <w:r w:rsidRPr="00EA70E7">
        <w:rPr>
          <w:color w:val="000000" w:themeColor="text1"/>
          <w:spacing w:val="0"/>
          <w:w w:val="85"/>
        </w:rPr>
        <w:t xml:space="preserve">., </w:t>
      </w:r>
      <w:proofErr w:type="spellStart"/>
      <w:r w:rsidRPr="00EA70E7">
        <w:rPr>
          <w:color w:val="000000" w:themeColor="text1"/>
          <w:spacing w:val="0"/>
          <w:w w:val="85"/>
        </w:rPr>
        <w:t>Tighe,M</w:t>
      </w:r>
      <w:proofErr w:type="spellEnd"/>
      <w:r w:rsidRPr="00EA70E7">
        <w:rPr>
          <w:color w:val="000000" w:themeColor="text1"/>
          <w:spacing w:val="0"/>
          <w:w w:val="85"/>
        </w:rPr>
        <w:t xml:space="preserve">., </w:t>
      </w:r>
      <w:proofErr w:type="spellStart"/>
      <w:r w:rsidRPr="00EA70E7">
        <w:rPr>
          <w:color w:val="000000" w:themeColor="text1"/>
          <w:spacing w:val="0"/>
          <w:w w:val="85"/>
        </w:rPr>
        <w:t>Cowie,A</w:t>
      </w:r>
      <w:proofErr w:type="spellEnd"/>
      <w:r w:rsidRPr="00EA70E7">
        <w:rPr>
          <w:color w:val="000000" w:themeColor="text1"/>
          <w:spacing w:val="0"/>
          <w:w w:val="85"/>
        </w:rPr>
        <w:t xml:space="preserve">., </w:t>
      </w:r>
      <w:proofErr w:type="spellStart"/>
      <w:r w:rsidRPr="00EA70E7">
        <w:rPr>
          <w:color w:val="000000" w:themeColor="text1"/>
          <w:spacing w:val="0"/>
          <w:w w:val="85"/>
        </w:rPr>
        <w:t>Wilson,B</w:t>
      </w:r>
      <w:proofErr w:type="spellEnd"/>
      <w:r w:rsidRPr="00EA70E7">
        <w:rPr>
          <w:color w:val="000000" w:themeColor="text1"/>
          <w:spacing w:val="0"/>
          <w:w w:val="85"/>
        </w:rPr>
        <w:t>., Schwenke,G.,</w:t>
      </w:r>
      <w:proofErr w:type="spellStart"/>
      <w:r w:rsidRPr="00EA70E7">
        <w:rPr>
          <w:color w:val="000000" w:themeColor="text1"/>
          <w:spacing w:val="0"/>
          <w:w w:val="85"/>
        </w:rPr>
        <w:t>Mcleod,M</w:t>
      </w:r>
      <w:proofErr w:type="spellEnd"/>
      <w:r w:rsidRPr="00EA70E7">
        <w:rPr>
          <w:color w:val="000000" w:themeColor="text1"/>
          <w:spacing w:val="0"/>
          <w:w w:val="85"/>
        </w:rPr>
        <w:t>.,</w:t>
      </w:r>
      <w:r w:rsidRPr="00EA70E7">
        <w:rPr>
          <w:color w:val="000000" w:themeColor="text1"/>
          <w:spacing w:val="0"/>
        </w:rPr>
        <w:t xml:space="preserve"> </w:t>
      </w:r>
      <w:proofErr w:type="spellStart"/>
      <w:r w:rsidRPr="00EA70E7">
        <w:rPr>
          <w:color w:val="000000" w:themeColor="text1"/>
          <w:spacing w:val="0"/>
          <w:w w:val="85"/>
        </w:rPr>
        <w:t>Badgery,W</w:t>
      </w:r>
      <w:proofErr w:type="spellEnd"/>
      <w:r w:rsidRPr="00EA70E7">
        <w:rPr>
          <w:color w:val="000000" w:themeColor="text1"/>
          <w:spacing w:val="0"/>
          <w:w w:val="85"/>
        </w:rPr>
        <w:t>.,</w:t>
      </w:r>
      <w:r w:rsidRPr="00EA70E7">
        <w:rPr>
          <w:color w:val="000000" w:themeColor="text1"/>
          <w:spacing w:val="0"/>
        </w:rPr>
        <w:t xml:space="preserve"> </w:t>
      </w:r>
      <w:proofErr w:type="spellStart"/>
      <w:r w:rsidRPr="00EA70E7">
        <w:rPr>
          <w:color w:val="000000" w:themeColor="text1"/>
          <w:spacing w:val="0"/>
          <w:w w:val="85"/>
        </w:rPr>
        <w:t>Baldock,J</w:t>
      </w:r>
      <w:proofErr w:type="spellEnd"/>
      <w:r w:rsidRPr="00EA70E7">
        <w:rPr>
          <w:color w:val="000000" w:themeColor="text1"/>
          <w:spacing w:val="0"/>
          <w:w w:val="85"/>
        </w:rPr>
        <w:t>.</w:t>
      </w:r>
      <w:r w:rsidRPr="00EA70E7">
        <w:rPr>
          <w:color w:val="000000" w:themeColor="text1"/>
          <w:spacing w:val="0"/>
        </w:rPr>
        <w:t xml:space="preserve"> </w:t>
      </w:r>
      <w:hyperlink r:id="rId260">
        <w:r w:rsidRPr="00EA70E7">
          <w:rPr>
            <w:b/>
            <w:i/>
            <w:color w:val="000000" w:themeColor="text1"/>
            <w:spacing w:val="0"/>
            <w:w w:val="85"/>
          </w:rPr>
          <w:t>The</w:t>
        </w:r>
      </w:hyperlink>
      <w:r w:rsidRPr="00EA70E7">
        <w:rPr>
          <w:b/>
          <w:i/>
          <w:color w:val="000000" w:themeColor="text1"/>
          <w:spacing w:val="0"/>
          <w:w w:val="85"/>
        </w:rPr>
        <w:t xml:space="preserve"> </w:t>
      </w:r>
      <w:hyperlink r:id="rId261">
        <w:r w:rsidRPr="00EA70E7">
          <w:rPr>
            <w:b/>
            <w:i/>
            <w:color w:val="000000" w:themeColor="text1"/>
            <w:spacing w:val="0"/>
            <w:w w:val="85"/>
          </w:rPr>
          <w:t>relationships between land uses, soil management practices, and soil carbon fractions in South Eastern</w:t>
        </w:r>
      </w:hyperlink>
      <w:r w:rsidRPr="00EA70E7">
        <w:rPr>
          <w:b/>
          <w:i/>
          <w:color w:val="000000" w:themeColor="text1"/>
          <w:spacing w:val="0"/>
          <w:w w:val="85"/>
        </w:rPr>
        <w:t xml:space="preserve"> </w:t>
      </w:r>
      <w:hyperlink r:id="rId262">
        <w:r w:rsidRPr="00EA70E7">
          <w:rPr>
            <w:b/>
            <w:i/>
            <w:color w:val="000000" w:themeColor="text1"/>
            <w:spacing w:val="0"/>
            <w:w w:val="90"/>
          </w:rPr>
          <w:t>Australia</w:t>
        </w:r>
      </w:hyperlink>
      <w:r w:rsidRPr="00EA70E7">
        <w:rPr>
          <w:color w:val="000000" w:themeColor="text1"/>
          <w:spacing w:val="0"/>
          <w:w w:val="90"/>
        </w:rPr>
        <w:t>. Agriculture, Ecosystems &amp; Environment, Volume 197, 2014, Pages 41-52, ISSN 0167-8809.</w:t>
      </w:r>
    </w:p>
    <w:p w14:paraId="6A4D1633"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Rabbi, S., Tighe, M., Delgado-</w:t>
      </w:r>
      <w:proofErr w:type="spellStart"/>
      <w:r w:rsidRPr="00EA70E7">
        <w:rPr>
          <w:color w:val="000000" w:themeColor="text1"/>
          <w:spacing w:val="0"/>
          <w:w w:val="85"/>
        </w:rPr>
        <w:t>Baquerizo</w:t>
      </w:r>
      <w:proofErr w:type="spellEnd"/>
      <w:r w:rsidRPr="00EA70E7">
        <w:rPr>
          <w:color w:val="000000" w:themeColor="text1"/>
          <w:spacing w:val="0"/>
          <w:w w:val="85"/>
        </w:rPr>
        <w:t xml:space="preserve">, M. et al. </w:t>
      </w:r>
      <w:hyperlink r:id="rId263">
        <w:r w:rsidRPr="00EA70E7">
          <w:rPr>
            <w:b/>
            <w:i/>
            <w:color w:val="000000" w:themeColor="text1"/>
            <w:spacing w:val="0"/>
            <w:w w:val="85"/>
          </w:rPr>
          <w:t>Climate and soil properties limit the positive effects of</w:t>
        </w:r>
      </w:hyperlink>
      <w:r w:rsidRPr="00EA70E7">
        <w:rPr>
          <w:b/>
          <w:i/>
          <w:color w:val="000000" w:themeColor="text1"/>
          <w:spacing w:val="0"/>
          <w:w w:val="85"/>
        </w:rPr>
        <w:t xml:space="preserve"> </w:t>
      </w:r>
      <w:hyperlink r:id="rId264">
        <w:r w:rsidRPr="00EA70E7">
          <w:rPr>
            <w:b/>
            <w:i/>
            <w:color w:val="000000" w:themeColor="text1"/>
            <w:spacing w:val="0"/>
            <w:w w:val="85"/>
          </w:rPr>
          <w:t>land use reversion on carbon storage in Eastern Australia</w:t>
        </w:r>
      </w:hyperlink>
      <w:r w:rsidRPr="00EA70E7">
        <w:rPr>
          <w:color w:val="000000" w:themeColor="text1"/>
          <w:spacing w:val="0"/>
          <w:w w:val="85"/>
        </w:rPr>
        <w:t>. Sci Rep 5, 17866 (2015).</w:t>
      </w:r>
    </w:p>
    <w:p w14:paraId="621A73CA" w14:textId="6266B05C"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Radrizzani</w:t>
      </w:r>
      <w:proofErr w:type="spellEnd"/>
      <w:r w:rsidRPr="00EA70E7">
        <w:rPr>
          <w:color w:val="000000" w:themeColor="text1"/>
          <w:spacing w:val="0"/>
          <w:w w:val="85"/>
        </w:rPr>
        <w:t xml:space="preserve">, A., Shelton, H.M., Dalzell, S.A., </w:t>
      </w:r>
      <w:proofErr w:type="spellStart"/>
      <w:r w:rsidRPr="00EA70E7">
        <w:rPr>
          <w:color w:val="000000" w:themeColor="text1"/>
          <w:spacing w:val="0"/>
          <w:w w:val="85"/>
        </w:rPr>
        <w:t>Kirchhof</w:t>
      </w:r>
      <w:proofErr w:type="spellEnd"/>
      <w:r w:rsidRPr="00EA70E7">
        <w:rPr>
          <w:color w:val="000000" w:themeColor="text1"/>
          <w:spacing w:val="0"/>
          <w:w w:val="85"/>
        </w:rPr>
        <w:t xml:space="preserve">, G. (2011). </w:t>
      </w:r>
      <w:hyperlink r:id="rId265">
        <w:r w:rsidRPr="00EA70E7">
          <w:rPr>
            <w:b/>
            <w:i/>
            <w:color w:val="000000" w:themeColor="text1"/>
            <w:spacing w:val="0"/>
            <w:w w:val="85"/>
          </w:rPr>
          <w:t>Soil organic carbon and total nitrogen</w:t>
        </w:r>
      </w:hyperlink>
      <w:r w:rsidRPr="00EA70E7">
        <w:rPr>
          <w:b/>
          <w:i/>
          <w:color w:val="000000" w:themeColor="text1"/>
          <w:spacing w:val="0"/>
          <w:w w:val="85"/>
        </w:rPr>
        <w:t xml:space="preserve"> </w:t>
      </w:r>
      <w:hyperlink r:id="rId266">
        <w:r w:rsidRPr="00EA70E7">
          <w:rPr>
            <w:b/>
            <w:i/>
            <w:color w:val="000000" w:themeColor="text1"/>
            <w:spacing w:val="0"/>
            <w:w w:val="85"/>
          </w:rPr>
          <w:t xml:space="preserve">under Leucaena </w:t>
        </w:r>
        <w:proofErr w:type="spellStart"/>
        <w:r w:rsidRPr="00EA70E7">
          <w:rPr>
            <w:b/>
            <w:i/>
            <w:color w:val="000000" w:themeColor="text1"/>
            <w:spacing w:val="0"/>
            <w:w w:val="85"/>
          </w:rPr>
          <w:t>leucocephala</w:t>
        </w:r>
        <w:proofErr w:type="spellEnd"/>
        <w:r w:rsidRPr="00EA70E7">
          <w:rPr>
            <w:b/>
            <w:i/>
            <w:color w:val="000000" w:themeColor="text1"/>
            <w:spacing w:val="0"/>
            <w:w w:val="85"/>
          </w:rPr>
          <w:t xml:space="preserve"> pastures in Queensland</w:t>
        </w:r>
      </w:hyperlink>
      <w:r w:rsidRPr="00EA70E7">
        <w:rPr>
          <w:color w:val="000000" w:themeColor="text1"/>
          <w:spacing w:val="0"/>
          <w:w w:val="85"/>
        </w:rPr>
        <w:t>. Crop and Pasture Science 62(4) 337-345.</w:t>
      </w:r>
    </w:p>
    <w:p w14:paraId="2BD8F07D"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Robertson, F., Nash, D. (2013) </w:t>
      </w:r>
      <w:hyperlink r:id="rId267">
        <w:r w:rsidRPr="00EA70E7">
          <w:rPr>
            <w:b/>
            <w:i/>
            <w:color w:val="000000" w:themeColor="text1"/>
            <w:spacing w:val="0"/>
            <w:w w:val="85"/>
          </w:rPr>
          <w:t>Limited potential for soil carbon accumulation using current cropping</w:t>
        </w:r>
      </w:hyperlink>
      <w:r w:rsidRPr="00EA70E7">
        <w:rPr>
          <w:b/>
          <w:i/>
          <w:color w:val="000000" w:themeColor="text1"/>
          <w:spacing w:val="0"/>
          <w:w w:val="85"/>
        </w:rPr>
        <w:t xml:space="preserve"> </w:t>
      </w:r>
      <w:hyperlink r:id="rId268">
        <w:r w:rsidRPr="00EA70E7">
          <w:rPr>
            <w:b/>
            <w:i/>
            <w:color w:val="000000" w:themeColor="text1"/>
            <w:spacing w:val="0"/>
            <w:w w:val="90"/>
          </w:rPr>
          <w:t>practices in Victoria, Australia</w:t>
        </w:r>
      </w:hyperlink>
      <w:r w:rsidRPr="00EA70E7">
        <w:rPr>
          <w:color w:val="000000" w:themeColor="text1"/>
          <w:spacing w:val="0"/>
          <w:w w:val="90"/>
        </w:rPr>
        <w:t>. Agriculture, Ecosystems and Environment 165 130–140.</w:t>
      </w:r>
    </w:p>
    <w:p w14:paraId="3C8EB8A9"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90"/>
        </w:rPr>
        <w:t xml:space="preserve">Robertson F., </w:t>
      </w:r>
      <w:proofErr w:type="spellStart"/>
      <w:r w:rsidRPr="00EA70E7">
        <w:rPr>
          <w:color w:val="000000" w:themeColor="text1"/>
          <w:spacing w:val="0"/>
          <w:w w:val="90"/>
        </w:rPr>
        <w:t>Armstrong,R</w:t>
      </w:r>
      <w:proofErr w:type="spellEnd"/>
      <w:r w:rsidRPr="00EA70E7">
        <w:rPr>
          <w:color w:val="000000" w:themeColor="text1"/>
          <w:spacing w:val="0"/>
          <w:w w:val="90"/>
        </w:rPr>
        <w:t xml:space="preserve">., </w:t>
      </w:r>
      <w:proofErr w:type="spellStart"/>
      <w:r w:rsidRPr="00EA70E7">
        <w:rPr>
          <w:color w:val="000000" w:themeColor="text1"/>
          <w:spacing w:val="0"/>
          <w:w w:val="90"/>
        </w:rPr>
        <w:t>Partington,D</w:t>
      </w:r>
      <w:proofErr w:type="spellEnd"/>
      <w:r w:rsidRPr="00EA70E7">
        <w:rPr>
          <w:color w:val="000000" w:themeColor="text1"/>
          <w:spacing w:val="0"/>
          <w:w w:val="90"/>
        </w:rPr>
        <w:t xml:space="preserve">., </w:t>
      </w:r>
      <w:proofErr w:type="spellStart"/>
      <w:r w:rsidRPr="00EA70E7">
        <w:rPr>
          <w:color w:val="000000" w:themeColor="text1"/>
          <w:spacing w:val="0"/>
          <w:w w:val="90"/>
        </w:rPr>
        <w:t>Perris,R</w:t>
      </w:r>
      <w:proofErr w:type="spellEnd"/>
      <w:r w:rsidRPr="00EA70E7">
        <w:rPr>
          <w:color w:val="000000" w:themeColor="text1"/>
          <w:spacing w:val="0"/>
          <w:w w:val="90"/>
        </w:rPr>
        <w:t xml:space="preserve">., </w:t>
      </w:r>
      <w:proofErr w:type="spellStart"/>
      <w:r w:rsidRPr="00EA70E7">
        <w:rPr>
          <w:color w:val="000000" w:themeColor="text1"/>
          <w:spacing w:val="0"/>
          <w:w w:val="90"/>
        </w:rPr>
        <w:t>Oliver,I</w:t>
      </w:r>
      <w:proofErr w:type="spellEnd"/>
      <w:r w:rsidRPr="00EA70E7">
        <w:rPr>
          <w:color w:val="000000" w:themeColor="text1"/>
          <w:spacing w:val="0"/>
          <w:w w:val="90"/>
        </w:rPr>
        <w:t xml:space="preserve">., </w:t>
      </w:r>
      <w:proofErr w:type="spellStart"/>
      <w:r w:rsidRPr="00EA70E7">
        <w:rPr>
          <w:color w:val="000000" w:themeColor="text1"/>
          <w:spacing w:val="0"/>
          <w:w w:val="90"/>
        </w:rPr>
        <w:t>Aumann,C</w:t>
      </w:r>
      <w:proofErr w:type="spellEnd"/>
      <w:r w:rsidRPr="00EA70E7">
        <w:rPr>
          <w:color w:val="000000" w:themeColor="text1"/>
          <w:spacing w:val="0"/>
          <w:w w:val="90"/>
        </w:rPr>
        <w:t xml:space="preserve">., </w:t>
      </w:r>
      <w:proofErr w:type="spellStart"/>
      <w:r w:rsidRPr="00EA70E7">
        <w:rPr>
          <w:color w:val="000000" w:themeColor="text1"/>
          <w:spacing w:val="0"/>
          <w:w w:val="90"/>
        </w:rPr>
        <w:t>Crawford,D</w:t>
      </w:r>
      <w:proofErr w:type="spellEnd"/>
      <w:r w:rsidRPr="00EA70E7">
        <w:rPr>
          <w:color w:val="000000" w:themeColor="text1"/>
          <w:spacing w:val="0"/>
          <w:w w:val="90"/>
        </w:rPr>
        <w:t xml:space="preserve">., </w:t>
      </w:r>
      <w:proofErr w:type="spellStart"/>
      <w:r w:rsidRPr="00EA70E7">
        <w:rPr>
          <w:color w:val="000000" w:themeColor="text1"/>
          <w:spacing w:val="0"/>
          <w:w w:val="90"/>
        </w:rPr>
        <w:t>Rees,D</w:t>
      </w:r>
      <w:proofErr w:type="spellEnd"/>
      <w:r w:rsidRPr="00EA70E7">
        <w:rPr>
          <w:color w:val="000000" w:themeColor="text1"/>
          <w:spacing w:val="0"/>
          <w:w w:val="90"/>
        </w:rPr>
        <w:t xml:space="preserve">., (2015) </w:t>
      </w:r>
      <w:hyperlink r:id="rId269">
        <w:r w:rsidRPr="00EA70E7">
          <w:rPr>
            <w:b/>
            <w:i/>
            <w:color w:val="000000" w:themeColor="text1"/>
            <w:spacing w:val="0"/>
            <w:w w:val="85"/>
          </w:rPr>
          <w:t>Effect of cropping practices on soil organic carbon: evidence from long-term field experiments in</w:t>
        </w:r>
      </w:hyperlink>
      <w:r w:rsidRPr="00EA70E7">
        <w:rPr>
          <w:b/>
          <w:i/>
          <w:color w:val="000000" w:themeColor="text1"/>
          <w:spacing w:val="0"/>
          <w:w w:val="85"/>
        </w:rPr>
        <w:t xml:space="preserve"> </w:t>
      </w:r>
      <w:hyperlink r:id="rId270">
        <w:r w:rsidRPr="00EA70E7">
          <w:rPr>
            <w:b/>
            <w:i/>
            <w:color w:val="000000" w:themeColor="text1"/>
            <w:spacing w:val="0"/>
          </w:rPr>
          <w:t>Victoria, Australia</w:t>
        </w:r>
      </w:hyperlink>
      <w:r w:rsidRPr="00EA70E7">
        <w:rPr>
          <w:color w:val="000000" w:themeColor="text1"/>
          <w:spacing w:val="0"/>
        </w:rPr>
        <w:t>. Soil Research 53, 636-646.</w:t>
      </w:r>
    </w:p>
    <w:p w14:paraId="4A4F0FA6"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90"/>
        </w:rPr>
        <w:t>Robertson,F</w:t>
      </w:r>
      <w:proofErr w:type="spellEnd"/>
      <w:r w:rsidRPr="00EA70E7">
        <w:rPr>
          <w:color w:val="000000" w:themeColor="text1"/>
          <w:spacing w:val="0"/>
          <w:w w:val="90"/>
        </w:rPr>
        <w:t xml:space="preserve">., </w:t>
      </w:r>
      <w:proofErr w:type="spellStart"/>
      <w:r w:rsidRPr="00EA70E7">
        <w:rPr>
          <w:color w:val="000000" w:themeColor="text1"/>
          <w:spacing w:val="0"/>
          <w:w w:val="90"/>
        </w:rPr>
        <w:t>Crawford,D</w:t>
      </w:r>
      <w:proofErr w:type="spellEnd"/>
      <w:r w:rsidRPr="00EA70E7">
        <w:rPr>
          <w:color w:val="000000" w:themeColor="text1"/>
          <w:spacing w:val="0"/>
          <w:w w:val="90"/>
        </w:rPr>
        <w:t xml:space="preserve">., </w:t>
      </w:r>
      <w:proofErr w:type="spellStart"/>
      <w:r w:rsidRPr="00EA70E7">
        <w:rPr>
          <w:color w:val="000000" w:themeColor="text1"/>
          <w:spacing w:val="0"/>
          <w:w w:val="90"/>
        </w:rPr>
        <w:t>Partington,D</w:t>
      </w:r>
      <w:proofErr w:type="spellEnd"/>
      <w:r w:rsidRPr="00EA70E7">
        <w:rPr>
          <w:color w:val="000000" w:themeColor="text1"/>
          <w:spacing w:val="0"/>
          <w:w w:val="90"/>
        </w:rPr>
        <w:t xml:space="preserve">., </w:t>
      </w:r>
      <w:proofErr w:type="spellStart"/>
      <w:r w:rsidRPr="00EA70E7">
        <w:rPr>
          <w:color w:val="000000" w:themeColor="text1"/>
          <w:spacing w:val="0"/>
          <w:w w:val="90"/>
        </w:rPr>
        <w:t>Oliver,I</w:t>
      </w:r>
      <w:proofErr w:type="spellEnd"/>
      <w:r w:rsidRPr="00EA70E7">
        <w:rPr>
          <w:color w:val="000000" w:themeColor="text1"/>
          <w:spacing w:val="0"/>
          <w:w w:val="90"/>
        </w:rPr>
        <w:t>., Rees,D.,</w:t>
      </w:r>
      <w:proofErr w:type="spellStart"/>
      <w:r w:rsidRPr="00EA70E7">
        <w:rPr>
          <w:color w:val="000000" w:themeColor="text1"/>
          <w:spacing w:val="0"/>
          <w:w w:val="90"/>
        </w:rPr>
        <w:t>Aumann,C</w:t>
      </w:r>
      <w:proofErr w:type="spellEnd"/>
      <w:r w:rsidRPr="00EA70E7">
        <w:rPr>
          <w:color w:val="000000" w:themeColor="text1"/>
          <w:spacing w:val="0"/>
          <w:w w:val="90"/>
        </w:rPr>
        <w:t xml:space="preserve">., </w:t>
      </w:r>
      <w:proofErr w:type="spellStart"/>
      <w:r w:rsidRPr="00EA70E7">
        <w:rPr>
          <w:color w:val="000000" w:themeColor="text1"/>
          <w:spacing w:val="0"/>
          <w:w w:val="90"/>
        </w:rPr>
        <w:t>Armstrong,R</w:t>
      </w:r>
      <w:proofErr w:type="spellEnd"/>
      <w:r w:rsidRPr="00EA70E7">
        <w:rPr>
          <w:color w:val="000000" w:themeColor="text1"/>
          <w:spacing w:val="0"/>
          <w:w w:val="90"/>
        </w:rPr>
        <w:t xml:space="preserve">., </w:t>
      </w:r>
      <w:proofErr w:type="spellStart"/>
      <w:r w:rsidRPr="00EA70E7">
        <w:rPr>
          <w:color w:val="000000" w:themeColor="text1"/>
          <w:spacing w:val="0"/>
          <w:w w:val="90"/>
        </w:rPr>
        <w:t>Perris,R</w:t>
      </w:r>
      <w:proofErr w:type="spellEnd"/>
      <w:r w:rsidRPr="00EA70E7">
        <w:rPr>
          <w:color w:val="000000" w:themeColor="text1"/>
          <w:spacing w:val="0"/>
          <w:w w:val="90"/>
        </w:rPr>
        <w:t xml:space="preserve">., </w:t>
      </w:r>
      <w:proofErr w:type="spellStart"/>
      <w:r w:rsidRPr="00EA70E7">
        <w:rPr>
          <w:color w:val="000000" w:themeColor="text1"/>
          <w:spacing w:val="0"/>
          <w:w w:val="90"/>
        </w:rPr>
        <w:t>Davey,M</w:t>
      </w:r>
      <w:proofErr w:type="spellEnd"/>
      <w:r w:rsidRPr="00EA70E7">
        <w:rPr>
          <w:color w:val="000000" w:themeColor="text1"/>
          <w:spacing w:val="0"/>
          <w:w w:val="90"/>
        </w:rPr>
        <w:t xml:space="preserve">., </w:t>
      </w:r>
      <w:proofErr w:type="spellStart"/>
      <w:r w:rsidRPr="00EA70E7">
        <w:rPr>
          <w:color w:val="000000" w:themeColor="text1"/>
          <w:spacing w:val="0"/>
          <w:w w:val="85"/>
        </w:rPr>
        <w:t>Moodie,M</w:t>
      </w:r>
      <w:proofErr w:type="spellEnd"/>
      <w:r w:rsidRPr="00EA70E7">
        <w:rPr>
          <w:color w:val="000000" w:themeColor="text1"/>
          <w:spacing w:val="0"/>
          <w:w w:val="85"/>
        </w:rPr>
        <w:t xml:space="preserve">., </w:t>
      </w:r>
      <w:proofErr w:type="spellStart"/>
      <w:r w:rsidRPr="00EA70E7">
        <w:rPr>
          <w:color w:val="000000" w:themeColor="text1"/>
          <w:spacing w:val="0"/>
          <w:w w:val="85"/>
        </w:rPr>
        <w:t>Baldock,J</w:t>
      </w:r>
      <w:proofErr w:type="spellEnd"/>
      <w:r w:rsidRPr="00EA70E7">
        <w:rPr>
          <w:color w:val="000000" w:themeColor="text1"/>
          <w:spacing w:val="0"/>
          <w:w w:val="85"/>
        </w:rPr>
        <w:t xml:space="preserve">., (2016) </w:t>
      </w:r>
      <w:hyperlink r:id="rId271">
        <w:r w:rsidRPr="00EA70E7">
          <w:rPr>
            <w:b/>
            <w:i/>
            <w:color w:val="000000" w:themeColor="text1"/>
            <w:spacing w:val="0"/>
            <w:w w:val="85"/>
          </w:rPr>
          <w:t>Soil organic carbon in cropping and pasture systems of Victoria, Australia</w:t>
        </w:r>
      </w:hyperlink>
      <w:r w:rsidRPr="00EA70E7">
        <w:rPr>
          <w:color w:val="000000" w:themeColor="text1"/>
          <w:spacing w:val="0"/>
          <w:w w:val="85"/>
        </w:rPr>
        <w:t xml:space="preserve">. </w:t>
      </w:r>
      <w:r w:rsidRPr="00EA70E7">
        <w:rPr>
          <w:color w:val="000000" w:themeColor="text1"/>
          <w:spacing w:val="0"/>
        </w:rPr>
        <w:t>Soil Research 54, 64-77.</w:t>
      </w:r>
    </w:p>
    <w:p w14:paraId="56182E7E" w14:textId="77777777" w:rsidR="00AC4DA4" w:rsidRPr="00EA70E7" w:rsidRDefault="00343B64" w:rsidP="00E35B37">
      <w:pPr>
        <w:pStyle w:val="ListParagraph"/>
        <w:numPr>
          <w:ilvl w:val="0"/>
          <w:numId w:val="20"/>
        </w:numPr>
        <w:rPr>
          <w:color w:val="000000" w:themeColor="text1"/>
          <w:spacing w:val="0"/>
        </w:rPr>
      </w:pPr>
      <w:proofErr w:type="spellStart"/>
      <w:proofErr w:type="gramStart"/>
      <w:r w:rsidRPr="00EA70E7">
        <w:rPr>
          <w:color w:val="000000" w:themeColor="text1"/>
          <w:spacing w:val="0"/>
          <w:w w:val="85"/>
        </w:rPr>
        <w:t>Rossel,R</w:t>
      </w:r>
      <w:proofErr w:type="spellEnd"/>
      <w:r w:rsidRPr="00EA70E7">
        <w:rPr>
          <w:color w:val="000000" w:themeColor="text1"/>
          <w:spacing w:val="0"/>
          <w:w w:val="85"/>
        </w:rPr>
        <w:t>.</w:t>
      </w:r>
      <w:proofErr w:type="gramEnd"/>
      <w:r w:rsidRPr="00EA70E7">
        <w:rPr>
          <w:color w:val="000000" w:themeColor="text1"/>
          <w:spacing w:val="0"/>
          <w:w w:val="85"/>
        </w:rPr>
        <w:t xml:space="preserve">, </w:t>
      </w:r>
      <w:proofErr w:type="spellStart"/>
      <w:r w:rsidRPr="00EA70E7">
        <w:rPr>
          <w:color w:val="000000" w:themeColor="text1"/>
          <w:spacing w:val="0"/>
          <w:w w:val="85"/>
        </w:rPr>
        <w:t>Webster,R</w:t>
      </w:r>
      <w:proofErr w:type="spellEnd"/>
      <w:r w:rsidRPr="00EA70E7">
        <w:rPr>
          <w:color w:val="000000" w:themeColor="text1"/>
          <w:spacing w:val="0"/>
          <w:w w:val="85"/>
        </w:rPr>
        <w:t xml:space="preserve">., </w:t>
      </w:r>
      <w:proofErr w:type="spellStart"/>
      <w:r w:rsidRPr="00EA70E7">
        <w:rPr>
          <w:color w:val="000000" w:themeColor="text1"/>
          <w:spacing w:val="0"/>
          <w:w w:val="85"/>
        </w:rPr>
        <w:t>Bui,E</w:t>
      </w:r>
      <w:proofErr w:type="spellEnd"/>
      <w:r w:rsidRPr="00EA70E7">
        <w:rPr>
          <w:color w:val="000000" w:themeColor="text1"/>
          <w:spacing w:val="0"/>
          <w:w w:val="85"/>
        </w:rPr>
        <w:t xml:space="preserve">., </w:t>
      </w:r>
      <w:proofErr w:type="spellStart"/>
      <w:r w:rsidRPr="00EA70E7">
        <w:rPr>
          <w:color w:val="000000" w:themeColor="text1"/>
          <w:spacing w:val="0"/>
          <w:w w:val="85"/>
        </w:rPr>
        <w:t>Baldock,J</w:t>
      </w:r>
      <w:proofErr w:type="spellEnd"/>
      <w:r w:rsidRPr="00EA70E7">
        <w:rPr>
          <w:color w:val="000000" w:themeColor="text1"/>
          <w:spacing w:val="0"/>
          <w:w w:val="85"/>
        </w:rPr>
        <w:t xml:space="preserve">. (2014) CSIRO Land and Water. </w:t>
      </w:r>
      <w:hyperlink r:id="rId272">
        <w:r w:rsidRPr="00EA70E7">
          <w:rPr>
            <w:b/>
            <w:i/>
            <w:color w:val="000000" w:themeColor="text1"/>
            <w:spacing w:val="0"/>
            <w:w w:val="85"/>
          </w:rPr>
          <w:t>Baseline map of organic carbon</w:t>
        </w:r>
      </w:hyperlink>
      <w:r w:rsidRPr="00EA70E7">
        <w:rPr>
          <w:b/>
          <w:i/>
          <w:color w:val="000000" w:themeColor="text1"/>
          <w:spacing w:val="0"/>
          <w:w w:val="85"/>
        </w:rPr>
        <w:t xml:space="preserve"> </w:t>
      </w:r>
      <w:hyperlink r:id="rId273">
        <w:r w:rsidRPr="00EA70E7">
          <w:rPr>
            <w:b/>
            <w:i/>
            <w:color w:val="000000" w:themeColor="text1"/>
            <w:spacing w:val="0"/>
            <w:w w:val="85"/>
          </w:rPr>
          <w:t>in Australian soil to support national carbon accounting and monitoring under climate change</w:t>
        </w:r>
      </w:hyperlink>
      <w:r w:rsidRPr="00EA70E7">
        <w:rPr>
          <w:color w:val="000000" w:themeColor="text1"/>
          <w:spacing w:val="0"/>
          <w:w w:val="85"/>
        </w:rPr>
        <w:t xml:space="preserve">. Glob. </w:t>
      </w:r>
      <w:r w:rsidRPr="00EA70E7">
        <w:rPr>
          <w:color w:val="000000" w:themeColor="text1"/>
          <w:spacing w:val="0"/>
        </w:rPr>
        <w:t>Chang. Biol., 20 pp. 2953-2970</w:t>
      </w:r>
    </w:p>
    <w:p w14:paraId="78BC73C8"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Sanderman</w:t>
      </w:r>
      <w:proofErr w:type="spellEnd"/>
      <w:r w:rsidRPr="00EA70E7">
        <w:rPr>
          <w:color w:val="000000" w:themeColor="text1"/>
          <w:spacing w:val="0"/>
          <w:w w:val="85"/>
        </w:rPr>
        <w:t xml:space="preserve">, J., Farquharson, R., </w:t>
      </w:r>
      <w:proofErr w:type="spellStart"/>
      <w:r w:rsidRPr="00EA70E7">
        <w:rPr>
          <w:color w:val="000000" w:themeColor="text1"/>
          <w:spacing w:val="0"/>
          <w:w w:val="85"/>
        </w:rPr>
        <w:t>Baldock</w:t>
      </w:r>
      <w:proofErr w:type="spellEnd"/>
      <w:r w:rsidRPr="00EA70E7">
        <w:rPr>
          <w:color w:val="000000" w:themeColor="text1"/>
          <w:spacing w:val="0"/>
          <w:w w:val="85"/>
        </w:rPr>
        <w:t xml:space="preserve">, J. (2010). </w:t>
      </w:r>
      <w:r w:rsidRPr="00EA70E7">
        <w:rPr>
          <w:b/>
          <w:i/>
          <w:color w:val="000000" w:themeColor="text1"/>
          <w:spacing w:val="0"/>
          <w:w w:val="85"/>
        </w:rPr>
        <w:t xml:space="preserve">Soil carbon sequestration potential: a review for </w:t>
      </w:r>
      <w:r w:rsidRPr="00EA70E7">
        <w:rPr>
          <w:b/>
          <w:i/>
          <w:color w:val="000000" w:themeColor="text1"/>
          <w:spacing w:val="0"/>
          <w:w w:val="90"/>
        </w:rPr>
        <w:t>Australian agriculture</w:t>
      </w:r>
      <w:r w:rsidRPr="00EA70E7">
        <w:rPr>
          <w:color w:val="000000" w:themeColor="text1"/>
          <w:spacing w:val="0"/>
          <w:w w:val="90"/>
        </w:rPr>
        <w:t>. CSIRO Sustainable Agriculture National Research Flagship.</w:t>
      </w:r>
    </w:p>
    <w:p w14:paraId="70B2C1F4" w14:textId="77777777" w:rsidR="00AC4DA4" w:rsidRPr="00EA70E7" w:rsidRDefault="00343B64" w:rsidP="00E35B37">
      <w:pPr>
        <w:pStyle w:val="ListParagraph"/>
        <w:numPr>
          <w:ilvl w:val="0"/>
          <w:numId w:val="20"/>
        </w:numPr>
        <w:rPr>
          <w:color w:val="000000" w:themeColor="text1"/>
          <w:spacing w:val="0"/>
        </w:rPr>
      </w:pPr>
      <w:proofErr w:type="spellStart"/>
      <w:r w:rsidRPr="00EA70E7">
        <w:rPr>
          <w:color w:val="000000" w:themeColor="text1"/>
          <w:spacing w:val="0"/>
          <w:w w:val="85"/>
        </w:rPr>
        <w:t>Sanderman</w:t>
      </w:r>
      <w:proofErr w:type="spellEnd"/>
      <w:r w:rsidRPr="00EA70E7">
        <w:rPr>
          <w:color w:val="000000" w:themeColor="text1"/>
          <w:spacing w:val="0"/>
          <w:w w:val="85"/>
        </w:rPr>
        <w:t xml:space="preserve">, J., Creamer, C., Baisden, W.T., Farrell, M., Fallon, S. (2017). </w:t>
      </w:r>
      <w:hyperlink r:id="rId274">
        <w:r w:rsidRPr="00EA70E7">
          <w:rPr>
            <w:b/>
            <w:i/>
            <w:color w:val="000000" w:themeColor="text1"/>
            <w:spacing w:val="0"/>
            <w:w w:val="85"/>
          </w:rPr>
          <w:t>Greater soil carbon stocks and</w:t>
        </w:r>
      </w:hyperlink>
      <w:r w:rsidRPr="00EA70E7">
        <w:rPr>
          <w:b/>
          <w:i/>
          <w:color w:val="000000" w:themeColor="text1"/>
          <w:spacing w:val="0"/>
          <w:w w:val="85"/>
        </w:rPr>
        <w:t xml:space="preserve"> </w:t>
      </w:r>
      <w:hyperlink r:id="rId275">
        <w:r w:rsidRPr="00EA70E7">
          <w:rPr>
            <w:b/>
            <w:i/>
            <w:color w:val="000000" w:themeColor="text1"/>
            <w:spacing w:val="0"/>
            <w:w w:val="85"/>
          </w:rPr>
          <w:t>faster turnover rates with increasing agricultural productivity</w:t>
        </w:r>
      </w:hyperlink>
      <w:r w:rsidRPr="00EA70E7">
        <w:rPr>
          <w:color w:val="000000" w:themeColor="text1"/>
          <w:spacing w:val="0"/>
          <w:w w:val="85"/>
        </w:rPr>
        <w:t>. Soil, 3, 1-16</w:t>
      </w:r>
    </w:p>
    <w:p w14:paraId="14C7A90D"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Sohi, S., </w:t>
      </w:r>
      <w:proofErr w:type="spellStart"/>
      <w:r w:rsidRPr="00EA70E7">
        <w:rPr>
          <w:color w:val="000000" w:themeColor="text1"/>
          <w:spacing w:val="0"/>
          <w:w w:val="85"/>
        </w:rPr>
        <w:t>Loez</w:t>
      </w:r>
      <w:proofErr w:type="spellEnd"/>
      <w:r w:rsidRPr="00EA70E7">
        <w:rPr>
          <w:color w:val="000000" w:themeColor="text1"/>
          <w:spacing w:val="0"/>
          <w:w w:val="85"/>
        </w:rPr>
        <w:t xml:space="preserve">-Capel, E., Krull, E., Bol, R. (2009). </w:t>
      </w:r>
      <w:r w:rsidRPr="00EA70E7">
        <w:rPr>
          <w:b/>
          <w:i/>
          <w:color w:val="000000" w:themeColor="text1"/>
          <w:spacing w:val="0"/>
          <w:w w:val="85"/>
        </w:rPr>
        <w:t>Biochar’s roles in soil and climate change: A review of research needs</w:t>
      </w:r>
      <w:r w:rsidRPr="00EA70E7">
        <w:rPr>
          <w:color w:val="000000" w:themeColor="text1"/>
          <w:spacing w:val="0"/>
          <w:w w:val="85"/>
        </w:rPr>
        <w:t>. CSIRO Land and Water Science Report</w:t>
      </w:r>
    </w:p>
    <w:p w14:paraId="4AAD117E"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lastRenderedPageBreak/>
        <w:t xml:space="preserve">Stoner, S.W., Hoyt, A. M., </w:t>
      </w:r>
      <w:proofErr w:type="spellStart"/>
      <w:r w:rsidRPr="00EA70E7">
        <w:rPr>
          <w:color w:val="000000" w:themeColor="text1"/>
          <w:spacing w:val="0"/>
          <w:w w:val="85"/>
        </w:rPr>
        <w:t>Trumbore</w:t>
      </w:r>
      <w:proofErr w:type="spellEnd"/>
      <w:r w:rsidRPr="00EA70E7">
        <w:rPr>
          <w:color w:val="000000" w:themeColor="text1"/>
          <w:spacing w:val="0"/>
          <w:w w:val="85"/>
        </w:rPr>
        <w:t xml:space="preserve">, S., Sierra, C.A., </w:t>
      </w:r>
      <w:proofErr w:type="spellStart"/>
      <w:r w:rsidRPr="00EA70E7">
        <w:rPr>
          <w:color w:val="000000" w:themeColor="text1"/>
          <w:spacing w:val="0"/>
          <w:w w:val="85"/>
        </w:rPr>
        <w:t>Schrumpf</w:t>
      </w:r>
      <w:proofErr w:type="spellEnd"/>
      <w:r w:rsidRPr="00EA70E7">
        <w:rPr>
          <w:color w:val="000000" w:themeColor="text1"/>
          <w:spacing w:val="0"/>
          <w:w w:val="85"/>
        </w:rPr>
        <w:t xml:space="preserve">, M., </w:t>
      </w:r>
      <w:proofErr w:type="spellStart"/>
      <w:r w:rsidRPr="00EA70E7">
        <w:rPr>
          <w:color w:val="000000" w:themeColor="text1"/>
          <w:spacing w:val="0"/>
          <w:w w:val="85"/>
        </w:rPr>
        <w:t>Doetterl</w:t>
      </w:r>
      <w:proofErr w:type="spellEnd"/>
      <w:r w:rsidRPr="00EA70E7">
        <w:rPr>
          <w:color w:val="000000" w:themeColor="text1"/>
          <w:spacing w:val="0"/>
          <w:w w:val="85"/>
        </w:rPr>
        <w:t>, S., Baisden, W.T., Schipper,</w:t>
      </w:r>
    </w:p>
    <w:p w14:paraId="6C84EA55" w14:textId="77777777"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L.A. (2021). </w:t>
      </w:r>
      <w:hyperlink r:id="rId276">
        <w:r w:rsidRPr="00EA70E7">
          <w:rPr>
            <w:b/>
            <w:i/>
            <w:color w:val="000000" w:themeColor="text1"/>
            <w:spacing w:val="0"/>
            <w:w w:val="85"/>
          </w:rPr>
          <w:t>Soil organic matter turnover rates increase to match increased inputs in grazed grasslands</w:t>
        </w:r>
      </w:hyperlink>
      <w:r w:rsidRPr="00EA70E7">
        <w:rPr>
          <w:color w:val="000000" w:themeColor="text1"/>
          <w:spacing w:val="0"/>
          <w:w w:val="85"/>
        </w:rPr>
        <w:t xml:space="preserve">. </w:t>
      </w:r>
      <w:r w:rsidRPr="00EA70E7">
        <w:rPr>
          <w:color w:val="000000" w:themeColor="text1"/>
          <w:spacing w:val="0"/>
        </w:rPr>
        <w:t>Biogeochemistry 156:145-160</w:t>
      </w:r>
    </w:p>
    <w:p w14:paraId="30619CB4" w14:textId="45C001B0" w:rsidR="00AC4DA4" w:rsidRPr="00EA70E7" w:rsidRDefault="00343B64" w:rsidP="00E35B37">
      <w:pPr>
        <w:pStyle w:val="ListParagraph"/>
        <w:numPr>
          <w:ilvl w:val="0"/>
          <w:numId w:val="20"/>
        </w:numPr>
        <w:rPr>
          <w:color w:val="000000" w:themeColor="text1"/>
          <w:spacing w:val="0"/>
        </w:rPr>
      </w:pPr>
      <w:r w:rsidRPr="00EA70E7">
        <w:rPr>
          <w:color w:val="000000" w:themeColor="text1"/>
          <w:spacing w:val="0"/>
          <w:w w:val="85"/>
        </w:rPr>
        <w:t xml:space="preserve">Thomas, D.T., </w:t>
      </w:r>
      <w:proofErr w:type="spellStart"/>
      <w:r w:rsidRPr="00EA70E7">
        <w:rPr>
          <w:color w:val="000000" w:themeColor="text1"/>
          <w:spacing w:val="0"/>
          <w:w w:val="85"/>
        </w:rPr>
        <w:t>Sanderman</w:t>
      </w:r>
      <w:proofErr w:type="spellEnd"/>
      <w:r w:rsidRPr="00EA70E7">
        <w:rPr>
          <w:color w:val="000000" w:themeColor="text1"/>
          <w:spacing w:val="0"/>
          <w:w w:val="85"/>
        </w:rPr>
        <w:t xml:space="preserve">, J., </w:t>
      </w:r>
      <w:proofErr w:type="spellStart"/>
      <w:r w:rsidRPr="00EA70E7">
        <w:rPr>
          <w:color w:val="000000" w:themeColor="text1"/>
          <w:spacing w:val="0"/>
          <w:w w:val="85"/>
        </w:rPr>
        <w:t>Eady</w:t>
      </w:r>
      <w:proofErr w:type="spellEnd"/>
      <w:r w:rsidRPr="00EA70E7">
        <w:rPr>
          <w:color w:val="000000" w:themeColor="text1"/>
          <w:spacing w:val="0"/>
          <w:w w:val="85"/>
        </w:rPr>
        <w:t xml:space="preserve">, S.J., Masters, D.G. and Sanford, P. (2012) </w:t>
      </w:r>
      <w:hyperlink r:id="rId277">
        <w:r w:rsidRPr="00EA70E7">
          <w:rPr>
            <w:b/>
            <w:i/>
            <w:color w:val="000000" w:themeColor="text1"/>
            <w:spacing w:val="0"/>
            <w:w w:val="85"/>
          </w:rPr>
          <w:t>Whole Farm Net Greenhouse</w:t>
        </w:r>
      </w:hyperlink>
      <w:r w:rsidRPr="00EA70E7">
        <w:rPr>
          <w:b/>
          <w:i/>
          <w:color w:val="000000" w:themeColor="text1"/>
          <w:spacing w:val="0"/>
          <w:w w:val="85"/>
        </w:rPr>
        <w:t xml:space="preserve"> </w:t>
      </w:r>
      <w:hyperlink r:id="rId278">
        <w:r w:rsidRPr="00EA70E7">
          <w:rPr>
            <w:b/>
            <w:i/>
            <w:color w:val="000000" w:themeColor="text1"/>
            <w:spacing w:val="0"/>
            <w:w w:val="85"/>
          </w:rPr>
          <w:t>Gas Abatement from Establishing Kikuyu-Based Perennial Pastures in South-Western Australia</w:t>
        </w:r>
      </w:hyperlink>
      <w:r w:rsidRPr="00EA70E7">
        <w:rPr>
          <w:color w:val="000000" w:themeColor="text1"/>
          <w:spacing w:val="0"/>
          <w:w w:val="85"/>
        </w:rPr>
        <w:t xml:space="preserve">. Animals </w:t>
      </w:r>
      <w:r w:rsidRPr="00EA70E7">
        <w:rPr>
          <w:color w:val="000000" w:themeColor="text1"/>
          <w:spacing w:val="0"/>
        </w:rPr>
        <w:t xml:space="preserve">2012, 2, </w:t>
      </w:r>
      <w:proofErr w:type="gramStart"/>
      <w:r w:rsidRPr="00EA70E7">
        <w:rPr>
          <w:color w:val="000000" w:themeColor="text1"/>
          <w:spacing w:val="0"/>
        </w:rPr>
        <w:t>316-330;</w:t>
      </w:r>
      <w:proofErr w:type="gramEnd"/>
    </w:p>
    <w:p w14:paraId="0F97EAE7" w14:textId="445094BB" w:rsidR="00AC4DA4" w:rsidRPr="00EA70E7" w:rsidRDefault="00343B64" w:rsidP="00EA70E7">
      <w:pPr>
        <w:rPr>
          <w:color w:val="000000" w:themeColor="text1"/>
        </w:rPr>
      </w:pPr>
      <w:r w:rsidRPr="00EA70E7">
        <w:rPr>
          <w:color w:val="000000" w:themeColor="text1"/>
        </w:rPr>
        <w:t>Acknowledgements:</w:t>
      </w:r>
    </w:p>
    <w:p w14:paraId="521B5D95" w14:textId="77777777" w:rsidR="00AC4DA4" w:rsidRPr="00EA70E7" w:rsidRDefault="00343B64" w:rsidP="00E35B37">
      <w:pPr>
        <w:rPr>
          <w:color w:val="000000" w:themeColor="text1"/>
          <w:spacing w:val="0"/>
        </w:rPr>
      </w:pPr>
      <w:r w:rsidRPr="00EA70E7">
        <w:rPr>
          <w:color w:val="000000" w:themeColor="text1"/>
          <w:spacing w:val="0"/>
        </w:rPr>
        <w:t>This project is supported by funding from the Australian Government, in-kind support from Agriculture Victoria and Fertilizer Australia.</w:t>
      </w:r>
    </w:p>
    <w:sectPr w:rsidR="00AC4DA4" w:rsidRPr="00EA70E7" w:rsidSect="00C97282">
      <w:headerReference w:type="even" r:id="rId279"/>
      <w:headerReference w:type="default" r:id="rId280"/>
      <w:footerReference w:type="even" r:id="rId281"/>
      <w:footerReference w:type="default" r:id="rId282"/>
      <w:pgSz w:w="11910" w:h="16840"/>
      <w:pgMar w:top="1440" w:right="1440" w:bottom="1440" w:left="144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1B0D" w14:textId="77777777" w:rsidR="00192B06" w:rsidRDefault="00343B64" w:rsidP="00E35B37">
      <w:r>
        <w:separator/>
      </w:r>
    </w:p>
  </w:endnote>
  <w:endnote w:type="continuationSeparator" w:id="0">
    <w:p w14:paraId="36D12E51" w14:textId="77777777" w:rsidR="00192B06" w:rsidRDefault="00343B64" w:rsidP="00E3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A5A" w14:textId="7FFACE65" w:rsidR="00C97282" w:rsidRDefault="00597B83" w:rsidP="000C7D79">
    <w:pPr>
      <w:pStyle w:val="Footer"/>
      <w:jc w:val="right"/>
    </w:pPr>
    <w:sdt>
      <w:sdtPr>
        <w:id w:val="-1111355706"/>
        <w:docPartObj>
          <w:docPartGallery w:val="Page Numbers (Bottom of Page)"/>
          <w:docPartUnique/>
        </w:docPartObj>
      </w:sdtPr>
      <w:sdtEndPr>
        <w:rPr>
          <w:noProof/>
        </w:rPr>
      </w:sdtEndPr>
      <w:sdtContent>
        <w:r w:rsidR="000C7D79">
          <w:fldChar w:fldCharType="begin"/>
        </w:r>
        <w:r w:rsidR="000C7D79">
          <w:instrText xml:space="preserve"> PAGE   \* MERGEFORMAT </w:instrText>
        </w:r>
        <w:r w:rsidR="000C7D79">
          <w:fldChar w:fldCharType="separate"/>
        </w:r>
        <w:r w:rsidR="000C7D79">
          <w:t>35</w:t>
        </w:r>
        <w:r w:rsidR="000C7D7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9363" w14:textId="56EE31D8" w:rsidR="004D6F5E" w:rsidRDefault="00597B83">
    <w:pPr>
      <w:pStyle w:val="Footer"/>
      <w:jc w:val="right"/>
    </w:pPr>
    <w:sdt>
      <w:sdtPr>
        <w:id w:val="-284046325"/>
        <w:docPartObj>
          <w:docPartGallery w:val="Page Numbers (Bottom of Page)"/>
          <w:docPartUnique/>
        </w:docPartObj>
      </w:sdtPr>
      <w:sdtEndPr>
        <w:rPr>
          <w:noProof/>
        </w:rPr>
      </w:sdtEndPr>
      <w:sdtContent>
        <w:r w:rsidR="004D6F5E">
          <w:fldChar w:fldCharType="begin"/>
        </w:r>
        <w:r w:rsidR="004D6F5E">
          <w:instrText xml:space="preserve"> PAGE   \* MERGEFORMAT </w:instrText>
        </w:r>
        <w:r w:rsidR="004D6F5E">
          <w:fldChar w:fldCharType="separate"/>
        </w:r>
        <w:r w:rsidR="004D6F5E">
          <w:rPr>
            <w:noProof/>
          </w:rPr>
          <w:t>2</w:t>
        </w:r>
        <w:r w:rsidR="004D6F5E">
          <w:rPr>
            <w:noProof/>
          </w:rPr>
          <w:fldChar w:fldCharType="end"/>
        </w:r>
      </w:sdtContent>
    </w:sdt>
  </w:p>
  <w:p w14:paraId="4B48EB6A" w14:textId="7FFAB6ED" w:rsidR="00C97282" w:rsidRDefault="00C9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2E51" w14:textId="77777777" w:rsidR="00192B06" w:rsidRDefault="00343B64" w:rsidP="00E35B37">
      <w:r>
        <w:separator/>
      </w:r>
    </w:p>
  </w:footnote>
  <w:footnote w:type="continuationSeparator" w:id="0">
    <w:p w14:paraId="10BD8EF5" w14:textId="77777777" w:rsidR="00192B06" w:rsidRDefault="00343B64" w:rsidP="00E3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2A3" w14:textId="0AFB02EA" w:rsidR="00C97282" w:rsidRDefault="00C97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0912" w14:textId="5AAB7D82" w:rsidR="00C97282" w:rsidRDefault="00C9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89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7A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FCB8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05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06BF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62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0F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D0FF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C0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7EC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6CE"/>
    <w:multiLevelType w:val="multilevel"/>
    <w:tmpl w:val="0A3036AE"/>
    <w:lvl w:ilvl="0">
      <w:start w:val="1"/>
      <w:numFmt w:val="decimal"/>
      <w:lvlText w:val="%1."/>
      <w:lvlJc w:val="left"/>
      <w:pPr>
        <w:ind w:left="78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3128" w:hanging="720"/>
      </w:pPr>
      <w:rPr>
        <w:rFonts w:hint="default"/>
      </w:rPr>
    </w:lvl>
    <w:lvl w:ilvl="3">
      <w:start w:val="1"/>
      <w:numFmt w:val="decimal"/>
      <w:isLgl/>
      <w:lvlText w:val="%1.%2.%3.%4"/>
      <w:lvlJc w:val="left"/>
      <w:pPr>
        <w:ind w:left="4479" w:hanging="1080"/>
      </w:pPr>
      <w:rPr>
        <w:rFonts w:hint="default"/>
      </w:rPr>
    </w:lvl>
    <w:lvl w:ilvl="4">
      <w:start w:val="1"/>
      <w:numFmt w:val="decimal"/>
      <w:isLgl/>
      <w:lvlText w:val="%1.%2.%3.%4.%5"/>
      <w:lvlJc w:val="left"/>
      <w:pPr>
        <w:ind w:left="5470" w:hanging="1080"/>
      </w:pPr>
      <w:rPr>
        <w:rFonts w:hint="default"/>
      </w:rPr>
    </w:lvl>
    <w:lvl w:ilvl="5">
      <w:start w:val="1"/>
      <w:numFmt w:val="decimal"/>
      <w:isLgl/>
      <w:lvlText w:val="%1.%2.%3.%4.%5.%6"/>
      <w:lvlJc w:val="left"/>
      <w:pPr>
        <w:ind w:left="6821" w:hanging="1440"/>
      </w:pPr>
      <w:rPr>
        <w:rFonts w:hint="default"/>
      </w:rPr>
    </w:lvl>
    <w:lvl w:ilvl="6">
      <w:start w:val="1"/>
      <w:numFmt w:val="decimal"/>
      <w:isLgl/>
      <w:lvlText w:val="%1.%2.%3.%4.%5.%6.%7"/>
      <w:lvlJc w:val="left"/>
      <w:pPr>
        <w:ind w:left="8172" w:hanging="1800"/>
      </w:pPr>
      <w:rPr>
        <w:rFonts w:hint="default"/>
      </w:rPr>
    </w:lvl>
    <w:lvl w:ilvl="7">
      <w:start w:val="1"/>
      <w:numFmt w:val="decimal"/>
      <w:isLgl/>
      <w:lvlText w:val="%1.%2.%3.%4.%5.%6.%7.%8"/>
      <w:lvlJc w:val="left"/>
      <w:pPr>
        <w:ind w:left="9163" w:hanging="1800"/>
      </w:pPr>
      <w:rPr>
        <w:rFonts w:hint="default"/>
      </w:rPr>
    </w:lvl>
    <w:lvl w:ilvl="8">
      <w:start w:val="1"/>
      <w:numFmt w:val="decimal"/>
      <w:isLgl/>
      <w:lvlText w:val="%1.%2.%3.%4.%5.%6.%7.%8.%9"/>
      <w:lvlJc w:val="left"/>
      <w:pPr>
        <w:ind w:left="10514" w:hanging="2160"/>
      </w:pPr>
      <w:rPr>
        <w:rFonts w:hint="default"/>
      </w:rPr>
    </w:lvl>
  </w:abstractNum>
  <w:abstractNum w:abstractNumId="11" w15:restartNumberingAfterBreak="0">
    <w:nsid w:val="0BAC760F"/>
    <w:multiLevelType w:val="hybridMultilevel"/>
    <w:tmpl w:val="72A6AB3A"/>
    <w:lvl w:ilvl="0" w:tplc="4DFC4482">
      <w:start w:val="1"/>
      <w:numFmt w:val="bullet"/>
      <w:pStyle w:val="ListParagraph"/>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11092B4D"/>
    <w:multiLevelType w:val="hybridMultilevel"/>
    <w:tmpl w:val="DA0EED8A"/>
    <w:lvl w:ilvl="0" w:tplc="64081F88">
      <w:numFmt w:val="bullet"/>
      <w:lvlText w:val="•"/>
      <w:lvlJc w:val="left"/>
      <w:pPr>
        <w:ind w:left="1984" w:hanging="284"/>
      </w:pPr>
      <w:rPr>
        <w:rFonts w:ascii="Arial" w:eastAsia="Arial" w:hAnsi="Arial" w:cs="Arial" w:hint="default"/>
        <w:b w:val="0"/>
        <w:bCs w:val="0"/>
        <w:i w:val="0"/>
        <w:iCs w:val="0"/>
        <w:color w:val="231F20"/>
        <w:w w:val="80"/>
        <w:sz w:val="20"/>
        <w:szCs w:val="20"/>
        <w:lang w:val="en-US" w:eastAsia="en-US" w:bidi="ar-SA"/>
      </w:rPr>
    </w:lvl>
    <w:lvl w:ilvl="1" w:tplc="EDB61418">
      <w:numFmt w:val="bullet"/>
      <w:lvlText w:val="•"/>
      <w:lvlJc w:val="left"/>
      <w:pPr>
        <w:ind w:left="2373" w:hanging="284"/>
      </w:pPr>
      <w:rPr>
        <w:rFonts w:hint="default"/>
        <w:lang w:val="en-US" w:eastAsia="en-US" w:bidi="ar-SA"/>
      </w:rPr>
    </w:lvl>
    <w:lvl w:ilvl="2" w:tplc="56E28574">
      <w:numFmt w:val="bullet"/>
      <w:lvlText w:val="•"/>
      <w:lvlJc w:val="left"/>
      <w:pPr>
        <w:ind w:left="2767" w:hanging="284"/>
      </w:pPr>
      <w:rPr>
        <w:rFonts w:hint="default"/>
        <w:lang w:val="en-US" w:eastAsia="en-US" w:bidi="ar-SA"/>
      </w:rPr>
    </w:lvl>
    <w:lvl w:ilvl="3" w:tplc="2996BCCC">
      <w:numFmt w:val="bullet"/>
      <w:lvlText w:val="•"/>
      <w:lvlJc w:val="left"/>
      <w:pPr>
        <w:ind w:left="3161" w:hanging="284"/>
      </w:pPr>
      <w:rPr>
        <w:rFonts w:hint="default"/>
        <w:lang w:val="en-US" w:eastAsia="en-US" w:bidi="ar-SA"/>
      </w:rPr>
    </w:lvl>
    <w:lvl w:ilvl="4" w:tplc="822E8C02">
      <w:numFmt w:val="bullet"/>
      <w:lvlText w:val="•"/>
      <w:lvlJc w:val="left"/>
      <w:pPr>
        <w:ind w:left="3555" w:hanging="284"/>
      </w:pPr>
      <w:rPr>
        <w:rFonts w:hint="default"/>
        <w:lang w:val="en-US" w:eastAsia="en-US" w:bidi="ar-SA"/>
      </w:rPr>
    </w:lvl>
    <w:lvl w:ilvl="5" w:tplc="AC6401C0">
      <w:numFmt w:val="bullet"/>
      <w:lvlText w:val="•"/>
      <w:lvlJc w:val="left"/>
      <w:pPr>
        <w:ind w:left="3948" w:hanging="284"/>
      </w:pPr>
      <w:rPr>
        <w:rFonts w:hint="default"/>
        <w:lang w:val="en-US" w:eastAsia="en-US" w:bidi="ar-SA"/>
      </w:rPr>
    </w:lvl>
    <w:lvl w:ilvl="6" w:tplc="83944A64">
      <w:numFmt w:val="bullet"/>
      <w:lvlText w:val="•"/>
      <w:lvlJc w:val="left"/>
      <w:pPr>
        <w:ind w:left="4342" w:hanging="284"/>
      </w:pPr>
      <w:rPr>
        <w:rFonts w:hint="default"/>
        <w:lang w:val="en-US" w:eastAsia="en-US" w:bidi="ar-SA"/>
      </w:rPr>
    </w:lvl>
    <w:lvl w:ilvl="7" w:tplc="42E23ACC">
      <w:numFmt w:val="bullet"/>
      <w:lvlText w:val="•"/>
      <w:lvlJc w:val="left"/>
      <w:pPr>
        <w:ind w:left="4736" w:hanging="284"/>
      </w:pPr>
      <w:rPr>
        <w:rFonts w:hint="default"/>
        <w:lang w:val="en-US" w:eastAsia="en-US" w:bidi="ar-SA"/>
      </w:rPr>
    </w:lvl>
    <w:lvl w:ilvl="8" w:tplc="112E661E">
      <w:numFmt w:val="bullet"/>
      <w:lvlText w:val="•"/>
      <w:lvlJc w:val="left"/>
      <w:pPr>
        <w:ind w:left="5130" w:hanging="284"/>
      </w:pPr>
      <w:rPr>
        <w:rFonts w:hint="default"/>
        <w:lang w:val="en-US" w:eastAsia="en-US" w:bidi="ar-SA"/>
      </w:rPr>
    </w:lvl>
  </w:abstractNum>
  <w:abstractNum w:abstractNumId="13" w15:restartNumberingAfterBreak="0">
    <w:nsid w:val="11ED6B99"/>
    <w:multiLevelType w:val="hybridMultilevel"/>
    <w:tmpl w:val="59D46D76"/>
    <w:lvl w:ilvl="0" w:tplc="B3AC5564">
      <w:numFmt w:val="bullet"/>
      <w:lvlText w:val="•"/>
      <w:lvlJc w:val="left"/>
      <w:pPr>
        <w:ind w:left="1984" w:hanging="284"/>
      </w:pPr>
      <w:rPr>
        <w:rFonts w:ascii="Arial" w:eastAsia="Arial" w:hAnsi="Arial" w:cs="Arial" w:hint="default"/>
        <w:b w:val="0"/>
        <w:bCs w:val="0"/>
        <w:i w:val="0"/>
        <w:iCs w:val="0"/>
        <w:color w:val="231F20"/>
        <w:w w:val="80"/>
        <w:sz w:val="20"/>
        <w:szCs w:val="20"/>
        <w:lang w:val="en-US" w:eastAsia="en-US" w:bidi="ar-SA"/>
      </w:rPr>
    </w:lvl>
    <w:lvl w:ilvl="1" w:tplc="329008C8">
      <w:numFmt w:val="bullet"/>
      <w:lvlText w:val="•"/>
      <w:lvlJc w:val="left"/>
      <w:pPr>
        <w:ind w:left="2374" w:hanging="284"/>
      </w:pPr>
      <w:rPr>
        <w:rFonts w:hint="default"/>
        <w:lang w:val="en-US" w:eastAsia="en-US" w:bidi="ar-SA"/>
      </w:rPr>
    </w:lvl>
    <w:lvl w:ilvl="2" w:tplc="5EBCEDF4">
      <w:numFmt w:val="bullet"/>
      <w:lvlText w:val="•"/>
      <w:lvlJc w:val="left"/>
      <w:pPr>
        <w:ind w:left="2768" w:hanging="284"/>
      </w:pPr>
      <w:rPr>
        <w:rFonts w:hint="default"/>
        <w:lang w:val="en-US" w:eastAsia="en-US" w:bidi="ar-SA"/>
      </w:rPr>
    </w:lvl>
    <w:lvl w:ilvl="3" w:tplc="47F4CF86">
      <w:numFmt w:val="bullet"/>
      <w:lvlText w:val="•"/>
      <w:lvlJc w:val="left"/>
      <w:pPr>
        <w:ind w:left="3163" w:hanging="284"/>
      </w:pPr>
      <w:rPr>
        <w:rFonts w:hint="default"/>
        <w:lang w:val="en-US" w:eastAsia="en-US" w:bidi="ar-SA"/>
      </w:rPr>
    </w:lvl>
    <w:lvl w:ilvl="4" w:tplc="F46A1E48">
      <w:numFmt w:val="bullet"/>
      <w:lvlText w:val="•"/>
      <w:lvlJc w:val="left"/>
      <w:pPr>
        <w:ind w:left="3557" w:hanging="284"/>
      </w:pPr>
      <w:rPr>
        <w:rFonts w:hint="default"/>
        <w:lang w:val="en-US" w:eastAsia="en-US" w:bidi="ar-SA"/>
      </w:rPr>
    </w:lvl>
    <w:lvl w:ilvl="5" w:tplc="FD66FDAC">
      <w:numFmt w:val="bullet"/>
      <w:lvlText w:val="•"/>
      <w:lvlJc w:val="left"/>
      <w:pPr>
        <w:ind w:left="3952" w:hanging="284"/>
      </w:pPr>
      <w:rPr>
        <w:rFonts w:hint="default"/>
        <w:lang w:val="en-US" w:eastAsia="en-US" w:bidi="ar-SA"/>
      </w:rPr>
    </w:lvl>
    <w:lvl w:ilvl="6" w:tplc="606C9BBA">
      <w:numFmt w:val="bullet"/>
      <w:lvlText w:val="•"/>
      <w:lvlJc w:val="left"/>
      <w:pPr>
        <w:ind w:left="4346" w:hanging="284"/>
      </w:pPr>
      <w:rPr>
        <w:rFonts w:hint="default"/>
        <w:lang w:val="en-US" w:eastAsia="en-US" w:bidi="ar-SA"/>
      </w:rPr>
    </w:lvl>
    <w:lvl w:ilvl="7" w:tplc="CBE0E536">
      <w:numFmt w:val="bullet"/>
      <w:lvlText w:val="•"/>
      <w:lvlJc w:val="left"/>
      <w:pPr>
        <w:ind w:left="4740" w:hanging="284"/>
      </w:pPr>
      <w:rPr>
        <w:rFonts w:hint="default"/>
        <w:lang w:val="en-US" w:eastAsia="en-US" w:bidi="ar-SA"/>
      </w:rPr>
    </w:lvl>
    <w:lvl w:ilvl="8" w:tplc="01CA24D4">
      <w:numFmt w:val="bullet"/>
      <w:lvlText w:val="•"/>
      <w:lvlJc w:val="left"/>
      <w:pPr>
        <w:ind w:left="5135" w:hanging="284"/>
      </w:pPr>
      <w:rPr>
        <w:rFonts w:hint="default"/>
        <w:lang w:val="en-US" w:eastAsia="en-US" w:bidi="ar-SA"/>
      </w:rPr>
    </w:lvl>
  </w:abstractNum>
  <w:abstractNum w:abstractNumId="14" w15:restartNumberingAfterBreak="0">
    <w:nsid w:val="13293829"/>
    <w:multiLevelType w:val="hybridMultilevel"/>
    <w:tmpl w:val="65B67562"/>
    <w:lvl w:ilvl="0" w:tplc="C5445528">
      <w:start w:val="1"/>
      <w:numFmt w:val="decimal"/>
      <w:lvlText w:val="%1."/>
      <w:lvlJc w:val="left"/>
      <w:pPr>
        <w:ind w:left="1984" w:hanging="284"/>
        <w:jc w:val="right"/>
      </w:pPr>
      <w:rPr>
        <w:rFonts w:ascii="Arial" w:eastAsia="Arial" w:hAnsi="Arial" w:cs="Arial" w:hint="default"/>
        <w:b w:val="0"/>
        <w:bCs w:val="0"/>
        <w:i w:val="0"/>
        <w:iCs w:val="0"/>
        <w:color w:val="231F20"/>
        <w:w w:val="86"/>
        <w:sz w:val="20"/>
        <w:szCs w:val="20"/>
        <w:lang w:val="en-US" w:eastAsia="en-US" w:bidi="ar-SA"/>
      </w:rPr>
    </w:lvl>
    <w:lvl w:ilvl="1" w:tplc="376ECE64">
      <w:numFmt w:val="bullet"/>
      <w:lvlText w:val="•"/>
      <w:lvlJc w:val="left"/>
      <w:pPr>
        <w:ind w:left="2371" w:hanging="284"/>
      </w:pPr>
      <w:rPr>
        <w:rFonts w:hint="default"/>
        <w:lang w:val="en-US" w:eastAsia="en-US" w:bidi="ar-SA"/>
      </w:rPr>
    </w:lvl>
    <w:lvl w:ilvl="2" w:tplc="6EA4E38A">
      <w:numFmt w:val="bullet"/>
      <w:lvlText w:val="•"/>
      <w:lvlJc w:val="left"/>
      <w:pPr>
        <w:ind w:left="2763" w:hanging="284"/>
      </w:pPr>
      <w:rPr>
        <w:rFonts w:hint="default"/>
        <w:lang w:val="en-US" w:eastAsia="en-US" w:bidi="ar-SA"/>
      </w:rPr>
    </w:lvl>
    <w:lvl w:ilvl="3" w:tplc="CD1A197A">
      <w:numFmt w:val="bullet"/>
      <w:lvlText w:val="•"/>
      <w:lvlJc w:val="left"/>
      <w:pPr>
        <w:ind w:left="3154" w:hanging="284"/>
      </w:pPr>
      <w:rPr>
        <w:rFonts w:hint="default"/>
        <w:lang w:val="en-US" w:eastAsia="en-US" w:bidi="ar-SA"/>
      </w:rPr>
    </w:lvl>
    <w:lvl w:ilvl="4" w:tplc="D5E0B324">
      <w:numFmt w:val="bullet"/>
      <w:lvlText w:val="•"/>
      <w:lvlJc w:val="left"/>
      <w:pPr>
        <w:ind w:left="3546" w:hanging="284"/>
      </w:pPr>
      <w:rPr>
        <w:rFonts w:hint="default"/>
        <w:lang w:val="en-US" w:eastAsia="en-US" w:bidi="ar-SA"/>
      </w:rPr>
    </w:lvl>
    <w:lvl w:ilvl="5" w:tplc="0616F708">
      <w:numFmt w:val="bullet"/>
      <w:lvlText w:val="•"/>
      <w:lvlJc w:val="left"/>
      <w:pPr>
        <w:ind w:left="3937" w:hanging="284"/>
      </w:pPr>
      <w:rPr>
        <w:rFonts w:hint="default"/>
        <w:lang w:val="en-US" w:eastAsia="en-US" w:bidi="ar-SA"/>
      </w:rPr>
    </w:lvl>
    <w:lvl w:ilvl="6" w:tplc="A96879B8">
      <w:numFmt w:val="bullet"/>
      <w:lvlText w:val="•"/>
      <w:lvlJc w:val="left"/>
      <w:pPr>
        <w:ind w:left="4329" w:hanging="284"/>
      </w:pPr>
      <w:rPr>
        <w:rFonts w:hint="default"/>
        <w:lang w:val="en-US" w:eastAsia="en-US" w:bidi="ar-SA"/>
      </w:rPr>
    </w:lvl>
    <w:lvl w:ilvl="7" w:tplc="198ED3B6">
      <w:numFmt w:val="bullet"/>
      <w:lvlText w:val="•"/>
      <w:lvlJc w:val="left"/>
      <w:pPr>
        <w:ind w:left="4720" w:hanging="284"/>
      </w:pPr>
      <w:rPr>
        <w:rFonts w:hint="default"/>
        <w:lang w:val="en-US" w:eastAsia="en-US" w:bidi="ar-SA"/>
      </w:rPr>
    </w:lvl>
    <w:lvl w:ilvl="8" w:tplc="9698CC82">
      <w:numFmt w:val="bullet"/>
      <w:lvlText w:val="•"/>
      <w:lvlJc w:val="left"/>
      <w:pPr>
        <w:ind w:left="5112" w:hanging="284"/>
      </w:pPr>
      <w:rPr>
        <w:rFonts w:hint="default"/>
        <w:lang w:val="en-US" w:eastAsia="en-US" w:bidi="ar-SA"/>
      </w:rPr>
    </w:lvl>
  </w:abstractNum>
  <w:abstractNum w:abstractNumId="15" w15:restartNumberingAfterBreak="0">
    <w:nsid w:val="176D7234"/>
    <w:multiLevelType w:val="hybridMultilevel"/>
    <w:tmpl w:val="ED88306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B6E0A87"/>
    <w:multiLevelType w:val="hybridMultilevel"/>
    <w:tmpl w:val="1D3E55F6"/>
    <w:lvl w:ilvl="0" w:tplc="2A9AAE2C">
      <w:numFmt w:val="bullet"/>
      <w:lvlText w:val="•"/>
      <w:lvlJc w:val="left"/>
      <w:pPr>
        <w:ind w:left="283" w:hanging="114"/>
      </w:pPr>
      <w:rPr>
        <w:rFonts w:ascii="Arial" w:eastAsia="Arial" w:hAnsi="Arial" w:cs="Arial" w:hint="default"/>
        <w:b w:val="0"/>
        <w:bCs w:val="0"/>
        <w:i w:val="0"/>
        <w:iCs w:val="0"/>
        <w:color w:val="FFFFFF"/>
        <w:w w:val="80"/>
        <w:sz w:val="18"/>
        <w:szCs w:val="18"/>
        <w:lang w:val="en-US" w:eastAsia="en-US" w:bidi="ar-SA"/>
      </w:rPr>
    </w:lvl>
    <w:lvl w:ilvl="1" w:tplc="415A7CD4">
      <w:numFmt w:val="bullet"/>
      <w:lvlText w:val="•"/>
      <w:lvlJc w:val="left"/>
      <w:pPr>
        <w:ind w:left="674" w:hanging="114"/>
      </w:pPr>
      <w:rPr>
        <w:rFonts w:hint="default"/>
        <w:lang w:val="en-US" w:eastAsia="en-US" w:bidi="ar-SA"/>
      </w:rPr>
    </w:lvl>
    <w:lvl w:ilvl="2" w:tplc="77DA5136">
      <w:numFmt w:val="bullet"/>
      <w:lvlText w:val="•"/>
      <w:lvlJc w:val="left"/>
      <w:pPr>
        <w:ind w:left="1068" w:hanging="114"/>
      </w:pPr>
      <w:rPr>
        <w:rFonts w:hint="default"/>
        <w:lang w:val="en-US" w:eastAsia="en-US" w:bidi="ar-SA"/>
      </w:rPr>
    </w:lvl>
    <w:lvl w:ilvl="3" w:tplc="15A23CBE">
      <w:numFmt w:val="bullet"/>
      <w:lvlText w:val="•"/>
      <w:lvlJc w:val="left"/>
      <w:pPr>
        <w:ind w:left="1463" w:hanging="114"/>
      </w:pPr>
      <w:rPr>
        <w:rFonts w:hint="default"/>
        <w:lang w:val="en-US" w:eastAsia="en-US" w:bidi="ar-SA"/>
      </w:rPr>
    </w:lvl>
    <w:lvl w:ilvl="4" w:tplc="D2662934">
      <w:numFmt w:val="bullet"/>
      <w:lvlText w:val="•"/>
      <w:lvlJc w:val="left"/>
      <w:pPr>
        <w:ind w:left="1857" w:hanging="114"/>
      </w:pPr>
      <w:rPr>
        <w:rFonts w:hint="default"/>
        <w:lang w:val="en-US" w:eastAsia="en-US" w:bidi="ar-SA"/>
      </w:rPr>
    </w:lvl>
    <w:lvl w:ilvl="5" w:tplc="1E447022">
      <w:numFmt w:val="bullet"/>
      <w:lvlText w:val="•"/>
      <w:lvlJc w:val="left"/>
      <w:pPr>
        <w:ind w:left="2251" w:hanging="114"/>
      </w:pPr>
      <w:rPr>
        <w:rFonts w:hint="default"/>
        <w:lang w:val="en-US" w:eastAsia="en-US" w:bidi="ar-SA"/>
      </w:rPr>
    </w:lvl>
    <w:lvl w:ilvl="6" w:tplc="2C6471D4">
      <w:numFmt w:val="bullet"/>
      <w:lvlText w:val="•"/>
      <w:lvlJc w:val="left"/>
      <w:pPr>
        <w:ind w:left="2646" w:hanging="114"/>
      </w:pPr>
      <w:rPr>
        <w:rFonts w:hint="default"/>
        <w:lang w:val="en-US" w:eastAsia="en-US" w:bidi="ar-SA"/>
      </w:rPr>
    </w:lvl>
    <w:lvl w:ilvl="7" w:tplc="5DFA9DCC">
      <w:numFmt w:val="bullet"/>
      <w:lvlText w:val="•"/>
      <w:lvlJc w:val="left"/>
      <w:pPr>
        <w:ind w:left="3040" w:hanging="114"/>
      </w:pPr>
      <w:rPr>
        <w:rFonts w:hint="default"/>
        <w:lang w:val="en-US" w:eastAsia="en-US" w:bidi="ar-SA"/>
      </w:rPr>
    </w:lvl>
    <w:lvl w:ilvl="8" w:tplc="03401E6E">
      <w:numFmt w:val="bullet"/>
      <w:lvlText w:val="•"/>
      <w:lvlJc w:val="left"/>
      <w:pPr>
        <w:ind w:left="3434" w:hanging="114"/>
      </w:pPr>
      <w:rPr>
        <w:rFonts w:hint="default"/>
        <w:lang w:val="en-US" w:eastAsia="en-US" w:bidi="ar-SA"/>
      </w:rPr>
    </w:lvl>
  </w:abstractNum>
  <w:abstractNum w:abstractNumId="17" w15:restartNumberingAfterBreak="0">
    <w:nsid w:val="1CD96DB3"/>
    <w:multiLevelType w:val="hybridMultilevel"/>
    <w:tmpl w:val="8F72790A"/>
    <w:lvl w:ilvl="0" w:tplc="18164B20">
      <w:numFmt w:val="bullet"/>
      <w:lvlText w:val="•"/>
      <w:lvlJc w:val="left"/>
      <w:pPr>
        <w:ind w:left="510" w:hanging="284"/>
      </w:pPr>
      <w:rPr>
        <w:rFonts w:ascii="Arial" w:eastAsia="Arial" w:hAnsi="Arial" w:cs="Arial" w:hint="default"/>
        <w:b w:val="0"/>
        <w:bCs w:val="0"/>
        <w:i w:val="0"/>
        <w:iCs w:val="0"/>
        <w:color w:val="FFFFFF"/>
        <w:w w:val="80"/>
        <w:sz w:val="20"/>
        <w:szCs w:val="20"/>
        <w:lang w:val="en-US" w:eastAsia="en-US" w:bidi="ar-SA"/>
      </w:rPr>
    </w:lvl>
    <w:lvl w:ilvl="1" w:tplc="6E9E328A">
      <w:numFmt w:val="bullet"/>
      <w:lvlText w:val="•"/>
      <w:lvlJc w:val="left"/>
      <w:pPr>
        <w:ind w:left="890" w:hanging="284"/>
      </w:pPr>
      <w:rPr>
        <w:rFonts w:hint="default"/>
        <w:lang w:val="en-US" w:eastAsia="en-US" w:bidi="ar-SA"/>
      </w:rPr>
    </w:lvl>
    <w:lvl w:ilvl="2" w:tplc="5A0E39D8">
      <w:numFmt w:val="bullet"/>
      <w:lvlText w:val="•"/>
      <w:lvlJc w:val="left"/>
      <w:pPr>
        <w:ind w:left="1260" w:hanging="284"/>
      </w:pPr>
      <w:rPr>
        <w:rFonts w:hint="default"/>
        <w:lang w:val="en-US" w:eastAsia="en-US" w:bidi="ar-SA"/>
      </w:rPr>
    </w:lvl>
    <w:lvl w:ilvl="3" w:tplc="A3FEE996">
      <w:numFmt w:val="bullet"/>
      <w:lvlText w:val="•"/>
      <w:lvlJc w:val="left"/>
      <w:pPr>
        <w:ind w:left="1631" w:hanging="284"/>
      </w:pPr>
      <w:rPr>
        <w:rFonts w:hint="default"/>
        <w:lang w:val="en-US" w:eastAsia="en-US" w:bidi="ar-SA"/>
      </w:rPr>
    </w:lvl>
    <w:lvl w:ilvl="4" w:tplc="E61AFE00">
      <w:numFmt w:val="bullet"/>
      <w:lvlText w:val="•"/>
      <w:lvlJc w:val="left"/>
      <w:pPr>
        <w:ind w:left="2001" w:hanging="284"/>
      </w:pPr>
      <w:rPr>
        <w:rFonts w:hint="default"/>
        <w:lang w:val="en-US" w:eastAsia="en-US" w:bidi="ar-SA"/>
      </w:rPr>
    </w:lvl>
    <w:lvl w:ilvl="5" w:tplc="D0BA2818">
      <w:numFmt w:val="bullet"/>
      <w:lvlText w:val="•"/>
      <w:lvlJc w:val="left"/>
      <w:pPr>
        <w:ind w:left="2371" w:hanging="284"/>
      </w:pPr>
      <w:rPr>
        <w:rFonts w:hint="default"/>
        <w:lang w:val="en-US" w:eastAsia="en-US" w:bidi="ar-SA"/>
      </w:rPr>
    </w:lvl>
    <w:lvl w:ilvl="6" w:tplc="6602B798">
      <w:numFmt w:val="bullet"/>
      <w:lvlText w:val="•"/>
      <w:lvlJc w:val="left"/>
      <w:pPr>
        <w:ind w:left="2742" w:hanging="284"/>
      </w:pPr>
      <w:rPr>
        <w:rFonts w:hint="default"/>
        <w:lang w:val="en-US" w:eastAsia="en-US" w:bidi="ar-SA"/>
      </w:rPr>
    </w:lvl>
    <w:lvl w:ilvl="7" w:tplc="C76625D8">
      <w:numFmt w:val="bullet"/>
      <w:lvlText w:val="•"/>
      <w:lvlJc w:val="left"/>
      <w:pPr>
        <w:ind w:left="3112" w:hanging="284"/>
      </w:pPr>
      <w:rPr>
        <w:rFonts w:hint="default"/>
        <w:lang w:val="en-US" w:eastAsia="en-US" w:bidi="ar-SA"/>
      </w:rPr>
    </w:lvl>
    <w:lvl w:ilvl="8" w:tplc="244E51EC">
      <w:numFmt w:val="bullet"/>
      <w:lvlText w:val="•"/>
      <w:lvlJc w:val="left"/>
      <w:pPr>
        <w:ind w:left="3482" w:hanging="284"/>
      </w:pPr>
      <w:rPr>
        <w:rFonts w:hint="default"/>
        <w:lang w:val="en-US" w:eastAsia="en-US" w:bidi="ar-SA"/>
      </w:rPr>
    </w:lvl>
  </w:abstractNum>
  <w:abstractNum w:abstractNumId="18" w15:restartNumberingAfterBreak="0">
    <w:nsid w:val="209943BA"/>
    <w:multiLevelType w:val="hybridMultilevel"/>
    <w:tmpl w:val="F95E37EA"/>
    <w:lvl w:ilvl="0" w:tplc="9446B0DA">
      <w:numFmt w:val="bullet"/>
      <w:lvlText w:val="•"/>
      <w:lvlJc w:val="left"/>
      <w:pPr>
        <w:ind w:left="1700" w:hanging="284"/>
      </w:pPr>
      <w:rPr>
        <w:rFonts w:ascii="Arial" w:eastAsia="Arial" w:hAnsi="Arial" w:cs="Arial" w:hint="default"/>
        <w:b w:val="0"/>
        <w:bCs w:val="0"/>
        <w:i w:val="0"/>
        <w:iCs w:val="0"/>
        <w:color w:val="231F20"/>
        <w:w w:val="80"/>
        <w:sz w:val="20"/>
        <w:szCs w:val="20"/>
        <w:lang w:val="en-US" w:eastAsia="en-US" w:bidi="ar-SA"/>
      </w:rPr>
    </w:lvl>
    <w:lvl w:ilvl="1" w:tplc="205CDF50">
      <w:numFmt w:val="bullet"/>
      <w:lvlText w:val="•"/>
      <w:lvlJc w:val="left"/>
      <w:pPr>
        <w:ind w:left="2090" w:hanging="284"/>
      </w:pPr>
      <w:rPr>
        <w:rFonts w:hint="default"/>
        <w:lang w:val="en-US" w:eastAsia="en-US" w:bidi="ar-SA"/>
      </w:rPr>
    </w:lvl>
    <w:lvl w:ilvl="2" w:tplc="C47C4E82">
      <w:numFmt w:val="bullet"/>
      <w:lvlText w:val="•"/>
      <w:lvlJc w:val="left"/>
      <w:pPr>
        <w:ind w:left="2481" w:hanging="284"/>
      </w:pPr>
      <w:rPr>
        <w:rFonts w:hint="default"/>
        <w:lang w:val="en-US" w:eastAsia="en-US" w:bidi="ar-SA"/>
      </w:rPr>
    </w:lvl>
    <w:lvl w:ilvl="3" w:tplc="4A2A85CC">
      <w:numFmt w:val="bullet"/>
      <w:lvlText w:val="•"/>
      <w:lvlJc w:val="left"/>
      <w:pPr>
        <w:ind w:left="2871" w:hanging="284"/>
      </w:pPr>
      <w:rPr>
        <w:rFonts w:hint="default"/>
        <w:lang w:val="en-US" w:eastAsia="en-US" w:bidi="ar-SA"/>
      </w:rPr>
    </w:lvl>
    <w:lvl w:ilvl="4" w:tplc="452E86D2">
      <w:numFmt w:val="bullet"/>
      <w:lvlText w:val="•"/>
      <w:lvlJc w:val="left"/>
      <w:pPr>
        <w:ind w:left="3262" w:hanging="284"/>
      </w:pPr>
      <w:rPr>
        <w:rFonts w:hint="default"/>
        <w:lang w:val="en-US" w:eastAsia="en-US" w:bidi="ar-SA"/>
      </w:rPr>
    </w:lvl>
    <w:lvl w:ilvl="5" w:tplc="AC165A32">
      <w:numFmt w:val="bullet"/>
      <w:lvlText w:val="•"/>
      <w:lvlJc w:val="left"/>
      <w:pPr>
        <w:ind w:left="3652" w:hanging="284"/>
      </w:pPr>
      <w:rPr>
        <w:rFonts w:hint="default"/>
        <w:lang w:val="en-US" w:eastAsia="en-US" w:bidi="ar-SA"/>
      </w:rPr>
    </w:lvl>
    <w:lvl w:ilvl="6" w:tplc="A2B2F5E2">
      <w:numFmt w:val="bullet"/>
      <w:lvlText w:val="•"/>
      <w:lvlJc w:val="left"/>
      <w:pPr>
        <w:ind w:left="4043" w:hanging="284"/>
      </w:pPr>
      <w:rPr>
        <w:rFonts w:hint="default"/>
        <w:lang w:val="en-US" w:eastAsia="en-US" w:bidi="ar-SA"/>
      </w:rPr>
    </w:lvl>
    <w:lvl w:ilvl="7" w:tplc="922E7556">
      <w:numFmt w:val="bullet"/>
      <w:lvlText w:val="•"/>
      <w:lvlJc w:val="left"/>
      <w:pPr>
        <w:ind w:left="4433" w:hanging="284"/>
      </w:pPr>
      <w:rPr>
        <w:rFonts w:hint="default"/>
        <w:lang w:val="en-US" w:eastAsia="en-US" w:bidi="ar-SA"/>
      </w:rPr>
    </w:lvl>
    <w:lvl w:ilvl="8" w:tplc="CE808F6E">
      <w:numFmt w:val="bullet"/>
      <w:lvlText w:val="•"/>
      <w:lvlJc w:val="left"/>
      <w:pPr>
        <w:ind w:left="4824" w:hanging="284"/>
      </w:pPr>
      <w:rPr>
        <w:rFonts w:hint="default"/>
        <w:lang w:val="en-US" w:eastAsia="en-US" w:bidi="ar-SA"/>
      </w:rPr>
    </w:lvl>
  </w:abstractNum>
  <w:abstractNum w:abstractNumId="19" w15:restartNumberingAfterBreak="0">
    <w:nsid w:val="44B0533F"/>
    <w:multiLevelType w:val="hybridMultilevel"/>
    <w:tmpl w:val="CF4E86F4"/>
    <w:lvl w:ilvl="0" w:tplc="B55E4938">
      <w:numFmt w:val="bullet"/>
      <w:lvlText w:val="•"/>
      <w:lvlJc w:val="left"/>
      <w:pPr>
        <w:ind w:left="1700" w:hanging="284"/>
      </w:pPr>
      <w:rPr>
        <w:rFonts w:ascii="Arial" w:eastAsia="Arial" w:hAnsi="Arial" w:cs="Arial" w:hint="default"/>
        <w:b w:val="0"/>
        <w:bCs w:val="0"/>
        <w:i w:val="0"/>
        <w:iCs w:val="0"/>
        <w:color w:val="231F20"/>
        <w:w w:val="80"/>
        <w:sz w:val="20"/>
        <w:szCs w:val="20"/>
        <w:lang w:val="en-US" w:eastAsia="en-US" w:bidi="ar-SA"/>
      </w:rPr>
    </w:lvl>
    <w:lvl w:ilvl="1" w:tplc="4BFA4B82">
      <w:numFmt w:val="bullet"/>
      <w:lvlText w:val="•"/>
      <w:lvlJc w:val="left"/>
      <w:pPr>
        <w:ind w:left="2087" w:hanging="284"/>
      </w:pPr>
      <w:rPr>
        <w:rFonts w:hint="default"/>
        <w:lang w:val="en-US" w:eastAsia="en-US" w:bidi="ar-SA"/>
      </w:rPr>
    </w:lvl>
    <w:lvl w:ilvl="2" w:tplc="2CE0029E">
      <w:numFmt w:val="bullet"/>
      <w:lvlText w:val="•"/>
      <w:lvlJc w:val="left"/>
      <w:pPr>
        <w:ind w:left="2475" w:hanging="284"/>
      </w:pPr>
      <w:rPr>
        <w:rFonts w:hint="default"/>
        <w:lang w:val="en-US" w:eastAsia="en-US" w:bidi="ar-SA"/>
      </w:rPr>
    </w:lvl>
    <w:lvl w:ilvl="3" w:tplc="E8940FF6">
      <w:numFmt w:val="bullet"/>
      <w:lvlText w:val="•"/>
      <w:lvlJc w:val="left"/>
      <w:pPr>
        <w:ind w:left="2863" w:hanging="284"/>
      </w:pPr>
      <w:rPr>
        <w:rFonts w:hint="default"/>
        <w:lang w:val="en-US" w:eastAsia="en-US" w:bidi="ar-SA"/>
      </w:rPr>
    </w:lvl>
    <w:lvl w:ilvl="4" w:tplc="B05E8066">
      <w:numFmt w:val="bullet"/>
      <w:lvlText w:val="•"/>
      <w:lvlJc w:val="left"/>
      <w:pPr>
        <w:ind w:left="3251" w:hanging="284"/>
      </w:pPr>
      <w:rPr>
        <w:rFonts w:hint="default"/>
        <w:lang w:val="en-US" w:eastAsia="en-US" w:bidi="ar-SA"/>
      </w:rPr>
    </w:lvl>
    <w:lvl w:ilvl="5" w:tplc="5100F2D8">
      <w:numFmt w:val="bullet"/>
      <w:lvlText w:val="•"/>
      <w:lvlJc w:val="left"/>
      <w:pPr>
        <w:ind w:left="3639" w:hanging="284"/>
      </w:pPr>
      <w:rPr>
        <w:rFonts w:hint="default"/>
        <w:lang w:val="en-US" w:eastAsia="en-US" w:bidi="ar-SA"/>
      </w:rPr>
    </w:lvl>
    <w:lvl w:ilvl="6" w:tplc="F4DC4C34">
      <w:numFmt w:val="bullet"/>
      <w:lvlText w:val="•"/>
      <w:lvlJc w:val="left"/>
      <w:pPr>
        <w:ind w:left="4027" w:hanging="284"/>
      </w:pPr>
      <w:rPr>
        <w:rFonts w:hint="default"/>
        <w:lang w:val="en-US" w:eastAsia="en-US" w:bidi="ar-SA"/>
      </w:rPr>
    </w:lvl>
    <w:lvl w:ilvl="7" w:tplc="C8AE543E">
      <w:numFmt w:val="bullet"/>
      <w:lvlText w:val="•"/>
      <w:lvlJc w:val="left"/>
      <w:pPr>
        <w:ind w:left="4415" w:hanging="284"/>
      </w:pPr>
      <w:rPr>
        <w:rFonts w:hint="default"/>
        <w:lang w:val="en-US" w:eastAsia="en-US" w:bidi="ar-SA"/>
      </w:rPr>
    </w:lvl>
    <w:lvl w:ilvl="8" w:tplc="344E0E74">
      <w:numFmt w:val="bullet"/>
      <w:lvlText w:val="•"/>
      <w:lvlJc w:val="left"/>
      <w:pPr>
        <w:ind w:left="4803" w:hanging="284"/>
      </w:pPr>
      <w:rPr>
        <w:rFonts w:hint="default"/>
        <w:lang w:val="en-US" w:eastAsia="en-US" w:bidi="ar-SA"/>
      </w:rPr>
    </w:lvl>
  </w:abstractNum>
  <w:abstractNum w:abstractNumId="20" w15:restartNumberingAfterBreak="0">
    <w:nsid w:val="4CB73BEF"/>
    <w:multiLevelType w:val="multilevel"/>
    <w:tmpl w:val="E63626E4"/>
    <w:lvl w:ilvl="0">
      <w:start w:val="3"/>
      <w:numFmt w:val="decimal"/>
      <w:lvlText w:val="%1"/>
      <w:lvlJc w:val="left"/>
      <w:pPr>
        <w:ind w:left="2277" w:hanging="560"/>
      </w:pPr>
      <w:rPr>
        <w:rFonts w:hint="default"/>
        <w:lang w:val="en-US" w:eastAsia="en-US" w:bidi="ar-SA"/>
      </w:rPr>
    </w:lvl>
    <w:lvl w:ilvl="1">
      <w:start w:val="1"/>
      <w:numFmt w:val="decimal"/>
      <w:lvlText w:val="%1.%2"/>
      <w:lvlJc w:val="left"/>
      <w:pPr>
        <w:ind w:left="2277" w:hanging="560"/>
      </w:pPr>
      <w:rPr>
        <w:rFonts w:ascii="Arial" w:eastAsia="Arial" w:hAnsi="Arial" w:cs="Arial" w:hint="default"/>
        <w:b/>
        <w:bCs/>
        <w:i w:val="0"/>
        <w:iCs w:val="0"/>
        <w:color w:val="435B29"/>
        <w:w w:val="94"/>
        <w:sz w:val="20"/>
        <w:szCs w:val="20"/>
        <w:lang w:val="en-US" w:eastAsia="en-US" w:bidi="ar-SA"/>
      </w:rPr>
    </w:lvl>
    <w:lvl w:ilvl="2">
      <w:numFmt w:val="bullet"/>
      <w:lvlText w:val="•"/>
      <w:lvlJc w:val="left"/>
      <w:pPr>
        <w:ind w:left="4081" w:hanging="560"/>
      </w:pPr>
      <w:rPr>
        <w:rFonts w:hint="default"/>
        <w:lang w:val="en-US" w:eastAsia="en-US" w:bidi="ar-SA"/>
      </w:rPr>
    </w:lvl>
    <w:lvl w:ilvl="3">
      <w:numFmt w:val="bullet"/>
      <w:lvlText w:val="•"/>
      <w:lvlJc w:val="left"/>
      <w:pPr>
        <w:ind w:left="4981" w:hanging="560"/>
      </w:pPr>
      <w:rPr>
        <w:rFonts w:hint="default"/>
        <w:lang w:val="en-US" w:eastAsia="en-US" w:bidi="ar-SA"/>
      </w:rPr>
    </w:lvl>
    <w:lvl w:ilvl="4">
      <w:numFmt w:val="bullet"/>
      <w:lvlText w:val="•"/>
      <w:lvlJc w:val="left"/>
      <w:pPr>
        <w:ind w:left="5882" w:hanging="560"/>
      </w:pPr>
      <w:rPr>
        <w:rFonts w:hint="default"/>
        <w:lang w:val="en-US" w:eastAsia="en-US" w:bidi="ar-SA"/>
      </w:rPr>
    </w:lvl>
    <w:lvl w:ilvl="5">
      <w:numFmt w:val="bullet"/>
      <w:lvlText w:val="•"/>
      <w:lvlJc w:val="left"/>
      <w:pPr>
        <w:ind w:left="6782" w:hanging="560"/>
      </w:pPr>
      <w:rPr>
        <w:rFonts w:hint="default"/>
        <w:lang w:val="en-US" w:eastAsia="en-US" w:bidi="ar-SA"/>
      </w:rPr>
    </w:lvl>
    <w:lvl w:ilvl="6">
      <w:numFmt w:val="bullet"/>
      <w:lvlText w:val="•"/>
      <w:lvlJc w:val="left"/>
      <w:pPr>
        <w:ind w:left="7683" w:hanging="560"/>
      </w:pPr>
      <w:rPr>
        <w:rFonts w:hint="default"/>
        <w:lang w:val="en-US" w:eastAsia="en-US" w:bidi="ar-SA"/>
      </w:rPr>
    </w:lvl>
    <w:lvl w:ilvl="7">
      <w:numFmt w:val="bullet"/>
      <w:lvlText w:val="•"/>
      <w:lvlJc w:val="left"/>
      <w:pPr>
        <w:ind w:left="8583" w:hanging="560"/>
      </w:pPr>
      <w:rPr>
        <w:rFonts w:hint="default"/>
        <w:lang w:val="en-US" w:eastAsia="en-US" w:bidi="ar-SA"/>
      </w:rPr>
    </w:lvl>
    <w:lvl w:ilvl="8">
      <w:numFmt w:val="bullet"/>
      <w:lvlText w:val="•"/>
      <w:lvlJc w:val="left"/>
      <w:pPr>
        <w:ind w:left="9484" w:hanging="560"/>
      </w:pPr>
      <w:rPr>
        <w:rFonts w:hint="default"/>
        <w:lang w:val="en-US" w:eastAsia="en-US" w:bidi="ar-SA"/>
      </w:rPr>
    </w:lvl>
  </w:abstractNum>
  <w:abstractNum w:abstractNumId="21" w15:restartNumberingAfterBreak="0">
    <w:nsid w:val="53AC4070"/>
    <w:multiLevelType w:val="hybridMultilevel"/>
    <w:tmpl w:val="A8040EF4"/>
    <w:lvl w:ilvl="0" w:tplc="1F4ACFE2">
      <w:numFmt w:val="bullet"/>
      <w:lvlText w:val="•"/>
      <w:lvlJc w:val="left"/>
      <w:pPr>
        <w:ind w:left="1984" w:hanging="284"/>
      </w:pPr>
      <w:rPr>
        <w:rFonts w:ascii="Arial" w:eastAsia="Arial" w:hAnsi="Arial" w:cs="Arial" w:hint="default"/>
        <w:b w:val="0"/>
        <w:bCs w:val="0"/>
        <w:i w:val="0"/>
        <w:iCs w:val="0"/>
        <w:color w:val="FFFFFF"/>
        <w:w w:val="80"/>
        <w:sz w:val="24"/>
        <w:szCs w:val="24"/>
        <w:lang w:val="en-US" w:eastAsia="en-US" w:bidi="ar-SA"/>
      </w:rPr>
    </w:lvl>
    <w:lvl w:ilvl="1" w:tplc="BBFA1462">
      <w:numFmt w:val="bullet"/>
      <w:lvlText w:val="•"/>
      <w:lvlJc w:val="left"/>
      <w:pPr>
        <w:ind w:left="2910" w:hanging="284"/>
      </w:pPr>
      <w:rPr>
        <w:rFonts w:hint="default"/>
        <w:lang w:val="en-US" w:eastAsia="en-US" w:bidi="ar-SA"/>
      </w:rPr>
    </w:lvl>
    <w:lvl w:ilvl="2" w:tplc="55E47B3C">
      <w:numFmt w:val="bullet"/>
      <w:lvlText w:val="•"/>
      <w:lvlJc w:val="left"/>
      <w:pPr>
        <w:ind w:left="3841" w:hanging="284"/>
      </w:pPr>
      <w:rPr>
        <w:rFonts w:hint="default"/>
        <w:lang w:val="en-US" w:eastAsia="en-US" w:bidi="ar-SA"/>
      </w:rPr>
    </w:lvl>
    <w:lvl w:ilvl="3" w:tplc="2D406102">
      <w:numFmt w:val="bullet"/>
      <w:lvlText w:val="•"/>
      <w:lvlJc w:val="left"/>
      <w:pPr>
        <w:ind w:left="4771" w:hanging="284"/>
      </w:pPr>
      <w:rPr>
        <w:rFonts w:hint="default"/>
        <w:lang w:val="en-US" w:eastAsia="en-US" w:bidi="ar-SA"/>
      </w:rPr>
    </w:lvl>
    <w:lvl w:ilvl="4" w:tplc="EF74DFBC">
      <w:numFmt w:val="bullet"/>
      <w:lvlText w:val="•"/>
      <w:lvlJc w:val="left"/>
      <w:pPr>
        <w:ind w:left="5702" w:hanging="284"/>
      </w:pPr>
      <w:rPr>
        <w:rFonts w:hint="default"/>
        <w:lang w:val="en-US" w:eastAsia="en-US" w:bidi="ar-SA"/>
      </w:rPr>
    </w:lvl>
    <w:lvl w:ilvl="5" w:tplc="E7CAF574">
      <w:numFmt w:val="bullet"/>
      <w:lvlText w:val="•"/>
      <w:lvlJc w:val="left"/>
      <w:pPr>
        <w:ind w:left="6632" w:hanging="284"/>
      </w:pPr>
      <w:rPr>
        <w:rFonts w:hint="default"/>
        <w:lang w:val="en-US" w:eastAsia="en-US" w:bidi="ar-SA"/>
      </w:rPr>
    </w:lvl>
    <w:lvl w:ilvl="6" w:tplc="0F022F56">
      <w:numFmt w:val="bullet"/>
      <w:lvlText w:val="•"/>
      <w:lvlJc w:val="left"/>
      <w:pPr>
        <w:ind w:left="7563" w:hanging="284"/>
      </w:pPr>
      <w:rPr>
        <w:rFonts w:hint="default"/>
        <w:lang w:val="en-US" w:eastAsia="en-US" w:bidi="ar-SA"/>
      </w:rPr>
    </w:lvl>
    <w:lvl w:ilvl="7" w:tplc="5F70C7BE">
      <w:numFmt w:val="bullet"/>
      <w:lvlText w:val="•"/>
      <w:lvlJc w:val="left"/>
      <w:pPr>
        <w:ind w:left="8493" w:hanging="284"/>
      </w:pPr>
      <w:rPr>
        <w:rFonts w:hint="default"/>
        <w:lang w:val="en-US" w:eastAsia="en-US" w:bidi="ar-SA"/>
      </w:rPr>
    </w:lvl>
    <w:lvl w:ilvl="8" w:tplc="52B6AA8E">
      <w:numFmt w:val="bullet"/>
      <w:lvlText w:val="•"/>
      <w:lvlJc w:val="left"/>
      <w:pPr>
        <w:ind w:left="9424" w:hanging="284"/>
      </w:pPr>
      <w:rPr>
        <w:rFonts w:hint="default"/>
        <w:lang w:val="en-US" w:eastAsia="en-US" w:bidi="ar-SA"/>
      </w:rPr>
    </w:lvl>
  </w:abstractNum>
  <w:abstractNum w:abstractNumId="22" w15:restartNumberingAfterBreak="0">
    <w:nsid w:val="57F77310"/>
    <w:multiLevelType w:val="multilevel"/>
    <w:tmpl w:val="C536654A"/>
    <w:lvl w:ilvl="0">
      <w:start w:val="2"/>
      <w:numFmt w:val="decimal"/>
      <w:lvlText w:val="%1"/>
      <w:lvlJc w:val="left"/>
      <w:pPr>
        <w:ind w:left="2277" w:hanging="560"/>
      </w:pPr>
      <w:rPr>
        <w:rFonts w:hint="default"/>
        <w:lang w:val="en-US" w:eastAsia="en-US" w:bidi="ar-SA"/>
      </w:rPr>
    </w:lvl>
    <w:lvl w:ilvl="1">
      <w:start w:val="1"/>
      <w:numFmt w:val="decimal"/>
      <w:lvlText w:val="%1.%2"/>
      <w:lvlJc w:val="left"/>
      <w:pPr>
        <w:ind w:left="2277" w:hanging="560"/>
      </w:pPr>
      <w:rPr>
        <w:rFonts w:ascii="Arial" w:eastAsia="Arial" w:hAnsi="Arial" w:cs="Arial" w:hint="default"/>
        <w:b/>
        <w:bCs/>
        <w:i w:val="0"/>
        <w:iCs w:val="0"/>
        <w:color w:val="435B29"/>
        <w:w w:val="94"/>
        <w:sz w:val="20"/>
        <w:szCs w:val="20"/>
        <w:lang w:val="en-US" w:eastAsia="en-US" w:bidi="ar-SA"/>
      </w:rPr>
    </w:lvl>
    <w:lvl w:ilvl="2">
      <w:numFmt w:val="bullet"/>
      <w:lvlText w:val="•"/>
      <w:lvlJc w:val="left"/>
      <w:pPr>
        <w:ind w:left="4081" w:hanging="560"/>
      </w:pPr>
      <w:rPr>
        <w:rFonts w:hint="default"/>
        <w:lang w:val="en-US" w:eastAsia="en-US" w:bidi="ar-SA"/>
      </w:rPr>
    </w:lvl>
    <w:lvl w:ilvl="3">
      <w:numFmt w:val="bullet"/>
      <w:lvlText w:val="•"/>
      <w:lvlJc w:val="left"/>
      <w:pPr>
        <w:ind w:left="4981" w:hanging="560"/>
      </w:pPr>
      <w:rPr>
        <w:rFonts w:hint="default"/>
        <w:lang w:val="en-US" w:eastAsia="en-US" w:bidi="ar-SA"/>
      </w:rPr>
    </w:lvl>
    <w:lvl w:ilvl="4">
      <w:numFmt w:val="bullet"/>
      <w:lvlText w:val="•"/>
      <w:lvlJc w:val="left"/>
      <w:pPr>
        <w:ind w:left="5882" w:hanging="560"/>
      </w:pPr>
      <w:rPr>
        <w:rFonts w:hint="default"/>
        <w:lang w:val="en-US" w:eastAsia="en-US" w:bidi="ar-SA"/>
      </w:rPr>
    </w:lvl>
    <w:lvl w:ilvl="5">
      <w:numFmt w:val="bullet"/>
      <w:lvlText w:val="•"/>
      <w:lvlJc w:val="left"/>
      <w:pPr>
        <w:ind w:left="6782" w:hanging="560"/>
      </w:pPr>
      <w:rPr>
        <w:rFonts w:hint="default"/>
        <w:lang w:val="en-US" w:eastAsia="en-US" w:bidi="ar-SA"/>
      </w:rPr>
    </w:lvl>
    <w:lvl w:ilvl="6">
      <w:numFmt w:val="bullet"/>
      <w:lvlText w:val="•"/>
      <w:lvlJc w:val="left"/>
      <w:pPr>
        <w:ind w:left="7683" w:hanging="560"/>
      </w:pPr>
      <w:rPr>
        <w:rFonts w:hint="default"/>
        <w:lang w:val="en-US" w:eastAsia="en-US" w:bidi="ar-SA"/>
      </w:rPr>
    </w:lvl>
    <w:lvl w:ilvl="7">
      <w:numFmt w:val="bullet"/>
      <w:lvlText w:val="•"/>
      <w:lvlJc w:val="left"/>
      <w:pPr>
        <w:ind w:left="8583" w:hanging="560"/>
      </w:pPr>
      <w:rPr>
        <w:rFonts w:hint="default"/>
        <w:lang w:val="en-US" w:eastAsia="en-US" w:bidi="ar-SA"/>
      </w:rPr>
    </w:lvl>
    <w:lvl w:ilvl="8">
      <w:numFmt w:val="bullet"/>
      <w:lvlText w:val="•"/>
      <w:lvlJc w:val="left"/>
      <w:pPr>
        <w:ind w:left="9484" w:hanging="560"/>
      </w:pPr>
      <w:rPr>
        <w:rFonts w:hint="default"/>
        <w:lang w:val="en-US" w:eastAsia="en-US" w:bidi="ar-SA"/>
      </w:rPr>
    </w:lvl>
  </w:abstractNum>
  <w:abstractNum w:abstractNumId="23" w15:restartNumberingAfterBreak="0">
    <w:nsid w:val="5A512372"/>
    <w:multiLevelType w:val="multilevel"/>
    <w:tmpl w:val="294A6808"/>
    <w:lvl w:ilvl="0">
      <w:start w:val="3"/>
      <w:numFmt w:val="decimal"/>
      <w:lvlText w:val="%1"/>
      <w:lvlJc w:val="left"/>
      <w:pPr>
        <w:ind w:left="1984" w:hanging="567"/>
      </w:pPr>
      <w:rPr>
        <w:rFonts w:hint="default"/>
        <w:lang w:val="en-US" w:eastAsia="en-US" w:bidi="ar-SA"/>
      </w:rPr>
    </w:lvl>
    <w:lvl w:ilvl="1">
      <w:start w:val="1"/>
      <w:numFmt w:val="decimal"/>
      <w:lvlText w:val="%1.%2"/>
      <w:lvlJc w:val="left"/>
      <w:pPr>
        <w:ind w:left="1984" w:hanging="567"/>
        <w:jc w:val="right"/>
      </w:pPr>
      <w:rPr>
        <w:rFonts w:ascii="Arial" w:eastAsia="Arial" w:hAnsi="Arial" w:cs="Arial" w:hint="default"/>
        <w:b/>
        <w:bCs/>
        <w:i w:val="0"/>
        <w:iCs w:val="0"/>
        <w:color w:val="435B29"/>
        <w:w w:val="94"/>
        <w:sz w:val="26"/>
        <w:szCs w:val="26"/>
        <w:lang w:val="en-US" w:eastAsia="en-US" w:bidi="ar-SA"/>
      </w:rPr>
    </w:lvl>
    <w:lvl w:ilvl="2">
      <w:start w:val="1"/>
      <w:numFmt w:val="decimal"/>
      <w:lvlText w:val="%3."/>
      <w:lvlJc w:val="left"/>
      <w:pPr>
        <w:ind w:left="1777" w:hanging="360"/>
        <w:jc w:val="right"/>
      </w:pPr>
      <w:rPr>
        <w:rFonts w:ascii="Arial" w:eastAsia="Arial" w:hAnsi="Arial" w:cs="Arial" w:hint="default"/>
        <w:b w:val="0"/>
        <w:bCs w:val="0"/>
        <w:i w:val="0"/>
        <w:iCs w:val="0"/>
        <w:color w:val="231F20"/>
        <w:w w:val="86"/>
        <w:sz w:val="20"/>
        <w:szCs w:val="20"/>
        <w:lang w:val="en-US" w:eastAsia="en-US" w:bidi="ar-SA"/>
      </w:rPr>
    </w:lvl>
    <w:lvl w:ilvl="3">
      <w:numFmt w:val="bullet"/>
      <w:lvlText w:val="•"/>
      <w:lvlJc w:val="left"/>
      <w:pPr>
        <w:ind w:left="2793" w:hanging="360"/>
      </w:pPr>
      <w:rPr>
        <w:rFonts w:hint="default"/>
        <w:lang w:val="en-US" w:eastAsia="en-US" w:bidi="ar-SA"/>
      </w:rPr>
    </w:lvl>
    <w:lvl w:ilvl="4">
      <w:numFmt w:val="bullet"/>
      <w:lvlText w:val="•"/>
      <w:lvlJc w:val="left"/>
      <w:pPr>
        <w:ind w:left="3199" w:hanging="360"/>
      </w:pPr>
      <w:rPr>
        <w:rFonts w:hint="default"/>
        <w:lang w:val="en-US" w:eastAsia="en-US" w:bidi="ar-SA"/>
      </w:rPr>
    </w:lvl>
    <w:lvl w:ilvl="5">
      <w:numFmt w:val="bullet"/>
      <w:lvlText w:val="•"/>
      <w:lvlJc w:val="left"/>
      <w:pPr>
        <w:ind w:left="3606" w:hanging="360"/>
      </w:pPr>
      <w:rPr>
        <w:rFonts w:hint="default"/>
        <w:lang w:val="en-US" w:eastAsia="en-US" w:bidi="ar-SA"/>
      </w:rPr>
    </w:lvl>
    <w:lvl w:ilvl="6">
      <w:numFmt w:val="bullet"/>
      <w:lvlText w:val="•"/>
      <w:lvlJc w:val="left"/>
      <w:pPr>
        <w:ind w:left="4012" w:hanging="360"/>
      </w:pPr>
      <w:rPr>
        <w:rFonts w:hint="default"/>
        <w:lang w:val="en-US" w:eastAsia="en-US" w:bidi="ar-SA"/>
      </w:rPr>
    </w:lvl>
    <w:lvl w:ilvl="7">
      <w:numFmt w:val="bullet"/>
      <w:lvlText w:val="•"/>
      <w:lvlJc w:val="left"/>
      <w:pPr>
        <w:ind w:left="4419" w:hanging="360"/>
      </w:pPr>
      <w:rPr>
        <w:rFonts w:hint="default"/>
        <w:lang w:val="en-US" w:eastAsia="en-US" w:bidi="ar-SA"/>
      </w:rPr>
    </w:lvl>
    <w:lvl w:ilvl="8">
      <w:numFmt w:val="bullet"/>
      <w:lvlText w:val="•"/>
      <w:lvlJc w:val="left"/>
      <w:pPr>
        <w:ind w:left="4825" w:hanging="360"/>
      </w:pPr>
      <w:rPr>
        <w:rFonts w:hint="default"/>
        <w:lang w:val="en-US" w:eastAsia="en-US" w:bidi="ar-SA"/>
      </w:rPr>
    </w:lvl>
  </w:abstractNum>
  <w:abstractNum w:abstractNumId="24" w15:restartNumberingAfterBreak="0">
    <w:nsid w:val="662A165E"/>
    <w:multiLevelType w:val="hybridMultilevel"/>
    <w:tmpl w:val="789EAC04"/>
    <w:lvl w:ilvl="0" w:tplc="BB4262C4">
      <w:numFmt w:val="bullet"/>
      <w:lvlText w:val="•"/>
      <w:lvlJc w:val="left"/>
      <w:pPr>
        <w:ind w:left="625" w:hanging="284"/>
      </w:pPr>
      <w:rPr>
        <w:rFonts w:ascii="Arial" w:eastAsia="Arial" w:hAnsi="Arial" w:cs="Arial" w:hint="default"/>
        <w:b w:val="0"/>
        <w:bCs w:val="0"/>
        <w:i w:val="0"/>
        <w:iCs w:val="0"/>
        <w:color w:val="231F20"/>
        <w:w w:val="80"/>
        <w:sz w:val="20"/>
        <w:szCs w:val="20"/>
        <w:lang w:val="en-US" w:eastAsia="en-US" w:bidi="ar-SA"/>
      </w:rPr>
    </w:lvl>
    <w:lvl w:ilvl="1" w:tplc="5100D728">
      <w:numFmt w:val="bullet"/>
      <w:lvlText w:val="•"/>
      <w:lvlJc w:val="left"/>
      <w:pPr>
        <w:ind w:left="1700" w:hanging="284"/>
      </w:pPr>
      <w:rPr>
        <w:rFonts w:ascii="Arial" w:eastAsia="Arial" w:hAnsi="Arial" w:cs="Arial" w:hint="default"/>
        <w:b w:val="0"/>
        <w:bCs w:val="0"/>
        <w:i w:val="0"/>
        <w:iCs w:val="0"/>
        <w:color w:val="231F20"/>
        <w:w w:val="80"/>
        <w:sz w:val="20"/>
        <w:szCs w:val="20"/>
        <w:lang w:val="en-US" w:eastAsia="en-US" w:bidi="ar-SA"/>
      </w:rPr>
    </w:lvl>
    <w:lvl w:ilvl="2" w:tplc="A3F0D06A">
      <w:numFmt w:val="bullet"/>
      <w:lvlText w:val="•"/>
      <w:lvlJc w:val="left"/>
      <w:pPr>
        <w:ind w:left="1477" w:hanging="284"/>
      </w:pPr>
      <w:rPr>
        <w:rFonts w:hint="default"/>
        <w:lang w:val="en-US" w:eastAsia="en-US" w:bidi="ar-SA"/>
      </w:rPr>
    </w:lvl>
    <w:lvl w:ilvl="3" w:tplc="22A2046C">
      <w:numFmt w:val="bullet"/>
      <w:lvlText w:val="•"/>
      <w:lvlJc w:val="left"/>
      <w:pPr>
        <w:ind w:left="1255" w:hanging="284"/>
      </w:pPr>
      <w:rPr>
        <w:rFonts w:hint="default"/>
        <w:lang w:val="en-US" w:eastAsia="en-US" w:bidi="ar-SA"/>
      </w:rPr>
    </w:lvl>
    <w:lvl w:ilvl="4" w:tplc="F790166A">
      <w:numFmt w:val="bullet"/>
      <w:lvlText w:val="•"/>
      <w:lvlJc w:val="left"/>
      <w:pPr>
        <w:ind w:left="1033" w:hanging="284"/>
      </w:pPr>
      <w:rPr>
        <w:rFonts w:hint="default"/>
        <w:lang w:val="en-US" w:eastAsia="en-US" w:bidi="ar-SA"/>
      </w:rPr>
    </w:lvl>
    <w:lvl w:ilvl="5" w:tplc="31782EAC">
      <w:numFmt w:val="bullet"/>
      <w:lvlText w:val="•"/>
      <w:lvlJc w:val="left"/>
      <w:pPr>
        <w:ind w:left="811" w:hanging="284"/>
      </w:pPr>
      <w:rPr>
        <w:rFonts w:hint="default"/>
        <w:lang w:val="en-US" w:eastAsia="en-US" w:bidi="ar-SA"/>
      </w:rPr>
    </w:lvl>
    <w:lvl w:ilvl="6" w:tplc="F0D84AD2">
      <w:numFmt w:val="bullet"/>
      <w:lvlText w:val="•"/>
      <w:lvlJc w:val="left"/>
      <w:pPr>
        <w:ind w:left="589" w:hanging="284"/>
      </w:pPr>
      <w:rPr>
        <w:rFonts w:hint="default"/>
        <w:lang w:val="en-US" w:eastAsia="en-US" w:bidi="ar-SA"/>
      </w:rPr>
    </w:lvl>
    <w:lvl w:ilvl="7" w:tplc="E78A575C">
      <w:numFmt w:val="bullet"/>
      <w:lvlText w:val="•"/>
      <w:lvlJc w:val="left"/>
      <w:pPr>
        <w:ind w:left="367" w:hanging="284"/>
      </w:pPr>
      <w:rPr>
        <w:rFonts w:hint="default"/>
        <w:lang w:val="en-US" w:eastAsia="en-US" w:bidi="ar-SA"/>
      </w:rPr>
    </w:lvl>
    <w:lvl w:ilvl="8" w:tplc="C6786CFA">
      <w:numFmt w:val="bullet"/>
      <w:lvlText w:val="•"/>
      <w:lvlJc w:val="left"/>
      <w:pPr>
        <w:ind w:left="145" w:hanging="284"/>
      </w:pPr>
      <w:rPr>
        <w:rFonts w:hint="default"/>
        <w:lang w:val="en-US" w:eastAsia="en-US" w:bidi="ar-SA"/>
      </w:rPr>
    </w:lvl>
  </w:abstractNum>
  <w:abstractNum w:abstractNumId="25" w15:restartNumberingAfterBreak="0">
    <w:nsid w:val="66B32C25"/>
    <w:multiLevelType w:val="multilevel"/>
    <w:tmpl w:val="D8F496BE"/>
    <w:lvl w:ilvl="0">
      <w:start w:val="1"/>
      <w:numFmt w:val="decimal"/>
      <w:lvlText w:val="%1"/>
      <w:lvlJc w:val="left"/>
      <w:pPr>
        <w:ind w:left="2277" w:hanging="560"/>
      </w:pPr>
      <w:rPr>
        <w:rFonts w:hint="default"/>
        <w:lang w:val="en-US" w:eastAsia="en-US" w:bidi="ar-SA"/>
      </w:rPr>
    </w:lvl>
    <w:lvl w:ilvl="1">
      <w:start w:val="1"/>
      <w:numFmt w:val="decimal"/>
      <w:lvlText w:val="%1.%2"/>
      <w:lvlJc w:val="left"/>
      <w:pPr>
        <w:ind w:left="2277" w:hanging="560"/>
      </w:pPr>
      <w:rPr>
        <w:rFonts w:ascii="Arial" w:eastAsia="Arial" w:hAnsi="Arial" w:cs="Arial" w:hint="default"/>
        <w:b/>
        <w:bCs/>
        <w:i w:val="0"/>
        <w:iCs w:val="0"/>
        <w:color w:val="435B29"/>
        <w:w w:val="94"/>
        <w:sz w:val="20"/>
        <w:szCs w:val="20"/>
        <w:lang w:val="en-US" w:eastAsia="en-US" w:bidi="ar-SA"/>
      </w:rPr>
    </w:lvl>
    <w:lvl w:ilvl="2">
      <w:numFmt w:val="bullet"/>
      <w:lvlText w:val="•"/>
      <w:lvlJc w:val="left"/>
      <w:pPr>
        <w:ind w:left="4081" w:hanging="560"/>
      </w:pPr>
      <w:rPr>
        <w:rFonts w:hint="default"/>
        <w:lang w:val="en-US" w:eastAsia="en-US" w:bidi="ar-SA"/>
      </w:rPr>
    </w:lvl>
    <w:lvl w:ilvl="3">
      <w:numFmt w:val="bullet"/>
      <w:lvlText w:val="•"/>
      <w:lvlJc w:val="left"/>
      <w:pPr>
        <w:ind w:left="4981" w:hanging="560"/>
      </w:pPr>
      <w:rPr>
        <w:rFonts w:hint="default"/>
        <w:lang w:val="en-US" w:eastAsia="en-US" w:bidi="ar-SA"/>
      </w:rPr>
    </w:lvl>
    <w:lvl w:ilvl="4">
      <w:numFmt w:val="bullet"/>
      <w:lvlText w:val="•"/>
      <w:lvlJc w:val="left"/>
      <w:pPr>
        <w:ind w:left="5882" w:hanging="560"/>
      </w:pPr>
      <w:rPr>
        <w:rFonts w:hint="default"/>
        <w:lang w:val="en-US" w:eastAsia="en-US" w:bidi="ar-SA"/>
      </w:rPr>
    </w:lvl>
    <w:lvl w:ilvl="5">
      <w:numFmt w:val="bullet"/>
      <w:lvlText w:val="•"/>
      <w:lvlJc w:val="left"/>
      <w:pPr>
        <w:ind w:left="6782" w:hanging="560"/>
      </w:pPr>
      <w:rPr>
        <w:rFonts w:hint="default"/>
        <w:lang w:val="en-US" w:eastAsia="en-US" w:bidi="ar-SA"/>
      </w:rPr>
    </w:lvl>
    <w:lvl w:ilvl="6">
      <w:numFmt w:val="bullet"/>
      <w:lvlText w:val="•"/>
      <w:lvlJc w:val="left"/>
      <w:pPr>
        <w:ind w:left="7683" w:hanging="560"/>
      </w:pPr>
      <w:rPr>
        <w:rFonts w:hint="default"/>
        <w:lang w:val="en-US" w:eastAsia="en-US" w:bidi="ar-SA"/>
      </w:rPr>
    </w:lvl>
    <w:lvl w:ilvl="7">
      <w:numFmt w:val="bullet"/>
      <w:lvlText w:val="•"/>
      <w:lvlJc w:val="left"/>
      <w:pPr>
        <w:ind w:left="8583" w:hanging="560"/>
      </w:pPr>
      <w:rPr>
        <w:rFonts w:hint="default"/>
        <w:lang w:val="en-US" w:eastAsia="en-US" w:bidi="ar-SA"/>
      </w:rPr>
    </w:lvl>
    <w:lvl w:ilvl="8">
      <w:numFmt w:val="bullet"/>
      <w:lvlText w:val="•"/>
      <w:lvlJc w:val="left"/>
      <w:pPr>
        <w:ind w:left="9484" w:hanging="560"/>
      </w:pPr>
      <w:rPr>
        <w:rFonts w:hint="default"/>
        <w:lang w:val="en-US" w:eastAsia="en-US" w:bidi="ar-SA"/>
      </w:rPr>
    </w:lvl>
  </w:abstractNum>
  <w:abstractNum w:abstractNumId="26" w15:restartNumberingAfterBreak="0">
    <w:nsid w:val="6E0F0575"/>
    <w:multiLevelType w:val="hybridMultilevel"/>
    <w:tmpl w:val="2540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04DDC"/>
    <w:multiLevelType w:val="multilevel"/>
    <w:tmpl w:val="791CC322"/>
    <w:lvl w:ilvl="0">
      <w:start w:val="2"/>
      <w:numFmt w:val="decimal"/>
      <w:lvlText w:val="%1"/>
      <w:lvlJc w:val="left"/>
      <w:pPr>
        <w:ind w:left="1984" w:hanging="567"/>
      </w:pPr>
      <w:rPr>
        <w:rFonts w:hint="default"/>
        <w:lang w:val="en-US" w:eastAsia="en-US" w:bidi="ar-SA"/>
      </w:rPr>
    </w:lvl>
    <w:lvl w:ilvl="1">
      <w:start w:val="1"/>
      <w:numFmt w:val="decimal"/>
      <w:lvlText w:val="%1.%2"/>
      <w:lvlJc w:val="left"/>
      <w:pPr>
        <w:ind w:left="1984" w:hanging="567"/>
        <w:jc w:val="right"/>
      </w:pPr>
      <w:rPr>
        <w:rFonts w:ascii="Arial" w:eastAsia="Arial" w:hAnsi="Arial" w:cs="Arial" w:hint="default"/>
        <w:b/>
        <w:bCs/>
        <w:i w:val="0"/>
        <w:iCs w:val="0"/>
        <w:color w:val="435B29"/>
        <w:w w:val="94"/>
        <w:sz w:val="26"/>
        <w:szCs w:val="26"/>
        <w:lang w:val="en-US" w:eastAsia="en-US" w:bidi="ar-SA"/>
      </w:rPr>
    </w:lvl>
    <w:lvl w:ilvl="2">
      <w:numFmt w:val="bullet"/>
      <w:lvlText w:val="•"/>
      <w:lvlJc w:val="left"/>
      <w:pPr>
        <w:ind w:left="2708" w:hanging="567"/>
      </w:pPr>
      <w:rPr>
        <w:rFonts w:hint="default"/>
        <w:lang w:val="en-US" w:eastAsia="en-US" w:bidi="ar-SA"/>
      </w:rPr>
    </w:lvl>
    <w:lvl w:ilvl="3">
      <w:numFmt w:val="bullet"/>
      <w:lvlText w:val="•"/>
      <w:lvlJc w:val="left"/>
      <w:pPr>
        <w:ind w:left="3072" w:hanging="567"/>
      </w:pPr>
      <w:rPr>
        <w:rFonts w:hint="default"/>
        <w:lang w:val="en-US" w:eastAsia="en-US" w:bidi="ar-SA"/>
      </w:rPr>
    </w:lvl>
    <w:lvl w:ilvl="4">
      <w:numFmt w:val="bullet"/>
      <w:lvlText w:val="•"/>
      <w:lvlJc w:val="left"/>
      <w:pPr>
        <w:ind w:left="3436" w:hanging="567"/>
      </w:pPr>
      <w:rPr>
        <w:rFonts w:hint="default"/>
        <w:lang w:val="en-US" w:eastAsia="en-US" w:bidi="ar-SA"/>
      </w:rPr>
    </w:lvl>
    <w:lvl w:ilvl="5">
      <w:numFmt w:val="bullet"/>
      <w:lvlText w:val="•"/>
      <w:lvlJc w:val="left"/>
      <w:pPr>
        <w:ind w:left="3800" w:hanging="567"/>
      </w:pPr>
      <w:rPr>
        <w:rFonts w:hint="default"/>
        <w:lang w:val="en-US" w:eastAsia="en-US" w:bidi="ar-SA"/>
      </w:rPr>
    </w:lvl>
    <w:lvl w:ilvl="6">
      <w:numFmt w:val="bullet"/>
      <w:lvlText w:val="•"/>
      <w:lvlJc w:val="left"/>
      <w:pPr>
        <w:ind w:left="4164" w:hanging="567"/>
      </w:pPr>
      <w:rPr>
        <w:rFonts w:hint="default"/>
        <w:lang w:val="en-US" w:eastAsia="en-US" w:bidi="ar-SA"/>
      </w:rPr>
    </w:lvl>
    <w:lvl w:ilvl="7">
      <w:numFmt w:val="bullet"/>
      <w:lvlText w:val="•"/>
      <w:lvlJc w:val="left"/>
      <w:pPr>
        <w:ind w:left="4528" w:hanging="567"/>
      </w:pPr>
      <w:rPr>
        <w:rFonts w:hint="default"/>
        <w:lang w:val="en-US" w:eastAsia="en-US" w:bidi="ar-SA"/>
      </w:rPr>
    </w:lvl>
    <w:lvl w:ilvl="8">
      <w:numFmt w:val="bullet"/>
      <w:lvlText w:val="•"/>
      <w:lvlJc w:val="left"/>
      <w:pPr>
        <w:ind w:left="4892" w:hanging="567"/>
      </w:pPr>
      <w:rPr>
        <w:rFonts w:hint="default"/>
        <w:lang w:val="en-US" w:eastAsia="en-US" w:bidi="ar-SA"/>
      </w:rPr>
    </w:lvl>
  </w:abstractNum>
  <w:abstractNum w:abstractNumId="28" w15:restartNumberingAfterBreak="0">
    <w:nsid w:val="741F1BB7"/>
    <w:multiLevelType w:val="hybridMultilevel"/>
    <w:tmpl w:val="E9EEFE94"/>
    <w:lvl w:ilvl="0" w:tplc="04BE6C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595463"/>
    <w:multiLevelType w:val="hybridMultilevel"/>
    <w:tmpl w:val="5F78E602"/>
    <w:lvl w:ilvl="0" w:tplc="649880F6">
      <w:start w:val="1"/>
      <w:numFmt w:val="decimal"/>
      <w:lvlText w:val="%1."/>
      <w:lvlJc w:val="left"/>
      <w:pPr>
        <w:ind w:left="1700" w:hanging="284"/>
        <w:jc w:val="right"/>
      </w:pPr>
      <w:rPr>
        <w:rFonts w:ascii="Arial" w:eastAsia="Arial" w:hAnsi="Arial" w:cs="Arial" w:hint="default"/>
        <w:b w:val="0"/>
        <w:bCs w:val="0"/>
        <w:i w:val="0"/>
        <w:iCs w:val="0"/>
        <w:color w:val="231F20"/>
        <w:w w:val="86"/>
        <w:sz w:val="20"/>
        <w:szCs w:val="20"/>
        <w:lang w:val="en-US" w:eastAsia="en-US" w:bidi="ar-SA"/>
      </w:rPr>
    </w:lvl>
    <w:lvl w:ilvl="1" w:tplc="DA044716">
      <w:numFmt w:val="bullet"/>
      <w:lvlText w:val="•"/>
      <w:lvlJc w:val="left"/>
      <w:pPr>
        <w:ind w:left="2120" w:hanging="284"/>
      </w:pPr>
      <w:rPr>
        <w:rFonts w:hint="default"/>
        <w:lang w:val="en-US" w:eastAsia="en-US" w:bidi="ar-SA"/>
      </w:rPr>
    </w:lvl>
    <w:lvl w:ilvl="2" w:tplc="94E48F8A">
      <w:numFmt w:val="bullet"/>
      <w:lvlText w:val="•"/>
      <w:lvlJc w:val="left"/>
      <w:pPr>
        <w:ind w:left="2510" w:hanging="284"/>
      </w:pPr>
      <w:rPr>
        <w:rFonts w:hint="default"/>
        <w:lang w:val="en-US" w:eastAsia="en-US" w:bidi="ar-SA"/>
      </w:rPr>
    </w:lvl>
    <w:lvl w:ilvl="3" w:tplc="02C814F4">
      <w:numFmt w:val="bullet"/>
      <w:lvlText w:val="•"/>
      <w:lvlJc w:val="left"/>
      <w:pPr>
        <w:ind w:left="2900" w:hanging="284"/>
      </w:pPr>
      <w:rPr>
        <w:rFonts w:hint="default"/>
        <w:lang w:val="en-US" w:eastAsia="en-US" w:bidi="ar-SA"/>
      </w:rPr>
    </w:lvl>
    <w:lvl w:ilvl="4" w:tplc="51603B2C">
      <w:numFmt w:val="bullet"/>
      <w:lvlText w:val="•"/>
      <w:lvlJc w:val="left"/>
      <w:pPr>
        <w:ind w:left="3290" w:hanging="284"/>
      </w:pPr>
      <w:rPr>
        <w:rFonts w:hint="default"/>
        <w:lang w:val="en-US" w:eastAsia="en-US" w:bidi="ar-SA"/>
      </w:rPr>
    </w:lvl>
    <w:lvl w:ilvl="5" w:tplc="627A7130">
      <w:numFmt w:val="bullet"/>
      <w:lvlText w:val="•"/>
      <w:lvlJc w:val="left"/>
      <w:pPr>
        <w:ind w:left="3681" w:hanging="284"/>
      </w:pPr>
      <w:rPr>
        <w:rFonts w:hint="default"/>
        <w:lang w:val="en-US" w:eastAsia="en-US" w:bidi="ar-SA"/>
      </w:rPr>
    </w:lvl>
    <w:lvl w:ilvl="6" w:tplc="9FE0C920">
      <w:numFmt w:val="bullet"/>
      <w:lvlText w:val="•"/>
      <w:lvlJc w:val="left"/>
      <w:pPr>
        <w:ind w:left="4071" w:hanging="284"/>
      </w:pPr>
      <w:rPr>
        <w:rFonts w:hint="default"/>
        <w:lang w:val="en-US" w:eastAsia="en-US" w:bidi="ar-SA"/>
      </w:rPr>
    </w:lvl>
    <w:lvl w:ilvl="7" w:tplc="4D5070B6">
      <w:numFmt w:val="bullet"/>
      <w:lvlText w:val="•"/>
      <w:lvlJc w:val="left"/>
      <w:pPr>
        <w:ind w:left="4461" w:hanging="284"/>
      </w:pPr>
      <w:rPr>
        <w:rFonts w:hint="default"/>
        <w:lang w:val="en-US" w:eastAsia="en-US" w:bidi="ar-SA"/>
      </w:rPr>
    </w:lvl>
    <w:lvl w:ilvl="8" w:tplc="4EFC686A">
      <w:numFmt w:val="bullet"/>
      <w:lvlText w:val="•"/>
      <w:lvlJc w:val="left"/>
      <w:pPr>
        <w:ind w:left="4852" w:hanging="284"/>
      </w:pPr>
      <w:rPr>
        <w:rFonts w:hint="default"/>
        <w:lang w:val="en-US" w:eastAsia="en-US" w:bidi="ar-SA"/>
      </w:rPr>
    </w:lvl>
  </w:abstractNum>
  <w:abstractNum w:abstractNumId="30" w15:restartNumberingAfterBreak="0">
    <w:nsid w:val="770A0198"/>
    <w:multiLevelType w:val="hybridMultilevel"/>
    <w:tmpl w:val="C7FE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24379C"/>
    <w:multiLevelType w:val="multilevel"/>
    <w:tmpl w:val="98B60664"/>
    <w:lvl w:ilvl="0">
      <w:start w:val="1"/>
      <w:numFmt w:val="decimal"/>
      <w:lvlText w:val="%1"/>
      <w:lvlJc w:val="left"/>
      <w:pPr>
        <w:ind w:left="1984" w:hanging="567"/>
      </w:pPr>
      <w:rPr>
        <w:rFonts w:hint="default"/>
        <w:lang w:val="en-US" w:eastAsia="en-US" w:bidi="ar-SA"/>
      </w:rPr>
    </w:lvl>
    <w:lvl w:ilvl="1">
      <w:start w:val="1"/>
      <w:numFmt w:val="decimal"/>
      <w:pStyle w:val="Heading2"/>
      <w:lvlText w:val="%1.%2"/>
      <w:lvlJc w:val="left"/>
      <w:pPr>
        <w:ind w:left="1984" w:hanging="567"/>
        <w:jc w:val="right"/>
      </w:pPr>
      <w:rPr>
        <w:rFonts w:ascii="Arial" w:eastAsia="Arial" w:hAnsi="Arial" w:cs="Arial" w:hint="default"/>
        <w:b/>
        <w:bCs/>
        <w:i w:val="0"/>
        <w:iCs w:val="0"/>
        <w:color w:val="435B29"/>
        <w:w w:val="94"/>
        <w:sz w:val="26"/>
        <w:szCs w:val="26"/>
        <w:lang w:val="en-US" w:eastAsia="en-US" w:bidi="ar-SA"/>
      </w:rPr>
    </w:lvl>
    <w:lvl w:ilvl="2">
      <w:numFmt w:val="bullet"/>
      <w:lvlText w:val="•"/>
      <w:lvlJc w:val="left"/>
      <w:pPr>
        <w:ind w:left="2705" w:hanging="567"/>
      </w:pPr>
      <w:rPr>
        <w:rFonts w:hint="default"/>
        <w:lang w:val="en-US" w:eastAsia="en-US" w:bidi="ar-SA"/>
      </w:rPr>
    </w:lvl>
    <w:lvl w:ilvl="3">
      <w:numFmt w:val="bullet"/>
      <w:lvlText w:val="•"/>
      <w:lvlJc w:val="left"/>
      <w:pPr>
        <w:ind w:left="3067" w:hanging="567"/>
      </w:pPr>
      <w:rPr>
        <w:rFonts w:hint="default"/>
        <w:lang w:val="en-US" w:eastAsia="en-US" w:bidi="ar-SA"/>
      </w:rPr>
    </w:lvl>
    <w:lvl w:ilvl="4">
      <w:numFmt w:val="bullet"/>
      <w:lvlText w:val="•"/>
      <w:lvlJc w:val="left"/>
      <w:pPr>
        <w:ind w:left="3430" w:hanging="567"/>
      </w:pPr>
      <w:rPr>
        <w:rFonts w:hint="default"/>
        <w:lang w:val="en-US" w:eastAsia="en-US" w:bidi="ar-SA"/>
      </w:rPr>
    </w:lvl>
    <w:lvl w:ilvl="5">
      <w:numFmt w:val="bullet"/>
      <w:lvlText w:val="•"/>
      <w:lvlJc w:val="left"/>
      <w:pPr>
        <w:ind w:left="3792" w:hanging="567"/>
      </w:pPr>
      <w:rPr>
        <w:rFonts w:hint="default"/>
        <w:lang w:val="en-US" w:eastAsia="en-US" w:bidi="ar-SA"/>
      </w:rPr>
    </w:lvl>
    <w:lvl w:ilvl="6">
      <w:numFmt w:val="bullet"/>
      <w:lvlText w:val="•"/>
      <w:lvlJc w:val="left"/>
      <w:pPr>
        <w:ind w:left="4155" w:hanging="567"/>
      </w:pPr>
      <w:rPr>
        <w:rFonts w:hint="default"/>
        <w:lang w:val="en-US" w:eastAsia="en-US" w:bidi="ar-SA"/>
      </w:rPr>
    </w:lvl>
    <w:lvl w:ilvl="7">
      <w:numFmt w:val="bullet"/>
      <w:lvlText w:val="•"/>
      <w:lvlJc w:val="left"/>
      <w:pPr>
        <w:ind w:left="4517" w:hanging="567"/>
      </w:pPr>
      <w:rPr>
        <w:rFonts w:hint="default"/>
        <w:lang w:val="en-US" w:eastAsia="en-US" w:bidi="ar-SA"/>
      </w:rPr>
    </w:lvl>
    <w:lvl w:ilvl="8">
      <w:numFmt w:val="bullet"/>
      <w:lvlText w:val="•"/>
      <w:lvlJc w:val="left"/>
      <w:pPr>
        <w:ind w:left="4880" w:hanging="567"/>
      </w:pPr>
      <w:rPr>
        <w:rFonts w:hint="default"/>
        <w:lang w:val="en-US" w:eastAsia="en-US" w:bidi="ar-SA"/>
      </w:rPr>
    </w:lvl>
  </w:abstractNum>
  <w:num w:numId="1">
    <w:abstractNumId w:val="19"/>
  </w:num>
  <w:num w:numId="2">
    <w:abstractNumId w:val="23"/>
  </w:num>
  <w:num w:numId="3">
    <w:abstractNumId w:val="29"/>
  </w:num>
  <w:num w:numId="4">
    <w:abstractNumId w:val="13"/>
  </w:num>
  <w:num w:numId="5">
    <w:abstractNumId w:val="12"/>
  </w:num>
  <w:num w:numId="6">
    <w:abstractNumId w:val="27"/>
  </w:num>
  <w:num w:numId="7">
    <w:abstractNumId w:val="14"/>
  </w:num>
  <w:num w:numId="8">
    <w:abstractNumId w:val="17"/>
  </w:num>
  <w:num w:numId="9">
    <w:abstractNumId w:val="16"/>
  </w:num>
  <w:num w:numId="10">
    <w:abstractNumId w:val="24"/>
  </w:num>
  <w:num w:numId="11">
    <w:abstractNumId w:val="18"/>
  </w:num>
  <w:num w:numId="12">
    <w:abstractNumId w:val="31"/>
  </w:num>
  <w:num w:numId="13">
    <w:abstractNumId w:val="21"/>
  </w:num>
  <w:num w:numId="14">
    <w:abstractNumId w:val="20"/>
  </w:num>
  <w:num w:numId="15">
    <w:abstractNumId w:val="22"/>
  </w:num>
  <w:num w:numId="16">
    <w:abstractNumId w:val="25"/>
  </w:num>
  <w:num w:numId="17">
    <w:abstractNumId w:val="11"/>
  </w:num>
  <w:num w:numId="18">
    <w:abstractNumId w:val="28"/>
  </w:num>
  <w:num w:numId="19">
    <w:abstractNumId w:val="10"/>
  </w:num>
  <w:num w:numId="20">
    <w:abstractNumId w:val="15"/>
  </w:num>
  <w:num w:numId="21">
    <w:abstractNumId w:val="22"/>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2"/>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C4DA4"/>
    <w:rsid w:val="000C7D79"/>
    <w:rsid w:val="00154125"/>
    <w:rsid w:val="00192B06"/>
    <w:rsid w:val="001A367C"/>
    <w:rsid w:val="001F7270"/>
    <w:rsid w:val="0029135F"/>
    <w:rsid w:val="002B7A84"/>
    <w:rsid w:val="00343B64"/>
    <w:rsid w:val="003D010F"/>
    <w:rsid w:val="003D1583"/>
    <w:rsid w:val="004D6F5E"/>
    <w:rsid w:val="00542988"/>
    <w:rsid w:val="00597B83"/>
    <w:rsid w:val="006309FA"/>
    <w:rsid w:val="00717558"/>
    <w:rsid w:val="008432D1"/>
    <w:rsid w:val="008E118A"/>
    <w:rsid w:val="00AC4DA4"/>
    <w:rsid w:val="00B2268D"/>
    <w:rsid w:val="00B31F78"/>
    <w:rsid w:val="00C97282"/>
    <w:rsid w:val="00CD4FA1"/>
    <w:rsid w:val="00D90ABD"/>
    <w:rsid w:val="00E35B37"/>
    <w:rsid w:val="00E77D86"/>
    <w:rsid w:val="00EA70E7"/>
    <w:rsid w:val="00F528FE"/>
    <w:rsid w:val="00FD1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A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25"/>
    <w:pPr>
      <w:spacing w:before="120" w:after="120"/>
    </w:pPr>
    <w:rPr>
      <w:rFonts w:ascii="Arial" w:eastAsia="Arial" w:hAnsi="Arial" w:cs="Arial"/>
      <w:spacing w:val="-1"/>
      <w:w w:val="95"/>
    </w:rPr>
  </w:style>
  <w:style w:type="paragraph" w:styleId="Heading1">
    <w:name w:val="heading 1"/>
    <w:basedOn w:val="Normal"/>
    <w:uiPriority w:val="9"/>
    <w:qFormat/>
    <w:rsid w:val="00EA70E7"/>
    <w:pPr>
      <w:keepNext/>
      <w:spacing w:before="20"/>
      <w:ind w:right="1077"/>
      <w:outlineLvl w:val="0"/>
    </w:pPr>
    <w:rPr>
      <w:b/>
      <w:bCs/>
      <w:sz w:val="40"/>
      <w:szCs w:val="40"/>
    </w:rPr>
  </w:style>
  <w:style w:type="paragraph" w:styleId="Heading2">
    <w:name w:val="heading 2"/>
    <w:basedOn w:val="Normal"/>
    <w:uiPriority w:val="9"/>
    <w:unhideWhenUsed/>
    <w:qFormat/>
    <w:rsid w:val="00EA70E7"/>
    <w:pPr>
      <w:keepNext/>
      <w:numPr>
        <w:ilvl w:val="1"/>
        <w:numId w:val="12"/>
      </w:numPr>
      <w:spacing w:before="109"/>
      <w:ind w:left="567"/>
      <w:jc w:val="left"/>
      <w:outlineLvl w:val="1"/>
    </w:pPr>
    <w:rPr>
      <w:rFonts w:ascii="VIC SemiBold" w:hAnsi="VIC SemiBold"/>
      <w:b/>
      <w:bCs/>
      <w:color w:val="000000" w:themeColor="text1"/>
      <w:w w:val="90"/>
      <w:sz w:val="26"/>
      <w:szCs w:val="26"/>
    </w:rPr>
  </w:style>
  <w:style w:type="paragraph" w:styleId="Heading3">
    <w:name w:val="heading 3"/>
    <w:basedOn w:val="Normal"/>
    <w:uiPriority w:val="9"/>
    <w:unhideWhenUsed/>
    <w:qFormat/>
    <w:rsid w:val="00D90ABD"/>
    <w:pPr>
      <w:spacing w:before="240"/>
      <w:outlineLvl w:val="2"/>
    </w:pPr>
    <w:rPr>
      <w:b/>
      <w:bCs/>
      <w:sz w:val="24"/>
      <w:szCs w:val="24"/>
    </w:rPr>
  </w:style>
  <w:style w:type="paragraph" w:styleId="Heading4">
    <w:name w:val="heading 4"/>
    <w:basedOn w:val="Normal"/>
    <w:uiPriority w:val="9"/>
    <w:unhideWhenUsed/>
    <w:qFormat/>
    <w:rsid w:val="0029135F"/>
    <w:pPr>
      <w:spacing w:before="85"/>
      <w:outlineLvl w:val="3"/>
    </w:pPr>
    <w:rPr>
      <w:b/>
      <w:bCs/>
      <w:szCs w:val="20"/>
    </w:rPr>
  </w:style>
  <w:style w:type="paragraph" w:styleId="Heading5">
    <w:name w:val="heading 5"/>
    <w:basedOn w:val="Normal"/>
    <w:uiPriority w:val="9"/>
    <w:unhideWhenUsed/>
    <w:qFormat/>
    <w:pPr>
      <w:spacing w:before="10"/>
      <w:ind w:left="303"/>
      <w:outlineLvl w:val="4"/>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90ABD"/>
    <w:pPr>
      <w:tabs>
        <w:tab w:val="right" w:pos="8931"/>
      </w:tabs>
    </w:pPr>
    <w:rPr>
      <w:b/>
      <w:bCs/>
      <w:noProof/>
      <w:color w:val="231F20"/>
      <w:w w:val="90"/>
      <w:sz w:val="24"/>
      <w:szCs w:val="24"/>
    </w:rPr>
  </w:style>
  <w:style w:type="paragraph" w:styleId="TOC2">
    <w:name w:val="toc 2"/>
    <w:basedOn w:val="Normal"/>
    <w:uiPriority w:val="39"/>
    <w:qFormat/>
    <w:rsid w:val="00EA70E7"/>
    <w:pPr>
      <w:tabs>
        <w:tab w:val="right" w:pos="8931"/>
      </w:tabs>
      <w:spacing w:before="40" w:after="0"/>
      <w:ind w:left="567" w:hanging="567"/>
    </w:pPr>
    <w:rPr>
      <w:rFonts w:eastAsiaTheme="minorEastAsia" w:cstheme="minorBidi"/>
      <w:noProof/>
      <w:spacing w:val="0"/>
      <w:lang w:val="en-AU" w:eastAsia="en-AU"/>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rsid w:val="002B7A84"/>
    <w:pPr>
      <w:spacing w:before="283"/>
      <w:ind w:right="116"/>
      <w:jc w:val="both"/>
    </w:pPr>
    <w:rPr>
      <w:rFonts w:ascii="VIC SemiBold" w:hAnsi="VIC SemiBold"/>
      <w:b/>
      <w:bCs/>
      <w:color w:val="231F20"/>
      <w:spacing w:val="11"/>
      <w:w w:val="70"/>
      <w:sz w:val="72"/>
      <w:szCs w:val="124"/>
    </w:rPr>
  </w:style>
  <w:style w:type="paragraph" w:styleId="ListParagraph">
    <w:name w:val="List Paragraph"/>
    <w:basedOn w:val="Normal"/>
    <w:uiPriority w:val="1"/>
    <w:qFormat/>
    <w:rsid w:val="00E35B37"/>
    <w:pPr>
      <w:numPr>
        <w:numId w:val="17"/>
      </w:numPr>
      <w:ind w:left="782" w:hanging="357"/>
    </w:pPr>
  </w:style>
  <w:style w:type="paragraph" w:customStyle="1" w:styleId="TableParagraph">
    <w:name w:val="Table Paragraph"/>
    <w:basedOn w:val="Normal"/>
    <w:uiPriority w:val="1"/>
    <w:qFormat/>
    <w:rsid w:val="00D90ABD"/>
    <w:pPr>
      <w:spacing w:before="0" w:after="0"/>
    </w:pPr>
  </w:style>
  <w:style w:type="paragraph" w:styleId="Header">
    <w:name w:val="header"/>
    <w:basedOn w:val="Normal"/>
    <w:link w:val="HeaderChar"/>
    <w:uiPriority w:val="99"/>
    <w:unhideWhenUsed/>
    <w:rsid w:val="00E77D86"/>
    <w:pPr>
      <w:tabs>
        <w:tab w:val="center" w:pos="4513"/>
        <w:tab w:val="right" w:pos="9026"/>
      </w:tabs>
    </w:pPr>
  </w:style>
  <w:style w:type="character" w:customStyle="1" w:styleId="HeaderChar">
    <w:name w:val="Header Char"/>
    <w:basedOn w:val="DefaultParagraphFont"/>
    <w:link w:val="Header"/>
    <w:uiPriority w:val="99"/>
    <w:rsid w:val="00E77D86"/>
    <w:rPr>
      <w:rFonts w:ascii="Arial" w:eastAsia="Arial" w:hAnsi="Arial" w:cs="Arial"/>
    </w:rPr>
  </w:style>
  <w:style w:type="paragraph" w:styleId="Footer">
    <w:name w:val="footer"/>
    <w:basedOn w:val="Normal"/>
    <w:link w:val="FooterChar"/>
    <w:uiPriority w:val="99"/>
    <w:unhideWhenUsed/>
    <w:rsid w:val="00E77D86"/>
    <w:pPr>
      <w:tabs>
        <w:tab w:val="center" w:pos="4513"/>
        <w:tab w:val="right" w:pos="9026"/>
      </w:tabs>
    </w:pPr>
  </w:style>
  <w:style w:type="character" w:customStyle="1" w:styleId="FooterChar">
    <w:name w:val="Footer Char"/>
    <w:basedOn w:val="DefaultParagraphFont"/>
    <w:link w:val="Footer"/>
    <w:uiPriority w:val="99"/>
    <w:rsid w:val="00E77D86"/>
    <w:rPr>
      <w:rFonts w:ascii="Arial" w:eastAsia="Arial" w:hAnsi="Arial" w:cs="Arial"/>
    </w:rPr>
  </w:style>
  <w:style w:type="table" w:styleId="TableGrid">
    <w:name w:val="Table Grid"/>
    <w:basedOn w:val="TableNormal"/>
    <w:uiPriority w:val="39"/>
    <w:rsid w:val="00CD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5B37"/>
    <w:pPr>
      <w:keepLines/>
      <w:widowControl/>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E35B37"/>
    <w:rPr>
      <w:rFonts w:ascii="Arial" w:eastAsia="Arial" w:hAnsi="Arial" w:cs="Arial"/>
      <w:sz w:val="20"/>
      <w:szCs w:val="20"/>
    </w:rPr>
  </w:style>
  <w:style w:type="paragraph" w:styleId="TOC3">
    <w:name w:val="toc 3"/>
    <w:basedOn w:val="Normal"/>
    <w:next w:val="Normal"/>
    <w:autoRedefine/>
    <w:uiPriority w:val="39"/>
    <w:unhideWhenUsed/>
    <w:rsid w:val="00EA70E7"/>
    <w:pPr>
      <w:tabs>
        <w:tab w:val="right" w:pos="8931"/>
      </w:tabs>
      <w:spacing w:before="0" w:after="0"/>
      <w:ind w:left="567"/>
    </w:pPr>
  </w:style>
  <w:style w:type="character" w:styleId="Hyperlink">
    <w:name w:val="Hyperlink"/>
    <w:basedOn w:val="DefaultParagraphFont"/>
    <w:uiPriority w:val="99"/>
    <w:unhideWhenUsed/>
    <w:rsid w:val="00E35B37"/>
    <w:rPr>
      <w:color w:val="0000FF" w:themeColor="hyperlink"/>
      <w:u w:val="single"/>
    </w:rPr>
  </w:style>
  <w:style w:type="paragraph" w:styleId="TOAHeading">
    <w:name w:val="toa heading"/>
    <w:basedOn w:val="Normal"/>
    <w:next w:val="Normal"/>
    <w:uiPriority w:val="99"/>
    <w:semiHidden/>
    <w:unhideWhenUsed/>
    <w:rsid w:val="00D90ABD"/>
    <w:rPr>
      <w:rFonts w:eastAsiaTheme="majorEastAsia" w:cstheme="majorBidi"/>
      <w:b/>
      <w:bCs/>
      <w:sz w:val="24"/>
      <w:szCs w:val="24"/>
    </w:rPr>
  </w:style>
  <w:style w:type="paragraph" w:styleId="Caption">
    <w:name w:val="caption"/>
    <w:basedOn w:val="Normal"/>
    <w:next w:val="Normal"/>
    <w:uiPriority w:val="35"/>
    <w:unhideWhenUsed/>
    <w:qFormat/>
    <w:rsid w:val="00C97282"/>
    <w:pPr>
      <w:spacing w:before="0" w:after="200"/>
    </w:pPr>
    <w:rPr>
      <w:b/>
      <w:bCs/>
      <w:i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publish.csiro.au/sr/SR09092" TargetMode="External"/><Relationship Id="rId21"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42" Type="http://schemas.openxmlformats.org/officeDocument/2006/relationships/hyperlink" Target="https://grdc.com.au/resources-and-publications/grdc-update-papers/tab-content/grdc-update-papers/2021/02/addressing-the-rundown-of-nitrogen-and-soil-organic-carbon" TargetMode="External"/><Relationship Id="rId63" Type="http://schemas.openxmlformats.org/officeDocument/2006/relationships/hyperlink" Target="https://www.climatechangeauthority.gov.au/sites/default/files/2020-10/ERF%20Review%20-%20CSIRO%20Technical%20Report%20on%20Climate%20Risk%20-%20Final%20pdf.pdf" TargetMode="External"/><Relationship Id="rId84" Type="http://schemas.openxmlformats.org/officeDocument/2006/relationships/hyperlink" Target="https://nla.gov.au/nla.obj-291703233/view" TargetMode="External"/><Relationship Id="rId138" Type="http://schemas.openxmlformats.org/officeDocument/2006/relationships/hyperlink" Target="https://sfs.org.au/wp-content/uploads/files/Biological-Products-Final-Technical-Report-CSO00044.pdf" TargetMode="External"/><Relationship Id="rId159" Type="http://schemas.openxmlformats.org/officeDocument/2006/relationships/hyperlink" Target="https://www.researchgate.net/publication/262957215_Changes_in_soil_chemical_and_physical_properties_following_legumes_and_opportunity_cropping_on_a_cracking_clay_soil" TargetMode="External"/><Relationship Id="rId170" Type="http://schemas.openxmlformats.org/officeDocument/2006/relationships/hyperlink" Target="https://www.sciencedirect.com/science/article/abs/pii/S0167880914003569?via%3Dihub" TargetMode="External"/><Relationship Id="rId191" Type="http://schemas.openxmlformats.org/officeDocument/2006/relationships/hyperlink" Target="https://www.publish.csiro.au/SR/SR10185" TargetMode="External"/><Relationship Id="rId205" Type="http://schemas.openxmlformats.org/officeDocument/2006/relationships/hyperlink" Target="https://grdc.com.au/resources-and-publications/grdc-update-papers/tab-content/grdc-update-papers/2022/02/soil-organic-matter-in-dryland-systems-management-and-opportunities" TargetMode="External"/><Relationship Id="rId226" Type="http://schemas.openxmlformats.org/officeDocument/2006/relationships/hyperlink" Target="https://grdc.com.au/resources-and-publications/grdc-update-papers/tab-content/grdc-update-papers/2021/08/subsoil-amelioration-update-on-current-research" TargetMode="External"/><Relationship Id="rId247" Type="http://schemas.openxmlformats.org/officeDocument/2006/relationships/hyperlink" Target="https://www.publish.csiro.au/sr/SR13294" TargetMode="External"/><Relationship Id="rId107" Type="http://schemas.openxmlformats.org/officeDocument/2006/relationships/hyperlink" Target="https://www.publish.csiro.au/sr/SR09092" TargetMode="External"/><Relationship Id="rId268" Type="http://schemas.openxmlformats.org/officeDocument/2006/relationships/hyperlink" Target="https://www.sciencedirect.com/science/article/abs/pii/S0167880912004276?via%3Dihub" TargetMode="External"/><Relationship Id="rId11" Type="http://schemas.openxmlformats.org/officeDocument/2006/relationships/hyperlink" Target="https://www.publish.csiro.au/sr/sr13294" TargetMode="External"/><Relationship Id="rId32" Type="http://schemas.openxmlformats.org/officeDocument/2006/relationships/hyperlink" Target="https://grdc.com.au/resources-and-publications/all-publications/publications/2013/07/grdc-guide-managingsoilorganicmatter" TargetMode="External"/><Relationship Id="rId53" Type="http://schemas.openxmlformats.org/officeDocument/2006/relationships/hyperlink" Target="https://www.publications.qld.gov.au/dataset/soil-carbon-program" TargetMode="External"/><Relationship Id="rId74" Type="http://schemas.openxmlformats.org/officeDocument/2006/relationships/hyperlink" Target="https://www.publications.qld.gov.au/dataset/soil-carbon-program" TargetMode="External"/><Relationship Id="rId128" Type="http://schemas.openxmlformats.org/officeDocument/2006/relationships/hyperlink" Target="https://www.mdpi.com/2076-2615/2/3/316" TargetMode="External"/><Relationship Id="rId149" Type="http://schemas.openxmlformats.org/officeDocument/2006/relationships/hyperlink" Target="http://www.cleanenergyregulator.gov.au/ERF/About-the-Emissions-Reduction-Fund" TargetMode="External"/><Relationship Id="rId5" Type="http://schemas.openxmlformats.org/officeDocument/2006/relationships/webSettings" Target="webSettings.xml"/><Relationship Id="rId95" Type="http://schemas.openxmlformats.org/officeDocument/2006/relationships/hyperlink" Target="https://bsssjournals.onlinelibrary.wiley.com/doi/10.1111/j.1365-2389.2010.01342.x" TargetMode="External"/><Relationship Id="rId160" Type="http://schemas.openxmlformats.org/officeDocument/2006/relationships/hyperlink" Target="https://www.researchgate.net/publication/262957215_Changes_in_soil_chemical_and_physical_properties_following_legumes_and_opportunity_cropping_on_a_cracking_clay_soil" TargetMode="External"/><Relationship Id="rId181" Type="http://schemas.openxmlformats.org/officeDocument/2006/relationships/hyperlink" Target="https://doi.org/10.1111/ejss.13221" TargetMode="External"/><Relationship Id="rId216" Type="http://schemas.openxmlformats.org/officeDocument/2006/relationships/hyperlink" Target="https://grdc.com.au/resources-and-publications/all-publications/publications/2013/07/grdc-guide-managingsoilorganicmatter?utm_medium=short_url&amp;utm_term=National%3B%20North%3B%20South%3B%20West&amp;utm_content=Managing%20Soil%20Organic%20Matter%3A%20A%20Practical%20Guide&amp;utm_source=website&amp;utm_campaign=KDI00023" TargetMode="External"/><Relationship Id="rId237" Type="http://schemas.openxmlformats.org/officeDocument/2006/relationships/hyperlink" Target="https://doi.org/10.1071/SR12373" TargetMode="External"/><Relationship Id="rId258" Type="http://schemas.openxmlformats.org/officeDocument/2006/relationships/hyperlink" Target="https://bsssjournals.onlinelibrary.wiley.com/doi/10.1111/j.1365-2389.2010.01342.x" TargetMode="External"/><Relationship Id="rId279" Type="http://schemas.openxmlformats.org/officeDocument/2006/relationships/header" Target="header1.xml"/><Relationship Id="rId22"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43" Type="http://schemas.openxmlformats.org/officeDocument/2006/relationships/hyperlink" Target="https://onlinelibrary.wiley.com/doi/10.1111/gcb.12569" TargetMode="External"/><Relationship Id="rId64" Type="http://schemas.openxmlformats.org/officeDocument/2006/relationships/hyperlink" Target="https://www.climatechangeauthority.gov.au/sites/default/files/2020-10/ERF%20Review%20-%20CSIRO%20Technical%20Report%20on%20Climate%20Risk%20-%20Final%20pdf.pdf" TargetMode="External"/><Relationship Id="rId118" Type="http://schemas.openxmlformats.org/officeDocument/2006/relationships/hyperlink" Target="https://www.sciencedirect.com/science/article/abs/pii/S0167880912004276?via%3Dihub" TargetMode="External"/><Relationship Id="rId139" Type="http://schemas.openxmlformats.org/officeDocument/2006/relationships/hyperlink" Target="https://www.dpi.nsw.gov.au/__data/assets/pdf_file/0008/447857/DPI-BioChar-in-Horticulture.pdf" TargetMode="External"/><Relationship Id="rId85" Type="http://schemas.openxmlformats.org/officeDocument/2006/relationships/hyperlink" Target="https://www.sciencedirect.com/science/article/pii/S0301479720301286?via%3Dihub" TargetMode="External"/><Relationship Id="rId150" Type="http://schemas.openxmlformats.org/officeDocument/2006/relationships/hyperlink" Target="http://www.cleanenergyregulator.gov.au/ERF/About-the-Emissions-Reduction-Fund" TargetMode="External"/><Relationship Id="rId171" Type="http://schemas.openxmlformats.org/officeDocument/2006/relationships/hyperlink" Target="https://www.sciencedirect.com/science/article/abs/pii/S0167880914003569?via%3Dihub" TargetMode="External"/><Relationship Id="rId192" Type="http://schemas.openxmlformats.org/officeDocument/2006/relationships/hyperlink" Target="https://www.publish.csiro.au/SR/SR10185" TargetMode="External"/><Relationship Id="rId206" Type="http://schemas.openxmlformats.org/officeDocument/2006/relationships/hyperlink" Target="https://grdc.com.au/resources-and-publications/grdc-update-papers/tab-content/grdc-update-papers/2022/02/soil-organic-matter-in-dryland-systems-management-and-opportunities" TargetMode="External"/><Relationship Id="rId227" Type="http://schemas.openxmlformats.org/officeDocument/2006/relationships/hyperlink" Target="https://grdc.com.au/resources-and-publications/grdc-update-papers/tab-content/grdc-update-papers/2021/02/amelioration-of-hostile-subsoils-via-incorporation-of-organic-and-inorganic-amendments-and-subsequent-changes-in-soil-properties%2C-crop-water-use-and-improved-yield%2C-in-a-medium-rainfall-zone-of-south-eastern-australia" TargetMode="External"/><Relationship Id="rId248" Type="http://schemas.openxmlformats.org/officeDocument/2006/relationships/hyperlink" Target="https://www.publish.csiro.au/sr/SR13294" TargetMode="External"/><Relationship Id="rId269" Type="http://schemas.openxmlformats.org/officeDocument/2006/relationships/hyperlink" Target="https://www.publish.csiro.au/sr/SR14227" TargetMode="External"/><Relationship Id="rId12" Type="http://schemas.openxmlformats.org/officeDocument/2006/relationships/hyperlink" Target="https://www.publish.csiro.au/sr/sr13294" TargetMode="External"/><Relationship Id="rId33" Type="http://schemas.openxmlformats.org/officeDocument/2006/relationships/hyperlink" Target="https://grdc.com.au/resources-and-publications/all-publications/publications/2013/07/grdc-guide-managingsoilorganicmatter" TargetMode="External"/><Relationship Id="rId108" Type="http://schemas.openxmlformats.org/officeDocument/2006/relationships/hyperlink" Target="https://www.publish.csiro.au/SR/SR21098" TargetMode="External"/><Relationship Id="rId129" Type="http://schemas.openxmlformats.org/officeDocument/2006/relationships/hyperlink" Target="https://www.publish.csiro.au/sr/SR09092" TargetMode="External"/><Relationship Id="rId280" Type="http://schemas.openxmlformats.org/officeDocument/2006/relationships/header" Target="header2.xml"/><Relationship Id="rId54" Type="http://schemas.openxmlformats.org/officeDocument/2006/relationships/hyperlink" Target="http://www.publications.qld.gov.au/dataset/soil-carbon-program" TargetMode="External"/><Relationship Id="rId75" Type="http://schemas.openxmlformats.org/officeDocument/2006/relationships/hyperlink" Target="https://bsssjournals.onlinelibrary.wiley.com/doi/10.1111/j.1365-2389.2010.01342.x" TargetMode="External"/><Relationship Id="rId96" Type="http://schemas.openxmlformats.org/officeDocument/2006/relationships/hyperlink" Target="https://bsssjournals.onlinelibrary.wiley.com/doi/10.1111/j.1365-2389.2010.01342.x" TargetMode="External"/><Relationship Id="rId140" Type="http://schemas.openxmlformats.org/officeDocument/2006/relationships/hyperlink" Target="https://www.dpi.nsw.gov.au/__data/assets/pdf_file/0008/447857/DPI-BioChar-in-Horticulture.pdf" TargetMode="External"/><Relationship Id="rId161" Type="http://schemas.openxmlformats.org/officeDocument/2006/relationships/hyperlink" Target="https://agriculture.vic.gov.au/climate-and-weather/understanding-carbon-and-emissions/selling-carbon-from-trees-and-soils" TargetMode="External"/><Relationship Id="rId182" Type="http://schemas.openxmlformats.org/officeDocument/2006/relationships/hyperlink" Target="https://www.publish.csiro.au/cp/AR01050" TargetMode="External"/><Relationship Id="rId217" Type="http://schemas.openxmlformats.org/officeDocument/2006/relationships/hyperlink" Target="https://grdc.com.au/resources-and-publications/grdc-update-papers/tab-content/grdc-update-papers/2014/02/soil-organic-matter" TargetMode="External"/><Relationship Id="rId6" Type="http://schemas.openxmlformats.org/officeDocument/2006/relationships/footnotes" Target="footnotes.xml"/><Relationship Id="rId238" Type="http://schemas.openxmlformats.org/officeDocument/2006/relationships/hyperlink" Target="https://doi.org/10.1071/SR12373" TargetMode="External"/><Relationship Id="rId259" Type="http://schemas.openxmlformats.org/officeDocument/2006/relationships/hyperlink" Target="https://www.publications.qld.gov.au/dataset/soil-carbon-program" TargetMode="External"/><Relationship Id="rId23"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119" Type="http://schemas.openxmlformats.org/officeDocument/2006/relationships/hyperlink" Target="https://www.parliament.vic.gov.au/images/stories/committees/enrc/soil_carbon_sequestration/transcripts_of_evidence/Prof_A_Cowie_University_of_New_England.pdf" TargetMode="External"/><Relationship Id="rId270" Type="http://schemas.openxmlformats.org/officeDocument/2006/relationships/hyperlink" Target="https://www.publish.csiro.au/sr/SR14227" TargetMode="External"/><Relationship Id="rId44" Type="http://schemas.openxmlformats.org/officeDocument/2006/relationships/hyperlink" Target="https://onlinelibrary.wiley.com/doi/10.1111/gcb.12569" TargetMode="External"/><Relationship Id="rId65" Type="http://schemas.openxmlformats.org/officeDocument/2006/relationships/hyperlink" Target="https://www.dpi.nsw.gov.au/agriculture/soils/guides/soil-carbon/increasing-soil-organic-carbon-farmers-guide" TargetMode="External"/><Relationship Id="rId86" Type="http://schemas.openxmlformats.org/officeDocument/2006/relationships/hyperlink" Target="https://www.sciencedirect.com/science/article/pii/S0301479720301286?via%3Dihub" TargetMode="External"/><Relationship Id="rId130" Type="http://schemas.openxmlformats.org/officeDocument/2006/relationships/hyperlink" Target="https://www.publish.csiro.au/sr/SR09092" TargetMode="External"/><Relationship Id="rId151" Type="http://schemas.openxmlformats.org/officeDocument/2006/relationships/hyperlink" Target="http://www.cleanenergyregulator.gov.au/ERF/Choosing-a-project-type/Opportunities-for-the-land-sector" TargetMode="External"/><Relationship Id="rId172" Type="http://schemas.openxmlformats.org/officeDocument/2006/relationships/hyperlink" Target="https://www.sciencedirect.com/science/article/abs/pii/S0167880914003569?via%3Dihub" TargetMode="External"/><Relationship Id="rId193" Type="http://schemas.openxmlformats.org/officeDocument/2006/relationships/hyperlink" Target="https://www.sciencedirect.com/science/article/abs/pii/S0378429014002196?via%3Dihub" TargetMode="External"/><Relationship Id="rId207" Type="http://schemas.openxmlformats.org/officeDocument/2006/relationships/hyperlink" Target="https://sfs.org.au/wp-content/uploads/files/Biological-Products-Final-Technical-Report-CSO00044.pdf" TargetMode="External"/><Relationship Id="rId228" Type="http://schemas.openxmlformats.org/officeDocument/2006/relationships/hyperlink" Target="https://grdc.com.au/resources-and-publications/grdc-update-papers/tab-content/grdc-update-papers/2021/02/amelioration-of-hostile-subsoils-via-incorporation-of-organic-and-inorganic-amendments-and-subsequent-changes-in-soil-properties%2C-crop-water-use-and-improved-yield%2C-in-a-medium-rainfall-zone-of-south-eastern-australia" TargetMode="External"/><Relationship Id="rId249" Type="http://schemas.openxmlformats.org/officeDocument/2006/relationships/hyperlink" Target="http://hdl.handle.net/102.100.100/236212?index=1" TargetMode="External"/><Relationship Id="rId13" Type="http://schemas.openxmlformats.org/officeDocument/2006/relationships/hyperlink" Target="https://www.nature.com/articles/nature04514" TargetMode="External"/><Relationship Id="rId18" Type="http://schemas.openxmlformats.org/officeDocument/2006/relationships/hyperlink" Target="https://www.dpi.nsw.gov.au/agriculture/soils/guides/soil-carbon/increasing-soil-organic-carbon-farmers-guide" TargetMode="External"/><Relationship Id="rId39" Type="http://schemas.openxmlformats.org/officeDocument/2006/relationships/hyperlink" Target="https://grdc.com.au/resources-and-publications/grdc-update-papers/tab-content/grdc-update-papers/2015/02/where-does-fertiliser-nitrogen-finish-up" TargetMode="External"/><Relationship Id="rId109" Type="http://schemas.openxmlformats.org/officeDocument/2006/relationships/hyperlink" Target="https://eprints.utas.edu.au/9088/" TargetMode="External"/><Relationship Id="rId260" Type="http://schemas.openxmlformats.org/officeDocument/2006/relationships/hyperlink" Target="https://www.sciencedirect.com/science/article/abs/pii/S0167880914003508?via%3Dihub" TargetMode="External"/><Relationship Id="rId265" Type="http://schemas.openxmlformats.org/officeDocument/2006/relationships/hyperlink" Target="https://www.publish.csiro.au/CP/CP10115" TargetMode="External"/><Relationship Id="rId281" Type="http://schemas.openxmlformats.org/officeDocument/2006/relationships/footer" Target="footer1.xml"/><Relationship Id="rId34" Type="http://schemas.openxmlformats.org/officeDocument/2006/relationships/hyperlink" Target="https://www.sciencedirect.com/science/article/abs/pii/S0016706111000905?via%3Dihub" TargetMode="External"/><Relationship Id="rId50" Type="http://schemas.openxmlformats.org/officeDocument/2006/relationships/hyperlink" Target="http://www.clw.csiro.au/publications/science/2011/SAF-SCaRP-methods.pdf" TargetMode="External"/><Relationship Id="rId55" Type="http://schemas.openxmlformats.org/officeDocument/2006/relationships/hyperlink" Target="http://www.publications.qld.gov.au/dataset/soil-carbon-program" TargetMode="External"/><Relationship Id="rId76" Type="http://schemas.openxmlformats.org/officeDocument/2006/relationships/hyperlink" Target="https://www.nature.com/articles/srep02179" TargetMode="External"/><Relationship Id="rId97" Type="http://schemas.openxmlformats.org/officeDocument/2006/relationships/hyperlink" Target="https://doi.org/10.4225/08/58615c9dd6942" TargetMode="External"/><Relationship Id="rId104" Type="http://schemas.openxmlformats.org/officeDocument/2006/relationships/hyperlink" Target="https://bsssjournals.onlinelibrary.wiley.com/doi/10.1111/j.1365-2389.2010.01342.x" TargetMode="External"/><Relationship Id="rId120" Type="http://schemas.openxmlformats.org/officeDocument/2006/relationships/hyperlink" Target="https://www.publish.csiro.au/an/AN15508" TargetMode="External"/><Relationship Id="rId125" Type="http://schemas.openxmlformats.org/officeDocument/2006/relationships/hyperlink" Target="https://www.publish.csiro.au/sr/SR14227" TargetMode="External"/><Relationship Id="rId141" Type="http://schemas.openxmlformats.org/officeDocument/2006/relationships/hyperlink" Target="https://anzbig.org/resources/" TargetMode="External"/><Relationship Id="rId146" Type="http://schemas.openxmlformats.org/officeDocument/2006/relationships/hyperlink" Target="https://doi.org/10.1071/SR09078" TargetMode="External"/><Relationship Id="rId167"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188" Type="http://schemas.openxmlformats.org/officeDocument/2006/relationships/hyperlink" Target="https://www.publish.csiro.au/sr/SR09092" TargetMode="External"/><Relationship Id="rId7" Type="http://schemas.openxmlformats.org/officeDocument/2006/relationships/endnotes" Target="endnotes.xml"/><Relationship Id="rId71" Type="http://schemas.openxmlformats.org/officeDocument/2006/relationships/hyperlink" Target="https://www.dpi.nsw.gov.au/agriculture/soils/guides/soil-carbon/increasing-soil-organic-carbon-farmers-guide" TargetMode="External"/><Relationship Id="rId92" Type="http://schemas.openxmlformats.org/officeDocument/2006/relationships/hyperlink" Target="https://www.publish.csiro.au/sr/SR14227" TargetMode="External"/><Relationship Id="rId162" Type="http://schemas.openxmlformats.org/officeDocument/2006/relationships/hyperlink" Target="https://soe.environment.gov.au/theme/land/topic/soil-carbon-dynamics" TargetMode="External"/><Relationship Id="rId183" Type="http://schemas.openxmlformats.org/officeDocument/2006/relationships/hyperlink" Target="https://www.publish.csiro.au/cp/AR01050" TargetMode="External"/><Relationship Id="rId213" Type="http://schemas.openxmlformats.org/officeDocument/2006/relationships/hyperlink" Target="https://graingrowers.com.au/news/carbon-and-cropping" TargetMode="External"/><Relationship Id="rId218" Type="http://schemas.openxmlformats.org/officeDocument/2006/relationships/hyperlink" Target="https://grdc.com.au/resources-and-publications/grdc-update-papers/tab-content/grdc-update-papers/2015/02/where-does-fertiliser-nitrogen-finish-up" TargetMode="External"/><Relationship Id="rId234" Type="http://schemas.openxmlformats.org/officeDocument/2006/relationships/hyperlink" Target="https://doi.org/10.1071/SR09078" TargetMode="External"/><Relationship Id="rId239" Type="http://schemas.openxmlformats.org/officeDocument/2006/relationships/hyperlink" Target="https://www.ipcc.ch/site/assets/uploads/2018/02/ipcc_wg3_ar5_chapter11.pdf" TargetMode="External"/><Relationship Id="rId2" Type="http://schemas.openxmlformats.org/officeDocument/2006/relationships/numbering" Target="numbering.xml"/><Relationship Id="rId29" Type="http://schemas.openxmlformats.org/officeDocument/2006/relationships/hyperlink" Target="https://grdc.com.au/resources-and-publications/all-publications/publications/2013/07/grdc-guide-managingsoilorganicmatter" TargetMode="External"/><Relationship Id="rId250" Type="http://schemas.openxmlformats.org/officeDocument/2006/relationships/hyperlink" Target="http://hdl.handle.net/102.100.100/236212?index=1" TargetMode="External"/><Relationship Id="rId255" Type="http://schemas.openxmlformats.org/officeDocument/2006/relationships/hyperlink" Target="https://www.sciencedirect.com/science/article/abs/pii/S0167880915300384?via%3Dihub" TargetMode="External"/><Relationship Id="rId271" Type="http://schemas.openxmlformats.org/officeDocument/2006/relationships/hyperlink" Target="https://www.publish.csiro.au/sr/sr15008" TargetMode="External"/><Relationship Id="rId276" Type="http://schemas.openxmlformats.org/officeDocument/2006/relationships/hyperlink" Target="https://link.springer.com/content/pdf/10.1007/s10533-021-00838-z.pdf" TargetMode="External"/><Relationship Id="rId24"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40" Type="http://schemas.openxmlformats.org/officeDocument/2006/relationships/hyperlink" Target="https://grdc.com.au/resources-and-publications/grdc-update-papers/tab-content/grdc-update-papers/2021/02/addressing-the-rundown-of-nitrogen-and-soil-organic-carbon" TargetMode="External"/><Relationship Id="rId45" Type="http://schemas.openxmlformats.org/officeDocument/2006/relationships/hyperlink" Target="https://onlinelibrary.wiley.com/doi/10.1111/gcb.12569" TargetMode="External"/><Relationship Id="rId66" Type="http://schemas.openxmlformats.org/officeDocument/2006/relationships/hyperlink" Target="https://www.sciencedirect.com/science/article/pii/S0301479720301286?via%3Dihub" TargetMode="External"/><Relationship Id="rId87" Type="http://schemas.openxmlformats.org/officeDocument/2006/relationships/hyperlink" Target="https://www.sciencedirect.com/science/article/pii/S0301479720301286?via%3Dihub" TargetMode="External"/><Relationship Id="rId110" Type="http://schemas.openxmlformats.org/officeDocument/2006/relationships/hyperlink" Target="https://bsssjournals.onlinelibrary.wiley.com/doi/10.1111/j.1365-2389.2010.01342.x" TargetMode="External"/><Relationship Id="rId115" Type="http://schemas.openxmlformats.org/officeDocument/2006/relationships/hyperlink" Target="https://www.sciencedirect.com/science/article/abs/pii/S0378429014002196?via%3Dihub" TargetMode="External"/><Relationship Id="rId131" Type="http://schemas.openxmlformats.org/officeDocument/2006/relationships/hyperlink" Target="https://www.publish.csiro.au/sr/SR09092" TargetMode="External"/><Relationship Id="rId136" Type="http://schemas.openxmlformats.org/officeDocument/2006/relationships/hyperlink" Target="https://grdc.com.au/resources-and-publications/grdc-update-papers/tab-content/grdc-update-papers/2021/02/amelioration-of-hostile-subsoils-via-incorporation-of-organic-and-inorganic-amendments-and-subsequent-changes-in-soil-properties%2C-crop-water-use-and-improved-yield%2C-in-a-medium-rainfall-zone-of-south-eastern-australia" TargetMode="External"/><Relationship Id="rId157" Type="http://schemas.openxmlformats.org/officeDocument/2006/relationships/hyperlink" Target="https://agriculture.vic.gov.au/climate-and-weather/understanding-carbon-and-emissions/selling-carbon-from-trees-and-soils" TargetMode="External"/><Relationship Id="rId178" Type="http://schemas.openxmlformats.org/officeDocument/2006/relationships/hyperlink" Target="https://www.publish.csiro.au/sr/sr19331" TargetMode="External"/><Relationship Id="rId61" Type="http://schemas.openxmlformats.org/officeDocument/2006/relationships/hyperlink" Target="https://www.dpi.nsw.gov.au/agriculture/soils/guides/soil-carbon/increasing-soil-organic-carbon-farmers-guide" TargetMode="External"/><Relationship Id="rId82" Type="http://schemas.openxmlformats.org/officeDocument/2006/relationships/hyperlink" Target="https://csiropedia.csiro.au/soil-carbon-research-program/" TargetMode="External"/><Relationship Id="rId152" Type="http://schemas.openxmlformats.org/officeDocument/2006/relationships/hyperlink" Target="http://www.cleanenergyregulator.gov.au/ERF/Choosing-a-project-type/Opportunities-for-the-land-sector" TargetMode="External"/><Relationship Id="rId173" Type="http://schemas.openxmlformats.org/officeDocument/2006/relationships/hyperlink" Target="https://www.sciencedirect.com/science/article/pii/S0301479720301286?via%3Dihub" TargetMode="External"/><Relationship Id="rId194" Type="http://schemas.openxmlformats.org/officeDocument/2006/relationships/hyperlink" Target="https://www.sciencedirect.com/science/article/abs/pii/S0378429014002196?via%3Dihub" TargetMode="External"/><Relationship Id="rId199" Type="http://schemas.openxmlformats.org/officeDocument/2006/relationships/hyperlink" Target="https://soilquality.org.au/factsheets/biochar-for-agronomic-improvement" TargetMode="External"/><Relationship Id="rId203" Type="http://schemas.openxmlformats.org/officeDocument/2006/relationships/hyperlink" Target="https://www.nature.com/articles/nature04514" TargetMode="External"/><Relationship Id="rId208" Type="http://schemas.openxmlformats.org/officeDocument/2006/relationships/hyperlink" Target="https://sfs.org.au/wp-content/uploads/files/Biological-Products-Final-Technical-Report-CSO00044.pdf" TargetMode="External"/><Relationship Id="rId229" Type="http://schemas.openxmlformats.org/officeDocument/2006/relationships/hyperlink" Target="https://grdc.com.au/resources-and-publications/grdc-update-papers/tab-content/grdc-update-papers/2021/02/amelioration-of-hostile-subsoils-via-incorporation-of-organic-and-inorganic-amendments-and-subsequent-changes-in-soil-properties%2C-crop-water-use-and-improved-yield%2C-in-a-medium-rainfall-zone-of-south-eastern-australia" TargetMode="External"/><Relationship Id="rId19" Type="http://schemas.openxmlformats.org/officeDocument/2006/relationships/hyperlink" Target="https://www.dpi.nsw.gov.au/agriculture/soils/guides/soil-carbon/increasing-soil-organic-carbon-farmers-guide" TargetMode="External"/><Relationship Id="rId224" Type="http://schemas.openxmlformats.org/officeDocument/2006/relationships/hyperlink" Target="https://grdc.com.au/resources-and-publications/grdc-update-papers/tab-content/grdc-update-papers/2015/02/scrime" TargetMode="External"/><Relationship Id="rId240" Type="http://schemas.openxmlformats.org/officeDocument/2006/relationships/hyperlink" Target="https://www.ipcc.ch/site/assets/uploads/2018/02/ipcc_wg3_ar5_chapter11.pdf" TargetMode="External"/><Relationship Id="rId245" Type="http://schemas.openxmlformats.org/officeDocument/2006/relationships/hyperlink" Target="https://www.sciencedirect.com/science/article/abs/pii/S0016706109004170?via%3Dihub" TargetMode="External"/><Relationship Id="rId261" Type="http://schemas.openxmlformats.org/officeDocument/2006/relationships/hyperlink" Target="https://www.sciencedirect.com/science/article/abs/pii/S0167880914003508?via%3Dihub" TargetMode="External"/><Relationship Id="rId266" Type="http://schemas.openxmlformats.org/officeDocument/2006/relationships/hyperlink" Target="https://www.publish.csiro.au/CP/CP10115" TargetMode="External"/><Relationship Id="rId14" Type="http://schemas.openxmlformats.org/officeDocument/2006/relationships/hyperlink" Target="https://www.sciencedirect.com/science/article/abs/pii/S0308521X18302488?via%3Dihub" TargetMode="External"/><Relationship Id="rId30" Type="http://schemas.openxmlformats.org/officeDocument/2006/relationships/hyperlink" Target="https://grdc.com.au/resources-and-publications/all-publications/publications/2013/07/grdc-guide-managingsoilorganicmatter" TargetMode="External"/><Relationship Id="rId35" Type="http://schemas.openxmlformats.org/officeDocument/2006/relationships/hyperlink" Target="https://www.sciencedirect.com/science/article/abs/pii/S0016706111000905?via%3Dihub" TargetMode="External"/><Relationship Id="rId56" Type="http://schemas.openxmlformats.org/officeDocument/2006/relationships/hyperlink" Target="https://nla.gov.au/nla.obj-291703233/view" TargetMode="External"/><Relationship Id="rId77" Type="http://schemas.openxmlformats.org/officeDocument/2006/relationships/hyperlink" Target="https://www.dpi.nsw.gov.au/content/research/areas/soils-recycled-organics/scientific-outputs/2008/soil_organic" TargetMode="External"/><Relationship Id="rId100" Type="http://schemas.openxmlformats.org/officeDocument/2006/relationships/hyperlink" Target="https://www.publish.csiro.au/sr/SR09092" TargetMode="External"/><Relationship Id="rId105" Type="http://schemas.openxmlformats.org/officeDocument/2006/relationships/hyperlink" Target="https://www.parliament.vic.gov.au/images/stories/committees/enrc/soil_carbon_sequestration/transcripts_of_evidence/Prof_A_Cowie_University_of_New_England.pdf" TargetMode="External"/><Relationship Id="rId126" Type="http://schemas.openxmlformats.org/officeDocument/2006/relationships/hyperlink" Target="https://www.publish.csiro.au/an/EA9950857" TargetMode="External"/><Relationship Id="rId147" Type="http://schemas.openxmlformats.org/officeDocument/2006/relationships/hyperlink" Target="http://hdl.handle.net/102.100.100/236212?index=1" TargetMode="External"/><Relationship Id="rId168" Type="http://schemas.openxmlformats.org/officeDocument/2006/relationships/hyperlink" Target="https://www.awe.gov.au/agriculture-land/farm-food-drought/natural-resources/soils" TargetMode="External"/><Relationship Id="rId282" Type="http://schemas.openxmlformats.org/officeDocument/2006/relationships/footer" Target="footer2.xml"/><Relationship Id="rId8" Type="http://schemas.openxmlformats.org/officeDocument/2006/relationships/hyperlink" Target="http://hdl.handle.net/102.100.100/184922?index=1" TargetMode="External"/><Relationship Id="rId51" Type="http://schemas.openxmlformats.org/officeDocument/2006/relationships/hyperlink" Target="http://www.clw.csiro.au/publications/science/2011/SAF-SCaRP-methods.pdf" TargetMode="External"/><Relationship Id="rId72" Type="http://schemas.openxmlformats.org/officeDocument/2006/relationships/hyperlink" Target="https://www.dpi.nsw.gov.au/agriculture/soils/guides/soil-carbon/increasing-soil-organic-carbon-farmers-guide" TargetMode="External"/><Relationship Id="rId93" Type="http://schemas.openxmlformats.org/officeDocument/2006/relationships/hyperlink" Target="https://www.publish.csiro.au/sr/SR14227" TargetMode="External"/><Relationship Id="rId98" Type="http://schemas.openxmlformats.org/officeDocument/2006/relationships/hyperlink" Target="https://bsssjournals.onlinelibrary.wiley.com/doi/10.1111/j.1365-2389.2010.01342.x" TargetMode="External"/><Relationship Id="rId121" Type="http://schemas.openxmlformats.org/officeDocument/2006/relationships/hyperlink" Target="https://www.publish.csiro.au/sr/SR09092" TargetMode="External"/><Relationship Id="rId142" Type="http://schemas.openxmlformats.org/officeDocument/2006/relationships/hyperlink" Target="https://anzbig.org/resources/" TargetMode="External"/><Relationship Id="rId163" Type="http://schemas.openxmlformats.org/officeDocument/2006/relationships/hyperlink" Target="https://soe.environment.gov.au/theme/land/topic/soil-carbon-dynamics" TargetMode="External"/><Relationship Id="rId184" Type="http://schemas.openxmlformats.org/officeDocument/2006/relationships/hyperlink" Target="https://www.dpi.nsw.gov.au/content/research/areas/soils-recycled-organics/scientific-outputs/2008/soil_organic" TargetMode="External"/><Relationship Id="rId189" Type="http://schemas.openxmlformats.org/officeDocument/2006/relationships/hyperlink" Target="https://www.publish.csiro.au/sr/SR09092" TargetMode="External"/><Relationship Id="rId219" Type="http://schemas.openxmlformats.org/officeDocument/2006/relationships/hyperlink" Target="https://grdc.com.au/resources-and-publications/grdc-update-papers/tab-content/grdc-update-papers/2015/02/where-does-fertiliser-nitrogen-finish-up" TargetMode="External"/><Relationship Id="rId3" Type="http://schemas.openxmlformats.org/officeDocument/2006/relationships/styles" Target="styles.xml"/><Relationship Id="rId214" Type="http://schemas.openxmlformats.org/officeDocument/2006/relationships/hyperlink" Target="http://hdl.handle.net/102.100.100/184922?index=1" TargetMode="External"/><Relationship Id="rId230" Type="http://schemas.openxmlformats.org/officeDocument/2006/relationships/hyperlink" Target="https://journals.plos.org/plosone/article?id=10.1371/journal.pone.0075932" TargetMode="External"/><Relationship Id="rId235" Type="http://schemas.openxmlformats.org/officeDocument/2006/relationships/hyperlink" Target="https://nla.gov.au/nla.obj-291703233/view" TargetMode="External"/><Relationship Id="rId251" Type="http://schemas.openxmlformats.org/officeDocument/2006/relationships/hyperlink" Target="https://www.sciencedirect.com/science/article/abs/pii/S0308521X18302488?via%3Dihub" TargetMode="External"/><Relationship Id="rId256" Type="http://schemas.openxmlformats.org/officeDocument/2006/relationships/hyperlink" Target="https://www.sciencedirect.com/science/article/abs/pii/S0167880915300384?via%3Dihub" TargetMode="External"/><Relationship Id="rId277" Type="http://schemas.openxmlformats.org/officeDocument/2006/relationships/hyperlink" Target="https://www.mdpi.com/2076-2615/2/3/316" TargetMode="External"/><Relationship Id="rId25" Type="http://schemas.openxmlformats.org/officeDocument/2006/relationships/hyperlink" Target="https://grdc.com.au/resources-and-publications/grdc-update-papers/tab-content/grdc-update-papers/2014/02/soil-organic-matter" TargetMode="External"/><Relationship Id="rId46" Type="http://schemas.openxmlformats.org/officeDocument/2006/relationships/hyperlink" Target="https://www.publish.csiro.au/sr/sr15008" TargetMode="External"/><Relationship Id="rId67" Type="http://schemas.openxmlformats.org/officeDocument/2006/relationships/hyperlink" Target="https://www.sciencedirect.com/science/article/pii/S0301479720301286?via%3Dihub" TargetMode="External"/><Relationship Id="rId116" Type="http://schemas.openxmlformats.org/officeDocument/2006/relationships/hyperlink" Target="https://www.publish.csiro.au/sr/SR09092" TargetMode="External"/><Relationship Id="rId137" Type="http://schemas.openxmlformats.org/officeDocument/2006/relationships/hyperlink" Target="https://bsssjournals.onlinelibrary.wiley.com/doi/10.1111/j.1365-2389.2010.01342.x" TargetMode="External"/><Relationship Id="rId158" Type="http://schemas.openxmlformats.org/officeDocument/2006/relationships/hyperlink" Target="https://anzbig.org/resources/" TargetMode="External"/><Relationship Id="rId272" Type="http://schemas.openxmlformats.org/officeDocument/2006/relationships/hyperlink" Target="https://onlinelibrary.wiley.com/doi/10.1111/gcb.12569" TargetMode="External"/><Relationship Id="rId20" Type="http://schemas.openxmlformats.org/officeDocument/2006/relationships/hyperlink" Target="https://grdc.com.au/resources-and-publications/all-publications/publications/2013/07/grdc-guide-managingsoilorganicmatter" TargetMode="External"/><Relationship Id="rId41" Type="http://schemas.openxmlformats.org/officeDocument/2006/relationships/hyperlink" Target="https://grdc.com.au/resources-and-publications/grdc-update-papers/tab-content/grdc-update-papers/2021/02/addressing-the-rundown-of-nitrogen-and-soil-organic-carbon" TargetMode="External"/><Relationship Id="rId62" Type="http://schemas.openxmlformats.org/officeDocument/2006/relationships/hyperlink" Target="https://www.sciencedirect.com/science/article/pii/S0301479720301286?via%3Dihub" TargetMode="External"/><Relationship Id="rId83" Type="http://schemas.openxmlformats.org/officeDocument/2006/relationships/hyperlink" Target="https://www.publish.csiro.au/sr/sr15008" TargetMode="External"/><Relationship Id="rId88" Type="http://schemas.openxmlformats.org/officeDocument/2006/relationships/hyperlink" Target="https://www.publish.csiro.au/sr/sr15008" TargetMode="External"/><Relationship Id="rId111" Type="http://schemas.openxmlformats.org/officeDocument/2006/relationships/hyperlink" Target="https://www.nature.com/articles/srep17866" TargetMode="External"/><Relationship Id="rId132" Type="http://schemas.openxmlformats.org/officeDocument/2006/relationships/hyperlink" Target="https://bsssjournals.onlinelibrary.wiley.com/doi/10.1111/j.1365-2389.2010.01342.x" TargetMode="External"/><Relationship Id="rId153" Type="http://schemas.openxmlformats.org/officeDocument/2006/relationships/hyperlink" Target="http://www.cleanenergyregulator.gov.au/ERF/Choosing-a-project-type/Opportunities-for-the-land-sector" TargetMode="External"/><Relationship Id="rId174" Type="http://schemas.openxmlformats.org/officeDocument/2006/relationships/hyperlink" Target="https://www.publish.csiro.au/sr/SR12358" TargetMode="External"/><Relationship Id="rId179" Type="http://schemas.openxmlformats.org/officeDocument/2006/relationships/hyperlink" Target="https://doi.org/10.1111/ejss.13221" TargetMode="External"/><Relationship Id="rId195" Type="http://schemas.openxmlformats.org/officeDocument/2006/relationships/hyperlink" Target="https://eprints.utas.edu.au/9088/" TargetMode="External"/><Relationship Id="rId209" Type="http://schemas.openxmlformats.org/officeDocument/2006/relationships/hyperlink" Target="https://www.sciencedirect.com/science/article/abs/pii/S003807171500320X?via%3Dihub" TargetMode="External"/><Relationship Id="rId190" Type="http://schemas.openxmlformats.org/officeDocument/2006/relationships/hyperlink" Target="https://www.publish.csiro.au/SR/SR10185" TargetMode="External"/><Relationship Id="rId204" Type="http://schemas.openxmlformats.org/officeDocument/2006/relationships/hyperlink" Target="https://grdc.com.au/resources-and-publications/grdc-update-papers/tab-content/grdc-update-papers/2022/02/building-soil-carbon-for-your-business" TargetMode="External"/><Relationship Id="rId220" Type="http://schemas.openxmlformats.org/officeDocument/2006/relationships/hyperlink" Target="https://grdc.com.au/resources-and-publications/grdc-update-papers/tab-content/grdc-update-papers/2021/02/addressing-the-rundown-of-nitrogen-and-soil-organic-carbon" TargetMode="External"/><Relationship Id="rId225" Type="http://schemas.openxmlformats.org/officeDocument/2006/relationships/hyperlink" Target="https://grdc.com.au/resources-and-publications/grdc-update-papers/tab-content/grdc-update-papers/2021/08/subsoil-amelioration-update-on-current-research" TargetMode="External"/><Relationship Id="rId241" Type="http://schemas.openxmlformats.org/officeDocument/2006/relationships/hyperlink" Target="https://www.sciencedirect.com/science/article/abs/pii/S0016706111000905?via%3Dihub" TargetMode="External"/><Relationship Id="rId246" Type="http://schemas.openxmlformats.org/officeDocument/2006/relationships/hyperlink" Target="https://www.sciencedirect.com/science/article/abs/pii/S0016706109004170?via%3Dihub" TargetMode="External"/><Relationship Id="rId267" Type="http://schemas.openxmlformats.org/officeDocument/2006/relationships/hyperlink" Target="https://www.sciencedirect.com/science/article/abs/pii/S0167880912004276?via%3Dihub" TargetMode="External"/><Relationship Id="rId15" Type="http://schemas.openxmlformats.org/officeDocument/2006/relationships/hyperlink" Target="https://www.climatechangeauthority.gov.au/sites/default/files/2020-10/ERF%20Review%20-%20CSIRO%20Technical%20Report%20on%20Climate%20Risk%20-%20Final%20pdf.pdf" TargetMode="External"/><Relationship Id="rId36" Type="http://schemas.openxmlformats.org/officeDocument/2006/relationships/hyperlink" Target="https://www.sciencedirect.com/science/article/abs/pii/S0016706111000905?via%3Dihub" TargetMode="External"/><Relationship Id="rId57" Type="http://schemas.openxmlformats.org/officeDocument/2006/relationships/hyperlink" Target="https://nla.gov.au/nla.obj-291703233/view" TargetMode="External"/><Relationship Id="rId106" Type="http://schemas.openxmlformats.org/officeDocument/2006/relationships/hyperlink" Target="https://www.publish.csiro.au/sr/SR09092" TargetMode="External"/><Relationship Id="rId127" Type="http://schemas.openxmlformats.org/officeDocument/2006/relationships/hyperlink" Target="https://www.publish.csiro.au/sr/SR09092" TargetMode="External"/><Relationship Id="rId262" Type="http://schemas.openxmlformats.org/officeDocument/2006/relationships/hyperlink" Target="https://www.sciencedirect.com/science/article/abs/pii/S0167880914003508?via%3Dihub" TargetMode="External"/><Relationship Id="rId283" Type="http://schemas.openxmlformats.org/officeDocument/2006/relationships/fontTable" Target="fontTable.xml"/><Relationship Id="rId10" Type="http://schemas.openxmlformats.org/officeDocument/2006/relationships/hyperlink" Target="https://www.dpi.nsw.gov.au/content/research/areas/soils-recycled-organics/scientific-outputs/2008/soil_organic" TargetMode="External"/><Relationship Id="rId31" Type="http://schemas.openxmlformats.org/officeDocument/2006/relationships/hyperlink" Target="https://grdc.com.au/resources-and-publications/all-publications/publications/2013/07/grdc-guide-managingsoilorganicmatter" TargetMode="External"/><Relationship Id="rId52" Type="http://schemas.openxmlformats.org/officeDocument/2006/relationships/hyperlink" Target="https://www.publications.qld.gov.au/dataset/soil-carbon-program" TargetMode="External"/><Relationship Id="rId73" Type="http://schemas.openxmlformats.org/officeDocument/2006/relationships/hyperlink" Target="https://www.publications.qld.gov.au/dataset/soil-carbon-program" TargetMode="External"/><Relationship Id="rId78" Type="http://schemas.openxmlformats.org/officeDocument/2006/relationships/hyperlink" Target="https://www.sciencedirect.com/science/article/abs/pii/S0167880915300384?via%3Dihub" TargetMode="External"/><Relationship Id="rId94" Type="http://schemas.openxmlformats.org/officeDocument/2006/relationships/hyperlink" Target="https://www.publish.csiro.au/sr/SR14227" TargetMode="External"/><Relationship Id="rId99" Type="http://schemas.openxmlformats.org/officeDocument/2006/relationships/hyperlink" Target="https://www.publish.csiro.au/sr/SR09092" TargetMode="External"/><Relationship Id="rId101" Type="http://schemas.openxmlformats.org/officeDocument/2006/relationships/hyperlink" Target="https://www.publish.csiro.au/sr/SR09092" TargetMode="External"/><Relationship Id="rId122" Type="http://schemas.openxmlformats.org/officeDocument/2006/relationships/hyperlink" Target="https://www.publish.csiro.au/sr/SR09092" TargetMode="External"/><Relationship Id="rId143" Type="http://schemas.openxmlformats.org/officeDocument/2006/relationships/hyperlink" Target="https://anzbig.org/resources/" TargetMode="External"/><Relationship Id="rId148" Type="http://schemas.openxmlformats.org/officeDocument/2006/relationships/hyperlink" Target="http://hdl.handle.net/102.100.100/236212?index=1" TargetMode="External"/><Relationship Id="rId164" Type="http://schemas.openxmlformats.org/officeDocument/2006/relationships/hyperlink" Target="http://www.cleanenergyregulator.gov.au/ERF/About-the-Emissions-Reduction-Fund" TargetMode="External"/><Relationship Id="rId169" Type="http://schemas.openxmlformats.org/officeDocument/2006/relationships/hyperlink" Target="https://www.awe.gov.au/agriculture-land/farm-food-drought/natural-resources/soils" TargetMode="External"/><Relationship Id="rId185" Type="http://schemas.openxmlformats.org/officeDocument/2006/relationships/hyperlink" Target="https://www.dpi.nsw.gov.au/content/research/areas/soils-recycled-organics/scientific-outputs/2008/soil_organic" TargetMode="External"/><Relationship Id="rId4" Type="http://schemas.openxmlformats.org/officeDocument/2006/relationships/settings" Target="settings.xml"/><Relationship Id="rId9" Type="http://schemas.openxmlformats.org/officeDocument/2006/relationships/hyperlink" Target="http://hdl.handle.net/102.100.100/184922?index=1" TargetMode="External"/><Relationship Id="rId180" Type="http://schemas.openxmlformats.org/officeDocument/2006/relationships/hyperlink" Target="https://doi.org/10.1111/ejss.13221" TargetMode="External"/><Relationship Id="rId210" Type="http://schemas.openxmlformats.org/officeDocument/2006/relationships/hyperlink" Target="https://www.sciencedirect.com/science/article/abs/pii/S003807171500320X?via%3Dihub" TargetMode="External"/><Relationship Id="rId215" Type="http://schemas.openxmlformats.org/officeDocument/2006/relationships/hyperlink" Target="http://hdl.handle.net/102.100.100/184922?index=1" TargetMode="External"/><Relationship Id="rId236" Type="http://schemas.openxmlformats.org/officeDocument/2006/relationships/hyperlink" Target="https://nla.gov.au/nla.obj-291703233/view" TargetMode="External"/><Relationship Id="rId257" Type="http://schemas.openxmlformats.org/officeDocument/2006/relationships/hyperlink" Target="https://bsssjournals.onlinelibrary.wiley.com/doi/10.1111/j.1365-2389.2010.01342.x" TargetMode="External"/><Relationship Id="rId278" Type="http://schemas.openxmlformats.org/officeDocument/2006/relationships/hyperlink" Target="https://www.mdpi.com/2076-2615/2/3/316" TargetMode="External"/><Relationship Id="rId26" Type="http://schemas.openxmlformats.org/officeDocument/2006/relationships/hyperlink" Target="https://grdc.com.au/resources-and-publications/grdc-update-papers/tab-content/grdc-update-papers/2021/02/addressing-the-rundown-of-nitrogen-and-soil-organic-carbon" TargetMode="External"/><Relationship Id="rId231" Type="http://schemas.openxmlformats.org/officeDocument/2006/relationships/hyperlink" Target="https://journals.plos.org/plosone/article?id=10.1371/journal.pone.0075932" TargetMode="External"/><Relationship Id="rId252" Type="http://schemas.openxmlformats.org/officeDocument/2006/relationships/hyperlink" Target="https://www.sciencedirect.com/science/article/abs/pii/S0308521X18302488?via%3Dihub" TargetMode="External"/><Relationship Id="rId273" Type="http://schemas.openxmlformats.org/officeDocument/2006/relationships/hyperlink" Target="https://onlinelibrary.wiley.com/doi/10.1111/gcb.12569" TargetMode="External"/><Relationship Id="rId47" Type="http://schemas.openxmlformats.org/officeDocument/2006/relationships/hyperlink" Target="https://soe.environment.gov.au/theme/land/topic/soil-carbon-dynamics" TargetMode="External"/><Relationship Id="rId68" Type="http://schemas.openxmlformats.org/officeDocument/2006/relationships/hyperlink" Target="https://www.climatechangeauthority.gov.au/sites/default/files/2020-10/ERF%20Review%20-%20CSIRO%20Technical%20Report%20on%20Climate%20Risk%20-%20Final%20pdf.pdf" TargetMode="External"/><Relationship Id="rId89" Type="http://schemas.openxmlformats.org/officeDocument/2006/relationships/hyperlink" Target="https://www.publish.csiro.au/sr/sr15008" TargetMode="External"/><Relationship Id="rId112" Type="http://schemas.openxmlformats.org/officeDocument/2006/relationships/hyperlink" Target="https://www.publish.csiro.au/sr/SR12358" TargetMode="External"/><Relationship Id="rId133" Type="http://schemas.openxmlformats.org/officeDocument/2006/relationships/hyperlink" Target="https://bsssjournals.onlinelibrary.wiley.com/doi/10.1111/j.1365-2389.2010.01342.x" TargetMode="External"/><Relationship Id="rId154" Type="http://schemas.openxmlformats.org/officeDocument/2006/relationships/hyperlink" Target="http://www.cleanenergyregulator.gov.au/ERF/Choosing-a-project-type/Opportunities-for-the-land-sector" TargetMode="External"/><Relationship Id="rId175" Type="http://schemas.openxmlformats.org/officeDocument/2006/relationships/hyperlink" Target="https://www.publish.csiro.au/sr/SR12358" TargetMode="External"/><Relationship Id="rId196" Type="http://schemas.openxmlformats.org/officeDocument/2006/relationships/hyperlink" Target="https://www.parliament.vic.gov.au/images/stories/committees/enrc/soil_carbon_sequestration/transcripts_of_evidence/Prof_A_Cowie_University_of_New_England.pdf" TargetMode="External"/><Relationship Id="rId200" Type="http://schemas.openxmlformats.org/officeDocument/2006/relationships/hyperlink" Target="https://www.climatechangeauthority.gov.au/sites/default/files/2020-10/ERF%20Review%20-%20CSIRO%20Technical%20Report%20on%20Climate%20Risk%20-%20Final%20pdf.pdf" TargetMode="External"/><Relationship Id="rId16" Type="http://schemas.openxmlformats.org/officeDocument/2006/relationships/hyperlink" Target="https://www.publish.csiro.au/sr/sr13294" TargetMode="External"/><Relationship Id="rId221" Type="http://schemas.openxmlformats.org/officeDocument/2006/relationships/hyperlink" Target="https://grdc.com.au/resources-and-publications/grdc-update-papers/tab-content/grdc-update-papers/2021/02/addressing-the-rundown-of-nitrogen-and-soil-organic-carbon" TargetMode="External"/><Relationship Id="rId242" Type="http://schemas.openxmlformats.org/officeDocument/2006/relationships/hyperlink" Target="https://www.sciencedirect.com/science/article/abs/pii/S0016706111000905?via%3Dihub" TargetMode="External"/><Relationship Id="rId263" Type="http://schemas.openxmlformats.org/officeDocument/2006/relationships/hyperlink" Target="https://www.nature.com/articles/srep17866" TargetMode="External"/><Relationship Id="rId284" Type="http://schemas.openxmlformats.org/officeDocument/2006/relationships/theme" Target="theme/theme1.xml"/><Relationship Id="rId37" Type="http://schemas.openxmlformats.org/officeDocument/2006/relationships/hyperlink" Target="https://www.sciencedirect.com/science/article/abs/pii/S0016706111000905?via%3Dihub" TargetMode="External"/><Relationship Id="rId58" Type="http://schemas.openxmlformats.org/officeDocument/2006/relationships/hyperlink" Target="https://nla.gov.au/nla.obj-291703233/view" TargetMode="External"/><Relationship Id="rId79" Type="http://schemas.openxmlformats.org/officeDocument/2006/relationships/hyperlink" Target="https://www.publish.csiro.au/an/AN15508" TargetMode="External"/><Relationship Id="rId102" Type="http://schemas.openxmlformats.org/officeDocument/2006/relationships/hyperlink" Target="https://www.sciencedirect.com/science/article/abs/pii/S003807171500320X?via%3Dihub" TargetMode="External"/><Relationship Id="rId123" Type="http://schemas.openxmlformats.org/officeDocument/2006/relationships/hyperlink" Target="https://www.sciencedirect.com/science/article/abs/pii/S0167880914003569?via%3Dihub" TargetMode="External"/><Relationship Id="rId144" Type="http://schemas.openxmlformats.org/officeDocument/2006/relationships/hyperlink" Target="https://www.dpi.nsw.gov.au/content/research/topics/biochar" TargetMode="External"/><Relationship Id="rId90" Type="http://schemas.openxmlformats.org/officeDocument/2006/relationships/hyperlink" Target="https://www.publish.csiro.au/sr/sr15008" TargetMode="External"/><Relationship Id="rId165" Type="http://schemas.openxmlformats.org/officeDocument/2006/relationships/hyperlink" Target="http://www.cleanenergyregulator.gov.au/ERF/Choosing-a-project-type/Opportunities-for-the-land-sector" TargetMode="External"/><Relationship Id="rId186" Type="http://schemas.openxmlformats.org/officeDocument/2006/relationships/hyperlink" Target="https://www.dpi.nsw.gov.au/agriculture/soils/guides/soil-carbon/increasing-soil-organic-carbon-farmers-guide" TargetMode="External"/><Relationship Id="rId211" Type="http://schemas.openxmlformats.org/officeDocument/2006/relationships/hyperlink" Target="https://www.publish.csiro.au/an/ea9950857" TargetMode="External"/><Relationship Id="rId232" Type="http://schemas.openxmlformats.org/officeDocument/2006/relationships/hyperlink" Target="https://doi.org/10.1071/SR09078" TargetMode="External"/><Relationship Id="rId253" Type="http://schemas.openxmlformats.org/officeDocument/2006/relationships/hyperlink" Target="https://www.publish.csiro.au/an/AN15508" TargetMode="External"/><Relationship Id="rId274" Type="http://schemas.openxmlformats.org/officeDocument/2006/relationships/hyperlink" Target="https://doi.org/10.5194/soil-3-1-2017" TargetMode="External"/><Relationship Id="rId27" Type="http://schemas.openxmlformats.org/officeDocument/2006/relationships/hyperlink" Target="https://grdc.com.au/resources-and-publications/grdc-update-papers/tab-content/grdc-update-papers/2021/02/addressing-the-rundown-of-nitrogen-and-soil-organic-carbon" TargetMode="External"/><Relationship Id="rId48" Type="http://schemas.openxmlformats.org/officeDocument/2006/relationships/hyperlink" Target="https://soe.environment.gov.au/theme/land/topic/soil-carbon-dynamics" TargetMode="External"/><Relationship Id="rId69" Type="http://schemas.openxmlformats.org/officeDocument/2006/relationships/hyperlink" Target="https://www.sciencedirect.com/science/article/abs/pii/S0308521X18302488?via%3Dihub" TargetMode="External"/><Relationship Id="rId113" Type="http://schemas.openxmlformats.org/officeDocument/2006/relationships/hyperlink" Target="https://www.publish.csiro.au/an/AN15508" TargetMode="External"/><Relationship Id="rId134" Type="http://schemas.openxmlformats.org/officeDocument/2006/relationships/hyperlink" Target="https://doi.org/10.1071/SR12373" TargetMode="External"/><Relationship Id="rId80" Type="http://schemas.openxmlformats.org/officeDocument/2006/relationships/hyperlink" Target="https://www.publish.csiro.au/an/AN15508" TargetMode="External"/><Relationship Id="rId155" Type="http://schemas.openxmlformats.org/officeDocument/2006/relationships/hyperlink" Target="https://grdc.com.au/resources-and-publications/grdc-update-papers/tab-content/grdc-update-papers/2022/02/building-soil-carbon-for-your-business" TargetMode="External"/><Relationship Id="rId176" Type="http://schemas.openxmlformats.org/officeDocument/2006/relationships/hyperlink" Target="https://www.publish.csiro.au/sr/sr19331" TargetMode="External"/><Relationship Id="rId197" Type="http://schemas.openxmlformats.org/officeDocument/2006/relationships/hyperlink" Target="http://www.clw.csiro.au/publications/science/2011/SAF-SCaRP-methods.pdf" TargetMode="External"/><Relationship Id="rId201" Type="http://schemas.openxmlformats.org/officeDocument/2006/relationships/hyperlink" Target="https://www.climatechangeauthority.gov.au/sites/default/files/2020-10/ERF%20Review%20-%20CSIRO%20Technical%20Report%20on%20Climate%20Risk%20-%20Final%20pdf.pdf" TargetMode="External"/><Relationship Id="rId222" Type="http://schemas.openxmlformats.org/officeDocument/2006/relationships/hyperlink" Target="https://grdc.com.au/resources-and-publications/grdc-update-papers/tab-content/grdc-update-papers/2015/02/scrime" TargetMode="External"/><Relationship Id="rId243" Type="http://schemas.openxmlformats.org/officeDocument/2006/relationships/hyperlink" Target="https://www.nature.com/articles/srep02179" TargetMode="External"/><Relationship Id="rId264" Type="http://schemas.openxmlformats.org/officeDocument/2006/relationships/hyperlink" Target="https://www.nature.com/articles/srep17866" TargetMode="External"/><Relationship Id="rId17" Type="http://schemas.openxmlformats.org/officeDocument/2006/relationships/hyperlink" Target="https://www.dpi.nsw.gov.au/agriculture/soils/guides/soil-carbon/increasing-soil-organic-carbon-farmers-guide" TargetMode="External"/><Relationship Id="rId38" Type="http://schemas.openxmlformats.org/officeDocument/2006/relationships/hyperlink" Target="https://grdc.com.au/resources-and-publications/grdc-update-papers/tab-content/grdc-update-papers/2015/02/where-does-fertiliser-nitrogen-finish-up" TargetMode="External"/><Relationship Id="rId59" Type="http://schemas.openxmlformats.org/officeDocument/2006/relationships/hyperlink" Target="https://www.publications.qld.gov.au/dataset/soil-carbon-program" TargetMode="External"/><Relationship Id="rId103" Type="http://schemas.openxmlformats.org/officeDocument/2006/relationships/hyperlink" Target="https://www.ipcc.ch/site/assets/uploads/2018/02/ipcc_wg3_ar5_chapter11.pdf" TargetMode="External"/><Relationship Id="rId124" Type="http://schemas.openxmlformats.org/officeDocument/2006/relationships/hyperlink" Target="https://grdc.com.au/resources-and-publications/grdc-update-papers/tab-content/grdc-update-papers/2022/02/soil-organic-matter-in-dryland-systems-management-and-opportunities" TargetMode="External"/><Relationship Id="rId70" Type="http://schemas.openxmlformats.org/officeDocument/2006/relationships/hyperlink" Target="https://www.sciencedirect.com/science/article/abs/pii/S0308521X18302488?via%3Dihub" TargetMode="External"/><Relationship Id="rId91" Type="http://schemas.openxmlformats.org/officeDocument/2006/relationships/hyperlink" Target="https://www.publish.csiro.au/sr/SR12358" TargetMode="External"/><Relationship Id="rId145" Type="http://schemas.openxmlformats.org/officeDocument/2006/relationships/hyperlink" Target="https://journals.plos.org/plosone/article?id=10.1371/journal.pone.0075932" TargetMode="External"/><Relationship Id="rId166" Type="http://schemas.openxmlformats.org/officeDocument/2006/relationships/hyperlink" Target="http://www.cleanenergyregulator.gov.au/ERF/Choosing-a-project-type/Opportunities-for-the-land-sector/Agricultural-methods/estimating-soil-organic-carbon-sequestration-using-measurement-and-models-method" TargetMode="External"/><Relationship Id="rId187" Type="http://schemas.openxmlformats.org/officeDocument/2006/relationships/hyperlink" Target="https://www.dpi.nsw.gov.au/agriculture/soils/guides/soil-carbon/increasing-soil-organic-carbon-farmers-guide" TargetMode="External"/><Relationship Id="rId1" Type="http://schemas.openxmlformats.org/officeDocument/2006/relationships/customXml" Target="../customXml/item1.xml"/><Relationship Id="rId212" Type="http://schemas.openxmlformats.org/officeDocument/2006/relationships/hyperlink" Target="https://www.publish.csiro.au/an/ea9950857" TargetMode="External"/><Relationship Id="rId233" Type="http://schemas.openxmlformats.org/officeDocument/2006/relationships/hyperlink" Target="https://doi.org/10.1071/SR09078" TargetMode="External"/><Relationship Id="rId254" Type="http://schemas.openxmlformats.org/officeDocument/2006/relationships/hyperlink" Target="https://www.publish.csiro.au/an/AN15508" TargetMode="External"/><Relationship Id="rId28" Type="http://schemas.openxmlformats.org/officeDocument/2006/relationships/hyperlink" Target="https://grdc.com.au/resources-and-publications/grdc-update-papers/tab-content/grdc-update-papers/2014/02/soil-organic-matter" TargetMode="External"/><Relationship Id="rId49" Type="http://schemas.openxmlformats.org/officeDocument/2006/relationships/hyperlink" Target="https://doi.org/10.25919/5ddfd6888d4e5" TargetMode="External"/><Relationship Id="rId114" Type="http://schemas.openxmlformats.org/officeDocument/2006/relationships/hyperlink" Target="https://www.publish.csiro.au/sr/SR09092" TargetMode="External"/><Relationship Id="rId275" Type="http://schemas.openxmlformats.org/officeDocument/2006/relationships/hyperlink" Target="https://doi.org/10.5194/soil-3-1-2017" TargetMode="External"/><Relationship Id="rId60" Type="http://schemas.openxmlformats.org/officeDocument/2006/relationships/hyperlink" Target="https://www.publications.qld.gov.au/dataset/soil-carbon-program" TargetMode="External"/><Relationship Id="rId81" Type="http://schemas.openxmlformats.org/officeDocument/2006/relationships/hyperlink" Target="https://csiropedia.csiro.au/soil-carbon-research-program/" TargetMode="External"/><Relationship Id="rId135" Type="http://schemas.openxmlformats.org/officeDocument/2006/relationships/hyperlink" Target="https://grdc.com.au/resources-and-publications/grdc-update-papers/tab-content/grdc-update-papers/2021/08/subsoil-amelioration-update-on-current-research" TargetMode="External"/><Relationship Id="rId156" Type="http://schemas.openxmlformats.org/officeDocument/2006/relationships/hyperlink" Target="https://agriculture.vic.gov.au/climate-and-weather/understanding-carbon-and-emissions/selling-carbon-from-trees-and-soils" TargetMode="External"/><Relationship Id="rId177" Type="http://schemas.openxmlformats.org/officeDocument/2006/relationships/hyperlink" Target="https://www.publish.csiro.au/sr/sr19331" TargetMode="External"/><Relationship Id="rId198" Type="http://schemas.openxmlformats.org/officeDocument/2006/relationships/hyperlink" Target="http://www.clw.csiro.au/publications/science/2011/SAF-SCaRP-methods.pdf" TargetMode="External"/><Relationship Id="rId202" Type="http://schemas.openxmlformats.org/officeDocument/2006/relationships/hyperlink" Target="https://www.nature.com/articles/nature04514" TargetMode="External"/><Relationship Id="rId223" Type="http://schemas.openxmlformats.org/officeDocument/2006/relationships/hyperlink" Target="https://grdc.com.au/resources-and-publications/grdc-update-papers/tab-content/grdc-update-papers/2015/02/scrime" TargetMode="External"/><Relationship Id="rId244" Type="http://schemas.openxmlformats.org/officeDocument/2006/relationships/hyperlink" Target="https://www.nature.com/articles/srep02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72C1-F625-4D2A-9C69-535FD3EB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20400</Words>
  <Characters>116283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2022-05-09T04:33:00Z</dcterms:created>
  <dcterms:modified xsi:type="dcterms:W3CDTF">2022-05-09T04:33:00Z</dcterms:modified>
</cp:coreProperties>
</file>