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011FC" w14:textId="551EEC85" w:rsidR="007068DA" w:rsidRPr="002977EC" w:rsidRDefault="00EA7402" w:rsidP="00B61BD3">
      <w:pPr>
        <w:spacing w:before="240" w:line="240" w:lineRule="auto"/>
      </w:pPr>
      <w:r w:rsidRPr="002977EC">
        <w:rPr>
          <w:noProof/>
        </w:rPr>
        <w:drawing>
          <wp:inline distT="0" distB="0" distL="0" distR="0" wp14:anchorId="1D468C16" wp14:editId="1E647CBD">
            <wp:extent cx="3103245" cy="807085"/>
            <wp:effectExtent l="0" t="0" r="0" b="5715"/>
            <wp:docPr id="3" name="Picture 3" descr="Agriculture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griculture Victoria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24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D2FE8" w14:textId="0021AB55" w:rsidR="00184387" w:rsidRDefault="004206E0" w:rsidP="00F7226C">
      <w:pPr>
        <w:pStyle w:val="Heading3"/>
        <w:rPr>
          <w:b w:val="0"/>
          <w:sz w:val="44"/>
          <w:szCs w:val="18"/>
        </w:rPr>
      </w:pPr>
      <w:r>
        <w:rPr>
          <w:b w:val="0"/>
          <w:sz w:val="44"/>
          <w:szCs w:val="18"/>
        </w:rPr>
        <w:t xml:space="preserve">Biosecurity </w:t>
      </w:r>
      <w:r w:rsidR="00184387" w:rsidRPr="00184387">
        <w:rPr>
          <w:b w:val="0"/>
          <w:sz w:val="44"/>
          <w:szCs w:val="18"/>
        </w:rPr>
        <w:t>Update</w:t>
      </w:r>
      <w:r>
        <w:rPr>
          <w:b w:val="0"/>
          <w:sz w:val="44"/>
          <w:szCs w:val="18"/>
        </w:rPr>
        <w:t>:</w:t>
      </w:r>
      <w:r w:rsidR="00184387" w:rsidRPr="00184387">
        <w:rPr>
          <w:b w:val="0"/>
          <w:sz w:val="44"/>
          <w:szCs w:val="18"/>
        </w:rPr>
        <w:t xml:space="preserve"> </w:t>
      </w:r>
      <w:r w:rsidRPr="5B31A685">
        <w:rPr>
          <w:b w:val="0"/>
          <w:sz w:val="44"/>
          <w:szCs w:val="44"/>
        </w:rPr>
        <w:t>Import</w:t>
      </w:r>
      <w:r w:rsidR="00184387" w:rsidRPr="00184387">
        <w:rPr>
          <w:b w:val="0"/>
          <w:sz w:val="44"/>
          <w:szCs w:val="18"/>
        </w:rPr>
        <w:t xml:space="preserve"> of RIFA host </w:t>
      </w:r>
      <w:proofErr w:type="gramStart"/>
      <w:r w:rsidR="00184387" w:rsidRPr="00184387">
        <w:rPr>
          <w:b w:val="0"/>
          <w:sz w:val="44"/>
          <w:szCs w:val="18"/>
        </w:rPr>
        <w:t>materials</w:t>
      </w:r>
      <w:proofErr w:type="gramEnd"/>
      <w:r w:rsidR="00184387" w:rsidRPr="00184387">
        <w:rPr>
          <w:b w:val="0"/>
          <w:sz w:val="44"/>
          <w:szCs w:val="18"/>
        </w:rPr>
        <w:t xml:space="preserve"> </w:t>
      </w:r>
    </w:p>
    <w:p w14:paraId="391C398C" w14:textId="6440F60C" w:rsidR="007D5ACE" w:rsidRPr="007D5ACE" w:rsidRDefault="00F64E13" w:rsidP="00F7226C">
      <w:pPr>
        <w:pStyle w:val="Heading3"/>
      </w:pPr>
      <w:r w:rsidRPr="00F64E13">
        <w:t>24</w:t>
      </w:r>
      <w:r w:rsidR="00184387" w:rsidRPr="00F64E13">
        <w:t xml:space="preserve"> January 2024</w:t>
      </w:r>
      <w:r w:rsidR="00184387">
        <w:t xml:space="preserve"> </w:t>
      </w:r>
    </w:p>
    <w:p w14:paraId="1262C530" w14:textId="1053371C" w:rsidR="00E9080D" w:rsidRDefault="008158F7" w:rsidP="00B61BD3">
      <w:r>
        <w:t xml:space="preserve">Following a new detection of </w:t>
      </w:r>
      <w:r w:rsidR="00791C2D">
        <w:t xml:space="preserve">Red imported fire ant (RIFA; </w:t>
      </w:r>
      <w:proofErr w:type="spellStart"/>
      <w:r w:rsidR="00791C2D" w:rsidRPr="0B0F9A9F">
        <w:rPr>
          <w:i/>
          <w:iCs/>
        </w:rPr>
        <w:t>Solenopsis</w:t>
      </w:r>
      <w:proofErr w:type="spellEnd"/>
      <w:r w:rsidR="00791C2D" w:rsidRPr="0B0F9A9F">
        <w:rPr>
          <w:i/>
          <w:iCs/>
        </w:rPr>
        <w:t xml:space="preserve"> </w:t>
      </w:r>
      <w:proofErr w:type="spellStart"/>
      <w:r w:rsidR="00791C2D" w:rsidRPr="0B0F9A9F">
        <w:rPr>
          <w:i/>
          <w:iCs/>
        </w:rPr>
        <w:t>invicta</w:t>
      </w:r>
      <w:proofErr w:type="spellEnd"/>
      <w:r w:rsidR="00791C2D">
        <w:t xml:space="preserve">) </w:t>
      </w:r>
      <w:r w:rsidR="008831FC">
        <w:t xml:space="preserve">at Wardell </w:t>
      </w:r>
      <w:r w:rsidR="00791C2D">
        <w:t>in NSW</w:t>
      </w:r>
      <w:r w:rsidR="004D5B52">
        <w:t xml:space="preserve">, this is a </w:t>
      </w:r>
      <w:r w:rsidR="004B63D0">
        <w:t>reminder</w:t>
      </w:r>
      <w:r w:rsidR="000C24A2">
        <w:t xml:space="preserve"> of the </w:t>
      </w:r>
      <w:r w:rsidR="007A00D3">
        <w:t>entry conditions in place t</w:t>
      </w:r>
      <w:r w:rsidR="00791C2D">
        <w:t>o protect Victorian industry and community</w:t>
      </w:r>
      <w:r w:rsidR="005701A1">
        <w:t>.</w:t>
      </w:r>
      <w:r w:rsidR="00C33286">
        <w:t xml:space="preserve"> This </w:t>
      </w:r>
      <w:r w:rsidR="00136217">
        <w:t xml:space="preserve">Biosecurity Update </w:t>
      </w:r>
      <w:r w:rsidR="00333945">
        <w:t>re</w:t>
      </w:r>
      <w:r w:rsidR="00975C70">
        <w:t xml:space="preserve">states the </w:t>
      </w:r>
      <w:r w:rsidR="001255D0">
        <w:t>entry requirements</w:t>
      </w:r>
      <w:r w:rsidR="000B3331">
        <w:t xml:space="preserve"> communicated </w:t>
      </w:r>
      <w:r w:rsidR="0082134A">
        <w:t xml:space="preserve">in the Biosecurity </w:t>
      </w:r>
      <w:r w:rsidR="00821B78">
        <w:t xml:space="preserve">Update on </w:t>
      </w:r>
      <w:r w:rsidR="00E6020A">
        <w:t>27 December</w:t>
      </w:r>
      <w:r w:rsidR="00821B78">
        <w:t xml:space="preserve"> 202</w:t>
      </w:r>
      <w:r w:rsidR="00E6020A">
        <w:t>3</w:t>
      </w:r>
      <w:r w:rsidR="00821B78">
        <w:t>.</w:t>
      </w:r>
      <w:r w:rsidR="00791C2D">
        <w:t xml:space="preserve"> </w:t>
      </w:r>
    </w:p>
    <w:p w14:paraId="6F9278F6" w14:textId="77777777" w:rsidR="00326E9B" w:rsidRPr="001B42F9" w:rsidRDefault="00326E9B" w:rsidP="00326E9B">
      <w:pPr>
        <w:pStyle w:val="Heading1"/>
      </w:pPr>
      <w:r w:rsidRPr="001B42F9">
        <w:t>RIFA Quarantine Zones</w:t>
      </w:r>
    </w:p>
    <w:p w14:paraId="6137563F" w14:textId="77777777" w:rsidR="00326E9B" w:rsidRPr="001B42F9" w:rsidRDefault="00326E9B" w:rsidP="00326E9B">
      <w:pPr>
        <w:pStyle w:val="Heading2"/>
      </w:pPr>
      <w:r w:rsidRPr="001B42F9">
        <w:t>RIFA interstate plant quarantine zone in QLD</w:t>
      </w:r>
    </w:p>
    <w:p w14:paraId="22F4A9D9" w14:textId="30CBC611" w:rsidR="00326E9B" w:rsidRDefault="00326E9B" w:rsidP="0B0F9A9F">
      <w:pPr>
        <w:spacing w:line="300" w:lineRule="exact"/>
        <w:rPr>
          <w:rFonts w:cs="Arial"/>
        </w:rPr>
      </w:pPr>
      <w:r w:rsidRPr="0B0F9A9F">
        <w:rPr>
          <w:rFonts w:cs="Arial"/>
        </w:rPr>
        <w:t xml:space="preserve">From 1 December 2023, Queensland’s fire ant biosecurity zones </w:t>
      </w:r>
      <w:r w:rsidR="00CA2688" w:rsidRPr="0B0F9A9F">
        <w:rPr>
          <w:rFonts w:cs="Arial"/>
        </w:rPr>
        <w:t>were</w:t>
      </w:r>
      <w:r w:rsidRPr="0B0F9A9F">
        <w:rPr>
          <w:rFonts w:cs="Arial"/>
        </w:rPr>
        <w:t xml:space="preserve"> adjusted to align with the </w:t>
      </w:r>
      <w:hyperlink r:id="rId12">
        <w:r w:rsidRPr="0B0F9A9F">
          <w:rPr>
            <w:rStyle w:val="Hyperlink"/>
            <w:rFonts w:cs="Arial"/>
          </w:rPr>
          <w:t>interstate plant quarantine (IPQ) zone</w:t>
        </w:r>
      </w:hyperlink>
      <w:r w:rsidRPr="0B0F9A9F">
        <w:rPr>
          <w:rFonts w:cs="Arial"/>
        </w:rPr>
        <w:t xml:space="preserve"> and </w:t>
      </w:r>
      <w:r w:rsidR="00CA2688" w:rsidRPr="0B0F9A9F">
        <w:rPr>
          <w:rFonts w:cs="Arial"/>
        </w:rPr>
        <w:t xml:space="preserve">will be </w:t>
      </w:r>
      <w:r w:rsidRPr="0B0F9A9F">
        <w:rPr>
          <w:rFonts w:cs="Arial"/>
        </w:rPr>
        <w:t xml:space="preserve">updated as required. The adjusted zone includes some new areas including Scenic Rim, Moreton Bay, Gold Coast, Lockyer </w:t>
      </w:r>
      <w:proofErr w:type="gramStart"/>
      <w:r w:rsidRPr="0B0F9A9F">
        <w:rPr>
          <w:rFonts w:cs="Arial"/>
        </w:rPr>
        <w:t>Valley</w:t>
      </w:r>
      <w:proofErr w:type="gramEnd"/>
      <w:r w:rsidRPr="0B0F9A9F">
        <w:rPr>
          <w:rFonts w:cs="Arial"/>
        </w:rPr>
        <w:t xml:space="preserve"> and Brisbane local government areas.</w:t>
      </w:r>
    </w:p>
    <w:p w14:paraId="1F24A015" w14:textId="40E6756F" w:rsidR="00326E9B" w:rsidRDefault="00326E9B" w:rsidP="0B0F9A9F">
      <w:pPr>
        <w:spacing w:line="300" w:lineRule="exact"/>
        <w:rPr>
          <w:rFonts w:cs="Arial"/>
        </w:rPr>
      </w:pPr>
      <w:r w:rsidRPr="0B0F9A9F">
        <w:rPr>
          <w:rFonts w:cs="Arial"/>
        </w:rPr>
        <w:t xml:space="preserve">An updated map is available at </w:t>
      </w:r>
      <w:hyperlink r:id="rId13">
        <w:r w:rsidRPr="0B0F9A9F">
          <w:rPr>
            <w:rStyle w:val="Hyperlink"/>
            <w:rFonts w:cs="Arial"/>
          </w:rPr>
          <w:t>fireants.org.au</w:t>
        </w:r>
      </w:hyperlink>
      <w:r w:rsidRPr="0B0F9A9F">
        <w:rPr>
          <w:rFonts w:cs="Arial"/>
        </w:rPr>
        <w:t>.</w:t>
      </w:r>
    </w:p>
    <w:p w14:paraId="5B1E0C96" w14:textId="2EC7F783" w:rsidR="00326E9B" w:rsidRDefault="00326E9B" w:rsidP="00326E9B">
      <w:pPr>
        <w:pStyle w:val="Heading2"/>
        <w:rPr>
          <w:lang w:val="en-AU"/>
        </w:rPr>
      </w:pPr>
      <w:r w:rsidRPr="311A6EDF">
        <w:rPr>
          <w:lang w:val="en-AU"/>
        </w:rPr>
        <w:t xml:space="preserve">RIFA </w:t>
      </w:r>
      <w:r w:rsidR="00D9181D">
        <w:rPr>
          <w:lang w:val="en-AU"/>
        </w:rPr>
        <w:t>R</w:t>
      </w:r>
      <w:r w:rsidRPr="311A6EDF">
        <w:rPr>
          <w:lang w:val="en-AU"/>
        </w:rPr>
        <w:t xml:space="preserve">estricted </w:t>
      </w:r>
      <w:r w:rsidR="00D9181D">
        <w:rPr>
          <w:lang w:val="en-AU"/>
        </w:rPr>
        <w:t>M</w:t>
      </w:r>
      <w:r w:rsidRPr="311A6EDF">
        <w:rPr>
          <w:lang w:val="en-AU"/>
        </w:rPr>
        <w:t xml:space="preserve">ovement </w:t>
      </w:r>
      <w:r w:rsidR="00D9181D">
        <w:rPr>
          <w:lang w:val="en-AU"/>
        </w:rPr>
        <w:t>C</w:t>
      </w:r>
      <w:r w:rsidRPr="311A6EDF">
        <w:rPr>
          <w:lang w:val="en-AU"/>
        </w:rPr>
        <w:t xml:space="preserve">ontrol </w:t>
      </w:r>
      <w:r w:rsidR="00D9181D">
        <w:rPr>
          <w:lang w:val="en-AU"/>
        </w:rPr>
        <w:t>A</w:t>
      </w:r>
      <w:r w:rsidRPr="311A6EDF">
        <w:rPr>
          <w:lang w:val="en-AU"/>
        </w:rPr>
        <w:t xml:space="preserve">rea in NSW </w:t>
      </w:r>
    </w:p>
    <w:p w14:paraId="65648CDC" w14:textId="056C91D1" w:rsidR="00D9181D" w:rsidRDefault="00963327" w:rsidP="00326E9B">
      <w:pPr>
        <w:rPr>
          <w:rFonts w:cs="Arial"/>
        </w:rPr>
      </w:pPr>
      <w:r w:rsidRPr="0B0F9A9F">
        <w:rPr>
          <w:rFonts w:cs="Arial"/>
        </w:rPr>
        <w:t>There</w:t>
      </w:r>
      <w:r w:rsidR="00F2182A" w:rsidRPr="0B0F9A9F">
        <w:rPr>
          <w:rFonts w:cs="Arial"/>
        </w:rPr>
        <w:t xml:space="preserve"> has been </w:t>
      </w:r>
      <w:r w:rsidR="00DF155E">
        <w:rPr>
          <w:rFonts w:cs="Arial"/>
        </w:rPr>
        <w:t xml:space="preserve">another </w:t>
      </w:r>
      <w:r w:rsidRPr="0B0F9A9F">
        <w:rPr>
          <w:rFonts w:cs="Arial"/>
        </w:rPr>
        <w:t>RIFA detection</w:t>
      </w:r>
      <w:r w:rsidR="00D840C7" w:rsidRPr="0B0F9A9F">
        <w:rPr>
          <w:rFonts w:cs="Arial"/>
        </w:rPr>
        <w:t xml:space="preserve"> in NSW</w:t>
      </w:r>
      <w:r w:rsidR="00DF458B">
        <w:rPr>
          <w:rFonts w:cs="Arial"/>
        </w:rPr>
        <w:t xml:space="preserve">, at </w:t>
      </w:r>
      <w:r w:rsidR="00D9181D" w:rsidRPr="0B0F9A9F">
        <w:rPr>
          <w:rFonts w:cs="Arial"/>
        </w:rPr>
        <w:t>Wardell, south of Ballina</w:t>
      </w:r>
      <w:r w:rsidR="003E22BE" w:rsidRPr="0B0F9A9F">
        <w:rPr>
          <w:rFonts w:cs="Arial"/>
        </w:rPr>
        <w:t xml:space="preserve">, </w:t>
      </w:r>
      <w:r w:rsidR="00D9181D" w:rsidRPr="0B0F9A9F">
        <w:rPr>
          <w:rFonts w:cs="Arial"/>
        </w:rPr>
        <w:t>on 19 January 2024</w:t>
      </w:r>
      <w:r w:rsidR="00B1263A">
        <w:rPr>
          <w:rFonts w:cs="Arial"/>
        </w:rPr>
        <w:t xml:space="preserve">, which is in addition to the detection at </w:t>
      </w:r>
      <w:r w:rsidR="00B1263A" w:rsidRPr="004677D2">
        <w:rPr>
          <w:rFonts w:cs="Arial"/>
        </w:rPr>
        <w:t>South Murwillumbah</w:t>
      </w:r>
      <w:r w:rsidR="00B1263A">
        <w:rPr>
          <w:rFonts w:cs="Arial"/>
        </w:rPr>
        <w:t xml:space="preserve"> </w:t>
      </w:r>
      <w:r w:rsidR="00B1263A" w:rsidRPr="0F7B409F">
        <w:rPr>
          <w:rFonts w:cs="Arial"/>
        </w:rPr>
        <w:t>on 24 November</w:t>
      </w:r>
      <w:r w:rsidR="00B1263A">
        <w:rPr>
          <w:rFonts w:cs="Arial"/>
        </w:rPr>
        <w:t xml:space="preserve"> 2023</w:t>
      </w:r>
      <w:r w:rsidR="00D9181D">
        <w:rPr>
          <w:rFonts w:cs="Arial"/>
        </w:rPr>
        <w:t>.</w:t>
      </w:r>
      <w:r w:rsidR="00D9181D" w:rsidRPr="0B0F9A9F">
        <w:rPr>
          <w:rFonts w:cs="Arial"/>
        </w:rPr>
        <w:t xml:space="preserve"> </w:t>
      </w:r>
      <w:r w:rsidR="0023021C" w:rsidRPr="0B0F9A9F">
        <w:rPr>
          <w:rFonts w:cs="Arial"/>
        </w:rPr>
        <w:t>All nests have been treated with liquid insecticide</w:t>
      </w:r>
      <w:r w:rsidR="009341DA" w:rsidRPr="0B0F9A9F">
        <w:rPr>
          <w:rFonts w:cs="Arial"/>
        </w:rPr>
        <w:t>, together with</w:t>
      </w:r>
      <w:r w:rsidR="0023021C" w:rsidRPr="0B0F9A9F">
        <w:rPr>
          <w:rFonts w:cs="Arial"/>
        </w:rPr>
        <w:t xml:space="preserve"> comprehensive broadscale treatment and surveillance regimes being implemented to ensure any residual nests are also destroyed.</w:t>
      </w:r>
    </w:p>
    <w:p w14:paraId="2AD5B0DB" w14:textId="1ED810ED" w:rsidR="00326E9B" w:rsidRPr="003F0676" w:rsidRDefault="00326E9B" w:rsidP="00326E9B">
      <w:pPr>
        <w:rPr>
          <w:rFonts w:cs="Arial"/>
        </w:rPr>
      </w:pPr>
      <w:r w:rsidRPr="0B0F9A9F">
        <w:rPr>
          <w:rFonts w:cs="Arial"/>
        </w:rPr>
        <w:t>NSW has enacted an emergency order and established a restricted movement control area</w:t>
      </w:r>
      <w:r w:rsidR="00AD68A2" w:rsidRPr="0B0F9A9F">
        <w:rPr>
          <w:rFonts w:cs="Arial"/>
        </w:rPr>
        <w:t xml:space="preserve"> (5 km radius around detections)</w:t>
      </w:r>
      <w:r w:rsidRPr="0B0F9A9F">
        <w:rPr>
          <w:rFonts w:cs="Arial"/>
        </w:rPr>
        <w:t xml:space="preserve"> that requires treatments to be applied to RIFA carriers prior to movement from the zone.</w:t>
      </w:r>
    </w:p>
    <w:p w14:paraId="62EE9DA5" w14:textId="2C305F8E" w:rsidR="00326E9B" w:rsidRDefault="00326E9B" w:rsidP="00326E9B">
      <w:pPr>
        <w:spacing w:after="0"/>
        <w:rPr>
          <w:lang w:val="en-AU"/>
        </w:rPr>
      </w:pPr>
      <w:r w:rsidRPr="0B0F9A9F">
        <w:rPr>
          <w:rFonts w:cs="Arial"/>
        </w:rPr>
        <w:t xml:space="preserve">To find out more refer to </w:t>
      </w:r>
      <w:hyperlink r:id="rId14">
        <w:r w:rsidRPr="0B0F9A9F">
          <w:rPr>
            <w:rStyle w:val="Hyperlink"/>
            <w:lang w:val="en-AU"/>
          </w:rPr>
          <w:t>dpi.nsw.gov.au/biosecurity/insect-pests/fire-ants</w:t>
        </w:r>
      </w:hyperlink>
      <w:r w:rsidR="00CA6133" w:rsidRPr="0B0F9A9F">
        <w:rPr>
          <w:rStyle w:val="Hyperlink"/>
          <w:lang w:val="en-AU"/>
        </w:rPr>
        <w:t>.</w:t>
      </w:r>
    </w:p>
    <w:p w14:paraId="17388AD9" w14:textId="77777777" w:rsidR="0050362B" w:rsidRDefault="0050362B" w:rsidP="0B0F9A9F">
      <w:pPr>
        <w:pStyle w:val="Heading1"/>
        <w:spacing w:before="320"/>
        <w:rPr>
          <w:lang w:val="en-AU"/>
        </w:rPr>
      </w:pPr>
      <w:r w:rsidRPr="0B0F9A9F">
        <w:rPr>
          <w:lang w:val="en-AU"/>
        </w:rPr>
        <w:t>Victorian Entry Conditions for RIFA</w:t>
      </w:r>
    </w:p>
    <w:p w14:paraId="6F3351EA" w14:textId="77777777" w:rsidR="0050362B" w:rsidRPr="00481FFF" w:rsidRDefault="0050362B" w:rsidP="0050362B">
      <w:pPr>
        <w:rPr>
          <w:lang w:val="en-AU"/>
        </w:rPr>
      </w:pPr>
      <w:r w:rsidRPr="1AA8A248">
        <w:rPr>
          <w:lang w:val="en-AU"/>
        </w:rPr>
        <w:t>RIFA host material originating from the quarantine zones described above may only enter Victoria if the following conditions are met.</w:t>
      </w:r>
    </w:p>
    <w:p w14:paraId="5CC0AD0A" w14:textId="77777777" w:rsidR="007632EF" w:rsidRDefault="007632EF" w:rsidP="0B0F9A9F">
      <w:pPr>
        <w:spacing w:after="0" w:line="240" w:lineRule="auto"/>
        <w:rPr>
          <w:b/>
          <w:bCs/>
          <w:sz w:val="28"/>
          <w:szCs w:val="28"/>
          <w:lang w:val="en-AU"/>
        </w:rPr>
      </w:pPr>
      <w:r w:rsidRPr="0B0F9A9F">
        <w:rPr>
          <w:lang w:val="en-AU"/>
        </w:rPr>
        <w:br w:type="page"/>
      </w:r>
    </w:p>
    <w:p w14:paraId="1EDA68DC" w14:textId="0D06E660" w:rsidR="0050362B" w:rsidRDefault="0050362B" w:rsidP="0050362B">
      <w:pPr>
        <w:pStyle w:val="Heading2"/>
        <w:keepLines/>
        <w:rPr>
          <w:lang w:val="en-AU"/>
        </w:rPr>
      </w:pPr>
      <w:r w:rsidRPr="0F7B409F">
        <w:rPr>
          <w:lang w:val="en-AU"/>
        </w:rPr>
        <w:lastRenderedPageBreak/>
        <w:t>For interstate exporters</w:t>
      </w:r>
    </w:p>
    <w:p w14:paraId="3BF5744C" w14:textId="2CB3749E" w:rsidR="0050362B" w:rsidRPr="00022210" w:rsidRDefault="0050362B" w:rsidP="0B0F9A9F">
      <w:pPr>
        <w:rPr>
          <w:rFonts w:cs="Arial"/>
        </w:rPr>
      </w:pPr>
      <w:r w:rsidRPr="0B0F9A9F">
        <w:rPr>
          <w:rFonts w:cs="Arial"/>
        </w:rPr>
        <w:t xml:space="preserve">RIFA host material from the </w:t>
      </w:r>
      <w:r w:rsidR="00AD68A2" w:rsidRPr="0B0F9A9F">
        <w:rPr>
          <w:rFonts w:cs="Arial"/>
        </w:rPr>
        <w:t>qua</w:t>
      </w:r>
      <w:r w:rsidR="002141E1" w:rsidRPr="0B0F9A9F">
        <w:rPr>
          <w:rFonts w:cs="Arial"/>
        </w:rPr>
        <w:t xml:space="preserve">rantine zones </w:t>
      </w:r>
      <w:r w:rsidRPr="0B0F9A9F">
        <w:rPr>
          <w:rFonts w:cs="Arial"/>
        </w:rPr>
        <w:t>may enter Victoria if the consignment:</w:t>
      </w:r>
    </w:p>
    <w:p w14:paraId="527B602C" w14:textId="77777777" w:rsidR="0050362B" w:rsidRPr="00022210" w:rsidRDefault="0050362B" w:rsidP="0B0F9A9F">
      <w:pPr>
        <w:pStyle w:val="ListParagraph"/>
        <w:numPr>
          <w:ilvl w:val="0"/>
          <w:numId w:val="16"/>
        </w:numPr>
        <w:spacing w:line="280" w:lineRule="exact"/>
        <w:rPr>
          <w:rFonts w:eastAsia="Calibri"/>
          <w:sz w:val="22"/>
          <w:szCs w:val="22"/>
          <w:lang w:val="en-AU"/>
        </w:rPr>
      </w:pPr>
      <w:r w:rsidRPr="0B0F9A9F">
        <w:rPr>
          <w:rFonts w:eastAsia="Calibri"/>
          <w:sz w:val="22"/>
          <w:szCs w:val="22"/>
          <w:lang w:val="en-AU"/>
        </w:rPr>
        <w:t>Is sent from a property that has:</w:t>
      </w:r>
    </w:p>
    <w:p w14:paraId="62256CA5" w14:textId="77777777" w:rsidR="0050362B" w:rsidRPr="00022210" w:rsidRDefault="0050362B" w:rsidP="0B0F9A9F">
      <w:pPr>
        <w:pStyle w:val="ListParagraph"/>
        <w:numPr>
          <w:ilvl w:val="1"/>
          <w:numId w:val="16"/>
        </w:numPr>
        <w:spacing w:line="280" w:lineRule="exact"/>
        <w:rPr>
          <w:rFonts w:eastAsia="Calibri"/>
          <w:sz w:val="22"/>
          <w:szCs w:val="22"/>
          <w:lang w:val="en-AU"/>
        </w:rPr>
      </w:pPr>
      <w:r w:rsidRPr="0B0F9A9F">
        <w:rPr>
          <w:rFonts w:eastAsia="Calibri"/>
          <w:sz w:val="22"/>
          <w:szCs w:val="22"/>
          <w:lang w:val="en-AU"/>
        </w:rPr>
        <w:t>been regularly inspected and found to be free of fire ants; or</w:t>
      </w:r>
    </w:p>
    <w:p w14:paraId="50C5EF06" w14:textId="77777777" w:rsidR="0050362B" w:rsidRPr="00022210" w:rsidRDefault="0050362B" w:rsidP="0B0F9A9F">
      <w:pPr>
        <w:pStyle w:val="ListParagraph"/>
        <w:numPr>
          <w:ilvl w:val="1"/>
          <w:numId w:val="16"/>
        </w:numPr>
        <w:spacing w:line="280" w:lineRule="exact"/>
        <w:rPr>
          <w:rFonts w:eastAsia="Calibri"/>
          <w:sz w:val="22"/>
          <w:szCs w:val="22"/>
          <w:lang w:val="en-AU"/>
        </w:rPr>
      </w:pPr>
      <w:r w:rsidRPr="0B0F9A9F">
        <w:rPr>
          <w:rFonts w:eastAsia="Calibri"/>
          <w:sz w:val="22"/>
          <w:szCs w:val="22"/>
          <w:lang w:val="en-AU"/>
        </w:rPr>
        <w:t>applied approved control methods to prevent the establishment or spread of fire ants.</w:t>
      </w:r>
    </w:p>
    <w:p w14:paraId="546FA766" w14:textId="77777777" w:rsidR="0050362B" w:rsidRPr="00022210" w:rsidRDefault="0050362B" w:rsidP="00344EF4">
      <w:pPr>
        <w:ind w:firstLine="360"/>
        <w:rPr>
          <w:rFonts w:eastAsia="Calibri"/>
          <w:szCs w:val="22"/>
          <w:lang w:val="en-AU"/>
        </w:rPr>
      </w:pPr>
      <w:r w:rsidRPr="00022210">
        <w:rPr>
          <w:rFonts w:eastAsia="Calibri"/>
          <w:szCs w:val="22"/>
          <w:lang w:val="en-AU"/>
        </w:rPr>
        <w:t>AND</w:t>
      </w:r>
    </w:p>
    <w:p w14:paraId="5A75D54F" w14:textId="77777777" w:rsidR="0050362B" w:rsidRPr="00022210" w:rsidRDefault="0050362B" w:rsidP="0B0F9A9F">
      <w:pPr>
        <w:pStyle w:val="ListParagraph"/>
        <w:numPr>
          <w:ilvl w:val="0"/>
          <w:numId w:val="16"/>
        </w:numPr>
        <w:spacing w:line="280" w:lineRule="exact"/>
        <w:rPr>
          <w:rFonts w:eastAsia="Calibri"/>
          <w:sz w:val="22"/>
          <w:szCs w:val="22"/>
          <w:lang w:val="en-AU"/>
        </w:rPr>
      </w:pPr>
      <w:r w:rsidRPr="0B0F9A9F">
        <w:rPr>
          <w:rFonts w:eastAsia="Calibri"/>
          <w:sz w:val="22"/>
          <w:szCs w:val="22"/>
          <w:lang w:val="en-AU"/>
        </w:rPr>
        <w:t>Is accompanied by one of the following certificates to certify or declare that the material has been treated in a manner that meets Victoria’s importation requirements for RIFA:</w:t>
      </w:r>
    </w:p>
    <w:p w14:paraId="75852F0F" w14:textId="77777777" w:rsidR="0050362B" w:rsidRPr="00022210" w:rsidRDefault="0050362B" w:rsidP="0B0F9A9F">
      <w:pPr>
        <w:pStyle w:val="ListParagraph"/>
        <w:numPr>
          <w:ilvl w:val="1"/>
          <w:numId w:val="16"/>
        </w:numPr>
        <w:spacing w:line="280" w:lineRule="exact"/>
        <w:rPr>
          <w:rFonts w:eastAsia="Calibri"/>
          <w:sz w:val="22"/>
          <w:szCs w:val="22"/>
          <w:lang w:val="en-AU"/>
        </w:rPr>
      </w:pPr>
      <w:r w:rsidRPr="0B0F9A9F">
        <w:rPr>
          <w:rFonts w:eastAsia="Calibri"/>
          <w:sz w:val="22"/>
          <w:szCs w:val="22"/>
          <w:lang w:val="en-AU"/>
        </w:rPr>
        <w:t>a Plant Health Certificate (PHC) stating compliance with the relevant treatment requirements under Condition 36 of the Victorian Plant Quarantine Manual; or</w:t>
      </w:r>
    </w:p>
    <w:p w14:paraId="116B39DA" w14:textId="77777777" w:rsidR="0050362B" w:rsidRPr="00022210" w:rsidRDefault="0050362B" w:rsidP="0B0F9A9F">
      <w:pPr>
        <w:pStyle w:val="ListParagraph"/>
        <w:numPr>
          <w:ilvl w:val="1"/>
          <w:numId w:val="16"/>
        </w:numPr>
        <w:spacing w:line="280" w:lineRule="exact"/>
        <w:rPr>
          <w:rFonts w:eastAsia="Calibri"/>
          <w:sz w:val="22"/>
          <w:szCs w:val="22"/>
          <w:lang w:val="en-AU"/>
        </w:rPr>
      </w:pPr>
      <w:r w:rsidRPr="0B0F9A9F">
        <w:rPr>
          <w:rFonts w:eastAsia="Calibri"/>
          <w:sz w:val="22"/>
          <w:szCs w:val="22"/>
          <w:lang w:val="en-AU"/>
        </w:rPr>
        <w:t>a Plant Health Assurance Certificate (PHAC) stating “meets ICA-39” and including the treatment; or</w:t>
      </w:r>
    </w:p>
    <w:p w14:paraId="59972D25" w14:textId="77777777" w:rsidR="0050362B" w:rsidRPr="00022210" w:rsidRDefault="0050362B" w:rsidP="0B0F9A9F">
      <w:pPr>
        <w:pStyle w:val="ListParagraph"/>
        <w:numPr>
          <w:ilvl w:val="1"/>
          <w:numId w:val="16"/>
        </w:numPr>
        <w:spacing w:line="280" w:lineRule="exact"/>
        <w:rPr>
          <w:rFonts w:eastAsia="Calibri"/>
          <w:sz w:val="22"/>
          <w:szCs w:val="22"/>
          <w:lang w:val="en-AU"/>
        </w:rPr>
      </w:pPr>
      <w:r w:rsidRPr="0B0F9A9F">
        <w:rPr>
          <w:rFonts w:eastAsia="Calibri"/>
          <w:sz w:val="22"/>
          <w:szCs w:val="22"/>
          <w:lang w:val="en-AU"/>
        </w:rPr>
        <w:t xml:space="preserve">a </w:t>
      </w:r>
      <w:proofErr w:type="spellStart"/>
      <w:r w:rsidRPr="0B0F9A9F">
        <w:rPr>
          <w:rFonts w:eastAsia="Calibri"/>
          <w:sz w:val="22"/>
          <w:szCs w:val="22"/>
          <w:lang w:val="en-AU"/>
        </w:rPr>
        <w:t>Biosecure</w:t>
      </w:r>
      <w:proofErr w:type="spellEnd"/>
      <w:r w:rsidRPr="0B0F9A9F">
        <w:rPr>
          <w:rFonts w:eastAsia="Calibri"/>
          <w:sz w:val="22"/>
          <w:szCs w:val="22"/>
          <w:lang w:val="en-AU"/>
        </w:rPr>
        <w:t xml:space="preserve"> </w:t>
      </w:r>
      <w:r w:rsidRPr="0B0F9A9F">
        <w:rPr>
          <w:rFonts w:eastAsia="Calibri"/>
          <w:i/>
          <w:iCs/>
          <w:sz w:val="22"/>
          <w:szCs w:val="22"/>
          <w:lang w:val="en-AU"/>
        </w:rPr>
        <w:t>HACCP</w:t>
      </w:r>
      <w:r w:rsidRPr="0B0F9A9F">
        <w:rPr>
          <w:rFonts w:eastAsia="Calibri"/>
          <w:sz w:val="22"/>
          <w:szCs w:val="22"/>
          <w:lang w:val="en-AU"/>
        </w:rPr>
        <w:t xml:space="preserve"> Biosecurity Certificate (BHBC) stating compliance with ECCPRIFA28 and including the treatment; or </w:t>
      </w:r>
    </w:p>
    <w:p w14:paraId="17ABD330" w14:textId="77777777" w:rsidR="0050362B" w:rsidRPr="00022210" w:rsidRDefault="0050362B" w:rsidP="0B0F9A9F">
      <w:pPr>
        <w:pStyle w:val="ListParagraph"/>
        <w:numPr>
          <w:ilvl w:val="1"/>
          <w:numId w:val="16"/>
        </w:numPr>
        <w:spacing w:line="280" w:lineRule="exact"/>
        <w:rPr>
          <w:rFonts w:eastAsia="Calibri"/>
          <w:sz w:val="22"/>
          <w:szCs w:val="22"/>
          <w:lang w:val="en-AU"/>
        </w:rPr>
      </w:pPr>
      <w:r w:rsidRPr="0B0F9A9F">
        <w:rPr>
          <w:rFonts w:eastAsia="Calibri"/>
          <w:sz w:val="22"/>
          <w:szCs w:val="22"/>
          <w:lang w:val="en-AU"/>
        </w:rPr>
        <w:t>a BHBC stating compliance with ECCPRIFA21.</w:t>
      </w:r>
    </w:p>
    <w:p w14:paraId="35D19DBF" w14:textId="77777777" w:rsidR="0050362B" w:rsidRPr="00022210" w:rsidRDefault="0050362B" w:rsidP="00344EF4">
      <w:pPr>
        <w:ind w:firstLine="360"/>
        <w:rPr>
          <w:rFonts w:eastAsia="Calibri"/>
          <w:szCs w:val="22"/>
          <w:lang w:val="en-AU"/>
        </w:rPr>
      </w:pPr>
      <w:r w:rsidRPr="00022210">
        <w:rPr>
          <w:rFonts w:eastAsia="Calibri"/>
          <w:szCs w:val="22"/>
          <w:lang w:val="en-AU"/>
        </w:rPr>
        <w:t>AND</w:t>
      </w:r>
    </w:p>
    <w:p w14:paraId="459D82E6" w14:textId="77777777" w:rsidR="0050362B" w:rsidRPr="00022210" w:rsidRDefault="0050362B" w:rsidP="0B0F9A9F">
      <w:pPr>
        <w:pStyle w:val="ListParagraph"/>
        <w:numPr>
          <w:ilvl w:val="0"/>
          <w:numId w:val="16"/>
        </w:numPr>
        <w:spacing w:line="280" w:lineRule="exact"/>
        <w:rPr>
          <w:rFonts w:eastAsia="Calibri"/>
          <w:sz w:val="22"/>
          <w:szCs w:val="22"/>
          <w:lang w:val="en-AU"/>
        </w:rPr>
      </w:pPr>
      <w:r w:rsidRPr="00022210">
        <w:rPr>
          <w:rFonts w:eastAsia="Calibri"/>
          <w:sz w:val="22"/>
          <w:szCs w:val="22"/>
          <w:lang w:val="en-AU"/>
        </w:rPr>
        <w:t xml:space="preserve">A copy of the certification is forwarded to </w:t>
      </w:r>
      <w:hyperlink r:id="rId15" w:history="1">
        <w:r w:rsidRPr="00022210">
          <w:rPr>
            <w:rStyle w:val="Hyperlink"/>
            <w:sz w:val="22"/>
            <w:szCs w:val="22"/>
          </w:rPr>
          <w:t>market.access@agriculture.vic.gov.au</w:t>
        </w:r>
      </w:hyperlink>
      <w:r w:rsidRPr="00022210">
        <w:rPr>
          <w:rFonts w:eastAsia="Calibri"/>
          <w:sz w:val="22"/>
          <w:szCs w:val="22"/>
          <w:lang w:val="en-AU"/>
        </w:rPr>
        <w:t xml:space="preserve"> prior to dispatch.</w:t>
      </w:r>
    </w:p>
    <w:p w14:paraId="46B39B94" w14:textId="77777777" w:rsidR="0050362B" w:rsidRDefault="0050362B" w:rsidP="0050362B">
      <w:pPr>
        <w:pStyle w:val="Heading2"/>
        <w:keepLines/>
        <w:rPr>
          <w:lang w:val="en-AU"/>
        </w:rPr>
      </w:pPr>
      <w:r w:rsidRPr="654A0599">
        <w:rPr>
          <w:lang w:val="en-AU"/>
        </w:rPr>
        <w:t xml:space="preserve">For Victorian importers </w:t>
      </w:r>
    </w:p>
    <w:p w14:paraId="7364576D" w14:textId="61AEAC92" w:rsidR="0050362B" w:rsidRPr="00022210" w:rsidRDefault="0050362B" w:rsidP="0B0F9A9F">
      <w:pPr>
        <w:keepNext/>
        <w:keepLines/>
        <w:rPr>
          <w:lang w:val="en-AU"/>
        </w:rPr>
      </w:pPr>
      <w:r w:rsidRPr="0B0F9A9F">
        <w:rPr>
          <w:lang w:val="en-AU"/>
        </w:rPr>
        <w:t xml:space="preserve">All Victorian businesses receiving consignments of RIFA host material from the </w:t>
      </w:r>
      <w:r w:rsidR="007632EF" w:rsidRPr="0B0F9A9F">
        <w:rPr>
          <w:lang w:val="en-AU"/>
        </w:rPr>
        <w:t>quarantine zones</w:t>
      </w:r>
      <w:r w:rsidRPr="0B0F9A9F">
        <w:rPr>
          <w:lang w:val="en-AU"/>
        </w:rPr>
        <w:t xml:space="preserve"> must:</w:t>
      </w:r>
    </w:p>
    <w:p w14:paraId="6B7AE88E" w14:textId="77777777" w:rsidR="0050362B" w:rsidRPr="00022210" w:rsidRDefault="0050362B" w:rsidP="0B0F9A9F">
      <w:pPr>
        <w:pStyle w:val="ListParagraph"/>
        <w:keepNext/>
        <w:keepLines/>
        <w:numPr>
          <w:ilvl w:val="0"/>
          <w:numId w:val="16"/>
        </w:numPr>
        <w:spacing w:line="280" w:lineRule="exact"/>
        <w:rPr>
          <w:sz w:val="22"/>
          <w:szCs w:val="22"/>
          <w:lang w:val="en-AU"/>
        </w:rPr>
      </w:pPr>
      <w:r w:rsidRPr="0B0F9A9F">
        <w:rPr>
          <w:rFonts w:eastAsia="Calibri"/>
          <w:sz w:val="22"/>
          <w:szCs w:val="22"/>
          <w:lang w:val="en-AU"/>
        </w:rPr>
        <w:t>Arrange</w:t>
      </w:r>
      <w:r w:rsidRPr="0B0F9A9F">
        <w:rPr>
          <w:sz w:val="22"/>
          <w:szCs w:val="22"/>
          <w:lang w:val="en-AU"/>
        </w:rPr>
        <w:t xml:space="preserve"> for an </w:t>
      </w:r>
      <w:r w:rsidRPr="0B0F9A9F">
        <w:rPr>
          <w:color w:val="auto"/>
          <w:sz w:val="22"/>
          <w:szCs w:val="22"/>
          <w:lang w:val="en-AU"/>
        </w:rPr>
        <w:t xml:space="preserve">Agriculture Victoria </w:t>
      </w:r>
      <w:r w:rsidRPr="0B0F9A9F">
        <w:rPr>
          <w:sz w:val="22"/>
          <w:szCs w:val="22"/>
          <w:lang w:val="en-AU"/>
        </w:rPr>
        <w:t>Biosecurity Officer to verify the consignment on arrival (fees apply) via 1800 878 962.</w:t>
      </w:r>
    </w:p>
    <w:p w14:paraId="65388871" w14:textId="77777777" w:rsidR="0050362B" w:rsidRPr="00022210" w:rsidRDefault="0050362B" w:rsidP="00344EF4">
      <w:pPr>
        <w:keepNext/>
        <w:keepLines/>
        <w:ind w:left="360"/>
        <w:rPr>
          <w:szCs w:val="22"/>
          <w:lang w:val="en-AU"/>
        </w:rPr>
      </w:pPr>
      <w:r w:rsidRPr="00022210">
        <w:rPr>
          <w:szCs w:val="22"/>
          <w:lang w:val="en-AU"/>
        </w:rPr>
        <w:t>OR</w:t>
      </w:r>
    </w:p>
    <w:p w14:paraId="44D756CE" w14:textId="77777777" w:rsidR="0050362B" w:rsidRPr="00022210" w:rsidRDefault="0050362B" w:rsidP="0B0F9A9F">
      <w:pPr>
        <w:pStyle w:val="ListParagraph"/>
        <w:numPr>
          <w:ilvl w:val="0"/>
          <w:numId w:val="16"/>
        </w:numPr>
        <w:spacing w:line="280" w:lineRule="exact"/>
        <w:rPr>
          <w:sz w:val="22"/>
          <w:szCs w:val="22"/>
          <w:lang w:val="en-AU"/>
        </w:rPr>
      </w:pPr>
      <w:r w:rsidRPr="0B0F9A9F">
        <w:rPr>
          <w:rFonts w:eastAsia="Calibri"/>
          <w:sz w:val="22"/>
          <w:szCs w:val="22"/>
          <w:lang w:val="en-AU"/>
        </w:rPr>
        <w:t>Be</w:t>
      </w:r>
      <w:r w:rsidRPr="0B0F9A9F">
        <w:rPr>
          <w:sz w:val="22"/>
          <w:szCs w:val="22"/>
          <w:lang w:val="en-AU"/>
        </w:rPr>
        <w:t xml:space="preserve"> accredited under a compliance agreement CA-17 and ensure each consignment is accompanied by a:</w:t>
      </w:r>
    </w:p>
    <w:p w14:paraId="1429EB10" w14:textId="77777777" w:rsidR="0050362B" w:rsidRPr="00022210" w:rsidRDefault="0050362B" w:rsidP="0B0F9A9F">
      <w:pPr>
        <w:pStyle w:val="ListParagraph"/>
        <w:numPr>
          <w:ilvl w:val="1"/>
          <w:numId w:val="16"/>
        </w:numPr>
        <w:spacing w:line="280" w:lineRule="exact"/>
        <w:rPr>
          <w:sz w:val="22"/>
          <w:szCs w:val="22"/>
          <w:lang w:val="en-AU"/>
        </w:rPr>
      </w:pPr>
      <w:r w:rsidRPr="0B0F9A9F">
        <w:rPr>
          <w:rFonts w:eastAsia="Calibri"/>
          <w:sz w:val="22"/>
          <w:szCs w:val="22"/>
          <w:lang w:val="en-AU"/>
        </w:rPr>
        <w:t>PHAC</w:t>
      </w:r>
      <w:r w:rsidRPr="0B0F9A9F">
        <w:rPr>
          <w:sz w:val="22"/>
          <w:szCs w:val="22"/>
          <w:lang w:val="en-AU"/>
        </w:rPr>
        <w:t xml:space="preserve"> stating “meets ICA-39” and including the treatment; or</w:t>
      </w:r>
    </w:p>
    <w:p w14:paraId="272B9091" w14:textId="77777777" w:rsidR="0050362B" w:rsidRPr="00022210" w:rsidRDefault="0050362B" w:rsidP="0B0F9A9F">
      <w:pPr>
        <w:pStyle w:val="ListParagraph"/>
        <w:numPr>
          <w:ilvl w:val="1"/>
          <w:numId w:val="16"/>
        </w:numPr>
        <w:spacing w:line="280" w:lineRule="exact"/>
        <w:rPr>
          <w:sz w:val="22"/>
          <w:szCs w:val="22"/>
          <w:lang w:val="en-AU"/>
        </w:rPr>
      </w:pPr>
      <w:r w:rsidRPr="0B0F9A9F">
        <w:rPr>
          <w:rFonts w:eastAsia="Calibri"/>
          <w:sz w:val="22"/>
          <w:szCs w:val="22"/>
          <w:lang w:val="en-AU"/>
        </w:rPr>
        <w:t>PHC</w:t>
      </w:r>
      <w:r w:rsidRPr="0B0F9A9F">
        <w:rPr>
          <w:sz w:val="22"/>
          <w:szCs w:val="22"/>
          <w:lang w:val="en-AU"/>
        </w:rPr>
        <w:t xml:space="preserve"> stating compliance with the relevant treatment requirements under Condition 36 of the Victorian Plant Quarantine Manual; or</w:t>
      </w:r>
    </w:p>
    <w:p w14:paraId="4D55D6A7" w14:textId="77777777" w:rsidR="0050362B" w:rsidRPr="00022210" w:rsidRDefault="0050362B" w:rsidP="0B0F9A9F">
      <w:pPr>
        <w:pStyle w:val="ListParagraph"/>
        <w:numPr>
          <w:ilvl w:val="1"/>
          <w:numId w:val="16"/>
        </w:numPr>
        <w:spacing w:line="280" w:lineRule="exact"/>
        <w:rPr>
          <w:sz w:val="22"/>
          <w:szCs w:val="22"/>
          <w:lang w:val="en-AU"/>
        </w:rPr>
      </w:pPr>
      <w:r w:rsidRPr="0B0F9A9F">
        <w:rPr>
          <w:rFonts w:eastAsia="Calibri"/>
          <w:sz w:val="22"/>
          <w:szCs w:val="22"/>
          <w:lang w:val="en-AU"/>
        </w:rPr>
        <w:t>BHBC</w:t>
      </w:r>
      <w:r w:rsidRPr="0B0F9A9F">
        <w:rPr>
          <w:sz w:val="22"/>
          <w:szCs w:val="22"/>
          <w:lang w:val="en-AU"/>
        </w:rPr>
        <w:t xml:space="preserve"> stating </w:t>
      </w:r>
      <w:r w:rsidRPr="0B0F9A9F">
        <w:rPr>
          <w:sz w:val="22"/>
          <w:szCs w:val="22"/>
        </w:rPr>
        <w:t>ECCPRIFA28 and including the treatment; or</w:t>
      </w:r>
    </w:p>
    <w:p w14:paraId="7118A58C" w14:textId="77777777" w:rsidR="0050362B" w:rsidRPr="00022210" w:rsidRDefault="0050362B" w:rsidP="0B0F9A9F">
      <w:pPr>
        <w:pStyle w:val="ListParagraph"/>
        <w:numPr>
          <w:ilvl w:val="1"/>
          <w:numId w:val="16"/>
        </w:numPr>
        <w:spacing w:line="280" w:lineRule="exact"/>
        <w:rPr>
          <w:sz w:val="22"/>
          <w:szCs w:val="22"/>
          <w:lang w:val="en-AU"/>
        </w:rPr>
      </w:pPr>
      <w:r w:rsidRPr="0B0F9A9F">
        <w:rPr>
          <w:rFonts w:eastAsia="Calibri"/>
          <w:sz w:val="22"/>
          <w:szCs w:val="22"/>
          <w:lang w:val="en-AU"/>
        </w:rPr>
        <w:t>BHBC</w:t>
      </w:r>
      <w:r w:rsidRPr="0B0F9A9F">
        <w:rPr>
          <w:sz w:val="22"/>
          <w:szCs w:val="22"/>
          <w:lang w:val="en-AU"/>
        </w:rPr>
        <w:t xml:space="preserve"> stating ECCPRIFA21.</w:t>
      </w:r>
    </w:p>
    <w:p w14:paraId="43297AF1" w14:textId="4C2B8A82" w:rsidR="003F3955" w:rsidRDefault="0050362B" w:rsidP="0B0F9A9F">
      <w:pPr>
        <w:rPr>
          <w:lang w:val="en-AU"/>
        </w:rPr>
      </w:pPr>
      <w:r w:rsidRPr="0B0F9A9F">
        <w:rPr>
          <w:lang w:val="en-AU"/>
        </w:rPr>
        <w:t xml:space="preserve">If these requirements have not been met, please contact your local </w:t>
      </w:r>
      <w:r w:rsidRPr="0B0F9A9F">
        <w:rPr>
          <w:color w:val="auto"/>
          <w:lang w:val="en-AU"/>
        </w:rPr>
        <w:t xml:space="preserve">Agriculture Victoria </w:t>
      </w:r>
      <w:r w:rsidRPr="0B0F9A9F">
        <w:rPr>
          <w:lang w:val="en-AU"/>
        </w:rPr>
        <w:t>Biosecurity Officer for guidance</w:t>
      </w:r>
      <w:r w:rsidR="003F3955" w:rsidRPr="0B0F9A9F">
        <w:rPr>
          <w:lang w:val="en-AU"/>
        </w:rPr>
        <w:t>.</w:t>
      </w:r>
    </w:p>
    <w:p w14:paraId="32326CF8" w14:textId="32961828" w:rsidR="00822CAA" w:rsidRDefault="00822CAA" w:rsidP="0050362B">
      <w:pPr>
        <w:pStyle w:val="Heading2"/>
      </w:pPr>
      <w:r>
        <w:t>Further information</w:t>
      </w:r>
    </w:p>
    <w:p w14:paraId="225E78C1" w14:textId="69F30C30" w:rsidR="00822CAA" w:rsidRDefault="00BA0ED6" w:rsidP="00344EF4">
      <w:pPr>
        <w:pStyle w:val="ListBullet"/>
        <w:numPr>
          <w:ilvl w:val="0"/>
          <w:numId w:val="0"/>
        </w:numPr>
      </w:pPr>
      <w:r>
        <w:t>P</w:t>
      </w:r>
      <w:r w:rsidR="00822CAA">
        <w:t xml:space="preserve">lease contact Agriculture Victoria on </w:t>
      </w:r>
      <w:r w:rsidR="002E76BA">
        <w:t xml:space="preserve">1800 </w:t>
      </w:r>
      <w:r w:rsidR="00D43CB8">
        <w:t xml:space="preserve">878 </w:t>
      </w:r>
      <w:r w:rsidR="00154647">
        <w:t>962</w:t>
      </w:r>
      <w:r w:rsidR="00822CAA">
        <w:t xml:space="preserve"> or email the Region relevant for service delivery</w:t>
      </w:r>
      <w:r w:rsidR="00816ED7">
        <w:t>:</w:t>
      </w:r>
    </w:p>
    <w:p w14:paraId="2D6B7E03" w14:textId="30BEA413" w:rsidR="00822CAA" w:rsidRDefault="00822CAA" w:rsidP="0B0F9A9F">
      <w:pPr>
        <w:pStyle w:val="ListBullet"/>
        <w:numPr>
          <w:ilvl w:val="0"/>
          <w:numId w:val="15"/>
        </w:numPr>
        <w:spacing w:after="0"/>
        <w:ind w:left="777" w:hanging="357"/>
      </w:pPr>
      <w:r>
        <w:t xml:space="preserve">Southeast Region: </w:t>
      </w:r>
      <w:hyperlink r:id="rId16" w:history="1">
        <w:r w:rsidRPr="0B0F9A9F">
          <w:rPr>
            <w:rStyle w:val="Hyperlink"/>
          </w:rPr>
          <w:t>plant.standards@agriculture.vic.gov.au</w:t>
        </w:r>
      </w:hyperlink>
      <w:r w:rsidR="008D69BE">
        <w:t xml:space="preserve"> </w:t>
      </w:r>
    </w:p>
    <w:p w14:paraId="3CC4A7D2" w14:textId="0505F882" w:rsidR="00822CAA" w:rsidRDefault="00822CAA" w:rsidP="0B0F9A9F">
      <w:pPr>
        <w:pStyle w:val="ListBullet"/>
        <w:numPr>
          <w:ilvl w:val="0"/>
          <w:numId w:val="15"/>
        </w:numPr>
        <w:spacing w:after="0"/>
        <w:ind w:left="777" w:hanging="357"/>
      </w:pPr>
      <w:r>
        <w:t xml:space="preserve">Southwest Region: </w:t>
      </w:r>
      <w:hyperlink r:id="rId17" w:history="1">
        <w:r w:rsidRPr="0B0F9A9F">
          <w:rPr>
            <w:rStyle w:val="Hyperlink"/>
          </w:rPr>
          <w:t>plant.southwest@agriculture.vic.gov.au</w:t>
        </w:r>
      </w:hyperlink>
    </w:p>
    <w:p w14:paraId="59C02C57" w14:textId="067295A8" w:rsidR="00453B7D" w:rsidRDefault="00822CAA" w:rsidP="0B0F9A9F">
      <w:pPr>
        <w:pStyle w:val="ListBullet"/>
        <w:numPr>
          <w:ilvl w:val="0"/>
          <w:numId w:val="15"/>
        </w:numPr>
        <w:ind w:left="777" w:hanging="357"/>
      </w:pPr>
      <w:r>
        <w:t xml:space="preserve">Northern Region: </w:t>
      </w:r>
      <w:hyperlink r:id="rId18" w:history="1">
        <w:r w:rsidR="00453B7D" w:rsidRPr="0B0F9A9F">
          <w:rPr>
            <w:rStyle w:val="Hyperlink"/>
          </w:rPr>
          <w:t>plant.quarantine@agriculture.vic.gov.au</w:t>
        </w:r>
      </w:hyperlink>
    </w:p>
    <w:p w14:paraId="4693CF7B" w14:textId="60B8A083" w:rsidR="00822CAA" w:rsidRDefault="00453B7D" w:rsidP="0B0F9A9F">
      <w:pPr>
        <w:pStyle w:val="ListBullet"/>
        <w:numPr>
          <w:ilvl w:val="0"/>
          <w:numId w:val="0"/>
        </w:numPr>
      </w:pPr>
      <w:r>
        <w:t>For further information on th</w:t>
      </w:r>
      <w:r w:rsidR="005954E9">
        <w:t>is</w:t>
      </w:r>
      <w:r>
        <w:t xml:space="preserve"> Biosecurity Update please email</w:t>
      </w:r>
      <w:r w:rsidR="005954E9">
        <w:t xml:space="preserve"> </w:t>
      </w:r>
      <w:hyperlink r:id="rId19" w:history="1">
        <w:r w:rsidR="005954E9" w:rsidRPr="0B0F9A9F">
          <w:rPr>
            <w:rStyle w:val="Hyperlink"/>
          </w:rPr>
          <w:t>market.access@agriculture.vic.gov.au</w:t>
        </w:r>
      </w:hyperlink>
      <w:r>
        <w:t xml:space="preserve">.  </w:t>
      </w:r>
    </w:p>
    <w:sectPr w:rsidR="00822CAA" w:rsidSect="00B61BD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0" w:h="16840"/>
      <w:pgMar w:top="2523" w:right="709" w:bottom="141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B17B0" w14:textId="77777777" w:rsidR="00B4257E" w:rsidRDefault="00B4257E" w:rsidP="00B61BD3">
      <w:r>
        <w:separator/>
      </w:r>
    </w:p>
  </w:endnote>
  <w:endnote w:type="continuationSeparator" w:id="0">
    <w:p w14:paraId="784A3C65" w14:textId="77777777" w:rsidR="00B4257E" w:rsidRDefault="00B4257E" w:rsidP="00B61BD3">
      <w:r>
        <w:continuationSeparator/>
      </w:r>
    </w:p>
  </w:endnote>
  <w:endnote w:type="continuationNotice" w:id="1">
    <w:p w14:paraId="25CF1B87" w14:textId="77777777" w:rsidR="00B4257E" w:rsidRDefault="00B425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SemiBold">
    <w:altName w:val="Times New Roman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903A" w14:textId="4E3BF725" w:rsidR="00F25670" w:rsidRDefault="00C8177A" w:rsidP="00B61BD3">
    <w:pPr>
      <w:pStyle w:val="Footer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2C537979" wp14:editId="24F65E3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1" name="Text Box 1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CA9F1B" w14:textId="5B46A7AC" w:rsidR="00C8177A" w:rsidRPr="00C8177A" w:rsidRDefault="00C8177A" w:rsidP="00C8177A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C8177A">
                            <w:rPr>
                              <w:rFonts w:eastAsia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53797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alt="OFFICIAL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FCA9F1B" w14:textId="5B46A7AC" w:rsidR="00C8177A" w:rsidRPr="00C8177A" w:rsidRDefault="00C8177A" w:rsidP="00C8177A">
                    <w:pPr>
                      <w:spacing w:after="0"/>
                      <w:rPr>
                        <w:rFonts w:eastAsia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C8177A">
                      <w:rPr>
                        <w:rFonts w:eastAsia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Style w:val="PageNumber"/>
      </w:rPr>
      <w:id w:val="99074027"/>
      <w:docPartObj>
        <w:docPartGallery w:val="Page Numbers (Bottom of Page)"/>
        <w:docPartUnique/>
      </w:docPartObj>
    </w:sdtPr>
    <w:sdtContent>
      <w:p w14:paraId="37393C82" w14:textId="73CE574F" w:rsidR="00F25670" w:rsidRDefault="00F25670" w:rsidP="00B61BD3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8177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794C5A2" w14:textId="77777777" w:rsidR="00F25670" w:rsidRDefault="00F25670" w:rsidP="00B61B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800B" w14:textId="2A1F9A34" w:rsidR="00407DB3" w:rsidRDefault="00C8177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207B8A4A" wp14:editId="7B3FCAE6">
              <wp:simplePos x="450850" y="998982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2" name="Text Box 1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032466" w14:textId="32983240" w:rsidR="00C8177A" w:rsidRPr="00C8177A" w:rsidRDefault="00C8177A" w:rsidP="00C8177A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C8177A">
                            <w:rPr>
                              <w:rFonts w:eastAsia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7B8A4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alt="OFFICIAL" style="position:absolute;margin-left:0;margin-top:0;width:34.95pt;height:34.95pt;z-index:25165824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2B032466" w14:textId="32983240" w:rsidR="00C8177A" w:rsidRPr="00C8177A" w:rsidRDefault="00C8177A" w:rsidP="00C8177A">
                    <w:pPr>
                      <w:spacing w:after="0"/>
                      <w:rPr>
                        <w:rFonts w:eastAsia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C8177A">
                      <w:rPr>
                        <w:rFonts w:eastAsia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2987" w14:textId="4FDE5177" w:rsidR="00407DB3" w:rsidRDefault="00C8177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1950D0B5" wp14:editId="4DE06592">
              <wp:simplePos x="450850" y="99885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0" name="Text Box 1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0ADE4C" w14:textId="67FECFAA" w:rsidR="00C8177A" w:rsidRPr="00C8177A" w:rsidRDefault="00C8177A" w:rsidP="00C8177A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C8177A">
                            <w:rPr>
                              <w:rFonts w:eastAsia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50D0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alt="OFFICIAL" style="position:absolute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C0ADE4C" w14:textId="67FECFAA" w:rsidR="00C8177A" w:rsidRPr="00C8177A" w:rsidRDefault="00C8177A" w:rsidP="00C8177A">
                    <w:pPr>
                      <w:spacing w:after="0"/>
                      <w:rPr>
                        <w:rFonts w:eastAsia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C8177A">
                      <w:rPr>
                        <w:rFonts w:eastAsia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9B73E" w14:textId="77777777" w:rsidR="00B4257E" w:rsidRDefault="00B4257E" w:rsidP="00B61BD3">
      <w:r>
        <w:separator/>
      </w:r>
    </w:p>
  </w:footnote>
  <w:footnote w:type="continuationSeparator" w:id="0">
    <w:p w14:paraId="5607C2B4" w14:textId="77777777" w:rsidR="00B4257E" w:rsidRDefault="00B4257E" w:rsidP="00B61BD3">
      <w:r>
        <w:continuationSeparator/>
      </w:r>
    </w:p>
  </w:footnote>
  <w:footnote w:type="continuationNotice" w:id="1">
    <w:p w14:paraId="65E8C556" w14:textId="77777777" w:rsidR="00B4257E" w:rsidRDefault="00B425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DC40" w14:textId="4179BEF6" w:rsidR="0092431A" w:rsidRDefault="00C8177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7" behindDoc="0" locked="0" layoutInCell="1" allowOverlap="1" wp14:anchorId="769FC36C" wp14:editId="7914551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0"/>
              <wp:wrapNone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8D3655" w14:textId="0B6A577D" w:rsidR="00C8177A" w:rsidRPr="00C8177A" w:rsidRDefault="00C8177A" w:rsidP="00C8177A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C8177A">
                            <w:rPr>
                              <w:rFonts w:eastAsia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9FC36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alt="OFFICIAL" style="position:absolute;margin-left:0;margin-top:0;width:34.95pt;height:34.95pt;z-index:251658247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738D3655" w14:textId="0B6A577D" w:rsidR="00C8177A" w:rsidRPr="00C8177A" w:rsidRDefault="00C8177A" w:rsidP="00C8177A">
                    <w:pPr>
                      <w:spacing w:after="0"/>
                      <w:rPr>
                        <w:rFonts w:eastAsia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C8177A">
                      <w:rPr>
                        <w:rFonts w:eastAsia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44F6" w14:textId="6365AA1D" w:rsidR="00306B4E" w:rsidRDefault="00C8177A" w:rsidP="00B61BD3"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4DC06231" wp14:editId="13CE6D20">
              <wp:simplePos x="45085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0"/>
              <wp:wrapNone/>
              <wp:docPr id="9" name="Text Box 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91FB4C" w14:textId="72628E8A" w:rsidR="00C8177A" w:rsidRPr="00C8177A" w:rsidRDefault="00C8177A" w:rsidP="00C8177A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C8177A">
                            <w:rPr>
                              <w:rFonts w:eastAsia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C0623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alt="OFFICIAL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6391FB4C" w14:textId="72628E8A" w:rsidR="00C8177A" w:rsidRPr="00C8177A" w:rsidRDefault="00C8177A" w:rsidP="00C8177A">
                    <w:pPr>
                      <w:spacing w:after="0"/>
                      <w:rPr>
                        <w:rFonts w:eastAsia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C8177A">
                      <w:rPr>
                        <w:rFonts w:eastAsia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977EC">
      <w:rPr>
        <w:noProof/>
      </w:rPr>
      <w:drawing>
        <wp:anchor distT="0" distB="0" distL="114300" distR="114300" simplePos="0" relativeHeight="251658240" behindDoc="1" locked="1" layoutInCell="1" allowOverlap="1" wp14:anchorId="431FEB2C" wp14:editId="3A8DDD5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F9DE" w14:textId="196B9921" w:rsidR="00147114" w:rsidRDefault="00C8177A" w:rsidP="00B1069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318BB9C1" wp14:editId="080A7853">
              <wp:simplePos x="45085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EAB388" w14:textId="75F66C6D" w:rsidR="00C8177A" w:rsidRPr="00C8177A" w:rsidRDefault="00C8177A" w:rsidP="00C8177A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C8177A">
                            <w:rPr>
                              <w:rFonts w:eastAsia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8BB9C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alt="OFFICIAL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7BEAB388" w14:textId="75F66C6D" w:rsidR="00C8177A" w:rsidRPr="00C8177A" w:rsidRDefault="00C8177A" w:rsidP="00C8177A">
                    <w:pPr>
                      <w:spacing w:after="0"/>
                      <w:rPr>
                        <w:rFonts w:eastAsia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C8177A">
                      <w:rPr>
                        <w:rFonts w:eastAsia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069C">
      <w:rPr>
        <w:noProof/>
      </w:rPr>
      <w:drawing>
        <wp:anchor distT="0" distB="0" distL="114300" distR="114300" simplePos="0" relativeHeight="251658241" behindDoc="1" locked="0" layoutInCell="1" allowOverlap="1" wp14:anchorId="6F710AB9" wp14:editId="5EB55D48">
          <wp:simplePos x="0" y="0"/>
          <wp:positionH relativeFrom="column">
            <wp:posOffset>-450216</wp:posOffset>
          </wp:positionH>
          <wp:positionV relativeFrom="paragraph">
            <wp:posOffset>-439198</wp:posOffset>
          </wp:positionV>
          <wp:extent cx="7537473" cy="10653311"/>
          <wp:effectExtent l="0" t="0" r="0" b="254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347" cy="10701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4A7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1A8B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14E28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65E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64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B86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0187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92A0B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F82E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C40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3B4EB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D945EE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433E15"/>
    <w:multiLevelType w:val="multilevel"/>
    <w:tmpl w:val="45065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3792C"/>
    <w:multiLevelType w:val="hybridMultilevel"/>
    <w:tmpl w:val="B25E64F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DB77491"/>
    <w:multiLevelType w:val="hybridMultilevel"/>
    <w:tmpl w:val="AD505DEA"/>
    <w:lvl w:ilvl="0" w:tplc="590EFCE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26D30"/>
    <w:multiLevelType w:val="hybridMultilevel"/>
    <w:tmpl w:val="57387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046133">
    <w:abstractNumId w:val="0"/>
  </w:num>
  <w:num w:numId="2" w16cid:durableId="1638098048">
    <w:abstractNumId w:val="1"/>
  </w:num>
  <w:num w:numId="3" w16cid:durableId="1105463129">
    <w:abstractNumId w:val="2"/>
  </w:num>
  <w:num w:numId="4" w16cid:durableId="1159269620">
    <w:abstractNumId w:val="3"/>
  </w:num>
  <w:num w:numId="5" w16cid:durableId="1259630619">
    <w:abstractNumId w:val="4"/>
  </w:num>
  <w:num w:numId="6" w16cid:durableId="539587544">
    <w:abstractNumId w:val="9"/>
  </w:num>
  <w:num w:numId="7" w16cid:durableId="763453435">
    <w:abstractNumId w:val="5"/>
  </w:num>
  <w:num w:numId="8" w16cid:durableId="556626944">
    <w:abstractNumId w:val="6"/>
  </w:num>
  <w:num w:numId="9" w16cid:durableId="1529878378">
    <w:abstractNumId w:val="7"/>
  </w:num>
  <w:num w:numId="10" w16cid:durableId="501312208">
    <w:abstractNumId w:val="8"/>
  </w:num>
  <w:num w:numId="11" w16cid:durableId="709498066">
    <w:abstractNumId w:val="10"/>
  </w:num>
  <w:num w:numId="12" w16cid:durableId="1120294359">
    <w:abstractNumId w:val="11"/>
  </w:num>
  <w:num w:numId="13" w16cid:durableId="461381888">
    <w:abstractNumId w:val="14"/>
  </w:num>
  <w:num w:numId="14" w16cid:durableId="805856959">
    <w:abstractNumId w:val="12"/>
  </w:num>
  <w:num w:numId="15" w16cid:durableId="1296570981">
    <w:abstractNumId w:val="13"/>
  </w:num>
  <w:num w:numId="16" w16cid:durableId="16515991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B3"/>
    <w:rsid w:val="00002759"/>
    <w:rsid w:val="00022210"/>
    <w:rsid w:val="00022DD5"/>
    <w:rsid w:val="0002784E"/>
    <w:rsid w:val="000356FF"/>
    <w:rsid w:val="00044589"/>
    <w:rsid w:val="00051E50"/>
    <w:rsid w:val="00055C19"/>
    <w:rsid w:val="000637C1"/>
    <w:rsid w:val="00081FFD"/>
    <w:rsid w:val="000909F0"/>
    <w:rsid w:val="000A4889"/>
    <w:rsid w:val="000A67C3"/>
    <w:rsid w:val="000B3331"/>
    <w:rsid w:val="000C24A2"/>
    <w:rsid w:val="000C35AB"/>
    <w:rsid w:val="000F109C"/>
    <w:rsid w:val="001255D0"/>
    <w:rsid w:val="00133657"/>
    <w:rsid w:val="00136217"/>
    <w:rsid w:val="00147114"/>
    <w:rsid w:val="00154647"/>
    <w:rsid w:val="00172CB2"/>
    <w:rsid w:val="001731CD"/>
    <w:rsid w:val="00175D6A"/>
    <w:rsid w:val="0018080B"/>
    <w:rsid w:val="00180AE6"/>
    <w:rsid w:val="00184387"/>
    <w:rsid w:val="00185249"/>
    <w:rsid w:val="001B35A3"/>
    <w:rsid w:val="001B3B64"/>
    <w:rsid w:val="001B42F9"/>
    <w:rsid w:val="001D09F1"/>
    <w:rsid w:val="001D2031"/>
    <w:rsid w:val="001D5952"/>
    <w:rsid w:val="001F3A1A"/>
    <w:rsid w:val="002141E1"/>
    <w:rsid w:val="0023021C"/>
    <w:rsid w:val="00250A1F"/>
    <w:rsid w:val="002537C3"/>
    <w:rsid w:val="00257C7B"/>
    <w:rsid w:val="00262B0D"/>
    <w:rsid w:val="002730A4"/>
    <w:rsid w:val="00275313"/>
    <w:rsid w:val="00283833"/>
    <w:rsid w:val="00292828"/>
    <w:rsid w:val="002977EC"/>
    <w:rsid w:val="002B0C9A"/>
    <w:rsid w:val="002C65A6"/>
    <w:rsid w:val="002D12CA"/>
    <w:rsid w:val="002E76BA"/>
    <w:rsid w:val="00306B4E"/>
    <w:rsid w:val="003133DE"/>
    <w:rsid w:val="00314AB4"/>
    <w:rsid w:val="00320B43"/>
    <w:rsid w:val="00321F07"/>
    <w:rsid w:val="00326E9B"/>
    <w:rsid w:val="00333945"/>
    <w:rsid w:val="00343FAF"/>
    <w:rsid w:val="00344956"/>
    <w:rsid w:val="00344EF4"/>
    <w:rsid w:val="00362648"/>
    <w:rsid w:val="00365526"/>
    <w:rsid w:val="003732C4"/>
    <w:rsid w:val="003825E7"/>
    <w:rsid w:val="00397B9B"/>
    <w:rsid w:val="003A0AFB"/>
    <w:rsid w:val="003A0C46"/>
    <w:rsid w:val="003A2768"/>
    <w:rsid w:val="003A63C5"/>
    <w:rsid w:val="003A6F77"/>
    <w:rsid w:val="003B79F8"/>
    <w:rsid w:val="003C2E56"/>
    <w:rsid w:val="003C4A74"/>
    <w:rsid w:val="003D032C"/>
    <w:rsid w:val="003E22BE"/>
    <w:rsid w:val="003E59F9"/>
    <w:rsid w:val="003E793A"/>
    <w:rsid w:val="003F24C6"/>
    <w:rsid w:val="003F3955"/>
    <w:rsid w:val="003F5362"/>
    <w:rsid w:val="003F65E4"/>
    <w:rsid w:val="00403238"/>
    <w:rsid w:val="00407DB3"/>
    <w:rsid w:val="00411E2D"/>
    <w:rsid w:val="00416217"/>
    <w:rsid w:val="004206E0"/>
    <w:rsid w:val="00445648"/>
    <w:rsid w:val="00453B7D"/>
    <w:rsid w:val="00480133"/>
    <w:rsid w:val="004A223A"/>
    <w:rsid w:val="004A2968"/>
    <w:rsid w:val="004B63D0"/>
    <w:rsid w:val="004D5B52"/>
    <w:rsid w:val="0050362B"/>
    <w:rsid w:val="00522A1B"/>
    <w:rsid w:val="005304AB"/>
    <w:rsid w:val="00555B0F"/>
    <w:rsid w:val="0055629B"/>
    <w:rsid w:val="005701A1"/>
    <w:rsid w:val="005715B8"/>
    <w:rsid w:val="005761FE"/>
    <w:rsid w:val="00590E4A"/>
    <w:rsid w:val="005954E9"/>
    <w:rsid w:val="005A0417"/>
    <w:rsid w:val="005A777D"/>
    <w:rsid w:val="005B7F2C"/>
    <w:rsid w:val="005D35C4"/>
    <w:rsid w:val="005D37DA"/>
    <w:rsid w:val="005D47E6"/>
    <w:rsid w:val="005D6D23"/>
    <w:rsid w:val="005D735D"/>
    <w:rsid w:val="005E07E2"/>
    <w:rsid w:val="005F3B9B"/>
    <w:rsid w:val="005F56B4"/>
    <w:rsid w:val="006105A6"/>
    <w:rsid w:val="00624BBC"/>
    <w:rsid w:val="0062604E"/>
    <w:rsid w:val="006351F3"/>
    <w:rsid w:val="00642AC1"/>
    <w:rsid w:val="006522BA"/>
    <w:rsid w:val="0066292A"/>
    <w:rsid w:val="00677ED1"/>
    <w:rsid w:val="00694091"/>
    <w:rsid w:val="006951DD"/>
    <w:rsid w:val="006A6409"/>
    <w:rsid w:val="006B4788"/>
    <w:rsid w:val="006C7D76"/>
    <w:rsid w:val="006D07C3"/>
    <w:rsid w:val="007057CC"/>
    <w:rsid w:val="007068DA"/>
    <w:rsid w:val="007219EC"/>
    <w:rsid w:val="00730978"/>
    <w:rsid w:val="0073577E"/>
    <w:rsid w:val="0074385E"/>
    <w:rsid w:val="007455B2"/>
    <w:rsid w:val="007632EF"/>
    <w:rsid w:val="00763A68"/>
    <w:rsid w:val="00775C11"/>
    <w:rsid w:val="00791C2D"/>
    <w:rsid w:val="00792085"/>
    <w:rsid w:val="00794D83"/>
    <w:rsid w:val="007A00D3"/>
    <w:rsid w:val="007A2C6F"/>
    <w:rsid w:val="007B43D8"/>
    <w:rsid w:val="007C0BA6"/>
    <w:rsid w:val="007D2907"/>
    <w:rsid w:val="007D5ACE"/>
    <w:rsid w:val="007F610A"/>
    <w:rsid w:val="00804CDA"/>
    <w:rsid w:val="008158F7"/>
    <w:rsid w:val="00816ED7"/>
    <w:rsid w:val="00817758"/>
    <w:rsid w:val="0082055F"/>
    <w:rsid w:val="0082134A"/>
    <w:rsid w:val="00821B78"/>
    <w:rsid w:val="00822CAA"/>
    <w:rsid w:val="00832099"/>
    <w:rsid w:val="00833E2D"/>
    <w:rsid w:val="0084615D"/>
    <w:rsid w:val="008464E7"/>
    <w:rsid w:val="0086129D"/>
    <w:rsid w:val="00880A16"/>
    <w:rsid w:val="008831FC"/>
    <w:rsid w:val="00886DB5"/>
    <w:rsid w:val="008954B2"/>
    <w:rsid w:val="008B22AD"/>
    <w:rsid w:val="008B3D9D"/>
    <w:rsid w:val="008B6478"/>
    <w:rsid w:val="008B7B9E"/>
    <w:rsid w:val="008C3756"/>
    <w:rsid w:val="008C5966"/>
    <w:rsid w:val="008D04F6"/>
    <w:rsid w:val="008D1E87"/>
    <w:rsid w:val="008D4A21"/>
    <w:rsid w:val="008D69BE"/>
    <w:rsid w:val="008F25A0"/>
    <w:rsid w:val="008F280E"/>
    <w:rsid w:val="00901EEA"/>
    <w:rsid w:val="009217EA"/>
    <w:rsid w:val="0092431A"/>
    <w:rsid w:val="009244DD"/>
    <w:rsid w:val="009247F3"/>
    <w:rsid w:val="009341DA"/>
    <w:rsid w:val="0093666F"/>
    <w:rsid w:val="00963327"/>
    <w:rsid w:val="00975C70"/>
    <w:rsid w:val="00980445"/>
    <w:rsid w:val="009A1FFB"/>
    <w:rsid w:val="009A3F3E"/>
    <w:rsid w:val="009A6C18"/>
    <w:rsid w:val="009C0EFC"/>
    <w:rsid w:val="009C311A"/>
    <w:rsid w:val="009D2F90"/>
    <w:rsid w:val="009D6336"/>
    <w:rsid w:val="009E093A"/>
    <w:rsid w:val="009F4D0E"/>
    <w:rsid w:val="009F7A11"/>
    <w:rsid w:val="00A038AC"/>
    <w:rsid w:val="00A1528A"/>
    <w:rsid w:val="00A314C5"/>
    <w:rsid w:val="00A4709E"/>
    <w:rsid w:val="00A47C38"/>
    <w:rsid w:val="00A676B7"/>
    <w:rsid w:val="00A80AF4"/>
    <w:rsid w:val="00A80D67"/>
    <w:rsid w:val="00A84933"/>
    <w:rsid w:val="00A93FB6"/>
    <w:rsid w:val="00AB7D71"/>
    <w:rsid w:val="00AC30F5"/>
    <w:rsid w:val="00AC6003"/>
    <w:rsid w:val="00AD68A2"/>
    <w:rsid w:val="00AE3162"/>
    <w:rsid w:val="00AE78E9"/>
    <w:rsid w:val="00AF7944"/>
    <w:rsid w:val="00B01D4C"/>
    <w:rsid w:val="00B1069C"/>
    <w:rsid w:val="00B11A2E"/>
    <w:rsid w:val="00B1263A"/>
    <w:rsid w:val="00B179B3"/>
    <w:rsid w:val="00B335D6"/>
    <w:rsid w:val="00B347F1"/>
    <w:rsid w:val="00B4257E"/>
    <w:rsid w:val="00B43DB8"/>
    <w:rsid w:val="00B47936"/>
    <w:rsid w:val="00B54184"/>
    <w:rsid w:val="00B56138"/>
    <w:rsid w:val="00B61BD3"/>
    <w:rsid w:val="00B67908"/>
    <w:rsid w:val="00B7028A"/>
    <w:rsid w:val="00B97643"/>
    <w:rsid w:val="00BA0ED6"/>
    <w:rsid w:val="00BB2AC6"/>
    <w:rsid w:val="00BB4991"/>
    <w:rsid w:val="00BB4F44"/>
    <w:rsid w:val="00BC7343"/>
    <w:rsid w:val="00BD58AD"/>
    <w:rsid w:val="00BD5E36"/>
    <w:rsid w:val="00BF3D6B"/>
    <w:rsid w:val="00BF5865"/>
    <w:rsid w:val="00C01CFE"/>
    <w:rsid w:val="00C03069"/>
    <w:rsid w:val="00C124F1"/>
    <w:rsid w:val="00C14E78"/>
    <w:rsid w:val="00C21C0E"/>
    <w:rsid w:val="00C24DD0"/>
    <w:rsid w:val="00C33286"/>
    <w:rsid w:val="00C35141"/>
    <w:rsid w:val="00C36D72"/>
    <w:rsid w:val="00C433B1"/>
    <w:rsid w:val="00C44299"/>
    <w:rsid w:val="00C45B22"/>
    <w:rsid w:val="00C51D19"/>
    <w:rsid w:val="00C73391"/>
    <w:rsid w:val="00C76F98"/>
    <w:rsid w:val="00C8177A"/>
    <w:rsid w:val="00C82100"/>
    <w:rsid w:val="00C956B3"/>
    <w:rsid w:val="00CA2688"/>
    <w:rsid w:val="00CA43E8"/>
    <w:rsid w:val="00CA6133"/>
    <w:rsid w:val="00CA63CF"/>
    <w:rsid w:val="00CD0EC4"/>
    <w:rsid w:val="00CD566D"/>
    <w:rsid w:val="00CF0624"/>
    <w:rsid w:val="00D033D0"/>
    <w:rsid w:val="00D177E8"/>
    <w:rsid w:val="00D33A77"/>
    <w:rsid w:val="00D35E2E"/>
    <w:rsid w:val="00D35FD8"/>
    <w:rsid w:val="00D43CB8"/>
    <w:rsid w:val="00D55D23"/>
    <w:rsid w:val="00D7613A"/>
    <w:rsid w:val="00D840C7"/>
    <w:rsid w:val="00D9181D"/>
    <w:rsid w:val="00DA3511"/>
    <w:rsid w:val="00DA4B3C"/>
    <w:rsid w:val="00DA7075"/>
    <w:rsid w:val="00DB6580"/>
    <w:rsid w:val="00DB7B30"/>
    <w:rsid w:val="00DC3C90"/>
    <w:rsid w:val="00DD34A8"/>
    <w:rsid w:val="00DD35EE"/>
    <w:rsid w:val="00DE2E3E"/>
    <w:rsid w:val="00DE4095"/>
    <w:rsid w:val="00DF01D4"/>
    <w:rsid w:val="00DF155E"/>
    <w:rsid w:val="00DF3887"/>
    <w:rsid w:val="00DF458B"/>
    <w:rsid w:val="00E15085"/>
    <w:rsid w:val="00E21EE4"/>
    <w:rsid w:val="00E2687C"/>
    <w:rsid w:val="00E3372F"/>
    <w:rsid w:val="00E55B1A"/>
    <w:rsid w:val="00E565FB"/>
    <w:rsid w:val="00E6020A"/>
    <w:rsid w:val="00E648B4"/>
    <w:rsid w:val="00E65D10"/>
    <w:rsid w:val="00E713AB"/>
    <w:rsid w:val="00E732C0"/>
    <w:rsid w:val="00E776E5"/>
    <w:rsid w:val="00E833BA"/>
    <w:rsid w:val="00E9080D"/>
    <w:rsid w:val="00EA7402"/>
    <w:rsid w:val="00EB03AA"/>
    <w:rsid w:val="00EC56EC"/>
    <w:rsid w:val="00EC7A31"/>
    <w:rsid w:val="00EE579B"/>
    <w:rsid w:val="00EF3DC4"/>
    <w:rsid w:val="00F069A0"/>
    <w:rsid w:val="00F15010"/>
    <w:rsid w:val="00F16123"/>
    <w:rsid w:val="00F2182A"/>
    <w:rsid w:val="00F25670"/>
    <w:rsid w:val="00F33D7B"/>
    <w:rsid w:val="00F42C67"/>
    <w:rsid w:val="00F6072B"/>
    <w:rsid w:val="00F63690"/>
    <w:rsid w:val="00F64E13"/>
    <w:rsid w:val="00F71FEF"/>
    <w:rsid w:val="00F7226C"/>
    <w:rsid w:val="00F7492C"/>
    <w:rsid w:val="00F750D2"/>
    <w:rsid w:val="00F835C0"/>
    <w:rsid w:val="00FA5D66"/>
    <w:rsid w:val="00FD0CF2"/>
    <w:rsid w:val="00FD3AD5"/>
    <w:rsid w:val="00FF3B94"/>
    <w:rsid w:val="0B0F9A9F"/>
    <w:rsid w:val="5B31A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4A0DCD"/>
  <w15:docId w15:val="{1A65D61E-37E6-4A47-A447-3C891B21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22210"/>
    <w:pPr>
      <w:spacing w:after="120" w:line="280" w:lineRule="exact"/>
    </w:pPr>
    <w:rPr>
      <w:rFonts w:ascii="Arial" w:hAnsi="Arial" w:cs="VIC-SemiBold"/>
      <w:color w:val="000000" w:themeColor="text1"/>
      <w:sz w:val="22"/>
      <w:szCs w:val="5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7EC"/>
    <w:pPr>
      <w:keepNext/>
      <w:spacing w:before="480"/>
      <w:outlineLvl w:val="0"/>
    </w:pPr>
    <w:rPr>
      <w:b/>
      <w:bCs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7EC"/>
    <w:pPr>
      <w:keepNext/>
      <w:spacing w:before="36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77EC"/>
    <w:pPr>
      <w:keepNext/>
      <w:spacing w:before="240" w:after="60" w:line="240" w:lineRule="auto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397B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B1F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97B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7EC"/>
    <w:rPr>
      <w:rFonts w:ascii="Arial" w:hAnsi="Arial" w:cs="VIC-SemiBold"/>
      <w:b/>
      <w:bCs/>
      <w:caps/>
      <w:color w:val="000000" w:themeColor="text1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8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2828"/>
    <w:rPr>
      <w:rFonts w:asciiTheme="majorHAnsi" w:eastAsiaTheme="majorEastAsia" w:hAnsiTheme="majorHAnsi" w:cstheme="majorBidi"/>
      <w:color w:val="002B1F" w:themeColor="accent1" w:themeShade="7F"/>
      <w:szCs w:val="50"/>
    </w:rPr>
  </w:style>
  <w:style w:type="table" w:styleId="MediumShading1">
    <w:name w:val="Medium Shading 1"/>
    <w:basedOn w:val="TableNormal"/>
    <w:uiPriority w:val="63"/>
    <w:semiHidden/>
    <w:unhideWhenUsed/>
    <w:rsid w:val="006A64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2977EC"/>
    <w:rPr>
      <w:rFonts w:ascii="Arial" w:hAnsi="Arial" w:cs="VIC-SemiBold"/>
      <w:b/>
      <w:color w:val="000000" w:themeColor="text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8C3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828"/>
    <w:rPr>
      <w:rFonts w:ascii="Arial" w:hAnsi="Arial" w:cs="VIC-SemiBold"/>
      <w:color w:val="000000" w:themeColor="text1"/>
      <w:szCs w:val="50"/>
    </w:rPr>
  </w:style>
  <w:style w:type="paragraph" w:styleId="Footer">
    <w:name w:val="footer"/>
    <w:basedOn w:val="Normal"/>
    <w:link w:val="FooterChar"/>
    <w:uiPriority w:val="99"/>
    <w:semiHidden/>
    <w:rsid w:val="008C3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828"/>
    <w:rPr>
      <w:rFonts w:ascii="Arial" w:hAnsi="Arial" w:cs="VIC-SemiBold"/>
      <w:color w:val="000000" w:themeColor="text1"/>
      <w:szCs w:val="50"/>
    </w:rPr>
  </w:style>
  <w:style w:type="character" w:customStyle="1" w:styleId="Heading3Char">
    <w:name w:val="Heading 3 Char"/>
    <w:basedOn w:val="DefaultParagraphFont"/>
    <w:link w:val="Heading3"/>
    <w:uiPriority w:val="9"/>
    <w:rsid w:val="002977EC"/>
    <w:rPr>
      <w:rFonts w:ascii="Arial" w:hAnsi="Arial" w:cs="VIC-SemiBold"/>
      <w:b/>
      <w:color w:val="000000" w:themeColor="text1"/>
      <w:szCs w:val="50"/>
    </w:rPr>
  </w:style>
  <w:style w:type="table" w:styleId="TableGrid">
    <w:name w:val="Table Grid"/>
    <w:basedOn w:val="TableNormal"/>
    <w:uiPriority w:val="39"/>
    <w:rsid w:val="00AE3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25670"/>
  </w:style>
  <w:style w:type="paragraph" w:styleId="Title">
    <w:name w:val="Title"/>
    <w:basedOn w:val="Normal"/>
    <w:next w:val="Normal"/>
    <w:link w:val="TitleChar"/>
    <w:uiPriority w:val="10"/>
    <w:qFormat/>
    <w:rsid w:val="00292828"/>
    <w:pPr>
      <w:spacing w:after="80" w:line="440" w:lineRule="exact"/>
    </w:pPr>
    <w:rPr>
      <w:sz w:val="44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7455B2"/>
    <w:rPr>
      <w:rFonts w:ascii="Arial" w:hAnsi="Arial" w:cs="VIC-SemiBold"/>
      <w:color w:val="000000" w:themeColor="text1"/>
      <w:sz w:val="44"/>
      <w:szCs w:val="18"/>
    </w:rPr>
  </w:style>
  <w:style w:type="paragraph" w:styleId="ListBullet">
    <w:name w:val="List Bullet"/>
    <w:basedOn w:val="Normal"/>
    <w:uiPriority w:val="99"/>
    <w:unhideWhenUsed/>
    <w:rsid w:val="002977EC"/>
    <w:pPr>
      <w:numPr>
        <w:numId w:val="11"/>
      </w:numPr>
      <w:ind w:left="284" w:hanging="284"/>
    </w:pPr>
  </w:style>
  <w:style w:type="paragraph" w:styleId="NormalWeb">
    <w:name w:val="Normal (Web)"/>
    <w:basedOn w:val="Normal"/>
    <w:uiPriority w:val="99"/>
    <w:semiHidden/>
    <w:unhideWhenUsed/>
    <w:rsid w:val="0082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822C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22C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021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362B"/>
    <w:pPr>
      <w:spacing w:line="220" w:lineRule="exact"/>
      <w:ind w:left="720"/>
      <w:contextualSpacing/>
    </w:pPr>
    <w:rPr>
      <w:sz w:val="18"/>
      <w:szCs w:val="52"/>
    </w:rPr>
  </w:style>
  <w:style w:type="paragraph" w:styleId="Revision">
    <w:name w:val="Revision"/>
    <w:hidden/>
    <w:uiPriority w:val="99"/>
    <w:semiHidden/>
    <w:rsid w:val="00F33D7B"/>
    <w:rPr>
      <w:rFonts w:ascii="Arial" w:hAnsi="Arial" w:cs="VIC-SemiBold"/>
      <w:color w:val="000000" w:themeColor="text1"/>
      <w:szCs w:val="50"/>
    </w:rPr>
  </w:style>
  <w:style w:type="character" w:styleId="CommentReference">
    <w:name w:val="annotation reference"/>
    <w:basedOn w:val="DefaultParagraphFont"/>
    <w:uiPriority w:val="99"/>
    <w:semiHidden/>
    <w:unhideWhenUsed/>
    <w:rsid w:val="009243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43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431A"/>
    <w:rPr>
      <w:rFonts w:ascii="Arial" w:hAnsi="Arial" w:cs="VIC-SemiBold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31A"/>
    <w:rPr>
      <w:rFonts w:ascii="Arial" w:hAnsi="Arial" w:cs="VIC-SemiBold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ireants.org.au/stop-the-spread/fire-ant-biosecurity-zones/changes-are-coming-to-the-fire-ant-biosecurity-zones" TargetMode="External"/><Relationship Id="rId18" Type="http://schemas.openxmlformats.org/officeDocument/2006/relationships/hyperlink" Target="mailto:plant.quarantine@agriculture.vic.gov.a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publications.qld.gov.au/dataset/interstate-plant-quarantine-zone-map/resource/7dd4a5ca-ad3e-48f8-9cf0-b8c2b8f38410" TargetMode="External"/><Relationship Id="rId17" Type="http://schemas.openxmlformats.org/officeDocument/2006/relationships/hyperlink" Target="mailto:plant.southwest@agriculture.vic.gov.au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plant.standards@agriculture.vic.gov.a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mailto:market.access@agriculture.vic.gov.au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market.access@agriculture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pi.nsw.gov.au/biosecurity/insect-pests/fire-ants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qyed\Downloads\05_13415%20Ag%20vic_Template_Factsheet_A4_green_narrow_header.dotx" TargetMode="External"/></Relationships>
</file>

<file path=word/theme/theme1.xml><?xml version="1.0" encoding="utf-8"?>
<a:theme xmlns:a="http://schemas.openxmlformats.org/drawingml/2006/main" name="Office Theme">
  <a:themeElements>
    <a:clrScheme name="AgVic">
      <a:dk1>
        <a:sysClr val="windowText" lastClr="000000"/>
      </a:dk1>
      <a:lt1>
        <a:sysClr val="window" lastClr="FFFFFF"/>
      </a:lt1>
      <a:dk2>
        <a:srgbClr val="53565A"/>
      </a:dk2>
      <a:lt2>
        <a:srgbClr val="E7E6E6"/>
      </a:lt2>
      <a:accent1>
        <a:srgbClr val="00573F"/>
      </a:accent1>
      <a:accent2>
        <a:srgbClr val="003A28"/>
      </a:accent2>
      <a:accent3>
        <a:srgbClr val="DDD4C2"/>
      </a:accent3>
      <a:accent4>
        <a:srgbClr val="FF9E1B"/>
      </a:accent4>
      <a:accent5>
        <a:srgbClr val="0063A5"/>
      </a:accent5>
      <a:accent6>
        <a:srgbClr val="87189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6496A2DC9E8AF4CB15EAE11C01843D6" ma:contentTypeVersion="31" ma:contentTypeDescription="DEDJTR Document" ma:contentTypeScope="" ma:versionID="2647fcf9d8f1f442e09a3a8e31db294c">
  <xsd:schema xmlns:xsd="http://www.w3.org/2001/XMLSchema" xmlns:xs="http://www.w3.org/2001/XMLSchema" xmlns:p="http://schemas.microsoft.com/office/2006/metadata/properties" xmlns:ns2="1970f3ff-c7c3-4b73-8f0c-0bc260d159f3" xmlns:ns3="16bd8042-bf8e-4613-8e29-220ef7b83b98" xmlns:ns4="a49775e5-75db-4c44-8f8a-604736ac7c5c" targetNamespace="http://schemas.microsoft.com/office/2006/metadata/properties" ma:root="true" ma:fieldsID="142e1ff990bc2e1cbef0a869f109aa2b" ns2:_="" ns3:_="" ns4:_="">
    <xsd:import namespace="1970f3ff-c7c3-4b73-8f0c-0bc260d159f3"/>
    <xsd:import namespace="16bd8042-bf8e-4613-8e29-220ef7b83b98"/>
    <xsd:import namespace="a49775e5-75db-4c44-8f8a-604736ac7c5c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Flow_SignoffStatu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d8042-bf8e-4613-8e29-220ef7b83b9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d45b8d72-002f-463d-91bf-c9344013acdf}" ma:internalName="TaxCatchAll" ma:showField="CatchAllData" ma:web="16bd8042-bf8e-4613-8e29-220ef7b83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45b8d72-002f-463d-91bf-c9344013acdf}" ma:internalName="TaxCatchAllLabel" ma:readOnly="true" ma:showField="CatchAllDataLabel" ma:web="16bd8042-bf8e-4613-8e29-220ef7b83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775e5-75db-4c44-8f8a-604736ac7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_Flow_SignoffStatus" ma:index="33" nillable="true" ma:displayName="Sign-off status" ma:internalName="Sign_x002d_off_x0020_status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bd8042-bf8e-4613-8e29-220ef7b83b98">
      <Value>2</Value>
      <Value>1</Value>
    </TaxCatchAll>
    <lcf76f155ced4ddcb4097134ff3c332f xmlns="a49775e5-75db-4c44-8f8a-604736ac7c5c">
      <Terms xmlns="http://schemas.microsoft.com/office/infopath/2007/PartnerControls"/>
    </lcf76f155ced4ddcb4097134ff3c332f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_Flow_SignoffStatus xmlns="a49775e5-75db-4c44-8f8a-604736ac7c5c" xsi:nil="true"/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4605c5f9d584382a57fb8476d85f713>
    <g46a9f61d38540a784cfecbd3da27bca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g46a9f61d38540a784cfecbd3da27bca>
  </documentManagement>
</p:properties>
</file>

<file path=customXml/itemProps1.xml><?xml version="1.0" encoding="utf-8"?>
<ds:datastoreItem xmlns:ds="http://schemas.openxmlformats.org/officeDocument/2006/customXml" ds:itemID="{3EEC6A13-2C33-064A-9567-253A7B8FD5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3D0456-15EB-4B42-BDB7-3360DD367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16bd8042-bf8e-4613-8e29-220ef7b83b98"/>
    <ds:schemaRef ds:uri="a49775e5-75db-4c44-8f8a-604736ac7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BDBFC6-0965-4A40-BC21-4F77490847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BB36FC-8EAB-49C7-BC15-8281413BED08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1970f3ff-c7c3-4b73-8f0c-0bc260d159f3"/>
    <ds:schemaRef ds:uri="http://purl.org/dc/elements/1.1/"/>
    <ds:schemaRef ds:uri="16bd8042-bf8e-4613-8e29-220ef7b83b98"/>
    <ds:schemaRef ds:uri="http://schemas.microsoft.com/office/infopath/2007/PartnerControls"/>
    <ds:schemaRef ds:uri="http://schemas.openxmlformats.org/package/2006/metadata/core-properties"/>
    <ds:schemaRef ds:uri="a49775e5-75db-4c44-8f8a-604736ac7c5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05_13415%20Ag%20vic_Template_Factsheet_A4_green_narrow_header.dotx</Template>
  <TotalTime>1</TotalTime>
  <Pages>2</Pages>
  <Words>668</Words>
  <Characters>3813</Characters>
  <Application>Microsoft Office Word</Application>
  <DocSecurity>0</DocSecurity>
  <Lines>31</Lines>
  <Paragraphs>8</Paragraphs>
  <ScaleCrop>false</ScaleCrop>
  <Company>Victorian Government</Company>
  <LinksUpToDate>false</LinksUpToDate>
  <CharactersWithSpaces>4473</CharactersWithSpaces>
  <SharedDoc>false</SharedDoc>
  <HLinks>
    <vt:vector size="48" baseType="variant">
      <vt:variant>
        <vt:i4>2752592</vt:i4>
      </vt:variant>
      <vt:variant>
        <vt:i4>21</vt:i4>
      </vt:variant>
      <vt:variant>
        <vt:i4>0</vt:i4>
      </vt:variant>
      <vt:variant>
        <vt:i4>5</vt:i4>
      </vt:variant>
      <vt:variant>
        <vt:lpwstr>mailto:market.access@agriculture.vic.gov.au</vt:lpwstr>
      </vt:variant>
      <vt:variant>
        <vt:lpwstr/>
      </vt:variant>
      <vt:variant>
        <vt:i4>786538</vt:i4>
      </vt:variant>
      <vt:variant>
        <vt:i4>18</vt:i4>
      </vt:variant>
      <vt:variant>
        <vt:i4>0</vt:i4>
      </vt:variant>
      <vt:variant>
        <vt:i4>5</vt:i4>
      </vt:variant>
      <vt:variant>
        <vt:lpwstr>mailto:plant.quarantine@agriculture.vic.gov.au</vt:lpwstr>
      </vt:variant>
      <vt:variant>
        <vt:lpwstr/>
      </vt:variant>
      <vt:variant>
        <vt:i4>1114220</vt:i4>
      </vt:variant>
      <vt:variant>
        <vt:i4>15</vt:i4>
      </vt:variant>
      <vt:variant>
        <vt:i4>0</vt:i4>
      </vt:variant>
      <vt:variant>
        <vt:i4>5</vt:i4>
      </vt:variant>
      <vt:variant>
        <vt:lpwstr>mailto:plant.southwest@agriculture.vic.gov.au</vt:lpwstr>
      </vt:variant>
      <vt:variant>
        <vt:lpwstr/>
      </vt:variant>
      <vt:variant>
        <vt:i4>1638508</vt:i4>
      </vt:variant>
      <vt:variant>
        <vt:i4>12</vt:i4>
      </vt:variant>
      <vt:variant>
        <vt:i4>0</vt:i4>
      </vt:variant>
      <vt:variant>
        <vt:i4>5</vt:i4>
      </vt:variant>
      <vt:variant>
        <vt:lpwstr>mailto:plant.standards@agriculture.vic.gov.au</vt:lpwstr>
      </vt:variant>
      <vt:variant>
        <vt:lpwstr/>
      </vt:variant>
      <vt:variant>
        <vt:i4>2752592</vt:i4>
      </vt:variant>
      <vt:variant>
        <vt:i4>9</vt:i4>
      </vt:variant>
      <vt:variant>
        <vt:i4>0</vt:i4>
      </vt:variant>
      <vt:variant>
        <vt:i4>5</vt:i4>
      </vt:variant>
      <vt:variant>
        <vt:lpwstr>mailto:market.access@agriculture.vic.gov.au</vt:lpwstr>
      </vt:variant>
      <vt:variant>
        <vt:lpwstr/>
      </vt:variant>
      <vt:variant>
        <vt:i4>65539</vt:i4>
      </vt:variant>
      <vt:variant>
        <vt:i4>6</vt:i4>
      </vt:variant>
      <vt:variant>
        <vt:i4>0</vt:i4>
      </vt:variant>
      <vt:variant>
        <vt:i4>5</vt:i4>
      </vt:variant>
      <vt:variant>
        <vt:lpwstr>https://www.dpi.nsw.gov.au/biosecurity/insect-pests/fire-ants</vt:lpwstr>
      </vt:variant>
      <vt:variant>
        <vt:lpwstr/>
      </vt:variant>
      <vt:variant>
        <vt:i4>3473442</vt:i4>
      </vt:variant>
      <vt:variant>
        <vt:i4>3</vt:i4>
      </vt:variant>
      <vt:variant>
        <vt:i4>0</vt:i4>
      </vt:variant>
      <vt:variant>
        <vt:i4>5</vt:i4>
      </vt:variant>
      <vt:variant>
        <vt:lpwstr>https://www.fireants.org.au/stop-the-spread/fire-ant-biosecurity-zones/changes-are-coming-to-the-fire-ant-biosecurity-zones</vt:lpwstr>
      </vt:variant>
      <vt:variant>
        <vt:lpwstr/>
      </vt:variant>
      <vt:variant>
        <vt:i4>2490413</vt:i4>
      </vt:variant>
      <vt:variant>
        <vt:i4>0</vt:i4>
      </vt:variant>
      <vt:variant>
        <vt:i4>0</vt:i4>
      </vt:variant>
      <vt:variant>
        <vt:i4>5</vt:i4>
      </vt:variant>
      <vt:variant>
        <vt:lpwstr>https://www.publications.qld.gov.au/dataset/interstate-plant-quarantine-zone-map/resource/7dd4a5ca-ad3e-48f8-9cf0-b8c2b8f38410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Burton (DEDJTR)</dc:creator>
  <cp:keywords/>
  <cp:lastModifiedBy>Tong Chen (DEECA)</cp:lastModifiedBy>
  <cp:revision>2</cp:revision>
  <dcterms:created xsi:type="dcterms:W3CDTF">2024-01-24T05:51:00Z</dcterms:created>
  <dcterms:modified xsi:type="dcterms:W3CDTF">2024-01-24T05:51:00Z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0x010100611F6414DFB111E7BA88F9DF1743E3170056496A2DC9E8AF4CB15EAE11C01843D6</vt:lpwstr>
  </property>
  <property fmtid="{D5CDD505-2E9C-101B-9397-08002B2CF9AE}" pid="3" name="DEDJTRBranch">
    <vt:lpwstr/>
  </property>
  <property fmtid="{D5CDD505-2E9C-101B-9397-08002B2CF9AE}" pid="4" name="DEDJTRSection">
    <vt:lpwstr/>
  </property>
  <property fmtid="{D5CDD505-2E9C-101B-9397-08002B2CF9AE}" pid="5" name="DEDJTRGroup">
    <vt:lpwstr>1;#Employment Investment and Trade|55ce1999-68b6-4f37-bdce-009ad410cd2a</vt:lpwstr>
  </property>
  <property fmtid="{D5CDD505-2E9C-101B-9397-08002B2CF9AE}" pid="6" name="DEDJTRSecurityClassification">
    <vt:lpwstr/>
  </property>
  <property fmtid="{D5CDD505-2E9C-101B-9397-08002B2CF9AE}" pid="7" name="DEDJTRDivision">
    <vt:lpwstr>2;#Agriculture Victoria|aa595c92-527f-46eb-8130-f23c3634d9e6</vt:lpwstr>
  </property>
  <property fmtid="{D5CDD505-2E9C-101B-9397-08002B2CF9AE}" pid="8" name="ClassificationContentMarkingFooterText">
    <vt:lpwstr>OFFICIAL</vt:lpwstr>
  </property>
  <property fmtid="{D5CDD505-2E9C-101B-9397-08002B2CF9AE}" pid="9" name="MSIP_Label_4257e2ab-f512-40e2-9c9a-c64247360765_Enabled">
    <vt:lpwstr>true</vt:lpwstr>
  </property>
  <property fmtid="{D5CDD505-2E9C-101B-9397-08002B2CF9AE}" pid="10" name="MSIP_Label_4257e2ab-f512-40e2-9c9a-c64247360765_SetDate">
    <vt:lpwstr>2024-01-23T01:00:15Z</vt:lpwstr>
  </property>
  <property fmtid="{D5CDD505-2E9C-101B-9397-08002B2CF9AE}" pid="11" name="MSIP_Label_4257e2ab-f512-40e2-9c9a-c64247360765_Method">
    <vt:lpwstr>Privileged</vt:lpwstr>
  </property>
  <property fmtid="{D5CDD505-2E9C-101B-9397-08002B2CF9AE}" pid="12" name="MSIP_Label_4257e2ab-f512-40e2-9c9a-c64247360765_Name">
    <vt:lpwstr>OFFICIAL</vt:lpwstr>
  </property>
  <property fmtid="{D5CDD505-2E9C-101B-9397-08002B2CF9AE}" pid="13" name="MSIP_Label_4257e2ab-f512-40e2-9c9a-c64247360765_SiteId">
    <vt:lpwstr>e8bdd6f7-fc18-4e48-a554-7f547927223b</vt:lpwstr>
  </property>
  <property fmtid="{D5CDD505-2E9C-101B-9397-08002B2CF9AE}" pid="14" name="MSIP_Label_4257e2ab-f512-40e2-9c9a-c64247360765_ActionId">
    <vt:lpwstr>761ca22e-69c6-47a3-9bc3-f742bb3e4290</vt:lpwstr>
  </property>
  <property fmtid="{D5CDD505-2E9C-101B-9397-08002B2CF9AE}" pid="15" name="MSIP_Label_4257e2ab-f512-40e2-9c9a-c64247360765_ContentBits">
    <vt:lpwstr>2</vt:lpwstr>
  </property>
  <property fmtid="{D5CDD505-2E9C-101B-9397-08002B2CF9AE}" pid="16" name="MediaServiceImageTags">
    <vt:lpwstr/>
  </property>
  <property fmtid="{D5CDD505-2E9C-101B-9397-08002B2CF9AE}" pid="17" name="ClassificationContentMarkingFooterShapeIds">
    <vt:lpwstr>a,b,c</vt:lpwstr>
  </property>
  <property fmtid="{D5CDD505-2E9C-101B-9397-08002B2CF9AE}" pid="18" name="ClassificationContentMarkingFooterFontProps">
    <vt:lpwstr>#000000,12,Arial</vt:lpwstr>
  </property>
  <property fmtid="{D5CDD505-2E9C-101B-9397-08002B2CF9AE}" pid="19" name="ClassificationContentMarkingHeaderShapeIds">
    <vt:lpwstr>4,8,9</vt:lpwstr>
  </property>
  <property fmtid="{D5CDD505-2E9C-101B-9397-08002B2CF9AE}" pid="20" name="ClassificationContentMarkingHeaderFontProps">
    <vt:lpwstr>#000000,12,Arial</vt:lpwstr>
  </property>
  <property fmtid="{D5CDD505-2E9C-101B-9397-08002B2CF9AE}" pid="21" name="ClassificationContentMarkingHeaderText">
    <vt:lpwstr>OFFICIAL</vt:lpwstr>
  </property>
  <property fmtid="{D5CDD505-2E9C-101B-9397-08002B2CF9AE}" pid="22" name="MSIP_Label_d00a4df9-c942-4b09-b23a-6c1023f6de27_Enabled">
    <vt:lpwstr>true</vt:lpwstr>
  </property>
  <property fmtid="{D5CDD505-2E9C-101B-9397-08002B2CF9AE}" pid="23" name="MSIP_Label_d00a4df9-c942-4b09-b23a-6c1023f6de27_SetDate">
    <vt:lpwstr>2024-01-24T05:15:24Z</vt:lpwstr>
  </property>
  <property fmtid="{D5CDD505-2E9C-101B-9397-08002B2CF9AE}" pid="24" name="MSIP_Label_d00a4df9-c942-4b09-b23a-6c1023f6de27_Method">
    <vt:lpwstr>Privileged</vt:lpwstr>
  </property>
  <property fmtid="{D5CDD505-2E9C-101B-9397-08002B2CF9AE}" pid="25" name="MSIP_Label_d00a4df9-c942-4b09-b23a-6c1023f6de27_Name">
    <vt:lpwstr>Official (DJPR)</vt:lpwstr>
  </property>
  <property fmtid="{D5CDD505-2E9C-101B-9397-08002B2CF9AE}" pid="26" name="MSIP_Label_d00a4df9-c942-4b09-b23a-6c1023f6de27_SiteId">
    <vt:lpwstr>722ea0be-3e1c-4b11-ad6f-9401d6856e24</vt:lpwstr>
  </property>
  <property fmtid="{D5CDD505-2E9C-101B-9397-08002B2CF9AE}" pid="27" name="MSIP_Label_d00a4df9-c942-4b09-b23a-6c1023f6de27_ActionId">
    <vt:lpwstr>b28e29fa-d1d4-4cc9-adf9-c036f4628aa1</vt:lpwstr>
  </property>
  <property fmtid="{D5CDD505-2E9C-101B-9397-08002B2CF9AE}" pid="28" name="MSIP_Label_d00a4df9-c942-4b09-b23a-6c1023f6de27_ContentBits">
    <vt:lpwstr>3</vt:lpwstr>
  </property>
</Properties>
</file>