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2B90" w14:textId="7BB1BB6F" w:rsidR="007968FE" w:rsidRPr="007829F1" w:rsidRDefault="00F52EA3" w:rsidP="00CB7F48">
      <w:pPr>
        <w:pStyle w:val="Title"/>
        <w:rPr>
          <w:lang w:val="en-AU"/>
        </w:rPr>
      </w:pPr>
      <w:r w:rsidRPr="007829F1">
        <w:rPr>
          <w:lang w:val="en-AU"/>
        </w:rPr>
        <w:t>Tomato Potato Psyllid (TPP): what to look for</w:t>
      </w:r>
    </w:p>
    <w:p w14:paraId="6AE94B6A" w14:textId="77777777" w:rsidR="00325CCC" w:rsidRPr="007829F1" w:rsidRDefault="00A83240" w:rsidP="00A83240">
      <w:pPr>
        <w:pStyle w:val="Heading1"/>
        <w:rPr>
          <w:lang w:val="en-AU"/>
        </w:rPr>
      </w:pPr>
      <w:r w:rsidRPr="007829F1">
        <w:rPr>
          <w:lang w:val="en-AU"/>
        </w:rPr>
        <w:t>Tomato Potato Psyllid (TPP) has been detected in Victoria.</w:t>
      </w:r>
    </w:p>
    <w:p w14:paraId="6CAC79DC" w14:textId="477B93FE" w:rsidR="00A83240" w:rsidRPr="007829F1" w:rsidRDefault="00A83240" w:rsidP="004900A7">
      <w:pPr>
        <w:pStyle w:val="Heading2"/>
        <w:spacing w:after="600"/>
        <w:rPr>
          <w:lang w:val="en-AU"/>
        </w:rPr>
      </w:pPr>
      <w:r w:rsidRPr="007829F1">
        <w:rPr>
          <w:lang w:val="en-AU"/>
        </w:rPr>
        <w:t>Be alert for the pest and the symptoms in plants.</w:t>
      </w:r>
    </w:p>
    <w:p w14:paraId="1B8A8A38" w14:textId="77777777" w:rsidR="007F6A2B" w:rsidRDefault="00F52EA3" w:rsidP="00F52EA3">
      <w:pPr>
        <w:pStyle w:val="Heading3"/>
        <w:rPr>
          <w:lang w:val="en-AU"/>
        </w:rPr>
      </w:pPr>
      <w:r w:rsidRPr="007829F1">
        <w:rPr>
          <w:lang w:val="en-AU"/>
        </w:rPr>
        <w:t>What to look for</w:t>
      </w:r>
    </w:p>
    <w:p w14:paraId="742D4D2E" w14:textId="5D1C237E" w:rsidR="00F52EA3" w:rsidRPr="007829F1" w:rsidRDefault="00F52EA3" w:rsidP="00F52EA3">
      <w:pPr>
        <w:pStyle w:val="ListBullet"/>
        <w:rPr>
          <w:lang w:val="en-AU"/>
        </w:rPr>
      </w:pPr>
      <w:r w:rsidRPr="007829F1">
        <w:rPr>
          <w:lang w:val="en-AU"/>
        </w:rPr>
        <w:t>Adults: small, less than 3 mm long, resembling small-winged cicadas</w:t>
      </w:r>
    </w:p>
    <w:p w14:paraId="08F6D30D" w14:textId="77777777" w:rsidR="00F52EA3" w:rsidRPr="007829F1" w:rsidRDefault="00F52EA3" w:rsidP="00F52EA3">
      <w:pPr>
        <w:pStyle w:val="ListBullet"/>
        <w:rPr>
          <w:lang w:val="en-AU"/>
        </w:rPr>
      </w:pPr>
      <w:r w:rsidRPr="007829F1">
        <w:rPr>
          <w:lang w:val="en-AU"/>
        </w:rPr>
        <w:t>Nymphs: flattened, oval, pale yellow, visible on underside of leaves</w:t>
      </w:r>
    </w:p>
    <w:p w14:paraId="70EDBEB3" w14:textId="77777777" w:rsidR="007F6A2B" w:rsidRDefault="00F52EA3" w:rsidP="00F52EA3">
      <w:pPr>
        <w:pStyle w:val="ListBullet"/>
        <w:rPr>
          <w:lang w:val="en-AU"/>
        </w:rPr>
      </w:pPr>
      <w:r w:rsidRPr="007829F1">
        <w:rPr>
          <w:lang w:val="en-AU"/>
        </w:rPr>
        <w:t xml:space="preserve">Eggs: tiny, less than 0.5 mm long, </w:t>
      </w:r>
      <w:proofErr w:type="gramStart"/>
      <w:r w:rsidRPr="007829F1">
        <w:rPr>
          <w:lang w:val="en-AU"/>
        </w:rPr>
        <w:t>orange-yellow</w:t>
      </w:r>
      <w:proofErr w:type="gramEnd"/>
      <w:r w:rsidRPr="007829F1">
        <w:rPr>
          <w:lang w:val="en-AU"/>
        </w:rPr>
        <w:t xml:space="preserve"> with a short stalk, found on the lower leaf surface or along the leaf stalk</w:t>
      </w:r>
    </w:p>
    <w:p w14:paraId="4F329174" w14:textId="2CE539F9" w:rsidR="00F52EA3" w:rsidRPr="007829F1" w:rsidRDefault="00F52EA3" w:rsidP="004900A7">
      <w:pPr>
        <w:pStyle w:val="LastBulletinList"/>
        <w:spacing w:after="480"/>
        <w:rPr>
          <w:lang w:val="en-AU"/>
        </w:rPr>
      </w:pPr>
      <w:r w:rsidRPr="007829F1">
        <w:rPr>
          <w:lang w:val="en-AU"/>
        </w:rPr>
        <w:t>Figures 1 to 6 below show the range of signs and symptoms to look for in your crops.</w:t>
      </w:r>
    </w:p>
    <w:p w14:paraId="6202F3C5" w14:textId="77777777" w:rsidR="00F52EA3" w:rsidRPr="007829F1" w:rsidRDefault="00F52EA3" w:rsidP="00F52EA3">
      <w:pPr>
        <w:pStyle w:val="Heading3"/>
        <w:rPr>
          <w:lang w:val="en-AU"/>
        </w:rPr>
      </w:pPr>
      <w:r w:rsidRPr="007829F1">
        <w:rPr>
          <w:lang w:val="en-AU"/>
        </w:rPr>
        <w:t>Signs of TPP in crops</w:t>
      </w:r>
    </w:p>
    <w:p w14:paraId="264EB1DF" w14:textId="77777777" w:rsidR="00F52EA3" w:rsidRPr="007829F1" w:rsidRDefault="00F52EA3" w:rsidP="00F52EA3">
      <w:pPr>
        <w:pStyle w:val="ListBullet"/>
        <w:rPr>
          <w:lang w:val="en-AU"/>
        </w:rPr>
      </w:pPr>
      <w:r w:rsidRPr="007829F1">
        <w:rPr>
          <w:lang w:val="en-AU"/>
        </w:rPr>
        <w:t>Insects jumping or flying when disturbed</w:t>
      </w:r>
    </w:p>
    <w:p w14:paraId="340A81AB" w14:textId="77777777" w:rsidR="00F52EA3" w:rsidRPr="007829F1" w:rsidRDefault="00F52EA3" w:rsidP="00F52EA3">
      <w:pPr>
        <w:pStyle w:val="ListBullet"/>
        <w:rPr>
          <w:lang w:val="en-AU"/>
        </w:rPr>
      </w:pPr>
      <w:r w:rsidRPr="007829F1">
        <w:rPr>
          <w:lang w:val="en-AU"/>
        </w:rPr>
        <w:t>Wilting, yellowing leaf edges, upward curling</w:t>
      </w:r>
    </w:p>
    <w:p w14:paraId="121D45CE" w14:textId="77777777" w:rsidR="00F52EA3" w:rsidRPr="007829F1" w:rsidRDefault="00F52EA3" w:rsidP="00F52EA3">
      <w:pPr>
        <w:pStyle w:val="ListBullet"/>
        <w:rPr>
          <w:lang w:val="en-AU"/>
        </w:rPr>
      </w:pPr>
      <w:r w:rsidRPr="007829F1">
        <w:rPr>
          <w:lang w:val="en-AU"/>
        </w:rPr>
        <w:t>Stunted plant growth</w:t>
      </w:r>
    </w:p>
    <w:p w14:paraId="468FD48C" w14:textId="4C3915AD" w:rsidR="00A83240" w:rsidRPr="007829F1" w:rsidRDefault="00F52EA3" w:rsidP="00F52EA3">
      <w:pPr>
        <w:pStyle w:val="ListBullet"/>
        <w:rPr>
          <w:lang w:val="en-AU"/>
        </w:rPr>
      </w:pPr>
      <w:r w:rsidRPr="007829F1">
        <w:rPr>
          <w:lang w:val="en-AU"/>
        </w:rPr>
        <w:t>Sticky honeydew (psyllid sugars) that may result in sooty mould.</w:t>
      </w:r>
    </w:p>
    <w:p w14:paraId="46A19C91" w14:textId="54328E5A" w:rsidR="00F52EA3" w:rsidRPr="007829F1" w:rsidRDefault="00F52EA3" w:rsidP="00F52EA3">
      <w:pPr>
        <w:pStyle w:val="Caption"/>
        <w:keepNext/>
      </w:pPr>
      <w:bookmarkStart w:id="0" w:name="_Ref215571934"/>
      <w:r w:rsidRPr="007829F1">
        <w:lastRenderedPageBreak/>
        <w:t xml:space="preserve">Figure </w:t>
      </w:r>
      <w:fldSimple w:instr=" SEQ Figure \* ARABIC ">
        <w:r w:rsidR="00930138" w:rsidRPr="007829F1">
          <w:t>1</w:t>
        </w:r>
      </w:fldSimple>
      <w:r w:rsidRPr="007829F1">
        <w:t xml:space="preserve">: </w:t>
      </w:r>
      <w:r w:rsidRPr="007829F1">
        <w:rPr>
          <w:b w:val="0"/>
          <w:bCs/>
        </w:rPr>
        <w:t>TPP adult and eggs on leaf. White substance is honeydew (sugar-like granules) excreted by TPP (Credit: Joseph Munyaneza, USDA)</w:t>
      </w:r>
    </w:p>
    <w:p w14:paraId="4100319B" w14:textId="3D47C6C1" w:rsidR="00F52EA3" w:rsidRPr="007829F1" w:rsidRDefault="004900A7" w:rsidP="00F52EA3">
      <w:pPr>
        <w:pStyle w:val="BodyText"/>
        <w:rPr>
          <w:lang w:val="en-AU"/>
        </w:rPr>
      </w:pPr>
      <w:r w:rsidRPr="007829F1">
        <w:rPr>
          <w:noProof/>
          <w:lang w:val="en-AU"/>
        </w:rPr>
        <w:drawing>
          <wp:inline distT="0" distB="0" distL="0" distR="0" wp14:anchorId="05A0BBC0" wp14:editId="5CDF992F">
            <wp:extent cx="6120130" cy="3510280"/>
            <wp:effectExtent l="0" t="0" r="1270" b="0"/>
            <wp:docPr id="1531870789" name="Picture 1" descr="A close-up of the underside of a leaf showing Tomato Potato Psyll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70789" name="Picture 1" descr="A close-up of the underside of a leaf showing Tomato Potato Psyllids."/>
                    <pic:cNvPicPr/>
                  </pic:nvPicPr>
                  <pic:blipFill>
                    <a:blip r:embed="rId8"/>
                    <a:stretch>
                      <a:fillRect/>
                    </a:stretch>
                  </pic:blipFill>
                  <pic:spPr>
                    <a:xfrm>
                      <a:off x="0" y="0"/>
                      <a:ext cx="6120130" cy="3510280"/>
                    </a:xfrm>
                    <a:prstGeom prst="rect">
                      <a:avLst/>
                    </a:prstGeom>
                  </pic:spPr>
                </pic:pic>
              </a:graphicData>
            </a:graphic>
          </wp:inline>
        </w:drawing>
      </w:r>
    </w:p>
    <w:p w14:paraId="370DEC6F" w14:textId="3124FDE6" w:rsidR="00B47C54" w:rsidRPr="007829F1" w:rsidRDefault="00B47C54" w:rsidP="00B47C54">
      <w:pPr>
        <w:pStyle w:val="Caption"/>
        <w:keepNext/>
      </w:pPr>
      <w:r w:rsidRPr="007829F1">
        <w:t xml:space="preserve">Figure </w:t>
      </w:r>
      <w:fldSimple w:instr=" SEQ Figure \* ARABIC ">
        <w:r w:rsidR="00930138" w:rsidRPr="007829F1">
          <w:t>2</w:t>
        </w:r>
      </w:fldSimple>
      <w:bookmarkEnd w:id="0"/>
      <w:r w:rsidRPr="007829F1">
        <w:t xml:space="preserve">: </w:t>
      </w:r>
      <w:r w:rsidRPr="007829F1">
        <w:rPr>
          <w:b w:val="0"/>
          <w:bCs/>
        </w:rPr>
        <w:t xml:space="preserve">TPP adult and eggs showing egg stalks from side of leaf </w:t>
      </w:r>
      <w:r w:rsidR="00AD095E">
        <w:rPr>
          <w:b w:val="0"/>
          <w:bCs/>
        </w:rPr>
        <w:br/>
      </w:r>
      <w:r w:rsidRPr="007829F1">
        <w:rPr>
          <w:b w:val="0"/>
          <w:bCs/>
        </w:rPr>
        <w:t>(</w:t>
      </w:r>
      <w:r w:rsidR="00AD095E" w:rsidRPr="007829F1">
        <w:rPr>
          <w:b w:val="0"/>
          <w:bCs/>
        </w:rPr>
        <w:t xml:space="preserve">Credit: </w:t>
      </w:r>
      <w:r w:rsidRPr="007829F1">
        <w:rPr>
          <w:b w:val="0"/>
          <w:bCs/>
        </w:rPr>
        <w:t>New Zealand Plant and Food)</w:t>
      </w:r>
    </w:p>
    <w:p w14:paraId="59E08F65" w14:textId="791C51DD" w:rsidR="00EB46AB" w:rsidRPr="007829F1" w:rsidRDefault="00B47C54" w:rsidP="00B47C54">
      <w:pPr>
        <w:pStyle w:val="BodyText"/>
        <w:spacing w:after="120"/>
        <w:rPr>
          <w:lang w:val="en-AU"/>
        </w:rPr>
      </w:pPr>
      <w:r w:rsidRPr="007829F1">
        <w:rPr>
          <w:noProof/>
          <w:lang w:val="en-AU"/>
        </w:rPr>
        <w:drawing>
          <wp:inline distT="0" distB="0" distL="0" distR="0" wp14:anchorId="4E7D96E0" wp14:editId="67A1FA98">
            <wp:extent cx="6120130" cy="4037330"/>
            <wp:effectExtent l="0" t="0" r="1270" b="1270"/>
            <wp:docPr id="606261089" name="Picture 2" descr="Adult tomato potato psyllid with eggs attached to leaf surface, showing slender egg stal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61089" name="Picture 2" descr="Adult tomato potato psyllid with eggs attached to leaf surface, showing slender egg stalks."/>
                    <pic:cNvPicPr/>
                  </pic:nvPicPr>
                  <pic:blipFill>
                    <a:blip r:embed="rId9"/>
                    <a:stretch>
                      <a:fillRect/>
                    </a:stretch>
                  </pic:blipFill>
                  <pic:spPr>
                    <a:xfrm>
                      <a:off x="0" y="0"/>
                      <a:ext cx="6120130" cy="4037330"/>
                    </a:xfrm>
                    <a:prstGeom prst="rect">
                      <a:avLst/>
                    </a:prstGeom>
                  </pic:spPr>
                </pic:pic>
              </a:graphicData>
            </a:graphic>
          </wp:inline>
        </w:drawing>
      </w:r>
    </w:p>
    <w:p w14:paraId="09D256F0" w14:textId="732D288F" w:rsidR="00F52EA3" w:rsidRPr="007829F1" w:rsidRDefault="00F52EA3" w:rsidP="00F52EA3">
      <w:pPr>
        <w:pStyle w:val="Caption"/>
        <w:keepNext/>
      </w:pPr>
      <w:bookmarkStart w:id="1" w:name="_Ref215571927"/>
      <w:r w:rsidRPr="007829F1">
        <w:lastRenderedPageBreak/>
        <w:t xml:space="preserve">Figure </w:t>
      </w:r>
      <w:fldSimple w:instr=" SEQ Figure \* ARABIC ">
        <w:r w:rsidR="00930138" w:rsidRPr="007829F1">
          <w:t>3</w:t>
        </w:r>
      </w:fldSimple>
      <w:bookmarkEnd w:id="1"/>
      <w:r w:rsidRPr="007829F1">
        <w:t xml:space="preserve">: </w:t>
      </w:r>
      <w:r w:rsidRPr="007829F1">
        <w:rPr>
          <w:b w:val="0"/>
          <w:bCs/>
        </w:rPr>
        <w:t>TPP eggs laid along leaf edge (</w:t>
      </w:r>
      <w:r w:rsidR="00AD095E" w:rsidRPr="007829F1">
        <w:rPr>
          <w:b w:val="0"/>
          <w:bCs/>
        </w:rPr>
        <w:t xml:space="preserve">Credit: </w:t>
      </w:r>
      <w:r w:rsidRPr="007829F1">
        <w:rPr>
          <w:b w:val="0"/>
          <w:bCs/>
        </w:rPr>
        <w:t>Ashley De Vries)</w:t>
      </w:r>
    </w:p>
    <w:p w14:paraId="655DE2BE" w14:textId="77777777" w:rsidR="00F52EA3" w:rsidRPr="007829F1" w:rsidRDefault="00F52EA3" w:rsidP="00F52EA3">
      <w:pPr>
        <w:pStyle w:val="BodyText"/>
        <w:spacing w:after="120"/>
        <w:rPr>
          <w:lang w:val="en-AU"/>
        </w:rPr>
      </w:pPr>
      <w:r w:rsidRPr="007829F1">
        <w:rPr>
          <w:noProof/>
          <w:lang w:val="en-AU"/>
        </w:rPr>
        <w:drawing>
          <wp:inline distT="0" distB="0" distL="0" distR="0" wp14:anchorId="5DD07DA5" wp14:editId="22710EFD">
            <wp:extent cx="6042660" cy="3853144"/>
            <wp:effectExtent l="0" t="0" r="2540" b="0"/>
            <wp:docPr id="1925433332" name="Picture 1" descr="Cluster of tiny tomato potato psyllid eggs laid along the edge of a green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433332" name="Picture 1" descr="Cluster of tiny tomato potato psyllid eggs laid along the edge of a green leaf."/>
                    <pic:cNvPicPr/>
                  </pic:nvPicPr>
                  <pic:blipFill rotWithShape="1">
                    <a:blip r:embed="rId10"/>
                    <a:srcRect t="5298"/>
                    <a:stretch>
                      <a:fillRect/>
                    </a:stretch>
                  </pic:blipFill>
                  <pic:spPr bwMode="auto">
                    <a:xfrm>
                      <a:off x="0" y="0"/>
                      <a:ext cx="6065042" cy="3867416"/>
                    </a:xfrm>
                    <a:prstGeom prst="rect">
                      <a:avLst/>
                    </a:prstGeom>
                    <a:ln>
                      <a:noFill/>
                    </a:ln>
                    <a:extLst>
                      <a:ext uri="{53640926-AAD7-44D8-BBD7-CCE9431645EC}">
                        <a14:shadowObscured xmlns:a14="http://schemas.microsoft.com/office/drawing/2010/main"/>
                      </a:ext>
                    </a:extLst>
                  </pic:spPr>
                </pic:pic>
              </a:graphicData>
            </a:graphic>
          </wp:inline>
        </w:drawing>
      </w:r>
    </w:p>
    <w:p w14:paraId="3127CE91" w14:textId="5F9C4139" w:rsidR="00F52EA3" w:rsidRPr="007829F1" w:rsidRDefault="00F52EA3" w:rsidP="00F52EA3">
      <w:pPr>
        <w:pStyle w:val="Caption"/>
        <w:keepNext/>
      </w:pPr>
      <w:r w:rsidRPr="007829F1">
        <w:t xml:space="preserve">Figure </w:t>
      </w:r>
      <w:fldSimple w:instr=" SEQ Figure \* ARABIC ">
        <w:r w:rsidR="00930138" w:rsidRPr="007829F1">
          <w:t>4</w:t>
        </w:r>
      </w:fldSimple>
      <w:r w:rsidRPr="007829F1">
        <w:t xml:space="preserve">: </w:t>
      </w:r>
      <w:r w:rsidRPr="007829F1">
        <w:rPr>
          <w:b w:val="0"/>
          <w:bCs/>
        </w:rPr>
        <w:t xml:space="preserve">TPP size relative to 5 cent </w:t>
      </w:r>
      <w:proofErr w:type="gramStart"/>
      <w:r w:rsidRPr="007829F1">
        <w:rPr>
          <w:b w:val="0"/>
          <w:bCs/>
        </w:rPr>
        <w:t>piece</w:t>
      </w:r>
      <w:proofErr w:type="gramEnd"/>
      <w:r w:rsidRPr="007829F1">
        <w:rPr>
          <w:b w:val="0"/>
          <w:bCs/>
        </w:rPr>
        <w:t xml:space="preserve"> </w:t>
      </w:r>
      <w:r w:rsidRPr="007829F1">
        <w:rPr>
          <w:b w:val="0"/>
          <w:bCs/>
        </w:rPr>
        <w:br/>
        <w:t>(Credit: Department of Primary Industries and Regional Development, Western Australia)</w:t>
      </w:r>
    </w:p>
    <w:p w14:paraId="5F2C68B7" w14:textId="4615B7E6" w:rsidR="00F52EA3" w:rsidRPr="007829F1" w:rsidRDefault="004900A7" w:rsidP="00F52EA3">
      <w:pPr>
        <w:pStyle w:val="BodyText"/>
        <w:spacing w:after="0"/>
        <w:rPr>
          <w:lang w:val="en-AU"/>
        </w:rPr>
      </w:pPr>
      <w:r w:rsidRPr="007829F1">
        <w:rPr>
          <w:noProof/>
          <w:lang w:val="en-AU"/>
        </w:rPr>
        <w:drawing>
          <wp:inline distT="0" distB="0" distL="0" distR="0" wp14:anchorId="4A3CBE28" wp14:editId="3CD8A110">
            <wp:extent cx="6120130" cy="3510280"/>
            <wp:effectExtent l="0" t="0" r="1270" b="0"/>
            <wp:docPr id="245792937" name="Picture 2" descr=" A close-up of a Tomato Potato Psyllid with an Australian five cent coin for size comparison. Five cent pieces are 19.4mm in dia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92937" name="Picture 2" descr=" A close-up of a Tomato Potato Psyllid with an Australian five cent coin for size comparison. Five cent pieces are 19.4mm in diameter."/>
                    <pic:cNvPicPr/>
                  </pic:nvPicPr>
                  <pic:blipFill>
                    <a:blip r:embed="rId11"/>
                    <a:stretch>
                      <a:fillRect/>
                    </a:stretch>
                  </pic:blipFill>
                  <pic:spPr>
                    <a:xfrm>
                      <a:off x="0" y="0"/>
                      <a:ext cx="6120130" cy="3510280"/>
                    </a:xfrm>
                    <a:prstGeom prst="rect">
                      <a:avLst/>
                    </a:prstGeom>
                  </pic:spPr>
                </pic:pic>
              </a:graphicData>
            </a:graphic>
          </wp:inline>
        </w:drawing>
      </w:r>
    </w:p>
    <w:p w14:paraId="25521982" w14:textId="38EA9CEC" w:rsidR="00B47C54" w:rsidRPr="007829F1" w:rsidRDefault="00B47C54" w:rsidP="00B47C54">
      <w:pPr>
        <w:pStyle w:val="Caption"/>
        <w:keepNext/>
      </w:pPr>
      <w:bookmarkStart w:id="2" w:name="_Ref215571948"/>
      <w:r w:rsidRPr="007829F1">
        <w:lastRenderedPageBreak/>
        <w:t xml:space="preserve">Figure </w:t>
      </w:r>
      <w:fldSimple w:instr=" SEQ Figure \* ARABIC ">
        <w:r w:rsidR="00930138" w:rsidRPr="007829F1">
          <w:t>5</w:t>
        </w:r>
      </w:fldSimple>
      <w:bookmarkEnd w:id="2"/>
      <w:r w:rsidR="00654BD0" w:rsidRPr="007829F1">
        <w:t xml:space="preserve">: </w:t>
      </w:r>
      <w:r w:rsidR="00654BD0" w:rsidRPr="007829F1">
        <w:rPr>
          <w:b w:val="0"/>
          <w:bCs/>
        </w:rPr>
        <w:t xml:space="preserve">TPP adults and juveniles on the underside of a leaf </w:t>
      </w:r>
      <w:r w:rsidR="00654BD0" w:rsidRPr="007829F1">
        <w:rPr>
          <w:b w:val="0"/>
          <w:bCs/>
        </w:rPr>
        <w:br/>
        <w:t>(</w:t>
      </w:r>
      <w:r w:rsidR="00BE08F0" w:rsidRPr="007829F1">
        <w:rPr>
          <w:b w:val="0"/>
          <w:bCs/>
        </w:rPr>
        <w:t xml:space="preserve">Credit: </w:t>
      </w:r>
      <w:r w:rsidR="00654BD0" w:rsidRPr="007829F1">
        <w:rPr>
          <w:b w:val="0"/>
          <w:bCs/>
        </w:rPr>
        <w:t>Department of Primary Industries and Regional Development, Western Australia)</w:t>
      </w:r>
    </w:p>
    <w:p w14:paraId="6EA67995" w14:textId="77777777" w:rsidR="00B47C54" w:rsidRPr="007829F1" w:rsidRDefault="00B47C54" w:rsidP="00A83240">
      <w:pPr>
        <w:pStyle w:val="BodyText"/>
        <w:rPr>
          <w:lang w:val="en-AU"/>
        </w:rPr>
      </w:pPr>
      <w:r w:rsidRPr="007829F1">
        <w:rPr>
          <w:noProof/>
          <w:lang w:val="en-AU"/>
        </w:rPr>
        <w:drawing>
          <wp:inline distT="0" distB="0" distL="0" distR="0" wp14:anchorId="0BE8E7FC" wp14:editId="02D91A99">
            <wp:extent cx="6120130" cy="2901950"/>
            <wp:effectExtent l="0" t="0" r="1270" b="6350"/>
            <wp:docPr id="1521462933" name="Picture 3" descr="A close-up of the underside of a leaf showing Tomato Potato Psyll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462933" name="Picture 3" descr="A close-up of the underside of a leaf showing Tomato Potato Psyllids."/>
                    <pic:cNvPicPr/>
                  </pic:nvPicPr>
                  <pic:blipFill>
                    <a:blip r:embed="rId12"/>
                    <a:stretch>
                      <a:fillRect/>
                    </a:stretch>
                  </pic:blipFill>
                  <pic:spPr>
                    <a:xfrm>
                      <a:off x="0" y="0"/>
                      <a:ext cx="6120130" cy="2901950"/>
                    </a:xfrm>
                    <a:prstGeom prst="rect">
                      <a:avLst/>
                    </a:prstGeom>
                  </pic:spPr>
                </pic:pic>
              </a:graphicData>
            </a:graphic>
          </wp:inline>
        </w:drawing>
      </w:r>
    </w:p>
    <w:p w14:paraId="7FB0348B" w14:textId="1A7B3ADB" w:rsidR="00E94BD3" w:rsidRPr="007829F1" w:rsidRDefault="00E94BD3" w:rsidP="00E94BD3">
      <w:pPr>
        <w:pStyle w:val="Caption"/>
        <w:keepNext/>
      </w:pPr>
      <w:bookmarkStart w:id="3" w:name="_Ref215571984"/>
      <w:r w:rsidRPr="007829F1">
        <w:t xml:space="preserve">Figure </w:t>
      </w:r>
      <w:fldSimple w:instr=" SEQ Figure \* ARABIC ">
        <w:r w:rsidR="00930138" w:rsidRPr="007829F1">
          <w:t>6</w:t>
        </w:r>
      </w:fldSimple>
      <w:bookmarkEnd w:id="3"/>
      <w:r w:rsidRPr="007829F1">
        <w:t xml:space="preserve">: </w:t>
      </w:r>
      <w:r w:rsidRPr="007829F1">
        <w:rPr>
          <w:b w:val="0"/>
          <w:bCs/>
        </w:rPr>
        <w:t xml:space="preserve">Honeydew (sugar-like granules) excreted by TPP </w:t>
      </w:r>
      <w:r w:rsidR="00BE08F0" w:rsidRPr="007829F1">
        <w:rPr>
          <w:b w:val="0"/>
          <w:bCs/>
        </w:rPr>
        <w:br/>
      </w:r>
      <w:r w:rsidRPr="007829F1">
        <w:rPr>
          <w:b w:val="0"/>
          <w:bCs/>
        </w:rPr>
        <w:t>(</w:t>
      </w:r>
      <w:r w:rsidR="00BE08F0" w:rsidRPr="007829F1">
        <w:rPr>
          <w:b w:val="0"/>
          <w:bCs/>
        </w:rPr>
        <w:t xml:space="preserve">Credit: </w:t>
      </w:r>
      <w:r w:rsidRPr="007829F1">
        <w:rPr>
          <w:b w:val="0"/>
          <w:bCs/>
        </w:rPr>
        <w:t>Department of Primary Industries and Regional Development, Western Australia)</w:t>
      </w:r>
    </w:p>
    <w:p w14:paraId="6BA9B9F6" w14:textId="194DA4A0" w:rsidR="00E94BD3" w:rsidRPr="007829F1" w:rsidRDefault="00661363" w:rsidP="00A83240">
      <w:pPr>
        <w:pStyle w:val="BodyText"/>
        <w:rPr>
          <w:lang w:val="en-AU"/>
        </w:rPr>
      </w:pPr>
      <w:r w:rsidRPr="007829F1">
        <w:rPr>
          <w:noProof/>
          <w:lang w:val="en-AU"/>
        </w:rPr>
        <w:drawing>
          <wp:inline distT="0" distB="0" distL="0" distR="0" wp14:anchorId="52B147DB" wp14:editId="7367EBD9">
            <wp:extent cx="6120130" cy="3510280"/>
            <wp:effectExtent l="0" t="0" r="1270" b="0"/>
            <wp:docPr id="702347005" name="Picture 3" descr="A close-up of the underside of a leaf showing Tomato Potato Psyll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347005" name="Picture 3" descr="A close-up of the underside of a leaf showing Tomato Potato Psyllids."/>
                    <pic:cNvPicPr/>
                  </pic:nvPicPr>
                  <pic:blipFill>
                    <a:blip r:embed="rId13"/>
                    <a:stretch>
                      <a:fillRect/>
                    </a:stretch>
                  </pic:blipFill>
                  <pic:spPr>
                    <a:xfrm>
                      <a:off x="0" y="0"/>
                      <a:ext cx="6120130" cy="3510280"/>
                    </a:xfrm>
                    <a:prstGeom prst="rect">
                      <a:avLst/>
                    </a:prstGeom>
                  </pic:spPr>
                </pic:pic>
              </a:graphicData>
            </a:graphic>
          </wp:inline>
        </w:drawing>
      </w:r>
    </w:p>
    <w:p w14:paraId="1A48D8B8" w14:textId="77777777" w:rsidR="00930138" w:rsidRPr="007829F1" w:rsidRDefault="00930138" w:rsidP="00930138">
      <w:pPr>
        <w:pStyle w:val="Heading3"/>
        <w:pageBreakBefore/>
        <w:rPr>
          <w:lang w:val="en-AU"/>
        </w:rPr>
      </w:pPr>
      <w:r w:rsidRPr="007829F1">
        <w:rPr>
          <w:lang w:val="en-AU"/>
        </w:rPr>
        <w:lastRenderedPageBreak/>
        <w:t>Why it matters</w:t>
      </w:r>
    </w:p>
    <w:p w14:paraId="15E7D9FB" w14:textId="77777777" w:rsidR="007F6A2B" w:rsidRDefault="00930138" w:rsidP="00930138">
      <w:pPr>
        <w:pStyle w:val="BodyText"/>
        <w:rPr>
          <w:lang w:val="en-AU"/>
        </w:rPr>
      </w:pPr>
      <w:r w:rsidRPr="007829F1">
        <w:rPr>
          <w:lang w:val="en-AU"/>
        </w:rPr>
        <w:t xml:space="preserve">TPP causes damage to plants and can also transmit the bacteria </w:t>
      </w:r>
      <w:r w:rsidRPr="007829F1">
        <w:rPr>
          <w:i/>
          <w:iCs/>
          <w:lang w:val="en-AU"/>
        </w:rPr>
        <w:t xml:space="preserve">Candidatus </w:t>
      </w:r>
      <w:proofErr w:type="spellStart"/>
      <w:r w:rsidRPr="007829F1">
        <w:rPr>
          <w:lang w:val="en-AU"/>
        </w:rPr>
        <w:t>Liberibacter</w:t>
      </w:r>
      <w:proofErr w:type="spellEnd"/>
      <w:r w:rsidRPr="007829F1">
        <w:rPr>
          <w:lang w:val="en-AU"/>
        </w:rPr>
        <w:t xml:space="preserve"> solanacearum</w:t>
      </w:r>
      <w:r w:rsidRPr="007829F1">
        <w:rPr>
          <w:i/>
          <w:iCs/>
          <w:lang w:val="en-AU"/>
        </w:rPr>
        <w:t xml:space="preserve"> </w:t>
      </w:r>
      <w:r w:rsidRPr="007829F1">
        <w:rPr>
          <w:lang w:val="en-AU"/>
        </w:rPr>
        <w:t>(</w:t>
      </w:r>
      <w:proofErr w:type="spellStart"/>
      <w:r w:rsidRPr="007829F1">
        <w:rPr>
          <w:lang w:val="en-AU"/>
        </w:rPr>
        <w:t>CLso</w:t>
      </w:r>
      <w:proofErr w:type="spellEnd"/>
      <w:r w:rsidRPr="007829F1">
        <w:rPr>
          <w:lang w:val="en-AU"/>
        </w:rPr>
        <w:t xml:space="preserve">). </w:t>
      </w:r>
      <w:proofErr w:type="spellStart"/>
      <w:r w:rsidRPr="007829F1">
        <w:rPr>
          <w:lang w:val="en-AU"/>
        </w:rPr>
        <w:t>CLso</w:t>
      </w:r>
      <w:proofErr w:type="spellEnd"/>
      <w:r w:rsidRPr="007829F1">
        <w:rPr>
          <w:lang w:val="en-AU"/>
        </w:rPr>
        <w:t xml:space="preserve"> causes zebra chip disease in potatoes that has the potential to cause up to 100 per cent crop loss.</w:t>
      </w:r>
    </w:p>
    <w:p w14:paraId="3AE7666B" w14:textId="77777777" w:rsidR="007F6A2B" w:rsidRDefault="00930138" w:rsidP="00930138">
      <w:pPr>
        <w:pStyle w:val="BodyText"/>
        <w:rPr>
          <w:lang w:val="en-AU"/>
        </w:rPr>
      </w:pPr>
      <w:proofErr w:type="spellStart"/>
      <w:r w:rsidRPr="007829F1">
        <w:rPr>
          <w:lang w:val="en-AU"/>
        </w:rPr>
        <w:t>CLso</w:t>
      </w:r>
      <w:proofErr w:type="spellEnd"/>
      <w:r w:rsidRPr="007829F1">
        <w:rPr>
          <w:lang w:val="en-AU"/>
        </w:rPr>
        <w:t xml:space="preserve"> is NOT present in Australia.</w:t>
      </w:r>
    </w:p>
    <w:p w14:paraId="28A5F632" w14:textId="7AA22EB9" w:rsidR="00930138" w:rsidRPr="007829F1" w:rsidRDefault="00930138" w:rsidP="00930138">
      <w:pPr>
        <w:pStyle w:val="Heading3"/>
        <w:rPr>
          <w:lang w:val="en-AU"/>
        </w:rPr>
      </w:pPr>
      <w:r w:rsidRPr="007829F1">
        <w:rPr>
          <w:lang w:val="en-AU"/>
        </w:rPr>
        <w:t>Current situation</w:t>
      </w:r>
    </w:p>
    <w:p w14:paraId="6E23C84E" w14:textId="77777777" w:rsidR="007F6A2B" w:rsidRDefault="00930138" w:rsidP="00930138">
      <w:pPr>
        <w:pStyle w:val="ListBullet"/>
        <w:rPr>
          <w:lang w:val="en-AU"/>
        </w:rPr>
      </w:pPr>
      <w:r w:rsidRPr="007829F1">
        <w:rPr>
          <w:lang w:val="en-AU"/>
        </w:rPr>
        <w:t>On 8 December 2025, restrictions relating to TPP will come into effect when moving plants and produce interstate.</w:t>
      </w:r>
    </w:p>
    <w:p w14:paraId="6D9EA1E0" w14:textId="5A50F069" w:rsidR="00930138" w:rsidRPr="007829F1" w:rsidRDefault="00930138" w:rsidP="00930138">
      <w:pPr>
        <w:pStyle w:val="ListBullet"/>
        <w:rPr>
          <w:lang w:val="en-AU"/>
        </w:rPr>
      </w:pPr>
      <w:r w:rsidRPr="007829F1">
        <w:rPr>
          <w:lang w:val="en-AU"/>
        </w:rPr>
        <w:t>Movement within Victoria is not affected and no additional intrastate requirements will be established.</w:t>
      </w:r>
    </w:p>
    <w:p w14:paraId="36A0DE6B" w14:textId="77777777" w:rsidR="007F6A2B" w:rsidRDefault="00930138" w:rsidP="00930138">
      <w:pPr>
        <w:pStyle w:val="ListBullet"/>
        <w:rPr>
          <w:lang w:val="en-AU"/>
        </w:rPr>
      </w:pPr>
      <w:r w:rsidRPr="007829F1">
        <w:rPr>
          <w:lang w:val="en-AU"/>
        </w:rPr>
        <w:t>Businesses in Victoria will need to comply with destination jurisdiction entry requirements for TPP when moving plants or produce interstate.</w:t>
      </w:r>
    </w:p>
    <w:p w14:paraId="0974B3A3" w14:textId="77777777" w:rsidR="007F6A2B" w:rsidRDefault="00930138" w:rsidP="00930138">
      <w:pPr>
        <w:pStyle w:val="ListBullet"/>
        <w:rPr>
          <w:lang w:val="en-AU"/>
        </w:rPr>
      </w:pPr>
      <w:r w:rsidRPr="007829F1">
        <w:rPr>
          <w:lang w:val="en-AU"/>
        </w:rPr>
        <w:t>Agriculture Victoria is developing arrangements to facilitate businesses to maintain market access. This is supported by the development of online initial auditing and training processes to allow businesses to self-certify under the arrangements</w:t>
      </w:r>
    </w:p>
    <w:p w14:paraId="76B7B2EC" w14:textId="6BB9D089" w:rsidR="00930138" w:rsidRPr="007829F1" w:rsidRDefault="00930138" w:rsidP="00930138">
      <w:pPr>
        <w:pStyle w:val="ListBullet"/>
        <w:rPr>
          <w:lang w:val="en-AU"/>
        </w:rPr>
      </w:pPr>
      <w:r w:rsidRPr="007829F1">
        <w:rPr>
          <w:lang w:val="en-AU"/>
        </w:rPr>
        <w:t>Visit the Agriculture Victoria website to apply for Interstate Certificate Assurances (ICA) and/or Bilateral Protocols.</w:t>
      </w:r>
    </w:p>
    <w:p w14:paraId="00580911" w14:textId="77777777" w:rsidR="00930138" w:rsidRPr="007829F1" w:rsidRDefault="00930138" w:rsidP="00930138">
      <w:pPr>
        <w:pStyle w:val="ListBullet"/>
        <w:rPr>
          <w:lang w:val="en-AU"/>
        </w:rPr>
      </w:pPr>
      <w:r w:rsidRPr="007829F1">
        <w:rPr>
          <w:lang w:val="en-AU"/>
        </w:rPr>
        <w:t>As new arrangements become available, they will be communicated to industry via Biosecurity Updates and the Agriculture Victoria website.</w:t>
      </w:r>
    </w:p>
    <w:p w14:paraId="1DDBBFBA" w14:textId="67E8EF73" w:rsidR="00930138" w:rsidRPr="007829F1" w:rsidRDefault="00930138" w:rsidP="00930138">
      <w:pPr>
        <w:pStyle w:val="LastBulletinList"/>
        <w:rPr>
          <w:lang w:val="en-AU"/>
        </w:rPr>
      </w:pPr>
      <w:r w:rsidRPr="007829F1">
        <w:rPr>
          <w:lang w:val="en-AU"/>
        </w:rPr>
        <w:t>Please confirm state and territory requirements before shipment interstate.</w:t>
      </w:r>
    </w:p>
    <w:p w14:paraId="4BE69FCA" w14:textId="2A6272D3" w:rsidR="004E34A0" w:rsidRPr="007829F1" w:rsidRDefault="004E34A0" w:rsidP="00930138">
      <w:pPr>
        <w:pStyle w:val="Heading1"/>
        <w:pageBreakBefore/>
        <w:rPr>
          <w:lang w:val="en-AU"/>
        </w:rPr>
      </w:pPr>
      <w:r w:rsidRPr="007829F1">
        <w:rPr>
          <w:lang w:val="en-AU"/>
        </w:rPr>
        <w:lastRenderedPageBreak/>
        <w:t>What should you do?</w:t>
      </w:r>
    </w:p>
    <w:p w14:paraId="599F7A90" w14:textId="01B1E305" w:rsidR="004E34A0" w:rsidRPr="007829F1" w:rsidRDefault="004E34A0" w:rsidP="004E34A0">
      <w:pPr>
        <w:pStyle w:val="BodyText"/>
        <w:rPr>
          <w:lang w:val="en-AU"/>
        </w:rPr>
      </w:pPr>
      <w:r w:rsidRPr="007829F1">
        <w:rPr>
          <w:lang w:val="en-AU"/>
        </w:rPr>
        <w:t xml:space="preserve">If you suspect TPP </w:t>
      </w:r>
      <w:r w:rsidRPr="007829F1">
        <w:rPr>
          <w:b/>
          <w:bCs/>
          <w:lang w:val="en-AU"/>
        </w:rPr>
        <w:t>please report</w:t>
      </w:r>
      <w:r w:rsidRPr="007829F1">
        <w:rPr>
          <w:lang w:val="en-AU"/>
        </w:rPr>
        <w:t xml:space="preserve"> with photos.</w:t>
      </w:r>
    </w:p>
    <w:p w14:paraId="77B3CC16" w14:textId="500CB025" w:rsidR="004E34A0" w:rsidRPr="007829F1" w:rsidRDefault="004E34A0" w:rsidP="00930138">
      <w:pPr>
        <w:pStyle w:val="BodyText"/>
        <w:spacing w:after="480"/>
        <w:rPr>
          <w:lang w:val="en-AU"/>
        </w:rPr>
      </w:pPr>
      <w:r w:rsidRPr="007829F1">
        <w:rPr>
          <w:lang w:val="en-AU"/>
        </w:rPr>
        <w:t xml:space="preserve">Report online at </w:t>
      </w:r>
      <w:hyperlink r:id="rId14" w:tooltip="Hyperlink to Agriculture Victoria website" w:history="1">
        <w:r w:rsidR="00325CCC" w:rsidRPr="007829F1">
          <w:rPr>
            <w:rStyle w:val="Hyperlink"/>
            <w:lang w:val="en-AU"/>
          </w:rPr>
          <w:t>agriculture.vic.gov.au/</w:t>
        </w:r>
        <w:proofErr w:type="spellStart"/>
        <w:r w:rsidR="00325CCC" w:rsidRPr="007829F1">
          <w:rPr>
            <w:rStyle w:val="Hyperlink"/>
            <w:lang w:val="en-AU"/>
          </w:rPr>
          <w:t>reportaplantpest</w:t>
        </w:r>
        <w:proofErr w:type="spellEnd"/>
      </w:hyperlink>
      <w:r w:rsidR="00325CCC" w:rsidRPr="007829F1">
        <w:rPr>
          <w:lang w:val="en-AU"/>
        </w:rPr>
        <w:t xml:space="preserve"> </w:t>
      </w:r>
      <w:r w:rsidRPr="007829F1">
        <w:rPr>
          <w:lang w:val="en-AU"/>
        </w:rPr>
        <w:t xml:space="preserve">OR Call </w:t>
      </w:r>
      <w:r w:rsidRPr="007829F1">
        <w:rPr>
          <w:b/>
          <w:bCs/>
          <w:lang w:val="en-AU"/>
        </w:rPr>
        <w:t>1800 084 881</w:t>
      </w:r>
    </w:p>
    <w:p w14:paraId="47A96246" w14:textId="77777777" w:rsidR="004E34A0" w:rsidRPr="007829F1" w:rsidRDefault="004E34A0" w:rsidP="00164FA8">
      <w:pPr>
        <w:pStyle w:val="Heading2"/>
        <w:rPr>
          <w:lang w:val="en-AU"/>
        </w:rPr>
      </w:pPr>
      <w:r w:rsidRPr="007829F1">
        <w:rPr>
          <w:lang w:val="en-AU"/>
        </w:rPr>
        <w:t>Need help taking pest photos?</w:t>
      </w:r>
    </w:p>
    <w:p w14:paraId="482C020D" w14:textId="348D929D" w:rsidR="004E34A0" w:rsidRPr="007829F1" w:rsidRDefault="004E34A0" w:rsidP="00930138">
      <w:pPr>
        <w:pStyle w:val="BodyText"/>
        <w:spacing w:after="480"/>
        <w:rPr>
          <w:lang w:val="en-AU"/>
        </w:rPr>
      </w:pPr>
      <w:r w:rsidRPr="007829F1">
        <w:rPr>
          <w:lang w:val="en-AU"/>
        </w:rPr>
        <w:t xml:space="preserve">Visit: </w:t>
      </w:r>
      <w:hyperlink r:id="rId15" w:tooltip="Hyperlink to Agriculture Victoria website" w:history="1">
        <w:r w:rsidR="00325CCC" w:rsidRPr="007829F1">
          <w:rPr>
            <w:rStyle w:val="Hyperlink"/>
            <w:lang w:val="en-AU"/>
          </w:rPr>
          <w:t>agriculture.vic.gov.au/</w:t>
        </w:r>
        <w:proofErr w:type="spellStart"/>
        <w:r w:rsidR="00325CCC" w:rsidRPr="007829F1">
          <w:rPr>
            <w:rStyle w:val="Hyperlink"/>
            <w:lang w:val="en-AU"/>
          </w:rPr>
          <w:t>takeaphoto</w:t>
        </w:r>
        <w:proofErr w:type="spellEnd"/>
      </w:hyperlink>
    </w:p>
    <w:p w14:paraId="1858238A" w14:textId="77777777" w:rsidR="004E34A0" w:rsidRPr="007829F1" w:rsidRDefault="004E34A0" w:rsidP="004E34A0">
      <w:pPr>
        <w:pStyle w:val="Heading1"/>
        <w:rPr>
          <w:lang w:val="en-AU"/>
        </w:rPr>
      </w:pPr>
      <w:r w:rsidRPr="007829F1">
        <w:rPr>
          <w:lang w:val="en-AU"/>
        </w:rPr>
        <w:t>For more information</w:t>
      </w:r>
    </w:p>
    <w:p w14:paraId="665AE121" w14:textId="10B9E607" w:rsidR="00325CCC" w:rsidRPr="007829F1" w:rsidRDefault="004E34A0" w:rsidP="004E34A0">
      <w:pPr>
        <w:pStyle w:val="BodyText"/>
        <w:rPr>
          <w:lang w:val="en-AU"/>
        </w:rPr>
      </w:pPr>
      <w:r w:rsidRPr="007829F1">
        <w:rPr>
          <w:lang w:val="en-AU"/>
        </w:rPr>
        <w:t xml:space="preserve">More information about TPP can be found on the </w:t>
      </w:r>
      <w:hyperlink r:id="rId16" w:tooltip="Hyperlink to Agriculture Victoria website" w:history="1">
        <w:r w:rsidRPr="007829F1">
          <w:rPr>
            <w:rStyle w:val="Hyperlink"/>
            <w:lang w:val="en-AU"/>
          </w:rPr>
          <w:t>Agriculture Victoria website</w:t>
        </w:r>
      </w:hyperlink>
      <w:r w:rsidRPr="007829F1">
        <w:rPr>
          <w:lang w:val="en-AU"/>
        </w:rPr>
        <w:t>.</w:t>
      </w:r>
    </w:p>
    <w:p w14:paraId="148D9926" w14:textId="1ADE89D8" w:rsidR="004E34A0" w:rsidRPr="007829F1" w:rsidRDefault="004E34A0" w:rsidP="00325CCC">
      <w:pPr>
        <w:pStyle w:val="BodyText"/>
        <w:spacing w:after="0"/>
        <w:rPr>
          <w:lang w:val="en-AU"/>
        </w:rPr>
      </w:pPr>
      <w:r w:rsidRPr="007829F1">
        <w:rPr>
          <w:lang w:val="en-AU"/>
        </w:rPr>
        <w:t>Scan the QR code to visit:</w:t>
      </w:r>
    </w:p>
    <w:p w14:paraId="5078AF40" w14:textId="12FF210A" w:rsidR="00A83240" w:rsidRPr="007829F1" w:rsidRDefault="00BE08F0" w:rsidP="00A83240">
      <w:pPr>
        <w:pStyle w:val="BodyText"/>
        <w:rPr>
          <w:lang w:val="en-AU"/>
        </w:rPr>
      </w:pPr>
      <w:r w:rsidRPr="007829F1">
        <w:rPr>
          <w:noProof/>
          <w:lang w:val="en-AU"/>
        </w:rPr>
        <w:drawing>
          <wp:inline distT="0" distB="0" distL="0" distR="0" wp14:anchorId="09BC8CDA" wp14:editId="1F4DD678">
            <wp:extent cx="1587500" cy="1587500"/>
            <wp:effectExtent l="0" t="0" r="0" b="0"/>
            <wp:docPr id="1893056384" name="Picture 13" descr="A qr code with black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56384" name="Picture 13" descr="A qr code with black squares"/>
                    <pic:cNvPicPr/>
                  </pic:nvPicPr>
                  <pic:blipFill>
                    <a:blip r:embed="rId17"/>
                    <a:stretch>
                      <a:fillRect/>
                    </a:stretch>
                  </pic:blipFill>
                  <pic:spPr>
                    <a:xfrm>
                      <a:off x="0" y="0"/>
                      <a:ext cx="1587500" cy="1587500"/>
                    </a:xfrm>
                    <a:prstGeom prst="rect">
                      <a:avLst/>
                    </a:prstGeom>
                  </pic:spPr>
                </pic:pic>
              </a:graphicData>
            </a:graphic>
          </wp:inline>
        </w:drawing>
      </w:r>
    </w:p>
    <w:p w14:paraId="5BB43EE4" w14:textId="77777777" w:rsidR="00222FF2" w:rsidRPr="007829F1" w:rsidRDefault="00222FF2" w:rsidP="00885AAB">
      <w:pPr>
        <w:pStyle w:val="Heading1"/>
        <w:pageBreakBefore/>
        <w:spacing w:after="240"/>
        <w:rPr>
          <w:lang w:val="en-AU"/>
        </w:rPr>
      </w:pPr>
      <w:bookmarkStart w:id="4" w:name="_Toc184285036"/>
      <w:r w:rsidRPr="007829F1">
        <w:rPr>
          <w:lang w:val="en-AU"/>
        </w:rPr>
        <w:lastRenderedPageBreak/>
        <w:t>Publication information</w:t>
      </w:r>
      <w:bookmarkEnd w:id="4"/>
    </w:p>
    <w:p w14:paraId="2CDDA4D2" w14:textId="77777777" w:rsidR="00222FF2" w:rsidRPr="007829F1" w:rsidRDefault="00222FF2" w:rsidP="00677F77">
      <w:pPr>
        <w:pStyle w:val="Heading2"/>
        <w:spacing w:after="80" w:line="360" w:lineRule="auto"/>
        <w:rPr>
          <w:sz w:val="32"/>
          <w:szCs w:val="32"/>
          <w:lang w:val="en-AU"/>
        </w:rPr>
      </w:pPr>
      <w:r w:rsidRPr="007829F1">
        <w:rPr>
          <w:sz w:val="32"/>
          <w:szCs w:val="32"/>
          <w:lang w:val="en-AU"/>
        </w:rPr>
        <w:t>Acknowledgements</w:t>
      </w:r>
    </w:p>
    <w:p w14:paraId="4E08C6A8" w14:textId="77777777" w:rsidR="00FF45EB" w:rsidRPr="007829F1" w:rsidRDefault="00FF45EB" w:rsidP="00FF45EB">
      <w:pPr>
        <w:pStyle w:val="BodyText"/>
        <w:spacing w:after="120"/>
        <w:rPr>
          <w:lang w:val="en-AU"/>
        </w:rPr>
      </w:pPr>
      <w:r w:rsidRPr="007829F1">
        <w:rPr>
          <w:lang w:val="en-AU"/>
        </w:rPr>
        <w:t>We acknowledge and respect Victorian Traditional Owners as the original custodians of Victoria’s land and waters, their unique ability to care for Country and deep spiritual connection to it.</w:t>
      </w:r>
    </w:p>
    <w:p w14:paraId="41BA07FA" w14:textId="77777777" w:rsidR="00FF45EB" w:rsidRPr="007829F1" w:rsidRDefault="00FF45EB" w:rsidP="00FF45EB">
      <w:pPr>
        <w:pStyle w:val="BodyText"/>
        <w:spacing w:after="120"/>
        <w:rPr>
          <w:lang w:val="en-AU"/>
        </w:rPr>
      </w:pPr>
      <w:r w:rsidRPr="007829F1">
        <w:rPr>
          <w:lang w:val="en-AU"/>
        </w:rPr>
        <w:t xml:space="preserve">We honour Elders past and present whose </w:t>
      </w:r>
      <w:proofErr w:type="gramStart"/>
      <w:r w:rsidRPr="007829F1">
        <w:rPr>
          <w:lang w:val="en-AU"/>
        </w:rPr>
        <w:t>knowledge</w:t>
      </w:r>
      <w:proofErr w:type="gramEnd"/>
      <w:r w:rsidRPr="007829F1">
        <w:rPr>
          <w:lang w:val="en-AU"/>
        </w:rPr>
        <w:t xml:space="preserve"> and wisdom has ensured the continuation of culture and traditional practices.</w:t>
      </w:r>
    </w:p>
    <w:p w14:paraId="18D0DFB5" w14:textId="77777777" w:rsidR="00222FF2" w:rsidRPr="007829F1" w:rsidRDefault="00FF45EB" w:rsidP="00C51A83">
      <w:pPr>
        <w:pStyle w:val="BodyText"/>
        <w:spacing w:after="120"/>
        <w:rPr>
          <w:lang w:val="en-AU"/>
        </w:rPr>
      </w:pPr>
      <w:r w:rsidRPr="007829F1">
        <w:rPr>
          <w:lang w:val="en-AU"/>
        </w:rPr>
        <w:t>DEECA is committed to genuinely partnering with Victorian Traditional Owners and Victoria’s Aboriginal community to progress their aspirations.</w:t>
      </w:r>
    </w:p>
    <w:p w14:paraId="2022ED16" w14:textId="77777777" w:rsidR="00222FF2" w:rsidRPr="007829F1" w:rsidRDefault="00222FF2" w:rsidP="00677F77">
      <w:pPr>
        <w:pStyle w:val="Heading2"/>
        <w:spacing w:after="80" w:line="360" w:lineRule="auto"/>
        <w:rPr>
          <w:sz w:val="32"/>
          <w:szCs w:val="32"/>
          <w:lang w:val="en-AU"/>
        </w:rPr>
      </w:pPr>
      <w:r w:rsidRPr="007829F1">
        <w:rPr>
          <w:sz w:val="32"/>
          <w:szCs w:val="32"/>
          <w:lang w:val="en-AU"/>
        </w:rPr>
        <w:t>Copyright</w:t>
      </w:r>
    </w:p>
    <w:p w14:paraId="76EE1FA8" w14:textId="630A8853" w:rsidR="00222FF2" w:rsidRPr="007829F1" w:rsidRDefault="00222FF2" w:rsidP="00C51A83">
      <w:pPr>
        <w:pStyle w:val="BodyText"/>
        <w:spacing w:after="120"/>
        <w:ind w:right="-285"/>
        <w:rPr>
          <w:lang w:val="en-AU"/>
        </w:rPr>
      </w:pPr>
      <w:r w:rsidRPr="007829F1">
        <w:rPr>
          <w:lang w:val="en-AU"/>
        </w:rPr>
        <w:t>© The State of Victoria Department of Energy, Environment and Climate Action, 202</w:t>
      </w:r>
      <w:r w:rsidR="00FF45EB" w:rsidRPr="007829F1">
        <w:rPr>
          <w:lang w:val="en-AU"/>
        </w:rPr>
        <w:t>5</w:t>
      </w:r>
      <w:r w:rsidRPr="007829F1">
        <w:rPr>
          <w:lang w:val="en-AU"/>
        </w:rPr>
        <w:t>.</w:t>
      </w:r>
    </w:p>
    <w:p w14:paraId="284178DA" w14:textId="77777777" w:rsidR="00222FF2" w:rsidRPr="007829F1" w:rsidRDefault="00222FF2" w:rsidP="00677F77">
      <w:pPr>
        <w:pStyle w:val="Heading2"/>
        <w:spacing w:after="80" w:line="360" w:lineRule="auto"/>
        <w:rPr>
          <w:sz w:val="32"/>
          <w:szCs w:val="32"/>
          <w:lang w:val="en-AU"/>
        </w:rPr>
      </w:pPr>
      <w:r w:rsidRPr="007829F1">
        <w:rPr>
          <w:sz w:val="32"/>
          <w:szCs w:val="32"/>
          <w:lang w:val="en-AU"/>
        </w:rPr>
        <w:t>Creative Commons</w:t>
      </w:r>
    </w:p>
    <w:p w14:paraId="72C61098" w14:textId="5204C13D" w:rsidR="00222FF2" w:rsidRPr="007829F1" w:rsidRDefault="00222FF2" w:rsidP="00222FF2">
      <w:pPr>
        <w:pStyle w:val="BodyText"/>
        <w:ind w:right="-285"/>
        <w:rPr>
          <w:lang w:val="en-AU"/>
        </w:rPr>
      </w:pPr>
      <w:r w:rsidRPr="007829F1">
        <w:rPr>
          <w:lang w:val="en-AU"/>
        </w:rPr>
        <w:t xml:space="preserve">This work is licensed under a Creative Commons Attribution 4.0 International licence, visit the </w:t>
      </w:r>
      <w:hyperlink r:id="rId18" w:tooltip="Hyperlink to Creative Commons website" w:history="1">
        <w:r w:rsidRPr="007829F1">
          <w:rPr>
            <w:rStyle w:val="Hyperlink"/>
            <w:lang w:val="en-AU"/>
          </w:rPr>
          <w:t>Creative Commons website</w:t>
        </w:r>
      </w:hyperlink>
      <w:r w:rsidRPr="007829F1">
        <w:rPr>
          <w:lang w:val="en-AU"/>
        </w:rPr>
        <w:t xml:space="preserve"> (</w:t>
      </w:r>
      <w:hyperlink r:id="rId19" w:tooltip="Hyperlink to Creative Commons website" w:history="1">
        <w:r w:rsidRPr="007829F1">
          <w:rPr>
            <w:rStyle w:val="Hyperlink"/>
            <w:lang w:val="en-AU"/>
          </w:rPr>
          <w:t>http://creativecommons.org/licenses/by/4.0/</w:t>
        </w:r>
      </w:hyperlink>
      <w:r w:rsidRPr="007829F1">
        <w:rPr>
          <w:lang w:val="en-AU"/>
        </w:rPr>
        <w:t>).</w:t>
      </w:r>
    </w:p>
    <w:p w14:paraId="33778969" w14:textId="77777777" w:rsidR="00222FF2" w:rsidRPr="007829F1" w:rsidRDefault="00222FF2" w:rsidP="00222FF2">
      <w:pPr>
        <w:pStyle w:val="BodyText"/>
        <w:ind w:right="-285"/>
        <w:rPr>
          <w:lang w:val="en-AU"/>
        </w:rPr>
      </w:pPr>
      <w:r w:rsidRPr="007829F1">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3B14FACB" w14:textId="77777777" w:rsidR="00222FF2" w:rsidRPr="007829F1" w:rsidRDefault="00222FF2" w:rsidP="00677F77">
      <w:pPr>
        <w:pStyle w:val="Heading2"/>
        <w:spacing w:after="80" w:line="360" w:lineRule="auto"/>
        <w:rPr>
          <w:sz w:val="32"/>
          <w:szCs w:val="32"/>
          <w:lang w:val="en-AU"/>
        </w:rPr>
      </w:pPr>
      <w:r w:rsidRPr="007829F1">
        <w:rPr>
          <w:sz w:val="32"/>
          <w:szCs w:val="32"/>
          <w:lang w:val="en-AU"/>
        </w:rPr>
        <w:t>Disclaimer</w:t>
      </w:r>
    </w:p>
    <w:p w14:paraId="2EE60FDE" w14:textId="77777777" w:rsidR="00222FF2" w:rsidRPr="007829F1" w:rsidRDefault="00222FF2" w:rsidP="00C51A83">
      <w:pPr>
        <w:pStyle w:val="BodyText"/>
        <w:spacing w:after="120"/>
        <w:rPr>
          <w:lang w:val="en-AU"/>
        </w:rPr>
      </w:pPr>
      <w:r w:rsidRPr="007829F1">
        <w:rPr>
          <w:lang w:val="en-AU"/>
        </w:rPr>
        <w:t xml:space="preserve">This publication may be of assistance to </w:t>
      </w:r>
      <w:proofErr w:type="gramStart"/>
      <w:r w:rsidRPr="007829F1">
        <w:rPr>
          <w:lang w:val="en-AU"/>
        </w:rPr>
        <w:t>you</w:t>
      </w:r>
      <w:proofErr w:type="gramEnd"/>
      <w:r w:rsidRPr="007829F1">
        <w:rPr>
          <w:lang w:val="en-AU"/>
        </w:rPr>
        <w:t xml:space="preserve"> but the State of Victoria and its employees do not guarantee that the publication is without flaw of any kind or is wholly appropriate for your </w:t>
      </w:r>
      <w:proofErr w:type="gramStart"/>
      <w:r w:rsidRPr="007829F1">
        <w:rPr>
          <w:lang w:val="en-AU"/>
        </w:rPr>
        <w:t>particular purposes</w:t>
      </w:r>
      <w:proofErr w:type="gramEnd"/>
      <w:r w:rsidRPr="007829F1">
        <w:rPr>
          <w:lang w:val="en-AU"/>
        </w:rPr>
        <w:t xml:space="preserve"> and therefore disclaims all liability for any error, loss or other consequence which may arise from you relying on any information in this publication.</w:t>
      </w:r>
    </w:p>
    <w:p w14:paraId="4AFB947C" w14:textId="77777777" w:rsidR="00222FF2" w:rsidRPr="007829F1" w:rsidRDefault="00222FF2" w:rsidP="00677F77">
      <w:pPr>
        <w:pStyle w:val="Heading2"/>
        <w:spacing w:after="80" w:line="360" w:lineRule="auto"/>
        <w:rPr>
          <w:sz w:val="32"/>
          <w:szCs w:val="32"/>
          <w:lang w:val="en-AU"/>
        </w:rPr>
      </w:pPr>
      <w:r w:rsidRPr="007829F1">
        <w:rPr>
          <w:sz w:val="32"/>
          <w:szCs w:val="32"/>
          <w:lang w:val="en-AU"/>
        </w:rPr>
        <w:lastRenderedPageBreak/>
        <w:t>Accessibility</w:t>
      </w:r>
    </w:p>
    <w:p w14:paraId="307C34E9" w14:textId="21BCD6D3" w:rsidR="00222FF2" w:rsidRPr="007829F1" w:rsidRDefault="00222FF2" w:rsidP="00C51A83">
      <w:pPr>
        <w:pStyle w:val="BodyText"/>
        <w:spacing w:after="120"/>
        <w:rPr>
          <w:lang w:val="en-AU"/>
        </w:rPr>
      </w:pPr>
      <w:r w:rsidRPr="007829F1">
        <w:rPr>
          <w:lang w:val="en-AU"/>
        </w:rPr>
        <w:t xml:space="preserve">To receive this document in an alternative format, phone the Customer Service Centre on 136 186, email </w:t>
      </w:r>
      <w:hyperlink r:id="rId20" w:tooltip="Send an email to customer service" w:history="1">
        <w:r w:rsidRPr="007829F1">
          <w:rPr>
            <w:rStyle w:val="Hyperlink"/>
            <w:lang w:val="en-AU"/>
          </w:rPr>
          <w:t>customer.service@delwp.vic.gov.au</w:t>
        </w:r>
      </w:hyperlink>
      <w:r w:rsidRPr="007829F1">
        <w:rPr>
          <w:lang w:val="en-AU"/>
        </w:rPr>
        <w:t>, or contact National Relay Service on 133 677. Available at DEECA website (</w:t>
      </w:r>
      <w:hyperlink r:id="rId21" w:tooltip="Hyperlink to the DEECA website" w:history="1">
        <w:r w:rsidRPr="007829F1">
          <w:rPr>
            <w:rStyle w:val="Hyperlink"/>
            <w:lang w:val="en-AU"/>
          </w:rPr>
          <w:t>www.deeca.vic.gov.au</w:t>
        </w:r>
      </w:hyperlink>
      <w:r w:rsidRPr="007829F1">
        <w:rPr>
          <w:lang w:val="en-AU"/>
        </w:rPr>
        <w:t>).</w:t>
      </w:r>
    </w:p>
    <w:p w14:paraId="28069CA6" w14:textId="77777777" w:rsidR="00F767CD" w:rsidRPr="007829F1" w:rsidRDefault="00222FF2" w:rsidP="004E34A0">
      <w:pPr>
        <w:pStyle w:val="BodyText"/>
        <w:spacing w:before="1200" w:after="0"/>
        <w:rPr>
          <w:b/>
          <w:bCs/>
          <w:lang w:val="en-AU"/>
        </w:rPr>
      </w:pPr>
      <w:r w:rsidRPr="007829F1">
        <w:rPr>
          <w:b/>
          <w:bCs/>
          <w:lang w:val="en-AU"/>
        </w:rPr>
        <w:t>End of document.</w:t>
      </w:r>
    </w:p>
    <w:sectPr w:rsidR="00F767CD" w:rsidRPr="007829F1" w:rsidSect="00EB277B">
      <w:footerReference w:type="default" r:id="rId22"/>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7B6AB" w14:textId="77777777" w:rsidR="00CB21C0" w:rsidRDefault="00CB21C0" w:rsidP="00F2730B">
      <w:pPr>
        <w:spacing w:after="0" w:line="240" w:lineRule="auto"/>
      </w:pPr>
      <w:r>
        <w:separator/>
      </w:r>
    </w:p>
  </w:endnote>
  <w:endnote w:type="continuationSeparator" w:id="0">
    <w:p w14:paraId="047F0FBC" w14:textId="77777777" w:rsidR="00CB21C0" w:rsidRDefault="00CB21C0"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1BEADE1C"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C57A354" w14:textId="12AB2CD9" w:rsidR="00B165A7" w:rsidRDefault="00F52EA3" w:rsidP="00F52EA3">
    <w:pPr>
      <w:pStyle w:val="Footer"/>
      <w:ind w:right="360"/>
    </w:pPr>
    <w:r w:rsidRPr="00F52EA3">
      <w:t>Tomato Potato Psyllid (TPP): what to look for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46AC" w14:textId="77777777" w:rsidR="00CB21C0" w:rsidRDefault="00CB21C0" w:rsidP="00F2730B">
      <w:pPr>
        <w:spacing w:after="0" w:line="240" w:lineRule="auto"/>
      </w:pPr>
      <w:r>
        <w:separator/>
      </w:r>
    </w:p>
  </w:footnote>
  <w:footnote w:type="continuationSeparator" w:id="0">
    <w:p w14:paraId="6D8AADC0" w14:textId="77777777" w:rsidR="00CB21C0" w:rsidRDefault="00CB21C0"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1"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2"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2"/>
  </w:num>
  <w:num w:numId="3" w16cid:durableId="1813522522">
    <w:abstractNumId w:val="3"/>
  </w:num>
  <w:num w:numId="4" w16cid:durableId="533276510">
    <w:abstractNumId w:val="40"/>
  </w:num>
  <w:num w:numId="5" w16cid:durableId="771362055">
    <w:abstractNumId w:val="2"/>
  </w:num>
  <w:num w:numId="6" w16cid:durableId="3823149">
    <w:abstractNumId w:val="27"/>
  </w:num>
  <w:num w:numId="7" w16cid:durableId="338390637">
    <w:abstractNumId w:val="5"/>
  </w:num>
  <w:num w:numId="8" w16cid:durableId="182984412">
    <w:abstractNumId w:val="32"/>
  </w:num>
  <w:num w:numId="9" w16cid:durableId="853954488">
    <w:abstractNumId w:val="25"/>
  </w:num>
  <w:num w:numId="10" w16cid:durableId="307325374">
    <w:abstractNumId w:val="10"/>
  </w:num>
  <w:num w:numId="11" w16cid:durableId="1207567416">
    <w:abstractNumId w:val="16"/>
  </w:num>
  <w:num w:numId="12" w16cid:durableId="1714499310">
    <w:abstractNumId w:val="15"/>
  </w:num>
  <w:num w:numId="13" w16cid:durableId="1557817223">
    <w:abstractNumId w:val="29"/>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3"/>
  </w:num>
  <w:num w:numId="19" w16cid:durableId="318195612">
    <w:abstractNumId w:val="0"/>
  </w:num>
  <w:num w:numId="20" w16cid:durableId="172572898">
    <w:abstractNumId w:val="26"/>
  </w:num>
  <w:num w:numId="21" w16cid:durableId="1306818322">
    <w:abstractNumId w:val="1"/>
  </w:num>
  <w:num w:numId="22" w16cid:durableId="1536767415">
    <w:abstractNumId w:val="33"/>
  </w:num>
  <w:num w:numId="23" w16cid:durableId="54209663">
    <w:abstractNumId w:val="6"/>
  </w:num>
  <w:num w:numId="24" w16cid:durableId="1347441872">
    <w:abstractNumId w:val="36"/>
  </w:num>
  <w:num w:numId="25" w16cid:durableId="1336883623">
    <w:abstractNumId w:val="31"/>
  </w:num>
  <w:num w:numId="26" w16cid:durableId="1859196455">
    <w:abstractNumId w:val="9"/>
  </w:num>
  <w:num w:numId="27" w16cid:durableId="1643851276">
    <w:abstractNumId w:val="21"/>
  </w:num>
  <w:num w:numId="28" w16cid:durableId="1329362202">
    <w:abstractNumId w:val="19"/>
  </w:num>
  <w:num w:numId="29" w16cid:durableId="1795561713">
    <w:abstractNumId w:val="33"/>
  </w:num>
  <w:num w:numId="30" w16cid:durableId="71048478">
    <w:abstractNumId w:val="33"/>
  </w:num>
  <w:num w:numId="31" w16cid:durableId="755857827">
    <w:abstractNumId w:val="24"/>
  </w:num>
  <w:num w:numId="32" w16cid:durableId="1933396817">
    <w:abstractNumId w:val="33"/>
  </w:num>
  <w:num w:numId="33" w16cid:durableId="1457986831">
    <w:abstractNumId w:val="33"/>
  </w:num>
  <w:num w:numId="34" w16cid:durableId="1703019878">
    <w:abstractNumId w:val="33"/>
  </w:num>
  <w:num w:numId="35" w16cid:durableId="1865440867">
    <w:abstractNumId w:val="33"/>
  </w:num>
  <w:num w:numId="36" w16cid:durableId="829516848">
    <w:abstractNumId w:val="33"/>
  </w:num>
  <w:num w:numId="37" w16cid:durableId="2076001543">
    <w:abstractNumId w:val="35"/>
  </w:num>
  <w:num w:numId="38" w16cid:durableId="1204173423">
    <w:abstractNumId w:val="30"/>
  </w:num>
  <w:num w:numId="39" w16cid:durableId="1448893088">
    <w:abstractNumId w:val="41"/>
  </w:num>
  <w:num w:numId="40" w16cid:durableId="1900021242">
    <w:abstractNumId w:val="38"/>
  </w:num>
  <w:num w:numId="41" w16cid:durableId="995105162">
    <w:abstractNumId w:val="37"/>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2"/>
  </w:num>
  <w:num w:numId="47" w16cid:durableId="1818298069">
    <w:abstractNumId w:val="14"/>
  </w:num>
  <w:num w:numId="48" w16cid:durableId="2061048727">
    <w:abstractNumId w:val="12"/>
  </w:num>
  <w:num w:numId="49" w16cid:durableId="1849246280">
    <w:abstractNumId w:val="11"/>
  </w:num>
  <w:num w:numId="50" w16cid:durableId="785197264">
    <w:abstractNumId w:val="34"/>
  </w:num>
  <w:num w:numId="51" w16cid:durableId="1299335420">
    <w:abstractNumId w:val="18"/>
  </w:num>
  <w:num w:numId="52" w16cid:durableId="1754938255">
    <w:abstractNumId w:val="20"/>
  </w:num>
  <w:num w:numId="53" w16cid:durableId="1013340051">
    <w:abstractNumId w:val="39"/>
  </w:num>
  <w:num w:numId="54" w16cid:durableId="88830118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CA3"/>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EE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4FA8"/>
    <w:rsid w:val="0016764A"/>
    <w:rsid w:val="001679C2"/>
    <w:rsid w:val="001708FE"/>
    <w:rsid w:val="00170B1E"/>
    <w:rsid w:val="00171185"/>
    <w:rsid w:val="00172357"/>
    <w:rsid w:val="00175022"/>
    <w:rsid w:val="00177C4F"/>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25CCC"/>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6DCE"/>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0A7"/>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34A0"/>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7BB"/>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37D9A"/>
    <w:rsid w:val="00640BC1"/>
    <w:rsid w:val="00642F1E"/>
    <w:rsid w:val="00642FFB"/>
    <w:rsid w:val="00643DDC"/>
    <w:rsid w:val="006445E6"/>
    <w:rsid w:val="00645230"/>
    <w:rsid w:val="006462C8"/>
    <w:rsid w:val="006466AF"/>
    <w:rsid w:val="00646D7A"/>
    <w:rsid w:val="00650CD2"/>
    <w:rsid w:val="006528C9"/>
    <w:rsid w:val="00654BD0"/>
    <w:rsid w:val="0065528D"/>
    <w:rsid w:val="00655413"/>
    <w:rsid w:val="00656076"/>
    <w:rsid w:val="0065671E"/>
    <w:rsid w:val="006568C7"/>
    <w:rsid w:val="00661363"/>
    <w:rsid w:val="00661813"/>
    <w:rsid w:val="00661920"/>
    <w:rsid w:val="00664E8F"/>
    <w:rsid w:val="0066651F"/>
    <w:rsid w:val="006670C6"/>
    <w:rsid w:val="00673096"/>
    <w:rsid w:val="006738F0"/>
    <w:rsid w:val="00677F77"/>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9F1"/>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A2B"/>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30138"/>
    <w:rsid w:val="00932E1F"/>
    <w:rsid w:val="009337EB"/>
    <w:rsid w:val="00933FE2"/>
    <w:rsid w:val="0093403C"/>
    <w:rsid w:val="00935387"/>
    <w:rsid w:val="009434B7"/>
    <w:rsid w:val="00944A06"/>
    <w:rsid w:val="0094720E"/>
    <w:rsid w:val="00947F93"/>
    <w:rsid w:val="009506BB"/>
    <w:rsid w:val="00953CAC"/>
    <w:rsid w:val="00955571"/>
    <w:rsid w:val="0096063F"/>
    <w:rsid w:val="00961A57"/>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567"/>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3240"/>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095E"/>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0A02"/>
    <w:rsid w:val="00B314A2"/>
    <w:rsid w:val="00B32B6F"/>
    <w:rsid w:val="00B33E41"/>
    <w:rsid w:val="00B35AD1"/>
    <w:rsid w:val="00B40E55"/>
    <w:rsid w:val="00B437D8"/>
    <w:rsid w:val="00B470DA"/>
    <w:rsid w:val="00B47C54"/>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8F0"/>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1C0"/>
    <w:rsid w:val="00CB2252"/>
    <w:rsid w:val="00CB2A99"/>
    <w:rsid w:val="00CB3B62"/>
    <w:rsid w:val="00CB4B87"/>
    <w:rsid w:val="00CB7C85"/>
    <w:rsid w:val="00CB7F48"/>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579D"/>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249"/>
    <w:rsid w:val="00D7738C"/>
    <w:rsid w:val="00D816A3"/>
    <w:rsid w:val="00D8189F"/>
    <w:rsid w:val="00D81AAB"/>
    <w:rsid w:val="00D8403B"/>
    <w:rsid w:val="00D85CA3"/>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DF7FBD"/>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4BD3"/>
    <w:rsid w:val="00E95B04"/>
    <w:rsid w:val="00E9678C"/>
    <w:rsid w:val="00E97655"/>
    <w:rsid w:val="00E97FAE"/>
    <w:rsid w:val="00EA1D8F"/>
    <w:rsid w:val="00EB1FFC"/>
    <w:rsid w:val="00EB209D"/>
    <w:rsid w:val="00EB277B"/>
    <w:rsid w:val="00EB323D"/>
    <w:rsid w:val="00EB3DDE"/>
    <w:rsid w:val="00EB3FBA"/>
    <w:rsid w:val="00EB46AB"/>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1791"/>
    <w:rsid w:val="00F138D1"/>
    <w:rsid w:val="00F148EB"/>
    <w:rsid w:val="00F14FDC"/>
    <w:rsid w:val="00F1500A"/>
    <w:rsid w:val="00F15770"/>
    <w:rsid w:val="00F15923"/>
    <w:rsid w:val="00F1720B"/>
    <w:rsid w:val="00F177F3"/>
    <w:rsid w:val="00F21414"/>
    <w:rsid w:val="00F21502"/>
    <w:rsid w:val="00F22E6E"/>
    <w:rsid w:val="00F24F84"/>
    <w:rsid w:val="00F253F6"/>
    <w:rsid w:val="00F25A7F"/>
    <w:rsid w:val="00F26E05"/>
    <w:rsid w:val="00F2730B"/>
    <w:rsid w:val="00F27576"/>
    <w:rsid w:val="00F32C3C"/>
    <w:rsid w:val="00F32F35"/>
    <w:rsid w:val="00F33A7A"/>
    <w:rsid w:val="00F33DF2"/>
    <w:rsid w:val="00F3506F"/>
    <w:rsid w:val="00F35C0A"/>
    <w:rsid w:val="00F419FE"/>
    <w:rsid w:val="00F41B13"/>
    <w:rsid w:val="00F42201"/>
    <w:rsid w:val="00F46B85"/>
    <w:rsid w:val="00F47930"/>
    <w:rsid w:val="00F50E2C"/>
    <w:rsid w:val="00F5165D"/>
    <w:rsid w:val="00F526A1"/>
    <w:rsid w:val="00F52BB0"/>
    <w:rsid w:val="00F52EA3"/>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46F3D4"/>
  <w14:defaultImageDpi w14:val="0"/>
  <w15:docId w15:val="{BEE77D0F-142E-A14C-8EE9-59ADE775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240"/>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A83240"/>
    <w:pPr>
      <w:keepNext/>
      <w:keepLines/>
      <w:spacing w:before="120" w:after="240" w:line="56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iPriority w:val="9"/>
    <w:unhideWhenUsed/>
    <w:qFormat/>
    <w:rsid w:val="00A83240"/>
    <w:pPr>
      <w:keepNext/>
      <w:keepLines/>
      <w:spacing w:after="240" w:line="40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CB7F48"/>
    <w:pPr>
      <w:spacing w:after="600" w:line="1000" w:lineRule="exact"/>
    </w:pPr>
    <w:rPr>
      <w:rFonts w:asciiTheme="majorHAnsi" w:eastAsiaTheme="majorEastAsia" w:hAnsiTheme="majorHAnsi" w:cs="Times New Roman (Headings CS)"/>
      <w:b/>
      <w:bCs/>
      <w:spacing w:val="8"/>
      <w:kern w:val="28"/>
      <w:sz w:val="80"/>
      <w:szCs w:val="80"/>
      <w:lang w:val="en-US"/>
    </w:rPr>
  </w:style>
  <w:style w:type="character" w:customStyle="1" w:styleId="TitleChar">
    <w:name w:val="Title Char"/>
    <w:basedOn w:val="DefaultParagraphFont"/>
    <w:link w:val="Title"/>
    <w:uiPriority w:val="10"/>
    <w:rsid w:val="00CB7F48"/>
    <w:rPr>
      <w:rFonts w:asciiTheme="majorHAnsi" w:eastAsiaTheme="majorEastAsia" w:hAnsiTheme="majorHAnsi" w:cs="Times New Roman (Headings CS)"/>
      <w:b/>
      <w:bCs/>
      <w:spacing w:val="8"/>
      <w:kern w:val="28"/>
      <w:sz w:val="80"/>
      <w:szCs w:val="80"/>
      <w:lang w:val="en-US"/>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A83240"/>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A83240"/>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4E3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yperlink" Target="http://creativecommons.org/licenses/by/4.0/" TargetMode="External"/><Relationship Id="rId3" Type="http://schemas.openxmlformats.org/officeDocument/2006/relationships/styles" Target="styles.xml"/><Relationship Id="rId21" Type="http://schemas.openxmlformats.org/officeDocument/2006/relationships/hyperlink" Target="http://www.deeca.vic.gov.au/"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agriculture.vic.gov.au/biosecurity/pest-insects-and-mites/priority-pest-insects-and-mites/tomato-potato-psyllid" TargetMode="External"/><Relationship Id="rId20" Type="http://schemas.openxmlformats.org/officeDocument/2006/relationships/hyperlink" Target="mailto:customer.service@delwp.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griculture.vic.gov.au/takeaphoto" TargetMode="External"/><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agriculture.vic.gov.au/reportaplantpest"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16</TotalTime>
  <Pages>8</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Tomato Potato Psyllid (TPP): what to look for</vt:lpstr>
    </vt:vector>
  </TitlesOfParts>
  <Manager>N/A</Manager>
  <Company>Department of Energy, Environment and Climate Action </Company>
  <LinksUpToDate>false</LinksUpToDate>
  <CharactersWithSpaces>5630</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Tomato Potato Psyllid (TPP): what to look for</dc:title>
  <dc:subject>Tomato Potato Psyllid (TPP): what to look for</dc:subject>
  <dc:creator>Department of Energy, Environment and Climate Action </dc:creator>
  <cp:keywords/>
  <dc:description>© The State of Victoria Department of Energy, Environment and Climate Action </dc:description>
  <cp:lastModifiedBy>John Allen</cp:lastModifiedBy>
  <cp:revision>11</cp:revision>
  <dcterms:created xsi:type="dcterms:W3CDTF">2025-12-02T02:02:00Z</dcterms:created>
  <dcterms:modified xsi:type="dcterms:W3CDTF">2025-12-02T03:27:00Z</dcterms:modified>
  <cp:category>Poster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