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F30F5" w:rsidR="00571CF6" w:rsidP="00571CF6" w:rsidRDefault="00571CF6" w14:paraId="4854E836" w14:textId="77777777">
      <w:pPr>
        <w:spacing w:line="240" w:lineRule="atLeast"/>
        <w:jc w:val="right"/>
        <w:rPr>
          <w:rFonts w:eastAsia="Arial"/>
          <w:color w:val="000000" w:themeColor="text1"/>
          <w:sz w:val="16"/>
          <w:szCs w:val="16"/>
        </w:rPr>
      </w:pPr>
      <w:r w:rsidRPr="008F30F5">
        <w:rPr>
          <w:rFonts w:eastAsia="Arial"/>
          <w:color w:val="000000" w:themeColor="text1"/>
          <w:sz w:val="16"/>
          <w:szCs w:val="16"/>
        </w:rPr>
        <w:t>MBR-260500148</w:t>
      </w:r>
    </w:p>
    <w:p w:rsidRPr="000F4BF2" w:rsidR="00535DAB" w:rsidP="00535DAB" w:rsidRDefault="00EB1BCF" w14:paraId="6BB79D9E" w14:textId="67E7108E">
      <w:pPr>
        <w:spacing w:line="240" w:lineRule="atLeast"/>
        <w:rPr>
          <w:sz w:val="22"/>
          <w:szCs w:val="22"/>
          <w:lang w:val="en-AU"/>
        </w:rPr>
      </w:pPr>
      <w:r w:rsidRPr="000F4BF2">
        <w:rPr>
          <w:sz w:val="22"/>
          <w:szCs w:val="22"/>
          <w:lang w:val="en-AU"/>
        </w:rPr>
        <w:t>Luke Wilson</w:t>
      </w:r>
      <w:r w:rsidRPr="000F4BF2" w:rsidR="50ACF267">
        <w:rPr>
          <w:sz w:val="22"/>
          <w:szCs w:val="22"/>
          <w:lang w:val="en-AU"/>
        </w:rPr>
        <w:t xml:space="preserve"> PSM</w:t>
      </w:r>
    </w:p>
    <w:p w:rsidRPr="000F4BF2" w:rsidR="00BC7679" w:rsidP="00535DAB" w:rsidRDefault="00535DAB" w14:paraId="143F367F" w14:textId="77777777">
      <w:pPr>
        <w:spacing w:line="240" w:lineRule="atLeast"/>
        <w:rPr>
          <w:sz w:val="22"/>
          <w:szCs w:val="22"/>
          <w:lang w:val="en-AU"/>
        </w:rPr>
      </w:pPr>
      <w:r w:rsidRPr="000F4BF2">
        <w:rPr>
          <w:sz w:val="22"/>
          <w:szCs w:val="22"/>
          <w:lang w:val="en-AU"/>
        </w:rPr>
        <w:t>Chair</w:t>
      </w:r>
      <w:r w:rsidRPr="000F4BF2" w:rsidR="00EB1BCF">
        <w:rPr>
          <w:sz w:val="22"/>
          <w:szCs w:val="22"/>
          <w:lang w:val="en-AU"/>
        </w:rPr>
        <w:t>person</w:t>
      </w:r>
    </w:p>
    <w:p w:rsidRPr="000F4BF2" w:rsidR="00535DAB" w:rsidP="00535DAB" w:rsidRDefault="00535DAB" w14:paraId="7E26A237" w14:textId="6EC19A09">
      <w:pPr>
        <w:spacing w:line="240" w:lineRule="atLeast"/>
        <w:rPr>
          <w:sz w:val="22"/>
          <w:szCs w:val="22"/>
          <w:lang w:val="en-AU"/>
        </w:rPr>
      </w:pPr>
      <w:r w:rsidRPr="000F4BF2">
        <w:rPr>
          <w:sz w:val="22"/>
          <w:szCs w:val="22"/>
          <w:lang w:val="en-AU"/>
        </w:rPr>
        <w:t xml:space="preserve">Safe Food Victoria </w:t>
      </w:r>
    </w:p>
    <w:p w:rsidRPr="000F4BF2" w:rsidR="00535DAB" w:rsidP="00535DAB" w:rsidRDefault="00535DAB" w14:paraId="0B21FB7A" w14:textId="7D63CD83">
      <w:pPr>
        <w:spacing w:line="240" w:lineRule="atLeast"/>
        <w:rPr>
          <w:sz w:val="22"/>
          <w:szCs w:val="22"/>
          <w:lang w:val="en-AU"/>
        </w:rPr>
      </w:pPr>
      <w:r w:rsidRPr="000F4BF2">
        <w:rPr>
          <w:sz w:val="22"/>
          <w:szCs w:val="22"/>
          <w:lang w:val="en-AU"/>
        </w:rPr>
        <w:t xml:space="preserve">PO Box </w:t>
      </w:r>
      <w:r w:rsidRPr="000F4BF2" w:rsidR="004768A5">
        <w:rPr>
          <w:sz w:val="22"/>
          <w:szCs w:val="22"/>
          <w:lang w:val="en-AU"/>
        </w:rPr>
        <w:t>8221</w:t>
      </w:r>
    </w:p>
    <w:p w:rsidRPr="000F4BF2" w:rsidR="00535DAB" w:rsidP="00535DAB" w:rsidRDefault="00BC7679" w14:paraId="31B92F38" w14:textId="58602DA0">
      <w:pPr>
        <w:spacing w:line="240" w:lineRule="atLeast"/>
        <w:rPr>
          <w:sz w:val="22"/>
          <w:szCs w:val="22"/>
          <w:lang w:val="en-AU"/>
        </w:rPr>
      </w:pPr>
      <w:r w:rsidRPr="000F4BF2">
        <w:rPr>
          <w:sz w:val="22"/>
          <w:szCs w:val="22"/>
          <w:lang w:val="en-AU"/>
        </w:rPr>
        <w:t>CAMBERWELL NORTH  VIC  3124</w:t>
      </w:r>
    </w:p>
    <w:p w:rsidRPr="000F4BF2" w:rsidR="00535DAB" w:rsidP="00535DAB" w:rsidRDefault="00535DAB" w14:paraId="28553E27" w14:textId="77777777">
      <w:pPr>
        <w:spacing w:line="240" w:lineRule="atLeast"/>
        <w:rPr>
          <w:sz w:val="22"/>
          <w:szCs w:val="22"/>
          <w:lang w:val="en-AU"/>
        </w:rPr>
      </w:pPr>
    </w:p>
    <w:p w:rsidRPr="000F4BF2" w:rsidR="00CA61CE" w:rsidP="00535DAB" w:rsidRDefault="00CA61CE" w14:paraId="110B675E" w14:textId="140A2FF6">
      <w:pPr>
        <w:spacing w:line="240" w:lineRule="atLeast"/>
        <w:rPr>
          <w:sz w:val="22"/>
          <w:szCs w:val="22"/>
          <w:lang w:val="en-AU"/>
        </w:rPr>
      </w:pPr>
      <w:hyperlink w:history="1" r:id="rId11">
        <w:r w:rsidRPr="000F4BF2">
          <w:rPr>
            <w:rStyle w:val="Hyperlink"/>
            <w:sz w:val="22"/>
            <w:szCs w:val="22"/>
            <w:lang w:val="en-AU"/>
          </w:rPr>
          <w:t>lwilson@dairysafe.vic.gov.au</w:t>
        </w:r>
      </w:hyperlink>
      <w:r w:rsidRPr="000F4BF2">
        <w:rPr>
          <w:sz w:val="22"/>
          <w:szCs w:val="22"/>
          <w:lang w:val="en-AU"/>
        </w:rPr>
        <w:t xml:space="preserve"> </w:t>
      </w:r>
    </w:p>
    <w:p w:rsidRPr="000F4BF2" w:rsidR="00CA61CE" w:rsidP="00535DAB" w:rsidRDefault="00CA61CE" w14:paraId="1BA239FC" w14:textId="77777777">
      <w:pPr>
        <w:spacing w:line="240" w:lineRule="atLeast"/>
        <w:rPr>
          <w:sz w:val="22"/>
          <w:szCs w:val="22"/>
          <w:lang w:val="en-AU"/>
        </w:rPr>
      </w:pPr>
    </w:p>
    <w:p w:rsidRPr="000F4BF2" w:rsidR="00CA61CE" w:rsidP="00535DAB" w:rsidRDefault="00CA61CE" w14:paraId="772D5799" w14:textId="77777777">
      <w:pPr>
        <w:spacing w:line="80" w:lineRule="atLeast"/>
        <w:rPr>
          <w:sz w:val="22"/>
          <w:szCs w:val="22"/>
          <w:lang w:val="en-AU"/>
        </w:rPr>
      </w:pPr>
    </w:p>
    <w:p w:rsidRPr="000F4BF2" w:rsidR="00535DAB" w:rsidP="000F4BF2" w:rsidRDefault="00535DAB" w14:paraId="1F49F605" w14:textId="291B066F">
      <w:pPr>
        <w:spacing w:after="240"/>
        <w:rPr>
          <w:sz w:val="22"/>
          <w:szCs w:val="22"/>
          <w:lang w:val="en-AU"/>
        </w:rPr>
      </w:pPr>
      <w:r w:rsidRPr="000F4BF2">
        <w:rPr>
          <w:sz w:val="22"/>
          <w:szCs w:val="22"/>
          <w:lang w:val="en-AU"/>
        </w:rPr>
        <w:t xml:space="preserve">Dear </w:t>
      </w:r>
      <w:r w:rsidRPr="000F4BF2" w:rsidR="00BC7679">
        <w:rPr>
          <w:sz w:val="22"/>
          <w:szCs w:val="22"/>
          <w:lang w:val="en-AU"/>
        </w:rPr>
        <w:t>Luke</w:t>
      </w:r>
      <w:r w:rsidRPr="000F4BF2" w:rsidR="004C61C1">
        <w:rPr>
          <w:sz w:val="22"/>
          <w:szCs w:val="22"/>
          <w:lang w:val="en-AU"/>
        </w:rPr>
        <w:t xml:space="preserve"> Wilson</w:t>
      </w:r>
    </w:p>
    <w:p w:rsidRPr="000F4BF2" w:rsidR="00BC7679" w:rsidP="000F4BF2" w:rsidRDefault="00BC7679" w14:paraId="579E5FE5" w14:textId="420B6D71">
      <w:pPr>
        <w:spacing w:after="240"/>
        <w:rPr>
          <w:sz w:val="22"/>
          <w:szCs w:val="22"/>
          <w:lang w:val="en-AU"/>
        </w:rPr>
      </w:pPr>
      <w:r w:rsidRPr="000F4BF2">
        <w:rPr>
          <w:rFonts w:eastAsia="Arial"/>
          <w:b/>
          <w:bCs/>
          <w:color w:val="232B39"/>
          <w:sz w:val="22"/>
          <w:szCs w:val="22"/>
          <w:lang w:val="en-AU"/>
        </w:rPr>
        <w:t>Statement of Expectations for Safe Food Victoria</w:t>
      </w:r>
    </w:p>
    <w:p w:rsidRPr="000F4BF2" w:rsidR="00535DAB" w:rsidP="000F4BF2" w:rsidRDefault="00535DAB" w14:paraId="23723F48" w14:textId="77777777">
      <w:pPr>
        <w:spacing w:after="240"/>
        <w:rPr>
          <w:rFonts w:eastAsia="Arial"/>
          <w:color w:val="232B39"/>
          <w:sz w:val="22"/>
          <w:szCs w:val="22"/>
          <w:lang w:val="en-AU"/>
        </w:rPr>
      </w:pPr>
      <w:r w:rsidRPr="000F4BF2">
        <w:rPr>
          <w:rFonts w:eastAsia="Arial"/>
          <w:color w:val="232B39"/>
          <w:sz w:val="22"/>
          <w:szCs w:val="22"/>
          <w:lang w:val="en-AU"/>
        </w:rPr>
        <w:t>I am pleased to provide you with my expectations for Safe Food Victoria (SFV) to guide the regulator’s business planning processes.</w:t>
      </w:r>
    </w:p>
    <w:p w:rsidRPr="000F4BF2" w:rsidR="00535DAB" w:rsidP="000F4BF2" w:rsidRDefault="30FAA728" w14:paraId="70F27E9A" w14:textId="7339B6A5">
      <w:pPr>
        <w:spacing w:after="240"/>
        <w:rPr>
          <w:sz w:val="22"/>
          <w:szCs w:val="22"/>
          <w:lang w:val="en-AU"/>
        </w:rPr>
      </w:pPr>
      <w:r w:rsidRPr="000F4BF2">
        <w:rPr>
          <w:rFonts w:eastAsia="Arial"/>
          <w:color w:val="232B39"/>
          <w:sz w:val="22"/>
          <w:szCs w:val="22"/>
          <w:lang w:val="en-AU"/>
        </w:rPr>
        <w:t xml:space="preserve">As Minister for Agriculture, I am responsible for administering the </w:t>
      </w:r>
      <w:r w:rsidRPr="000F4BF2">
        <w:rPr>
          <w:rFonts w:eastAsia="Arial"/>
          <w:i/>
          <w:iCs/>
          <w:color w:val="232B39"/>
          <w:sz w:val="22"/>
          <w:szCs w:val="22"/>
          <w:lang w:val="en-AU"/>
        </w:rPr>
        <w:t>Safe Food Victoria Act 2026</w:t>
      </w:r>
      <w:r w:rsidRPr="000F4BF2">
        <w:rPr>
          <w:rFonts w:eastAsia="Arial"/>
          <w:color w:val="232B39"/>
          <w:sz w:val="22"/>
          <w:szCs w:val="22"/>
          <w:lang w:val="en-AU"/>
        </w:rPr>
        <w:t xml:space="preserve"> and other food safety legislation. This </w:t>
      </w:r>
      <w:r w:rsidR="0033468A">
        <w:rPr>
          <w:rFonts w:eastAsia="Arial"/>
          <w:color w:val="232B39"/>
          <w:sz w:val="22"/>
          <w:szCs w:val="22"/>
          <w:lang w:val="en-AU"/>
        </w:rPr>
        <w:t>s</w:t>
      </w:r>
      <w:r w:rsidRPr="000F4BF2">
        <w:rPr>
          <w:rFonts w:eastAsia="Arial"/>
          <w:color w:val="232B39"/>
          <w:sz w:val="22"/>
          <w:szCs w:val="22"/>
          <w:lang w:val="en-AU"/>
        </w:rPr>
        <w:t xml:space="preserve">tatement should be read in the context of the objectives, obligations and functions outlined in these Acts. This guidance should also be read in the context of any other legislative and non-legislative obligations on SFV. </w:t>
      </w:r>
    </w:p>
    <w:p w:rsidRPr="000F4BF2" w:rsidR="00535DAB" w:rsidP="000F4BF2" w:rsidRDefault="30FAA728" w14:paraId="56F62396" w14:textId="6C63E7CC">
      <w:pPr>
        <w:spacing w:after="240"/>
        <w:rPr>
          <w:sz w:val="22"/>
          <w:szCs w:val="22"/>
        </w:rPr>
      </w:pPr>
      <w:r w:rsidRPr="000F4BF2">
        <w:rPr>
          <w:rFonts w:eastAsia="Arial"/>
          <w:color w:val="232B39"/>
          <w:sz w:val="22"/>
          <w:szCs w:val="22"/>
          <w:lang w:val="en-AU"/>
        </w:rPr>
        <w:t xml:space="preserve">Change can be challenging and I am grateful for your leadership in transitioning to SFV. I understand that new arrangements have been established in a collaborative and engaged manner, and I ask that you pass on my thanks for the way staff have conducted themselves throughout this process.       </w:t>
      </w:r>
    </w:p>
    <w:p w:rsidRPr="000F4BF2" w:rsidR="00535DAB" w:rsidP="000F4BF2" w:rsidRDefault="30FAA728" w14:paraId="065D7A7D" w14:textId="634AB479">
      <w:pPr>
        <w:spacing w:after="240"/>
        <w:rPr>
          <w:rFonts w:eastAsia="Arial"/>
          <w:color w:val="232B39"/>
          <w:sz w:val="22"/>
          <w:szCs w:val="22"/>
          <w:lang w:val="en-AU"/>
        </w:rPr>
      </w:pPr>
      <w:r w:rsidRPr="000F4BF2">
        <w:rPr>
          <w:rFonts w:eastAsia="Arial"/>
          <w:color w:val="232B39"/>
          <w:sz w:val="22"/>
          <w:szCs w:val="22"/>
          <w:lang w:val="en-AU"/>
        </w:rPr>
        <w:t>I would like to acknowledge the essential role SFV plays in Victoria’s strong, profitable, safe and productive food and agriculture systems. The expectations I outline below focus on ensuring SFV delivers on government priorities, meets stakeholder expectations, addresses emerging food safety risks and supports new opportunities for the sector.</w:t>
      </w:r>
    </w:p>
    <w:p w:rsidRPr="000F4BF2" w:rsidR="00535DAB" w:rsidP="000F4BF2" w:rsidRDefault="00535DAB" w14:paraId="4B30BF9D" w14:textId="77777777">
      <w:pPr>
        <w:spacing w:after="120"/>
        <w:rPr>
          <w:rFonts w:eastAsia="Arial"/>
          <w:color w:val="232B39"/>
          <w:sz w:val="22"/>
          <w:szCs w:val="22"/>
          <w:lang w:val="en-AU"/>
        </w:rPr>
      </w:pPr>
      <w:r w:rsidRPr="000F4BF2">
        <w:rPr>
          <w:rFonts w:eastAsia="Arial"/>
          <w:color w:val="232B39"/>
          <w:sz w:val="22"/>
          <w:szCs w:val="22"/>
          <w:lang w:val="en-AU"/>
        </w:rPr>
        <w:t>My expectations are that SFV deliver on the following 4 themes:</w:t>
      </w:r>
    </w:p>
    <w:p w:rsidRPr="000F4BF2" w:rsidR="00535DAB" w:rsidP="000F4BF2" w:rsidRDefault="00535DAB" w14:paraId="2833B856" w14:textId="77777777">
      <w:pPr>
        <w:pStyle w:val="ListParagraph"/>
        <w:numPr>
          <w:ilvl w:val="0"/>
          <w:numId w:val="14"/>
        </w:numPr>
        <w:spacing w:after="120"/>
        <w:contextualSpacing w:val="0"/>
        <w:rPr>
          <w:rFonts w:eastAsia="Arial"/>
          <w:color w:val="232B39"/>
          <w:sz w:val="22"/>
          <w:szCs w:val="22"/>
          <w:lang w:val="en-AU"/>
        </w:rPr>
      </w:pPr>
      <w:r w:rsidRPr="000F4BF2">
        <w:rPr>
          <w:rFonts w:eastAsia="Arial"/>
          <w:color w:val="232B39"/>
          <w:sz w:val="22"/>
          <w:szCs w:val="22"/>
          <w:lang w:val="en-AU"/>
        </w:rPr>
        <w:t xml:space="preserve">Provide continuity of regulatory services </w:t>
      </w:r>
    </w:p>
    <w:p w:rsidRPr="000F4BF2" w:rsidR="00535DAB" w:rsidP="000F4BF2" w:rsidRDefault="00535DAB" w14:paraId="63338DF6" w14:textId="77777777">
      <w:pPr>
        <w:pStyle w:val="ListParagraph"/>
        <w:numPr>
          <w:ilvl w:val="0"/>
          <w:numId w:val="14"/>
        </w:numPr>
        <w:spacing w:after="120"/>
        <w:contextualSpacing w:val="0"/>
        <w:rPr>
          <w:rFonts w:eastAsia="Arial"/>
          <w:color w:val="232B39"/>
          <w:sz w:val="22"/>
          <w:szCs w:val="22"/>
          <w:lang w:val="en-AU"/>
        </w:rPr>
      </w:pPr>
      <w:r w:rsidRPr="000F4BF2">
        <w:rPr>
          <w:rFonts w:eastAsia="Arial"/>
          <w:color w:val="232B39"/>
          <w:sz w:val="22"/>
          <w:szCs w:val="22"/>
          <w:lang w:val="en-AU"/>
        </w:rPr>
        <w:t>Drive efficiency and regulatory burden reduction</w:t>
      </w:r>
    </w:p>
    <w:p w:rsidRPr="000F4BF2" w:rsidR="00535DAB" w:rsidP="000F4BF2" w:rsidRDefault="00535DAB" w14:paraId="4BDA0496" w14:textId="1EFE6149">
      <w:pPr>
        <w:pStyle w:val="ListParagraph"/>
        <w:numPr>
          <w:ilvl w:val="0"/>
          <w:numId w:val="14"/>
        </w:numPr>
        <w:spacing w:after="120"/>
        <w:contextualSpacing w:val="0"/>
        <w:rPr>
          <w:rFonts w:eastAsia="Arial"/>
          <w:color w:val="232B39"/>
          <w:sz w:val="22"/>
          <w:szCs w:val="22"/>
          <w:lang w:val="en-AU"/>
        </w:rPr>
      </w:pPr>
      <w:r w:rsidRPr="000F4BF2">
        <w:rPr>
          <w:rFonts w:eastAsia="Arial"/>
          <w:color w:val="232B39"/>
          <w:sz w:val="22"/>
          <w:szCs w:val="22"/>
          <w:lang w:val="en-AU"/>
        </w:rPr>
        <w:t xml:space="preserve">Build a strong and positive organisational culture and capability </w:t>
      </w:r>
    </w:p>
    <w:p w:rsidRPr="000F4BF2" w:rsidR="00535DAB" w:rsidP="000F4BF2" w:rsidRDefault="00535DAB" w14:paraId="05EECFC1" w14:textId="77777777">
      <w:pPr>
        <w:pStyle w:val="ListParagraph"/>
        <w:numPr>
          <w:ilvl w:val="0"/>
          <w:numId w:val="14"/>
        </w:numPr>
        <w:spacing w:after="240"/>
        <w:contextualSpacing w:val="0"/>
        <w:rPr>
          <w:rFonts w:eastAsia="Arial"/>
          <w:color w:val="232B39"/>
          <w:sz w:val="22"/>
          <w:szCs w:val="22"/>
          <w:lang w:val="en-AU"/>
        </w:rPr>
      </w:pPr>
      <w:r w:rsidRPr="000F4BF2">
        <w:rPr>
          <w:rFonts w:eastAsia="Arial"/>
          <w:color w:val="232B39"/>
          <w:sz w:val="22"/>
          <w:szCs w:val="22"/>
          <w:lang w:val="en-AU"/>
        </w:rPr>
        <w:t xml:space="preserve">Enhance stakeholder engagement.  </w:t>
      </w:r>
    </w:p>
    <w:p w:rsidRPr="000F4BF2" w:rsidR="00535DAB" w:rsidP="000F4BF2" w:rsidRDefault="00535DAB" w14:paraId="0DDC8BCB" w14:textId="23BF198F">
      <w:pPr>
        <w:spacing w:after="240"/>
        <w:rPr>
          <w:rFonts w:eastAsia="Arial"/>
          <w:color w:val="232B39"/>
          <w:sz w:val="22"/>
          <w:szCs w:val="22"/>
          <w:lang w:val="en-AU"/>
        </w:rPr>
      </w:pPr>
      <w:r w:rsidRPr="000F4BF2">
        <w:rPr>
          <w:rFonts w:eastAsia="Arial"/>
          <w:color w:val="232B39"/>
          <w:sz w:val="22"/>
          <w:szCs w:val="22"/>
          <w:lang w:val="en-AU"/>
        </w:rPr>
        <w:t>The initiatives and actions outlined below describe how I expect SFV to address these priorities:</w:t>
      </w:r>
    </w:p>
    <w:p w:rsidRPr="000F4BF2" w:rsidR="00535DAB" w:rsidP="000F4BF2" w:rsidRDefault="00535DAB" w14:paraId="4833589F" w14:textId="51D74FBA">
      <w:pPr>
        <w:pStyle w:val="ListParagraph"/>
        <w:numPr>
          <w:ilvl w:val="0"/>
          <w:numId w:val="12"/>
        </w:numPr>
        <w:spacing w:after="240"/>
        <w:ind w:left="357" w:hanging="357"/>
        <w:contextualSpacing w:val="0"/>
        <w:rPr>
          <w:rFonts w:eastAsia="Arial"/>
          <w:b/>
          <w:bCs/>
          <w:i/>
          <w:iCs/>
          <w:color w:val="232B39"/>
          <w:sz w:val="22"/>
          <w:szCs w:val="22"/>
          <w:lang w:val="en-AU"/>
        </w:rPr>
      </w:pPr>
      <w:r w:rsidRPr="000F4BF2">
        <w:rPr>
          <w:rFonts w:eastAsia="Arial"/>
          <w:b/>
          <w:bCs/>
          <w:i/>
          <w:iCs/>
          <w:color w:val="232B39"/>
          <w:sz w:val="22"/>
          <w:szCs w:val="22"/>
          <w:lang w:val="en-AU"/>
        </w:rPr>
        <w:t xml:space="preserve">Provide continuity of regulatory services </w:t>
      </w:r>
    </w:p>
    <w:p w:rsidRPr="000F4BF2" w:rsidR="00535DAB" w:rsidP="000F4BF2" w:rsidRDefault="00535DAB" w14:paraId="74DBB76E" w14:textId="0820D0A8">
      <w:pPr>
        <w:spacing w:after="240"/>
        <w:rPr>
          <w:sz w:val="22"/>
          <w:szCs w:val="22"/>
          <w:lang w:val="en-AU"/>
        </w:rPr>
      </w:pPr>
      <w:r w:rsidRPr="000F4BF2">
        <w:rPr>
          <w:sz w:val="22"/>
          <w:szCs w:val="22"/>
          <w:lang w:val="en-AU"/>
        </w:rPr>
        <w:t>I expect SFV to maintain and improve Victoria’s food safety regulatory system</w:t>
      </w:r>
      <w:r w:rsidR="00C374E0">
        <w:rPr>
          <w:sz w:val="22"/>
          <w:szCs w:val="22"/>
          <w:lang w:val="en-AU"/>
        </w:rPr>
        <w:t>,</w:t>
      </w:r>
      <w:r w:rsidRPr="000F4BF2">
        <w:rPr>
          <w:sz w:val="22"/>
          <w:szCs w:val="22"/>
          <w:lang w:val="en-AU"/>
        </w:rPr>
        <w:t xml:space="preserve"> to reduce the impact and risk that unsafe and unsuitable food has on the public, and provide regulatory assurance for the community, businesses and trade markets. </w:t>
      </w:r>
    </w:p>
    <w:p w:rsidRPr="000F4BF2" w:rsidR="00535DAB" w:rsidP="000F4BF2" w:rsidRDefault="00535DAB" w14:paraId="2C18F7D7" w14:textId="77777777">
      <w:pPr>
        <w:spacing w:after="120"/>
        <w:rPr>
          <w:sz w:val="22"/>
          <w:szCs w:val="22"/>
          <w:lang w:val="en-AU"/>
        </w:rPr>
      </w:pPr>
      <w:r w:rsidRPr="000F4BF2">
        <w:rPr>
          <w:sz w:val="22"/>
          <w:szCs w:val="22"/>
          <w:lang w:val="en-AU"/>
        </w:rPr>
        <w:t>Specifically, I expect SFV to:</w:t>
      </w:r>
    </w:p>
    <w:p w:rsidRPr="000F4BF2" w:rsidR="00535DAB" w:rsidP="000F4BF2" w:rsidRDefault="00535DAB" w14:paraId="54E8B6C4" w14:textId="77777777">
      <w:pPr>
        <w:numPr>
          <w:ilvl w:val="0"/>
          <w:numId w:val="11"/>
        </w:numPr>
        <w:spacing w:after="120"/>
        <w:rPr>
          <w:sz w:val="22"/>
          <w:szCs w:val="22"/>
          <w:lang w:val="en-AU"/>
        </w:rPr>
      </w:pPr>
      <w:r w:rsidRPr="000F4BF2">
        <w:rPr>
          <w:sz w:val="22"/>
          <w:szCs w:val="22"/>
          <w:lang w:val="en-AU"/>
        </w:rPr>
        <w:t xml:space="preserve">Ensure the continuity of risk based, cost effective food safety regulatory services, consistent with the </w:t>
      </w:r>
      <w:r w:rsidRPr="000F4BF2">
        <w:rPr>
          <w:i/>
          <w:iCs/>
          <w:sz w:val="22"/>
          <w:szCs w:val="22"/>
          <w:lang w:val="en-AU"/>
        </w:rPr>
        <w:t>Safe Food Victoria Act 2026</w:t>
      </w:r>
      <w:r w:rsidRPr="000F4BF2">
        <w:rPr>
          <w:sz w:val="22"/>
          <w:szCs w:val="22"/>
          <w:lang w:val="en-AU"/>
        </w:rPr>
        <w:t xml:space="preserve"> and other food safety legislation.</w:t>
      </w:r>
    </w:p>
    <w:p w:rsidRPr="000F4BF2" w:rsidR="00535DAB" w:rsidP="000F4BF2" w:rsidRDefault="00535DAB" w14:paraId="7EB857DD" w14:textId="2046A5FD">
      <w:pPr>
        <w:numPr>
          <w:ilvl w:val="0"/>
          <w:numId w:val="11"/>
        </w:numPr>
        <w:spacing w:after="120"/>
        <w:ind w:hanging="357"/>
        <w:rPr>
          <w:sz w:val="22"/>
          <w:szCs w:val="22"/>
          <w:lang w:val="en-AU"/>
        </w:rPr>
      </w:pPr>
      <w:r w:rsidRPr="000F4BF2">
        <w:rPr>
          <w:sz w:val="22"/>
          <w:szCs w:val="22"/>
          <w:lang w:val="en-AU"/>
        </w:rPr>
        <w:t xml:space="preserve">In support of SFV’s new role at the </w:t>
      </w:r>
      <w:r w:rsidRPr="000F4BF2" w:rsidR="005E569A">
        <w:rPr>
          <w:sz w:val="22"/>
          <w:szCs w:val="22"/>
          <w:lang w:val="en-AU"/>
        </w:rPr>
        <w:t>centre</w:t>
      </w:r>
      <w:r w:rsidRPr="000F4BF2">
        <w:rPr>
          <w:sz w:val="22"/>
          <w:szCs w:val="22"/>
          <w:lang w:val="en-AU"/>
        </w:rPr>
        <w:t xml:space="preserve"> of food safety regulatory operations, provide system stewardship – particularly with local government, the Department of Health and D</w:t>
      </w:r>
      <w:r w:rsidRPr="000F4BF2" w:rsidR="71D668CA">
        <w:rPr>
          <w:sz w:val="22"/>
          <w:szCs w:val="22"/>
          <w:lang w:val="en-AU"/>
        </w:rPr>
        <w:t xml:space="preserve">epartment of </w:t>
      </w:r>
      <w:r w:rsidRPr="000F4BF2" w:rsidR="4A28D2FE">
        <w:rPr>
          <w:sz w:val="22"/>
          <w:szCs w:val="22"/>
          <w:lang w:val="en-AU"/>
        </w:rPr>
        <w:t>Energy</w:t>
      </w:r>
      <w:r w:rsidR="0069671D">
        <w:rPr>
          <w:sz w:val="22"/>
          <w:szCs w:val="22"/>
          <w:lang w:val="en-AU"/>
        </w:rPr>
        <w:t>,</w:t>
      </w:r>
      <w:r w:rsidRPr="000F4BF2" w:rsidR="3DBAF6B1">
        <w:rPr>
          <w:sz w:val="22"/>
          <w:szCs w:val="22"/>
          <w:lang w:val="en-AU"/>
        </w:rPr>
        <w:t xml:space="preserve"> </w:t>
      </w:r>
      <w:r w:rsidRPr="000F4BF2">
        <w:rPr>
          <w:sz w:val="22"/>
          <w:szCs w:val="22"/>
          <w:lang w:val="en-AU"/>
        </w:rPr>
        <w:t>E</w:t>
      </w:r>
      <w:r w:rsidRPr="000F4BF2" w:rsidR="62C9FD8B">
        <w:rPr>
          <w:sz w:val="22"/>
          <w:szCs w:val="22"/>
          <w:lang w:val="en-AU"/>
        </w:rPr>
        <w:t xml:space="preserve">nvironment and </w:t>
      </w:r>
      <w:r w:rsidRPr="000F4BF2">
        <w:rPr>
          <w:sz w:val="22"/>
          <w:szCs w:val="22"/>
          <w:lang w:val="en-AU"/>
        </w:rPr>
        <w:t>C</w:t>
      </w:r>
      <w:r w:rsidRPr="000F4BF2" w:rsidR="6A28C31A">
        <w:rPr>
          <w:sz w:val="22"/>
          <w:szCs w:val="22"/>
          <w:lang w:val="en-AU"/>
        </w:rPr>
        <w:t xml:space="preserve">limate </w:t>
      </w:r>
      <w:r w:rsidRPr="000F4BF2">
        <w:rPr>
          <w:sz w:val="22"/>
          <w:szCs w:val="22"/>
          <w:lang w:val="en-AU"/>
        </w:rPr>
        <w:t>A</w:t>
      </w:r>
      <w:r w:rsidRPr="000F4BF2" w:rsidR="7545FE6C">
        <w:rPr>
          <w:sz w:val="22"/>
          <w:szCs w:val="22"/>
          <w:lang w:val="en-AU"/>
        </w:rPr>
        <w:t>ction</w:t>
      </w:r>
      <w:r w:rsidRPr="000F4BF2" w:rsidR="6FA3EA08">
        <w:rPr>
          <w:sz w:val="22"/>
          <w:szCs w:val="22"/>
          <w:lang w:val="en-AU"/>
        </w:rPr>
        <w:t xml:space="preserve"> (DEECA)</w:t>
      </w:r>
      <w:r w:rsidRPr="000F4BF2">
        <w:rPr>
          <w:sz w:val="22"/>
          <w:szCs w:val="22"/>
          <w:lang w:val="en-AU"/>
        </w:rPr>
        <w:t xml:space="preserve"> – and system wide risk management.</w:t>
      </w:r>
    </w:p>
    <w:p w:rsidRPr="000F4BF2" w:rsidR="00535DAB" w:rsidP="000F4BF2" w:rsidRDefault="00535DAB" w14:paraId="010FB140" w14:textId="77777777">
      <w:pPr>
        <w:numPr>
          <w:ilvl w:val="1"/>
          <w:numId w:val="11"/>
        </w:numPr>
        <w:spacing w:after="120"/>
        <w:ind w:hanging="357"/>
        <w:rPr>
          <w:sz w:val="22"/>
          <w:szCs w:val="22"/>
          <w:lang w:val="en-AU"/>
        </w:rPr>
      </w:pPr>
      <w:r w:rsidRPr="000F4BF2">
        <w:rPr>
          <w:sz w:val="22"/>
          <w:szCs w:val="22"/>
          <w:lang w:val="en-AU"/>
        </w:rPr>
        <w:t xml:space="preserve">Support the delivery of food regulation across local government, including by providing information and guidance for consistent administration of food safety legislation. </w:t>
      </w:r>
    </w:p>
    <w:p w:rsidRPr="000F4BF2" w:rsidR="00535DAB" w:rsidP="000F4BF2" w:rsidRDefault="00535DAB" w14:paraId="520F9062" w14:textId="773487F8">
      <w:pPr>
        <w:numPr>
          <w:ilvl w:val="0"/>
          <w:numId w:val="11"/>
        </w:numPr>
        <w:spacing w:after="120"/>
        <w:ind w:hanging="357"/>
        <w:rPr>
          <w:sz w:val="22"/>
          <w:szCs w:val="22"/>
          <w:lang w:val="en-AU"/>
        </w:rPr>
      </w:pPr>
      <w:r w:rsidRPr="000F4BF2">
        <w:rPr>
          <w:sz w:val="22"/>
          <w:szCs w:val="22"/>
          <w:lang w:val="en-AU"/>
        </w:rPr>
        <w:t xml:space="preserve">Work with the Department of Health to support its efforts to reduce </w:t>
      </w:r>
      <w:r w:rsidRPr="000F4BF2" w:rsidR="0296ED1F">
        <w:rPr>
          <w:sz w:val="22"/>
          <w:szCs w:val="22"/>
          <w:lang w:val="en-AU"/>
        </w:rPr>
        <w:t xml:space="preserve">food and </w:t>
      </w:r>
      <w:r w:rsidRPr="000F4BF2">
        <w:rPr>
          <w:sz w:val="22"/>
          <w:szCs w:val="22"/>
          <w:lang w:val="en-AU"/>
        </w:rPr>
        <w:t xml:space="preserve">diet-related chronic disease, particularly in the implementation of food standards for labelling and composition. </w:t>
      </w:r>
    </w:p>
    <w:p w:rsidRPr="000F4BF2" w:rsidR="00535DAB" w:rsidP="000F4BF2" w:rsidRDefault="00535DAB" w14:paraId="3A22D8EB" w14:textId="77777777">
      <w:pPr>
        <w:numPr>
          <w:ilvl w:val="0"/>
          <w:numId w:val="11"/>
        </w:numPr>
        <w:spacing w:after="120"/>
        <w:ind w:hanging="357"/>
        <w:rPr>
          <w:sz w:val="22"/>
          <w:szCs w:val="22"/>
          <w:lang w:val="en-AU"/>
        </w:rPr>
      </w:pPr>
      <w:r w:rsidRPr="000F4BF2">
        <w:rPr>
          <w:sz w:val="22"/>
          <w:szCs w:val="22"/>
          <w:lang w:val="en-AU"/>
        </w:rPr>
        <w:t xml:space="preserve">Establish clear protocols to support, respond and prepare for food safety incidents, including data sharing with the broader public health infrastructure in conjunction with the Department of Health. </w:t>
      </w:r>
    </w:p>
    <w:p w:rsidRPr="000F4BF2" w:rsidR="00535DAB" w:rsidP="000F4BF2" w:rsidRDefault="00535DAB" w14:paraId="65E88217" w14:textId="77FF5A4D">
      <w:pPr>
        <w:numPr>
          <w:ilvl w:val="0"/>
          <w:numId w:val="11"/>
        </w:numPr>
        <w:spacing w:after="120"/>
        <w:ind w:hanging="357"/>
        <w:rPr>
          <w:sz w:val="22"/>
          <w:szCs w:val="22"/>
          <w:lang w:val="en-AU"/>
        </w:rPr>
      </w:pPr>
      <w:r w:rsidRPr="000F4BF2">
        <w:rPr>
          <w:sz w:val="22"/>
          <w:szCs w:val="22"/>
          <w:lang w:val="en-AU"/>
        </w:rPr>
        <w:t xml:space="preserve">Adopt a proactive and engaged presence in the bi-national food regulatory system, including as Victoria’s representative on the Implementation Subcommittee for Food Regulation, in important export market committees and other groups as appropriate. </w:t>
      </w:r>
    </w:p>
    <w:p w:rsidRPr="000F4BF2" w:rsidR="00535DAB" w:rsidP="000F4BF2" w:rsidRDefault="00535DAB" w14:paraId="23D39A94" w14:textId="77777777">
      <w:pPr>
        <w:numPr>
          <w:ilvl w:val="0"/>
          <w:numId w:val="11"/>
        </w:numPr>
        <w:spacing w:after="120"/>
        <w:ind w:hanging="357"/>
        <w:rPr>
          <w:sz w:val="22"/>
          <w:szCs w:val="22"/>
          <w:lang w:val="en-AU"/>
        </w:rPr>
      </w:pPr>
      <w:r w:rsidRPr="000F4BF2">
        <w:rPr>
          <w:sz w:val="22"/>
          <w:szCs w:val="22"/>
          <w:lang w:val="en-AU"/>
        </w:rPr>
        <w:t xml:space="preserve">Work collaboratively with the Australian Government Department of Agriculture, Fisheries and Forestry to maintain access for industry to export markets.  </w:t>
      </w:r>
    </w:p>
    <w:p w:rsidRPr="000F4BF2" w:rsidR="00535DAB" w:rsidP="000F4BF2" w:rsidRDefault="00535DAB" w14:paraId="651A5664" w14:textId="3F2BF0F2">
      <w:pPr>
        <w:numPr>
          <w:ilvl w:val="0"/>
          <w:numId w:val="11"/>
        </w:numPr>
        <w:spacing w:after="240"/>
        <w:ind w:hanging="357"/>
        <w:rPr>
          <w:sz w:val="22"/>
          <w:szCs w:val="22"/>
          <w:lang w:val="en-AU"/>
        </w:rPr>
      </w:pPr>
      <w:r w:rsidRPr="000F4BF2">
        <w:rPr>
          <w:sz w:val="22"/>
          <w:szCs w:val="22"/>
          <w:lang w:val="en-AU"/>
        </w:rPr>
        <w:t xml:space="preserve">Develop and implement a coherent regulatory culture and posture that recognises the role of regulatory and food safety culture for both SFV and the businesses it regulates, and how these impact and change the approach to compliance.  </w:t>
      </w:r>
    </w:p>
    <w:p w:rsidRPr="000F4BF2" w:rsidR="00535DAB" w:rsidP="000F4BF2" w:rsidRDefault="00535DAB" w14:paraId="1527CFE3" w14:textId="76E085B4">
      <w:pPr>
        <w:pStyle w:val="ListParagraph"/>
        <w:numPr>
          <w:ilvl w:val="0"/>
          <w:numId w:val="12"/>
        </w:numPr>
        <w:spacing w:after="240"/>
        <w:ind w:left="357" w:hanging="357"/>
        <w:contextualSpacing w:val="0"/>
        <w:rPr>
          <w:rFonts w:eastAsia="Arial"/>
          <w:b/>
          <w:bCs/>
          <w:i/>
          <w:iCs/>
          <w:color w:val="232B39"/>
          <w:sz w:val="22"/>
          <w:szCs w:val="22"/>
          <w:lang w:val="en-AU"/>
        </w:rPr>
      </w:pPr>
      <w:r w:rsidRPr="000F4BF2">
        <w:rPr>
          <w:rFonts w:eastAsia="Arial"/>
          <w:b/>
          <w:bCs/>
          <w:i/>
          <w:iCs/>
          <w:color w:val="232B39"/>
          <w:sz w:val="22"/>
          <w:szCs w:val="22"/>
          <w:lang w:val="en-AU"/>
        </w:rPr>
        <w:t>Drive better regulation, regulatory efficiency and regulatory burden reduction</w:t>
      </w:r>
    </w:p>
    <w:p w:rsidRPr="000F4BF2" w:rsidR="00535DAB" w:rsidP="000F4BF2" w:rsidRDefault="00535DAB" w14:paraId="335EFFD9" w14:textId="77777777">
      <w:pPr>
        <w:spacing w:after="240"/>
        <w:rPr>
          <w:sz w:val="22"/>
          <w:szCs w:val="22"/>
          <w:lang w:val="en-AU"/>
        </w:rPr>
      </w:pPr>
      <w:r w:rsidRPr="000F4BF2">
        <w:rPr>
          <w:sz w:val="22"/>
          <w:szCs w:val="22"/>
          <w:lang w:val="en-AU"/>
        </w:rPr>
        <w:t>Without compromising food safety outcomes, I ask that you explore how regulation can be better delivered in partnership with industry, while still maintaining a strong regulatory posture.</w:t>
      </w:r>
    </w:p>
    <w:p w:rsidRPr="000F4BF2" w:rsidR="00535DAB" w:rsidP="000F4BF2" w:rsidRDefault="00535DAB" w14:paraId="5E89ED24" w14:textId="77777777">
      <w:pPr>
        <w:spacing w:after="120"/>
        <w:rPr>
          <w:sz w:val="22"/>
          <w:szCs w:val="22"/>
          <w:lang w:val="en-AU"/>
        </w:rPr>
      </w:pPr>
      <w:r w:rsidRPr="000F4BF2">
        <w:rPr>
          <w:sz w:val="22"/>
          <w:szCs w:val="22"/>
          <w:lang w:val="en-AU"/>
        </w:rPr>
        <w:t>I expect SFV to:</w:t>
      </w:r>
    </w:p>
    <w:p w:rsidRPr="000F4BF2" w:rsidR="00535DAB" w:rsidP="000F4BF2" w:rsidRDefault="00535DAB" w14:paraId="6C5B5897" w14:textId="77777777">
      <w:pPr>
        <w:pStyle w:val="ListParagraph"/>
        <w:numPr>
          <w:ilvl w:val="0"/>
          <w:numId w:val="13"/>
        </w:numPr>
        <w:spacing w:after="120"/>
        <w:ind w:hanging="357"/>
        <w:contextualSpacing w:val="0"/>
        <w:rPr>
          <w:sz w:val="22"/>
          <w:szCs w:val="22"/>
          <w:lang w:val="en-AU"/>
        </w:rPr>
      </w:pPr>
      <w:r w:rsidRPr="000F4BF2">
        <w:rPr>
          <w:sz w:val="22"/>
          <w:szCs w:val="22"/>
          <w:lang w:val="en-AU"/>
        </w:rPr>
        <w:t xml:space="preserve">Continue to develop a regulatory system that expects and acknowledges a mature food safety culture as key to achieving food safety outcomes. </w:t>
      </w:r>
    </w:p>
    <w:p w:rsidRPr="000F4BF2" w:rsidR="00535DAB" w:rsidP="000F4BF2" w:rsidRDefault="00535DAB" w14:paraId="076282E2" w14:textId="77777777">
      <w:pPr>
        <w:pStyle w:val="ListParagraph"/>
        <w:numPr>
          <w:ilvl w:val="0"/>
          <w:numId w:val="13"/>
        </w:numPr>
        <w:spacing w:after="120"/>
        <w:ind w:hanging="357"/>
        <w:contextualSpacing w:val="0"/>
        <w:rPr>
          <w:sz w:val="22"/>
          <w:szCs w:val="22"/>
          <w:lang w:val="en-AU"/>
        </w:rPr>
      </w:pPr>
      <w:r w:rsidRPr="000F4BF2">
        <w:rPr>
          <w:sz w:val="22"/>
          <w:szCs w:val="22"/>
          <w:lang w:val="en-AU"/>
        </w:rPr>
        <w:t>Encourage food safety education and outreach as a core regulatory tool.</w:t>
      </w:r>
    </w:p>
    <w:p w:rsidRPr="000F4BF2" w:rsidR="00535DAB" w:rsidP="000F4BF2" w:rsidRDefault="00535DAB" w14:paraId="6943CC79" w14:textId="77777777">
      <w:pPr>
        <w:pStyle w:val="ListParagraph"/>
        <w:numPr>
          <w:ilvl w:val="0"/>
          <w:numId w:val="13"/>
        </w:numPr>
        <w:spacing w:after="120"/>
        <w:ind w:hanging="357"/>
        <w:contextualSpacing w:val="0"/>
        <w:rPr>
          <w:sz w:val="22"/>
          <w:szCs w:val="22"/>
          <w:lang w:val="en-AU"/>
        </w:rPr>
      </w:pPr>
      <w:r w:rsidRPr="000F4BF2">
        <w:rPr>
          <w:sz w:val="22"/>
          <w:szCs w:val="22"/>
          <w:lang w:val="en-AU"/>
        </w:rPr>
        <w:t xml:space="preserve">Seek opportunities to reduce the regulatory burden on industry where it can be done without compromising food safety outcomes – particularly through the recognition of industry programs and co-regulation opportunities. </w:t>
      </w:r>
    </w:p>
    <w:p w:rsidRPr="000F4BF2" w:rsidR="00535DAB" w:rsidP="000F4BF2" w:rsidRDefault="00535DAB" w14:paraId="69083CE2" w14:textId="77777777">
      <w:pPr>
        <w:pStyle w:val="ListParagraph"/>
        <w:numPr>
          <w:ilvl w:val="0"/>
          <w:numId w:val="13"/>
        </w:numPr>
        <w:spacing w:after="120"/>
        <w:ind w:hanging="357"/>
        <w:contextualSpacing w:val="0"/>
        <w:rPr>
          <w:sz w:val="22"/>
          <w:szCs w:val="22"/>
          <w:lang w:val="en-AU"/>
        </w:rPr>
      </w:pPr>
      <w:r w:rsidRPr="000F4BF2">
        <w:rPr>
          <w:sz w:val="22"/>
          <w:szCs w:val="22"/>
          <w:lang w:val="en-AU"/>
        </w:rPr>
        <w:t xml:space="preserve">Drive a program of internal efficiency measures to lower the overall cost of delivering regulatory services. </w:t>
      </w:r>
    </w:p>
    <w:p w:rsidRPr="000F4BF2" w:rsidR="00535DAB" w:rsidP="000F4BF2" w:rsidRDefault="00535DAB" w14:paraId="7C149EC3" w14:textId="6DF1621E">
      <w:pPr>
        <w:pStyle w:val="ListParagraph"/>
        <w:numPr>
          <w:ilvl w:val="0"/>
          <w:numId w:val="13"/>
        </w:numPr>
        <w:spacing w:after="120"/>
        <w:ind w:hanging="357"/>
        <w:contextualSpacing w:val="0"/>
        <w:rPr>
          <w:sz w:val="22"/>
          <w:szCs w:val="22"/>
          <w:lang w:val="en-AU"/>
        </w:rPr>
      </w:pPr>
      <w:r w:rsidRPr="000F4BF2">
        <w:rPr>
          <w:sz w:val="22"/>
          <w:szCs w:val="22"/>
          <w:lang w:val="en-AU"/>
        </w:rPr>
        <w:t xml:space="preserve">Maintain a sustainable internal budget position to ensure SFV can respond to emerging risks, make critical investments in the regulatory environment, and balance cost recovery </w:t>
      </w:r>
      <w:r w:rsidRPr="000F4BF2" w:rsidR="10E107F3">
        <w:rPr>
          <w:sz w:val="22"/>
          <w:szCs w:val="22"/>
          <w:lang w:val="en-AU"/>
        </w:rPr>
        <w:t>in line</w:t>
      </w:r>
      <w:r w:rsidRPr="000F4BF2">
        <w:rPr>
          <w:sz w:val="22"/>
          <w:szCs w:val="22"/>
          <w:lang w:val="en-AU"/>
        </w:rPr>
        <w:t xml:space="preserve"> with the </w:t>
      </w:r>
      <w:r w:rsidR="00C704AD">
        <w:rPr>
          <w:sz w:val="22"/>
          <w:szCs w:val="22"/>
          <w:lang w:val="en-AU"/>
        </w:rPr>
        <w:t>g</w:t>
      </w:r>
      <w:r w:rsidRPr="000F4BF2">
        <w:rPr>
          <w:sz w:val="22"/>
          <w:szCs w:val="22"/>
          <w:lang w:val="en-AU"/>
        </w:rPr>
        <w:t xml:space="preserve">overnment’s Pricing for Value Guidelines.    </w:t>
      </w:r>
    </w:p>
    <w:p w:rsidRPr="000F4BF2" w:rsidR="00535DAB" w:rsidP="000F4BF2" w:rsidRDefault="00535DAB" w14:paraId="3E1B97ED" w14:textId="77777777">
      <w:pPr>
        <w:pStyle w:val="ListParagraph"/>
        <w:numPr>
          <w:ilvl w:val="0"/>
          <w:numId w:val="13"/>
        </w:numPr>
        <w:spacing w:after="120"/>
        <w:ind w:hanging="357"/>
        <w:contextualSpacing w:val="0"/>
        <w:rPr>
          <w:sz w:val="22"/>
          <w:szCs w:val="22"/>
          <w:lang w:val="en-AU"/>
        </w:rPr>
      </w:pPr>
      <w:r w:rsidRPr="000F4BF2">
        <w:rPr>
          <w:sz w:val="22"/>
          <w:szCs w:val="22"/>
          <w:lang w:val="en-AU"/>
        </w:rPr>
        <w:t xml:space="preserve">In the context of a sustainable budget, work with DEECA to conduct a fee review to inform the overall fee settings ahead of the 2027-28 financial year. </w:t>
      </w:r>
    </w:p>
    <w:p w:rsidRPr="000F4BF2" w:rsidR="00535DAB" w:rsidP="000F4BF2" w:rsidRDefault="00535DAB" w14:paraId="43A026F4" w14:textId="7780F790">
      <w:pPr>
        <w:pStyle w:val="ListParagraph"/>
        <w:numPr>
          <w:ilvl w:val="1"/>
          <w:numId w:val="13"/>
        </w:numPr>
        <w:spacing w:after="120"/>
        <w:ind w:hanging="357"/>
        <w:contextualSpacing w:val="0"/>
        <w:rPr>
          <w:sz w:val="22"/>
          <w:szCs w:val="22"/>
          <w:lang w:val="en-AU"/>
        </w:rPr>
      </w:pPr>
      <w:r w:rsidRPr="000F4BF2">
        <w:rPr>
          <w:sz w:val="22"/>
          <w:szCs w:val="22"/>
          <w:lang w:val="en-AU"/>
        </w:rPr>
        <w:t>As part of this review, and in future budget decisions, I ask that you closely consider the calibration of fee setting to ensure a fair and equ</w:t>
      </w:r>
      <w:r w:rsidRPr="000F4BF2" w:rsidR="5E5D1289">
        <w:rPr>
          <w:sz w:val="22"/>
          <w:szCs w:val="22"/>
          <w:lang w:val="en-AU"/>
        </w:rPr>
        <w:t xml:space="preserve">itable </w:t>
      </w:r>
      <w:r w:rsidRPr="000F4BF2">
        <w:rPr>
          <w:sz w:val="22"/>
          <w:szCs w:val="22"/>
          <w:lang w:val="en-AU"/>
        </w:rPr>
        <w:t xml:space="preserve">distribution of costs across your licence base.    </w:t>
      </w:r>
    </w:p>
    <w:p w:rsidRPr="000F4BF2" w:rsidR="00535DAB" w:rsidP="000F4BF2" w:rsidRDefault="30FAA728" w14:paraId="72033FE5" w14:textId="02887673">
      <w:pPr>
        <w:pStyle w:val="ListParagraph"/>
        <w:numPr>
          <w:ilvl w:val="0"/>
          <w:numId w:val="13"/>
        </w:numPr>
        <w:spacing w:after="120"/>
        <w:ind w:left="714" w:hanging="357"/>
        <w:contextualSpacing w:val="0"/>
        <w:rPr>
          <w:sz w:val="22"/>
          <w:szCs w:val="22"/>
          <w:lang w:val="en-AU"/>
        </w:rPr>
      </w:pPr>
      <w:r w:rsidRPr="000F4BF2">
        <w:rPr>
          <w:sz w:val="22"/>
          <w:szCs w:val="22"/>
          <w:lang w:val="en-AU"/>
        </w:rPr>
        <w:t>Report to me by the end of 2027 and annually in your annual report on SFV’s efforts to reduce regulatory burden for industry and increase regulatory efficiency within SFV as part of a program of continuous improvement.</w:t>
      </w:r>
    </w:p>
    <w:p w:rsidRPr="000F4BF2" w:rsidR="00535DAB" w:rsidP="000F4BF2" w:rsidRDefault="00535DAB" w14:paraId="6B0EA7B2" w14:textId="53FD7AC7">
      <w:pPr>
        <w:pStyle w:val="ListParagraph"/>
        <w:numPr>
          <w:ilvl w:val="0"/>
          <w:numId w:val="13"/>
        </w:numPr>
        <w:spacing w:after="240"/>
        <w:ind w:left="714" w:hanging="357"/>
        <w:contextualSpacing w:val="0"/>
        <w:rPr>
          <w:sz w:val="22"/>
          <w:szCs w:val="22"/>
          <w:lang w:val="en-AU"/>
        </w:rPr>
      </w:pPr>
      <w:r w:rsidRPr="000F4BF2">
        <w:rPr>
          <w:sz w:val="22"/>
          <w:szCs w:val="22"/>
          <w:lang w:val="en-AU"/>
        </w:rPr>
        <w:t>Ensure regulation is appropriately calibrated, communicated and implemented to support small and emerging businesses.</w:t>
      </w:r>
    </w:p>
    <w:p w:rsidRPr="000F4BF2" w:rsidR="00535DAB" w:rsidP="000F4BF2" w:rsidRDefault="00535DAB" w14:paraId="5408B29D" w14:textId="03F3EC86">
      <w:pPr>
        <w:pStyle w:val="ListParagraph"/>
        <w:numPr>
          <w:ilvl w:val="0"/>
          <w:numId w:val="12"/>
        </w:numPr>
        <w:spacing w:after="240"/>
        <w:ind w:left="357" w:hanging="357"/>
        <w:contextualSpacing w:val="0"/>
        <w:rPr>
          <w:sz w:val="22"/>
          <w:szCs w:val="22"/>
          <w:lang w:val="en-AU"/>
        </w:rPr>
      </w:pPr>
      <w:r w:rsidRPr="000F4BF2">
        <w:rPr>
          <w:b/>
          <w:bCs/>
          <w:i/>
          <w:iCs/>
          <w:color w:val="232B39"/>
          <w:sz w:val="22"/>
          <w:szCs w:val="22"/>
          <w:lang w:val="en-AU"/>
        </w:rPr>
        <w:t xml:space="preserve">Build a strong and positive organisational culture and capability </w:t>
      </w:r>
      <w:bookmarkStart w:name="_Hlk76391743" w:id="0"/>
    </w:p>
    <w:p w:rsidRPr="000F4BF2" w:rsidR="00535DAB" w:rsidP="000F4BF2" w:rsidRDefault="00535DAB" w14:paraId="6CB91AFB" w14:textId="77777777">
      <w:pPr>
        <w:spacing w:after="240"/>
        <w:rPr>
          <w:sz w:val="22"/>
          <w:szCs w:val="22"/>
          <w:lang w:val="en-AU"/>
        </w:rPr>
      </w:pPr>
      <w:r w:rsidRPr="000F4BF2">
        <w:rPr>
          <w:sz w:val="22"/>
          <w:szCs w:val="22"/>
          <w:lang w:val="en-AU"/>
        </w:rPr>
        <w:t xml:space="preserve">I expect SFV to work with DEECA to help ensure Victoria’s food safety system is able to manage risk and respond to new challenges, as well as support the food and agriculture sectors to seize emerging opportunities. </w:t>
      </w:r>
    </w:p>
    <w:p w:rsidRPr="000F4BF2" w:rsidR="00535DAB" w:rsidP="000F4BF2" w:rsidRDefault="00535DAB" w14:paraId="144D093F" w14:textId="77777777">
      <w:pPr>
        <w:spacing w:after="120"/>
        <w:rPr>
          <w:sz w:val="22"/>
          <w:szCs w:val="22"/>
          <w:lang w:val="en-AU"/>
        </w:rPr>
      </w:pPr>
      <w:r w:rsidRPr="000F4BF2">
        <w:rPr>
          <w:sz w:val="22"/>
          <w:szCs w:val="22"/>
          <w:lang w:val="en-AU"/>
        </w:rPr>
        <w:t>Specifically, I expect SFV to:</w:t>
      </w:r>
    </w:p>
    <w:bookmarkEnd w:id="0"/>
    <w:p w:rsidRPr="000F4BF2" w:rsidR="00535DAB" w:rsidP="000F4BF2" w:rsidRDefault="00535DAB" w14:paraId="6A686550" w14:textId="69EF18BA">
      <w:pPr>
        <w:numPr>
          <w:ilvl w:val="0"/>
          <w:numId w:val="11"/>
        </w:numPr>
        <w:spacing w:after="120"/>
        <w:ind w:left="714" w:hanging="357"/>
        <w:rPr>
          <w:sz w:val="22"/>
          <w:szCs w:val="22"/>
          <w:lang w:val="en-AU"/>
        </w:rPr>
      </w:pPr>
      <w:r w:rsidRPr="000F4BF2">
        <w:rPr>
          <w:sz w:val="22"/>
          <w:szCs w:val="22"/>
          <w:lang w:val="en-AU"/>
        </w:rPr>
        <w:t>Collaborate actively on further reforms to the food regulatory system (</w:t>
      </w:r>
      <w:r w:rsidRPr="000F4BF2" w:rsidR="341E676B">
        <w:rPr>
          <w:sz w:val="22"/>
          <w:szCs w:val="22"/>
          <w:lang w:val="en-AU"/>
        </w:rPr>
        <w:t>‘</w:t>
      </w:r>
      <w:r w:rsidRPr="000F4BF2">
        <w:rPr>
          <w:sz w:val="22"/>
          <w:szCs w:val="22"/>
          <w:lang w:val="en-AU"/>
        </w:rPr>
        <w:t>stage 2</w:t>
      </w:r>
      <w:r w:rsidRPr="000F4BF2" w:rsidR="566AED16">
        <w:rPr>
          <w:sz w:val="22"/>
          <w:szCs w:val="22"/>
          <w:lang w:val="en-AU"/>
        </w:rPr>
        <w:t>’</w:t>
      </w:r>
      <w:r w:rsidRPr="000F4BF2">
        <w:rPr>
          <w:sz w:val="22"/>
          <w:szCs w:val="22"/>
          <w:lang w:val="en-AU"/>
        </w:rPr>
        <w:t xml:space="preserve"> reforms) as outlined in the second reading speech for the Safe Food Victoria Bill 2026.  </w:t>
      </w:r>
    </w:p>
    <w:p w:rsidRPr="000F4BF2" w:rsidR="00535DAB" w:rsidP="000F4BF2" w:rsidRDefault="00535DAB" w14:paraId="4203AD71" w14:textId="77777777">
      <w:pPr>
        <w:numPr>
          <w:ilvl w:val="0"/>
          <w:numId w:val="11"/>
        </w:numPr>
        <w:spacing w:after="120"/>
        <w:ind w:left="714" w:hanging="357"/>
        <w:rPr>
          <w:sz w:val="22"/>
          <w:szCs w:val="22"/>
          <w:lang w:val="en-AU"/>
        </w:rPr>
      </w:pPr>
      <w:r w:rsidRPr="000F4BF2">
        <w:rPr>
          <w:sz w:val="22"/>
          <w:szCs w:val="22"/>
          <w:lang w:val="en-AU"/>
        </w:rPr>
        <w:t xml:space="preserve">Maintain strong Board and organisational governance, leadership and culture, with clear accountabilities, sound decision making frameworks, and effective oversight of performance, risk, integrity, staff wellbeing and safety and regulatory independence. </w:t>
      </w:r>
    </w:p>
    <w:p w:rsidRPr="000F4BF2" w:rsidR="00535DAB" w:rsidP="000F4BF2" w:rsidRDefault="00535DAB" w14:paraId="222199CD" w14:textId="77777777">
      <w:pPr>
        <w:numPr>
          <w:ilvl w:val="0"/>
          <w:numId w:val="11"/>
        </w:numPr>
        <w:spacing w:after="120"/>
        <w:ind w:left="714" w:hanging="357"/>
        <w:rPr>
          <w:sz w:val="22"/>
          <w:szCs w:val="22"/>
          <w:lang w:val="en-AU"/>
        </w:rPr>
      </w:pPr>
      <w:r w:rsidRPr="000F4BF2">
        <w:rPr>
          <w:sz w:val="22"/>
          <w:szCs w:val="22"/>
          <w:lang w:val="en-AU"/>
        </w:rPr>
        <w:t xml:space="preserve">Sustain and build a capable, professional workforce with the technical, scientific and regulatory expertise required to deliver risk-based food regulation. </w:t>
      </w:r>
    </w:p>
    <w:p w:rsidRPr="000F4BF2" w:rsidR="00535DAB" w:rsidP="000F4BF2" w:rsidRDefault="00535DAB" w14:paraId="7E160777" w14:textId="77777777">
      <w:pPr>
        <w:numPr>
          <w:ilvl w:val="0"/>
          <w:numId w:val="11"/>
        </w:numPr>
        <w:spacing w:after="120"/>
        <w:ind w:left="714" w:hanging="357"/>
        <w:rPr>
          <w:sz w:val="22"/>
          <w:szCs w:val="22"/>
          <w:lang w:val="en-AU"/>
        </w:rPr>
      </w:pPr>
      <w:r w:rsidRPr="000F4BF2">
        <w:rPr>
          <w:sz w:val="22"/>
          <w:szCs w:val="22"/>
          <w:lang w:val="en-AU"/>
        </w:rPr>
        <w:t>Work with DEECA to review, update and transfer the regulatory functions associated with eggs, poultry, horticulture and seed sprouts to SFV.</w:t>
      </w:r>
    </w:p>
    <w:p w:rsidRPr="000F4BF2" w:rsidR="00535DAB" w:rsidP="000F4BF2" w:rsidRDefault="00535DAB" w14:paraId="0209AF3C" w14:textId="626097A2">
      <w:pPr>
        <w:numPr>
          <w:ilvl w:val="0"/>
          <w:numId w:val="11"/>
        </w:numPr>
        <w:spacing w:after="240"/>
        <w:ind w:left="714" w:hanging="357"/>
        <w:rPr>
          <w:sz w:val="22"/>
          <w:szCs w:val="22"/>
          <w:lang w:val="en-AU"/>
        </w:rPr>
      </w:pPr>
      <w:r w:rsidRPr="000F4BF2">
        <w:rPr>
          <w:sz w:val="22"/>
          <w:szCs w:val="22"/>
          <w:lang w:val="en-AU"/>
        </w:rPr>
        <w:t xml:space="preserve">Provide regular updates on SFV’s progress and efforts to use digital tools and analytics within regulatory activities, including opportunities for co-investment or partnerships with industry and broader government. This includes working with the Department of Treasury and Finance and the Department of Government Services to identify and develop digital solutions. </w:t>
      </w:r>
    </w:p>
    <w:p w:rsidRPr="000F4BF2" w:rsidR="00632355" w:rsidP="000F4BF2" w:rsidRDefault="00535DAB" w14:paraId="44190476" w14:textId="21A06860">
      <w:pPr>
        <w:pStyle w:val="ListParagraph"/>
        <w:numPr>
          <w:ilvl w:val="0"/>
          <w:numId w:val="12"/>
        </w:numPr>
        <w:spacing w:after="240"/>
        <w:ind w:left="357" w:hanging="357"/>
        <w:contextualSpacing w:val="0"/>
        <w:rPr>
          <w:rFonts w:eastAsia="Arial"/>
          <w:b/>
          <w:bCs/>
          <w:i/>
          <w:iCs/>
          <w:color w:val="232B39"/>
          <w:sz w:val="22"/>
          <w:szCs w:val="22"/>
          <w:lang w:val="en-AU"/>
        </w:rPr>
      </w:pPr>
      <w:r w:rsidRPr="000F4BF2">
        <w:rPr>
          <w:rFonts w:eastAsia="Arial"/>
          <w:b/>
          <w:bCs/>
          <w:i/>
          <w:iCs/>
          <w:color w:val="232B39"/>
          <w:sz w:val="22"/>
          <w:szCs w:val="22"/>
          <w:lang w:val="en-AU"/>
        </w:rPr>
        <w:t xml:space="preserve">Enhance stakeholder engagement  </w:t>
      </w:r>
    </w:p>
    <w:p w:rsidRPr="000F4BF2" w:rsidR="00535DAB" w:rsidP="000F4BF2" w:rsidRDefault="00535DAB" w14:paraId="36A46E09" w14:textId="405C3D14">
      <w:pPr>
        <w:spacing w:after="240"/>
        <w:rPr>
          <w:sz w:val="22"/>
          <w:szCs w:val="22"/>
          <w:lang w:val="en-AU"/>
        </w:rPr>
      </w:pPr>
      <w:r w:rsidRPr="44A2AC11">
        <w:rPr>
          <w:sz w:val="22"/>
          <w:szCs w:val="22"/>
          <w:lang w:val="en-AU"/>
        </w:rPr>
        <w:t xml:space="preserve">I expect SFV to consider the industries you regulate and co-regulators you work with, as partners in mitigating the risks associated with the consumption of food. Regulation should be in the first instance a collaboration with these groups. </w:t>
      </w:r>
    </w:p>
    <w:p w:rsidRPr="000F4BF2" w:rsidR="00535DAB" w:rsidP="000F4BF2" w:rsidRDefault="00535DAB" w14:paraId="5D1E2D27" w14:textId="77777777">
      <w:pPr>
        <w:spacing w:after="120"/>
        <w:rPr>
          <w:sz w:val="22"/>
          <w:szCs w:val="22"/>
          <w:lang w:val="en-AU"/>
        </w:rPr>
      </w:pPr>
      <w:r w:rsidRPr="000F4BF2">
        <w:rPr>
          <w:sz w:val="22"/>
          <w:szCs w:val="22"/>
          <w:lang w:val="en-AU"/>
        </w:rPr>
        <w:t xml:space="preserve">I expect SFV to:  </w:t>
      </w:r>
    </w:p>
    <w:p w:rsidRPr="000F4BF2" w:rsidR="00535DAB" w:rsidP="000F4BF2" w:rsidRDefault="00535DAB" w14:paraId="69B721DC" w14:textId="59F152DE">
      <w:pPr>
        <w:numPr>
          <w:ilvl w:val="0"/>
          <w:numId w:val="11"/>
        </w:numPr>
        <w:spacing w:after="120"/>
        <w:ind w:hanging="357"/>
        <w:rPr>
          <w:sz w:val="22"/>
          <w:szCs w:val="22"/>
          <w:lang w:val="en-AU"/>
        </w:rPr>
      </w:pPr>
      <w:r w:rsidRPr="44A2AC11">
        <w:rPr>
          <w:sz w:val="22"/>
          <w:szCs w:val="22"/>
          <w:lang w:val="en-AU"/>
        </w:rPr>
        <w:t xml:space="preserve">Establish consultative committees with representation from key industry, local government and public health groups to inform regulatory outcomes. </w:t>
      </w:r>
    </w:p>
    <w:p w:rsidRPr="000F4BF2" w:rsidR="00535DAB" w:rsidP="000F4BF2" w:rsidRDefault="00535DAB" w14:paraId="319AD5F5" w14:textId="77777777">
      <w:pPr>
        <w:numPr>
          <w:ilvl w:val="1"/>
          <w:numId w:val="11"/>
        </w:numPr>
        <w:spacing w:after="120"/>
        <w:ind w:hanging="357"/>
        <w:rPr>
          <w:sz w:val="22"/>
          <w:szCs w:val="22"/>
          <w:lang w:val="en-AU"/>
        </w:rPr>
      </w:pPr>
      <w:r w:rsidRPr="000F4BF2">
        <w:rPr>
          <w:sz w:val="22"/>
          <w:szCs w:val="22"/>
          <w:lang w:val="en-AU"/>
        </w:rPr>
        <w:t xml:space="preserve">As part of these committees, I ask that SFV consider how to ensure the dairy, meat and seafood industries – who have had long standing relationships with Dairy Food Safety Victoria and PrimeSafe – continue to be well represented; and to encourage new and emerging sectors to engage with SFV. </w:t>
      </w:r>
    </w:p>
    <w:p w:rsidRPr="000F4BF2" w:rsidR="00535DAB" w:rsidP="000F4BF2" w:rsidRDefault="00535DAB" w14:paraId="1C0ED419" w14:textId="77777777">
      <w:pPr>
        <w:numPr>
          <w:ilvl w:val="1"/>
          <w:numId w:val="11"/>
        </w:numPr>
        <w:spacing w:after="120"/>
        <w:ind w:hanging="357"/>
        <w:rPr>
          <w:sz w:val="22"/>
          <w:szCs w:val="22"/>
          <w:lang w:val="en-AU"/>
        </w:rPr>
      </w:pPr>
      <w:r w:rsidRPr="000F4BF2">
        <w:rPr>
          <w:sz w:val="22"/>
          <w:szCs w:val="22"/>
          <w:lang w:val="en-AU"/>
        </w:rPr>
        <w:t>Committees should include broad representation and provide opportunities for perspectives from large and small-scale food businesses and regional areas.</w:t>
      </w:r>
    </w:p>
    <w:p w:rsidRPr="000F4BF2" w:rsidR="00535DAB" w:rsidP="000F4BF2" w:rsidRDefault="00535DAB" w14:paraId="7FEB907B" w14:textId="77777777">
      <w:pPr>
        <w:numPr>
          <w:ilvl w:val="0"/>
          <w:numId w:val="11"/>
        </w:numPr>
        <w:spacing w:after="120"/>
        <w:ind w:left="714" w:hanging="357"/>
        <w:rPr>
          <w:sz w:val="22"/>
          <w:szCs w:val="22"/>
          <w:lang w:val="en-AU"/>
        </w:rPr>
      </w:pPr>
      <w:r w:rsidRPr="000F4BF2">
        <w:rPr>
          <w:sz w:val="22"/>
          <w:szCs w:val="22"/>
          <w:lang w:val="en-AU"/>
        </w:rPr>
        <w:t>Engage in open and regular discussion with DEECA and other food safety regulators on emerging issues, priorities and approaches to regulation.</w:t>
      </w:r>
    </w:p>
    <w:p w:rsidRPr="000F4BF2" w:rsidR="00535DAB" w:rsidP="000F4BF2" w:rsidRDefault="00535DAB" w14:paraId="0B12B0E1" w14:textId="674DA6E6">
      <w:pPr>
        <w:numPr>
          <w:ilvl w:val="0"/>
          <w:numId w:val="11"/>
        </w:numPr>
        <w:spacing w:after="120"/>
        <w:ind w:left="714" w:hanging="357"/>
        <w:rPr>
          <w:sz w:val="22"/>
          <w:szCs w:val="22"/>
          <w:lang w:val="en-AU"/>
        </w:rPr>
      </w:pPr>
      <w:r w:rsidRPr="000F4BF2">
        <w:rPr>
          <w:sz w:val="22"/>
          <w:szCs w:val="22"/>
          <w:lang w:val="en-AU"/>
        </w:rPr>
        <w:t>Identify opportunities and collaboratively support DEECA to manage the risk of biosecurity, emergenc</w:t>
      </w:r>
      <w:r w:rsidRPr="000F4BF2" w:rsidR="443A9ABA">
        <w:rPr>
          <w:sz w:val="22"/>
          <w:szCs w:val="22"/>
          <w:lang w:val="en-AU"/>
        </w:rPr>
        <w:t>ies</w:t>
      </w:r>
      <w:r w:rsidRPr="000F4BF2">
        <w:rPr>
          <w:sz w:val="22"/>
          <w:szCs w:val="22"/>
          <w:lang w:val="en-AU"/>
        </w:rPr>
        <w:t>, animal and plant diseases.</w:t>
      </w:r>
    </w:p>
    <w:p w:rsidRPr="000F4BF2" w:rsidR="00535DAB" w:rsidP="000F4BF2" w:rsidRDefault="00535DAB" w14:paraId="2B67AA8D" w14:textId="3C2D710D">
      <w:pPr>
        <w:numPr>
          <w:ilvl w:val="0"/>
          <w:numId w:val="11"/>
        </w:numPr>
        <w:spacing w:after="240"/>
        <w:ind w:left="714" w:hanging="357"/>
        <w:rPr>
          <w:sz w:val="22"/>
          <w:szCs w:val="22"/>
          <w:lang w:val="en-AU"/>
        </w:rPr>
      </w:pPr>
      <w:r w:rsidRPr="000F4BF2">
        <w:rPr>
          <w:sz w:val="22"/>
          <w:szCs w:val="22"/>
          <w:lang w:val="en-AU"/>
        </w:rPr>
        <w:t>Advance Treaty readiness and respectful engagement with First Peoples, including embedding principles of self-determination, cultural safety and partnership in engagement practices and regulatory approaches.</w:t>
      </w:r>
    </w:p>
    <w:p w:rsidRPr="000F4BF2" w:rsidR="00535DAB" w:rsidP="000F4BF2" w:rsidRDefault="30FAA728" w14:paraId="4306B81E" w14:textId="604E15BA">
      <w:pPr>
        <w:spacing w:after="240"/>
        <w:rPr>
          <w:sz w:val="22"/>
          <w:szCs w:val="22"/>
          <w:lang w:val="en-AU"/>
        </w:rPr>
      </w:pPr>
      <w:r w:rsidRPr="000F4BF2">
        <w:rPr>
          <w:sz w:val="22"/>
          <w:szCs w:val="22"/>
          <w:lang w:val="en-AU"/>
        </w:rPr>
        <w:t xml:space="preserve">I request that SFV incorporates the 4 priorities identified in this </w:t>
      </w:r>
      <w:r w:rsidR="00892662">
        <w:rPr>
          <w:sz w:val="22"/>
          <w:szCs w:val="22"/>
          <w:lang w:val="en-AU"/>
        </w:rPr>
        <w:t>s</w:t>
      </w:r>
      <w:r w:rsidRPr="000F4BF2">
        <w:rPr>
          <w:sz w:val="22"/>
          <w:szCs w:val="22"/>
          <w:lang w:val="en-AU"/>
        </w:rPr>
        <w:t xml:space="preserve">tatement into the current work program and in strategic planning, identifying milestones and appropriate review points for this work. </w:t>
      </w:r>
    </w:p>
    <w:p w:rsidRPr="000F4BF2" w:rsidR="00535DAB" w:rsidP="000F4BF2" w:rsidRDefault="30FAA728" w14:paraId="73D22904" w14:textId="2EA47217">
      <w:pPr>
        <w:spacing w:after="240"/>
        <w:rPr>
          <w:sz w:val="22"/>
          <w:szCs w:val="22"/>
        </w:rPr>
      </w:pPr>
      <w:r w:rsidRPr="000F4BF2">
        <w:rPr>
          <w:sz w:val="22"/>
          <w:szCs w:val="22"/>
          <w:lang w:val="en-AU"/>
        </w:rPr>
        <w:t xml:space="preserve">Please advise me when the </w:t>
      </w:r>
      <w:r w:rsidR="002753D0">
        <w:rPr>
          <w:sz w:val="22"/>
          <w:szCs w:val="22"/>
          <w:lang w:val="en-AU"/>
        </w:rPr>
        <w:t>s</w:t>
      </w:r>
      <w:r w:rsidRPr="000F4BF2">
        <w:rPr>
          <w:sz w:val="22"/>
          <w:szCs w:val="22"/>
          <w:lang w:val="en-AU"/>
        </w:rPr>
        <w:t xml:space="preserve">tatement needs to be updated or reviewed.  </w:t>
      </w:r>
      <w:r w:rsidRPr="000F4BF2">
        <w:rPr>
          <w:rFonts w:eastAsia="Arial"/>
          <w:color w:val="232B39"/>
          <w:sz w:val="22"/>
          <w:szCs w:val="22"/>
          <w:lang w:val="en-AU"/>
        </w:rPr>
        <w:t xml:space="preserve"> </w:t>
      </w:r>
    </w:p>
    <w:p w:rsidRPr="000F4BF2" w:rsidR="30FAA728" w:rsidP="000F4BF2" w:rsidRDefault="30FAA728" w14:paraId="641D06EF" w14:textId="4815CFF3">
      <w:pPr>
        <w:spacing w:after="240"/>
        <w:rPr>
          <w:sz w:val="22"/>
          <w:szCs w:val="22"/>
        </w:rPr>
      </w:pPr>
      <w:r w:rsidRPr="000F4BF2">
        <w:rPr>
          <w:rFonts w:eastAsia="Arial"/>
          <w:color w:val="232B39"/>
          <w:sz w:val="22"/>
          <w:szCs w:val="22"/>
          <w:lang w:val="en-AU"/>
        </w:rPr>
        <w:t>Thank you again for your leadership, collaboration and engagement.</w:t>
      </w:r>
    </w:p>
    <w:p w:rsidRPr="000F4BF2" w:rsidR="00535DAB" w:rsidP="000F4BF2" w:rsidRDefault="00535DAB" w14:paraId="2EFDDCDE" w14:textId="77777777">
      <w:pPr>
        <w:rPr>
          <w:sz w:val="22"/>
          <w:szCs w:val="22"/>
          <w:lang w:val="en-AU"/>
        </w:rPr>
      </w:pPr>
      <w:r w:rsidRPr="46BB4163">
        <w:rPr>
          <w:sz w:val="22"/>
          <w:szCs w:val="22"/>
          <w:lang w:val="en-AU"/>
        </w:rPr>
        <w:t>Yours sincerely</w:t>
      </w:r>
    </w:p>
    <w:p w:rsidRPr="000F4BF2" w:rsidR="001041F6" w:rsidRDefault="001041F6" w14:paraId="725EECDF" w14:textId="76A9C1DB">
      <w:pPr>
        <w:spacing w:line="240" w:lineRule="atLeast"/>
        <w:rPr>
          <w:sz w:val="22"/>
          <w:szCs w:val="22"/>
          <w:lang w:val="en-AU"/>
        </w:rPr>
      </w:pPr>
    </w:p>
    <w:p w:rsidRPr="000F4BF2" w:rsidR="001041F6" w:rsidRDefault="009E58D1" w14:paraId="3EB21F7F" w14:textId="45B6C564">
      <w:pPr>
        <w:spacing w:line="240" w:lineRule="atLeast"/>
        <w:rPr>
          <w:sz w:val="22"/>
          <w:szCs w:val="22"/>
          <w:lang w:val="en-AU"/>
        </w:rPr>
      </w:pPr>
      <w:r>
        <w:rPr>
          <w:noProof/>
          <w:sz w:val="22"/>
          <w:szCs w:val="22"/>
          <w:lang w:val="en-AU"/>
        </w:rPr>
        <mc:AlternateContent>
          <mc:Choice Requires="wpi">
            <w:drawing>
              <wp:anchor distT="0" distB="0" distL="114300" distR="114300" simplePos="0" relativeHeight="251661312" behindDoc="0" locked="0" layoutInCell="1" allowOverlap="1" wp14:anchorId="757C9AEB" wp14:editId="08CDF481">
                <wp:simplePos x="0" y="0"/>
                <wp:positionH relativeFrom="column">
                  <wp:posOffset>67945</wp:posOffset>
                </wp:positionH>
                <wp:positionV relativeFrom="paragraph">
                  <wp:posOffset>-140970</wp:posOffset>
                </wp:positionV>
                <wp:extent cx="689490" cy="347980"/>
                <wp:effectExtent l="25400" t="38100" r="0" b="33020"/>
                <wp:wrapNone/>
                <wp:docPr id="368335621"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689490" cy="347980"/>
                      </w14:xfrm>
                    </w14:contentPart>
                  </a:graphicData>
                </a:graphic>
              </wp:anchor>
            </w:drawing>
          </mc:Choice>
          <mc:Fallback>
            <w:pict w14:anchorId="10F6529C">
              <v:shapetype id="_x0000_t75" coordsize="21600,21600" filled="f" stroked="f" o:spt="75" o:preferrelative="t" path="m@4@5l@4@11@9@11@9@5xe" w14:anchorId="04D6A07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4.5pt;margin-top:-11.95pt;width:56.05pt;height:29.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">
                <v:imagedata o:title="" r:id="rId13"/>
              </v:shape>
            </w:pict>
          </mc:Fallback>
        </mc:AlternateContent>
      </w:r>
    </w:p>
    <w:p w:rsidRPr="000F4BF2" w:rsidR="000C4676" w:rsidP="000C4676" w:rsidRDefault="000C4676" w14:paraId="526F27F9" w14:textId="77777777">
      <w:pPr>
        <w:rPr>
          <w:sz w:val="22"/>
          <w:szCs w:val="22"/>
          <w:lang w:val="en-AU"/>
        </w:rPr>
      </w:pPr>
    </w:p>
    <w:p w:rsidRPr="000F4BF2" w:rsidR="005A5734" w:rsidP="005A5734" w:rsidRDefault="00F51FE9" w14:paraId="0D5D5753" w14:textId="77777777">
      <w:pPr>
        <w:pStyle w:val="Bold"/>
        <w:spacing w:line="240" w:lineRule="atLeast"/>
        <w:rPr>
          <w:bCs/>
          <w:sz w:val="22"/>
          <w:szCs w:val="22"/>
        </w:rPr>
      </w:pPr>
      <w:r w:rsidRPr="000F4BF2">
        <w:rPr>
          <w:bCs/>
          <w:sz w:val="22"/>
          <w:szCs w:val="22"/>
        </w:rPr>
        <w:t>Hon Michaela Settle MP</w:t>
      </w:r>
    </w:p>
    <w:p w:rsidRPr="000F4BF2" w:rsidR="00F51FE9" w:rsidP="00F51FE9" w:rsidRDefault="00F51FE9" w14:paraId="50EBB2CA" w14:textId="77777777">
      <w:pPr>
        <w:pStyle w:val="Bold"/>
        <w:spacing w:line="240" w:lineRule="atLeast"/>
        <w:rPr>
          <w:bCs/>
          <w:sz w:val="22"/>
          <w:szCs w:val="22"/>
        </w:rPr>
      </w:pPr>
      <w:r w:rsidRPr="000F4BF2">
        <w:rPr>
          <w:bCs/>
          <w:sz w:val="22"/>
          <w:szCs w:val="22"/>
        </w:rPr>
        <w:t>Minister for Regional Development</w:t>
      </w:r>
      <w:r w:rsidRPr="000F4BF2">
        <w:rPr>
          <w:bCs/>
          <w:sz w:val="22"/>
          <w:szCs w:val="22"/>
        </w:rPr>
        <w:br/>
      </w:r>
      <w:r w:rsidRPr="000F4BF2">
        <w:rPr>
          <w:bCs/>
          <w:sz w:val="22"/>
          <w:szCs w:val="22"/>
        </w:rPr>
        <w:t>Minister for Agriculture</w:t>
      </w:r>
    </w:p>
    <w:p w:rsidRPr="000F4BF2" w:rsidR="00F95563" w:rsidP="00F51FE9" w:rsidRDefault="00F95563" w14:paraId="2B8E6F4C" w14:textId="77777777">
      <w:pPr>
        <w:pStyle w:val="Bold"/>
        <w:spacing w:line="240" w:lineRule="atLeast"/>
        <w:rPr>
          <w:bCs/>
          <w:sz w:val="22"/>
          <w:szCs w:val="22"/>
        </w:rPr>
      </w:pPr>
    </w:p>
    <w:p w:rsidRPr="000F4BF2" w:rsidR="00A60D75" w:rsidP="005A5734" w:rsidRDefault="009E58D1" w14:paraId="7D36CC97" w14:textId="34050154">
      <w:pPr>
        <w:pStyle w:val="Bold"/>
        <w:spacing w:line="240" w:lineRule="atLeast"/>
        <w:rPr>
          <w:b w:val="0"/>
          <w:sz w:val="22"/>
          <w:szCs w:val="22"/>
        </w:rPr>
        <w:sectPr w:rsidRPr="000F4BF2" w:rsidR="00A60D75" w:rsidSect="006C6B24">
          <w:footerReference w:type="default" r:id="rId14"/>
          <w:headerReference w:type="first" r:id="rId15"/>
          <w:footerReference w:type="first" r:id="rId16"/>
          <w:pgSz w:w="11900" w:h="16840" w:orient="portrait" w:code="9"/>
          <w:pgMar w:top="2977" w:right="1410" w:bottom="1814" w:left="1418" w:header="1933" w:footer="794" w:gutter="0"/>
          <w:cols w:space="720"/>
          <w:titlePg/>
          <w:docGrid w:linePitch="360"/>
        </w:sectPr>
      </w:pPr>
      <w:r>
        <w:rPr>
          <w:b w:val="0"/>
          <w:sz w:val="22"/>
          <w:szCs w:val="22"/>
        </w:rPr>
        <w:t>08/06/2026</w:t>
      </w:r>
      <w:r w:rsidRPr="000F4BF2" w:rsidR="00A60D75">
        <w:rPr>
          <w:b w:val="0"/>
          <w:sz w:val="22"/>
          <w:szCs w:val="22"/>
        </w:rPr>
        <w:tab/>
      </w:r>
    </w:p>
    <w:p w:rsidRPr="00535DAB" w:rsidR="00336936" w:rsidP="4421443B" w:rsidRDefault="00336936" w14:paraId="3A53BB8F" w14:textId="77777777"/>
    <w:sectPr w:rsidRPr="00535DAB" w:rsidR="00336936" w:rsidSect="004B4441">
      <w:type w:val="continuous"/>
      <w:pgSz w:w="11900" w:h="16840" w:orient="portrait" w:code="9"/>
      <w:pgMar w:top="1497" w:right="1418" w:bottom="1814" w:left="1418" w:header="1935"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4A1" w:rsidRDefault="007334A1" w14:paraId="718703A8" w14:textId="77777777">
      <w:r>
        <w:separator/>
      </w:r>
    </w:p>
  </w:endnote>
  <w:endnote w:type="continuationSeparator" w:id="0">
    <w:p w:rsidR="007334A1" w:rsidRDefault="007334A1" w14:paraId="2CBB677F" w14:textId="77777777">
      <w:r>
        <w:continuationSeparator/>
      </w:r>
    </w:p>
  </w:endnote>
  <w:endnote w:type="continuationNotice" w:id="1">
    <w:p w:rsidR="007334A1" w:rsidRDefault="007334A1" w14:paraId="048CC2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BB588B" w:rsidR="00C76DEA" w:rsidP="00974FC7" w:rsidRDefault="00C6367E" w14:paraId="17E69869" w14:textId="77777777">
    <w:pPr>
      <w:pStyle w:val="Footer"/>
      <w:rPr>
        <w:sz w:val="14"/>
        <w:szCs w:val="14"/>
      </w:rPr>
    </w:pPr>
    <w:r w:rsidRPr="000C4676">
      <w:rPr>
        <w:rFonts w:eastAsia="Arial"/>
        <w:color w:val="000000" w:themeColor="text1"/>
        <w:sz w:val="14"/>
        <w:szCs w:val="14"/>
      </w:rPr>
      <w:t>MBR-260500148</w:t>
    </w:r>
    <w:r w:rsidR="00A75AE4">
      <w:rPr>
        <w:noProof/>
        <w:lang w:val="en-AU" w:eastAsia="en-AU"/>
      </w:rPr>
      <mc:AlternateContent>
        <mc:Choice Requires="wps">
          <w:drawing>
            <wp:anchor distT="0" distB="0" distL="114300" distR="114300" simplePos="0" relativeHeight="251658242" behindDoc="0" locked="0" layoutInCell="0" allowOverlap="1" wp14:anchorId="01E5D0C0" wp14:editId="511972A0">
              <wp:simplePos x="0" y="0"/>
              <wp:positionH relativeFrom="page">
                <wp:posOffset>228600</wp:posOffset>
              </wp:positionH>
              <wp:positionV relativeFrom="page">
                <wp:posOffset>10096500</wp:posOffset>
              </wp:positionV>
              <wp:extent cx="7556500" cy="273050"/>
              <wp:effectExtent l="0" t="0" r="0" b="12700"/>
              <wp:wrapNone/>
              <wp:docPr id="4" name="Text Box 4"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C4676" w:rsidR="00A75AE4" w:rsidP="00A75AE4" w:rsidRDefault="00A75AE4" w14:paraId="3DCBBEEF" w14:textId="77777777">
                          <w:pPr>
                            <w:jc w:val="center"/>
                            <w:rPr>
                              <w:color w:val="000000"/>
                              <w:lang w:val="en-AU"/>
                            </w:rPr>
                          </w:pPr>
                          <w:r w:rsidRPr="000C4676">
                            <w:rPr>
                              <w:color w:val="000000"/>
                              <w:lang w:val="en-AU"/>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10306BE5">
            <v:shapetype id="_x0000_t202" coordsize="21600,21600" o:spt="202" path="m,l,21600r21600,l21600,xe" w14:anchorId="01E5D0C0">
              <v:stroke joinstyle="miter"/>
              <v:path gradientshapeok="t" o:connecttype="rect"/>
            </v:shapetype>
            <v:shape id="Text Box 4" style="position:absolute;margin-left:18pt;margin-top:79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FirstPage&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">
              <v:textbox inset=",0,,0">
                <w:txbxContent>
                  <w:p w:rsidRPr="000C4676" w:rsidR="00A75AE4" w:rsidP="00A75AE4" w:rsidRDefault="00A75AE4" w14:paraId="7FE12A01" w14:textId="77777777">
                    <w:pPr>
                      <w:jc w:val="center"/>
                      <w:rPr>
                        <w:color w:val="000000"/>
                        <w:lang w:val="en-AU"/>
                      </w:rPr>
                    </w:pPr>
                    <w:r w:rsidRPr="000C4676">
                      <w:rPr>
                        <w:color w:val="000000"/>
                        <w:lang w:val="en-AU"/>
                      </w:rPr>
                      <w:t>Official</w:t>
                    </w:r>
                  </w:p>
                </w:txbxContent>
              </v:textbox>
              <w10:wrap anchorx="page" anchory="page"/>
            </v:shape>
          </w:pict>
        </mc:Fallback>
      </mc:AlternateContent>
    </w:r>
    <w:r w:rsidRPr="00BB588B" w:rsidR="00974FC7">
      <w:rPr>
        <w:sz w:val="14"/>
        <w:szCs w:val="14"/>
      </w:rPr>
      <w:tab/>
    </w:r>
    <w:r w:rsidRPr="00BB588B" w:rsidR="00974FC7">
      <w:rPr>
        <w:sz w:val="14"/>
        <w:szCs w:val="14"/>
      </w:rPr>
      <w:t xml:space="preserve">Page </w:t>
    </w:r>
    <w:r w:rsidRPr="00BB588B" w:rsidR="00974FC7">
      <w:rPr>
        <w:sz w:val="14"/>
        <w:szCs w:val="14"/>
      </w:rPr>
      <w:fldChar w:fldCharType="begin"/>
    </w:r>
    <w:r w:rsidRPr="00BB588B" w:rsidR="00974FC7">
      <w:rPr>
        <w:sz w:val="14"/>
        <w:szCs w:val="14"/>
      </w:rPr>
      <w:instrText xml:space="preserve"> PAGE </w:instrText>
    </w:r>
    <w:r w:rsidRPr="00BB588B" w:rsidR="00974FC7">
      <w:rPr>
        <w:sz w:val="14"/>
        <w:szCs w:val="14"/>
      </w:rPr>
      <w:fldChar w:fldCharType="separate"/>
    </w:r>
    <w:r w:rsidR="00BB588B">
      <w:rPr>
        <w:noProof/>
        <w:sz w:val="14"/>
        <w:szCs w:val="14"/>
      </w:rPr>
      <w:t>2</w:t>
    </w:r>
    <w:r w:rsidRPr="00BB588B" w:rsidR="00974FC7">
      <w:rPr>
        <w:sz w:val="14"/>
        <w:szCs w:val="14"/>
      </w:rPr>
      <w:fldChar w:fldCharType="end"/>
    </w:r>
    <w:r w:rsidRPr="00BB588B" w:rsidR="005274D0">
      <w:rPr>
        <w:noProof/>
        <w:sz w:val="14"/>
        <w:szCs w:val="14"/>
        <w:lang w:val="en-AU" w:eastAsia="en-AU"/>
      </w:rPr>
      <w:drawing>
        <wp:anchor distT="0" distB="0" distL="114300" distR="114300" simplePos="0" relativeHeight="251658240" behindDoc="0" locked="0" layoutInCell="1" allowOverlap="1" wp14:anchorId="3FD6E99A" wp14:editId="32CC8573">
          <wp:simplePos x="0" y="0"/>
          <wp:positionH relativeFrom="column">
            <wp:posOffset>5267325</wp:posOffset>
          </wp:positionH>
          <wp:positionV relativeFrom="paragraph">
            <wp:posOffset>-10795</wp:posOffset>
          </wp:positionV>
          <wp:extent cx="644400" cy="363600"/>
          <wp:effectExtent l="0" t="0" r="3810" b="0"/>
          <wp:wrapNone/>
          <wp:docPr id="1330703960" name="Picture 133070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GOV_BLUE_PMS2145_A4.jpg"/>
                  <pic:cNvPicPr/>
                </pic:nvPicPr>
                <pic:blipFill>
                  <a:blip r:embed="rId1">
                    <a:extLst>
                      <a:ext uri="{28A0092B-C50C-407E-A947-70E740481C1C}">
                        <a14:useLocalDpi xmlns:a14="http://schemas.microsoft.com/office/drawing/2010/main" val="0"/>
                      </a:ext>
                    </a:extLst>
                  </a:blip>
                  <a:stretch>
                    <a:fillRect/>
                  </a:stretch>
                </pic:blipFill>
                <pic:spPr>
                  <a:xfrm>
                    <a:off x="0" y="0"/>
                    <a:ext cx="644400" cy="363600"/>
                  </a:xfrm>
                  <a:prstGeom prst="rect">
                    <a:avLst/>
                  </a:prstGeom>
                </pic:spPr>
              </pic:pic>
            </a:graphicData>
          </a:graphic>
          <wp14:sizeRelH relativeFrom="page">
            <wp14:pctWidth>0</wp14:pctWidth>
          </wp14:sizeRelH>
          <wp14:sizeRelV relativeFrom="page">
            <wp14:pctHeight>0</wp14:pctHeight>
          </wp14:sizeRelV>
        </wp:anchor>
      </w:drawing>
    </w:r>
    <w:r w:rsidRPr="00BB588B" w:rsidR="00C76DEA">
      <w:rPr>
        <w:noProof/>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ma14="http://schemas.microsoft.com/office/mac/drawingml/2011/main" mc:Ignorable="w14 w15 w16se w16cid w16 w16cex w16sdtdh w16sdtfl w16du wp14">
  <w:p w:rsidRPr="00BB588B" w:rsidR="00C76DEA" w:rsidP="00CD0B4D" w:rsidRDefault="00CA7C91" w14:paraId="2CE82E6D" w14:textId="77777777">
    <w:pPr>
      <w:pStyle w:val="Footer"/>
      <w:tabs>
        <w:tab w:val="clear" w:pos="4680"/>
        <w:tab w:val="clear" w:pos="9360"/>
      </w:tabs>
      <w:ind w:right="1678"/>
      <w:rPr>
        <w:sz w:val="14"/>
        <w:szCs w:val="14"/>
      </w:rPr>
    </w:pPr>
    <w:r>
      <w:rPr>
        <w:noProof/>
        <w:lang w:val="en-AU" w:eastAsia="en-AU"/>
      </w:rPr>
      <mc:AlternateContent>
        <mc:Choice Requires="wps">
          <w:drawing>
            <wp:anchor distT="0" distB="0" distL="114300" distR="114300" simplePos="0" relativeHeight="251658241" behindDoc="0" locked="0" layoutInCell="0" allowOverlap="1" wp14:anchorId="56406C13" wp14:editId="184458A7">
              <wp:simplePos x="0" y="0"/>
              <wp:positionH relativeFrom="page">
                <wp:posOffset>0</wp:posOffset>
              </wp:positionH>
              <wp:positionV relativeFrom="page">
                <wp:posOffset>10229215</wp:posOffset>
              </wp:positionV>
              <wp:extent cx="7556500" cy="273050"/>
              <wp:effectExtent l="0" t="0" r="0" b="12700"/>
              <wp:wrapNone/>
              <wp:docPr id="2" name="Text Box 2"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553CC" w:rsidR="00CA7C91" w:rsidP="006F0765" w:rsidRDefault="0054627F" w14:paraId="6493BADB" w14:textId="77777777">
                          <w:pPr>
                            <w:jc w:val="center"/>
                            <w:rPr>
                              <w:color w:val="000000"/>
                              <w:lang w:val="en-AU"/>
                            </w:rPr>
                          </w:pPr>
                          <w:r w:rsidRPr="00F553CC">
                            <w:rPr>
                              <w:color w:val="000000"/>
                              <w:lang w:val="en-AU"/>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ma14="http://schemas.microsoft.com/office/mac/drawingml/2011/main" xmlns:pic="http://schemas.openxmlformats.org/drawingml/2006/picture" xmlns:a14="http://schemas.microsoft.com/office/drawing/2010/main" xmlns:a="http://schemas.openxmlformats.org/drawingml/2006/main">
          <w:pict w14:anchorId="3A3B64EE">
            <v:shapetype id="_x0000_t202" coordsize="21600,21600" o:spt="202" path="m,l,21600r21600,l21600,xe" w14:anchorId="56406C13">
              <v:stroke joinstyle="miter"/>
              <v:path gradientshapeok="t" o:connecttype="rect"/>
            </v:shapetype>
            <v:shape id="Text Box 2"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v:textbox inset=",0,,0">
                <w:txbxContent>
                  <w:p w:rsidRPr="00F553CC" w:rsidR="00CA7C91" w:rsidP="006F0765" w:rsidRDefault="0054627F" w14:paraId="111FC282" w14:textId="77777777">
                    <w:pPr>
                      <w:jc w:val="center"/>
                      <w:rPr>
                        <w:color w:val="000000"/>
                        <w:lang w:val="en-AU"/>
                      </w:rPr>
                    </w:pPr>
                    <w:r w:rsidRPr="00F553CC">
                      <w:rPr>
                        <w:color w:val="000000"/>
                        <w:lang w:val="en-AU"/>
                      </w:rPr>
                      <w:t>Official</w:t>
                    </w:r>
                  </w:p>
                </w:txbxContent>
              </v:textbox>
              <w10:wrap anchorx="page" anchory="page"/>
            </v:shape>
          </w:pict>
        </mc:Fallback>
      </mc:AlternateContent>
    </w:r>
    <w:r w:rsidR="00617A32">
      <w:rPr>
        <w:noProof/>
        <w:lang w:val="en-AU" w:eastAsia="en-AU"/>
      </w:rPr>
      <w:drawing>
        <wp:anchor distT="0" distB="0" distL="114300" distR="114300" simplePos="0" relativeHeight="251658244" behindDoc="0" locked="0" layoutInCell="1" allowOverlap="1" wp14:anchorId="43745D82" wp14:editId="623423FC">
          <wp:simplePos x="0" y="0"/>
          <wp:positionH relativeFrom="page">
            <wp:posOffset>6030595</wp:posOffset>
          </wp:positionH>
          <wp:positionV relativeFrom="page">
            <wp:posOffset>9792970</wp:posOffset>
          </wp:positionV>
          <wp:extent cx="633600" cy="360000"/>
          <wp:effectExtent l="0" t="0" r="0" b="2540"/>
          <wp:wrapNone/>
          <wp:docPr id="1156383368" name="Picture 115638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0" cy="3600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rto="http://schemas.microsoft.com/office/word/2006/arto"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4A1" w:rsidRDefault="007334A1" w14:paraId="356793A7" w14:textId="77777777">
      <w:r>
        <w:separator/>
      </w:r>
    </w:p>
  </w:footnote>
  <w:footnote w:type="continuationSeparator" w:id="0">
    <w:p w:rsidR="007334A1" w:rsidRDefault="007334A1" w14:paraId="27C5D161" w14:textId="77777777">
      <w:r>
        <w:continuationSeparator/>
      </w:r>
    </w:p>
  </w:footnote>
  <w:footnote w:type="continuationNotice" w:id="1">
    <w:p w:rsidR="007334A1" w:rsidRDefault="007334A1" w14:paraId="347079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F6092" w:rsidRDefault="00E21BD8" w14:paraId="1A23AED0" w14:textId="77777777">
    <w:pPr>
      <w:pStyle w:val="Header"/>
    </w:pPr>
    <w:r w:rsidRPr="00E21BD8">
      <w:rPr>
        <w:noProof/>
      </w:rPr>
      <w:drawing>
        <wp:anchor distT="0" distB="0" distL="114300" distR="114300" simplePos="0" relativeHeight="251658243" behindDoc="1" locked="0" layoutInCell="1" allowOverlap="1" wp14:anchorId="62F5C601" wp14:editId="01F3D7A2">
          <wp:simplePos x="0" y="0"/>
          <wp:positionH relativeFrom="page">
            <wp:posOffset>0</wp:posOffset>
          </wp:positionH>
          <wp:positionV relativeFrom="page">
            <wp:posOffset>2</wp:posOffset>
          </wp:positionV>
          <wp:extent cx="7560000" cy="10685647"/>
          <wp:effectExtent l="0" t="0" r="0" b="0"/>
          <wp:wrapNone/>
          <wp:docPr id="131241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7259" name="Picture 1"/>
                  <pic:cNvPicPr/>
                </pic:nvPicPr>
                <pic:blipFill>
                  <a:blip r:embed="rId1"/>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E8E7DBA"/>
    <w:multiLevelType w:val="hybridMultilevel"/>
    <w:tmpl w:val="26E45E0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2A21487"/>
    <w:multiLevelType w:val="hybridMultilevel"/>
    <w:tmpl w:val="7C0C3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91DE7"/>
    <w:multiLevelType w:val="hybridMultilevel"/>
    <w:tmpl w:val="A93029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EB50BE3"/>
    <w:multiLevelType w:val="hybridMultilevel"/>
    <w:tmpl w:val="8E62E5A0"/>
    <w:lvl w:ilvl="0" w:tplc="B81C828A">
      <w:start w:val="1"/>
      <w:numFmt w:val="decimal"/>
      <w:lvlText w:val="%1."/>
      <w:lvlJc w:val="left"/>
      <w:pPr>
        <w:ind w:left="360" w:hanging="360"/>
      </w:pPr>
      <w:rPr>
        <w:rFonts w:hint="default" w:ascii="Arial" w:hAnsi="Arial" w:eastAsia="Arial" w:cs="Arial"/>
        <w:b/>
        <w:bCs/>
        <w:i/>
        <w:color w:val="232B3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7788945">
    <w:abstractNumId w:val="9"/>
  </w:num>
  <w:num w:numId="2" w16cid:durableId="1712993247">
    <w:abstractNumId w:val="7"/>
  </w:num>
  <w:num w:numId="3" w16cid:durableId="1534340073">
    <w:abstractNumId w:val="6"/>
  </w:num>
  <w:num w:numId="4" w16cid:durableId="281497171">
    <w:abstractNumId w:val="5"/>
  </w:num>
  <w:num w:numId="5" w16cid:durableId="430126867">
    <w:abstractNumId w:val="4"/>
  </w:num>
  <w:num w:numId="6" w16cid:durableId="1383945740">
    <w:abstractNumId w:val="8"/>
  </w:num>
  <w:num w:numId="7" w16cid:durableId="624232617">
    <w:abstractNumId w:val="3"/>
  </w:num>
  <w:num w:numId="8" w16cid:durableId="287013097">
    <w:abstractNumId w:val="2"/>
  </w:num>
  <w:num w:numId="9" w16cid:durableId="530847323">
    <w:abstractNumId w:val="1"/>
  </w:num>
  <w:num w:numId="10" w16cid:durableId="299848177">
    <w:abstractNumId w:val="0"/>
  </w:num>
  <w:num w:numId="11" w16cid:durableId="918174548">
    <w:abstractNumId w:val="10"/>
  </w:num>
  <w:num w:numId="12" w16cid:durableId="1621760196">
    <w:abstractNumId w:val="13"/>
  </w:num>
  <w:num w:numId="13" w16cid:durableId="1222325884">
    <w:abstractNumId w:val="12"/>
  </w:num>
  <w:num w:numId="14" w16cid:durableId="55856379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8"/>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A56D3D"/>
    <w:rsid w:val="000022CE"/>
    <w:rsid w:val="000061AC"/>
    <w:rsid w:val="000064B9"/>
    <w:rsid w:val="00012CBC"/>
    <w:rsid w:val="00027634"/>
    <w:rsid w:val="0005033C"/>
    <w:rsid w:val="00052BE3"/>
    <w:rsid w:val="000554C3"/>
    <w:rsid w:val="00056641"/>
    <w:rsid w:val="000570CB"/>
    <w:rsid w:val="00061CA3"/>
    <w:rsid w:val="0006407E"/>
    <w:rsid w:val="000657CA"/>
    <w:rsid w:val="00077C24"/>
    <w:rsid w:val="00096362"/>
    <w:rsid w:val="000B149F"/>
    <w:rsid w:val="000C16AA"/>
    <w:rsid w:val="000C4629"/>
    <w:rsid w:val="000C4676"/>
    <w:rsid w:val="000C6E68"/>
    <w:rsid w:val="000D10CA"/>
    <w:rsid w:val="000D485E"/>
    <w:rsid w:val="000D6717"/>
    <w:rsid w:val="000E6AB2"/>
    <w:rsid w:val="000F1A58"/>
    <w:rsid w:val="000F4BF2"/>
    <w:rsid w:val="000F5D7D"/>
    <w:rsid w:val="000F736E"/>
    <w:rsid w:val="00101A8F"/>
    <w:rsid w:val="001041F6"/>
    <w:rsid w:val="001051F3"/>
    <w:rsid w:val="00106944"/>
    <w:rsid w:val="0011059E"/>
    <w:rsid w:val="00110834"/>
    <w:rsid w:val="00113906"/>
    <w:rsid w:val="00115D98"/>
    <w:rsid w:val="00117347"/>
    <w:rsid w:val="00130072"/>
    <w:rsid w:val="00133374"/>
    <w:rsid w:val="00143B6E"/>
    <w:rsid w:val="00145449"/>
    <w:rsid w:val="0014588F"/>
    <w:rsid w:val="0016271E"/>
    <w:rsid w:val="00173893"/>
    <w:rsid w:val="00181A2D"/>
    <w:rsid w:val="001D0CCF"/>
    <w:rsid w:val="001D33C8"/>
    <w:rsid w:val="001E13BF"/>
    <w:rsid w:val="001E215B"/>
    <w:rsid w:val="001F5364"/>
    <w:rsid w:val="00203E4B"/>
    <w:rsid w:val="0021387A"/>
    <w:rsid w:val="00214D3E"/>
    <w:rsid w:val="00224F47"/>
    <w:rsid w:val="00227671"/>
    <w:rsid w:val="002341BA"/>
    <w:rsid w:val="00241A48"/>
    <w:rsid w:val="002424F1"/>
    <w:rsid w:val="002639D5"/>
    <w:rsid w:val="00264B7F"/>
    <w:rsid w:val="00272295"/>
    <w:rsid w:val="00272574"/>
    <w:rsid w:val="002753D0"/>
    <w:rsid w:val="00277100"/>
    <w:rsid w:val="002A3FB7"/>
    <w:rsid w:val="002A4120"/>
    <w:rsid w:val="002A6BA7"/>
    <w:rsid w:val="002B3598"/>
    <w:rsid w:val="002C19B3"/>
    <w:rsid w:val="002C79BB"/>
    <w:rsid w:val="002D2ED8"/>
    <w:rsid w:val="002D3EDD"/>
    <w:rsid w:val="002E575B"/>
    <w:rsid w:val="0033468A"/>
    <w:rsid w:val="00336936"/>
    <w:rsid w:val="00354E10"/>
    <w:rsid w:val="003703E7"/>
    <w:rsid w:val="00391A23"/>
    <w:rsid w:val="003B6520"/>
    <w:rsid w:val="003C32C5"/>
    <w:rsid w:val="003D6508"/>
    <w:rsid w:val="003D7701"/>
    <w:rsid w:val="003F3CDE"/>
    <w:rsid w:val="003F4F1E"/>
    <w:rsid w:val="003F676F"/>
    <w:rsid w:val="00400D99"/>
    <w:rsid w:val="004027B0"/>
    <w:rsid w:val="004068E7"/>
    <w:rsid w:val="00430526"/>
    <w:rsid w:val="00431DD2"/>
    <w:rsid w:val="00433481"/>
    <w:rsid w:val="00444950"/>
    <w:rsid w:val="004512D0"/>
    <w:rsid w:val="00454EC0"/>
    <w:rsid w:val="00461983"/>
    <w:rsid w:val="004768A5"/>
    <w:rsid w:val="004802B6"/>
    <w:rsid w:val="00487E5A"/>
    <w:rsid w:val="004B0E7A"/>
    <w:rsid w:val="004B3BC2"/>
    <w:rsid w:val="004B4062"/>
    <w:rsid w:val="004B4441"/>
    <w:rsid w:val="004B4726"/>
    <w:rsid w:val="004C27D6"/>
    <w:rsid w:val="004C61C1"/>
    <w:rsid w:val="004D4B30"/>
    <w:rsid w:val="004E15DA"/>
    <w:rsid w:val="004E739E"/>
    <w:rsid w:val="004F5F69"/>
    <w:rsid w:val="004F68D9"/>
    <w:rsid w:val="004F77FB"/>
    <w:rsid w:val="00504E66"/>
    <w:rsid w:val="005120EC"/>
    <w:rsid w:val="00516F70"/>
    <w:rsid w:val="00524E62"/>
    <w:rsid w:val="005274D0"/>
    <w:rsid w:val="00532CD2"/>
    <w:rsid w:val="00533E07"/>
    <w:rsid w:val="00535DAB"/>
    <w:rsid w:val="00545568"/>
    <w:rsid w:val="0054627F"/>
    <w:rsid w:val="00547420"/>
    <w:rsid w:val="005566E9"/>
    <w:rsid w:val="0056185C"/>
    <w:rsid w:val="00570F28"/>
    <w:rsid w:val="00571CF6"/>
    <w:rsid w:val="00571F0A"/>
    <w:rsid w:val="00574823"/>
    <w:rsid w:val="005806FF"/>
    <w:rsid w:val="005960A0"/>
    <w:rsid w:val="005A5734"/>
    <w:rsid w:val="005A7538"/>
    <w:rsid w:val="005B5E1A"/>
    <w:rsid w:val="005C4C81"/>
    <w:rsid w:val="005D1F8E"/>
    <w:rsid w:val="005D4D08"/>
    <w:rsid w:val="005D640E"/>
    <w:rsid w:val="005E569A"/>
    <w:rsid w:val="006078A7"/>
    <w:rsid w:val="00617A32"/>
    <w:rsid w:val="00620BE2"/>
    <w:rsid w:val="00623EAC"/>
    <w:rsid w:val="00630822"/>
    <w:rsid w:val="00630F76"/>
    <w:rsid w:val="00632355"/>
    <w:rsid w:val="00635EBB"/>
    <w:rsid w:val="006418D0"/>
    <w:rsid w:val="0064765D"/>
    <w:rsid w:val="00683C87"/>
    <w:rsid w:val="00693B15"/>
    <w:rsid w:val="00696162"/>
    <w:rsid w:val="0069671D"/>
    <w:rsid w:val="00697F3D"/>
    <w:rsid w:val="006A0D0C"/>
    <w:rsid w:val="006A2DDD"/>
    <w:rsid w:val="006A6F65"/>
    <w:rsid w:val="006A74C8"/>
    <w:rsid w:val="006B12B9"/>
    <w:rsid w:val="006B1884"/>
    <w:rsid w:val="006B5CC8"/>
    <w:rsid w:val="006C4BF6"/>
    <w:rsid w:val="006C517B"/>
    <w:rsid w:val="006C6B24"/>
    <w:rsid w:val="006D1857"/>
    <w:rsid w:val="006E06A7"/>
    <w:rsid w:val="006F0765"/>
    <w:rsid w:val="006F3D88"/>
    <w:rsid w:val="006F7286"/>
    <w:rsid w:val="007015EE"/>
    <w:rsid w:val="0071031B"/>
    <w:rsid w:val="007162CA"/>
    <w:rsid w:val="007176D9"/>
    <w:rsid w:val="00733160"/>
    <w:rsid w:val="007334A1"/>
    <w:rsid w:val="00736043"/>
    <w:rsid w:val="00741521"/>
    <w:rsid w:val="00764415"/>
    <w:rsid w:val="00771DB8"/>
    <w:rsid w:val="00785381"/>
    <w:rsid w:val="0078776C"/>
    <w:rsid w:val="007878D2"/>
    <w:rsid w:val="007A5017"/>
    <w:rsid w:val="007B28AD"/>
    <w:rsid w:val="007C0931"/>
    <w:rsid w:val="007C3D85"/>
    <w:rsid w:val="007D118A"/>
    <w:rsid w:val="007D67D0"/>
    <w:rsid w:val="007E70B3"/>
    <w:rsid w:val="007F3639"/>
    <w:rsid w:val="00803AA9"/>
    <w:rsid w:val="0082086B"/>
    <w:rsid w:val="008432E6"/>
    <w:rsid w:val="008466FF"/>
    <w:rsid w:val="008510B7"/>
    <w:rsid w:val="00861B74"/>
    <w:rsid w:val="00861F3C"/>
    <w:rsid w:val="008803CF"/>
    <w:rsid w:val="008833A8"/>
    <w:rsid w:val="00891F47"/>
    <w:rsid w:val="00892662"/>
    <w:rsid w:val="008945C5"/>
    <w:rsid w:val="00895ED0"/>
    <w:rsid w:val="008A0CF0"/>
    <w:rsid w:val="008A2C17"/>
    <w:rsid w:val="008A65CD"/>
    <w:rsid w:val="008B222D"/>
    <w:rsid w:val="008B441F"/>
    <w:rsid w:val="008F0855"/>
    <w:rsid w:val="008F30F5"/>
    <w:rsid w:val="008F388A"/>
    <w:rsid w:val="008F3E0E"/>
    <w:rsid w:val="008F7CEC"/>
    <w:rsid w:val="009060F9"/>
    <w:rsid w:val="009120D2"/>
    <w:rsid w:val="009136E4"/>
    <w:rsid w:val="009204AC"/>
    <w:rsid w:val="0092492A"/>
    <w:rsid w:val="009348DA"/>
    <w:rsid w:val="00941465"/>
    <w:rsid w:val="00942618"/>
    <w:rsid w:val="00950002"/>
    <w:rsid w:val="00970C15"/>
    <w:rsid w:val="00974FC7"/>
    <w:rsid w:val="0097557C"/>
    <w:rsid w:val="00984417"/>
    <w:rsid w:val="00995C15"/>
    <w:rsid w:val="009A1517"/>
    <w:rsid w:val="009A3D95"/>
    <w:rsid w:val="009B7ECA"/>
    <w:rsid w:val="009C0178"/>
    <w:rsid w:val="009D09DE"/>
    <w:rsid w:val="009D5578"/>
    <w:rsid w:val="009E4AE6"/>
    <w:rsid w:val="009E58D1"/>
    <w:rsid w:val="009E7484"/>
    <w:rsid w:val="00A013CF"/>
    <w:rsid w:val="00A11ABE"/>
    <w:rsid w:val="00A16ADA"/>
    <w:rsid w:val="00A21461"/>
    <w:rsid w:val="00A22981"/>
    <w:rsid w:val="00A34C28"/>
    <w:rsid w:val="00A360CC"/>
    <w:rsid w:val="00A4198A"/>
    <w:rsid w:val="00A53097"/>
    <w:rsid w:val="00A55068"/>
    <w:rsid w:val="00A56D3D"/>
    <w:rsid w:val="00A60D75"/>
    <w:rsid w:val="00A75AE4"/>
    <w:rsid w:val="00A85752"/>
    <w:rsid w:val="00A908EC"/>
    <w:rsid w:val="00AA5352"/>
    <w:rsid w:val="00AB0BE1"/>
    <w:rsid w:val="00AB7990"/>
    <w:rsid w:val="00AC281D"/>
    <w:rsid w:val="00AC2958"/>
    <w:rsid w:val="00AD1701"/>
    <w:rsid w:val="00AD587C"/>
    <w:rsid w:val="00AD7689"/>
    <w:rsid w:val="00AF59A5"/>
    <w:rsid w:val="00AF74CC"/>
    <w:rsid w:val="00B232C0"/>
    <w:rsid w:val="00B33AB7"/>
    <w:rsid w:val="00B35BEF"/>
    <w:rsid w:val="00B367E9"/>
    <w:rsid w:val="00B40B7F"/>
    <w:rsid w:val="00B50065"/>
    <w:rsid w:val="00B65C95"/>
    <w:rsid w:val="00B7362D"/>
    <w:rsid w:val="00B75F1A"/>
    <w:rsid w:val="00B765EE"/>
    <w:rsid w:val="00B77D58"/>
    <w:rsid w:val="00B81137"/>
    <w:rsid w:val="00B851A1"/>
    <w:rsid w:val="00B95489"/>
    <w:rsid w:val="00B96E60"/>
    <w:rsid w:val="00BB588B"/>
    <w:rsid w:val="00BC7679"/>
    <w:rsid w:val="00BD0F78"/>
    <w:rsid w:val="00BD3E8A"/>
    <w:rsid w:val="00BE1250"/>
    <w:rsid w:val="00BF14DE"/>
    <w:rsid w:val="00BF3D31"/>
    <w:rsid w:val="00BF6736"/>
    <w:rsid w:val="00C003B6"/>
    <w:rsid w:val="00C03084"/>
    <w:rsid w:val="00C04C02"/>
    <w:rsid w:val="00C14539"/>
    <w:rsid w:val="00C15523"/>
    <w:rsid w:val="00C211D3"/>
    <w:rsid w:val="00C27697"/>
    <w:rsid w:val="00C374E0"/>
    <w:rsid w:val="00C405B8"/>
    <w:rsid w:val="00C40F5F"/>
    <w:rsid w:val="00C52B49"/>
    <w:rsid w:val="00C55C29"/>
    <w:rsid w:val="00C6130D"/>
    <w:rsid w:val="00C627E9"/>
    <w:rsid w:val="00C6367E"/>
    <w:rsid w:val="00C63B7F"/>
    <w:rsid w:val="00C70231"/>
    <w:rsid w:val="00C704AD"/>
    <w:rsid w:val="00C74E6E"/>
    <w:rsid w:val="00C76DEA"/>
    <w:rsid w:val="00C8604B"/>
    <w:rsid w:val="00C863BF"/>
    <w:rsid w:val="00CA61CE"/>
    <w:rsid w:val="00CA7C91"/>
    <w:rsid w:val="00CA7FEC"/>
    <w:rsid w:val="00CB31E5"/>
    <w:rsid w:val="00CB3F4B"/>
    <w:rsid w:val="00CB48E3"/>
    <w:rsid w:val="00CC15EA"/>
    <w:rsid w:val="00CC20A3"/>
    <w:rsid w:val="00CD03A3"/>
    <w:rsid w:val="00CD0B4D"/>
    <w:rsid w:val="00CF4850"/>
    <w:rsid w:val="00D00425"/>
    <w:rsid w:val="00D14183"/>
    <w:rsid w:val="00D27D4D"/>
    <w:rsid w:val="00D35850"/>
    <w:rsid w:val="00D55D9C"/>
    <w:rsid w:val="00D618E4"/>
    <w:rsid w:val="00D63BB6"/>
    <w:rsid w:val="00D64768"/>
    <w:rsid w:val="00D651BE"/>
    <w:rsid w:val="00D665F3"/>
    <w:rsid w:val="00D66FC3"/>
    <w:rsid w:val="00D702E6"/>
    <w:rsid w:val="00D7190D"/>
    <w:rsid w:val="00D730E3"/>
    <w:rsid w:val="00D917D5"/>
    <w:rsid w:val="00DA7070"/>
    <w:rsid w:val="00DA77E8"/>
    <w:rsid w:val="00DD026C"/>
    <w:rsid w:val="00DD589D"/>
    <w:rsid w:val="00DD66EA"/>
    <w:rsid w:val="00DE6640"/>
    <w:rsid w:val="00DF592B"/>
    <w:rsid w:val="00DF6528"/>
    <w:rsid w:val="00E04C7D"/>
    <w:rsid w:val="00E21BD8"/>
    <w:rsid w:val="00E2249E"/>
    <w:rsid w:val="00E342DB"/>
    <w:rsid w:val="00E523D1"/>
    <w:rsid w:val="00E60653"/>
    <w:rsid w:val="00E757A1"/>
    <w:rsid w:val="00E768F0"/>
    <w:rsid w:val="00E77143"/>
    <w:rsid w:val="00E80B7B"/>
    <w:rsid w:val="00E84012"/>
    <w:rsid w:val="00E8536E"/>
    <w:rsid w:val="00E932CA"/>
    <w:rsid w:val="00E95A69"/>
    <w:rsid w:val="00EB1BCF"/>
    <w:rsid w:val="00EB652F"/>
    <w:rsid w:val="00EB717F"/>
    <w:rsid w:val="00EB7625"/>
    <w:rsid w:val="00EC471C"/>
    <w:rsid w:val="00ED38CC"/>
    <w:rsid w:val="00ED7F75"/>
    <w:rsid w:val="00EE1FF9"/>
    <w:rsid w:val="00EE488D"/>
    <w:rsid w:val="00EF6092"/>
    <w:rsid w:val="00F03EA4"/>
    <w:rsid w:val="00F071B6"/>
    <w:rsid w:val="00F138AF"/>
    <w:rsid w:val="00F14154"/>
    <w:rsid w:val="00F2673F"/>
    <w:rsid w:val="00F27D25"/>
    <w:rsid w:val="00F340C1"/>
    <w:rsid w:val="00F345BB"/>
    <w:rsid w:val="00F45057"/>
    <w:rsid w:val="00F466B0"/>
    <w:rsid w:val="00F51FE9"/>
    <w:rsid w:val="00F54A89"/>
    <w:rsid w:val="00F553CC"/>
    <w:rsid w:val="00F67EEA"/>
    <w:rsid w:val="00F81311"/>
    <w:rsid w:val="00F93375"/>
    <w:rsid w:val="00F95563"/>
    <w:rsid w:val="00FA2657"/>
    <w:rsid w:val="00FB1A67"/>
    <w:rsid w:val="00FC1EF3"/>
    <w:rsid w:val="00FC7626"/>
    <w:rsid w:val="00FE077D"/>
    <w:rsid w:val="00FE0DFC"/>
    <w:rsid w:val="00FF1B2D"/>
    <w:rsid w:val="00FF76EE"/>
    <w:rsid w:val="0248E727"/>
    <w:rsid w:val="0296ED1F"/>
    <w:rsid w:val="02E4D3E1"/>
    <w:rsid w:val="03C721ED"/>
    <w:rsid w:val="0443F957"/>
    <w:rsid w:val="0557C2AA"/>
    <w:rsid w:val="065E793E"/>
    <w:rsid w:val="06D13CEA"/>
    <w:rsid w:val="08AA5365"/>
    <w:rsid w:val="0A4ACB9C"/>
    <w:rsid w:val="0B2F99EC"/>
    <w:rsid w:val="0C93B590"/>
    <w:rsid w:val="0D468898"/>
    <w:rsid w:val="0DCC891E"/>
    <w:rsid w:val="1097C912"/>
    <w:rsid w:val="10CA9C12"/>
    <w:rsid w:val="10E107F3"/>
    <w:rsid w:val="131EF9A2"/>
    <w:rsid w:val="133E4720"/>
    <w:rsid w:val="143E8C63"/>
    <w:rsid w:val="1650FC2D"/>
    <w:rsid w:val="16E32FC6"/>
    <w:rsid w:val="191C582B"/>
    <w:rsid w:val="1B3CAE7E"/>
    <w:rsid w:val="1BD29C46"/>
    <w:rsid w:val="1BD8BC7E"/>
    <w:rsid w:val="1D2E2C50"/>
    <w:rsid w:val="1D4F9E8F"/>
    <w:rsid w:val="1DF64C9F"/>
    <w:rsid w:val="1E835F4D"/>
    <w:rsid w:val="20E28016"/>
    <w:rsid w:val="24565B4C"/>
    <w:rsid w:val="26AF80BB"/>
    <w:rsid w:val="2C4C4F8D"/>
    <w:rsid w:val="2CA364FB"/>
    <w:rsid w:val="2CDC594B"/>
    <w:rsid w:val="2CFA00E1"/>
    <w:rsid w:val="2E9D4A1F"/>
    <w:rsid w:val="2F4E8BA3"/>
    <w:rsid w:val="30FAA728"/>
    <w:rsid w:val="3313CE12"/>
    <w:rsid w:val="341E676B"/>
    <w:rsid w:val="34AF9E73"/>
    <w:rsid w:val="34EC19CA"/>
    <w:rsid w:val="35E79C57"/>
    <w:rsid w:val="367A3399"/>
    <w:rsid w:val="376147B4"/>
    <w:rsid w:val="382CE64F"/>
    <w:rsid w:val="383A1A23"/>
    <w:rsid w:val="3B08A2AA"/>
    <w:rsid w:val="3BACD734"/>
    <w:rsid w:val="3C50229A"/>
    <w:rsid w:val="3DBAF6B1"/>
    <w:rsid w:val="3E793A3A"/>
    <w:rsid w:val="40ACD335"/>
    <w:rsid w:val="41D61768"/>
    <w:rsid w:val="422C6D37"/>
    <w:rsid w:val="42ACF702"/>
    <w:rsid w:val="4421443B"/>
    <w:rsid w:val="4426F6A4"/>
    <w:rsid w:val="443A9ABA"/>
    <w:rsid w:val="44A2AC11"/>
    <w:rsid w:val="45D59C69"/>
    <w:rsid w:val="46BB4163"/>
    <w:rsid w:val="4A28D2FE"/>
    <w:rsid w:val="4C435D34"/>
    <w:rsid w:val="4E3149C1"/>
    <w:rsid w:val="4F809965"/>
    <w:rsid w:val="50ACF267"/>
    <w:rsid w:val="566AED16"/>
    <w:rsid w:val="579B10C1"/>
    <w:rsid w:val="5801BA57"/>
    <w:rsid w:val="5822A392"/>
    <w:rsid w:val="5B1814E0"/>
    <w:rsid w:val="5D16A147"/>
    <w:rsid w:val="5DA7A76E"/>
    <w:rsid w:val="5E5D1289"/>
    <w:rsid w:val="5EB271A8"/>
    <w:rsid w:val="616DEF25"/>
    <w:rsid w:val="62C9FD8B"/>
    <w:rsid w:val="633197A0"/>
    <w:rsid w:val="6361E68A"/>
    <w:rsid w:val="6A28C31A"/>
    <w:rsid w:val="6BC0573A"/>
    <w:rsid w:val="6E5F3D56"/>
    <w:rsid w:val="6F75C7BB"/>
    <w:rsid w:val="6FA3EA08"/>
    <w:rsid w:val="70462323"/>
    <w:rsid w:val="7071C49B"/>
    <w:rsid w:val="70DF5D73"/>
    <w:rsid w:val="7133E940"/>
    <w:rsid w:val="71D668CA"/>
    <w:rsid w:val="7545FE6C"/>
    <w:rsid w:val="77C895E1"/>
    <w:rsid w:val="78FD1490"/>
    <w:rsid w:val="7973DC7D"/>
    <w:rsid w:val="7B5D9F39"/>
    <w:rsid w:val="7C080124"/>
    <w:rsid w:val="7CD375E2"/>
    <w:rsid w:val="7FB25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ED820"/>
  <w15:docId w15:val="{673E6156-D924-4C2A-9AF3-44E5FE28E7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651BE"/>
  </w:style>
  <w:style w:type="paragraph" w:styleId="Heading1">
    <w:name w:val="heading 1"/>
    <w:basedOn w:val="Normal"/>
    <w:next w:val="Normal"/>
    <w:link w:val="Heading1Char"/>
    <w:qFormat/>
    <w:rsid w:val="000064B9"/>
    <w:pPr>
      <w:outlineLvl w:val="0"/>
    </w:pPr>
  </w:style>
  <w:style w:type="paragraph" w:styleId="Heading2">
    <w:name w:val="heading 2"/>
    <w:basedOn w:val="Normal"/>
    <w:next w:val="Normal"/>
    <w:link w:val="Heading2Char"/>
    <w:semiHidden/>
    <w:unhideWhenUsed/>
    <w:rsid w:val="0097557C"/>
    <w:pPr>
      <w:keepNext/>
      <w:keepLines/>
      <w:spacing w:before="200"/>
      <w:outlineLvl w:val="1"/>
    </w:pPr>
    <w:rPr>
      <w:rFonts w:asciiTheme="majorHAnsi" w:hAnsiTheme="majorHAnsi" w:eastAsiaTheme="majorEastAsia"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hAnsiTheme="majorHAnsi" w:eastAsiaTheme="majorEastAsia"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hAnsiTheme="majorHAnsi" w:eastAsiaTheme="majorEastAsia"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hAnsiTheme="majorHAnsi" w:eastAsiaTheme="majorEastAsia"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hAnsiTheme="majorHAnsi" w:eastAsiaTheme="majorEastAsia"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7557C"/>
    <w:pPr>
      <w:tabs>
        <w:tab w:val="center" w:pos="4680"/>
        <w:tab w:val="right" w:pos="9360"/>
      </w:tabs>
    </w:pPr>
  </w:style>
  <w:style w:type="character" w:styleId="HeaderChar" w:customStyle="1">
    <w:name w:val="Header Char"/>
    <w:basedOn w:val="DefaultParagraphFont"/>
    <w:link w:val="Header"/>
    <w:rsid w:val="0097557C"/>
  </w:style>
  <w:style w:type="paragraph" w:styleId="Footer">
    <w:name w:val="footer"/>
    <w:basedOn w:val="Normal"/>
    <w:link w:val="FooterChar"/>
    <w:rsid w:val="00630F76"/>
    <w:pPr>
      <w:tabs>
        <w:tab w:val="center" w:pos="4680"/>
        <w:tab w:val="right" w:pos="9360"/>
      </w:tabs>
      <w:spacing w:before="200"/>
    </w:pPr>
  </w:style>
  <w:style w:type="character" w:styleId="FooterChar" w:customStyle="1">
    <w:name w:val="Footer Char"/>
    <w:basedOn w:val="DefaultParagraphFont"/>
    <w:link w:val="Footer"/>
    <w:rsid w:val="00630F76"/>
    <w:rPr>
      <w:rFonts w:ascii="Times" w:hAnsi="Times"/>
      <w:sz w:val="20"/>
    </w:rPr>
  </w:style>
  <w:style w:type="paragraph" w:styleId="Title">
    <w:name w:val="Title"/>
    <w:basedOn w:val="Normal"/>
    <w:next w:val="Normal"/>
    <w:link w:val="TitleChar"/>
    <w:rsid w:val="0097557C"/>
    <w:rPr>
      <w:rFonts w:asciiTheme="majorHAnsi" w:hAnsiTheme="majorHAnsi" w:eastAsiaTheme="majorEastAsia" w:cstheme="majorBidi"/>
      <w:color w:val="377933" w:themeColor="accent2"/>
      <w:spacing w:val="5"/>
      <w:kern w:val="28"/>
      <w:sz w:val="40"/>
      <w:szCs w:val="40"/>
    </w:rPr>
  </w:style>
  <w:style w:type="character" w:styleId="TitleChar" w:customStyle="1">
    <w:name w:val="Title Char"/>
    <w:basedOn w:val="DefaultParagraphFont"/>
    <w:link w:val="Title"/>
    <w:rsid w:val="0097557C"/>
    <w:rPr>
      <w:rFonts w:asciiTheme="majorHAnsi" w:hAnsiTheme="majorHAnsi" w:eastAsiaTheme="majorEastAsia" w:cstheme="majorBidi"/>
      <w:color w:val="377933" w:themeColor="accent2"/>
      <w:spacing w:val="5"/>
      <w:kern w:val="28"/>
      <w:sz w:val="40"/>
      <w:szCs w:val="40"/>
    </w:rPr>
  </w:style>
  <w:style w:type="paragraph" w:styleId="ContactDetails" w:customStyle="1">
    <w:name w:val="Contact Details"/>
    <w:basedOn w:val="Normal"/>
    <w:rsid w:val="0097557C"/>
    <w:pPr>
      <w:spacing w:before="120" w:after="240"/>
    </w:pPr>
    <w:rPr>
      <w:color w:val="405242" w:themeColor="accent1"/>
      <w:sz w:val="18"/>
      <w:szCs w:val="18"/>
    </w:rPr>
  </w:style>
  <w:style w:type="paragraph" w:styleId="Boxes" w:customStyle="1">
    <w:name w:val="Boxes"/>
    <w:basedOn w:val="Normal"/>
    <w:rsid w:val="0097557C"/>
    <w:pPr>
      <w:jc w:val="right"/>
    </w:pPr>
  </w:style>
  <w:style w:type="paragraph" w:styleId="BodyText">
    <w:name w:val="Body Text"/>
    <w:basedOn w:val="Normal"/>
    <w:link w:val="BodyTextChar"/>
    <w:autoRedefine/>
    <w:rsid w:val="00B367E9"/>
    <w:pPr>
      <w:spacing w:before="200"/>
    </w:pPr>
  </w:style>
  <w:style w:type="character" w:styleId="BodyTextChar" w:customStyle="1">
    <w:name w:val="Body Text Char"/>
    <w:basedOn w:val="DefaultParagraphFont"/>
    <w:link w:val="BodyText"/>
    <w:rsid w:val="00B367E9"/>
    <w:rPr>
      <w:rFonts w:ascii="Times" w:hAnsi="Times"/>
      <w:sz w:val="24"/>
    </w:rPr>
  </w:style>
  <w:style w:type="paragraph" w:styleId="Address" w:customStyle="1">
    <w:name w:val="Address"/>
    <w:basedOn w:val="Normal"/>
    <w:rsid w:val="00FC7626"/>
    <w:pPr>
      <w:tabs>
        <w:tab w:val="center" w:pos="4320"/>
        <w:tab w:val="right" w:pos="8640"/>
      </w:tabs>
      <w:jc w:val="right"/>
    </w:pPr>
    <w:rPr>
      <w:rFonts w:ascii="Helvetica" w:hAnsi="Helvetica" w:eastAsia="MS Mincho" w:cs="Calibri"/>
      <w:color w:val="00547B"/>
      <w:sz w:val="17"/>
      <w:szCs w:val="17"/>
      <w:lang w:val="en-AU"/>
    </w:rPr>
  </w:style>
  <w:style w:type="paragraph" w:styleId="DateandRecipient" w:customStyle="1">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styleId="SignatureChar" w:customStyle="1">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rPr>
      <w:rFonts w:ascii="Tahoma" w:hAnsi="Tahoma" w:cs="Tahoma"/>
      <w:sz w:val="16"/>
      <w:szCs w:val="16"/>
    </w:rPr>
  </w:style>
  <w:style w:type="character" w:styleId="BalloonTextChar" w:customStyle="1">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color="405242" w:themeColor="accent1" w:sz="2" w:space="10" w:shadow="1"/>
        <w:left w:val="single" w:color="405242" w:themeColor="accent1" w:sz="2" w:space="10" w:shadow="1"/>
        <w:bottom w:val="single" w:color="405242" w:themeColor="accent1" w:sz="2" w:space="10" w:shadow="1"/>
        <w:right w:val="single" w:color="405242" w:themeColor="accent1" w:sz="2" w:space="10"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styleId="BodyText3Char" w:customStyle="1">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styleId="BodyTextFirstIndentChar" w:customStyle="1">
    <w:name w:val="Body Text First Indent Char"/>
    <w:basedOn w:val="BodyTextChar"/>
    <w:link w:val="BodyTextFirstIndent"/>
    <w:semiHidden/>
    <w:rsid w:val="0097557C"/>
    <w:rPr>
      <w:rFonts w:ascii="Times" w:hAnsi="Times"/>
      <w:sz w:val="24"/>
    </w:rPr>
  </w:style>
  <w:style w:type="character" w:styleId="BodyText2Char" w:customStyle="1">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styleId="BodyTextFirstIndent2Char" w:customStyle="1">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styleId="BodyTextIndent2Char" w:customStyle="1">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styleId="BodyTextIndent3Char" w:customStyle="1">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rPr>
      <w:b/>
      <w:bCs/>
      <w:color w:val="405242" w:themeColor="accent1"/>
      <w:sz w:val="18"/>
      <w:szCs w:val="18"/>
    </w:rPr>
  </w:style>
  <w:style w:type="paragraph" w:styleId="Closing">
    <w:name w:val="Closing"/>
    <w:basedOn w:val="Normal"/>
    <w:link w:val="ClosingChar"/>
    <w:unhideWhenUsed/>
    <w:rsid w:val="0097557C"/>
    <w:pPr>
      <w:ind w:left="4320"/>
    </w:pPr>
  </w:style>
  <w:style w:type="character" w:styleId="ClosingChar" w:customStyle="1">
    <w:name w:val="Closing Char"/>
    <w:basedOn w:val="DefaultParagraphFont"/>
    <w:link w:val="Closing"/>
    <w:rsid w:val="0097557C"/>
  </w:style>
  <w:style w:type="paragraph" w:styleId="CommentText">
    <w:name w:val="Comment Text"/>
    <w:basedOn w:val="Normal"/>
    <w:link w:val="CommentTextChar"/>
    <w:semiHidden/>
    <w:unhideWhenUsed/>
    <w:rsid w:val="0097557C"/>
  </w:style>
  <w:style w:type="character" w:styleId="CommentTextChar" w:customStyle="1">
    <w:name w:val="Comment Text Char"/>
    <w:basedOn w:val="DefaultParagraphFont"/>
    <w:link w:val="CommentText"/>
    <w:semiHidden/>
    <w:rsid w:val="0097557C"/>
    <w:rPr>
      <w:sz w:val="20"/>
      <w:szCs w:val="20"/>
    </w:rPr>
  </w:style>
  <w:style w:type="paragraph" w:styleId="CommentSubject">
    <w:name w:val="Comment Subject"/>
    <w:basedOn w:val="CommentText"/>
    <w:next w:val="CommentText"/>
    <w:link w:val="CommentSubjectChar"/>
    <w:semiHidden/>
    <w:unhideWhenUsed/>
    <w:rsid w:val="0097557C"/>
    <w:rPr>
      <w:b/>
      <w:bCs/>
    </w:rPr>
  </w:style>
  <w:style w:type="character" w:styleId="CommentSubjectChar" w:customStyle="1">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styleId="DateChar" w:customStyle="1">
    <w:name w:val="Date Char"/>
    <w:basedOn w:val="DefaultParagraphFont"/>
    <w:link w:val="Date"/>
    <w:semiHidden/>
    <w:rsid w:val="0097557C"/>
  </w:style>
  <w:style w:type="paragraph" w:styleId="DocumentMap">
    <w:name w:val="Document Map"/>
    <w:basedOn w:val="Normal"/>
    <w:link w:val="DocumentMapChar"/>
    <w:semiHidden/>
    <w:unhideWhenUsed/>
    <w:rsid w:val="0097557C"/>
    <w:rPr>
      <w:rFonts w:ascii="Tahoma" w:hAnsi="Tahoma" w:cs="Tahoma"/>
      <w:sz w:val="16"/>
      <w:szCs w:val="16"/>
    </w:rPr>
  </w:style>
  <w:style w:type="character" w:styleId="DocumentMapChar" w:customStyle="1">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style>
  <w:style w:type="character" w:styleId="E-mailSignatureChar" w:customStyle="1">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style>
  <w:style w:type="character" w:styleId="EndnoteTextChar" w:customStyle="1">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semiHidden/>
    <w:unhideWhenUsed/>
    <w:rsid w:val="0097557C"/>
    <w:rPr>
      <w:rFonts w:asciiTheme="majorHAnsi" w:hAnsiTheme="majorHAnsi" w:eastAsiaTheme="majorEastAsia" w:cstheme="majorBidi"/>
    </w:rPr>
  </w:style>
  <w:style w:type="paragraph" w:styleId="FootnoteText">
    <w:name w:val="footnote text"/>
    <w:basedOn w:val="Normal"/>
    <w:link w:val="FootnoteTextChar"/>
    <w:semiHidden/>
    <w:unhideWhenUsed/>
    <w:rsid w:val="0097557C"/>
  </w:style>
  <w:style w:type="character" w:styleId="FootnoteTextChar" w:customStyle="1">
    <w:name w:val="Footnote Text Char"/>
    <w:basedOn w:val="DefaultParagraphFont"/>
    <w:link w:val="FootnoteText"/>
    <w:semiHidden/>
    <w:rsid w:val="0097557C"/>
    <w:rPr>
      <w:sz w:val="20"/>
      <w:szCs w:val="20"/>
    </w:rPr>
  </w:style>
  <w:style w:type="character" w:styleId="Heading1Char" w:customStyle="1">
    <w:name w:val="Heading 1 Char"/>
    <w:basedOn w:val="DefaultParagraphFont"/>
    <w:link w:val="Heading1"/>
    <w:rsid w:val="000064B9"/>
    <w:rPr>
      <w:rFonts w:ascii="Calibri" w:hAnsi="Calibri"/>
    </w:rPr>
  </w:style>
  <w:style w:type="character" w:styleId="Heading2Char" w:customStyle="1">
    <w:name w:val="Heading 2 Char"/>
    <w:basedOn w:val="DefaultParagraphFont"/>
    <w:link w:val="Heading2"/>
    <w:semiHidden/>
    <w:rsid w:val="0097557C"/>
    <w:rPr>
      <w:rFonts w:asciiTheme="majorHAnsi" w:hAnsiTheme="majorHAnsi" w:eastAsiaTheme="majorEastAsia" w:cstheme="majorBidi"/>
      <w:b/>
      <w:bCs/>
      <w:color w:val="405242" w:themeColor="accent1"/>
      <w:sz w:val="26"/>
      <w:szCs w:val="26"/>
    </w:rPr>
  </w:style>
  <w:style w:type="character" w:styleId="Heading3Char" w:customStyle="1">
    <w:name w:val="Heading 3 Char"/>
    <w:basedOn w:val="DefaultParagraphFont"/>
    <w:link w:val="Heading3"/>
    <w:semiHidden/>
    <w:rsid w:val="0097557C"/>
    <w:rPr>
      <w:rFonts w:asciiTheme="majorHAnsi" w:hAnsiTheme="majorHAnsi" w:eastAsiaTheme="majorEastAsia" w:cstheme="majorBidi"/>
      <w:b/>
      <w:bCs/>
      <w:color w:val="405242" w:themeColor="accent1"/>
    </w:rPr>
  </w:style>
  <w:style w:type="character" w:styleId="Heading4Char" w:customStyle="1">
    <w:name w:val="Heading 4 Char"/>
    <w:basedOn w:val="DefaultParagraphFont"/>
    <w:link w:val="Heading4"/>
    <w:semiHidden/>
    <w:rsid w:val="0097557C"/>
    <w:rPr>
      <w:rFonts w:asciiTheme="majorHAnsi" w:hAnsiTheme="majorHAnsi" w:eastAsiaTheme="majorEastAsia" w:cstheme="majorBidi"/>
      <w:b/>
      <w:bCs/>
      <w:i/>
      <w:iCs/>
      <w:color w:val="405242" w:themeColor="accent1"/>
    </w:rPr>
  </w:style>
  <w:style w:type="character" w:styleId="Heading5Char" w:customStyle="1">
    <w:name w:val="Heading 5 Char"/>
    <w:basedOn w:val="DefaultParagraphFont"/>
    <w:link w:val="Heading5"/>
    <w:semiHidden/>
    <w:rsid w:val="0097557C"/>
    <w:rPr>
      <w:rFonts w:asciiTheme="majorHAnsi" w:hAnsiTheme="majorHAnsi" w:eastAsiaTheme="majorEastAsia" w:cstheme="majorBidi"/>
      <w:color w:val="202820" w:themeColor="accent1" w:themeShade="7F"/>
    </w:rPr>
  </w:style>
  <w:style w:type="character" w:styleId="Heading6Char" w:customStyle="1">
    <w:name w:val="Heading 6 Char"/>
    <w:basedOn w:val="DefaultParagraphFont"/>
    <w:link w:val="Heading6"/>
    <w:semiHidden/>
    <w:rsid w:val="0097557C"/>
    <w:rPr>
      <w:rFonts w:asciiTheme="majorHAnsi" w:hAnsiTheme="majorHAnsi" w:eastAsiaTheme="majorEastAsia" w:cstheme="majorBidi"/>
      <w:i/>
      <w:iCs/>
      <w:color w:val="202820" w:themeColor="accent1" w:themeShade="7F"/>
    </w:rPr>
  </w:style>
  <w:style w:type="character" w:styleId="Heading7Char" w:customStyle="1">
    <w:name w:val="Heading 7 Char"/>
    <w:basedOn w:val="DefaultParagraphFont"/>
    <w:link w:val="Heading7"/>
    <w:semiHidden/>
    <w:rsid w:val="0097557C"/>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semiHidden/>
    <w:rsid w:val="0097557C"/>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semiHidden/>
    <w:rsid w:val="0097557C"/>
    <w:rPr>
      <w:rFonts w:asciiTheme="majorHAnsi" w:hAnsiTheme="majorHAnsi" w:eastAsiaTheme="majorEastAsia" w:cstheme="majorBidi"/>
      <w:i/>
      <w:iCs/>
      <w:color w:val="404040" w:themeColor="text1" w:themeTint="BF"/>
      <w:sz w:val="20"/>
      <w:szCs w:val="20"/>
    </w:rPr>
  </w:style>
  <w:style w:type="paragraph" w:styleId="HTMLAddress">
    <w:name w:val="HTML Address"/>
    <w:basedOn w:val="Normal"/>
    <w:link w:val="HTMLAddressChar"/>
    <w:semiHidden/>
    <w:unhideWhenUsed/>
    <w:rsid w:val="0097557C"/>
    <w:rPr>
      <w:i/>
      <w:iCs/>
    </w:rPr>
  </w:style>
  <w:style w:type="character" w:styleId="HTMLAddressChar" w:customStyle="1">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rPr>
      <w:rFonts w:ascii="Consolas" w:hAnsi="Consolas"/>
    </w:rPr>
  </w:style>
  <w:style w:type="character" w:styleId="HTMLPreformattedChar" w:customStyle="1">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ind w:left="220" w:hanging="220"/>
    </w:pPr>
  </w:style>
  <w:style w:type="paragraph" w:styleId="Index2">
    <w:name w:val="index 2"/>
    <w:basedOn w:val="Normal"/>
    <w:next w:val="Normal"/>
    <w:autoRedefine/>
    <w:semiHidden/>
    <w:unhideWhenUsed/>
    <w:rsid w:val="0097557C"/>
    <w:pPr>
      <w:ind w:left="440" w:hanging="220"/>
    </w:pPr>
  </w:style>
  <w:style w:type="paragraph" w:styleId="Index3">
    <w:name w:val="index 3"/>
    <w:basedOn w:val="Normal"/>
    <w:next w:val="Normal"/>
    <w:autoRedefine/>
    <w:semiHidden/>
    <w:unhideWhenUsed/>
    <w:rsid w:val="0097557C"/>
    <w:pPr>
      <w:ind w:left="660" w:hanging="220"/>
    </w:pPr>
  </w:style>
  <w:style w:type="paragraph" w:styleId="Index4">
    <w:name w:val="index 4"/>
    <w:basedOn w:val="Normal"/>
    <w:next w:val="Normal"/>
    <w:autoRedefine/>
    <w:semiHidden/>
    <w:unhideWhenUsed/>
    <w:rsid w:val="0097557C"/>
    <w:pPr>
      <w:ind w:left="880" w:hanging="220"/>
    </w:pPr>
  </w:style>
  <w:style w:type="paragraph" w:styleId="Index5">
    <w:name w:val="index 5"/>
    <w:basedOn w:val="Normal"/>
    <w:next w:val="Normal"/>
    <w:autoRedefine/>
    <w:semiHidden/>
    <w:unhideWhenUsed/>
    <w:rsid w:val="0097557C"/>
    <w:pPr>
      <w:ind w:left="1100" w:hanging="220"/>
    </w:pPr>
  </w:style>
  <w:style w:type="paragraph" w:styleId="Index6">
    <w:name w:val="index 6"/>
    <w:basedOn w:val="Normal"/>
    <w:next w:val="Normal"/>
    <w:autoRedefine/>
    <w:semiHidden/>
    <w:unhideWhenUsed/>
    <w:rsid w:val="0097557C"/>
    <w:pPr>
      <w:ind w:left="1320" w:hanging="220"/>
    </w:pPr>
  </w:style>
  <w:style w:type="paragraph" w:styleId="Index7">
    <w:name w:val="index 7"/>
    <w:basedOn w:val="Normal"/>
    <w:next w:val="Normal"/>
    <w:autoRedefine/>
    <w:semiHidden/>
    <w:unhideWhenUsed/>
    <w:rsid w:val="0097557C"/>
    <w:pPr>
      <w:ind w:left="1540" w:hanging="220"/>
    </w:pPr>
  </w:style>
  <w:style w:type="paragraph" w:styleId="Index8">
    <w:name w:val="index 8"/>
    <w:basedOn w:val="Normal"/>
    <w:next w:val="Normal"/>
    <w:autoRedefine/>
    <w:semiHidden/>
    <w:unhideWhenUsed/>
    <w:rsid w:val="0097557C"/>
    <w:pPr>
      <w:ind w:left="1760" w:hanging="220"/>
    </w:pPr>
  </w:style>
  <w:style w:type="paragraph" w:styleId="Index9">
    <w:name w:val="index 9"/>
    <w:basedOn w:val="Normal"/>
    <w:next w:val="Normal"/>
    <w:autoRedefine/>
    <w:semiHidden/>
    <w:unhideWhenUsed/>
    <w:rsid w:val="0097557C"/>
    <w:pPr>
      <w:ind w:left="1980" w:hanging="220"/>
    </w:pPr>
  </w:style>
  <w:style w:type="paragraph" w:styleId="IndexHeading">
    <w:name w:val="index heading"/>
    <w:basedOn w:val="Normal"/>
    <w:next w:val="Index1"/>
    <w:semiHidden/>
    <w:unhideWhenUsed/>
    <w:rsid w:val="0097557C"/>
    <w:rPr>
      <w:rFonts w:asciiTheme="majorHAnsi" w:hAnsiTheme="majorHAnsi" w:eastAsiaTheme="majorEastAsia" w:cstheme="majorBidi"/>
      <w:b/>
      <w:bCs/>
    </w:rPr>
  </w:style>
  <w:style w:type="paragraph" w:styleId="IntenseQuote">
    <w:name w:val="Intense Quote"/>
    <w:basedOn w:val="Normal"/>
    <w:next w:val="Normal"/>
    <w:link w:val="IntenseQuoteChar"/>
    <w:rsid w:val="0097557C"/>
    <w:pPr>
      <w:pBdr>
        <w:bottom w:val="single" w:color="405242" w:themeColor="accent1" w:sz="4" w:space="4"/>
      </w:pBdr>
      <w:spacing w:before="200" w:after="280"/>
      <w:ind w:left="936" w:right="936"/>
    </w:pPr>
    <w:rPr>
      <w:b/>
      <w:bCs/>
      <w:i/>
      <w:iCs/>
      <w:color w:val="405242" w:themeColor="accent1"/>
    </w:rPr>
  </w:style>
  <w:style w:type="character" w:styleId="IntenseQuoteChar" w:customStyle="1">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styleId="MacroTextChar" w:customStyle="1">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semiHidden/>
    <w:rsid w:val="0097557C"/>
    <w:rPr>
      <w:rFonts w:asciiTheme="majorHAnsi" w:hAnsiTheme="majorHAnsi" w:eastAsiaTheme="majorEastAsia" w:cstheme="majorBidi"/>
      <w:sz w:val="24"/>
      <w:szCs w:val="24"/>
      <w:shd w:val="pct20" w:color="auto" w:fill="auto"/>
    </w:rPr>
  </w:style>
  <w:style w:type="paragraph" w:styleId="NoSpacing">
    <w:name w:val="No Spacing"/>
    <w:rsid w:val="0097557C"/>
  </w:style>
  <w:style w:type="paragraph" w:styleId="NormalWeb">
    <w:name w:val="Normal (Web)"/>
    <w:basedOn w:val="Normal"/>
    <w:semiHidden/>
    <w:unhideWhenUsed/>
    <w:rsid w:val="0097557C"/>
    <w:rPr>
      <w:rFonts w:ascii="Times New Roman" w:hAnsi="Times New Roman" w:cs="Times New Roman"/>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style>
  <w:style w:type="character" w:styleId="NoteHeadingChar" w:customStyle="1">
    <w:name w:val="Note Heading Char"/>
    <w:basedOn w:val="DefaultParagraphFont"/>
    <w:link w:val="NoteHeading"/>
    <w:semiHidden/>
    <w:rsid w:val="0097557C"/>
  </w:style>
  <w:style w:type="paragraph" w:styleId="PlainText">
    <w:name w:val="Plain Text"/>
    <w:basedOn w:val="Normal"/>
    <w:link w:val="PlainTextChar"/>
    <w:semiHidden/>
    <w:unhideWhenUsed/>
    <w:rsid w:val="0097557C"/>
    <w:rPr>
      <w:rFonts w:ascii="Consolas" w:hAnsi="Consolas"/>
      <w:sz w:val="21"/>
      <w:szCs w:val="21"/>
    </w:rPr>
  </w:style>
  <w:style w:type="character" w:styleId="PlainTextChar" w:customStyle="1">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rsid w:val="0097557C"/>
    <w:rPr>
      <w:i/>
      <w:iCs/>
      <w:color w:val="000000" w:themeColor="text1"/>
    </w:rPr>
  </w:style>
  <w:style w:type="character" w:styleId="QuoteChar" w:customStyle="1">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styleId="SalutationChar" w:customStyle="1">
    <w:name w:val="Salutation Char"/>
    <w:basedOn w:val="DefaultParagraphFont"/>
    <w:link w:val="Salutation"/>
    <w:semiHidden/>
    <w:rsid w:val="0097557C"/>
  </w:style>
  <w:style w:type="paragraph" w:styleId="Subtitle">
    <w:name w:val="Subtitle"/>
    <w:basedOn w:val="Normal"/>
    <w:next w:val="Normal"/>
    <w:link w:val="SubtitleChar"/>
    <w:rsid w:val="0097557C"/>
    <w:pPr>
      <w:numPr>
        <w:ilvl w:val="1"/>
      </w:numPr>
    </w:pPr>
    <w:rPr>
      <w:rFonts w:asciiTheme="majorHAnsi" w:hAnsiTheme="majorHAnsi" w:eastAsiaTheme="majorEastAsia" w:cstheme="majorBidi"/>
      <w:i/>
      <w:iCs/>
      <w:color w:val="405242" w:themeColor="accent1"/>
      <w:spacing w:val="15"/>
    </w:rPr>
  </w:style>
  <w:style w:type="character" w:styleId="SubtitleChar" w:customStyle="1">
    <w:name w:val="Subtitle Char"/>
    <w:basedOn w:val="DefaultParagraphFont"/>
    <w:link w:val="Subtitle"/>
    <w:rsid w:val="0097557C"/>
    <w:rPr>
      <w:rFonts w:asciiTheme="majorHAnsi" w:hAnsiTheme="majorHAnsi" w:eastAsiaTheme="majorEastAsia"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hAnsiTheme="majorHAnsi" w:eastAsiaTheme="majorEastAsia" w:cstheme="majorBidi"/>
      <w:b/>
      <w:bCs/>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rsid w:val="00DF6528"/>
    <w:rPr>
      <w:b/>
      <w:bCs/>
    </w:rPr>
  </w:style>
  <w:style w:type="table" w:styleId="TableGrid1" w:customStyle="1">
    <w:name w:val="Table Grid1"/>
    <w:basedOn w:val="TableNormal"/>
    <w:uiPriority w:val="59"/>
    <w:rsid w:val="005566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651BE"/>
    <w:rPr>
      <w:color w:val="0000FF"/>
      <w:u w:val="single"/>
    </w:rPr>
  </w:style>
  <w:style w:type="paragraph" w:styleId="LetterHeaderAddress" w:customStyle="1">
    <w:name w:val="Letter Header Address"/>
    <w:rsid w:val="00F2673F"/>
    <w:pPr>
      <w:spacing w:line="200" w:lineRule="atLeast"/>
      <w:jc w:val="right"/>
    </w:pPr>
    <w:rPr>
      <w:color w:val="003769"/>
      <w:sz w:val="17"/>
      <w:lang w:val="en-AU"/>
    </w:rPr>
  </w:style>
  <w:style w:type="paragraph" w:styleId="Bold" w:customStyle="1">
    <w:name w:val="Bold"/>
    <w:basedOn w:val="Normal"/>
    <w:rsid w:val="00C52B49"/>
    <w:rPr>
      <w:rFonts w:eastAsia="Times New Roman"/>
      <w:b/>
      <w:lang w:val="en-AU" w:eastAsia="en-AU"/>
    </w:rPr>
  </w:style>
  <w:style w:type="paragraph" w:styleId="BoldAllCaps" w:customStyle="1">
    <w:name w:val="Bold AllCaps"/>
    <w:basedOn w:val="Normal"/>
    <w:rsid w:val="00C52B49"/>
    <w:rPr>
      <w:rFonts w:eastAsia="Times New Roman"/>
      <w:b/>
      <w:caps/>
      <w:lang w:val="en-AU" w:eastAsia="en-AU"/>
    </w:rPr>
  </w:style>
  <w:style w:type="table" w:styleId="TableGrid">
    <w:name w:val="Table Grid"/>
    <w:basedOn w:val="TableNormal"/>
    <w:uiPriority w:val="39"/>
    <w:rsid w:val="00C52B49"/>
    <w:rPr>
      <w:rFonts w:eastAsia="Times New Roman"/>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tterRecordNumber" w:customStyle="1">
    <w:name w:val="Letter Record Number"/>
    <w:rsid w:val="00C52B49"/>
    <w:pPr>
      <w:spacing w:line="240" w:lineRule="atLeast"/>
      <w:jc w:val="right"/>
    </w:pPr>
    <w:rPr>
      <w:rFonts w:cstheme="minorBidi"/>
      <w:sz w:val="16"/>
      <w:szCs w:val="16"/>
      <w:lang w:val="en-AU"/>
    </w:rPr>
  </w:style>
  <w:style w:type="character" w:styleId="CommentReference">
    <w:name w:val="Comment Reference"/>
    <w:basedOn w:val="DefaultParagraphFont"/>
    <w:uiPriority w:val="99"/>
    <w:semiHidden/>
    <w:unhideWhenUsed/>
    <w:rsid w:val="00336936"/>
    <w:rPr>
      <w:sz w:val="16"/>
      <w:szCs w:val="16"/>
    </w:rPr>
  </w:style>
  <w:style w:type="character" w:styleId="normaltextrun" w:customStyle="1">
    <w:name w:val="normaltextrun"/>
    <w:basedOn w:val="DefaultParagraphFont"/>
    <w:rsid w:val="006D1857"/>
  </w:style>
  <w:style w:type="character" w:styleId="eop" w:customStyle="1">
    <w:name w:val="eop"/>
    <w:basedOn w:val="DefaultParagraphFont"/>
    <w:rsid w:val="006D1857"/>
  </w:style>
  <w:style w:type="character" w:styleId="UnresolvedMention">
    <w:name w:val="Unresolved Mention"/>
    <w:basedOn w:val="DefaultParagraphFont"/>
    <w:uiPriority w:val="99"/>
    <w:semiHidden/>
    <w:unhideWhenUsed/>
    <w:rsid w:val="008B441F"/>
    <w:rPr>
      <w:color w:val="605E5C"/>
      <w:shd w:val="clear" w:color="auto" w:fill="E1DFDD"/>
    </w:rPr>
  </w:style>
  <w:style w:type="paragraph" w:styleId="Revision">
    <w:name w:val="Revision"/>
    <w:hidden/>
    <w:uiPriority w:val="99"/>
    <w:semiHidden/>
    <w:rsid w:val="00BC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79666">
      <w:bodyDiv w:val="1"/>
      <w:marLeft w:val="0"/>
      <w:marRight w:val="0"/>
      <w:marTop w:val="0"/>
      <w:marBottom w:val="0"/>
      <w:divBdr>
        <w:top w:val="none" w:sz="0" w:space="0" w:color="auto"/>
        <w:left w:val="none" w:sz="0" w:space="0" w:color="auto"/>
        <w:bottom w:val="none" w:sz="0" w:space="0" w:color="auto"/>
        <w:right w:val="none" w:sz="0" w:space="0" w:color="auto"/>
      </w:divBdr>
    </w:div>
    <w:div w:id="8213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ink/ink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wilson@dairysafe.vic.gov.au"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17\OneDrive%20-%20Department%20of%20Energy,%20Environment%20and%20Climate%20Action\Desktop\Interim%20-%20Letter%20-%20Briefing%20-%20Settl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8T01:14:06.585"/>
    </inkml:context>
    <inkml:brush xml:id="br0">
      <inkml:brushProperty name="width" value="0.06019" units="cm"/>
      <inkml:brushProperty name="height" value="0.06019" units="cm"/>
    </inkml:brush>
  </inkml:definitions>
  <inkml:trace contextRef="#ctx0" brushRef="#br0">720 478 7834,'-4'-9'-1093,"2"1"1246,-4 2 234,4-2 0,-2 8-249,4 0 0,0 5 0,0 6-58,0 1 1,3 3-1,0-1 1,-1 1 132,-1 4 0,-1 6 0,0 0 0,0 4-96,0 0 0,0 1 1,0 1-1,-1-1-64,-2 1 1,2-2 0,-2-6 0,2-3 19,1-4 0,0-3 101,0-4 0,0-6 0,0-3-113,0-4 0,0-9 0,0-5 1,-1-5-87,-2-2 0,2-3 0,-2-2 1,2-2-2,1-3 0,0-1 0,0-2 0,0-2-85,0-4 0,1 1 1,1-6-1,1 0-139,-1 3 1,2-3 0,-1 0 0,-1 2 17,-1 2 1,-2 11-1,-2 2 1,-3 7 59,-2 4 0,-5 7 0,-2 5 0,-2 6 77,-4 5 1,-2 5 0,-4 7-1,-2 5 90,-1 2 0,-4 8 0,-1 7 0,-4 5-20,-5 5 1,5 4 0,-6 4 0,2 1 107,0 1 0,2 4 0,4-4 0,4-3 23,6-4 0,9-6 0,6-8 0,2-3-59,1-2 0,4-6 0,2-1 1,2-1-37,1-2 0,4-2 1,2 0-1,3-1-31,3-2 1,2-4-1,3-5 1,2-3 15,2-2 0,2-1 1,3-1-1,2-2-14,1-3 0,4-5 1,4-4-1,3-2 0,0-1 1,2-4 0,3-5 0,3-5 13,2-2 0,-2 2 1,0 3-1,-4 2 115,-2 3 1,-2 3 0,-4 5 0,-3 4-26,-4 6 0,-8 8 1,-1 5-1,-3 4 56,-2 4 1,-1 4 0,0 3 0,-2 0-5,-2-1 1,0 3 0,1-3 0,0-1-131,-4-2 1,2-3-1,-3-1 1,2-1 42,1-2 1,-3-5 0,0-3 1,1-2 0,4-2 0,2-2 0,0-3-23,3-2 0,2-5 0,2-1 0,2-1-72,4 0 1,-4 2 0,4-2 0,0 3-13,0 2 1,0 4 0,1 1 0,0 1 55,-1 2 0,2 1 0,0 1 0,2 0-40,-1 0 0,-3 0 1,-2 0-1,-3 0-51,-3 0 1,0 0-1,-1 0 1,-2 0-499,-3 0 0,-2 0-483,-2 0 1070,-3 0 0,-1 0 0,-4 0 0</inkml:trace>
  <inkml:trace contextRef="#ctx0" brushRef="#br0" timeOffset="332">1243 458 7357,'-4'0'123,"4"0"0,5-3 0,6 0 1,4 0 250,2-1 1,1 3 0,0-3 0,3 1-29,3 0 0,5-1 1,4 2-1,2-1-147,0-2 0,2-1 1,0-4-1,3-1-83,0-1 0,-2-4 0,-1 3 0,-3-2-75,-5 0 1,-1 3 0,-2-2 0,-4 2-70,-4 5 1,-4-1-221,-5 5-445,-4-4 1,-4 7 692,-4 0 0,-8 8 0,1 5 0</inkml:trace>
</inkml:ink>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63dd164300eec4dd9160172fbd167078">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adc368ac88a8042691a7572af1ef556b"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e8b5e-b9bb-45d7-b0c1-914a47fc4b83">
      <Terms xmlns="http://schemas.microsoft.com/office/infopath/2007/PartnerControls"/>
    </lcf76f155ced4ddcb4097134ff3c332f>
    <f05bd79f208a407db67995dd77812e30 xmlns="887eca38-3000-431a-91c1-a3c0b60f7d3d" xsi:nil="true"/>
    <e4da834bacf8456d94e18d5d66490b90 xmlns="887eca38-3000-431a-91c1-a3c0b60f7d3d" xsi:nil="true"/>
    <d8b18ebf729c4d56932fa517449ed5cb xmlns="887eca38-3000-431a-91c1-a3c0b60f7d3d" xsi:nil="true"/>
    <_Flow_SignoffStatus xmlns="462e8b5e-b9bb-45d7-b0c1-914a47fc4b83" xsi:nil="true"/>
    <TaxCatchAll xmlns="887eca38-3000-431a-91c1-a3c0b60f7d3d" xsi:nil="true"/>
    <be9de15831a746f4b3f0ba041df97669 xmlns="887eca38-3000-431a-91c1-a3c0b60f7d3d" xsi:nil="true"/>
    <f3ed7f362db545f782d865836adbb2f0 xmlns="887eca38-3000-431a-91c1-a3c0b60f7d3d" xsi:nil="tru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1A6F59FA-397C-4A20-8D6B-F2B972CEA31E}">
  <ds:schemaRefs>
    <ds:schemaRef ds:uri="http://schemas.microsoft.com/sharepoint/v3/contenttype/forms"/>
  </ds:schemaRefs>
</ds:datastoreItem>
</file>

<file path=customXml/itemProps2.xml><?xml version="1.0" encoding="utf-8"?>
<ds:datastoreItem xmlns:ds="http://schemas.openxmlformats.org/officeDocument/2006/customXml" ds:itemID="{145A2969-F1CE-4DFD-B293-3650491881A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06E2F2C-C04D-46FC-8DA5-42F994133FF0}"/>
</file>

<file path=customXml/itemProps4.xml><?xml version="1.0" encoding="utf-8"?>
<ds:datastoreItem xmlns:ds="http://schemas.openxmlformats.org/officeDocument/2006/customXml" ds:itemID="{D99EEB8B-0DC7-40A3-BAB9-580E73B28168}">
  <ds:schemaRefs>
    <ds:schemaRef ds:uri="http://schemas.microsoft.com/office/2006/metadata/properties"/>
    <ds:schemaRef ds:uri="http://www.w3.org/2000/xmlns/"/>
  </ds:schemaRefs>
</ds:datastoreItem>
</file>

<file path=customXml/itemProps5.xml><?xml version="1.0" encoding="utf-8"?>
<ds:datastoreItem xmlns:ds="http://schemas.openxmlformats.org/officeDocument/2006/customXml" ds:itemID="{A0C37CB8-DCAA-45E4-AEA0-58A2323036A2}"/>
</file>

<file path=customXml/itemProps6.xml><?xml version="1.0" encoding="utf-8"?>
<ds:datastoreItem xmlns:ds="http://schemas.openxmlformats.org/officeDocument/2006/customXml" ds:itemID="{FD4C128E-103A-4673-A2BA-13ABD02EF2A9}"/>
</file>

<file path=docProps/app.xml><?xml version="1.0" encoding="utf-8"?>
<Properties xmlns="http://schemas.openxmlformats.org/officeDocument/2006/extended-properties" xmlns:vt="http://schemas.openxmlformats.org/officeDocument/2006/docPropsVTypes">
  <Template>Interim%20-%20Letter%20-%20Briefing%20-%20Settle.dotx</Template>
  <DocSecurity>0</DocSecurity>
  <ScaleCrop>false</ScaleCrop>
  <LinksUpToDate>false</LinksUpToDate>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SIGNED - Att 1 - Letter - Statement of Expectations.docx</dc:title>
  <dc:subject/>
  <cp:keywords/>
  <cp:lastPrinted>2016-08-25T13:19:00Z</cp:lastPrinted>
  <dcterms:created xsi:type="dcterms:W3CDTF">2026-05-06T06:50:00Z</dcterms:created>
  <dcterms:modified xsi:type="dcterms:W3CDTF">2026-06-17T05:18:40Z</dcterms:modified>
  <cp:category>First Page Layout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0x0101003C9A0B93CA691444AF36699B519321B4006D5EEE678AF2D5419CBEDB0C5379DB38</vt:lpwstr>
  </property>
  <property fmtid="{D5CDD505-2E9C-101B-9397-08002B2CF9AE}" pid="3" name="ABCRecordType">
    <vt:lpwstr>43;#Briefing|d3671115-86ea-4fb6-b418-0b8886185000;#44;#Ministerial Briefing (MBR)|d2365727-4f70-4e5e-8d14-42f99fc85c28</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ecision Category">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2023-06-12T06:57:23Z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f585b2a8-2ad3-4f91-b13e-5d0283ad4cd5</vt:lpwstr>
  </property>
  <property fmtid="{D5CDD505-2E9C-101B-9397-08002B2CF9AE}" pid="18" name="MSIP_Label_4257e2ab-f512-40e2-9c9a-c64247360765_ContentBits">
    <vt:lpwstr>2</vt:lpwstr>
  </property>
  <property fmtid="{D5CDD505-2E9C-101B-9397-08002B2CF9AE}" pid="19" name="Records Class ICT">
    <vt:lpwstr>105;#Maintenance|8f4aa8b5-922f-4f9b-9159-81f014964f37</vt:lpwstr>
  </property>
  <property fmtid="{D5CDD505-2E9C-101B-9397-08002B2CF9AE}" pid="20" name="_dlc_DocIdItemGuid">
    <vt:lpwstr>f15993ea-9d8f-4c5a-8ec1-05988dbb7b0f</vt:lpwstr>
  </property>
  <property fmtid="{D5CDD505-2E9C-101B-9397-08002B2CF9AE}" pid="21" name="Dissemination Limiting Marker">
    <vt:lpwstr>2;#FOUO|955eb6fc-b35a-4808-8aa5-31e514fa3f26</vt:lpwstr>
  </property>
  <property fmtid="{D5CDD505-2E9C-101B-9397-08002B2CF9AE}" pid="22" name="Security Classification">
    <vt:lpwstr>3;#Unclassified|7fa379f4-4aba-4692-ab80-7d39d3a23cf4</vt:lpwstr>
  </property>
  <property fmtid="{D5CDD505-2E9C-101B-9397-08002B2CF9AE}" pid="23" name="Department Document Type">
    <vt:lpwstr/>
  </property>
  <property fmtid="{D5CDD505-2E9C-101B-9397-08002B2CF9AE}" pid="24" name="Record Purpose">
    <vt:lpwstr/>
  </property>
  <property fmtid="{D5CDD505-2E9C-101B-9397-08002B2CF9AE}" pid="25" name="ABCRecordType_0">
    <vt:lpwstr>Correspondence|9b76d89b-ffe9-4b3e-b776-cee7a9db95ab;Ministerial Correspondence (MIN)|506d1dbc-9fd6-4de5-a697-60b2483cbb63</vt:lpwstr>
  </property>
  <property fmtid="{D5CDD505-2E9C-101B-9397-08002B2CF9AE}" pid="26" name="ABCTemplateType">
    <vt:lpwstr>Department</vt:lpwstr>
  </property>
  <property fmtid="{D5CDD505-2E9C-101B-9397-08002B2CF9AE}" pid="27" name="_docset_NoMedatataSyncRequired">
    <vt:lpwstr>False</vt:lpwstr>
  </property>
  <property fmtid="{D5CDD505-2E9C-101B-9397-08002B2CF9AE}" pid="28" name="ABCBriefingType">
    <vt:lpwstr>461;#Ministerial Briefing (MBR)|c246fd80-ee73-40e0-ad12-30b47d1e4d3c;#465;#Department Initiated|2143b5e6-ef4c-45c9-8417-65fe0073b193;#475;#Ministerial Request|a9c54f94-b8b7-403a-b3f3-f3c05a1a870c;#466;#FOI (Freedom of Information)|fce5b331-4c31-4805-bb07-4907e3624546</vt:lpwstr>
  </property>
  <property fmtid="{D5CDD505-2E9C-101B-9397-08002B2CF9AE}" pid="29" name="ABCDecisionCategory">
    <vt:lpwstr>463;#Ministerial Briefing (MBR)|cea3f7a9-5fdb-4586-b4b1-99924a5eff31;#464;#Minister for Agriculture|647f2346-e8c6-48dd-9743-1cf114d56581</vt:lpwstr>
  </property>
  <property fmtid="{D5CDD505-2E9C-101B-9397-08002B2CF9AE}" pid="30" name="Decision_x0020_Category">
    <vt:lpwstr/>
  </property>
  <property fmtid="{D5CDD505-2E9C-101B-9397-08002B2CF9AE}" pid="31" name="ABCReplyType">
    <vt:lpwstr/>
  </property>
  <property fmtid="{D5CDD505-2E9C-101B-9397-08002B2CF9AE}" pid="32" name="ABCBriefingType_0">
    <vt:lpwstr>Ministerial Briefing (MBR)|c246fd80-ee73-40e0-ad12-30b47d1e4d3c;Department Initiated|2143b5e6-ef4c-45c9-8417-65fe0073b193;Ministerial Request|a9c54f94-b8b7-403a-b3f3-f3c05a1a870c;FOI (Freedom of Information)|fce5b331-4c31-4805-bb07-4907e3624546</vt:lpwstr>
  </property>
  <property fmtid="{D5CDD505-2E9C-101B-9397-08002B2CF9AE}" pid="33" name="ABCDecisionCategory_0">
    <vt:lpwstr>Ministerial Briefing (MBR)|cea3f7a9-5fdb-4586-b4b1-99924a5eff31;Minister for Agriculture|647f2346-e8c6-48dd-9743-1cf114d56581</vt:lpwstr>
  </property>
  <property fmtid="{D5CDD505-2E9C-101B-9397-08002B2CF9AE}" pid="34" name="TaxCatchAll">
    <vt:lpwstr>475;#Ministerial Request|a9c54f94-b8b7-403a-b3f3-f3c05a1a870c;#466;#FOI (Freedom of Information)|fce5b331-4c31-4805-bb07-4907e3624546;#465;#Department Initiated|2143b5e6-ef4c-45c9-8417-65fe0073b193;#464;#Minister for Agriculture|647f2346-e8c6-48dd-9743-1cf114d56581;#463;#Ministerial Briefing (MBR)|cea3f7a9-5fdb-4586-b4b1-99924a5eff31;#461;#Ministerial Briefing (MBR)|c246fd80-ee73-40e0-ad12-30b47d1e4d3c</vt:lpwstr>
  </property>
  <property fmtid="{D5CDD505-2E9C-101B-9397-08002B2CF9AE}" pid="35" name="ABCTimingTimeframe_0">
    <vt:lpwstr/>
  </property>
  <property fmtid="{D5CDD505-2E9C-101B-9397-08002B2CF9AE}" pid="36" name="ABCRequestFrom_0">
    <vt:lpwstr/>
  </property>
  <property fmtid="{D5CDD505-2E9C-101B-9397-08002B2CF9AE}" pid="37" name="ABCAccessCaveats_0">
    <vt:lpwstr/>
  </property>
  <property fmtid="{D5CDD505-2E9C-101B-9397-08002B2CF9AE}" pid="38" name="ABCSecurityClassification">
    <vt:lpwstr/>
  </property>
  <property fmtid="{D5CDD505-2E9C-101B-9397-08002B2CF9AE}" pid="39" name="ABCStage">
    <vt:lpwstr/>
  </property>
  <property fmtid="{D5CDD505-2E9C-101B-9397-08002B2CF9AE}" pid="40" name="ABCRequestFrom">
    <vt:lpwstr/>
  </property>
  <property fmtid="{D5CDD505-2E9C-101B-9397-08002B2CF9AE}" pid="41" name="ABCTasks">
    <vt:lpwstr/>
  </property>
  <property fmtid="{D5CDD505-2E9C-101B-9397-08002B2CF9AE}" pid="42" name="ABCRecordFlags_0">
    <vt:lpwstr/>
  </property>
  <property fmtid="{D5CDD505-2E9C-101B-9397-08002B2CF9AE}" pid="43" name="ABCTimeframe_0">
    <vt:lpwstr/>
  </property>
  <property fmtid="{D5CDD505-2E9C-101B-9397-08002B2CF9AE}" pid="44" name="ABCSecurityClassification_0">
    <vt:lpwstr/>
  </property>
  <property fmtid="{D5CDD505-2E9C-101B-9397-08002B2CF9AE}" pid="45" name="ABCTimeframe">
    <vt:lpwstr/>
  </property>
  <property fmtid="{D5CDD505-2E9C-101B-9397-08002B2CF9AE}" pid="46" name="ABCAccessCaveats">
    <vt:lpwstr/>
  </property>
  <property fmtid="{D5CDD505-2E9C-101B-9397-08002B2CF9AE}" pid="47" name="ABCTasks_0">
    <vt:lpwstr/>
  </property>
  <property fmtid="{D5CDD505-2E9C-101B-9397-08002B2CF9AE}" pid="48" name="ABCTimingTimeframe">
    <vt:lpwstr/>
  </property>
  <property fmtid="{D5CDD505-2E9C-101B-9397-08002B2CF9AE}" pid="49" name="ABCStage_0">
    <vt:lpwstr/>
  </property>
  <property fmtid="{D5CDD505-2E9C-101B-9397-08002B2CF9AE}" pid="50" name="ABCRecordFlags">
    <vt:lpwstr/>
  </property>
  <property fmtid="{D5CDD505-2E9C-101B-9397-08002B2CF9AE}" pid="51" name="ABCOrgApproverSignatureInstructions">
    <vt:lpwstr/>
  </property>
  <property fmtid="{D5CDD505-2E9C-101B-9397-08002B2CF9AE}" pid="52" name="ABCOrgApproverSignatureRequired">
    <vt:bool>false</vt:bool>
  </property>
  <property fmtid="{D5CDD505-2E9C-101B-9397-08002B2CF9AE}" pid="53" name="ABCSignatureRequired">
    <vt:bool>true</vt:bool>
  </property>
  <property fmtid="{D5CDD505-2E9C-101B-9397-08002B2CF9AE}" pid="54" name="ABCSignatureInstructions">
    <vt:lpwstr>at signature block </vt:lpwstr>
  </property>
  <property fmtid="{D5CDD505-2E9C-101B-9397-08002B2CF9AE}" pid="55" name="MediaServiceImageTags">
    <vt:lpwstr/>
  </property>
  <property fmtid="{D5CDD505-2E9C-101B-9397-08002B2CF9AE}" pid="56" name="docLang">
    <vt:lpwstr>en</vt:lpwstr>
  </property>
</Properties>
</file>