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8092" w14:textId="22AE27C0" w:rsidR="002B7A46" w:rsidRDefault="003002DC">
      <w:pPr>
        <w:tabs>
          <w:tab w:val="left" w:pos="2805"/>
        </w:tabs>
        <w:spacing w:before="166"/>
        <w:ind w:left="2348"/>
        <w:rPr>
          <w:b/>
          <w:sz w:val="4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4D206F0" wp14:editId="686117FA">
            <wp:simplePos x="0" y="0"/>
            <wp:positionH relativeFrom="page">
              <wp:posOffset>1204991</wp:posOffset>
            </wp:positionH>
            <wp:positionV relativeFrom="paragraph">
              <wp:posOffset>-31</wp:posOffset>
            </wp:positionV>
            <wp:extent cx="61454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B"/>
          <w:spacing w:val="-3"/>
          <w:sz w:val="46"/>
          <w:u w:val="thick" w:color="1C1C1B"/>
        </w:rPr>
        <w:t xml:space="preserve">Victoria </w:t>
      </w:r>
      <w:r>
        <w:rPr>
          <w:b/>
          <w:color w:val="1C1C1B"/>
          <w:sz w:val="46"/>
          <w:u w:val="thick" w:color="1C1C1B"/>
        </w:rPr>
        <w:t>Government</w:t>
      </w:r>
      <w:r>
        <w:rPr>
          <w:b/>
          <w:color w:val="1C1C1B"/>
          <w:spacing w:val="6"/>
          <w:sz w:val="46"/>
          <w:u w:val="thick" w:color="1C1C1B"/>
        </w:rPr>
        <w:t xml:space="preserve"> </w:t>
      </w:r>
      <w:r>
        <w:rPr>
          <w:b/>
          <w:color w:val="1C1C1B"/>
          <w:sz w:val="46"/>
          <w:u w:val="thick" w:color="1C1C1B"/>
        </w:rPr>
        <w:t>Gazette</w:t>
      </w:r>
    </w:p>
    <w:p w14:paraId="2D4357CD" w14:textId="77777777" w:rsidR="002B7A46" w:rsidRDefault="003002DC">
      <w:pPr>
        <w:pStyle w:val="BodyText"/>
        <w:spacing w:before="135" w:line="230" w:lineRule="exact"/>
        <w:ind w:left="2530" w:right="149"/>
        <w:jc w:val="center"/>
        <w:rPr>
          <w:rFonts w:ascii="Arial"/>
        </w:rPr>
      </w:pPr>
      <w:r>
        <w:rPr>
          <w:rFonts w:ascii="Arial"/>
          <w:color w:val="1C1C1B"/>
        </w:rPr>
        <w:t>No. S 407 Wednesday 5 September 2018</w:t>
      </w:r>
    </w:p>
    <w:p w14:paraId="0B8C297E" w14:textId="77777777" w:rsidR="002B7A46" w:rsidRDefault="00EC6707">
      <w:pPr>
        <w:spacing w:line="184" w:lineRule="exact"/>
        <w:ind w:left="2530" w:right="148"/>
        <w:jc w:val="center"/>
        <w:rPr>
          <w:rFonts w:ascii="Arial"/>
          <w:sz w:val="16"/>
        </w:rPr>
      </w:pPr>
      <w:bookmarkStart w:id="0" w:name="_GoBack"/>
      <w:bookmarkEnd w:id="0"/>
      <w:r>
        <w:pict w14:anchorId="6FE1B626">
          <v:shape id="_x0000_s1033" style="position:absolute;left:0;text-align:left;margin-left:79.35pt;margin-top:14.4pt;width:397.45pt;height:.1pt;z-index:-251658240;mso-wrap-distance-left:0;mso-wrap-distance-right:0;mso-position-horizontal-relative:page" coordorigin="1587,288" coordsize="7949,0" path="m1587,288r7949,e" filled="f" strokecolor="#1c1c1b" strokeweight="2pt">
            <v:path arrowok="t"/>
            <w10:wrap type="topAndBottom" anchorx="page"/>
          </v:shape>
        </w:pict>
      </w:r>
      <w:r w:rsidR="003002DC">
        <w:rPr>
          <w:rFonts w:ascii="Arial"/>
          <w:color w:val="1C1C1B"/>
          <w:sz w:val="16"/>
        </w:rPr>
        <w:t>By Authority of Victorian Government Printer</w:t>
      </w:r>
    </w:p>
    <w:p w14:paraId="1B208E55" w14:textId="77777777" w:rsidR="002B7A46" w:rsidRDefault="003002DC">
      <w:pPr>
        <w:pStyle w:val="Heading1"/>
        <w:spacing w:before="88"/>
        <w:ind w:left="988"/>
      </w:pPr>
      <w:r>
        <w:rPr>
          <w:color w:val="1C1C1B"/>
        </w:rPr>
        <w:t>Livestock Disease Control Act 1994</w:t>
      </w:r>
    </w:p>
    <w:p w14:paraId="4B011843" w14:textId="77777777" w:rsidR="002B7A46" w:rsidRDefault="003002DC">
      <w:pPr>
        <w:pStyle w:val="BodyText"/>
        <w:spacing w:before="27"/>
        <w:ind w:left="636" w:right="159"/>
        <w:jc w:val="center"/>
      </w:pPr>
      <w:r>
        <w:rPr>
          <w:color w:val="1C1C1B"/>
        </w:rPr>
        <w:t>ORDER DECLARING DISEASES AND EXOTIC DISEASES</w:t>
      </w:r>
    </w:p>
    <w:p w14:paraId="040CA3D3" w14:textId="77777777" w:rsidR="002B7A46" w:rsidRDefault="003002DC">
      <w:pPr>
        <w:pStyle w:val="BodyText"/>
        <w:spacing w:before="27"/>
        <w:ind w:left="989" w:right="511"/>
        <w:jc w:val="center"/>
      </w:pPr>
      <w:r>
        <w:rPr>
          <w:color w:val="1C1C1B"/>
        </w:rPr>
        <w:t>Order in Council</w:t>
      </w:r>
    </w:p>
    <w:p w14:paraId="73F59530" w14:textId="77777777" w:rsidR="002B7A46" w:rsidRDefault="003002DC">
      <w:pPr>
        <w:spacing w:before="27"/>
        <w:ind w:left="636" w:right="192"/>
        <w:jc w:val="center"/>
        <w:rPr>
          <w:sz w:val="20"/>
        </w:rPr>
      </w:pPr>
      <w:r>
        <w:rPr>
          <w:color w:val="1C1C1B"/>
          <w:sz w:val="20"/>
        </w:rPr>
        <w:t xml:space="preserve">The Governor in Council, under section 6(2) of the </w:t>
      </w:r>
      <w:r>
        <w:rPr>
          <w:b/>
          <w:color w:val="1C1C1B"/>
          <w:sz w:val="20"/>
        </w:rPr>
        <w:t xml:space="preserve">Livestock Disease Control Act 1994 </w:t>
      </w:r>
      <w:r>
        <w:rPr>
          <w:color w:val="1C1C1B"/>
          <w:sz w:val="20"/>
        </w:rPr>
        <w:t>–</w:t>
      </w:r>
    </w:p>
    <w:p w14:paraId="2F6953D7" w14:textId="77777777" w:rsidR="002B7A46" w:rsidRDefault="003002DC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line="208" w:lineRule="auto"/>
        <w:ind w:right="180"/>
        <w:rPr>
          <w:sz w:val="20"/>
        </w:rPr>
      </w:pPr>
      <w:r>
        <w:rPr>
          <w:color w:val="1C1C1B"/>
          <w:sz w:val="20"/>
        </w:rPr>
        <w:t>revokes the Order declaring diseases and exotic diseases made on 27 June 2017 and published in Government Gazette G26 on 29 June 2017 at pages 1408–1411;</w:t>
      </w:r>
      <w:r>
        <w:rPr>
          <w:color w:val="1C1C1B"/>
          <w:spacing w:val="44"/>
          <w:sz w:val="20"/>
        </w:rPr>
        <w:t xml:space="preserve"> </w:t>
      </w:r>
      <w:r>
        <w:rPr>
          <w:color w:val="1C1C1B"/>
          <w:sz w:val="20"/>
        </w:rPr>
        <w:t>and</w:t>
      </w:r>
    </w:p>
    <w:p w14:paraId="76C22D41" w14:textId="77777777" w:rsidR="002B7A46" w:rsidRDefault="003002DC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before="56" w:line="208" w:lineRule="auto"/>
        <w:rPr>
          <w:sz w:val="20"/>
        </w:rPr>
      </w:pPr>
      <w:r>
        <w:rPr>
          <w:color w:val="1C1C1B"/>
          <w:sz w:val="20"/>
        </w:rPr>
        <w:t>declares the contagious or infectious diseases and conditions listed in Schedule 1 to be diseases for the purposes of the Act;</w:t>
      </w:r>
      <w:r>
        <w:rPr>
          <w:color w:val="1C1C1B"/>
          <w:spacing w:val="21"/>
          <w:sz w:val="20"/>
        </w:rPr>
        <w:t xml:space="preserve"> </w:t>
      </w:r>
      <w:r>
        <w:rPr>
          <w:color w:val="1C1C1B"/>
          <w:sz w:val="20"/>
        </w:rPr>
        <w:t>and</w:t>
      </w:r>
    </w:p>
    <w:p w14:paraId="124F01C4" w14:textId="77777777" w:rsidR="002B7A46" w:rsidRDefault="003002DC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before="57" w:line="208" w:lineRule="auto"/>
        <w:rPr>
          <w:sz w:val="20"/>
        </w:rPr>
      </w:pPr>
      <w:r>
        <w:rPr>
          <w:color w:val="1C1C1B"/>
          <w:sz w:val="20"/>
        </w:rPr>
        <w:t>declares</w:t>
      </w:r>
      <w:r>
        <w:rPr>
          <w:color w:val="1C1C1B"/>
          <w:spacing w:val="-6"/>
          <w:sz w:val="20"/>
        </w:rPr>
        <w:t xml:space="preserve"> </w:t>
      </w:r>
      <w:r>
        <w:rPr>
          <w:color w:val="1C1C1B"/>
          <w:sz w:val="20"/>
        </w:rPr>
        <w:t>the</w:t>
      </w:r>
      <w:r>
        <w:rPr>
          <w:color w:val="1C1C1B"/>
          <w:spacing w:val="-5"/>
          <w:sz w:val="20"/>
        </w:rPr>
        <w:t xml:space="preserve"> </w:t>
      </w:r>
      <w:r>
        <w:rPr>
          <w:color w:val="1C1C1B"/>
          <w:sz w:val="20"/>
        </w:rPr>
        <w:t>contagious</w:t>
      </w:r>
      <w:r>
        <w:rPr>
          <w:color w:val="1C1C1B"/>
          <w:spacing w:val="-6"/>
          <w:sz w:val="20"/>
        </w:rPr>
        <w:t xml:space="preserve"> </w:t>
      </w:r>
      <w:r>
        <w:rPr>
          <w:color w:val="1C1C1B"/>
          <w:sz w:val="20"/>
        </w:rPr>
        <w:t>or</w:t>
      </w:r>
      <w:r>
        <w:rPr>
          <w:color w:val="1C1C1B"/>
          <w:spacing w:val="-5"/>
          <w:sz w:val="20"/>
        </w:rPr>
        <w:t xml:space="preserve"> </w:t>
      </w:r>
      <w:r>
        <w:rPr>
          <w:color w:val="1C1C1B"/>
          <w:sz w:val="20"/>
        </w:rPr>
        <w:t>infectious</w:t>
      </w:r>
      <w:r>
        <w:rPr>
          <w:color w:val="1C1C1B"/>
          <w:spacing w:val="-6"/>
          <w:sz w:val="20"/>
        </w:rPr>
        <w:t xml:space="preserve"> </w:t>
      </w:r>
      <w:r>
        <w:rPr>
          <w:color w:val="1C1C1B"/>
          <w:sz w:val="20"/>
        </w:rPr>
        <w:t>diseases</w:t>
      </w:r>
      <w:r>
        <w:rPr>
          <w:color w:val="1C1C1B"/>
          <w:spacing w:val="-5"/>
          <w:sz w:val="20"/>
        </w:rPr>
        <w:t xml:space="preserve"> </w:t>
      </w:r>
      <w:r>
        <w:rPr>
          <w:color w:val="1C1C1B"/>
          <w:sz w:val="20"/>
        </w:rPr>
        <w:t>and</w:t>
      </w:r>
      <w:r>
        <w:rPr>
          <w:color w:val="1C1C1B"/>
          <w:spacing w:val="-6"/>
          <w:sz w:val="20"/>
        </w:rPr>
        <w:t xml:space="preserve"> </w:t>
      </w:r>
      <w:r>
        <w:rPr>
          <w:color w:val="1C1C1B"/>
          <w:sz w:val="20"/>
        </w:rPr>
        <w:t>conditions</w:t>
      </w:r>
      <w:r>
        <w:rPr>
          <w:color w:val="1C1C1B"/>
          <w:spacing w:val="-5"/>
          <w:sz w:val="20"/>
        </w:rPr>
        <w:t xml:space="preserve"> </w:t>
      </w:r>
      <w:r>
        <w:rPr>
          <w:color w:val="1C1C1B"/>
          <w:sz w:val="20"/>
        </w:rPr>
        <w:t>listed</w:t>
      </w:r>
      <w:r>
        <w:rPr>
          <w:color w:val="1C1C1B"/>
          <w:spacing w:val="-6"/>
          <w:sz w:val="20"/>
        </w:rPr>
        <w:t xml:space="preserve"> </w:t>
      </w:r>
      <w:r>
        <w:rPr>
          <w:color w:val="1C1C1B"/>
          <w:sz w:val="20"/>
        </w:rPr>
        <w:t>in</w:t>
      </w:r>
      <w:r>
        <w:rPr>
          <w:color w:val="1C1C1B"/>
          <w:spacing w:val="-5"/>
          <w:sz w:val="20"/>
        </w:rPr>
        <w:t xml:space="preserve"> </w:t>
      </w:r>
      <w:r>
        <w:rPr>
          <w:color w:val="1C1C1B"/>
          <w:sz w:val="20"/>
        </w:rPr>
        <w:t>Schedule</w:t>
      </w:r>
      <w:r>
        <w:rPr>
          <w:color w:val="1C1C1B"/>
          <w:spacing w:val="-6"/>
          <w:sz w:val="20"/>
        </w:rPr>
        <w:t xml:space="preserve"> </w:t>
      </w:r>
      <w:r>
        <w:rPr>
          <w:color w:val="1C1C1B"/>
          <w:sz w:val="20"/>
        </w:rPr>
        <w:t>2</w:t>
      </w:r>
      <w:r>
        <w:rPr>
          <w:color w:val="1C1C1B"/>
          <w:spacing w:val="-5"/>
          <w:sz w:val="20"/>
        </w:rPr>
        <w:t xml:space="preserve"> </w:t>
      </w:r>
      <w:r>
        <w:rPr>
          <w:color w:val="1C1C1B"/>
          <w:sz w:val="20"/>
        </w:rPr>
        <w:t>to</w:t>
      </w:r>
      <w:r>
        <w:rPr>
          <w:color w:val="1C1C1B"/>
          <w:spacing w:val="-6"/>
          <w:sz w:val="20"/>
        </w:rPr>
        <w:t xml:space="preserve"> </w:t>
      </w:r>
      <w:r>
        <w:rPr>
          <w:color w:val="1C1C1B"/>
          <w:sz w:val="20"/>
        </w:rPr>
        <w:t>be</w:t>
      </w:r>
      <w:r>
        <w:rPr>
          <w:color w:val="1C1C1B"/>
          <w:spacing w:val="-5"/>
          <w:sz w:val="20"/>
        </w:rPr>
        <w:t xml:space="preserve"> </w:t>
      </w:r>
      <w:r>
        <w:rPr>
          <w:color w:val="1C1C1B"/>
          <w:sz w:val="20"/>
        </w:rPr>
        <w:t>exotic diseases for the purposes of the</w:t>
      </w:r>
      <w:r>
        <w:rPr>
          <w:color w:val="1C1C1B"/>
          <w:spacing w:val="17"/>
          <w:sz w:val="20"/>
        </w:rPr>
        <w:t xml:space="preserve"> </w:t>
      </w:r>
      <w:r>
        <w:rPr>
          <w:color w:val="1C1C1B"/>
          <w:sz w:val="20"/>
        </w:rPr>
        <w:t>Act.</w:t>
      </w:r>
    </w:p>
    <w:p w14:paraId="7C036616" w14:textId="77777777" w:rsidR="002B7A46" w:rsidRDefault="003002DC">
      <w:pPr>
        <w:pStyle w:val="BodyText"/>
        <w:spacing w:before="32"/>
        <w:ind w:left="945"/>
      </w:pPr>
      <w:r>
        <w:rPr>
          <w:color w:val="1C1C1B"/>
        </w:rPr>
        <w:t>This order comes into operation on 5 September 2018.</w:t>
      </w:r>
    </w:p>
    <w:p w14:paraId="29704870" w14:textId="77777777" w:rsidR="002B7A46" w:rsidRDefault="003002DC">
      <w:pPr>
        <w:pStyle w:val="Heading1"/>
        <w:spacing w:before="140"/>
        <w:ind w:left="989"/>
      </w:pPr>
      <w:r>
        <w:rPr>
          <w:color w:val="1C1C1B"/>
        </w:rPr>
        <w:t>SCHEDULE 1</w:t>
      </w:r>
    </w:p>
    <w:p w14:paraId="5397C0A3" w14:textId="77777777" w:rsidR="002B7A46" w:rsidRDefault="003002DC">
      <w:pPr>
        <w:spacing w:before="27"/>
        <w:ind w:left="989" w:right="511"/>
        <w:jc w:val="center"/>
        <w:rPr>
          <w:b/>
          <w:sz w:val="20"/>
        </w:rPr>
      </w:pPr>
      <w:r>
        <w:rPr>
          <w:b/>
          <w:color w:val="1C1C1B"/>
          <w:sz w:val="20"/>
        </w:rPr>
        <w:t>*Diseases</w:t>
      </w:r>
    </w:p>
    <w:p w14:paraId="7FC5FFC8" w14:textId="77777777" w:rsidR="002B7A46" w:rsidRDefault="003002DC">
      <w:pPr>
        <w:spacing w:before="64"/>
        <w:ind w:left="1000" w:right="511"/>
        <w:jc w:val="center"/>
        <w:rPr>
          <w:sz w:val="16"/>
        </w:rPr>
      </w:pPr>
      <w:r>
        <w:rPr>
          <w:color w:val="1C1C1B"/>
          <w:sz w:val="16"/>
        </w:rPr>
        <w:t>*See section 3 of Act for definition of ‘disease’</w:t>
      </w:r>
    </w:p>
    <w:p w14:paraId="69F2A24D" w14:textId="77777777" w:rsidR="002B7A46" w:rsidRDefault="002B7A46">
      <w:pPr>
        <w:pStyle w:val="BodyText"/>
        <w:spacing w:before="7"/>
        <w:rPr>
          <w:sz w:val="14"/>
        </w:rPr>
      </w:pPr>
    </w:p>
    <w:p w14:paraId="1C494D8D" w14:textId="77777777" w:rsidR="002B7A46" w:rsidRDefault="003002DC">
      <w:pPr>
        <w:pStyle w:val="Heading1"/>
        <w:ind w:left="989"/>
      </w:pPr>
      <w:r>
        <w:rPr>
          <w:color w:val="1C1C1B"/>
        </w:rPr>
        <w:t>Part A Diseases of Mammals and Birds</w:t>
      </w:r>
    </w:p>
    <w:p w14:paraId="4330CB13" w14:textId="77777777" w:rsidR="002B7A46" w:rsidRDefault="002B7A46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4"/>
        <w:gridCol w:w="4228"/>
      </w:tblGrid>
      <w:tr w:rsidR="002B7A46" w14:paraId="41EF2100" w14:textId="77777777">
        <w:trPr>
          <w:trHeight w:val="260"/>
        </w:trPr>
        <w:tc>
          <w:tcPr>
            <w:tcW w:w="3904" w:type="dxa"/>
          </w:tcPr>
          <w:p w14:paraId="41EB823A" w14:textId="77777777" w:rsidR="002B7A46" w:rsidRDefault="003002D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Anaplasmosis</w:t>
            </w:r>
          </w:p>
        </w:tc>
        <w:tc>
          <w:tcPr>
            <w:tcW w:w="4228" w:type="dxa"/>
          </w:tcPr>
          <w:p w14:paraId="02EFBB3F" w14:textId="77777777" w:rsidR="002B7A46" w:rsidRDefault="003002DC">
            <w:pPr>
              <w:pStyle w:val="TableParagraph"/>
              <w:spacing w:line="221" w:lineRule="exact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Infectious bovine rhinotracheitis</w:t>
            </w:r>
          </w:p>
        </w:tc>
      </w:tr>
      <w:tr w:rsidR="002B7A46" w14:paraId="1453C19F" w14:textId="77777777">
        <w:trPr>
          <w:trHeight w:val="298"/>
        </w:trPr>
        <w:tc>
          <w:tcPr>
            <w:tcW w:w="3904" w:type="dxa"/>
          </w:tcPr>
          <w:p w14:paraId="0DD1D0ED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Anthrax</w:t>
            </w:r>
          </w:p>
        </w:tc>
        <w:tc>
          <w:tcPr>
            <w:tcW w:w="4228" w:type="dxa"/>
          </w:tcPr>
          <w:p w14:paraId="4548C8FF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Infectious laryngotracheitis</w:t>
            </w:r>
          </w:p>
        </w:tc>
      </w:tr>
      <w:tr w:rsidR="002B7A46" w14:paraId="7ADB5ECB" w14:textId="77777777">
        <w:trPr>
          <w:trHeight w:val="298"/>
        </w:trPr>
        <w:tc>
          <w:tcPr>
            <w:tcW w:w="3904" w:type="dxa"/>
          </w:tcPr>
          <w:p w14:paraId="6C37A236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Avian paramyxovirus Type 1</w:t>
            </w:r>
          </w:p>
        </w:tc>
        <w:tc>
          <w:tcPr>
            <w:tcW w:w="4228" w:type="dxa"/>
          </w:tcPr>
          <w:p w14:paraId="2D56ED53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Lead poisoning (in food producing livestock)</w:t>
            </w:r>
          </w:p>
        </w:tc>
      </w:tr>
      <w:tr w:rsidR="002B7A46" w14:paraId="687ACEF2" w14:textId="77777777">
        <w:trPr>
          <w:trHeight w:val="298"/>
        </w:trPr>
        <w:tc>
          <w:tcPr>
            <w:tcW w:w="3904" w:type="dxa"/>
          </w:tcPr>
          <w:p w14:paraId="4CD08330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Avian tuberculosis (</w:t>
            </w:r>
            <w:r>
              <w:rPr>
                <w:i/>
                <w:color w:val="1C1C1B"/>
                <w:sz w:val="20"/>
              </w:rPr>
              <w:t>Mycobacterium avium</w:t>
            </w:r>
            <w:r>
              <w:rPr>
                <w:color w:val="1C1C1B"/>
                <w:sz w:val="20"/>
              </w:rPr>
              <w:t>)</w:t>
            </w:r>
          </w:p>
        </w:tc>
        <w:tc>
          <w:tcPr>
            <w:tcW w:w="4228" w:type="dxa"/>
          </w:tcPr>
          <w:p w14:paraId="7645A293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Leptospirosis</w:t>
            </w:r>
          </w:p>
        </w:tc>
      </w:tr>
      <w:tr w:rsidR="002B7A46" w14:paraId="3EE88CEC" w14:textId="77777777">
        <w:trPr>
          <w:trHeight w:val="298"/>
        </w:trPr>
        <w:tc>
          <w:tcPr>
            <w:tcW w:w="3904" w:type="dxa"/>
          </w:tcPr>
          <w:p w14:paraId="4A620955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Babesiosis</w:t>
            </w:r>
          </w:p>
        </w:tc>
        <w:tc>
          <w:tcPr>
            <w:tcW w:w="4228" w:type="dxa"/>
          </w:tcPr>
          <w:p w14:paraId="2E0CDF8A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Listeriosis</w:t>
            </w:r>
          </w:p>
        </w:tc>
      </w:tr>
      <w:tr w:rsidR="002B7A46" w14:paraId="4A459FCF" w14:textId="77777777">
        <w:trPr>
          <w:trHeight w:val="298"/>
        </w:trPr>
        <w:tc>
          <w:tcPr>
            <w:tcW w:w="3904" w:type="dxa"/>
          </w:tcPr>
          <w:p w14:paraId="7A7300C3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Bovine genital </w:t>
            </w:r>
            <w:proofErr w:type="spellStart"/>
            <w:r>
              <w:rPr>
                <w:color w:val="1C1C1B"/>
                <w:sz w:val="20"/>
              </w:rPr>
              <w:t>campylobacteriosis</w:t>
            </w:r>
            <w:proofErr w:type="spellEnd"/>
          </w:p>
        </w:tc>
        <w:tc>
          <w:tcPr>
            <w:tcW w:w="4228" w:type="dxa"/>
          </w:tcPr>
          <w:p w14:paraId="28F14089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Mucosal disease</w:t>
            </w:r>
          </w:p>
        </w:tc>
      </w:tr>
      <w:tr w:rsidR="002B7A46" w14:paraId="6437BEDB" w14:textId="77777777">
        <w:trPr>
          <w:trHeight w:val="298"/>
        </w:trPr>
        <w:tc>
          <w:tcPr>
            <w:tcW w:w="3904" w:type="dxa"/>
          </w:tcPr>
          <w:p w14:paraId="6C10B272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Bovine malignant catarrh</w:t>
            </w:r>
          </w:p>
        </w:tc>
        <w:tc>
          <w:tcPr>
            <w:tcW w:w="4228" w:type="dxa"/>
          </w:tcPr>
          <w:p w14:paraId="579AAEFB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Ovine brucellosis</w:t>
            </w:r>
          </w:p>
        </w:tc>
      </w:tr>
      <w:tr w:rsidR="002B7A46" w14:paraId="35AE346B" w14:textId="77777777">
        <w:trPr>
          <w:trHeight w:val="575"/>
        </w:trPr>
        <w:tc>
          <w:tcPr>
            <w:tcW w:w="3904" w:type="dxa"/>
          </w:tcPr>
          <w:p w14:paraId="49A1B212" w14:textId="77777777" w:rsidR="002B7A46" w:rsidRDefault="003002DC">
            <w:pPr>
              <w:pStyle w:val="TableParagraph"/>
              <w:spacing w:before="37" w:line="230" w:lineRule="auto"/>
              <w:rPr>
                <w:sz w:val="20"/>
              </w:rPr>
            </w:pPr>
            <w:r>
              <w:rPr>
                <w:color w:val="1C1C1B"/>
                <w:sz w:val="20"/>
              </w:rPr>
              <w:t>Bovine malignant tumour of the eye larger than 2 cm</w:t>
            </w:r>
          </w:p>
        </w:tc>
        <w:tc>
          <w:tcPr>
            <w:tcW w:w="4228" w:type="dxa"/>
          </w:tcPr>
          <w:p w14:paraId="5B394690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Ovine </w:t>
            </w:r>
            <w:proofErr w:type="spellStart"/>
            <w:r>
              <w:rPr>
                <w:color w:val="1C1C1B"/>
                <w:sz w:val="20"/>
              </w:rPr>
              <w:t>footrot</w:t>
            </w:r>
            <w:proofErr w:type="spellEnd"/>
          </w:p>
          <w:p w14:paraId="3F54DCFA" w14:textId="77777777" w:rsidR="002B7A46" w:rsidRDefault="003002DC">
            <w:pPr>
              <w:pStyle w:val="TableParagraph"/>
              <w:spacing w:before="47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Paratuberculosis (</w:t>
            </w:r>
            <w:proofErr w:type="spellStart"/>
            <w:r>
              <w:rPr>
                <w:color w:val="1C1C1B"/>
                <w:sz w:val="20"/>
              </w:rPr>
              <w:t>Johne’s</w:t>
            </w:r>
            <w:proofErr w:type="spellEnd"/>
            <w:r>
              <w:rPr>
                <w:color w:val="1C1C1B"/>
                <w:sz w:val="20"/>
              </w:rPr>
              <w:t xml:space="preserve"> disease)</w:t>
            </w:r>
          </w:p>
        </w:tc>
      </w:tr>
      <w:tr w:rsidR="002B7A46" w14:paraId="0278FCAD" w14:textId="77777777">
        <w:trPr>
          <w:trHeight w:val="298"/>
        </w:trPr>
        <w:tc>
          <w:tcPr>
            <w:tcW w:w="3904" w:type="dxa"/>
          </w:tcPr>
          <w:p w14:paraId="771DBF4A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Buffalo fly</w:t>
            </w:r>
          </w:p>
        </w:tc>
        <w:tc>
          <w:tcPr>
            <w:tcW w:w="4228" w:type="dxa"/>
          </w:tcPr>
          <w:p w14:paraId="4B407298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Pigeon paramyxovirus Type 1</w:t>
            </w:r>
          </w:p>
        </w:tc>
      </w:tr>
      <w:tr w:rsidR="002B7A46" w14:paraId="4B4F1AF7" w14:textId="77777777">
        <w:trPr>
          <w:trHeight w:val="298"/>
        </w:trPr>
        <w:tc>
          <w:tcPr>
            <w:tcW w:w="3904" w:type="dxa"/>
          </w:tcPr>
          <w:p w14:paraId="768228F3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Caprine arthritis encephalitis</w:t>
            </w:r>
          </w:p>
        </w:tc>
        <w:tc>
          <w:tcPr>
            <w:tcW w:w="4228" w:type="dxa"/>
          </w:tcPr>
          <w:p w14:paraId="7A69E3A5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Psittacosis</w:t>
            </w:r>
          </w:p>
        </w:tc>
      </w:tr>
      <w:tr w:rsidR="002B7A46" w14:paraId="08A6C733" w14:textId="77777777">
        <w:trPr>
          <w:trHeight w:val="298"/>
        </w:trPr>
        <w:tc>
          <w:tcPr>
            <w:tcW w:w="3904" w:type="dxa"/>
          </w:tcPr>
          <w:p w14:paraId="34CA5078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Cattle tick</w:t>
            </w:r>
          </w:p>
        </w:tc>
        <w:tc>
          <w:tcPr>
            <w:tcW w:w="4228" w:type="dxa"/>
          </w:tcPr>
          <w:p w14:paraId="507DE429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Pullorum disease (</w:t>
            </w:r>
            <w:r>
              <w:rPr>
                <w:i/>
                <w:color w:val="1C1C1B"/>
                <w:sz w:val="20"/>
              </w:rPr>
              <w:t>Salmonella pullorum</w:t>
            </w:r>
            <w:r>
              <w:rPr>
                <w:color w:val="1C1C1B"/>
                <w:sz w:val="20"/>
              </w:rPr>
              <w:t>)</w:t>
            </w:r>
          </w:p>
        </w:tc>
      </w:tr>
      <w:tr w:rsidR="002B7A46" w14:paraId="5B1DFA0C" w14:textId="77777777">
        <w:trPr>
          <w:trHeight w:val="298"/>
        </w:trPr>
        <w:tc>
          <w:tcPr>
            <w:tcW w:w="3904" w:type="dxa"/>
          </w:tcPr>
          <w:p w14:paraId="01349BE4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proofErr w:type="spellStart"/>
            <w:r>
              <w:rPr>
                <w:i/>
                <w:color w:val="1C1C1B"/>
                <w:sz w:val="20"/>
              </w:rPr>
              <w:t>Cysticercus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bovis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>(</w:t>
            </w:r>
            <w:r>
              <w:rPr>
                <w:i/>
                <w:color w:val="1C1C1B"/>
                <w:sz w:val="20"/>
              </w:rPr>
              <w:t xml:space="preserve">Taenia </w:t>
            </w:r>
            <w:proofErr w:type="spellStart"/>
            <w:r>
              <w:rPr>
                <w:i/>
                <w:color w:val="1C1C1B"/>
                <w:sz w:val="20"/>
              </w:rPr>
              <w:t>saginata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</w:tc>
        <w:tc>
          <w:tcPr>
            <w:tcW w:w="4228" w:type="dxa"/>
          </w:tcPr>
          <w:p w14:paraId="5A4D1B52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Salmonellosis</w:t>
            </w:r>
          </w:p>
        </w:tc>
      </w:tr>
      <w:tr w:rsidR="002B7A46" w14:paraId="389C0E17" w14:textId="77777777">
        <w:trPr>
          <w:trHeight w:val="298"/>
        </w:trPr>
        <w:tc>
          <w:tcPr>
            <w:tcW w:w="3904" w:type="dxa"/>
          </w:tcPr>
          <w:p w14:paraId="280E7AD3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Enzootic bovine leucosis</w:t>
            </w:r>
          </w:p>
        </w:tc>
        <w:tc>
          <w:tcPr>
            <w:tcW w:w="4228" w:type="dxa"/>
          </w:tcPr>
          <w:p w14:paraId="4E8AA9AC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Strangles</w:t>
            </w:r>
          </w:p>
        </w:tc>
      </w:tr>
      <w:tr w:rsidR="002B7A46" w14:paraId="413B7AB5" w14:textId="77777777">
        <w:trPr>
          <w:trHeight w:val="575"/>
        </w:trPr>
        <w:tc>
          <w:tcPr>
            <w:tcW w:w="3904" w:type="dxa"/>
          </w:tcPr>
          <w:p w14:paraId="55D563B1" w14:textId="77777777" w:rsidR="002B7A46" w:rsidRDefault="003002DC">
            <w:pPr>
              <w:pStyle w:val="TableParagraph"/>
              <w:spacing w:before="37" w:line="230" w:lineRule="auto"/>
              <w:ind w:right="573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Equine </w:t>
            </w:r>
            <w:proofErr w:type="gramStart"/>
            <w:r>
              <w:rPr>
                <w:color w:val="1C1C1B"/>
                <w:sz w:val="20"/>
              </w:rPr>
              <w:t>herpes-virus</w:t>
            </w:r>
            <w:proofErr w:type="gramEnd"/>
            <w:r>
              <w:rPr>
                <w:color w:val="1C1C1B"/>
                <w:sz w:val="20"/>
              </w:rPr>
              <w:t xml:space="preserve"> 1 (abortigenic and neurological strains)</w:t>
            </w:r>
          </w:p>
        </w:tc>
        <w:tc>
          <w:tcPr>
            <w:tcW w:w="4228" w:type="dxa"/>
          </w:tcPr>
          <w:p w14:paraId="765E673F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Swine brucellosis (</w:t>
            </w:r>
            <w:r>
              <w:rPr>
                <w:i/>
                <w:color w:val="1C1C1B"/>
                <w:sz w:val="20"/>
              </w:rPr>
              <w:t xml:space="preserve">Brucella </w:t>
            </w:r>
            <w:proofErr w:type="spellStart"/>
            <w:r>
              <w:rPr>
                <w:i/>
                <w:color w:val="1C1C1B"/>
                <w:sz w:val="20"/>
              </w:rPr>
              <w:t>suis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1EABD5F3" w14:textId="77777777" w:rsidR="002B7A46" w:rsidRDefault="003002DC">
            <w:pPr>
              <w:pStyle w:val="TableParagraph"/>
              <w:spacing w:before="47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>Trichomoniasis</w:t>
            </w:r>
          </w:p>
        </w:tc>
      </w:tr>
      <w:tr w:rsidR="002B7A46" w14:paraId="6A57926B" w14:textId="77777777">
        <w:trPr>
          <w:trHeight w:val="298"/>
        </w:trPr>
        <w:tc>
          <w:tcPr>
            <w:tcW w:w="3904" w:type="dxa"/>
          </w:tcPr>
          <w:p w14:paraId="21DF4AC5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1C1C1B"/>
                <w:sz w:val="20"/>
              </w:rPr>
              <w:t>Equine infectious anaemia</w:t>
            </w:r>
          </w:p>
        </w:tc>
        <w:tc>
          <w:tcPr>
            <w:tcW w:w="4228" w:type="dxa"/>
          </w:tcPr>
          <w:p w14:paraId="0E443951" w14:textId="77777777" w:rsidR="002B7A46" w:rsidRDefault="003002DC">
            <w:pPr>
              <w:pStyle w:val="TableParagraph"/>
              <w:spacing w:before="30"/>
              <w:ind w:left="236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Tuberculosis (other than </w:t>
            </w:r>
            <w:r>
              <w:rPr>
                <w:i/>
                <w:color w:val="1C1C1B"/>
                <w:sz w:val="20"/>
              </w:rPr>
              <w:t xml:space="preserve">Mycobacterium </w:t>
            </w:r>
            <w:proofErr w:type="spellStart"/>
            <w:r>
              <w:rPr>
                <w:i/>
                <w:color w:val="1C1C1B"/>
                <w:sz w:val="20"/>
              </w:rPr>
              <w:t>bovis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</w:tc>
      </w:tr>
      <w:tr w:rsidR="002B7A46" w14:paraId="1183B0C1" w14:textId="77777777">
        <w:trPr>
          <w:trHeight w:val="260"/>
        </w:trPr>
        <w:tc>
          <w:tcPr>
            <w:tcW w:w="3904" w:type="dxa"/>
          </w:tcPr>
          <w:p w14:paraId="3C990357" w14:textId="77777777" w:rsidR="002B7A46" w:rsidRDefault="003002DC">
            <w:pPr>
              <w:pStyle w:val="TableParagraph"/>
              <w:spacing w:before="30" w:line="210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Equine viral arteritis</w:t>
            </w:r>
          </w:p>
        </w:tc>
        <w:tc>
          <w:tcPr>
            <w:tcW w:w="4228" w:type="dxa"/>
          </w:tcPr>
          <w:p w14:paraId="5521ECBB" w14:textId="77777777" w:rsidR="002B7A46" w:rsidRDefault="003002DC">
            <w:pPr>
              <w:pStyle w:val="TableParagraph"/>
              <w:spacing w:before="30" w:line="210" w:lineRule="exact"/>
              <w:ind w:left="236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Verocytotoxigenic </w:t>
            </w:r>
            <w:r>
              <w:rPr>
                <w:i/>
                <w:color w:val="1C1C1B"/>
                <w:sz w:val="20"/>
              </w:rPr>
              <w:t>E. coli</w:t>
            </w:r>
          </w:p>
        </w:tc>
      </w:tr>
    </w:tbl>
    <w:p w14:paraId="0420A865" w14:textId="77777777" w:rsidR="002B7A46" w:rsidRDefault="002B7A46">
      <w:pPr>
        <w:pStyle w:val="BodyText"/>
        <w:spacing w:before="3"/>
        <w:rPr>
          <w:b/>
          <w:sz w:val="18"/>
        </w:rPr>
      </w:pPr>
    </w:p>
    <w:p w14:paraId="73E8DAB8" w14:textId="77777777" w:rsidR="002B7A46" w:rsidRDefault="003002DC">
      <w:pPr>
        <w:ind w:left="989" w:right="511"/>
        <w:jc w:val="center"/>
        <w:rPr>
          <w:b/>
          <w:sz w:val="20"/>
        </w:rPr>
      </w:pPr>
      <w:r>
        <w:rPr>
          <w:b/>
          <w:color w:val="1C1C1B"/>
          <w:sz w:val="20"/>
        </w:rPr>
        <w:t>Part B Diseases of Bees</w:t>
      </w:r>
    </w:p>
    <w:p w14:paraId="471BAF3E" w14:textId="77777777" w:rsidR="002B7A46" w:rsidRDefault="002B7A46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3927"/>
      </w:tblGrid>
      <w:tr w:rsidR="002B7A46" w14:paraId="24CE49D5" w14:textId="77777777">
        <w:trPr>
          <w:trHeight w:val="260"/>
        </w:trPr>
        <w:tc>
          <w:tcPr>
            <w:tcW w:w="4083" w:type="dxa"/>
          </w:tcPr>
          <w:p w14:paraId="0C1EB4AB" w14:textId="77777777" w:rsidR="002B7A46" w:rsidRDefault="003002D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American foul brood (</w:t>
            </w:r>
            <w:proofErr w:type="spellStart"/>
            <w:r>
              <w:rPr>
                <w:i/>
                <w:color w:val="1C1C1B"/>
                <w:sz w:val="20"/>
              </w:rPr>
              <w:t>Paenibacillus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color w:val="1C1C1B"/>
                <w:sz w:val="20"/>
              </w:rPr>
              <w:t>spp</w:t>
            </w:r>
            <w:proofErr w:type="spellEnd"/>
            <w:r>
              <w:rPr>
                <w:color w:val="1C1C1B"/>
                <w:sz w:val="20"/>
              </w:rPr>
              <w:t xml:space="preserve"> larvae)</w:t>
            </w:r>
          </w:p>
        </w:tc>
        <w:tc>
          <w:tcPr>
            <w:tcW w:w="3927" w:type="dxa"/>
          </w:tcPr>
          <w:p w14:paraId="1105C11E" w14:textId="77777777" w:rsidR="002B7A46" w:rsidRDefault="003002DC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color w:val="1C1C1B"/>
                <w:sz w:val="20"/>
              </w:rPr>
              <w:t>European foulbrood (</w:t>
            </w:r>
            <w:proofErr w:type="spellStart"/>
            <w:r>
              <w:rPr>
                <w:i/>
                <w:color w:val="1C1C1B"/>
                <w:sz w:val="20"/>
              </w:rPr>
              <w:t>Melisococcus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plutonius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</w:tc>
      </w:tr>
      <w:tr w:rsidR="002B7A46" w14:paraId="34489979" w14:textId="77777777">
        <w:trPr>
          <w:trHeight w:val="298"/>
        </w:trPr>
        <w:tc>
          <w:tcPr>
            <w:tcW w:w="4083" w:type="dxa"/>
          </w:tcPr>
          <w:p w14:paraId="18F3311F" w14:textId="77777777" w:rsidR="002B7A46" w:rsidRDefault="003002DC">
            <w:pPr>
              <w:pStyle w:val="TableParagraph"/>
              <w:spacing w:before="30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Braula</w:t>
            </w:r>
            <w:proofErr w:type="spellEnd"/>
            <w:r>
              <w:rPr>
                <w:color w:val="1C1C1B"/>
                <w:sz w:val="20"/>
              </w:rPr>
              <w:t xml:space="preserve"> fly (</w:t>
            </w:r>
            <w:proofErr w:type="spellStart"/>
            <w:r>
              <w:rPr>
                <w:i/>
                <w:color w:val="1C1C1B"/>
                <w:sz w:val="20"/>
              </w:rPr>
              <w:t>Braula</w:t>
            </w:r>
            <w:proofErr w:type="spellEnd"/>
            <w:r>
              <w:rPr>
                <w:i/>
                <w:color w:val="1C1C1B"/>
                <w:sz w:val="20"/>
              </w:rPr>
              <w:t xml:space="preserve"> coeca</w:t>
            </w:r>
            <w:r>
              <w:rPr>
                <w:color w:val="1C1C1B"/>
                <w:sz w:val="20"/>
              </w:rPr>
              <w:t>)</w:t>
            </w:r>
          </w:p>
        </w:tc>
        <w:tc>
          <w:tcPr>
            <w:tcW w:w="3927" w:type="dxa"/>
          </w:tcPr>
          <w:p w14:paraId="44B02357" w14:textId="77777777" w:rsidR="002B7A46" w:rsidRDefault="003002DC">
            <w:pPr>
              <w:pStyle w:val="TableParagraph"/>
              <w:spacing w:before="30"/>
              <w:ind w:left="57"/>
              <w:rPr>
                <w:sz w:val="20"/>
              </w:rPr>
            </w:pPr>
            <w:r>
              <w:rPr>
                <w:color w:val="1C1C1B"/>
                <w:sz w:val="20"/>
              </w:rPr>
              <w:t>Nosema (</w:t>
            </w:r>
            <w:r>
              <w:rPr>
                <w:i/>
                <w:color w:val="1C1C1B"/>
                <w:sz w:val="20"/>
              </w:rPr>
              <w:t xml:space="preserve">Nosema </w:t>
            </w:r>
            <w:proofErr w:type="spellStart"/>
            <w:r>
              <w:rPr>
                <w:i/>
                <w:color w:val="1C1C1B"/>
                <w:sz w:val="20"/>
              </w:rPr>
              <w:t>apis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 xml:space="preserve">and </w:t>
            </w:r>
            <w:r>
              <w:rPr>
                <w:i/>
                <w:color w:val="1C1C1B"/>
                <w:sz w:val="20"/>
              </w:rPr>
              <w:t>Nosema ceranae</w:t>
            </w:r>
            <w:r>
              <w:rPr>
                <w:color w:val="1C1C1B"/>
                <w:sz w:val="20"/>
              </w:rPr>
              <w:t>)</w:t>
            </w:r>
          </w:p>
        </w:tc>
      </w:tr>
      <w:tr w:rsidR="002B7A46" w14:paraId="0D573D32" w14:textId="77777777">
        <w:trPr>
          <w:trHeight w:val="260"/>
        </w:trPr>
        <w:tc>
          <w:tcPr>
            <w:tcW w:w="4083" w:type="dxa"/>
          </w:tcPr>
          <w:p w14:paraId="60347AC4" w14:textId="77777777" w:rsidR="002B7A46" w:rsidRDefault="003002DC">
            <w:pPr>
              <w:pStyle w:val="TableParagraph"/>
              <w:spacing w:before="30" w:line="210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Chalkbrood disease</w:t>
            </w:r>
          </w:p>
        </w:tc>
        <w:tc>
          <w:tcPr>
            <w:tcW w:w="3927" w:type="dxa"/>
          </w:tcPr>
          <w:p w14:paraId="585699CD" w14:textId="77777777" w:rsidR="002B7A46" w:rsidRDefault="002B7A4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6D353F8" w14:textId="77777777" w:rsidR="002B7A46" w:rsidRDefault="002B7A46">
      <w:pPr>
        <w:pStyle w:val="BodyText"/>
        <w:rPr>
          <w:b/>
        </w:rPr>
      </w:pPr>
    </w:p>
    <w:p w14:paraId="544942C2" w14:textId="77777777" w:rsidR="002B7A46" w:rsidRDefault="00EC6707">
      <w:pPr>
        <w:pStyle w:val="BodyText"/>
        <w:spacing w:before="11"/>
        <w:rPr>
          <w:b/>
          <w:sz w:val="17"/>
        </w:rPr>
      </w:pPr>
      <w:r>
        <w:pict w14:anchorId="4115B1F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9.35pt;margin-top:11.55pt;width:396.85pt;height:23.65pt;z-index:-251657216;mso-wrap-distance-left:0;mso-wrap-distance-right:0;mso-position-horizontal-relative:page" fillcolor="#1c1c1b" stroked="f">
            <v:textbox inset="0,0,0,0">
              <w:txbxContent>
                <w:p w14:paraId="2EC82C74" w14:textId="77777777" w:rsidR="002B7A46" w:rsidRDefault="003002DC">
                  <w:pPr>
                    <w:spacing w:before="52"/>
                    <w:ind w:left="3265" w:right="3244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SPECIAL</w:t>
                  </w:r>
                </w:p>
              </w:txbxContent>
            </v:textbox>
            <w10:wrap type="topAndBottom" anchorx="page"/>
          </v:shape>
        </w:pict>
      </w:r>
    </w:p>
    <w:p w14:paraId="1992FB60" w14:textId="77777777" w:rsidR="002B7A46" w:rsidRDefault="00EC6707">
      <w:pPr>
        <w:pStyle w:val="BodyText"/>
        <w:spacing w:line="20" w:lineRule="exact"/>
        <w:ind w:left="637"/>
        <w:rPr>
          <w:sz w:val="2"/>
        </w:rPr>
      </w:pPr>
      <w:r>
        <w:rPr>
          <w:sz w:val="2"/>
        </w:rPr>
      </w:r>
      <w:r>
        <w:rPr>
          <w:sz w:val="2"/>
        </w:rPr>
        <w:pict w14:anchorId="09BE3A09">
          <v:group id="_x0000_s1030" style="width:396.85pt;height:1pt;mso-position-horizontal-relative:char;mso-position-vertical-relative:line" coordsize="7937,20">
            <v:line id="_x0000_s1031" style="position:absolute" from="0,10" to="7937,10" strokecolor="#1c1c1b" strokeweight="1pt"/>
            <w10:anchorlock/>
          </v:group>
        </w:pict>
      </w:r>
    </w:p>
    <w:p w14:paraId="36C23EC2" w14:textId="77777777" w:rsidR="002B7A46" w:rsidRDefault="002B7A46">
      <w:pPr>
        <w:spacing w:line="20" w:lineRule="exact"/>
        <w:rPr>
          <w:sz w:val="2"/>
        </w:rPr>
        <w:sectPr w:rsidR="002B7A46">
          <w:type w:val="continuous"/>
          <w:pgSz w:w="10890" w:h="15090"/>
          <w:pgMar w:top="920" w:right="1140" w:bottom="280" w:left="940" w:header="720" w:footer="720" w:gutter="0"/>
          <w:cols w:space="720"/>
        </w:sectPr>
      </w:pPr>
    </w:p>
    <w:p w14:paraId="54EE6ABF" w14:textId="77777777" w:rsidR="002B7A46" w:rsidRDefault="00EC6707">
      <w:pPr>
        <w:tabs>
          <w:tab w:val="left" w:pos="943"/>
          <w:tab w:val="left" w:pos="1692"/>
          <w:tab w:val="left" w:pos="5867"/>
        </w:tabs>
        <w:spacing w:before="68"/>
        <w:ind w:left="307"/>
        <w:rPr>
          <w:i/>
          <w:sz w:val="20"/>
        </w:rPr>
      </w:pPr>
      <w:r>
        <w:lastRenderedPageBreak/>
        <w:pict w14:anchorId="61C50E42">
          <v:shape id="_x0000_s1029" style="position:absolute;left:0;text-align:left;margin-left:62.35pt;margin-top:18.65pt;width:396.85pt;height:.1pt;z-index:-251654144;mso-wrap-distance-left:0;mso-wrap-distance-right:0;mso-position-horizontal-relative:page" coordorigin="1247,373" coordsize="7937,0" path="m1247,373r7937,e" filled="f" strokecolor="#1c1c1b" strokeweight=".5pt">
            <v:path arrowok="t"/>
            <w10:wrap type="topAndBottom" anchorx="page"/>
          </v:shape>
        </w:pict>
      </w:r>
      <w:r w:rsidR="003002DC">
        <w:rPr>
          <w:i/>
          <w:color w:val="1C1C1B"/>
          <w:sz w:val="20"/>
        </w:rPr>
        <w:t>2</w:t>
      </w:r>
      <w:r w:rsidR="003002DC">
        <w:rPr>
          <w:i/>
          <w:color w:val="1C1C1B"/>
          <w:sz w:val="20"/>
        </w:rPr>
        <w:tab/>
        <w:t>S 407</w:t>
      </w:r>
      <w:r w:rsidR="003002DC">
        <w:rPr>
          <w:i/>
          <w:color w:val="1C1C1B"/>
          <w:sz w:val="20"/>
        </w:rPr>
        <w:tab/>
        <w:t>5</w:t>
      </w:r>
      <w:r w:rsidR="003002DC">
        <w:rPr>
          <w:i/>
          <w:color w:val="1C1C1B"/>
          <w:spacing w:val="-1"/>
          <w:sz w:val="20"/>
        </w:rPr>
        <w:t xml:space="preserve"> </w:t>
      </w:r>
      <w:r w:rsidR="003002DC">
        <w:rPr>
          <w:i/>
          <w:color w:val="1C1C1B"/>
          <w:sz w:val="20"/>
        </w:rPr>
        <w:t>September 2018</w:t>
      </w:r>
      <w:r w:rsidR="003002DC">
        <w:rPr>
          <w:i/>
          <w:color w:val="1C1C1B"/>
          <w:sz w:val="20"/>
        </w:rPr>
        <w:tab/>
        <w:t>Victoria Government</w:t>
      </w:r>
      <w:r w:rsidR="003002DC">
        <w:rPr>
          <w:i/>
          <w:color w:val="1C1C1B"/>
          <w:spacing w:val="-6"/>
          <w:sz w:val="20"/>
        </w:rPr>
        <w:t xml:space="preserve"> </w:t>
      </w:r>
      <w:r w:rsidR="003002DC">
        <w:rPr>
          <w:i/>
          <w:color w:val="1C1C1B"/>
          <w:sz w:val="20"/>
        </w:rPr>
        <w:t>Gazette</w:t>
      </w:r>
    </w:p>
    <w:p w14:paraId="59820C29" w14:textId="77777777" w:rsidR="002B7A46" w:rsidRDefault="002B7A46">
      <w:pPr>
        <w:pStyle w:val="BodyText"/>
        <w:spacing w:before="5"/>
        <w:rPr>
          <w:i/>
          <w:sz w:val="17"/>
        </w:rPr>
      </w:pPr>
    </w:p>
    <w:p w14:paraId="6D195483" w14:textId="77777777" w:rsidR="002B7A46" w:rsidRDefault="003002DC">
      <w:pPr>
        <w:pStyle w:val="Heading1"/>
      </w:pPr>
      <w:r>
        <w:rPr>
          <w:color w:val="1C1C1B"/>
        </w:rPr>
        <w:t>Part C Diseases of Fish</w:t>
      </w:r>
    </w:p>
    <w:p w14:paraId="7FCC1AB3" w14:textId="77777777" w:rsidR="002B7A46" w:rsidRDefault="002B7A46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3337"/>
      </w:tblGrid>
      <w:tr w:rsidR="002B7A46" w14:paraId="032C7C52" w14:textId="77777777">
        <w:trPr>
          <w:trHeight w:val="260"/>
        </w:trPr>
        <w:tc>
          <w:tcPr>
            <w:tcW w:w="4064" w:type="dxa"/>
          </w:tcPr>
          <w:p w14:paraId="542941A2" w14:textId="77777777" w:rsidR="002B7A46" w:rsidRDefault="003002DC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1C1C1B"/>
                <w:sz w:val="20"/>
              </w:rPr>
              <w:t>Diseases of Fin Fish</w:t>
            </w:r>
          </w:p>
        </w:tc>
        <w:tc>
          <w:tcPr>
            <w:tcW w:w="3337" w:type="dxa"/>
          </w:tcPr>
          <w:p w14:paraId="4DC7C063" w14:textId="77777777" w:rsidR="002B7A46" w:rsidRDefault="002B7A46">
            <w:pPr>
              <w:pStyle w:val="TableParagraph"/>
              <w:ind w:left="0"/>
              <w:rPr>
                <w:sz w:val="18"/>
              </w:rPr>
            </w:pPr>
          </w:p>
        </w:tc>
      </w:tr>
      <w:tr w:rsidR="002B7A46" w14:paraId="1FB66ECD" w14:textId="77777777">
        <w:trPr>
          <w:trHeight w:val="723"/>
        </w:trPr>
        <w:tc>
          <w:tcPr>
            <w:tcW w:w="4064" w:type="dxa"/>
          </w:tcPr>
          <w:p w14:paraId="5CAA0DE9" w14:textId="77777777" w:rsidR="002B7A46" w:rsidRDefault="003002DC">
            <w:pPr>
              <w:pStyle w:val="TableParagraph"/>
              <w:spacing w:before="30" w:line="288" w:lineRule="auto"/>
              <w:ind w:right="56"/>
              <w:rPr>
                <w:sz w:val="20"/>
              </w:rPr>
            </w:pPr>
            <w:r>
              <w:rPr>
                <w:i/>
                <w:color w:val="1C1C1B"/>
                <w:sz w:val="20"/>
              </w:rPr>
              <w:t xml:space="preserve">Aeromonas </w:t>
            </w:r>
            <w:proofErr w:type="spellStart"/>
            <w:r>
              <w:rPr>
                <w:i/>
                <w:color w:val="1C1C1B"/>
                <w:sz w:val="20"/>
              </w:rPr>
              <w:t>salmonicida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>(atypical strains) Epizootic haematopoietic necrosis (EHN virus)</w:t>
            </w:r>
          </w:p>
        </w:tc>
        <w:tc>
          <w:tcPr>
            <w:tcW w:w="3337" w:type="dxa"/>
          </w:tcPr>
          <w:p w14:paraId="02E47F5D" w14:textId="77777777" w:rsidR="002B7A46" w:rsidRDefault="003002DC">
            <w:pPr>
              <w:pStyle w:val="TableParagraph"/>
              <w:spacing w:before="30" w:line="225" w:lineRule="exact"/>
              <w:ind w:left="76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r>
              <w:rPr>
                <w:i/>
                <w:color w:val="1C1C1B"/>
                <w:sz w:val="20"/>
              </w:rPr>
              <w:t xml:space="preserve">Aphanomyces </w:t>
            </w:r>
            <w:proofErr w:type="spellStart"/>
            <w:r>
              <w:rPr>
                <w:i/>
                <w:color w:val="1C1C1B"/>
                <w:sz w:val="20"/>
              </w:rPr>
              <w:t>invadans</w:t>
            </w:r>
            <w:proofErr w:type="spellEnd"/>
          </w:p>
          <w:p w14:paraId="12F6C37E" w14:textId="77777777" w:rsidR="002B7A46" w:rsidRDefault="003002D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color w:val="1C1C1B"/>
                <w:sz w:val="20"/>
              </w:rPr>
              <w:t>(epizootic ulcerative syndrome)</w:t>
            </w:r>
          </w:p>
        </w:tc>
      </w:tr>
      <w:tr w:rsidR="002B7A46" w14:paraId="60A2FC2D" w14:textId="77777777">
        <w:trPr>
          <w:trHeight w:val="446"/>
        </w:trPr>
        <w:tc>
          <w:tcPr>
            <w:tcW w:w="4064" w:type="dxa"/>
          </w:tcPr>
          <w:p w14:paraId="34C57787" w14:textId="77777777" w:rsidR="002B7A46" w:rsidRDefault="003002DC">
            <w:pPr>
              <w:pStyle w:val="TableParagraph"/>
              <w:spacing w:before="178"/>
              <w:rPr>
                <w:b/>
                <w:sz w:val="20"/>
              </w:rPr>
            </w:pPr>
            <w:r>
              <w:rPr>
                <w:b/>
                <w:color w:val="1C1C1B"/>
                <w:sz w:val="20"/>
              </w:rPr>
              <w:t>Diseases of Amphibians</w:t>
            </w:r>
          </w:p>
        </w:tc>
        <w:tc>
          <w:tcPr>
            <w:tcW w:w="3337" w:type="dxa"/>
          </w:tcPr>
          <w:p w14:paraId="168753B5" w14:textId="77777777" w:rsidR="002B7A46" w:rsidRDefault="002B7A46">
            <w:pPr>
              <w:pStyle w:val="TableParagraph"/>
              <w:ind w:left="0"/>
              <w:rPr>
                <w:sz w:val="18"/>
              </w:rPr>
            </w:pPr>
          </w:p>
        </w:tc>
      </w:tr>
      <w:tr w:rsidR="002B7A46" w14:paraId="6D7DBD31" w14:textId="77777777">
        <w:trPr>
          <w:trHeight w:val="941"/>
        </w:trPr>
        <w:tc>
          <w:tcPr>
            <w:tcW w:w="4064" w:type="dxa"/>
          </w:tcPr>
          <w:p w14:paraId="67B137BE" w14:textId="77777777" w:rsidR="002B7A46" w:rsidRDefault="003002DC">
            <w:pPr>
              <w:pStyle w:val="TableParagraph"/>
              <w:spacing w:before="30" w:line="225" w:lineRule="exact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r>
              <w:rPr>
                <w:i/>
                <w:color w:val="1C1C1B"/>
                <w:sz w:val="20"/>
              </w:rPr>
              <w:t xml:space="preserve">Batrachochytrium </w:t>
            </w:r>
            <w:proofErr w:type="spellStart"/>
            <w:r>
              <w:rPr>
                <w:i/>
                <w:color w:val="1C1C1B"/>
                <w:sz w:val="20"/>
              </w:rPr>
              <w:t>dendrobatidis</w:t>
            </w:r>
            <w:proofErr w:type="spellEnd"/>
          </w:p>
          <w:p w14:paraId="14B4555C" w14:textId="77777777" w:rsidR="002B7A46" w:rsidRDefault="003002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(Chytridiomycosis)</w:t>
            </w:r>
          </w:p>
        </w:tc>
        <w:tc>
          <w:tcPr>
            <w:tcW w:w="3337" w:type="dxa"/>
          </w:tcPr>
          <w:p w14:paraId="653B5C06" w14:textId="77777777" w:rsidR="002B7A46" w:rsidRDefault="003002DC">
            <w:pPr>
              <w:pStyle w:val="TableParagraph"/>
              <w:spacing w:before="37" w:line="230" w:lineRule="auto"/>
              <w:ind w:left="76" w:right="608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r>
              <w:rPr>
                <w:i/>
                <w:color w:val="1C1C1B"/>
                <w:sz w:val="20"/>
              </w:rPr>
              <w:t xml:space="preserve">Batrachochytrium </w:t>
            </w:r>
            <w:proofErr w:type="spellStart"/>
            <w:r>
              <w:rPr>
                <w:i/>
                <w:color w:val="1C1C1B"/>
                <w:sz w:val="20"/>
              </w:rPr>
              <w:t>salamandrivorans</w:t>
            </w:r>
            <w:proofErr w:type="spellEnd"/>
          </w:p>
          <w:p w14:paraId="31463576" w14:textId="77777777" w:rsidR="002B7A46" w:rsidRDefault="003002DC">
            <w:pPr>
              <w:pStyle w:val="TableParagraph"/>
              <w:spacing w:before="48"/>
              <w:ind w:left="76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color w:val="1C1C1B"/>
                <w:sz w:val="20"/>
              </w:rPr>
              <w:t>Ranavirus</w:t>
            </w:r>
            <w:proofErr w:type="spellEnd"/>
            <w:r>
              <w:rPr>
                <w:color w:val="1C1C1B"/>
                <w:sz w:val="20"/>
              </w:rPr>
              <w:t xml:space="preserve"> species</w:t>
            </w:r>
          </w:p>
        </w:tc>
      </w:tr>
      <w:tr w:rsidR="002B7A46" w14:paraId="54A12225" w14:textId="77777777">
        <w:trPr>
          <w:trHeight w:val="444"/>
        </w:trPr>
        <w:tc>
          <w:tcPr>
            <w:tcW w:w="4064" w:type="dxa"/>
          </w:tcPr>
          <w:p w14:paraId="0BCFEC07" w14:textId="77777777" w:rsidR="002B7A46" w:rsidRDefault="003002DC"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color w:val="1C1C1B"/>
                <w:sz w:val="20"/>
              </w:rPr>
              <w:t>Diseases of Molluscs</w:t>
            </w:r>
          </w:p>
        </w:tc>
        <w:tc>
          <w:tcPr>
            <w:tcW w:w="3337" w:type="dxa"/>
          </w:tcPr>
          <w:p w14:paraId="429E7952" w14:textId="77777777" w:rsidR="002B7A46" w:rsidRDefault="002B7A46">
            <w:pPr>
              <w:pStyle w:val="TableParagraph"/>
              <w:ind w:left="0"/>
              <w:rPr>
                <w:sz w:val="18"/>
              </w:rPr>
            </w:pPr>
          </w:p>
        </w:tc>
      </w:tr>
      <w:tr w:rsidR="002B7A46" w14:paraId="541F487F" w14:textId="77777777">
        <w:trPr>
          <w:trHeight w:val="260"/>
        </w:trPr>
        <w:tc>
          <w:tcPr>
            <w:tcW w:w="4064" w:type="dxa"/>
          </w:tcPr>
          <w:p w14:paraId="44A7B9BC" w14:textId="77777777" w:rsidR="002B7A46" w:rsidRDefault="003002DC">
            <w:pPr>
              <w:pStyle w:val="TableParagraph"/>
              <w:spacing w:before="30" w:line="210" w:lineRule="exact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Bonamia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exitiosa</w:t>
            </w:r>
            <w:proofErr w:type="spellEnd"/>
          </w:p>
        </w:tc>
        <w:tc>
          <w:tcPr>
            <w:tcW w:w="3337" w:type="dxa"/>
          </w:tcPr>
          <w:p w14:paraId="718D4865" w14:textId="77777777" w:rsidR="002B7A46" w:rsidRDefault="002B7A4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F2D0913" w14:textId="77777777" w:rsidR="002B7A46" w:rsidRDefault="002B7A46">
      <w:pPr>
        <w:pStyle w:val="BodyText"/>
        <w:spacing w:before="3"/>
        <w:rPr>
          <w:b/>
          <w:sz w:val="18"/>
        </w:rPr>
      </w:pPr>
    </w:p>
    <w:p w14:paraId="0DC20F0C" w14:textId="77777777" w:rsidR="002B7A46" w:rsidRDefault="003002DC">
      <w:pPr>
        <w:ind w:left="259" w:right="511"/>
        <w:jc w:val="center"/>
        <w:rPr>
          <w:b/>
          <w:sz w:val="20"/>
        </w:rPr>
      </w:pPr>
      <w:r>
        <w:rPr>
          <w:b/>
          <w:color w:val="1C1C1B"/>
          <w:sz w:val="20"/>
        </w:rPr>
        <w:t>SCHEDULE 2</w:t>
      </w:r>
    </w:p>
    <w:p w14:paraId="68C7FD79" w14:textId="77777777" w:rsidR="002B7A46" w:rsidRDefault="003002DC">
      <w:pPr>
        <w:spacing w:before="46"/>
        <w:ind w:left="260" w:right="511"/>
        <w:jc w:val="center"/>
        <w:rPr>
          <w:b/>
          <w:sz w:val="20"/>
        </w:rPr>
      </w:pPr>
      <w:r>
        <w:rPr>
          <w:b/>
          <w:color w:val="1C1C1B"/>
          <w:sz w:val="20"/>
        </w:rPr>
        <w:t>*Exotic Diseases</w:t>
      </w:r>
    </w:p>
    <w:p w14:paraId="5B53FB0C" w14:textId="77777777" w:rsidR="002B7A46" w:rsidRDefault="003002DC">
      <w:pPr>
        <w:spacing w:before="45"/>
        <w:ind w:left="271" w:right="511"/>
        <w:jc w:val="center"/>
        <w:rPr>
          <w:sz w:val="16"/>
        </w:rPr>
      </w:pPr>
      <w:r>
        <w:rPr>
          <w:color w:val="1C1C1B"/>
          <w:sz w:val="16"/>
        </w:rPr>
        <w:t>*See section 3 of Act for definition of ‘exotic disease’</w:t>
      </w:r>
    </w:p>
    <w:p w14:paraId="3FD2F15F" w14:textId="77777777" w:rsidR="002B7A46" w:rsidRDefault="003002DC">
      <w:pPr>
        <w:pStyle w:val="Heading1"/>
        <w:spacing w:before="55"/>
      </w:pPr>
      <w:r>
        <w:rPr>
          <w:color w:val="1C1C1B"/>
        </w:rPr>
        <w:t>Part A Exotic Diseases of Mammals and Birds</w:t>
      </w:r>
    </w:p>
    <w:p w14:paraId="1A82A693" w14:textId="77777777" w:rsidR="002B7A46" w:rsidRDefault="002B7A46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4210"/>
      </w:tblGrid>
      <w:tr w:rsidR="002B7A46" w14:paraId="6A1F756E" w14:textId="77777777">
        <w:trPr>
          <w:trHeight w:val="6528"/>
        </w:trPr>
        <w:tc>
          <w:tcPr>
            <w:tcW w:w="4070" w:type="dxa"/>
          </w:tcPr>
          <w:p w14:paraId="213D1FCF" w14:textId="77777777" w:rsidR="002B7A46" w:rsidRDefault="003002DC">
            <w:pPr>
              <w:pStyle w:val="TableParagraph"/>
              <w:spacing w:line="288" w:lineRule="auto"/>
              <w:ind w:right="2039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African horse sickness African swine fever </w:t>
            </w:r>
            <w:proofErr w:type="spellStart"/>
            <w:r>
              <w:rPr>
                <w:color w:val="1C1C1B"/>
                <w:sz w:val="20"/>
              </w:rPr>
              <w:t>Aujeszky’s</w:t>
            </w:r>
            <w:proofErr w:type="spellEnd"/>
            <w:r>
              <w:rPr>
                <w:color w:val="1C1C1B"/>
                <w:sz w:val="20"/>
              </w:rPr>
              <w:t xml:space="preserve"> disease</w:t>
            </w:r>
          </w:p>
          <w:p w14:paraId="40FA09D6" w14:textId="77777777" w:rsidR="002B7A46" w:rsidRDefault="003002DC">
            <w:pPr>
              <w:pStyle w:val="TableParagraph"/>
              <w:spacing w:line="288" w:lineRule="auto"/>
              <w:ind w:right="50"/>
              <w:rPr>
                <w:sz w:val="20"/>
              </w:rPr>
            </w:pPr>
            <w:r>
              <w:rPr>
                <w:color w:val="1C1C1B"/>
                <w:sz w:val="20"/>
              </w:rPr>
              <w:t>Australian lyssaviruses including bat lyssavirus Avian influenza</w:t>
            </w:r>
          </w:p>
          <w:p w14:paraId="53583513" w14:textId="77777777" w:rsidR="002B7A46" w:rsidRDefault="003002DC">
            <w:pPr>
              <w:pStyle w:val="TableParagraph"/>
              <w:spacing w:line="288" w:lineRule="auto"/>
              <w:ind w:right="2733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Bluetongue </w:t>
            </w:r>
            <w:proofErr w:type="spellStart"/>
            <w:r>
              <w:rPr>
                <w:color w:val="1C1C1B"/>
                <w:sz w:val="20"/>
              </w:rPr>
              <w:t>Borna</w:t>
            </w:r>
            <w:proofErr w:type="spellEnd"/>
            <w:r>
              <w:rPr>
                <w:color w:val="1C1C1B"/>
                <w:sz w:val="20"/>
              </w:rPr>
              <w:t xml:space="preserve"> disease</w:t>
            </w:r>
          </w:p>
          <w:p w14:paraId="79F90E0A" w14:textId="77777777" w:rsidR="002B7A46" w:rsidRDefault="003002DC">
            <w:pPr>
              <w:pStyle w:val="TableParagraph"/>
              <w:rPr>
                <w:sz w:val="20"/>
              </w:rPr>
            </w:pPr>
            <w:r>
              <w:rPr>
                <w:color w:val="1C1C1B"/>
                <w:sz w:val="20"/>
              </w:rPr>
              <w:t>Bovine Viral Diarrhoea Virus Type 2</w:t>
            </w:r>
          </w:p>
          <w:p w14:paraId="629C844D" w14:textId="77777777" w:rsidR="002B7A46" w:rsidRDefault="003002DC">
            <w:pPr>
              <w:pStyle w:val="TableParagraph"/>
              <w:spacing w:before="43"/>
              <w:rPr>
                <w:i/>
                <w:sz w:val="20"/>
              </w:rPr>
            </w:pPr>
            <w:r>
              <w:rPr>
                <w:i/>
                <w:color w:val="1C1C1B"/>
                <w:sz w:val="20"/>
              </w:rPr>
              <w:t>Brucella canis</w:t>
            </w:r>
          </w:p>
          <w:p w14:paraId="298C62C1" w14:textId="77777777" w:rsidR="002B7A46" w:rsidRDefault="003002DC"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Brucellosis – </w:t>
            </w:r>
            <w:r>
              <w:rPr>
                <w:i/>
                <w:color w:val="1C1C1B"/>
                <w:sz w:val="20"/>
              </w:rPr>
              <w:t>Brucella abortus</w:t>
            </w:r>
          </w:p>
          <w:p w14:paraId="09B5455B" w14:textId="77777777" w:rsidR="002B7A46" w:rsidRDefault="003002DC">
            <w:pPr>
              <w:pStyle w:val="TableParagraph"/>
              <w:spacing w:before="46" w:line="288" w:lineRule="auto"/>
              <w:ind w:right="123"/>
              <w:rPr>
                <w:sz w:val="20"/>
              </w:rPr>
            </w:pPr>
            <w:r>
              <w:rPr>
                <w:color w:val="1C1C1B"/>
                <w:sz w:val="20"/>
              </w:rPr>
              <w:t>Brucellosis – caprine and ovine (</w:t>
            </w:r>
            <w:r>
              <w:rPr>
                <w:i/>
                <w:color w:val="1C1C1B"/>
                <w:sz w:val="20"/>
              </w:rPr>
              <w:t xml:space="preserve">B. </w:t>
            </w:r>
            <w:proofErr w:type="spellStart"/>
            <w:r>
              <w:rPr>
                <w:i/>
                <w:color w:val="1C1C1B"/>
                <w:sz w:val="20"/>
              </w:rPr>
              <w:t>melitensis</w:t>
            </w:r>
            <w:proofErr w:type="spellEnd"/>
            <w:r>
              <w:rPr>
                <w:color w:val="1C1C1B"/>
                <w:sz w:val="20"/>
              </w:rPr>
              <w:t xml:space="preserve">) </w:t>
            </w:r>
            <w:proofErr w:type="spellStart"/>
            <w:r>
              <w:rPr>
                <w:color w:val="1C1C1B"/>
                <w:sz w:val="20"/>
              </w:rPr>
              <w:t>Camelpox</w:t>
            </w:r>
            <w:proofErr w:type="spellEnd"/>
          </w:p>
          <w:p w14:paraId="0A32733A" w14:textId="77777777" w:rsidR="002B7A46" w:rsidRDefault="003002DC">
            <w:pPr>
              <w:pStyle w:val="TableParagraph"/>
              <w:spacing w:before="9" w:line="230" w:lineRule="auto"/>
              <w:ind w:right="744"/>
              <w:rPr>
                <w:sz w:val="20"/>
              </w:rPr>
            </w:pPr>
            <w:r>
              <w:rPr>
                <w:color w:val="1C1C1B"/>
                <w:sz w:val="20"/>
              </w:rPr>
              <w:t>Canine Monocytic Ehrlichiosis (CME) (</w:t>
            </w:r>
            <w:r>
              <w:rPr>
                <w:i/>
                <w:color w:val="1C1C1B"/>
                <w:sz w:val="20"/>
              </w:rPr>
              <w:t>Ehrlichia canis</w:t>
            </w:r>
            <w:r>
              <w:rPr>
                <w:color w:val="1C1C1B"/>
                <w:sz w:val="20"/>
              </w:rPr>
              <w:t>)</w:t>
            </w:r>
          </w:p>
          <w:p w14:paraId="4C7B3044" w14:textId="77777777" w:rsidR="002B7A46" w:rsidRDefault="003002DC">
            <w:pPr>
              <w:pStyle w:val="TableParagraph"/>
              <w:spacing w:before="48" w:line="288" w:lineRule="auto"/>
              <w:ind w:right="1279"/>
              <w:rPr>
                <w:sz w:val="20"/>
              </w:rPr>
            </w:pPr>
            <w:r>
              <w:rPr>
                <w:color w:val="1C1C1B"/>
                <w:sz w:val="20"/>
              </w:rPr>
              <w:t>Chagas’ disease (</w:t>
            </w:r>
            <w:r>
              <w:rPr>
                <w:i/>
                <w:color w:val="1C1C1B"/>
                <w:sz w:val="20"/>
              </w:rPr>
              <w:t xml:space="preserve">T. </w:t>
            </w:r>
            <w:proofErr w:type="spellStart"/>
            <w:r>
              <w:rPr>
                <w:i/>
                <w:color w:val="1C1C1B"/>
                <w:sz w:val="20"/>
              </w:rPr>
              <w:t>cruzi</w:t>
            </w:r>
            <w:proofErr w:type="spellEnd"/>
            <w:r>
              <w:rPr>
                <w:color w:val="1C1C1B"/>
                <w:sz w:val="20"/>
              </w:rPr>
              <w:t>) Classical swine fever Contagious agalactia</w:t>
            </w:r>
          </w:p>
          <w:p w14:paraId="2CF78363" w14:textId="77777777" w:rsidR="002B7A46" w:rsidRDefault="003002DC">
            <w:pPr>
              <w:pStyle w:val="TableParagraph"/>
              <w:spacing w:before="2" w:line="288" w:lineRule="auto"/>
              <w:ind w:right="868"/>
              <w:jc w:val="both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Contagious bovine pleuropneumonia Contagious caprine </w:t>
            </w:r>
            <w:r>
              <w:rPr>
                <w:color w:val="1C1C1B"/>
                <w:spacing w:val="-2"/>
                <w:sz w:val="20"/>
              </w:rPr>
              <w:t xml:space="preserve">pleuropneumonia </w:t>
            </w:r>
            <w:r>
              <w:rPr>
                <w:color w:val="1C1C1B"/>
                <w:sz w:val="20"/>
              </w:rPr>
              <w:t>Contagious equine metritis</w:t>
            </w:r>
          </w:p>
          <w:p w14:paraId="2E7828E9" w14:textId="77777777" w:rsidR="002B7A46" w:rsidRDefault="003002DC">
            <w:pPr>
              <w:pStyle w:val="TableParagraph"/>
              <w:spacing w:before="2" w:line="288" w:lineRule="auto"/>
              <w:ind w:right="744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Crimean Congo haemorrhagic fever </w:t>
            </w:r>
            <w:proofErr w:type="spellStart"/>
            <w:r>
              <w:rPr>
                <w:i/>
                <w:color w:val="1C1C1B"/>
                <w:sz w:val="20"/>
              </w:rPr>
              <w:t>Cysticercus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cellulosae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pacing w:val="-3"/>
                <w:sz w:val="20"/>
              </w:rPr>
              <w:t>(</w:t>
            </w:r>
            <w:r>
              <w:rPr>
                <w:i/>
                <w:color w:val="1C1C1B"/>
                <w:spacing w:val="-3"/>
                <w:sz w:val="20"/>
              </w:rPr>
              <w:t xml:space="preserve">Taenia </w:t>
            </w:r>
            <w:proofErr w:type="spellStart"/>
            <w:r>
              <w:rPr>
                <w:i/>
                <w:color w:val="1C1C1B"/>
                <w:spacing w:val="-3"/>
                <w:sz w:val="20"/>
              </w:rPr>
              <w:t>solium</w:t>
            </w:r>
            <w:proofErr w:type="spellEnd"/>
            <w:r>
              <w:rPr>
                <w:color w:val="1C1C1B"/>
                <w:spacing w:val="-3"/>
                <w:sz w:val="20"/>
              </w:rPr>
              <w:t xml:space="preserve">) </w:t>
            </w:r>
            <w:r>
              <w:rPr>
                <w:color w:val="1C1C1B"/>
                <w:sz w:val="20"/>
              </w:rPr>
              <w:t>Devil facial tumour</w:t>
            </w:r>
            <w:r>
              <w:rPr>
                <w:color w:val="1C1C1B"/>
                <w:spacing w:val="-2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>disease</w:t>
            </w:r>
          </w:p>
          <w:p w14:paraId="52C6321C" w14:textId="77777777" w:rsidR="002B7A46" w:rsidRDefault="003002DC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Dourine</w:t>
            </w:r>
          </w:p>
        </w:tc>
        <w:tc>
          <w:tcPr>
            <w:tcW w:w="4210" w:type="dxa"/>
          </w:tcPr>
          <w:p w14:paraId="187D303F" w14:textId="77777777" w:rsidR="002B7A46" w:rsidRDefault="003002DC">
            <w:pPr>
              <w:pStyle w:val="TableParagraph"/>
              <w:spacing w:line="288" w:lineRule="auto"/>
              <w:ind w:left="70" w:right="1387"/>
              <w:rPr>
                <w:sz w:val="20"/>
              </w:rPr>
            </w:pPr>
            <w:r>
              <w:rPr>
                <w:color w:val="1C1C1B"/>
                <w:sz w:val="20"/>
              </w:rPr>
              <w:t>Duck virus enteritis (duck plague) Duck virus hepatitis</w:t>
            </w:r>
          </w:p>
          <w:p w14:paraId="15B08CB9" w14:textId="77777777" w:rsidR="002B7A46" w:rsidRDefault="003002DC">
            <w:pPr>
              <w:pStyle w:val="TableParagraph"/>
              <w:spacing w:line="230" w:lineRule="auto"/>
              <w:ind w:left="70" w:right="177"/>
              <w:rPr>
                <w:sz w:val="20"/>
              </w:rPr>
            </w:pPr>
            <w:r>
              <w:rPr>
                <w:color w:val="1C1C1B"/>
                <w:sz w:val="20"/>
              </w:rPr>
              <w:t>East coast fever (</w:t>
            </w:r>
            <w:proofErr w:type="spellStart"/>
            <w:r>
              <w:rPr>
                <w:i/>
                <w:color w:val="1C1C1B"/>
                <w:sz w:val="20"/>
              </w:rPr>
              <w:t>Theileria</w:t>
            </w:r>
            <w:proofErr w:type="spellEnd"/>
            <w:r>
              <w:rPr>
                <w:i/>
                <w:color w:val="1C1C1B"/>
                <w:sz w:val="20"/>
              </w:rPr>
              <w:t xml:space="preserve"> parva</w:t>
            </w:r>
            <w:r>
              <w:rPr>
                <w:color w:val="1C1C1B"/>
                <w:sz w:val="20"/>
              </w:rPr>
              <w:t>) and Mediterranean Theileriosis (</w:t>
            </w:r>
            <w:proofErr w:type="spellStart"/>
            <w:r>
              <w:rPr>
                <w:i/>
                <w:color w:val="1C1C1B"/>
                <w:sz w:val="20"/>
              </w:rPr>
              <w:t>Theileria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annulata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311352A6" w14:textId="77777777" w:rsidR="002B7A46" w:rsidRDefault="003002DC">
            <w:pPr>
              <w:pStyle w:val="TableParagraph"/>
              <w:spacing w:before="48" w:line="288" w:lineRule="auto"/>
              <w:ind w:left="70" w:right="1837"/>
              <w:rPr>
                <w:sz w:val="20"/>
              </w:rPr>
            </w:pPr>
            <w:r>
              <w:rPr>
                <w:i/>
                <w:color w:val="1C1C1B"/>
                <w:sz w:val="20"/>
              </w:rPr>
              <w:t xml:space="preserve">Echinococcus </w:t>
            </w:r>
            <w:proofErr w:type="spellStart"/>
            <w:r>
              <w:rPr>
                <w:i/>
                <w:color w:val="1C1C1B"/>
                <w:sz w:val="20"/>
              </w:rPr>
              <w:t>multilocularis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color w:val="1C1C1B"/>
                <w:sz w:val="20"/>
              </w:rPr>
              <w:t>Elaphostrongylosis</w:t>
            </w:r>
            <w:proofErr w:type="spellEnd"/>
            <w:r>
              <w:rPr>
                <w:color w:val="1C1C1B"/>
                <w:sz w:val="20"/>
              </w:rPr>
              <w:t xml:space="preserve"> </w:t>
            </w:r>
            <w:proofErr w:type="spellStart"/>
            <w:r>
              <w:rPr>
                <w:color w:val="1C1C1B"/>
                <w:sz w:val="20"/>
              </w:rPr>
              <w:t>Encephalitides</w:t>
            </w:r>
            <w:proofErr w:type="spellEnd"/>
            <w:r>
              <w:rPr>
                <w:color w:val="1C1C1B"/>
                <w:sz w:val="20"/>
              </w:rPr>
              <w:t xml:space="preserve"> (tick-borne) Enzootic abortion of ewes</w:t>
            </w:r>
          </w:p>
          <w:p w14:paraId="4D56820C" w14:textId="77777777" w:rsidR="002B7A46" w:rsidRDefault="003002DC">
            <w:pPr>
              <w:pStyle w:val="TableParagraph"/>
              <w:spacing w:before="3" w:line="288" w:lineRule="auto"/>
              <w:ind w:left="70" w:right="177"/>
              <w:rPr>
                <w:sz w:val="20"/>
              </w:rPr>
            </w:pPr>
            <w:r>
              <w:rPr>
                <w:color w:val="1C1C1B"/>
                <w:sz w:val="20"/>
              </w:rPr>
              <w:t>Epizootic haemorrhagic disease (clinical disease) Epizootic lymphangitis</w:t>
            </w:r>
          </w:p>
          <w:p w14:paraId="0AC7D4BD" w14:textId="77777777" w:rsidR="002B7A46" w:rsidRDefault="003002DC">
            <w:pPr>
              <w:pStyle w:val="TableParagraph"/>
              <w:spacing w:before="9" w:line="230" w:lineRule="auto"/>
              <w:ind w:left="70" w:right="593"/>
              <w:rPr>
                <w:sz w:val="20"/>
              </w:rPr>
            </w:pPr>
            <w:r>
              <w:rPr>
                <w:color w:val="1C1C1B"/>
                <w:sz w:val="20"/>
              </w:rPr>
              <w:t>Equine encephalomyelitis (eastern, western, Venezuelan)</w:t>
            </w:r>
          </w:p>
          <w:p w14:paraId="2F3909FD" w14:textId="77777777" w:rsidR="002B7A46" w:rsidRDefault="003002DC">
            <w:pPr>
              <w:pStyle w:val="TableParagraph"/>
              <w:spacing w:before="47" w:line="288" w:lineRule="auto"/>
              <w:ind w:left="70" w:right="2481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Equine </w:t>
            </w:r>
            <w:proofErr w:type="spellStart"/>
            <w:r>
              <w:rPr>
                <w:color w:val="1C1C1B"/>
                <w:sz w:val="20"/>
              </w:rPr>
              <w:t>encephalosis</w:t>
            </w:r>
            <w:proofErr w:type="spellEnd"/>
            <w:r>
              <w:rPr>
                <w:color w:val="1C1C1B"/>
                <w:sz w:val="20"/>
              </w:rPr>
              <w:t xml:space="preserve"> Equine influenza</w:t>
            </w:r>
          </w:p>
          <w:p w14:paraId="3A40F2A5" w14:textId="77777777" w:rsidR="002B7A46" w:rsidRDefault="003002DC">
            <w:pPr>
              <w:pStyle w:val="TableParagraph"/>
              <w:spacing w:before="2" w:line="225" w:lineRule="exact"/>
              <w:ind w:left="70"/>
              <w:rPr>
                <w:sz w:val="20"/>
              </w:rPr>
            </w:pPr>
            <w:r>
              <w:rPr>
                <w:color w:val="1C1C1B"/>
                <w:sz w:val="20"/>
              </w:rPr>
              <w:t>Equine piroplasmosis (</w:t>
            </w:r>
            <w:r>
              <w:rPr>
                <w:i/>
                <w:color w:val="1C1C1B"/>
                <w:sz w:val="20"/>
              </w:rPr>
              <w:t xml:space="preserve">Babesia </w:t>
            </w:r>
            <w:proofErr w:type="spellStart"/>
            <w:r>
              <w:rPr>
                <w:i/>
                <w:color w:val="1C1C1B"/>
                <w:sz w:val="20"/>
              </w:rPr>
              <w:t>caballi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>and</w:t>
            </w:r>
          </w:p>
          <w:p w14:paraId="68A98592" w14:textId="77777777" w:rsidR="002B7A46" w:rsidRDefault="003002DC">
            <w:pPr>
              <w:pStyle w:val="TableParagraph"/>
              <w:spacing w:line="288" w:lineRule="auto"/>
              <w:ind w:left="70" w:right="2614"/>
              <w:rPr>
                <w:i/>
                <w:sz w:val="20"/>
              </w:rPr>
            </w:pPr>
            <w:proofErr w:type="spellStart"/>
            <w:r>
              <w:rPr>
                <w:i/>
                <w:color w:val="1C1C1B"/>
                <w:sz w:val="20"/>
              </w:rPr>
              <w:t>Theileria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equi</w:t>
            </w:r>
            <w:proofErr w:type="spellEnd"/>
            <w:r>
              <w:rPr>
                <w:color w:val="1C1C1B"/>
                <w:sz w:val="20"/>
              </w:rPr>
              <w:t xml:space="preserve">) </w:t>
            </w:r>
            <w:proofErr w:type="spellStart"/>
            <w:r>
              <w:rPr>
                <w:i/>
                <w:color w:val="1C1C1B"/>
                <w:sz w:val="20"/>
              </w:rPr>
              <w:t>Fasciola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gigantica</w:t>
            </w:r>
            <w:proofErr w:type="spellEnd"/>
          </w:p>
          <w:p w14:paraId="4A7625E1" w14:textId="77777777" w:rsidR="002B7A46" w:rsidRDefault="003002DC">
            <w:pPr>
              <w:pStyle w:val="TableParagraph"/>
              <w:spacing w:line="288" w:lineRule="auto"/>
              <w:ind w:left="70" w:right="1775"/>
              <w:rPr>
                <w:sz w:val="20"/>
              </w:rPr>
            </w:pPr>
            <w:r>
              <w:rPr>
                <w:color w:val="1C1C1B"/>
                <w:sz w:val="20"/>
              </w:rPr>
              <w:t>Fowl typhoid (</w:t>
            </w:r>
            <w:r>
              <w:rPr>
                <w:i/>
                <w:color w:val="1C1C1B"/>
                <w:sz w:val="20"/>
              </w:rPr>
              <w:t xml:space="preserve">S. </w:t>
            </w:r>
            <w:proofErr w:type="spellStart"/>
            <w:r>
              <w:rPr>
                <w:i/>
                <w:color w:val="1C1C1B"/>
                <w:sz w:val="20"/>
              </w:rPr>
              <w:t>gallinarum</w:t>
            </w:r>
            <w:proofErr w:type="spellEnd"/>
            <w:r>
              <w:rPr>
                <w:color w:val="1C1C1B"/>
                <w:sz w:val="20"/>
              </w:rPr>
              <w:t xml:space="preserve">) </w:t>
            </w:r>
            <w:proofErr w:type="spellStart"/>
            <w:r>
              <w:rPr>
                <w:color w:val="1C1C1B"/>
                <w:sz w:val="20"/>
              </w:rPr>
              <w:t>Getah</w:t>
            </w:r>
            <w:proofErr w:type="spellEnd"/>
            <w:r>
              <w:rPr>
                <w:color w:val="1C1C1B"/>
                <w:sz w:val="20"/>
              </w:rPr>
              <w:t xml:space="preserve"> virus</w:t>
            </w:r>
          </w:p>
          <w:p w14:paraId="3197FB89" w14:textId="77777777" w:rsidR="002B7A46" w:rsidRDefault="003002DC">
            <w:pPr>
              <w:pStyle w:val="TableParagraph"/>
              <w:spacing w:line="288" w:lineRule="auto"/>
              <w:ind w:left="70" w:right="3381"/>
              <w:rPr>
                <w:sz w:val="20"/>
              </w:rPr>
            </w:pPr>
            <w:r>
              <w:rPr>
                <w:color w:val="1C1C1B"/>
                <w:sz w:val="20"/>
              </w:rPr>
              <w:t>Glanders Goat pox</w:t>
            </w:r>
          </w:p>
          <w:p w14:paraId="2E998598" w14:textId="77777777" w:rsidR="002B7A46" w:rsidRDefault="003002DC">
            <w:pPr>
              <w:pStyle w:val="TableParagraph"/>
              <w:spacing w:line="288" w:lineRule="auto"/>
              <w:ind w:left="70" w:right="1982"/>
              <w:rPr>
                <w:sz w:val="20"/>
              </w:rPr>
            </w:pPr>
            <w:r>
              <w:rPr>
                <w:color w:val="1C1C1B"/>
                <w:sz w:val="20"/>
              </w:rPr>
              <w:t>Haemorrhagic septicaemia Heartwater</w:t>
            </w:r>
          </w:p>
          <w:p w14:paraId="52A6F55B" w14:textId="77777777" w:rsidR="002B7A46" w:rsidRDefault="003002D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1C1C1B"/>
                <w:sz w:val="20"/>
              </w:rPr>
              <w:t>Hendra virus</w:t>
            </w:r>
          </w:p>
        </w:tc>
      </w:tr>
    </w:tbl>
    <w:p w14:paraId="53E8E0D7" w14:textId="77777777" w:rsidR="002B7A46" w:rsidRDefault="002B7A46">
      <w:pPr>
        <w:rPr>
          <w:sz w:val="20"/>
        </w:rPr>
        <w:sectPr w:rsidR="002B7A46">
          <w:pgSz w:w="10890" w:h="15090"/>
          <w:pgMar w:top="1140" w:right="1140" w:bottom="280" w:left="940" w:header="720" w:footer="720" w:gutter="0"/>
          <w:cols w:space="720"/>
        </w:sectPr>
      </w:pPr>
    </w:p>
    <w:p w14:paraId="280676D1" w14:textId="77777777" w:rsidR="002B7A46" w:rsidRDefault="003002DC">
      <w:pPr>
        <w:tabs>
          <w:tab w:val="left" w:pos="5782"/>
          <w:tab w:val="left" w:pos="6576"/>
          <w:tab w:val="right" w:pos="8556"/>
        </w:tabs>
        <w:spacing w:before="68"/>
        <w:ind w:left="636"/>
        <w:jc w:val="center"/>
        <w:rPr>
          <w:i/>
          <w:sz w:val="20"/>
        </w:rPr>
      </w:pPr>
      <w:r>
        <w:rPr>
          <w:i/>
          <w:color w:val="1C1C1B"/>
          <w:sz w:val="20"/>
        </w:rPr>
        <w:lastRenderedPageBreak/>
        <w:t>Victoria</w:t>
      </w:r>
      <w:r>
        <w:rPr>
          <w:i/>
          <w:color w:val="1C1C1B"/>
          <w:spacing w:val="-7"/>
          <w:sz w:val="20"/>
        </w:rPr>
        <w:t xml:space="preserve"> </w:t>
      </w:r>
      <w:r>
        <w:rPr>
          <w:i/>
          <w:color w:val="1C1C1B"/>
          <w:sz w:val="20"/>
        </w:rPr>
        <w:t>Government</w:t>
      </w:r>
      <w:r>
        <w:rPr>
          <w:i/>
          <w:color w:val="1C1C1B"/>
          <w:spacing w:val="-8"/>
          <w:sz w:val="20"/>
        </w:rPr>
        <w:t xml:space="preserve"> </w:t>
      </w:r>
      <w:r>
        <w:rPr>
          <w:i/>
          <w:color w:val="1C1C1B"/>
          <w:sz w:val="20"/>
        </w:rPr>
        <w:t>Gazette</w:t>
      </w:r>
      <w:r>
        <w:rPr>
          <w:i/>
          <w:color w:val="1C1C1B"/>
          <w:sz w:val="20"/>
        </w:rPr>
        <w:tab/>
        <w:t>S 407</w:t>
      </w:r>
      <w:r>
        <w:rPr>
          <w:i/>
          <w:color w:val="1C1C1B"/>
          <w:sz w:val="20"/>
        </w:rPr>
        <w:tab/>
        <w:t>5</w:t>
      </w:r>
      <w:r>
        <w:rPr>
          <w:i/>
          <w:color w:val="1C1C1B"/>
          <w:spacing w:val="-1"/>
          <w:sz w:val="20"/>
        </w:rPr>
        <w:t xml:space="preserve"> </w:t>
      </w:r>
      <w:r>
        <w:rPr>
          <w:i/>
          <w:color w:val="1C1C1B"/>
          <w:sz w:val="20"/>
        </w:rPr>
        <w:t>September 2018</w:t>
      </w:r>
      <w:r>
        <w:rPr>
          <w:i/>
          <w:color w:val="1C1C1B"/>
          <w:sz w:val="20"/>
        </w:rPr>
        <w:tab/>
        <w:t>3</w:t>
      </w:r>
    </w:p>
    <w:p w14:paraId="1B08FA2F" w14:textId="77777777" w:rsidR="002B7A46" w:rsidRDefault="002B7A46">
      <w:pPr>
        <w:pStyle w:val="BodyText"/>
        <w:spacing w:before="1"/>
        <w:rPr>
          <w:i/>
          <w:sz w:val="6"/>
        </w:rPr>
      </w:pP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4048"/>
      </w:tblGrid>
      <w:tr w:rsidR="002B7A46" w14:paraId="7ABFE5B0" w14:textId="77777777">
        <w:trPr>
          <w:trHeight w:val="7786"/>
        </w:trPr>
        <w:tc>
          <w:tcPr>
            <w:tcW w:w="3889" w:type="dxa"/>
            <w:tcBorders>
              <w:top w:val="single" w:sz="4" w:space="0" w:color="1C1C1B"/>
            </w:tcBorders>
          </w:tcPr>
          <w:p w14:paraId="427290C6" w14:textId="77777777" w:rsidR="002B7A46" w:rsidRDefault="002B7A46">
            <w:pPr>
              <w:pStyle w:val="TableParagraph"/>
              <w:spacing w:before="9"/>
              <w:ind w:left="0"/>
              <w:rPr>
                <w:i/>
                <w:sz w:val="27"/>
              </w:rPr>
            </w:pPr>
          </w:p>
          <w:p w14:paraId="4028E282" w14:textId="77777777" w:rsidR="002B7A46" w:rsidRDefault="003002DC">
            <w:pPr>
              <w:pStyle w:val="TableParagraph"/>
              <w:spacing w:before="1" w:line="230" w:lineRule="auto"/>
              <w:ind w:left="0" w:right="370"/>
              <w:rPr>
                <w:sz w:val="20"/>
              </w:rPr>
            </w:pPr>
            <w:r>
              <w:rPr>
                <w:color w:val="1C1C1B"/>
                <w:sz w:val="20"/>
              </w:rPr>
              <w:t>Infectious bursal disease (hypervirulent and exotic antigenic variant forms)</w:t>
            </w:r>
          </w:p>
          <w:p w14:paraId="7B866240" w14:textId="77777777" w:rsidR="002B7A46" w:rsidRDefault="003002DC">
            <w:pPr>
              <w:pStyle w:val="TableParagraph"/>
              <w:spacing w:before="47" w:line="288" w:lineRule="auto"/>
              <w:ind w:left="0" w:right="1530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Japanese encephalitis </w:t>
            </w:r>
            <w:proofErr w:type="spellStart"/>
            <w:r>
              <w:rPr>
                <w:color w:val="1C1C1B"/>
                <w:sz w:val="20"/>
              </w:rPr>
              <w:t>Jembrana</w:t>
            </w:r>
            <w:proofErr w:type="spellEnd"/>
            <w:r>
              <w:rPr>
                <w:color w:val="1C1C1B"/>
                <w:sz w:val="20"/>
              </w:rPr>
              <w:t xml:space="preserve"> disease Leishmaniosis of any species </w:t>
            </w:r>
            <w:proofErr w:type="spellStart"/>
            <w:r>
              <w:rPr>
                <w:color w:val="1C1C1B"/>
                <w:sz w:val="20"/>
              </w:rPr>
              <w:t>Louping</w:t>
            </w:r>
            <w:proofErr w:type="spellEnd"/>
            <w:r>
              <w:rPr>
                <w:color w:val="1C1C1B"/>
                <w:sz w:val="20"/>
              </w:rPr>
              <w:t xml:space="preserve"> ill</w:t>
            </w:r>
          </w:p>
          <w:p w14:paraId="6D7426F6" w14:textId="77777777" w:rsidR="002B7A46" w:rsidRDefault="003002DC">
            <w:pPr>
              <w:pStyle w:val="TableParagraph"/>
              <w:spacing w:before="3" w:line="288" w:lineRule="auto"/>
              <w:ind w:left="0" w:right="2298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Lumpy skin disease </w:t>
            </w:r>
            <w:proofErr w:type="spellStart"/>
            <w:r>
              <w:rPr>
                <w:color w:val="1C1C1B"/>
                <w:sz w:val="20"/>
              </w:rPr>
              <w:t>Maedi-visna</w:t>
            </w:r>
            <w:proofErr w:type="spellEnd"/>
          </w:p>
          <w:p w14:paraId="1C0792FF" w14:textId="77777777" w:rsidR="002B7A46" w:rsidRDefault="003002DC">
            <w:pPr>
              <w:pStyle w:val="TableParagraph"/>
              <w:spacing w:before="9" w:line="230" w:lineRule="auto"/>
              <w:ind w:left="0" w:right="1854"/>
              <w:rPr>
                <w:sz w:val="20"/>
              </w:rPr>
            </w:pPr>
            <w:r>
              <w:rPr>
                <w:color w:val="1C1C1B"/>
                <w:sz w:val="20"/>
              </w:rPr>
              <w:t>Malignant catarrhal fever (wildebeest-associated)</w:t>
            </w:r>
          </w:p>
          <w:p w14:paraId="699EFC34" w14:textId="77777777" w:rsidR="002B7A46" w:rsidRDefault="003002DC">
            <w:pPr>
              <w:pStyle w:val="TableParagraph"/>
              <w:spacing w:before="55" w:line="230" w:lineRule="auto"/>
              <w:ind w:left="0" w:right="1858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Menangle</w:t>
            </w:r>
            <w:proofErr w:type="spellEnd"/>
            <w:r>
              <w:rPr>
                <w:color w:val="1C1C1B"/>
                <w:sz w:val="20"/>
              </w:rPr>
              <w:t xml:space="preserve"> virus infection (porcine paramyxovirus)</w:t>
            </w:r>
          </w:p>
          <w:p w14:paraId="133E403E" w14:textId="77777777" w:rsidR="002B7A46" w:rsidRDefault="003002DC">
            <w:pPr>
              <w:pStyle w:val="TableParagraph"/>
              <w:spacing w:before="48" w:line="288" w:lineRule="auto"/>
              <w:ind w:left="0" w:right="1603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Nairobi sheep disease Newcastle disease (virulent) </w:t>
            </w:r>
            <w:proofErr w:type="spellStart"/>
            <w:r>
              <w:rPr>
                <w:color w:val="1C1C1B"/>
                <w:sz w:val="20"/>
              </w:rPr>
              <w:t>Nipah</w:t>
            </w:r>
            <w:proofErr w:type="spellEnd"/>
            <w:r>
              <w:rPr>
                <w:color w:val="1C1C1B"/>
                <w:sz w:val="20"/>
              </w:rPr>
              <w:t xml:space="preserve"> virus infection</w:t>
            </w:r>
          </w:p>
          <w:p w14:paraId="56334CD5" w14:textId="77777777" w:rsidR="002B7A46" w:rsidRDefault="003002DC">
            <w:pPr>
              <w:pStyle w:val="TableParagraph"/>
              <w:spacing w:before="2" w:line="288" w:lineRule="auto"/>
              <w:ind w:left="0" w:right="1219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Peste</w:t>
            </w:r>
            <w:proofErr w:type="spellEnd"/>
            <w:r>
              <w:rPr>
                <w:color w:val="1C1C1B"/>
                <w:sz w:val="20"/>
              </w:rPr>
              <w:t xml:space="preserve"> des petits </w:t>
            </w:r>
            <w:proofErr w:type="gramStart"/>
            <w:r>
              <w:rPr>
                <w:color w:val="1C1C1B"/>
                <w:sz w:val="20"/>
              </w:rPr>
              <w:t>ruminants</w:t>
            </w:r>
            <w:proofErr w:type="gramEnd"/>
            <w:r>
              <w:rPr>
                <w:color w:val="1C1C1B"/>
                <w:sz w:val="20"/>
              </w:rPr>
              <w:t xml:space="preserve"> Porcine epidemic diarrhoea virus</w:t>
            </w:r>
          </w:p>
          <w:p w14:paraId="09177E12" w14:textId="77777777" w:rsidR="002B7A46" w:rsidRDefault="003002DC">
            <w:pPr>
              <w:pStyle w:val="TableParagraph"/>
              <w:spacing w:before="9" w:line="230" w:lineRule="auto"/>
              <w:ind w:left="0" w:right="541"/>
              <w:rPr>
                <w:sz w:val="20"/>
              </w:rPr>
            </w:pPr>
            <w:r>
              <w:rPr>
                <w:color w:val="1C1C1B"/>
                <w:sz w:val="20"/>
              </w:rPr>
              <w:t>Porcine myocarditis (</w:t>
            </w:r>
            <w:proofErr w:type="spellStart"/>
            <w:r>
              <w:rPr>
                <w:color w:val="1C1C1B"/>
                <w:sz w:val="20"/>
              </w:rPr>
              <w:t>Bungowannah</w:t>
            </w:r>
            <w:proofErr w:type="spellEnd"/>
            <w:r>
              <w:rPr>
                <w:color w:val="1C1C1B"/>
                <w:sz w:val="20"/>
              </w:rPr>
              <w:t xml:space="preserve"> virus infection)</w:t>
            </w:r>
          </w:p>
          <w:p w14:paraId="654C2139" w14:textId="77777777" w:rsidR="002B7A46" w:rsidRDefault="003002DC">
            <w:pPr>
              <w:pStyle w:val="TableParagraph"/>
              <w:spacing w:before="48" w:line="288" w:lineRule="auto"/>
              <w:ind w:left="0" w:right="49"/>
              <w:rPr>
                <w:sz w:val="20"/>
              </w:rPr>
            </w:pPr>
            <w:r>
              <w:rPr>
                <w:color w:val="1C1C1B"/>
                <w:sz w:val="20"/>
              </w:rPr>
              <w:t>Porcine reproductive and respiratory syndrome Post-weaning multi-systemic wasting syndrome Potomac fever</w:t>
            </w:r>
          </w:p>
          <w:p w14:paraId="34A379C0" w14:textId="77777777" w:rsidR="002B7A46" w:rsidRDefault="003002DC">
            <w:pPr>
              <w:pStyle w:val="TableParagraph"/>
              <w:spacing w:before="2" w:line="288" w:lineRule="auto"/>
              <w:ind w:left="0" w:right="847"/>
              <w:rPr>
                <w:sz w:val="20"/>
              </w:rPr>
            </w:pPr>
            <w:r>
              <w:rPr>
                <w:color w:val="1C1C1B"/>
                <w:sz w:val="20"/>
              </w:rPr>
              <w:t>Pulmonary adenomatosis (</w:t>
            </w:r>
            <w:proofErr w:type="spellStart"/>
            <w:r>
              <w:rPr>
                <w:color w:val="1C1C1B"/>
                <w:sz w:val="20"/>
              </w:rPr>
              <w:t>Jaagsiekte</w:t>
            </w:r>
            <w:proofErr w:type="spellEnd"/>
            <w:r>
              <w:rPr>
                <w:color w:val="1C1C1B"/>
                <w:sz w:val="20"/>
              </w:rPr>
              <w:t>) Rift Valley fever</w:t>
            </w:r>
          </w:p>
          <w:p w14:paraId="7E827FC1" w14:textId="77777777" w:rsidR="002B7A46" w:rsidRDefault="003002DC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color w:val="1C1C1B"/>
                <w:sz w:val="20"/>
              </w:rPr>
              <w:t>Rinderpest</w:t>
            </w:r>
          </w:p>
          <w:p w14:paraId="6F6C1A7A" w14:textId="77777777" w:rsidR="002B7A46" w:rsidRDefault="003002DC">
            <w:pPr>
              <w:pStyle w:val="TableParagraph"/>
              <w:spacing w:before="7" w:line="270" w:lineRule="atLeast"/>
              <w:ind w:left="0" w:right="513"/>
              <w:rPr>
                <w:sz w:val="20"/>
              </w:rPr>
            </w:pPr>
            <w:r>
              <w:rPr>
                <w:i/>
                <w:color w:val="1C1C1B"/>
                <w:sz w:val="20"/>
              </w:rPr>
              <w:t xml:space="preserve">Salmonella enteritidis </w:t>
            </w:r>
            <w:r>
              <w:rPr>
                <w:color w:val="1C1C1B"/>
                <w:sz w:val="20"/>
              </w:rPr>
              <w:t>infection in poultry Salmonellosis (</w:t>
            </w:r>
            <w:r>
              <w:rPr>
                <w:i/>
                <w:color w:val="1C1C1B"/>
                <w:sz w:val="20"/>
              </w:rPr>
              <w:t>S. abortus-</w:t>
            </w:r>
            <w:proofErr w:type="spellStart"/>
            <w:r>
              <w:rPr>
                <w:i/>
                <w:color w:val="1C1C1B"/>
                <w:sz w:val="20"/>
              </w:rPr>
              <w:t>equi</w:t>
            </w:r>
            <w:proofErr w:type="spellEnd"/>
            <w:r>
              <w:rPr>
                <w:color w:val="1C1C1B"/>
                <w:sz w:val="20"/>
              </w:rPr>
              <w:t>) Salmonellosis (</w:t>
            </w:r>
            <w:r>
              <w:rPr>
                <w:i/>
                <w:color w:val="1C1C1B"/>
                <w:sz w:val="20"/>
              </w:rPr>
              <w:t>S. abortus-</w:t>
            </w:r>
            <w:proofErr w:type="spellStart"/>
            <w:r>
              <w:rPr>
                <w:i/>
                <w:color w:val="1C1C1B"/>
                <w:sz w:val="20"/>
              </w:rPr>
              <w:t>ovis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</w:tc>
        <w:tc>
          <w:tcPr>
            <w:tcW w:w="4048" w:type="dxa"/>
            <w:tcBorders>
              <w:top w:val="single" w:sz="4" w:space="0" w:color="1C1C1B"/>
            </w:tcBorders>
          </w:tcPr>
          <w:p w14:paraId="2140B4D5" w14:textId="77777777" w:rsidR="002B7A46" w:rsidRDefault="002B7A46">
            <w:pPr>
              <w:pStyle w:val="TableParagraph"/>
              <w:spacing w:before="9"/>
              <w:ind w:left="0"/>
              <w:rPr>
                <w:i/>
                <w:sz w:val="27"/>
              </w:rPr>
            </w:pPr>
          </w:p>
          <w:p w14:paraId="4A660241" w14:textId="77777777" w:rsidR="002B7A46" w:rsidRDefault="003002DC">
            <w:pPr>
              <w:pStyle w:val="TableParagraph"/>
              <w:spacing w:before="1" w:line="230" w:lineRule="auto"/>
              <w:ind w:left="51" w:right="689"/>
              <w:rPr>
                <w:sz w:val="20"/>
              </w:rPr>
            </w:pPr>
            <w:r>
              <w:rPr>
                <w:color w:val="1C1C1B"/>
                <w:sz w:val="20"/>
              </w:rPr>
              <w:t>Screw worm fly – New World (</w:t>
            </w:r>
            <w:proofErr w:type="spellStart"/>
            <w:r>
              <w:rPr>
                <w:i/>
                <w:color w:val="1C1C1B"/>
                <w:sz w:val="20"/>
              </w:rPr>
              <w:t>Cochliomyia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hominivorax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46715E44" w14:textId="77777777" w:rsidR="002B7A46" w:rsidRDefault="003002DC">
            <w:pPr>
              <w:pStyle w:val="TableParagraph"/>
              <w:spacing w:before="55" w:line="230" w:lineRule="auto"/>
              <w:ind w:left="51" w:right="689"/>
              <w:rPr>
                <w:sz w:val="20"/>
              </w:rPr>
            </w:pPr>
            <w:r>
              <w:rPr>
                <w:color w:val="1C1C1B"/>
                <w:sz w:val="20"/>
              </w:rPr>
              <w:t>Screw worm fly – Old World (</w:t>
            </w:r>
            <w:proofErr w:type="spellStart"/>
            <w:r>
              <w:rPr>
                <w:i/>
                <w:color w:val="1C1C1B"/>
                <w:sz w:val="20"/>
              </w:rPr>
              <w:t>Chrysomya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bezziana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063A2AB4" w14:textId="77777777" w:rsidR="002B7A46" w:rsidRDefault="003002DC">
            <w:pPr>
              <w:pStyle w:val="TableParagraph"/>
              <w:spacing w:before="47" w:line="288" w:lineRule="auto"/>
              <w:ind w:left="51" w:right="3082"/>
              <w:rPr>
                <w:sz w:val="20"/>
              </w:rPr>
            </w:pPr>
            <w:r>
              <w:rPr>
                <w:color w:val="1C1C1B"/>
                <w:sz w:val="20"/>
              </w:rPr>
              <w:t>Sheep pox Sheep scab</w:t>
            </w:r>
          </w:p>
          <w:p w14:paraId="0084E042" w14:textId="77777777" w:rsidR="002B7A46" w:rsidRDefault="003002DC">
            <w:pPr>
              <w:pStyle w:val="TableParagraph"/>
              <w:spacing w:before="2" w:line="288" w:lineRule="auto"/>
              <w:ind w:left="51" w:right="1594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Spongiform encephalopathies </w:t>
            </w:r>
            <w:proofErr w:type="spellStart"/>
            <w:r>
              <w:rPr>
                <w:color w:val="1C1C1B"/>
                <w:sz w:val="20"/>
              </w:rPr>
              <w:t>Surra</w:t>
            </w:r>
            <w:proofErr w:type="spellEnd"/>
            <w:r>
              <w:rPr>
                <w:color w:val="1C1C1B"/>
                <w:sz w:val="20"/>
              </w:rPr>
              <w:t xml:space="preserve"> (</w:t>
            </w:r>
            <w:r>
              <w:rPr>
                <w:i/>
                <w:color w:val="1C1C1B"/>
                <w:sz w:val="20"/>
              </w:rPr>
              <w:t xml:space="preserve">Trypanosoma </w:t>
            </w:r>
            <w:proofErr w:type="spellStart"/>
            <w:r>
              <w:rPr>
                <w:i/>
                <w:color w:val="1C1C1B"/>
                <w:sz w:val="20"/>
              </w:rPr>
              <w:t>evansi</w:t>
            </w:r>
            <w:proofErr w:type="spellEnd"/>
            <w:r>
              <w:rPr>
                <w:color w:val="1C1C1B"/>
                <w:sz w:val="20"/>
              </w:rPr>
              <w:t>) Swine influenza</w:t>
            </w:r>
          </w:p>
          <w:p w14:paraId="049C058B" w14:textId="77777777" w:rsidR="002B7A46" w:rsidRDefault="003002DC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color w:val="1C1C1B"/>
                <w:sz w:val="20"/>
              </w:rPr>
              <w:t>Swine vesicular disease</w:t>
            </w:r>
          </w:p>
          <w:p w14:paraId="708D567F" w14:textId="77777777" w:rsidR="002B7A46" w:rsidRDefault="003002DC">
            <w:pPr>
              <w:pStyle w:val="TableParagraph"/>
              <w:spacing w:before="54" w:line="230" w:lineRule="auto"/>
              <w:ind w:left="51" w:right="689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Teschen</w:t>
            </w:r>
            <w:proofErr w:type="spellEnd"/>
            <w:r>
              <w:rPr>
                <w:color w:val="1C1C1B"/>
                <w:sz w:val="20"/>
              </w:rPr>
              <w:t xml:space="preserve"> disease (Porcine enterovirus encephalomyelitis)</w:t>
            </w:r>
          </w:p>
          <w:p w14:paraId="793C49E4" w14:textId="77777777" w:rsidR="002B7A46" w:rsidRDefault="003002DC">
            <w:pPr>
              <w:pStyle w:val="TableParagraph"/>
              <w:spacing w:before="48"/>
              <w:ind w:left="51"/>
              <w:rPr>
                <w:sz w:val="20"/>
              </w:rPr>
            </w:pPr>
            <w:r>
              <w:rPr>
                <w:color w:val="1C1C1B"/>
                <w:sz w:val="20"/>
              </w:rPr>
              <w:t>Transmissible gastroenteritis</w:t>
            </w:r>
          </w:p>
          <w:p w14:paraId="18EBA53E" w14:textId="77777777" w:rsidR="002B7A46" w:rsidRDefault="003002DC">
            <w:pPr>
              <w:pStyle w:val="TableParagraph"/>
              <w:spacing w:before="54" w:line="230" w:lineRule="auto"/>
              <w:ind w:left="51"/>
              <w:rPr>
                <w:sz w:val="20"/>
              </w:rPr>
            </w:pPr>
            <w:r>
              <w:rPr>
                <w:color w:val="1C1C1B"/>
                <w:sz w:val="20"/>
              </w:rPr>
              <w:t>Transmissible spongiform encephalopathies (bovine spongiform encephalopathy, chronic wasting disease of deer, feline spongiform encephalopathy, scrapie)</w:t>
            </w:r>
          </w:p>
          <w:p w14:paraId="232F0747" w14:textId="77777777" w:rsidR="002B7A46" w:rsidRDefault="003002DC">
            <w:pPr>
              <w:pStyle w:val="TableParagraph"/>
              <w:spacing w:before="46"/>
              <w:ind w:left="51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Trichinellosis</w:t>
            </w:r>
            <w:proofErr w:type="spellEnd"/>
          </w:p>
          <w:p w14:paraId="5E36FAC5" w14:textId="77777777" w:rsidR="002B7A46" w:rsidRDefault="003002DC">
            <w:pPr>
              <w:pStyle w:val="TableParagraph"/>
              <w:spacing w:before="47" w:line="288" w:lineRule="auto"/>
              <w:ind w:left="51" w:right="689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Trypanosomosis</w:t>
            </w:r>
            <w:proofErr w:type="spellEnd"/>
            <w:r>
              <w:rPr>
                <w:color w:val="1C1C1B"/>
                <w:sz w:val="20"/>
              </w:rPr>
              <w:t xml:space="preserve"> (tsetse fly associated) Tuberculosis (</w:t>
            </w:r>
            <w:r>
              <w:rPr>
                <w:i/>
                <w:color w:val="1C1C1B"/>
                <w:sz w:val="20"/>
              </w:rPr>
              <w:t xml:space="preserve">Mycobacterium </w:t>
            </w:r>
            <w:proofErr w:type="spellStart"/>
            <w:r>
              <w:rPr>
                <w:i/>
                <w:color w:val="1C1C1B"/>
                <w:sz w:val="20"/>
              </w:rPr>
              <w:t>bovis</w:t>
            </w:r>
            <w:proofErr w:type="spellEnd"/>
            <w:r>
              <w:rPr>
                <w:color w:val="1C1C1B"/>
                <w:sz w:val="20"/>
              </w:rPr>
              <w:t>) Tularaemia</w:t>
            </w:r>
          </w:p>
          <w:p w14:paraId="7E3F3872" w14:textId="77777777" w:rsidR="002B7A46" w:rsidRDefault="003002DC">
            <w:pPr>
              <w:pStyle w:val="TableParagraph"/>
              <w:spacing w:before="2" w:line="288" w:lineRule="auto"/>
              <w:ind w:left="51"/>
              <w:rPr>
                <w:sz w:val="20"/>
              </w:rPr>
            </w:pPr>
            <w:r>
              <w:rPr>
                <w:color w:val="1C1C1B"/>
                <w:sz w:val="20"/>
              </w:rPr>
              <w:t>Turkey rhinotracheitis (avian metapneumovirus) Vesicular exanthema</w:t>
            </w:r>
          </w:p>
          <w:p w14:paraId="5A65684C" w14:textId="77777777" w:rsidR="002B7A46" w:rsidRDefault="003002DC">
            <w:pPr>
              <w:pStyle w:val="TableParagraph"/>
              <w:spacing w:before="1" w:line="288" w:lineRule="auto"/>
              <w:ind w:left="51" w:right="1834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Vesicular stomatitis Warble fly myiasis </w:t>
            </w:r>
            <w:proofErr w:type="spellStart"/>
            <w:r>
              <w:rPr>
                <w:color w:val="1C1C1B"/>
                <w:sz w:val="20"/>
              </w:rPr>
              <w:t>Wesselsbron</w:t>
            </w:r>
            <w:proofErr w:type="spellEnd"/>
            <w:r>
              <w:rPr>
                <w:color w:val="1C1C1B"/>
                <w:sz w:val="20"/>
              </w:rPr>
              <w:t xml:space="preserve"> disease</w:t>
            </w:r>
          </w:p>
          <w:p w14:paraId="7F5F0140" w14:textId="77777777" w:rsidR="002B7A46" w:rsidRDefault="003002DC">
            <w:pPr>
              <w:pStyle w:val="TableParagraph"/>
              <w:spacing w:before="3"/>
              <w:ind w:left="51"/>
              <w:rPr>
                <w:sz w:val="20"/>
              </w:rPr>
            </w:pPr>
            <w:r>
              <w:rPr>
                <w:color w:val="1C1C1B"/>
                <w:sz w:val="20"/>
              </w:rPr>
              <w:t>West Nile virus clinical infection</w:t>
            </w:r>
          </w:p>
        </w:tc>
      </w:tr>
    </w:tbl>
    <w:p w14:paraId="2EDB9171" w14:textId="77777777" w:rsidR="002B7A46" w:rsidRDefault="002B7A46">
      <w:pPr>
        <w:pStyle w:val="BodyText"/>
        <w:spacing w:before="3"/>
        <w:rPr>
          <w:i/>
          <w:sz w:val="18"/>
        </w:rPr>
      </w:pPr>
    </w:p>
    <w:p w14:paraId="3867634F" w14:textId="77777777" w:rsidR="002B7A46" w:rsidRDefault="003002DC">
      <w:pPr>
        <w:pStyle w:val="Heading1"/>
        <w:ind w:left="1164"/>
      </w:pPr>
      <w:r>
        <w:rPr>
          <w:color w:val="1C1C1B"/>
        </w:rPr>
        <w:t>Part B Exotic Diseases of Bees</w:t>
      </w:r>
    </w:p>
    <w:p w14:paraId="71599D92" w14:textId="77777777" w:rsidR="002B7A46" w:rsidRDefault="002B7A46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4161"/>
      </w:tblGrid>
      <w:tr w:rsidR="002B7A46" w14:paraId="63D92FE7" w14:textId="77777777">
        <w:trPr>
          <w:trHeight w:val="2158"/>
        </w:trPr>
        <w:tc>
          <w:tcPr>
            <w:tcW w:w="3834" w:type="dxa"/>
          </w:tcPr>
          <w:p w14:paraId="15FEDC02" w14:textId="77777777" w:rsidR="002B7A46" w:rsidRDefault="003002DC">
            <w:pPr>
              <w:pStyle w:val="TableParagraph"/>
              <w:spacing w:line="288" w:lineRule="auto"/>
              <w:ind w:right="547"/>
              <w:rPr>
                <w:sz w:val="20"/>
              </w:rPr>
            </w:pPr>
            <w:r>
              <w:rPr>
                <w:color w:val="1C1C1B"/>
                <w:sz w:val="20"/>
              </w:rPr>
              <w:t>Acute bee paralysis virus (</w:t>
            </w:r>
            <w:proofErr w:type="spellStart"/>
            <w:r>
              <w:rPr>
                <w:i/>
                <w:color w:val="1C1C1B"/>
                <w:sz w:val="20"/>
              </w:rPr>
              <w:t>Cripavirus</w:t>
            </w:r>
            <w:proofErr w:type="spellEnd"/>
            <w:r>
              <w:rPr>
                <w:color w:val="1C1C1B"/>
                <w:sz w:val="20"/>
              </w:rPr>
              <w:t>) Africanised bees</w:t>
            </w:r>
          </w:p>
          <w:p w14:paraId="6D4AF6D7" w14:textId="77777777" w:rsidR="002B7A46" w:rsidRDefault="003002DC">
            <w:pPr>
              <w:pStyle w:val="TableParagraph"/>
              <w:spacing w:line="288" w:lineRule="auto"/>
              <w:ind w:right="914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Aphid lethal paralysis virus strain </w:t>
            </w:r>
            <w:proofErr w:type="spellStart"/>
            <w:r>
              <w:rPr>
                <w:color w:val="1C1C1B"/>
                <w:sz w:val="20"/>
              </w:rPr>
              <w:t>Apis</w:t>
            </w:r>
            <w:proofErr w:type="spellEnd"/>
            <w:r>
              <w:rPr>
                <w:color w:val="1C1C1B"/>
                <w:sz w:val="20"/>
              </w:rPr>
              <w:t xml:space="preserve"> iridescent virus (</w:t>
            </w:r>
            <w:r>
              <w:rPr>
                <w:i/>
                <w:color w:val="1C1C1B"/>
                <w:sz w:val="20"/>
              </w:rPr>
              <w:t>iridovirus</w:t>
            </w:r>
            <w:r>
              <w:rPr>
                <w:color w:val="1C1C1B"/>
                <w:sz w:val="20"/>
              </w:rPr>
              <w:t>) Deformed wing virus (</w:t>
            </w:r>
            <w:proofErr w:type="spellStart"/>
            <w:r>
              <w:rPr>
                <w:i/>
                <w:color w:val="1C1C1B"/>
                <w:sz w:val="20"/>
              </w:rPr>
              <w:t>iflavirus</w:t>
            </w:r>
            <w:proofErr w:type="spellEnd"/>
            <w:r>
              <w:rPr>
                <w:color w:val="1C1C1B"/>
                <w:sz w:val="20"/>
              </w:rPr>
              <w:t>) Egypt bee virus</w:t>
            </w:r>
          </w:p>
          <w:p w14:paraId="6FEC8632" w14:textId="77777777" w:rsidR="002B7A46" w:rsidRDefault="003002DC">
            <w:pPr>
              <w:pStyle w:val="TableParagraph"/>
              <w:rPr>
                <w:sz w:val="20"/>
              </w:rPr>
            </w:pPr>
            <w:r>
              <w:rPr>
                <w:color w:val="1C1C1B"/>
                <w:sz w:val="20"/>
              </w:rPr>
              <w:t>Lake Sinai virus – strains 1 and 2</w:t>
            </w:r>
          </w:p>
          <w:p w14:paraId="5FE5222D" w14:textId="77777777" w:rsidR="002B7A46" w:rsidRDefault="003002DC">
            <w:pPr>
              <w:pStyle w:val="TableParagraph"/>
              <w:spacing w:before="42" w:line="210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Large hive beetle (</w:t>
            </w:r>
            <w:proofErr w:type="spellStart"/>
            <w:r>
              <w:rPr>
                <w:i/>
                <w:color w:val="1C1C1B"/>
                <w:sz w:val="20"/>
              </w:rPr>
              <w:t>Hoplostoma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fulgineus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</w:tc>
        <w:tc>
          <w:tcPr>
            <w:tcW w:w="4161" w:type="dxa"/>
          </w:tcPr>
          <w:p w14:paraId="745CF57B" w14:textId="77777777" w:rsidR="002B7A46" w:rsidRDefault="003002DC">
            <w:pPr>
              <w:pStyle w:val="TableParagraph"/>
              <w:spacing w:line="288" w:lineRule="auto"/>
              <w:ind w:left="306"/>
              <w:rPr>
                <w:sz w:val="20"/>
              </w:rPr>
            </w:pPr>
            <w:r>
              <w:rPr>
                <w:color w:val="1C1C1B"/>
                <w:sz w:val="20"/>
              </w:rPr>
              <w:t>Phorid fly (</w:t>
            </w:r>
            <w:proofErr w:type="spellStart"/>
            <w:r>
              <w:rPr>
                <w:i/>
                <w:color w:val="1C1C1B"/>
                <w:sz w:val="20"/>
              </w:rPr>
              <w:t>Apocephalus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 xml:space="preserve">spp. </w:t>
            </w:r>
            <w:proofErr w:type="spellStart"/>
            <w:r>
              <w:rPr>
                <w:color w:val="1C1C1B"/>
                <w:sz w:val="20"/>
              </w:rPr>
              <w:t>incl</w:t>
            </w:r>
            <w:proofErr w:type="spellEnd"/>
            <w:r>
              <w:rPr>
                <w:color w:val="1C1C1B"/>
                <w:sz w:val="20"/>
              </w:rPr>
              <w:t xml:space="preserve"> </w:t>
            </w:r>
            <w:r>
              <w:rPr>
                <w:i/>
                <w:color w:val="1C1C1B"/>
                <w:sz w:val="20"/>
              </w:rPr>
              <w:t>A. borealis</w:t>
            </w:r>
            <w:r>
              <w:rPr>
                <w:color w:val="1C1C1B"/>
                <w:sz w:val="20"/>
              </w:rPr>
              <w:t>) Slow Bee Paralysis Virus</w:t>
            </w:r>
          </w:p>
          <w:p w14:paraId="2D42676C" w14:textId="77777777" w:rsidR="002B7A46" w:rsidRDefault="003002DC">
            <w:pPr>
              <w:pStyle w:val="TableParagraph"/>
              <w:spacing w:line="288" w:lineRule="auto"/>
              <w:ind w:left="306" w:right="306"/>
              <w:rPr>
                <w:sz w:val="20"/>
              </w:rPr>
            </w:pPr>
            <w:r>
              <w:rPr>
                <w:color w:val="1C1C1B"/>
                <w:sz w:val="20"/>
              </w:rPr>
              <w:t>Tracheal mite (</w:t>
            </w:r>
            <w:proofErr w:type="spellStart"/>
            <w:r>
              <w:rPr>
                <w:i/>
                <w:color w:val="1C1C1B"/>
                <w:sz w:val="20"/>
              </w:rPr>
              <w:t>Acarapis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woodi</w:t>
            </w:r>
            <w:proofErr w:type="spellEnd"/>
            <w:r>
              <w:rPr>
                <w:color w:val="1C1C1B"/>
                <w:sz w:val="20"/>
              </w:rPr>
              <w:t xml:space="preserve">) </w:t>
            </w:r>
            <w:proofErr w:type="spellStart"/>
            <w:r>
              <w:rPr>
                <w:color w:val="1C1C1B"/>
                <w:sz w:val="20"/>
              </w:rPr>
              <w:t>Tropilaelaps</w:t>
            </w:r>
            <w:proofErr w:type="spellEnd"/>
            <w:r>
              <w:rPr>
                <w:color w:val="1C1C1B"/>
                <w:sz w:val="20"/>
              </w:rPr>
              <w:t xml:space="preserve"> mite (</w:t>
            </w:r>
            <w:proofErr w:type="spellStart"/>
            <w:r>
              <w:rPr>
                <w:i/>
                <w:color w:val="1C1C1B"/>
                <w:sz w:val="20"/>
              </w:rPr>
              <w:t>Tropilaelaps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clareae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>and</w:t>
            </w:r>
          </w:p>
          <w:p w14:paraId="678657E6" w14:textId="77777777" w:rsidR="002B7A46" w:rsidRDefault="003002DC">
            <w:pPr>
              <w:pStyle w:val="TableParagraph"/>
              <w:spacing w:line="175" w:lineRule="exact"/>
              <w:ind w:left="306"/>
              <w:rPr>
                <w:sz w:val="20"/>
              </w:rPr>
            </w:pPr>
            <w:proofErr w:type="spellStart"/>
            <w:r>
              <w:rPr>
                <w:i/>
                <w:color w:val="1C1C1B"/>
                <w:sz w:val="20"/>
              </w:rPr>
              <w:t>Tropilaelaps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mercedesae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27E6FF34" w14:textId="77777777" w:rsidR="002B7A46" w:rsidRDefault="003002DC">
            <w:pPr>
              <w:pStyle w:val="TableParagraph"/>
              <w:spacing w:before="39" w:line="288" w:lineRule="auto"/>
              <w:ind w:left="306" w:right="1424"/>
              <w:rPr>
                <w:sz w:val="20"/>
              </w:rPr>
            </w:pPr>
            <w:r>
              <w:rPr>
                <w:color w:val="1C1C1B"/>
                <w:sz w:val="20"/>
              </w:rPr>
              <w:t>Varroosis (</w:t>
            </w:r>
            <w:r>
              <w:rPr>
                <w:i/>
                <w:color w:val="1C1C1B"/>
                <w:sz w:val="20"/>
              </w:rPr>
              <w:t>Varroa destructor</w:t>
            </w:r>
            <w:r>
              <w:rPr>
                <w:color w:val="1C1C1B"/>
                <w:sz w:val="20"/>
              </w:rPr>
              <w:t>) Varroosis (</w:t>
            </w:r>
            <w:r>
              <w:rPr>
                <w:i/>
                <w:color w:val="1C1C1B"/>
                <w:sz w:val="20"/>
              </w:rPr>
              <w:t xml:space="preserve">Varroa </w:t>
            </w:r>
            <w:proofErr w:type="spellStart"/>
            <w:r>
              <w:rPr>
                <w:i/>
                <w:color w:val="1C1C1B"/>
                <w:sz w:val="20"/>
              </w:rPr>
              <w:t>jacobsoni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</w:tc>
      </w:tr>
    </w:tbl>
    <w:p w14:paraId="1E0F8BBC" w14:textId="77777777" w:rsidR="002B7A46" w:rsidRDefault="002B7A46">
      <w:pPr>
        <w:spacing w:line="288" w:lineRule="auto"/>
        <w:rPr>
          <w:sz w:val="20"/>
        </w:rPr>
        <w:sectPr w:rsidR="002B7A46">
          <w:pgSz w:w="10890" w:h="15090"/>
          <w:pgMar w:top="1140" w:right="1140" w:bottom="280" w:left="940" w:header="720" w:footer="720" w:gutter="0"/>
          <w:cols w:space="720"/>
        </w:sectPr>
      </w:pPr>
    </w:p>
    <w:p w14:paraId="55706477" w14:textId="77777777" w:rsidR="002B7A46" w:rsidRDefault="00EC6707">
      <w:pPr>
        <w:tabs>
          <w:tab w:val="left" w:pos="943"/>
          <w:tab w:val="left" w:pos="1692"/>
          <w:tab w:val="left" w:pos="5867"/>
        </w:tabs>
        <w:spacing w:before="68"/>
        <w:ind w:left="307"/>
        <w:rPr>
          <w:i/>
          <w:sz w:val="20"/>
        </w:rPr>
      </w:pPr>
      <w:r>
        <w:lastRenderedPageBreak/>
        <w:pict w14:anchorId="5FC0F382">
          <v:shape id="_x0000_s1028" style="position:absolute;left:0;text-align:left;margin-left:62.35pt;margin-top:18.65pt;width:396.85pt;height:.1pt;z-index:-251653120;mso-wrap-distance-left:0;mso-wrap-distance-right:0;mso-position-horizontal-relative:page" coordorigin="1247,373" coordsize="7937,0" path="m1247,373r7937,e" filled="f" strokecolor="#1c1c1b" strokeweight=".5pt">
            <v:path arrowok="t"/>
            <w10:wrap type="topAndBottom" anchorx="page"/>
          </v:shape>
        </w:pict>
      </w:r>
      <w:r w:rsidR="003002DC">
        <w:rPr>
          <w:i/>
          <w:color w:val="1C1C1B"/>
          <w:sz w:val="20"/>
        </w:rPr>
        <w:t>4</w:t>
      </w:r>
      <w:r w:rsidR="003002DC">
        <w:rPr>
          <w:i/>
          <w:color w:val="1C1C1B"/>
          <w:sz w:val="20"/>
        </w:rPr>
        <w:tab/>
        <w:t>S 407</w:t>
      </w:r>
      <w:r w:rsidR="003002DC">
        <w:rPr>
          <w:i/>
          <w:color w:val="1C1C1B"/>
          <w:sz w:val="20"/>
        </w:rPr>
        <w:tab/>
        <w:t>5</w:t>
      </w:r>
      <w:r w:rsidR="003002DC">
        <w:rPr>
          <w:i/>
          <w:color w:val="1C1C1B"/>
          <w:spacing w:val="-1"/>
          <w:sz w:val="20"/>
        </w:rPr>
        <w:t xml:space="preserve"> </w:t>
      </w:r>
      <w:r w:rsidR="003002DC">
        <w:rPr>
          <w:i/>
          <w:color w:val="1C1C1B"/>
          <w:sz w:val="20"/>
        </w:rPr>
        <w:t>September 2018</w:t>
      </w:r>
      <w:r w:rsidR="003002DC">
        <w:rPr>
          <w:i/>
          <w:color w:val="1C1C1B"/>
          <w:sz w:val="20"/>
        </w:rPr>
        <w:tab/>
        <w:t>Victoria Government</w:t>
      </w:r>
      <w:r w:rsidR="003002DC">
        <w:rPr>
          <w:i/>
          <w:color w:val="1C1C1B"/>
          <w:spacing w:val="-6"/>
          <w:sz w:val="20"/>
        </w:rPr>
        <w:t xml:space="preserve"> </w:t>
      </w:r>
      <w:r w:rsidR="003002DC">
        <w:rPr>
          <w:i/>
          <w:color w:val="1C1C1B"/>
          <w:sz w:val="20"/>
        </w:rPr>
        <w:t>Gazette</w:t>
      </w:r>
    </w:p>
    <w:p w14:paraId="53CB19C6" w14:textId="77777777" w:rsidR="002B7A46" w:rsidRDefault="002B7A46">
      <w:pPr>
        <w:pStyle w:val="BodyText"/>
        <w:spacing w:before="8"/>
        <w:rPr>
          <w:i/>
          <w:sz w:val="9"/>
        </w:rPr>
      </w:pPr>
    </w:p>
    <w:p w14:paraId="31A89407" w14:textId="77777777" w:rsidR="002B7A46" w:rsidRDefault="003002DC">
      <w:pPr>
        <w:pStyle w:val="Heading1"/>
        <w:spacing w:before="92"/>
      </w:pPr>
      <w:r>
        <w:rPr>
          <w:color w:val="1C1C1B"/>
        </w:rPr>
        <w:t>Part C Exotic Disease of Fish</w:t>
      </w:r>
    </w:p>
    <w:p w14:paraId="2B4394E1" w14:textId="77777777" w:rsidR="002B7A46" w:rsidRDefault="003002DC">
      <w:pPr>
        <w:spacing w:before="47"/>
        <w:ind w:left="290" w:right="6201"/>
        <w:jc w:val="center"/>
        <w:rPr>
          <w:b/>
          <w:sz w:val="20"/>
        </w:rPr>
      </w:pPr>
      <w:r>
        <w:rPr>
          <w:b/>
          <w:color w:val="1C1C1B"/>
          <w:sz w:val="20"/>
        </w:rPr>
        <w:t>Exotic Diseases of Fin Fish</w:t>
      </w:r>
    </w:p>
    <w:p w14:paraId="5AB34863" w14:textId="77777777" w:rsidR="002B7A46" w:rsidRDefault="002B7A46">
      <w:pPr>
        <w:pStyle w:val="BodyText"/>
        <w:spacing w:before="8"/>
        <w:rPr>
          <w:b/>
          <w:sz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5"/>
        <w:gridCol w:w="4080"/>
      </w:tblGrid>
      <w:tr w:rsidR="002B7A46" w14:paraId="0DA5FA09" w14:textId="77777777">
        <w:trPr>
          <w:trHeight w:val="3591"/>
        </w:trPr>
        <w:tc>
          <w:tcPr>
            <w:tcW w:w="4075" w:type="dxa"/>
          </w:tcPr>
          <w:p w14:paraId="2AECF733" w14:textId="77777777" w:rsidR="002B7A46" w:rsidRDefault="003002DC">
            <w:pPr>
              <w:pStyle w:val="TableParagraph"/>
              <w:spacing w:line="230" w:lineRule="auto"/>
              <w:ind w:right="1338"/>
              <w:rPr>
                <w:sz w:val="20"/>
              </w:rPr>
            </w:pPr>
            <w:r>
              <w:rPr>
                <w:color w:val="1C1C1B"/>
                <w:sz w:val="20"/>
              </w:rPr>
              <w:t>Bacterial kidney disease (</w:t>
            </w:r>
            <w:proofErr w:type="spellStart"/>
            <w:r>
              <w:rPr>
                <w:i/>
                <w:color w:val="1C1C1B"/>
                <w:sz w:val="20"/>
              </w:rPr>
              <w:t>Renibacterium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salmoninarum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5FD43552" w14:textId="77777777" w:rsidR="002B7A46" w:rsidRDefault="003002DC">
            <w:pPr>
              <w:pStyle w:val="TableParagraph"/>
              <w:spacing w:before="46" w:line="288" w:lineRule="auto"/>
              <w:ind w:right="1338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Channel catfish virus disease Enteric </w:t>
            </w:r>
            <w:proofErr w:type="spellStart"/>
            <w:r>
              <w:rPr>
                <w:color w:val="1C1C1B"/>
                <w:sz w:val="20"/>
              </w:rPr>
              <w:t>redmouth</w:t>
            </w:r>
            <w:proofErr w:type="spellEnd"/>
            <w:r>
              <w:rPr>
                <w:color w:val="1C1C1B"/>
                <w:sz w:val="20"/>
              </w:rPr>
              <w:t xml:space="preserve"> disease</w:t>
            </w:r>
          </w:p>
          <w:p w14:paraId="6B0E63CD" w14:textId="77777777" w:rsidR="002B7A46" w:rsidRDefault="003002DC">
            <w:pPr>
              <w:pStyle w:val="TableParagraph"/>
              <w:spacing w:line="175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(</w:t>
            </w:r>
            <w:r>
              <w:rPr>
                <w:i/>
                <w:color w:val="1C1C1B"/>
                <w:sz w:val="20"/>
              </w:rPr>
              <w:t xml:space="preserve">Yersinia </w:t>
            </w:r>
            <w:proofErr w:type="spellStart"/>
            <w:r>
              <w:rPr>
                <w:i/>
                <w:color w:val="1C1C1B"/>
                <w:sz w:val="20"/>
              </w:rPr>
              <w:t>ruckeri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>– Hagerman strain)</w:t>
            </w:r>
          </w:p>
          <w:p w14:paraId="2217A796" w14:textId="77777777" w:rsidR="002B7A46" w:rsidRDefault="003002DC">
            <w:pPr>
              <w:pStyle w:val="TableParagraph"/>
              <w:spacing w:before="55" w:line="230" w:lineRule="auto"/>
              <w:ind w:right="1338"/>
              <w:rPr>
                <w:sz w:val="20"/>
              </w:rPr>
            </w:pPr>
            <w:r>
              <w:rPr>
                <w:color w:val="1C1C1B"/>
                <w:sz w:val="20"/>
              </w:rPr>
              <w:t>Enteric septicaemia of catfish (</w:t>
            </w:r>
            <w:proofErr w:type="spellStart"/>
            <w:r>
              <w:rPr>
                <w:i/>
                <w:color w:val="1C1C1B"/>
                <w:sz w:val="20"/>
              </w:rPr>
              <w:t>Edwardsiella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ictaluri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0084DF91" w14:textId="77777777" w:rsidR="002B7A46" w:rsidRDefault="003002DC">
            <w:pPr>
              <w:pStyle w:val="TableParagraph"/>
              <w:spacing w:before="47" w:line="288" w:lineRule="auto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European catfish virus/European </w:t>
            </w:r>
            <w:proofErr w:type="spellStart"/>
            <w:r>
              <w:rPr>
                <w:color w:val="1C1C1B"/>
                <w:sz w:val="20"/>
              </w:rPr>
              <w:t>sheatfish</w:t>
            </w:r>
            <w:proofErr w:type="spellEnd"/>
            <w:r>
              <w:rPr>
                <w:color w:val="1C1C1B"/>
                <w:sz w:val="20"/>
              </w:rPr>
              <w:t xml:space="preserve"> virus Furunculosis (</w:t>
            </w:r>
            <w:r>
              <w:rPr>
                <w:i/>
                <w:color w:val="1C1C1B"/>
                <w:sz w:val="20"/>
              </w:rPr>
              <w:t xml:space="preserve">Aeromonas </w:t>
            </w:r>
            <w:proofErr w:type="spellStart"/>
            <w:r>
              <w:rPr>
                <w:i/>
                <w:color w:val="1C1C1B"/>
                <w:sz w:val="20"/>
              </w:rPr>
              <w:t>salmonicida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>subsp.</w:t>
            </w:r>
          </w:p>
          <w:p w14:paraId="04816864" w14:textId="77777777" w:rsidR="002B7A46" w:rsidRDefault="003002DC">
            <w:pPr>
              <w:pStyle w:val="TableParagraph"/>
              <w:spacing w:line="175" w:lineRule="exact"/>
              <w:rPr>
                <w:sz w:val="20"/>
              </w:rPr>
            </w:pPr>
            <w:proofErr w:type="spellStart"/>
            <w:r>
              <w:rPr>
                <w:i/>
                <w:color w:val="1C1C1B"/>
                <w:sz w:val="20"/>
              </w:rPr>
              <w:t>salmonicida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738E65F8" w14:textId="77777777" w:rsidR="002B7A46" w:rsidRDefault="003002DC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1C1C1B"/>
                <w:sz w:val="20"/>
              </w:rPr>
              <w:t>Grouper iridoviral disease</w:t>
            </w:r>
          </w:p>
          <w:p w14:paraId="38EAD5C9" w14:textId="77777777" w:rsidR="002B7A46" w:rsidRDefault="003002DC">
            <w:pPr>
              <w:pStyle w:val="TableParagraph"/>
              <w:spacing w:before="7" w:line="270" w:lineRule="atLeast"/>
              <w:ind w:right="888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HPR-deleted or HPR0 Infection with salmonid alphavirus Infection with </w:t>
            </w:r>
            <w:proofErr w:type="spellStart"/>
            <w:r>
              <w:rPr>
                <w:i/>
                <w:color w:val="1C1C1B"/>
                <w:sz w:val="20"/>
              </w:rPr>
              <w:t>Gyrodactylus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salaris</w:t>
            </w:r>
            <w:proofErr w:type="spellEnd"/>
          </w:p>
        </w:tc>
        <w:tc>
          <w:tcPr>
            <w:tcW w:w="4080" w:type="dxa"/>
          </w:tcPr>
          <w:p w14:paraId="24184FD2" w14:textId="77777777" w:rsidR="002B7A46" w:rsidRDefault="003002DC">
            <w:pPr>
              <w:pStyle w:val="TableParagraph"/>
              <w:spacing w:line="288" w:lineRule="auto"/>
              <w:ind w:left="65" w:right="1218"/>
              <w:rPr>
                <w:sz w:val="20"/>
              </w:rPr>
            </w:pPr>
            <w:r>
              <w:rPr>
                <w:color w:val="1C1C1B"/>
                <w:sz w:val="20"/>
              </w:rPr>
              <w:t>Infectious haematopoietic necrosis Infectious pancreatic necrosis infectious salmon anaemia virus</w:t>
            </w:r>
          </w:p>
          <w:p w14:paraId="53BAEFEC" w14:textId="77777777" w:rsidR="002B7A46" w:rsidRDefault="003002DC">
            <w:pPr>
              <w:pStyle w:val="TableParagraph"/>
              <w:spacing w:before="1" w:line="230" w:lineRule="auto"/>
              <w:ind w:left="65" w:right="197"/>
              <w:rPr>
                <w:sz w:val="20"/>
              </w:rPr>
            </w:pPr>
            <w:r>
              <w:rPr>
                <w:color w:val="1C1C1B"/>
                <w:sz w:val="20"/>
              </w:rPr>
              <w:t>Infectious spleen and kidney necrosis virus-like (ISKNV-like) viruses</w:t>
            </w:r>
          </w:p>
          <w:p w14:paraId="45931942" w14:textId="77777777" w:rsidR="002B7A46" w:rsidRDefault="003002DC">
            <w:pPr>
              <w:pStyle w:val="TableParagraph"/>
              <w:spacing w:before="47"/>
              <w:ind w:left="65"/>
              <w:rPr>
                <w:sz w:val="20"/>
              </w:rPr>
            </w:pPr>
            <w:r>
              <w:rPr>
                <w:color w:val="1C1C1B"/>
                <w:sz w:val="20"/>
              </w:rPr>
              <w:t>Koi herpesvirus disease</w:t>
            </w:r>
          </w:p>
          <w:p w14:paraId="373CE1BA" w14:textId="77777777" w:rsidR="002B7A46" w:rsidRDefault="003002DC">
            <w:pPr>
              <w:pStyle w:val="TableParagraph"/>
              <w:spacing w:before="47" w:line="288" w:lineRule="auto"/>
              <w:ind w:left="65" w:right="562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Piscirickettsiosis</w:t>
            </w:r>
            <w:proofErr w:type="spellEnd"/>
            <w:r>
              <w:rPr>
                <w:color w:val="1C1C1B"/>
                <w:sz w:val="20"/>
              </w:rPr>
              <w:t xml:space="preserve"> (</w:t>
            </w:r>
            <w:proofErr w:type="spellStart"/>
            <w:r>
              <w:rPr>
                <w:i/>
                <w:color w:val="1C1C1B"/>
                <w:sz w:val="20"/>
              </w:rPr>
              <w:t>Piscirickettsia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salmonis</w:t>
            </w:r>
            <w:proofErr w:type="spellEnd"/>
            <w:r>
              <w:rPr>
                <w:color w:val="1C1C1B"/>
                <w:sz w:val="20"/>
              </w:rPr>
              <w:t>) Red sea bream iridoviral disease</w:t>
            </w:r>
          </w:p>
          <w:p w14:paraId="35AC73DD" w14:textId="77777777" w:rsidR="002B7A46" w:rsidRDefault="003002DC">
            <w:pPr>
              <w:pStyle w:val="TableParagraph"/>
              <w:spacing w:before="2"/>
              <w:ind w:left="65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Spring </w:t>
            </w:r>
            <w:proofErr w:type="spellStart"/>
            <w:r>
              <w:rPr>
                <w:color w:val="1C1C1B"/>
                <w:sz w:val="20"/>
              </w:rPr>
              <w:t>viraemia</w:t>
            </w:r>
            <w:proofErr w:type="spellEnd"/>
            <w:r>
              <w:rPr>
                <w:color w:val="1C1C1B"/>
                <w:sz w:val="20"/>
              </w:rPr>
              <w:t xml:space="preserve"> of carp</w:t>
            </w:r>
          </w:p>
          <w:p w14:paraId="33E5B037" w14:textId="77777777" w:rsidR="002B7A46" w:rsidRDefault="003002DC">
            <w:pPr>
              <w:pStyle w:val="TableParagraph"/>
              <w:spacing w:before="46" w:line="288" w:lineRule="auto"/>
              <w:ind w:left="65" w:right="748"/>
              <w:rPr>
                <w:sz w:val="20"/>
              </w:rPr>
            </w:pPr>
            <w:r>
              <w:rPr>
                <w:color w:val="1C1C1B"/>
                <w:spacing w:val="-3"/>
                <w:sz w:val="20"/>
              </w:rPr>
              <w:t xml:space="preserve">Viral </w:t>
            </w:r>
            <w:r>
              <w:rPr>
                <w:color w:val="1C1C1B"/>
                <w:sz w:val="20"/>
              </w:rPr>
              <w:t xml:space="preserve">encephalopathy and retinopathy </w:t>
            </w:r>
            <w:r>
              <w:rPr>
                <w:color w:val="1C1C1B"/>
                <w:spacing w:val="-3"/>
                <w:sz w:val="20"/>
              </w:rPr>
              <w:t xml:space="preserve">Viral </w:t>
            </w:r>
            <w:r>
              <w:rPr>
                <w:color w:val="1C1C1B"/>
                <w:sz w:val="20"/>
              </w:rPr>
              <w:t>haemorrhagic septicaemia Whirling disease (</w:t>
            </w:r>
            <w:proofErr w:type="spellStart"/>
            <w:r>
              <w:rPr>
                <w:i/>
                <w:color w:val="1C1C1B"/>
                <w:sz w:val="20"/>
              </w:rPr>
              <w:t>Myxobolus</w:t>
            </w:r>
            <w:proofErr w:type="spellEnd"/>
            <w:r>
              <w:rPr>
                <w:i/>
                <w:color w:val="1C1C1B"/>
                <w:spacing w:val="7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pacing w:val="-3"/>
                <w:sz w:val="20"/>
              </w:rPr>
              <w:t>cerebralis</w:t>
            </w:r>
            <w:proofErr w:type="spellEnd"/>
            <w:r>
              <w:rPr>
                <w:color w:val="1C1C1B"/>
                <w:spacing w:val="-3"/>
                <w:sz w:val="20"/>
              </w:rPr>
              <w:t>)</w:t>
            </w:r>
          </w:p>
        </w:tc>
      </w:tr>
    </w:tbl>
    <w:p w14:paraId="3375ECC2" w14:textId="77777777" w:rsidR="002B7A46" w:rsidRDefault="002B7A46">
      <w:pPr>
        <w:pStyle w:val="BodyText"/>
        <w:spacing w:before="3"/>
        <w:rPr>
          <w:b/>
          <w:sz w:val="10"/>
        </w:rPr>
      </w:pPr>
    </w:p>
    <w:p w14:paraId="4E089EE0" w14:textId="77777777" w:rsidR="002B7A46" w:rsidRDefault="003002DC">
      <w:pPr>
        <w:spacing w:before="92"/>
        <w:ind w:left="307"/>
        <w:rPr>
          <w:b/>
          <w:sz w:val="20"/>
        </w:rPr>
      </w:pPr>
      <w:r>
        <w:rPr>
          <w:b/>
          <w:color w:val="1C1C1B"/>
          <w:sz w:val="20"/>
        </w:rPr>
        <w:t>Exotic Diseases of Molluscs</w:t>
      </w:r>
    </w:p>
    <w:p w14:paraId="3BC3CD65" w14:textId="77777777" w:rsidR="002B7A46" w:rsidRDefault="002B7A46">
      <w:pPr>
        <w:pStyle w:val="BodyText"/>
        <w:spacing w:before="8"/>
        <w:rPr>
          <w:b/>
          <w:sz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4182"/>
      </w:tblGrid>
      <w:tr w:rsidR="002B7A46" w14:paraId="21C7684A" w14:textId="77777777">
        <w:trPr>
          <w:trHeight w:val="1604"/>
        </w:trPr>
        <w:tc>
          <w:tcPr>
            <w:tcW w:w="3889" w:type="dxa"/>
          </w:tcPr>
          <w:p w14:paraId="61AB633F" w14:textId="77777777" w:rsidR="002B7A46" w:rsidRDefault="003002DC">
            <w:pPr>
              <w:pStyle w:val="TableParagraph"/>
              <w:spacing w:line="288" w:lineRule="auto"/>
              <w:ind w:right="643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Abalone viral </w:t>
            </w:r>
            <w:proofErr w:type="spellStart"/>
            <w:r>
              <w:rPr>
                <w:color w:val="1C1C1B"/>
                <w:sz w:val="20"/>
              </w:rPr>
              <w:t>ganglioneuritis</w:t>
            </w:r>
            <w:proofErr w:type="spellEnd"/>
            <w:r>
              <w:rPr>
                <w:color w:val="1C1C1B"/>
                <w:sz w:val="20"/>
              </w:rPr>
              <w:t xml:space="preserve"> Infection with </w:t>
            </w:r>
            <w:proofErr w:type="spellStart"/>
            <w:r>
              <w:rPr>
                <w:i/>
                <w:color w:val="1C1C1B"/>
                <w:sz w:val="20"/>
              </w:rPr>
              <w:t>Bonamia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ostreae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Marteilia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refringens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Marteilia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sydneyi</w:t>
            </w:r>
            <w:proofErr w:type="spellEnd"/>
          </w:p>
          <w:p w14:paraId="070B53A3" w14:textId="77777777" w:rsidR="002B7A46" w:rsidRDefault="003002DC">
            <w:pPr>
              <w:pStyle w:val="TableParagraph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Marteilioides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chungmuensis</w:t>
            </w:r>
            <w:proofErr w:type="spellEnd"/>
          </w:p>
          <w:p w14:paraId="58944F55" w14:textId="77777777" w:rsidR="002B7A46" w:rsidRDefault="003002DC">
            <w:pPr>
              <w:pStyle w:val="TableParagraph"/>
              <w:spacing w:before="41" w:line="210" w:lineRule="exact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Mikrocytos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mackini</w:t>
            </w:r>
            <w:proofErr w:type="spellEnd"/>
          </w:p>
        </w:tc>
        <w:tc>
          <w:tcPr>
            <w:tcW w:w="4182" w:type="dxa"/>
          </w:tcPr>
          <w:p w14:paraId="4CB455C8" w14:textId="77777777" w:rsidR="002B7A46" w:rsidRDefault="003002DC">
            <w:pPr>
              <w:pStyle w:val="TableParagraph"/>
              <w:spacing w:line="222" w:lineRule="exact"/>
              <w:ind w:left="251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Perkinsus</w:t>
            </w:r>
            <w:proofErr w:type="spellEnd"/>
            <w:r>
              <w:rPr>
                <w:i/>
                <w:color w:val="1C1C1B"/>
                <w:sz w:val="20"/>
              </w:rPr>
              <w:t xml:space="preserve"> marinus</w:t>
            </w:r>
          </w:p>
          <w:p w14:paraId="3D4BB4B2" w14:textId="77777777" w:rsidR="002B7A46" w:rsidRDefault="003002DC">
            <w:pPr>
              <w:pStyle w:val="TableParagraph"/>
              <w:spacing w:before="46"/>
              <w:ind w:left="251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Perkinsus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olseni</w:t>
            </w:r>
            <w:proofErr w:type="spellEnd"/>
          </w:p>
          <w:p w14:paraId="1C5FDEBE" w14:textId="77777777" w:rsidR="002B7A46" w:rsidRDefault="003002DC">
            <w:pPr>
              <w:pStyle w:val="TableParagraph"/>
              <w:spacing w:before="47" w:line="225" w:lineRule="exact"/>
              <w:ind w:left="251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Xenohaliotis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californiensis</w:t>
            </w:r>
            <w:proofErr w:type="spellEnd"/>
          </w:p>
          <w:p w14:paraId="24F0DCD7" w14:textId="77777777" w:rsidR="002B7A46" w:rsidRDefault="003002DC">
            <w:pPr>
              <w:pStyle w:val="TableParagraph"/>
              <w:spacing w:line="288" w:lineRule="auto"/>
              <w:ind w:left="251" w:right="2172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(withering syndrome) </w:t>
            </w:r>
            <w:proofErr w:type="spellStart"/>
            <w:r>
              <w:rPr>
                <w:color w:val="1C1C1B"/>
                <w:sz w:val="20"/>
              </w:rPr>
              <w:t>Iridoviroses</w:t>
            </w:r>
            <w:proofErr w:type="spellEnd"/>
          </w:p>
          <w:p w14:paraId="4754F853" w14:textId="77777777" w:rsidR="002B7A46" w:rsidRDefault="003002DC">
            <w:pPr>
              <w:pStyle w:val="TableParagraph"/>
              <w:ind w:left="251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Ostreid</w:t>
            </w:r>
            <w:proofErr w:type="spellEnd"/>
            <w:r>
              <w:rPr>
                <w:color w:val="1C1C1B"/>
                <w:sz w:val="20"/>
              </w:rPr>
              <w:t xml:space="preserve"> herpesvirus-1 </w:t>
            </w:r>
            <w:r>
              <w:rPr>
                <w:i/>
                <w:color w:val="1C1C1B"/>
                <w:sz w:val="20"/>
              </w:rPr>
              <w:t xml:space="preserve">μ </w:t>
            </w:r>
            <w:r>
              <w:rPr>
                <w:color w:val="1C1C1B"/>
                <w:sz w:val="20"/>
              </w:rPr>
              <w:t xml:space="preserve">variant (OsHV-1 </w:t>
            </w:r>
            <w:proofErr w:type="spellStart"/>
            <w:r>
              <w:rPr>
                <w:i/>
                <w:color w:val="1C1C1B"/>
                <w:sz w:val="20"/>
              </w:rPr>
              <w:t>μ</w:t>
            </w:r>
            <w:r>
              <w:rPr>
                <w:color w:val="1C1C1B"/>
                <w:sz w:val="20"/>
              </w:rPr>
              <w:t>var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</w:tc>
      </w:tr>
    </w:tbl>
    <w:p w14:paraId="79F89414" w14:textId="77777777" w:rsidR="002B7A46" w:rsidRDefault="002B7A46">
      <w:pPr>
        <w:pStyle w:val="BodyText"/>
        <w:spacing w:before="3"/>
        <w:rPr>
          <w:b/>
          <w:sz w:val="18"/>
        </w:rPr>
      </w:pPr>
    </w:p>
    <w:p w14:paraId="5055C21E" w14:textId="77777777" w:rsidR="002B7A46" w:rsidRDefault="003002DC">
      <w:pPr>
        <w:ind w:left="307"/>
        <w:rPr>
          <w:b/>
          <w:sz w:val="20"/>
        </w:rPr>
      </w:pPr>
      <w:r>
        <w:rPr>
          <w:b/>
          <w:color w:val="1C1C1B"/>
          <w:sz w:val="20"/>
        </w:rPr>
        <w:t>Exotic Diseases of Crustacea</w:t>
      </w:r>
    </w:p>
    <w:p w14:paraId="0504E6AC" w14:textId="77777777" w:rsidR="002B7A46" w:rsidRDefault="002B7A46">
      <w:pPr>
        <w:pStyle w:val="BodyText"/>
        <w:spacing w:before="8"/>
        <w:rPr>
          <w:b/>
          <w:sz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4046"/>
      </w:tblGrid>
      <w:tr w:rsidR="002B7A46" w14:paraId="02331CD6" w14:textId="77777777">
        <w:trPr>
          <w:trHeight w:val="2484"/>
        </w:trPr>
        <w:tc>
          <w:tcPr>
            <w:tcW w:w="3825" w:type="dxa"/>
          </w:tcPr>
          <w:p w14:paraId="28120BEF" w14:textId="77777777" w:rsidR="002B7A46" w:rsidRDefault="003002DC">
            <w:pPr>
              <w:pStyle w:val="TableParagraph"/>
              <w:spacing w:line="230" w:lineRule="auto"/>
              <w:ind w:right="389"/>
              <w:rPr>
                <w:sz w:val="20"/>
              </w:rPr>
            </w:pPr>
            <w:r>
              <w:rPr>
                <w:color w:val="1C1C1B"/>
                <w:sz w:val="20"/>
              </w:rPr>
              <w:t>Acute hepatopancreatic necrosis disease (AHPND)</w:t>
            </w:r>
          </w:p>
          <w:p w14:paraId="5760932F" w14:textId="77777777" w:rsidR="002B7A46" w:rsidRDefault="003002DC">
            <w:pPr>
              <w:pStyle w:val="TableParagraph"/>
              <w:spacing w:before="46"/>
              <w:rPr>
                <w:i/>
                <w:sz w:val="20"/>
              </w:rPr>
            </w:pPr>
            <w:proofErr w:type="spellStart"/>
            <w:r>
              <w:rPr>
                <w:i/>
                <w:color w:val="1C1C1B"/>
                <w:sz w:val="20"/>
              </w:rPr>
              <w:t>Enterocytozoon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hepatopenaei</w:t>
            </w:r>
            <w:proofErr w:type="spellEnd"/>
          </w:p>
          <w:p w14:paraId="2EFB573B" w14:textId="77777777" w:rsidR="002B7A46" w:rsidRDefault="003002DC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1C1C1B"/>
                <w:sz w:val="20"/>
              </w:rPr>
              <w:t>Gill-associated virus</w:t>
            </w:r>
          </w:p>
          <w:p w14:paraId="7B4E2E26" w14:textId="77777777" w:rsidR="002B7A46" w:rsidRDefault="003002DC">
            <w:pPr>
              <w:pStyle w:val="TableParagraph"/>
              <w:spacing w:before="47" w:line="225" w:lineRule="exact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r>
              <w:rPr>
                <w:i/>
                <w:color w:val="1C1C1B"/>
                <w:sz w:val="20"/>
              </w:rPr>
              <w:t xml:space="preserve">Aphanomyces </w:t>
            </w:r>
            <w:proofErr w:type="spellStart"/>
            <w:r>
              <w:rPr>
                <w:i/>
                <w:color w:val="1C1C1B"/>
                <w:sz w:val="20"/>
              </w:rPr>
              <w:t>astaci</w:t>
            </w:r>
            <w:proofErr w:type="spellEnd"/>
          </w:p>
          <w:p w14:paraId="014D5F18" w14:textId="77777777" w:rsidR="002B7A46" w:rsidRDefault="003002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>(crayfish plague)</w:t>
            </w:r>
          </w:p>
          <w:p w14:paraId="1045D5CB" w14:textId="77777777" w:rsidR="002B7A46" w:rsidRDefault="003002DC">
            <w:pPr>
              <w:pStyle w:val="TableParagraph"/>
              <w:spacing w:before="46" w:line="225" w:lineRule="exact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</w:t>
            </w:r>
            <w:proofErr w:type="spellStart"/>
            <w:r>
              <w:rPr>
                <w:i/>
                <w:color w:val="1C1C1B"/>
                <w:sz w:val="20"/>
              </w:rPr>
              <w:t>Hepatobacter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penaei</w:t>
            </w:r>
            <w:proofErr w:type="spellEnd"/>
          </w:p>
          <w:p w14:paraId="62277774" w14:textId="77777777" w:rsidR="002B7A46" w:rsidRDefault="003002D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C1C1B"/>
                <w:sz w:val="20"/>
              </w:rPr>
              <w:t xml:space="preserve">(necrotising </w:t>
            </w:r>
            <w:proofErr w:type="spellStart"/>
            <w:r>
              <w:rPr>
                <w:color w:val="1C1C1B"/>
                <w:sz w:val="20"/>
              </w:rPr>
              <w:t>hepatopancreatitis</w:t>
            </w:r>
            <w:proofErr w:type="spellEnd"/>
            <w:r>
              <w:rPr>
                <w:color w:val="1C1C1B"/>
                <w:sz w:val="20"/>
              </w:rPr>
              <w:t>)</w:t>
            </w:r>
          </w:p>
          <w:p w14:paraId="1F1E9704" w14:textId="77777777" w:rsidR="002B7A46" w:rsidRDefault="003002DC">
            <w:pPr>
              <w:pStyle w:val="TableParagraph"/>
              <w:spacing w:before="58" w:line="220" w:lineRule="exact"/>
              <w:ind w:right="294"/>
              <w:rPr>
                <w:sz w:val="20"/>
              </w:rPr>
            </w:pPr>
            <w:r>
              <w:rPr>
                <w:color w:val="1C1C1B"/>
                <w:sz w:val="20"/>
              </w:rPr>
              <w:t>Infection with infectious hypodermal and haematopoietic necrosis virus</w:t>
            </w:r>
          </w:p>
        </w:tc>
        <w:tc>
          <w:tcPr>
            <w:tcW w:w="4046" w:type="dxa"/>
          </w:tcPr>
          <w:p w14:paraId="7394259A" w14:textId="77777777" w:rsidR="002B7A46" w:rsidRDefault="003002DC">
            <w:pPr>
              <w:pStyle w:val="TableParagraph"/>
              <w:spacing w:line="288" w:lineRule="auto"/>
              <w:ind w:left="315" w:right="233"/>
              <w:rPr>
                <w:i/>
                <w:sz w:val="20"/>
              </w:rPr>
            </w:pPr>
            <w:r>
              <w:rPr>
                <w:color w:val="1C1C1B"/>
                <w:sz w:val="20"/>
              </w:rPr>
              <w:t xml:space="preserve">Infection with infectious myonecrosis virus Infection with </w:t>
            </w:r>
            <w:proofErr w:type="spellStart"/>
            <w:r>
              <w:rPr>
                <w:i/>
                <w:color w:val="1C1C1B"/>
                <w:sz w:val="20"/>
              </w:rPr>
              <w:t>Macrobrachium</w:t>
            </w:r>
            <w:proofErr w:type="spellEnd"/>
            <w:r>
              <w:rPr>
                <w:i/>
                <w:color w:val="1C1C1B"/>
                <w:sz w:val="20"/>
              </w:rPr>
              <w:t xml:space="preserve"> </w:t>
            </w:r>
            <w:proofErr w:type="spellStart"/>
            <w:r>
              <w:rPr>
                <w:i/>
                <w:color w:val="1C1C1B"/>
                <w:sz w:val="20"/>
              </w:rPr>
              <w:t>rosenbergii</w:t>
            </w:r>
            <w:proofErr w:type="spellEnd"/>
          </w:p>
          <w:p w14:paraId="15738B25" w14:textId="77777777" w:rsidR="002B7A46" w:rsidRDefault="003002DC">
            <w:pPr>
              <w:pStyle w:val="TableParagraph"/>
              <w:spacing w:line="175" w:lineRule="exact"/>
              <w:ind w:left="315"/>
              <w:rPr>
                <w:sz w:val="20"/>
              </w:rPr>
            </w:pPr>
            <w:proofErr w:type="spellStart"/>
            <w:r>
              <w:rPr>
                <w:color w:val="1C1C1B"/>
                <w:sz w:val="20"/>
              </w:rPr>
              <w:t>nodavirus</w:t>
            </w:r>
            <w:proofErr w:type="spellEnd"/>
            <w:r>
              <w:rPr>
                <w:color w:val="1C1C1B"/>
                <w:sz w:val="20"/>
              </w:rPr>
              <w:t xml:space="preserve"> (white tail disease)</w:t>
            </w:r>
          </w:p>
          <w:p w14:paraId="0CADCA35" w14:textId="77777777" w:rsidR="002B7A46" w:rsidRDefault="003002DC">
            <w:pPr>
              <w:pStyle w:val="TableParagraph"/>
              <w:spacing w:before="38" w:line="288" w:lineRule="auto"/>
              <w:ind w:left="315" w:right="178"/>
              <w:rPr>
                <w:sz w:val="20"/>
              </w:rPr>
            </w:pPr>
            <w:r>
              <w:rPr>
                <w:color w:val="1C1C1B"/>
                <w:sz w:val="20"/>
              </w:rPr>
              <w:t>Infection with Taura syndrome virus Infection with white spot syndrome virus Infection with yellow head virus genotype 1 Monodon slow growth syndrome</w:t>
            </w:r>
          </w:p>
        </w:tc>
      </w:tr>
    </w:tbl>
    <w:p w14:paraId="7DE5FF73" w14:textId="77777777" w:rsidR="002B7A46" w:rsidRDefault="002B7A46">
      <w:pPr>
        <w:pStyle w:val="BodyText"/>
        <w:spacing w:before="1"/>
        <w:rPr>
          <w:b/>
          <w:sz w:val="6"/>
        </w:rPr>
      </w:pPr>
    </w:p>
    <w:p w14:paraId="7B85EA71" w14:textId="77777777" w:rsidR="002B7A46" w:rsidRDefault="002B7A46">
      <w:pPr>
        <w:rPr>
          <w:sz w:val="6"/>
        </w:rPr>
        <w:sectPr w:rsidR="002B7A46">
          <w:pgSz w:w="10890" w:h="15090"/>
          <w:pgMar w:top="1140" w:right="1140" w:bottom="280" w:left="940" w:header="720" w:footer="720" w:gutter="0"/>
          <w:cols w:space="720"/>
        </w:sectPr>
      </w:pPr>
    </w:p>
    <w:p w14:paraId="5B7FF825" w14:textId="77777777" w:rsidR="002B7A46" w:rsidRDefault="003002DC">
      <w:pPr>
        <w:pStyle w:val="BodyText"/>
        <w:spacing w:before="34" w:line="288" w:lineRule="auto"/>
        <w:ind w:left="307" w:right="35"/>
      </w:pPr>
      <w:r>
        <w:rPr>
          <w:color w:val="1C1C1B"/>
        </w:rPr>
        <w:t>Dated 4 September 2018 Responsible Minister: JAALA PULFORD</w:t>
      </w:r>
    </w:p>
    <w:p w14:paraId="575F9076" w14:textId="77777777" w:rsidR="002B7A46" w:rsidRDefault="003002DC">
      <w:pPr>
        <w:pStyle w:val="BodyText"/>
        <w:spacing w:line="175" w:lineRule="exact"/>
        <w:ind w:left="307"/>
      </w:pPr>
      <w:r>
        <w:rPr>
          <w:color w:val="1C1C1B"/>
        </w:rPr>
        <w:t>Minister for Agriculture</w:t>
      </w:r>
    </w:p>
    <w:p w14:paraId="0835E3B9" w14:textId="77777777" w:rsidR="002B7A46" w:rsidRDefault="003002DC">
      <w:pPr>
        <w:pStyle w:val="BodyText"/>
        <w:rPr>
          <w:sz w:val="22"/>
        </w:rPr>
      </w:pPr>
      <w:r>
        <w:br w:type="column"/>
      </w:r>
    </w:p>
    <w:p w14:paraId="166DF66B" w14:textId="77777777" w:rsidR="002B7A46" w:rsidRDefault="002B7A46">
      <w:pPr>
        <w:pStyle w:val="BodyText"/>
        <w:rPr>
          <w:sz w:val="22"/>
        </w:rPr>
      </w:pPr>
    </w:p>
    <w:p w14:paraId="139321EB" w14:textId="77777777" w:rsidR="002B7A46" w:rsidRDefault="002B7A46">
      <w:pPr>
        <w:pStyle w:val="BodyText"/>
        <w:rPr>
          <w:sz w:val="22"/>
        </w:rPr>
      </w:pPr>
    </w:p>
    <w:p w14:paraId="0E88ECF2" w14:textId="77777777" w:rsidR="002B7A46" w:rsidRDefault="002B7A46">
      <w:pPr>
        <w:pStyle w:val="BodyText"/>
        <w:spacing w:before="3"/>
        <w:rPr>
          <w:sz w:val="28"/>
        </w:rPr>
      </w:pPr>
    </w:p>
    <w:p w14:paraId="35F6B8B6" w14:textId="77777777" w:rsidR="002B7A46" w:rsidRDefault="003002DC">
      <w:pPr>
        <w:pStyle w:val="BodyText"/>
        <w:spacing w:line="225" w:lineRule="exact"/>
        <w:ind w:left="864"/>
      </w:pPr>
      <w:r>
        <w:rPr>
          <w:color w:val="1C1C1B"/>
        </w:rPr>
        <w:t>ANDREW</w:t>
      </w:r>
      <w:r>
        <w:rPr>
          <w:color w:val="1C1C1B"/>
          <w:spacing w:val="-4"/>
        </w:rPr>
        <w:t xml:space="preserve"> </w:t>
      </w:r>
      <w:r>
        <w:rPr>
          <w:color w:val="1C1C1B"/>
        </w:rPr>
        <w:t>ROBINSON</w:t>
      </w:r>
    </w:p>
    <w:p w14:paraId="5518EBD1" w14:textId="77777777" w:rsidR="002B7A46" w:rsidRDefault="003002DC">
      <w:pPr>
        <w:pStyle w:val="BodyText"/>
        <w:spacing w:line="225" w:lineRule="exact"/>
        <w:ind w:left="307"/>
      </w:pPr>
      <w:r>
        <w:rPr>
          <w:color w:val="1C1C1B"/>
        </w:rPr>
        <w:t>Clerk of the Executive</w:t>
      </w:r>
      <w:r>
        <w:rPr>
          <w:color w:val="1C1C1B"/>
          <w:spacing w:val="19"/>
        </w:rPr>
        <w:t xml:space="preserve"> </w:t>
      </w:r>
      <w:r>
        <w:rPr>
          <w:color w:val="1C1C1B"/>
        </w:rPr>
        <w:t>Council</w:t>
      </w:r>
    </w:p>
    <w:p w14:paraId="381B98A1" w14:textId="77777777" w:rsidR="002B7A46" w:rsidRDefault="002B7A46">
      <w:pPr>
        <w:spacing w:line="225" w:lineRule="exact"/>
        <w:sectPr w:rsidR="002B7A46">
          <w:type w:val="continuous"/>
          <w:pgSz w:w="10890" w:h="15090"/>
          <w:pgMar w:top="920" w:right="1140" w:bottom="280" w:left="940" w:header="720" w:footer="720" w:gutter="0"/>
          <w:cols w:num="2" w:space="720" w:equalWidth="0">
            <w:col w:w="2345" w:space="3084"/>
            <w:col w:w="3381"/>
          </w:cols>
        </w:sectPr>
      </w:pPr>
    </w:p>
    <w:p w14:paraId="15BB1AF4" w14:textId="77777777" w:rsidR="002B7A46" w:rsidRDefault="002B7A46">
      <w:pPr>
        <w:pStyle w:val="BodyText"/>
        <w:spacing w:before="1"/>
        <w:rPr>
          <w:sz w:val="6"/>
        </w:rPr>
      </w:pPr>
    </w:p>
    <w:p w14:paraId="4605BA89" w14:textId="77777777" w:rsidR="002B7A46" w:rsidRDefault="00EC6707">
      <w:pPr>
        <w:pStyle w:val="BodyText"/>
        <w:spacing w:line="20" w:lineRule="exact"/>
        <w:ind w:left="302"/>
        <w:rPr>
          <w:sz w:val="2"/>
        </w:rPr>
      </w:pPr>
      <w:r>
        <w:rPr>
          <w:sz w:val="2"/>
        </w:rPr>
      </w:r>
      <w:r>
        <w:rPr>
          <w:sz w:val="2"/>
        </w:rPr>
        <w:pict w14:anchorId="34E420B9">
          <v:group id="_x0000_s1026" style="width:396.85pt;height:.5pt;mso-position-horizontal-relative:char;mso-position-vertical-relative:line" coordsize="7937,10">
            <v:line id="_x0000_s1027" style="position:absolute" from="0,5" to="7937,5" strokecolor="#1c1c1b" strokeweight=".5pt"/>
            <w10:anchorlock/>
          </v:group>
        </w:pict>
      </w:r>
    </w:p>
    <w:sectPr w:rsidR="002B7A46">
      <w:type w:val="continuous"/>
      <w:pgSz w:w="10890" w:h="15090"/>
      <w:pgMar w:top="920" w:right="11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F7D44"/>
    <w:multiLevelType w:val="hybridMultilevel"/>
    <w:tmpl w:val="B9A221E2"/>
    <w:lvl w:ilvl="0" w:tplc="5734F84A">
      <w:start w:val="1"/>
      <w:numFmt w:val="lowerLetter"/>
      <w:lvlText w:val="(%1)"/>
      <w:lvlJc w:val="left"/>
      <w:pPr>
        <w:ind w:left="1228" w:hanging="567"/>
        <w:jc w:val="left"/>
      </w:pPr>
      <w:rPr>
        <w:rFonts w:ascii="Times New Roman" w:eastAsia="Times New Roman" w:hAnsi="Times New Roman" w:cs="Times New Roman" w:hint="default"/>
        <w:color w:val="1C1C1B"/>
        <w:spacing w:val="-8"/>
        <w:w w:val="100"/>
        <w:sz w:val="20"/>
        <w:szCs w:val="20"/>
        <w:lang w:val="en-GB" w:eastAsia="en-GB" w:bidi="en-GB"/>
      </w:rPr>
    </w:lvl>
    <w:lvl w:ilvl="1" w:tplc="EABCACEC">
      <w:numFmt w:val="bullet"/>
      <w:lvlText w:val="•"/>
      <w:lvlJc w:val="left"/>
      <w:pPr>
        <w:ind w:left="1978" w:hanging="567"/>
      </w:pPr>
      <w:rPr>
        <w:rFonts w:hint="default"/>
        <w:lang w:val="en-GB" w:eastAsia="en-GB" w:bidi="en-GB"/>
      </w:rPr>
    </w:lvl>
    <w:lvl w:ilvl="2" w:tplc="4E7A10FC">
      <w:numFmt w:val="bullet"/>
      <w:lvlText w:val="•"/>
      <w:lvlJc w:val="left"/>
      <w:pPr>
        <w:ind w:left="2737" w:hanging="567"/>
      </w:pPr>
      <w:rPr>
        <w:rFonts w:hint="default"/>
        <w:lang w:val="en-GB" w:eastAsia="en-GB" w:bidi="en-GB"/>
      </w:rPr>
    </w:lvl>
    <w:lvl w:ilvl="3" w:tplc="00E240AA">
      <w:numFmt w:val="bullet"/>
      <w:lvlText w:val="•"/>
      <w:lvlJc w:val="left"/>
      <w:pPr>
        <w:ind w:left="3495" w:hanging="567"/>
      </w:pPr>
      <w:rPr>
        <w:rFonts w:hint="default"/>
        <w:lang w:val="en-GB" w:eastAsia="en-GB" w:bidi="en-GB"/>
      </w:rPr>
    </w:lvl>
    <w:lvl w:ilvl="4" w:tplc="42622BD0">
      <w:numFmt w:val="bullet"/>
      <w:lvlText w:val="•"/>
      <w:lvlJc w:val="left"/>
      <w:pPr>
        <w:ind w:left="4254" w:hanging="567"/>
      </w:pPr>
      <w:rPr>
        <w:rFonts w:hint="default"/>
        <w:lang w:val="en-GB" w:eastAsia="en-GB" w:bidi="en-GB"/>
      </w:rPr>
    </w:lvl>
    <w:lvl w:ilvl="5" w:tplc="146499BA">
      <w:numFmt w:val="bullet"/>
      <w:lvlText w:val="•"/>
      <w:lvlJc w:val="left"/>
      <w:pPr>
        <w:ind w:left="5012" w:hanging="567"/>
      </w:pPr>
      <w:rPr>
        <w:rFonts w:hint="default"/>
        <w:lang w:val="en-GB" w:eastAsia="en-GB" w:bidi="en-GB"/>
      </w:rPr>
    </w:lvl>
    <w:lvl w:ilvl="6" w:tplc="1D383100">
      <w:numFmt w:val="bullet"/>
      <w:lvlText w:val="•"/>
      <w:lvlJc w:val="left"/>
      <w:pPr>
        <w:ind w:left="5771" w:hanging="567"/>
      </w:pPr>
      <w:rPr>
        <w:rFonts w:hint="default"/>
        <w:lang w:val="en-GB" w:eastAsia="en-GB" w:bidi="en-GB"/>
      </w:rPr>
    </w:lvl>
    <w:lvl w:ilvl="7" w:tplc="4290E792">
      <w:numFmt w:val="bullet"/>
      <w:lvlText w:val="•"/>
      <w:lvlJc w:val="left"/>
      <w:pPr>
        <w:ind w:left="6529" w:hanging="567"/>
      </w:pPr>
      <w:rPr>
        <w:rFonts w:hint="default"/>
        <w:lang w:val="en-GB" w:eastAsia="en-GB" w:bidi="en-GB"/>
      </w:rPr>
    </w:lvl>
    <w:lvl w:ilvl="8" w:tplc="79F88068">
      <w:numFmt w:val="bullet"/>
      <w:lvlText w:val="•"/>
      <w:lvlJc w:val="left"/>
      <w:pPr>
        <w:ind w:left="7288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A46"/>
    <w:rsid w:val="002B7A46"/>
    <w:rsid w:val="003002DC"/>
    <w:rsid w:val="00BC7908"/>
    <w:rsid w:val="00EC6707"/>
    <w:rsid w:val="00E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E85C707"/>
  <w15:docId w15:val="{717A0DA5-FA27-46B0-948B-ED5F40F1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60" w:right="51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1"/>
      <w:ind w:left="1228" w:right="178" w:hanging="567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A Goodyear (DEDJTR)</dc:creator>
  <cp:lastModifiedBy>Lisa J McLennan (DJPR)</cp:lastModifiedBy>
  <cp:revision>2</cp:revision>
  <dcterms:created xsi:type="dcterms:W3CDTF">2020-12-20T23:03:00Z</dcterms:created>
  <dcterms:modified xsi:type="dcterms:W3CDTF">2020-12-20T23:03:00Z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2020-12-17T00:00:00Z</vt:filetime>
  </property>
</Properties>
</file>