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CFC74" w14:textId="77777777" w:rsidR="00DF6536" w:rsidRPr="00DF6536" w:rsidRDefault="00DF6536">
      <w:pPr>
        <w:rPr>
          <w:b/>
          <w:bCs/>
        </w:rPr>
      </w:pPr>
      <w:r>
        <w:rPr>
          <w:b/>
          <w:bCs/>
        </w:rPr>
        <w:t>Meet the</w:t>
      </w:r>
      <w:r w:rsidRPr="00DF6536">
        <w:rPr>
          <w:b/>
          <w:bCs/>
        </w:rPr>
        <w:t xml:space="preserve"> dung beetles on South West Prime Lamb Group (SWPLG) farms</w:t>
      </w:r>
    </w:p>
    <w:p w14:paraId="04DDBB19" w14:textId="3D866898" w:rsidR="00560D75" w:rsidRDefault="00F95AB1">
      <w:pPr>
        <w:rPr>
          <w:rFonts w:cstheme="minorHAnsi"/>
        </w:rPr>
      </w:pPr>
      <w:r>
        <w:t>Dung beetles have been the focus of on-farm demonstrations underway with the South West Prime Lamb Group (SWPLG).</w:t>
      </w:r>
      <w:r w:rsidRPr="00F95AB1">
        <w:t xml:space="preserve"> </w:t>
      </w:r>
      <w:r>
        <w:t>Despite a wealth of cattle-related research into dung beetles, there is limited research on dung beetles in sheep production systems</w:t>
      </w:r>
      <w:r w:rsidR="0066375C">
        <w:t>.</w:t>
      </w:r>
      <w:r w:rsidR="00861A28">
        <w:t xml:space="preserve"> The group</w:t>
      </w:r>
      <w:r>
        <w:rPr>
          <w:rFonts w:cstheme="minorHAnsi"/>
        </w:rPr>
        <w:t xml:space="preserve"> established an Enhanced Producer Demonstration Site (EPDS), co-funded by Agriculture Victoria and Meat and Livestock Australia (MLA) and sought support through the </w:t>
      </w:r>
      <w:hyperlink r:id="rId7" w:history="1">
        <w:r w:rsidRPr="00BB6C27">
          <w:rPr>
            <w:rStyle w:val="Hyperlink"/>
            <w:rFonts w:cstheme="minorHAnsi"/>
          </w:rPr>
          <w:t>Dung Beetle Ecosystem Engineers</w:t>
        </w:r>
      </w:hyperlink>
      <w:r>
        <w:rPr>
          <w:rFonts w:cstheme="minorHAnsi"/>
        </w:rPr>
        <w:t xml:space="preserve"> (DBEE) project.</w:t>
      </w:r>
    </w:p>
    <w:p w14:paraId="495F5019" w14:textId="442A4DDA" w:rsidR="008E2DFE" w:rsidRDefault="00F95AB1">
      <w:r>
        <w:t>One of the group</w:t>
      </w:r>
      <w:r w:rsidR="008E2DFE">
        <w:t>’</w:t>
      </w:r>
      <w:r>
        <w:t>s aims has been to identify what beetles are active on sheep dung in the south</w:t>
      </w:r>
      <w:r w:rsidR="00861A28">
        <w:t xml:space="preserve"> </w:t>
      </w:r>
      <w:r>
        <w:t xml:space="preserve">west, when they are abundant and importantly when there are seasonal gaps that could be filled by introducing more beetles. To achieve this, eight producers have taken part in monthly dung beetle </w:t>
      </w:r>
      <w:r w:rsidR="002936EF">
        <w:t>trapping</w:t>
      </w:r>
      <w:r w:rsidR="00FA656D">
        <w:t xml:space="preserve"> using sheep dung baits</w:t>
      </w:r>
      <w:r w:rsidR="002936EF">
        <w:t>:</w:t>
      </w:r>
      <w:r>
        <w:t xml:space="preserve"> four in 2019-2020 and four in 2020-2021.</w:t>
      </w:r>
    </w:p>
    <w:p w14:paraId="6890BAC0" w14:textId="77777777" w:rsidR="0052595B" w:rsidRDefault="00C15850">
      <w:r>
        <w:t xml:space="preserve">Eleven </w:t>
      </w:r>
      <w:r w:rsidR="008E2DFE">
        <w:t xml:space="preserve">species of dung beetles have been </w:t>
      </w:r>
      <w:r w:rsidR="00FA656D">
        <w:t>found</w:t>
      </w:r>
      <w:r w:rsidR="008E2DFE">
        <w:t>, including</w:t>
      </w:r>
      <w:r w:rsidR="0052595B">
        <w:t xml:space="preserve"> </w:t>
      </w:r>
      <w:r>
        <w:t>eight</w:t>
      </w:r>
      <w:r w:rsidR="0052595B">
        <w:t xml:space="preserve"> introduced and three native species.</w:t>
      </w:r>
    </w:p>
    <w:p w14:paraId="135958A1" w14:textId="77777777" w:rsidR="008E2DFE" w:rsidRDefault="00C372A2">
      <w:r w:rsidRPr="00C15850">
        <w:t>I</w:t>
      </w:r>
      <w:r w:rsidR="0052595B" w:rsidRPr="00C15850">
        <w:t>nformation sheets</w:t>
      </w:r>
      <w:r w:rsidR="0052595B">
        <w:t xml:space="preserve"> </w:t>
      </w:r>
      <w:r w:rsidR="007F4B2B">
        <w:t xml:space="preserve">have been developed for </w:t>
      </w:r>
      <w:r w:rsidR="002C2FCF">
        <w:t>each beetle</w:t>
      </w:r>
      <w:r w:rsidR="0052595B">
        <w:t xml:space="preserve"> using </w:t>
      </w:r>
      <w:r>
        <w:t>id</w:t>
      </w:r>
      <w:r w:rsidR="00A36619">
        <w:t xml:space="preserve">entification </w:t>
      </w:r>
      <w:r w:rsidR="0052595B">
        <w:t xml:space="preserve">photos by Russ Barrow </w:t>
      </w:r>
      <w:r w:rsidR="00EB0F3D">
        <w:t>(</w:t>
      </w:r>
      <w:hyperlink r:id="rId8" w:history="1">
        <w:r w:rsidR="00EB0F3D" w:rsidRPr="007A256F">
          <w:rPr>
            <w:rStyle w:val="Hyperlink"/>
          </w:rPr>
          <w:t>DBEE</w:t>
        </w:r>
      </w:hyperlink>
      <w:r w:rsidR="00EB0F3D">
        <w:t>)</w:t>
      </w:r>
      <w:r w:rsidR="0052595B">
        <w:t>.</w:t>
      </w:r>
      <w:r w:rsidR="002C2FCF">
        <w:t xml:space="preserve"> </w:t>
      </w:r>
      <w:r w:rsidR="00E20362">
        <w:t>To view these, click</w:t>
      </w:r>
      <w:r w:rsidR="002C2FCF">
        <w:t xml:space="preserve"> on the links </w:t>
      </w:r>
      <w:r w:rsidR="00EE534F">
        <w:t>below</w:t>
      </w:r>
      <w:r w:rsidR="00393189">
        <w:t>.</w:t>
      </w:r>
    </w:p>
    <w:p w14:paraId="477032AF" w14:textId="5A980160" w:rsidR="00861A28" w:rsidRDefault="00691B23" w:rsidP="00861A28">
      <w:pPr>
        <w:pStyle w:val="ListParagraph"/>
        <w:numPr>
          <w:ilvl w:val="0"/>
          <w:numId w:val="1"/>
        </w:numPr>
      </w:pPr>
      <w:hyperlink r:id="rId9" w:history="1">
        <w:r w:rsidR="00861A28" w:rsidRPr="00333639">
          <w:rPr>
            <w:rStyle w:val="Hyperlink"/>
            <w:i/>
            <w:iCs/>
          </w:rPr>
          <w:t>Aphodius fimetarius</w:t>
        </w:r>
      </w:hyperlink>
      <w:r w:rsidR="00861A28">
        <w:t xml:space="preserve"> - Introduced</w:t>
      </w:r>
    </w:p>
    <w:p w14:paraId="365532ED" w14:textId="77777777" w:rsidR="00861A28" w:rsidRDefault="00691B23" w:rsidP="00861A28">
      <w:pPr>
        <w:pStyle w:val="ListParagraph"/>
        <w:numPr>
          <w:ilvl w:val="0"/>
          <w:numId w:val="1"/>
        </w:numPr>
      </w:pPr>
      <w:hyperlink r:id="rId10" w:history="1">
        <w:r w:rsidR="00861A28" w:rsidRPr="007D7288">
          <w:rPr>
            <w:rStyle w:val="Hyperlink"/>
            <w:i/>
            <w:iCs/>
          </w:rPr>
          <w:t>Bubas bison</w:t>
        </w:r>
      </w:hyperlink>
      <w:r w:rsidR="00861A28">
        <w:t xml:space="preserve"> - Introduced</w:t>
      </w:r>
    </w:p>
    <w:p w14:paraId="7D8F6F48" w14:textId="77777777" w:rsidR="00861A28" w:rsidRDefault="00691B23" w:rsidP="00861A28">
      <w:pPr>
        <w:pStyle w:val="ListParagraph"/>
        <w:numPr>
          <w:ilvl w:val="0"/>
          <w:numId w:val="1"/>
        </w:numPr>
      </w:pPr>
      <w:hyperlink r:id="rId11" w:history="1">
        <w:r w:rsidR="00861A28" w:rsidRPr="000D50D2">
          <w:rPr>
            <w:rStyle w:val="Hyperlink"/>
            <w:i/>
            <w:iCs/>
          </w:rPr>
          <w:t>Euoniticellus fulvus</w:t>
        </w:r>
      </w:hyperlink>
      <w:r w:rsidR="00861A28">
        <w:t xml:space="preserve"> - Introduced</w:t>
      </w:r>
    </w:p>
    <w:p w14:paraId="02AD1E69" w14:textId="2A476388" w:rsidR="00861A28" w:rsidRDefault="00691B23" w:rsidP="00861A28">
      <w:pPr>
        <w:pStyle w:val="ListParagraph"/>
        <w:numPr>
          <w:ilvl w:val="0"/>
          <w:numId w:val="1"/>
        </w:numPr>
      </w:pPr>
      <w:hyperlink r:id="rId12" w:history="1">
        <w:r w:rsidR="00861A28" w:rsidRPr="00E02DA1">
          <w:rPr>
            <w:rStyle w:val="Hyperlink"/>
            <w:i/>
            <w:iCs/>
          </w:rPr>
          <w:t>Euoniticellus pallipe</w:t>
        </w:r>
      </w:hyperlink>
      <w:r w:rsidR="00861A28">
        <w:rPr>
          <w:i/>
          <w:iCs/>
        </w:rPr>
        <w:t>s</w:t>
      </w:r>
      <w:r w:rsidR="00861A28">
        <w:t xml:space="preserve"> - Introduced</w:t>
      </w:r>
    </w:p>
    <w:p w14:paraId="4674625C" w14:textId="77777777" w:rsidR="00861A28" w:rsidRDefault="00691B23" w:rsidP="00861A28">
      <w:pPr>
        <w:pStyle w:val="ListParagraph"/>
        <w:numPr>
          <w:ilvl w:val="0"/>
          <w:numId w:val="1"/>
        </w:numPr>
      </w:pPr>
      <w:hyperlink r:id="rId13" w:history="1">
        <w:r w:rsidR="00861A28" w:rsidRPr="00F571E9">
          <w:rPr>
            <w:rStyle w:val="Hyperlink"/>
            <w:i/>
            <w:iCs/>
          </w:rPr>
          <w:t>Geotrupes spiniger</w:t>
        </w:r>
      </w:hyperlink>
      <w:r w:rsidR="00861A28">
        <w:t xml:space="preserve"> - Introduced</w:t>
      </w:r>
    </w:p>
    <w:p w14:paraId="79EE3073" w14:textId="694F776A" w:rsidR="00861A28" w:rsidRDefault="00691B23" w:rsidP="00861A28">
      <w:pPr>
        <w:pStyle w:val="ListParagraph"/>
        <w:numPr>
          <w:ilvl w:val="0"/>
          <w:numId w:val="1"/>
        </w:numPr>
      </w:pPr>
      <w:hyperlink r:id="rId14" w:history="1">
        <w:r w:rsidR="00861A28" w:rsidRPr="009E28A0">
          <w:rPr>
            <w:rStyle w:val="Hyperlink"/>
            <w:i/>
            <w:iCs/>
          </w:rPr>
          <w:t>Onitis aygulus</w:t>
        </w:r>
      </w:hyperlink>
      <w:r w:rsidR="00861A28">
        <w:t xml:space="preserve"> - Introduced</w:t>
      </w:r>
    </w:p>
    <w:p w14:paraId="41C59221" w14:textId="30EE840C" w:rsidR="00861A28" w:rsidRDefault="00691B23" w:rsidP="00861A28">
      <w:pPr>
        <w:pStyle w:val="ListParagraph"/>
        <w:numPr>
          <w:ilvl w:val="0"/>
          <w:numId w:val="1"/>
        </w:numPr>
      </w:pPr>
      <w:hyperlink r:id="rId15" w:history="1">
        <w:r w:rsidR="00861A28" w:rsidRPr="002D6167">
          <w:rPr>
            <w:rStyle w:val="Hyperlink"/>
            <w:i/>
            <w:iCs/>
          </w:rPr>
          <w:t>Onthophagus australis</w:t>
        </w:r>
      </w:hyperlink>
      <w:r w:rsidR="00861A28">
        <w:t xml:space="preserve"> - Native</w:t>
      </w:r>
    </w:p>
    <w:p w14:paraId="5383DA9F" w14:textId="4BB80E4B" w:rsidR="00861A28" w:rsidRDefault="00691B23" w:rsidP="00861A28">
      <w:pPr>
        <w:pStyle w:val="ListParagraph"/>
        <w:numPr>
          <w:ilvl w:val="0"/>
          <w:numId w:val="1"/>
        </w:numPr>
      </w:pPr>
      <w:hyperlink r:id="rId16" w:history="1">
        <w:r w:rsidR="00861A28" w:rsidRPr="00A95D0E">
          <w:rPr>
            <w:rStyle w:val="Hyperlink"/>
            <w:i/>
            <w:iCs/>
          </w:rPr>
          <w:t>Onthophagus binodis</w:t>
        </w:r>
      </w:hyperlink>
      <w:r w:rsidR="00861A28">
        <w:t xml:space="preserve"> - Introduced</w:t>
      </w:r>
    </w:p>
    <w:p w14:paraId="0466EF6A" w14:textId="6F5C5A7F" w:rsidR="00861A28" w:rsidRDefault="00691B23" w:rsidP="00861A28">
      <w:pPr>
        <w:pStyle w:val="ListParagraph"/>
        <w:numPr>
          <w:ilvl w:val="0"/>
          <w:numId w:val="1"/>
        </w:numPr>
      </w:pPr>
      <w:hyperlink r:id="rId17" w:history="1">
        <w:r w:rsidR="00861A28" w:rsidRPr="00861A28">
          <w:rPr>
            <w:rStyle w:val="Hyperlink"/>
            <w:i/>
            <w:iCs/>
          </w:rPr>
          <w:t>Onthophagus mniszechi</w:t>
        </w:r>
      </w:hyperlink>
      <w:r w:rsidR="00861A28">
        <w:t xml:space="preserve"> - Native</w:t>
      </w:r>
    </w:p>
    <w:p w14:paraId="7BFB6D53" w14:textId="2A1E424A" w:rsidR="00861A28" w:rsidRDefault="00691B23" w:rsidP="00861A28">
      <w:pPr>
        <w:pStyle w:val="ListParagraph"/>
        <w:numPr>
          <w:ilvl w:val="0"/>
          <w:numId w:val="1"/>
        </w:numPr>
      </w:pPr>
      <w:hyperlink r:id="rId18" w:history="1">
        <w:r w:rsidR="00861A28" w:rsidRPr="007E465C">
          <w:rPr>
            <w:rStyle w:val="Hyperlink"/>
            <w:i/>
            <w:iCs/>
          </w:rPr>
          <w:t>Onthophagus posticus</w:t>
        </w:r>
      </w:hyperlink>
      <w:r w:rsidR="00861A28">
        <w:t xml:space="preserve"> – Native</w:t>
      </w:r>
    </w:p>
    <w:p w14:paraId="779E15B7" w14:textId="77777777" w:rsidR="00861A28" w:rsidRDefault="00691B23" w:rsidP="00861A28">
      <w:pPr>
        <w:pStyle w:val="ListParagraph"/>
        <w:numPr>
          <w:ilvl w:val="0"/>
          <w:numId w:val="1"/>
        </w:numPr>
      </w:pPr>
      <w:hyperlink r:id="rId19" w:history="1">
        <w:r w:rsidR="00861A28" w:rsidRPr="00370F65">
          <w:rPr>
            <w:rStyle w:val="Hyperlink"/>
            <w:i/>
            <w:iCs/>
          </w:rPr>
          <w:t>Onthophagus taurus</w:t>
        </w:r>
      </w:hyperlink>
      <w:r w:rsidR="00861A28">
        <w:t xml:space="preserve"> - Introduced</w:t>
      </w:r>
    </w:p>
    <w:p w14:paraId="402E8FBC" w14:textId="10FE1D79" w:rsidR="00A420B0" w:rsidRDefault="006F4690">
      <w:r w:rsidRPr="000D60DD">
        <w:rPr>
          <w:i/>
          <w:iCs/>
        </w:rPr>
        <w:t>Onthophagus taurus</w:t>
      </w:r>
      <w:r>
        <w:t xml:space="preserve"> has been the most commonly </w:t>
      </w:r>
      <w:r w:rsidR="00382EED">
        <w:t>trapped</w:t>
      </w:r>
      <w:r>
        <w:t xml:space="preserve"> dung beetle, followed by </w:t>
      </w:r>
      <w:r w:rsidR="000D60DD" w:rsidRPr="000D60DD">
        <w:rPr>
          <w:i/>
          <w:iCs/>
        </w:rPr>
        <w:t>Euonticellus fulvus</w:t>
      </w:r>
      <w:r w:rsidR="000A46F2">
        <w:rPr>
          <w:i/>
          <w:iCs/>
        </w:rPr>
        <w:t>,</w:t>
      </w:r>
      <w:r w:rsidR="000D60DD">
        <w:t xml:space="preserve"> both</w:t>
      </w:r>
      <w:r w:rsidR="0066375C">
        <w:t xml:space="preserve"> are mostly</w:t>
      </w:r>
      <w:r w:rsidR="000D60DD">
        <w:t xml:space="preserve"> active during the warmer months. </w:t>
      </w:r>
      <w:r w:rsidR="00EE4E64">
        <w:t>Many of</w:t>
      </w:r>
      <w:r w:rsidR="0066375C">
        <w:t xml:space="preserve"> the other</w:t>
      </w:r>
      <w:r w:rsidR="00EE4E64">
        <w:t xml:space="preserve"> </w:t>
      </w:r>
      <w:r w:rsidR="00BD47B8">
        <w:t>species</w:t>
      </w:r>
      <w:r w:rsidR="00EE4E64">
        <w:t xml:space="preserve"> have</w:t>
      </w:r>
      <w:r>
        <w:t xml:space="preserve"> been found</w:t>
      </w:r>
      <w:r w:rsidR="008F7CC3">
        <w:t xml:space="preserve"> in low numbers </w:t>
      </w:r>
      <w:r w:rsidR="0013721B">
        <w:t xml:space="preserve">and a noticeable gap </w:t>
      </w:r>
      <w:r w:rsidR="00097040">
        <w:t xml:space="preserve">in abundance has been observed in winter and early spring. </w:t>
      </w:r>
    </w:p>
    <w:p w14:paraId="554CF89C" w14:textId="39D7D45C" w:rsidR="00557803" w:rsidRDefault="00E5127E" w:rsidP="000E0EBF">
      <w:pPr>
        <w:spacing w:after="0" w:line="240" w:lineRule="auto"/>
      </w:pPr>
      <w:r>
        <w:t xml:space="preserve">SWPLG </w:t>
      </w:r>
      <w:r w:rsidR="00E94CDE">
        <w:t>ha</w:t>
      </w:r>
      <w:r w:rsidR="00237BF5">
        <w:t>ve</w:t>
      </w:r>
      <w:r w:rsidR="00E94CDE">
        <w:t xml:space="preserve"> also </w:t>
      </w:r>
      <w:r w:rsidR="004757CB">
        <w:t xml:space="preserve">conducted </w:t>
      </w:r>
      <w:r>
        <w:t xml:space="preserve">trials </w:t>
      </w:r>
      <w:r w:rsidRPr="00435FFB">
        <w:t xml:space="preserve">that </w:t>
      </w:r>
      <w:r w:rsidR="00E94CDE" w:rsidRPr="007B21E6">
        <w:t xml:space="preserve">measured </w:t>
      </w:r>
      <w:r w:rsidR="00D01F67" w:rsidRPr="007B21E6">
        <w:t xml:space="preserve">increases </w:t>
      </w:r>
      <w:r w:rsidR="00E94CDE" w:rsidRPr="007B21E6">
        <w:t xml:space="preserve">in soil fertility to depth from </w:t>
      </w:r>
      <w:r w:rsidR="000D6805">
        <w:t xml:space="preserve">the </w:t>
      </w:r>
      <w:r w:rsidR="00F17D88" w:rsidRPr="007B21E6">
        <w:t xml:space="preserve">dung burial </w:t>
      </w:r>
      <w:r w:rsidR="00E94CDE" w:rsidRPr="007B21E6">
        <w:t>activity</w:t>
      </w:r>
      <w:r w:rsidR="00463C36" w:rsidRPr="007B21E6">
        <w:t xml:space="preserve"> of</w:t>
      </w:r>
      <w:r w:rsidR="00463C36" w:rsidRPr="007B21E6">
        <w:rPr>
          <w:i/>
          <w:iCs/>
        </w:rPr>
        <w:t xml:space="preserve"> Bubas bison</w:t>
      </w:r>
      <w:r w:rsidR="00E94CDE" w:rsidRPr="007B21E6">
        <w:t>.</w:t>
      </w:r>
      <w:r w:rsidR="001C6D9C" w:rsidRPr="00435FFB">
        <w:t xml:space="preserve"> </w:t>
      </w:r>
      <w:r w:rsidR="00861A28">
        <w:t xml:space="preserve">The group </w:t>
      </w:r>
      <w:r w:rsidR="0066375C">
        <w:t xml:space="preserve">plan to </w:t>
      </w:r>
      <w:r w:rsidR="001C6D9C">
        <w:t xml:space="preserve">run a dung beetle field day </w:t>
      </w:r>
      <w:r w:rsidR="0066375C">
        <w:t xml:space="preserve">in autumn 2022 </w:t>
      </w:r>
      <w:r w:rsidR="000E0EBF">
        <w:t xml:space="preserve">to discuss </w:t>
      </w:r>
      <w:r w:rsidR="00981594">
        <w:t xml:space="preserve">demonstration </w:t>
      </w:r>
      <w:r w:rsidR="000E0EBF">
        <w:t>results</w:t>
      </w:r>
      <w:r w:rsidR="001C6D9C">
        <w:t>.</w:t>
      </w:r>
    </w:p>
    <w:p w14:paraId="27FAA145" w14:textId="77777777" w:rsidR="00920EA5" w:rsidRDefault="00920EA5" w:rsidP="000E0EBF">
      <w:pPr>
        <w:spacing w:after="0" w:line="240" w:lineRule="auto"/>
      </w:pPr>
    </w:p>
    <w:p w14:paraId="04EA664C" w14:textId="77777777" w:rsidR="00D303FE" w:rsidRDefault="00033412" w:rsidP="000E0EBF">
      <w:pPr>
        <w:spacing w:after="0" w:line="240" w:lineRule="auto"/>
      </w:pPr>
      <w:r>
        <w:t>M</w:t>
      </w:r>
      <w:r w:rsidR="00E94CDE">
        <w:t>ore information</w:t>
      </w:r>
      <w:r w:rsidR="00ED0375">
        <w:t xml:space="preserve"> on these demonstrations</w:t>
      </w:r>
      <w:r>
        <w:t xml:space="preserve"> can be found at </w:t>
      </w:r>
      <w:hyperlink r:id="rId20" w:history="1">
        <w:r w:rsidR="00D303FE" w:rsidRPr="00AC4136">
          <w:rPr>
            <w:rStyle w:val="Hyperlink"/>
          </w:rPr>
          <w:t>www.agriculture.vic.gov.au/on-farm-demos</w:t>
        </w:r>
      </w:hyperlink>
      <w:r w:rsidR="00D303FE">
        <w:t xml:space="preserve"> </w:t>
      </w:r>
      <w:r w:rsidR="00F348F1">
        <w:t xml:space="preserve">&gt; </w:t>
      </w:r>
      <w:r w:rsidR="00F348F1" w:rsidRPr="000E38DF">
        <w:rPr>
          <w:u w:val="single"/>
        </w:rPr>
        <w:t>Demonstrating the benefits of dung beetles to prime lamb producers</w:t>
      </w:r>
      <w:r w:rsidR="000E38DF">
        <w:t>.</w:t>
      </w:r>
    </w:p>
    <w:p w14:paraId="2F631B1F" w14:textId="77777777" w:rsidR="00E94CDE" w:rsidRDefault="000E38DF" w:rsidP="000E0EBF">
      <w:pPr>
        <w:spacing w:after="0" w:line="240" w:lineRule="auto"/>
      </w:pPr>
      <w:r>
        <w:t xml:space="preserve">Or </w:t>
      </w:r>
      <w:r w:rsidR="00ED0375">
        <w:t>contact:</w:t>
      </w:r>
    </w:p>
    <w:p w14:paraId="08143FDE" w14:textId="77777777" w:rsidR="000E0EBF" w:rsidRDefault="000E0EBF" w:rsidP="000E0EBF">
      <w:pPr>
        <w:spacing w:line="240" w:lineRule="auto"/>
      </w:pPr>
      <w:r>
        <w:t>Kate Joseph</w:t>
      </w:r>
      <w:r w:rsidR="00673B27">
        <w:t xml:space="preserve"> </w:t>
      </w:r>
      <w:hyperlink r:id="rId21" w:history="1">
        <w:r w:rsidR="00072AA2" w:rsidRPr="00AC4136">
          <w:rPr>
            <w:rStyle w:val="Hyperlink"/>
          </w:rPr>
          <w:t>primeag@westvic.com.au</w:t>
        </w:r>
      </w:hyperlink>
      <w:r w:rsidR="00072AA2">
        <w:t xml:space="preserve"> or </w:t>
      </w:r>
    </w:p>
    <w:p w14:paraId="0BE2E5B1" w14:textId="77777777" w:rsidR="000E0EBF" w:rsidRDefault="000E0EBF" w:rsidP="000E0EBF">
      <w:pPr>
        <w:spacing w:line="240" w:lineRule="auto"/>
      </w:pPr>
      <w:r>
        <w:t>Bindi Hunter</w:t>
      </w:r>
      <w:r w:rsidR="00072AA2">
        <w:t xml:space="preserve"> </w:t>
      </w:r>
      <w:hyperlink r:id="rId22" w:history="1">
        <w:r w:rsidR="00072AA2" w:rsidRPr="00AC4136">
          <w:rPr>
            <w:rStyle w:val="Hyperlink"/>
          </w:rPr>
          <w:t>bindi.hunter@agriculture.vic.gov.au</w:t>
        </w:r>
      </w:hyperlink>
    </w:p>
    <w:p w14:paraId="1A927A11" w14:textId="6CFEE6AA" w:rsidR="00072AA2" w:rsidRPr="00EE4E64" w:rsidRDefault="00072AA2" w:rsidP="000E0EBF">
      <w:pPr>
        <w:spacing w:line="240" w:lineRule="auto"/>
      </w:pPr>
    </w:p>
    <w:p w14:paraId="3549B2DB" w14:textId="24915C40" w:rsidR="00F95AB1" w:rsidRDefault="001C7291">
      <w:r w:rsidRPr="009C0275">
        <w:rPr>
          <w:noProof/>
        </w:rPr>
        <w:drawing>
          <wp:inline distT="0" distB="0" distL="0" distR="0" wp14:anchorId="456C65FC" wp14:editId="6A915E6B">
            <wp:extent cx="1153160" cy="533400"/>
            <wp:effectExtent l="0" t="0" r="8890" b="0"/>
            <wp:docPr id="1" name="Picture 1" descr="Meat and Livestock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eat and Livestock Australia Logo"/>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53160" cy="533400"/>
                    </a:xfrm>
                    <a:prstGeom prst="rect">
                      <a:avLst/>
                    </a:prstGeom>
                  </pic:spPr>
                </pic:pic>
              </a:graphicData>
            </a:graphic>
          </wp:inline>
        </w:drawing>
      </w:r>
      <w:r>
        <w:tab/>
      </w:r>
      <w:r w:rsidR="009C0275" w:rsidRPr="009C0275">
        <w:rPr>
          <w:noProof/>
        </w:rPr>
        <w:drawing>
          <wp:inline distT="0" distB="0" distL="0" distR="0" wp14:anchorId="0F35A23F" wp14:editId="3C75F3C1">
            <wp:extent cx="466725" cy="509905"/>
            <wp:effectExtent l="0" t="0" r="9525" b="4445"/>
            <wp:docPr id="2" name="Picture 2" descr="Meat and Livestock Australia Producer Demonstration Sit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eat and Livestock Australia Producer Demonstration Site Logo&#10;&#10;"/>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66725" cy="509905"/>
                    </a:xfrm>
                    <a:prstGeom prst="rect">
                      <a:avLst/>
                    </a:prstGeom>
                  </pic:spPr>
                </pic:pic>
              </a:graphicData>
            </a:graphic>
          </wp:inline>
        </w:drawing>
      </w:r>
      <w:r>
        <w:tab/>
      </w:r>
      <w:r w:rsidRPr="009C0275">
        <w:rPr>
          <w:noProof/>
        </w:rPr>
        <w:drawing>
          <wp:inline distT="0" distB="0" distL="0" distR="0" wp14:anchorId="57715C32" wp14:editId="32EAD949">
            <wp:extent cx="746125" cy="746125"/>
            <wp:effectExtent l="0" t="0" r="0" b="0"/>
            <wp:docPr id="21" name="Picture 21" descr="Dung Beetle Ecosystem Engine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Dung Beetle Ecosystem Engineers logo"/>
                    <pic:cNvPicPr/>
                  </pic:nvPicPr>
                  <pic:blipFill>
                    <a:blip r:embed="rId25">
                      <a:extLst>
                        <a:ext uri="{28A0092B-C50C-407E-A947-70E740481C1C}">
                          <a14:useLocalDpi xmlns:a14="http://schemas.microsoft.com/office/drawing/2010/main" val="0"/>
                        </a:ext>
                      </a:extLst>
                    </a:blip>
                    <a:stretch>
                      <a:fillRect/>
                    </a:stretch>
                  </pic:blipFill>
                  <pic:spPr>
                    <a:xfrm>
                      <a:off x="0" y="0"/>
                      <a:ext cx="746125" cy="746125"/>
                    </a:xfrm>
                    <a:prstGeom prst="rect">
                      <a:avLst/>
                    </a:prstGeom>
                  </pic:spPr>
                </pic:pic>
              </a:graphicData>
            </a:graphic>
          </wp:inline>
        </w:drawing>
      </w:r>
      <w:r w:rsidRPr="009C0275">
        <w:rPr>
          <w:noProof/>
        </w:rPr>
        <w:drawing>
          <wp:inline distT="0" distB="0" distL="0" distR="0" wp14:anchorId="3A8D90C4" wp14:editId="63F79388">
            <wp:extent cx="2085975" cy="816386"/>
            <wp:effectExtent l="0" t="0" r="0" b="3175"/>
            <wp:docPr id="20" name="Picture 20" descr="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griculture Victoria logo"/>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085975" cy="816386"/>
                    </a:xfrm>
                    <a:prstGeom prst="rect">
                      <a:avLst/>
                    </a:prstGeom>
                  </pic:spPr>
                </pic:pic>
              </a:graphicData>
            </a:graphic>
          </wp:inline>
        </w:drawing>
      </w:r>
    </w:p>
    <w:sectPr w:rsidR="00F95AB1" w:rsidSect="00755EDB">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817FD" w14:textId="77777777" w:rsidR="00691B23" w:rsidRDefault="00691B23" w:rsidP="00F87EDD">
      <w:pPr>
        <w:spacing w:after="0" w:line="240" w:lineRule="auto"/>
      </w:pPr>
      <w:r>
        <w:separator/>
      </w:r>
    </w:p>
  </w:endnote>
  <w:endnote w:type="continuationSeparator" w:id="0">
    <w:p w14:paraId="0736EC4C" w14:textId="77777777" w:rsidR="00691B23" w:rsidRDefault="00691B23" w:rsidP="00F87EDD">
      <w:pPr>
        <w:spacing w:after="0" w:line="240" w:lineRule="auto"/>
      </w:pPr>
      <w:r>
        <w:continuationSeparator/>
      </w:r>
    </w:p>
  </w:endnote>
  <w:endnote w:type="continuationNotice" w:id="1">
    <w:p w14:paraId="528CCE08" w14:textId="77777777" w:rsidR="00691B23" w:rsidRDefault="00691B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E118C" w14:textId="77777777" w:rsidR="001C7291" w:rsidRDefault="001C72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3E89E" w14:textId="2E3507E0" w:rsidR="00BA3DB2" w:rsidRDefault="001C7291">
    <w:pPr>
      <w:pStyle w:val="Footer"/>
    </w:pPr>
    <w:r>
      <w:rPr>
        <w:noProof/>
      </w:rPr>
      <mc:AlternateContent>
        <mc:Choice Requires="wps">
          <w:drawing>
            <wp:anchor distT="0" distB="0" distL="114300" distR="114300" simplePos="0" relativeHeight="251659268" behindDoc="0" locked="0" layoutInCell="0" allowOverlap="1" wp14:anchorId="437BF863" wp14:editId="28658FD2">
              <wp:simplePos x="0" y="0"/>
              <wp:positionH relativeFrom="page">
                <wp:posOffset>0</wp:posOffset>
              </wp:positionH>
              <wp:positionV relativeFrom="page">
                <wp:posOffset>10227945</wp:posOffset>
              </wp:positionV>
              <wp:extent cx="7560310" cy="273050"/>
              <wp:effectExtent l="0" t="0" r="0" b="12700"/>
              <wp:wrapNone/>
              <wp:docPr id="5" name="MSIPCM70d94ad6853dfac4712fb2cf"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F277E4" w14:textId="48595F51" w:rsidR="001C7291" w:rsidRPr="001C7291" w:rsidRDefault="001C7291" w:rsidP="001C7291">
                          <w:pPr>
                            <w:spacing w:after="0"/>
                            <w:jc w:val="center"/>
                            <w:rPr>
                              <w:rFonts w:ascii="Calibri" w:hAnsi="Calibri" w:cs="Calibri"/>
                              <w:color w:val="000000"/>
                              <w:sz w:val="24"/>
                            </w:rPr>
                          </w:pPr>
                          <w:r w:rsidRPr="001C7291">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37BF863" id="_x0000_t202" coordsize="21600,21600" o:spt="202" path="m,l,21600r21600,l21600,xe">
              <v:stroke joinstyle="miter"/>
              <v:path gradientshapeok="t" o:connecttype="rect"/>
            </v:shapetype>
            <v:shape id="MSIPCM70d94ad6853dfac4712fb2cf" o:spid="_x0000_s1027" type="#_x0000_t202" alt="{&quot;HashCode&quot;:-1264680268,&quot;Height&quot;:841.0,&quot;Width&quot;:595.0,&quot;Placement&quot;:&quot;Footer&quot;,&quot;Index&quot;:&quot;Primary&quot;,&quot;Section&quot;:1,&quot;Top&quot;:0.0,&quot;Left&quot;:0.0}" style="position:absolute;margin-left:0;margin-top:805.35pt;width:595.3pt;height:21.5pt;z-index:2516592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" o:allowincell="f" filled="f" stroked="f" strokeweight=".5pt">
              <v:fill o:detectmouseclick="t"/>
              <v:textbox inset=",0,,0">
                <w:txbxContent>
                  <w:p w14:paraId="1AF277E4" w14:textId="48595F51" w:rsidR="001C7291" w:rsidRPr="001C7291" w:rsidRDefault="001C7291" w:rsidP="001C7291">
                    <w:pPr>
                      <w:spacing w:after="0"/>
                      <w:jc w:val="center"/>
                      <w:rPr>
                        <w:rFonts w:ascii="Calibri" w:hAnsi="Calibri" w:cs="Calibri"/>
                        <w:color w:val="000000"/>
                        <w:sz w:val="24"/>
                      </w:rPr>
                    </w:pPr>
                    <w:r w:rsidRPr="001C7291">
                      <w:rPr>
                        <w:rFonts w:ascii="Calibri" w:hAnsi="Calibri" w:cs="Calibri"/>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BCFFB" w14:textId="77777777" w:rsidR="001C7291" w:rsidRDefault="001C7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0C962" w14:textId="77777777" w:rsidR="00691B23" w:rsidRDefault="00691B23" w:rsidP="00F87EDD">
      <w:pPr>
        <w:spacing w:after="0" w:line="240" w:lineRule="auto"/>
      </w:pPr>
      <w:r>
        <w:separator/>
      </w:r>
    </w:p>
  </w:footnote>
  <w:footnote w:type="continuationSeparator" w:id="0">
    <w:p w14:paraId="08BB6544" w14:textId="77777777" w:rsidR="00691B23" w:rsidRDefault="00691B23" w:rsidP="00F87EDD">
      <w:pPr>
        <w:spacing w:after="0" w:line="240" w:lineRule="auto"/>
      </w:pPr>
      <w:r>
        <w:continuationSeparator/>
      </w:r>
    </w:p>
  </w:footnote>
  <w:footnote w:type="continuationNotice" w:id="1">
    <w:p w14:paraId="6ABB972E" w14:textId="77777777" w:rsidR="00691B23" w:rsidRDefault="00691B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9AF39" w14:textId="77777777" w:rsidR="001C7291" w:rsidRDefault="001C72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584CA" w14:textId="71D2F2B8" w:rsidR="006C02A4" w:rsidRPr="006C02A4" w:rsidRDefault="001C7291" w:rsidP="00B81858">
    <w:pPr>
      <w:pStyle w:val="Heading2"/>
      <w:rPr>
        <w:sz w:val="20"/>
      </w:rPr>
    </w:pPr>
    <w:r>
      <w:rPr>
        <w:noProof/>
        <w:snapToGrid/>
        <w:sz w:val="20"/>
        <w:lang w:eastAsia="en-AU"/>
      </w:rPr>
      <mc:AlternateContent>
        <mc:Choice Requires="wps">
          <w:drawing>
            <wp:anchor distT="0" distB="0" distL="114300" distR="114300" simplePos="0" relativeHeight="251660292" behindDoc="0" locked="0" layoutInCell="0" allowOverlap="1" wp14:anchorId="44B66525" wp14:editId="45B54C65">
              <wp:simplePos x="0" y="0"/>
              <wp:positionH relativeFrom="page">
                <wp:posOffset>0</wp:posOffset>
              </wp:positionH>
              <wp:positionV relativeFrom="page">
                <wp:posOffset>190500</wp:posOffset>
              </wp:positionV>
              <wp:extent cx="7560310" cy="273050"/>
              <wp:effectExtent l="0" t="0" r="0" b="12700"/>
              <wp:wrapNone/>
              <wp:docPr id="6" name="MSIPCMd1134307a4827e8728887449" descr="{&quot;HashCode&quot;:-128881783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A4A42D" w14:textId="3B18B7E1" w:rsidR="001C7291" w:rsidRPr="001C7291" w:rsidRDefault="001C7291" w:rsidP="001C7291">
                          <w:pPr>
                            <w:spacing w:after="0"/>
                            <w:jc w:val="center"/>
                            <w:rPr>
                              <w:rFonts w:ascii="Calibri" w:hAnsi="Calibri" w:cs="Calibri"/>
                              <w:color w:val="000000"/>
                              <w:sz w:val="24"/>
                            </w:rPr>
                          </w:pPr>
                          <w:r w:rsidRPr="001C7291">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4B66525" id="_x0000_t202" coordsize="21600,21600" o:spt="202" path="m,l,21600r21600,l21600,xe">
              <v:stroke joinstyle="miter"/>
              <v:path gradientshapeok="t" o:connecttype="rect"/>
            </v:shapetype>
            <v:shape id="MSIPCMd1134307a4827e8728887449" o:spid="_x0000_s1026" type="#_x0000_t202" alt="{&quot;HashCode&quot;:-1288817837,&quot;Height&quot;:841.0,&quot;Width&quot;:595.0,&quot;Placement&quot;:&quot;Header&quot;,&quot;Index&quot;:&quot;Primary&quot;,&quot;Section&quot;:1,&quot;Top&quot;:0.0,&quot;Left&quot;:0.0}" style="position:absolute;margin-left:0;margin-top:15pt;width:595.3pt;height:21.5pt;z-index:2516602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" o:allowincell="f" filled="f" stroked="f" strokeweight=".5pt">
              <v:fill o:detectmouseclick="t"/>
              <v:textbox inset=",0,,0">
                <w:txbxContent>
                  <w:p w14:paraId="21A4A42D" w14:textId="3B18B7E1" w:rsidR="001C7291" w:rsidRPr="001C7291" w:rsidRDefault="001C7291" w:rsidP="001C7291">
                    <w:pPr>
                      <w:spacing w:after="0"/>
                      <w:jc w:val="center"/>
                      <w:rPr>
                        <w:rFonts w:ascii="Calibri" w:hAnsi="Calibri" w:cs="Calibri"/>
                        <w:color w:val="000000"/>
                        <w:sz w:val="24"/>
                      </w:rPr>
                    </w:pPr>
                    <w:r w:rsidRPr="001C7291">
                      <w:rPr>
                        <w:rFonts w:ascii="Calibri" w:hAnsi="Calibri" w:cs="Calibri"/>
                        <w:color w:val="000000"/>
                        <w:sz w:val="24"/>
                      </w:rPr>
                      <w:t>OFFICIAL</w:t>
                    </w:r>
                  </w:p>
                </w:txbxContent>
              </v:textbox>
              <w10:wrap anchorx="page" anchory="page"/>
            </v:shape>
          </w:pict>
        </mc:Fallback>
      </mc:AlternateContent>
    </w:r>
    <w:r w:rsidR="00C434B3" w:rsidRPr="0022666C">
      <w:rPr>
        <w:noProof/>
        <w:sz w:val="20"/>
        <w:lang w:eastAsia="en-AU"/>
      </w:rPr>
      <w:drawing>
        <wp:anchor distT="0" distB="0" distL="114300" distR="114300" simplePos="0" relativeHeight="251658240" behindDoc="1" locked="0" layoutInCell="1" allowOverlap="1" wp14:anchorId="717CBB41" wp14:editId="533722F3">
          <wp:simplePos x="0" y="0"/>
          <wp:positionH relativeFrom="page">
            <wp:posOffset>9323705</wp:posOffset>
          </wp:positionH>
          <wp:positionV relativeFrom="paragraph">
            <wp:posOffset>-266065</wp:posOffset>
          </wp:positionV>
          <wp:extent cx="1190625" cy="546100"/>
          <wp:effectExtent l="0" t="0" r="3175" b="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
                  <a:stretch>
                    <a:fillRect/>
                  </a:stretch>
                </pic:blipFill>
                <pic:spPr>
                  <a:xfrm>
                    <a:off x="0" y="0"/>
                    <a:ext cx="1190625" cy="5461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F952B" w14:textId="77777777" w:rsidR="00BC5819" w:rsidRDefault="00C434B3">
    <w:pPr>
      <w:pStyle w:val="Header"/>
    </w:pPr>
    <w:r>
      <w:rPr>
        <w:noProof/>
        <w:color w:val="4D4D4C"/>
        <w:lang w:eastAsia="en-AU"/>
      </w:rPr>
      <w:drawing>
        <wp:anchor distT="0" distB="0" distL="114300" distR="114300" simplePos="0" relativeHeight="251658244" behindDoc="1" locked="0" layoutInCell="1" allowOverlap="1" wp14:anchorId="040852E4" wp14:editId="0FF55E81">
          <wp:simplePos x="0" y="0"/>
          <wp:positionH relativeFrom="margin">
            <wp:align>center</wp:align>
          </wp:positionH>
          <wp:positionV relativeFrom="paragraph">
            <wp:posOffset>-342265</wp:posOffset>
          </wp:positionV>
          <wp:extent cx="660400" cy="660400"/>
          <wp:effectExtent l="0" t="0" r="6350" b="6350"/>
          <wp:wrapTight wrapText="bothSides">
            <wp:wrapPolygon edited="0">
              <wp:start x="0" y="0"/>
              <wp:lineTo x="0" y="21185"/>
              <wp:lineTo x="21185" y="21185"/>
              <wp:lineTo x="21185" y="0"/>
              <wp:lineTo x="0" y="0"/>
            </wp:wrapPolygon>
          </wp:wrapTight>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1"/>
                  <a:stretch>
                    <a:fillRect/>
                  </a:stretch>
                </pic:blipFill>
                <pic:spPr>
                  <a:xfrm>
                    <a:off x="0" y="0"/>
                    <a:ext cx="660400" cy="660400"/>
                  </a:xfrm>
                  <a:prstGeom prst="rect">
                    <a:avLst/>
                  </a:prstGeom>
                </pic:spPr>
              </pic:pic>
            </a:graphicData>
          </a:graphic>
        </wp:anchor>
      </w:drawing>
    </w:r>
    <w:r>
      <w:rPr>
        <w:noProof/>
        <w:lang w:eastAsia="en-AU"/>
      </w:rPr>
      <w:drawing>
        <wp:anchor distT="0" distB="0" distL="114300" distR="114300" simplePos="0" relativeHeight="251658242" behindDoc="1" locked="0" layoutInCell="1" allowOverlap="1" wp14:anchorId="6B793D46" wp14:editId="756071A9">
          <wp:simplePos x="0" y="0"/>
          <wp:positionH relativeFrom="page">
            <wp:posOffset>6243955</wp:posOffset>
          </wp:positionH>
          <wp:positionV relativeFrom="paragraph">
            <wp:posOffset>-280670</wp:posOffset>
          </wp:positionV>
          <wp:extent cx="1190625" cy="546100"/>
          <wp:effectExtent l="0" t="0" r="3175"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2"/>
                  <a:stretch>
                    <a:fillRect/>
                  </a:stretch>
                </pic:blipFill>
                <pic:spPr>
                  <a:xfrm>
                    <a:off x="0" y="0"/>
                    <a:ext cx="1190625" cy="546100"/>
                  </a:xfrm>
                  <a:prstGeom prst="rect">
                    <a:avLst/>
                  </a:prstGeom>
                </pic:spPr>
              </pic:pic>
            </a:graphicData>
          </a:graphic>
        </wp:anchor>
      </w:drawing>
    </w:r>
    <w:r>
      <w:rPr>
        <w:noProof/>
        <w:lang w:eastAsia="en-AU"/>
      </w:rPr>
      <w:drawing>
        <wp:inline distT="0" distB="0" distL="0" distR="0" wp14:anchorId="566CC6E9" wp14:editId="15C9AF8D">
          <wp:extent cx="2133600" cy="835025"/>
          <wp:effectExtent l="0" t="0" r="0" b="3175"/>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2133600" cy="8350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8497E"/>
    <w:multiLevelType w:val="hybridMultilevel"/>
    <w:tmpl w:val="3D9E2B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AB1"/>
    <w:rsid w:val="000032E6"/>
    <w:rsid w:val="00023C24"/>
    <w:rsid w:val="00033412"/>
    <w:rsid w:val="00055E12"/>
    <w:rsid w:val="00056AF2"/>
    <w:rsid w:val="00072AA2"/>
    <w:rsid w:val="00097040"/>
    <w:rsid w:val="000A46F2"/>
    <w:rsid w:val="000D50D2"/>
    <w:rsid w:val="000D60DD"/>
    <w:rsid w:val="000D6805"/>
    <w:rsid w:val="000E0EBF"/>
    <w:rsid w:val="000E38DF"/>
    <w:rsid w:val="0013721B"/>
    <w:rsid w:val="0019639E"/>
    <w:rsid w:val="001C181C"/>
    <w:rsid w:val="001C6D9C"/>
    <w:rsid w:val="001C7291"/>
    <w:rsid w:val="00237BF5"/>
    <w:rsid w:val="00265CF9"/>
    <w:rsid w:val="00273854"/>
    <w:rsid w:val="00280A71"/>
    <w:rsid w:val="002936EF"/>
    <w:rsid w:val="002B1D70"/>
    <w:rsid w:val="002C2FCF"/>
    <w:rsid w:val="002D6167"/>
    <w:rsid w:val="002E3462"/>
    <w:rsid w:val="002E744A"/>
    <w:rsid w:val="00333639"/>
    <w:rsid w:val="00336250"/>
    <w:rsid w:val="00370F65"/>
    <w:rsid w:val="00382EED"/>
    <w:rsid w:val="00393189"/>
    <w:rsid w:val="003A0EF9"/>
    <w:rsid w:val="003A61FF"/>
    <w:rsid w:val="003E6BF8"/>
    <w:rsid w:val="00414C6C"/>
    <w:rsid w:val="00435428"/>
    <w:rsid w:val="00435FFB"/>
    <w:rsid w:val="00442220"/>
    <w:rsid w:val="00461025"/>
    <w:rsid w:val="00463C36"/>
    <w:rsid w:val="004757CB"/>
    <w:rsid w:val="00490F8E"/>
    <w:rsid w:val="004A4EFB"/>
    <w:rsid w:val="004C33F0"/>
    <w:rsid w:val="0050358E"/>
    <w:rsid w:val="0052595B"/>
    <w:rsid w:val="00550397"/>
    <w:rsid w:val="00557803"/>
    <w:rsid w:val="00560D75"/>
    <w:rsid w:val="0058471E"/>
    <w:rsid w:val="0058698F"/>
    <w:rsid w:val="005A1E34"/>
    <w:rsid w:val="005A5B93"/>
    <w:rsid w:val="005E1DC4"/>
    <w:rsid w:val="0066375C"/>
    <w:rsid w:val="00673B27"/>
    <w:rsid w:val="00691B23"/>
    <w:rsid w:val="00695B6B"/>
    <w:rsid w:val="006F4690"/>
    <w:rsid w:val="006F77DF"/>
    <w:rsid w:val="00723577"/>
    <w:rsid w:val="00755EDB"/>
    <w:rsid w:val="007A256F"/>
    <w:rsid w:val="007A5F23"/>
    <w:rsid w:val="007B21E6"/>
    <w:rsid w:val="007D1258"/>
    <w:rsid w:val="007D6F2C"/>
    <w:rsid w:val="007D7288"/>
    <w:rsid w:val="007E465C"/>
    <w:rsid w:val="007F4B2B"/>
    <w:rsid w:val="00804D1D"/>
    <w:rsid w:val="00832879"/>
    <w:rsid w:val="00861A28"/>
    <w:rsid w:val="0086574B"/>
    <w:rsid w:val="00875FEA"/>
    <w:rsid w:val="008B6CFB"/>
    <w:rsid w:val="008E2DFE"/>
    <w:rsid w:val="008F7CC3"/>
    <w:rsid w:val="00904912"/>
    <w:rsid w:val="0091138E"/>
    <w:rsid w:val="00920EA5"/>
    <w:rsid w:val="0092166D"/>
    <w:rsid w:val="00931E12"/>
    <w:rsid w:val="00932EFB"/>
    <w:rsid w:val="00945D36"/>
    <w:rsid w:val="00981594"/>
    <w:rsid w:val="00987DAC"/>
    <w:rsid w:val="009B74D2"/>
    <w:rsid w:val="009C0275"/>
    <w:rsid w:val="009E28A0"/>
    <w:rsid w:val="009E7BC4"/>
    <w:rsid w:val="009F5DE9"/>
    <w:rsid w:val="00A36619"/>
    <w:rsid w:val="00A420B0"/>
    <w:rsid w:val="00A56177"/>
    <w:rsid w:val="00A95D0E"/>
    <w:rsid w:val="00AA08CB"/>
    <w:rsid w:val="00AB7548"/>
    <w:rsid w:val="00AC6FBE"/>
    <w:rsid w:val="00AF2A7F"/>
    <w:rsid w:val="00B21B13"/>
    <w:rsid w:val="00B718A1"/>
    <w:rsid w:val="00B86064"/>
    <w:rsid w:val="00BA3DB2"/>
    <w:rsid w:val="00BA637C"/>
    <w:rsid w:val="00BB6C27"/>
    <w:rsid w:val="00BC0E94"/>
    <w:rsid w:val="00BD47B8"/>
    <w:rsid w:val="00BE2E52"/>
    <w:rsid w:val="00BE77B2"/>
    <w:rsid w:val="00C021E9"/>
    <w:rsid w:val="00C07990"/>
    <w:rsid w:val="00C15850"/>
    <w:rsid w:val="00C16583"/>
    <w:rsid w:val="00C372A2"/>
    <w:rsid w:val="00C434B3"/>
    <w:rsid w:val="00C52377"/>
    <w:rsid w:val="00C82C53"/>
    <w:rsid w:val="00CB38C6"/>
    <w:rsid w:val="00CD72DA"/>
    <w:rsid w:val="00CE2B24"/>
    <w:rsid w:val="00CF1EE7"/>
    <w:rsid w:val="00D01F67"/>
    <w:rsid w:val="00D303FE"/>
    <w:rsid w:val="00D30E86"/>
    <w:rsid w:val="00D70801"/>
    <w:rsid w:val="00DA2FA8"/>
    <w:rsid w:val="00DF6536"/>
    <w:rsid w:val="00E02DA1"/>
    <w:rsid w:val="00E20362"/>
    <w:rsid w:val="00E44199"/>
    <w:rsid w:val="00E5127E"/>
    <w:rsid w:val="00E73179"/>
    <w:rsid w:val="00E94CDE"/>
    <w:rsid w:val="00EB0F3D"/>
    <w:rsid w:val="00ED0375"/>
    <w:rsid w:val="00EE4E64"/>
    <w:rsid w:val="00EE534F"/>
    <w:rsid w:val="00F05E24"/>
    <w:rsid w:val="00F17D88"/>
    <w:rsid w:val="00F348F1"/>
    <w:rsid w:val="00F5426B"/>
    <w:rsid w:val="00F571E9"/>
    <w:rsid w:val="00F76662"/>
    <w:rsid w:val="00F87EDD"/>
    <w:rsid w:val="00F95AB1"/>
    <w:rsid w:val="00FA656D"/>
    <w:rsid w:val="00FC46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500D9"/>
  <w15:docId w15:val="{23A91011-2D9D-4431-9D6B-1B014E928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EDB"/>
  </w:style>
  <w:style w:type="paragraph" w:styleId="Heading2">
    <w:name w:val="heading 2"/>
    <w:basedOn w:val="Normal"/>
    <w:next w:val="Normal"/>
    <w:link w:val="Heading2Char"/>
    <w:uiPriority w:val="9"/>
    <w:unhideWhenUsed/>
    <w:qFormat/>
    <w:rsid w:val="00875FEA"/>
    <w:pPr>
      <w:spacing w:before="240" w:after="240" w:line="276" w:lineRule="auto"/>
      <w:contextualSpacing/>
      <w:outlineLvl w:val="1"/>
    </w:pPr>
    <w:rPr>
      <w:rFonts w:eastAsia="Times New Roman" w:cstheme="minorHAnsi"/>
      <w:b/>
      <w:bCs/>
      <w:i/>
      <w:iCs/>
      <w:snapToGrid w:val="0"/>
      <w:color w:val="006D4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2DFE"/>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75FEA"/>
    <w:rPr>
      <w:rFonts w:eastAsia="Times New Roman" w:cstheme="minorHAnsi"/>
      <w:b/>
      <w:bCs/>
      <w:i/>
      <w:iCs/>
      <w:snapToGrid w:val="0"/>
      <w:color w:val="006D46"/>
      <w:szCs w:val="24"/>
    </w:rPr>
  </w:style>
  <w:style w:type="paragraph" w:styleId="Header">
    <w:name w:val="header"/>
    <w:basedOn w:val="Normal"/>
    <w:link w:val="HeaderChar"/>
    <w:uiPriority w:val="99"/>
    <w:unhideWhenUsed/>
    <w:rsid w:val="00875FEA"/>
    <w:pPr>
      <w:tabs>
        <w:tab w:val="center" w:pos="4513"/>
        <w:tab w:val="right" w:pos="9026"/>
      </w:tabs>
      <w:spacing w:after="240" w:line="276" w:lineRule="auto"/>
      <w:contextualSpacing/>
    </w:pPr>
    <w:rPr>
      <w:rFonts w:eastAsia="Times New Roman" w:cstheme="minorHAnsi"/>
      <w:snapToGrid w:val="0"/>
    </w:rPr>
  </w:style>
  <w:style w:type="character" w:customStyle="1" w:styleId="HeaderChar">
    <w:name w:val="Header Char"/>
    <w:basedOn w:val="DefaultParagraphFont"/>
    <w:link w:val="Header"/>
    <w:uiPriority w:val="99"/>
    <w:rsid w:val="00875FEA"/>
    <w:rPr>
      <w:rFonts w:eastAsia="Times New Roman" w:cstheme="minorHAnsi"/>
      <w:snapToGrid w:val="0"/>
    </w:rPr>
  </w:style>
  <w:style w:type="paragraph" w:styleId="Footer">
    <w:name w:val="footer"/>
    <w:basedOn w:val="Normal"/>
    <w:link w:val="FooterChar"/>
    <w:uiPriority w:val="99"/>
    <w:unhideWhenUsed/>
    <w:rsid w:val="007D12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258"/>
  </w:style>
  <w:style w:type="character" w:styleId="CommentReference">
    <w:name w:val="annotation reference"/>
    <w:basedOn w:val="DefaultParagraphFont"/>
    <w:uiPriority w:val="99"/>
    <w:semiHidden/>
    <w:unhideWhenUsed/>
    <w:rsid w:val="00B86064"/>
    <w:rPr>
      <w:sz w:val="16"/>
      <w:szCs w:val="16"/>
    </w:rPr>
  </w:style>
  <w:style w:type="paragraph" w:styleId="CommentText">
    <w:name w:val="annotation text"/>
    <w:basedOn w:val="Normal"/>
    <w:link w:val="CommentTextChar"/>
    <w:uiPriority w:val="99"/>
    <w:semiHidden/>
    <w:unhideWhenUsed/>
    <w:rsid w:val="00B86064"/>
    <w:pPr>
      <w:spacing w:line="240" w:lineRule="auto"/>
    </w:pPr>
    <w:rPr>
      <w:sz w:val="20"/>
      <w:szCs w:val="20"/>
    </w:rPr>
  </w:style>
  <w:style w:type="character" w:customStyle="1" w:styleId="CommentTextChar">
    <w:name w:val="Comment Text Char"/>
    <w:basedOn w:val="DefaultParagraphFont"/>
    <w:link w:val="CommentText"/>
    <w:uiPriority w:val="99"/>
    <w:semiHidden/>
    <w:rsid w:val="00B86064"/>
    <w:rPr>
      <w:sz w:val="20"/>
      <w:szCs w:val="20"/>
    </w:rPr>
  </w:style>
  <w:style w:type="paragraph" w:styleId="CommentSubject">
    <w:name w:val="annotation subject"/>
    <w:basedOn w:val="CommentText"/>
    <w:next w:val="CommentText"/>
    <w:link w:val="CommentSubjectChar"/>
    <w:uiPriority w:val="99"/>
    <w:semiHidden/>
    <w:unhideWhenUsed/>
    <w:rsid w:val="00B86064"/>
    <w:rPr>
      <w:b/>
      <w:bCs/>
    </w:rPr>
  </w:style>
  <w:style w:type="character" w:customStyle="1" w:styleId="CommentSubjectChar">
    <w:name w:val="Comment Subject Char"/>
    <w:basedOn w:val="CommentTextChar"/>
    <w:link w:val="CommentSubject"/>
    <w:uiPriority w:val="99"/>
    <w:semiHidden/>
    <w:rsid w:val="00B86064"/>
    <w:rPr>
      <w:b/>
      <w:bCs/>
      <w:sz w:val="20"/>
      <w:szCs w:val="20"/>
    </w:rPr>
  </w:style>
  <w:style w:type="character" w:styleId="Hyperlink">
    <w:name w:val="Hyperlink"/>
    <w:basedOn w:val="DefaultParagraphFont"/>
    <w:uiPriority w:val="99"/>
    <w:unhideWhenUsed/>
    <w:rsid w:val="00072AA2"/>
    <w:rPr>
      <w:color w:val="0563C1" w:themeColor="hyperlink"/>
      <w:u w:val="single"/>
    </w:rPr>
  </w:style>
  <w:style w:type="character" w:customStyle="1" w:styleId="UnresolvedMention1">
    <w:name w:val="Unresolved Mention1"/>
    <w:basedOn w:val="DefaultParagraphFont"/>
    <w:uiPriority w:val="99"/>
    <w:semiHidden/>
    <w:unhideWhenUsed/>
    <w:rsid w:val="00072AA2"/>
    <w:rPr>
      <w:color w:val="605E5C"/>
      <w:shd w:val="clear" w:color="auto" w:fill="E1DFDD"/>
    </w:rPr>
  </w:style>
  <w:style w:type="paragraph" w:styleId="ListParagraph">
    <w:name w:val="List Paragraph"/>
    <w:basedOn w:val="Normal"/>
    <w:uiPriority w:val="34"/>
    <w:qFormat/>
    <w:rsid w:val="00AB7548"/>
    <w:pPr>
      <w:spacing w:line="256" w:lineRule="auto"/>
      <w:ind w:left="720"/>
      <w:contextualSpacing/>
    </w:pPr>
  </w:style>
  <w:style w:type="paragraph" w:styleId="BalloonText">
    <w:name w:val="Balloon Text"/>
    <w:basedOn w:val="Normal"/>
    <w:link w:val="BalloonTextChar"/>
    <w:uiPriority w:val="99"/>
    <w:semiHidden/>
    <w:unhideWhenUsed/>
    <w:rsid w:val="00663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75C"/>
    <w:rPr>
      <w:rFonts w:ascii="Tahoma" w:hAnsi="Tahoma" w:cs="Tahoma"/>
      <w:sz w:val="16"/>
      <w:szCs w:val="16"/>
    </w:rPr>
  </w:style>
  <w:style w:type="character" w:styleId="UnresolvedMention">
    <w:name w:val="Unresolved Mention"/>
    <w:basedOn w:val="DefaultParagraphFont"/>
    <w:uiPriority w:val="99"/>
    <w:semiHidden/>
    <w:unhideWhenUsed/>
    <w:rsid w:val="00861A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47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ngbeetles.com.au/" TargetMode="External"/><Relationship Id="rId13" Type="http://schemas.openxmlformats.org/officeDocument/2006/relationships/hyperlink" Target="https://agriculture.vic.gov.au/support-and-resources/funds-grants-programs/farming-systems-demonstrations-program/geotrupes-spiniger" TargetMode="External"/><Relationship Id="rId18" Type="http://schemas.openxmlformats.org/officeDocument/2006/relationships/hyperlink" Target="https://agriculture.vic.gov.au/support-and-resources/funds-grants-programs/farming-systems-demonstrations-program/onthophagus-posticus" TargetMode="Externa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mailto:primeag@westvic.com.au" TargetMode="External"/><Relationship Id="rId34" Type="http://schemas.openxmlformats.org/officeDocument/2006/relationships/theme" Target="theme/theme1.xml"/><Relationship Id="rId7" Type="http://schemas.openxmlformats.org/officeDocument/2006/relationships/hyperlink" Target="https://www.dungbeetles.com.au/" TargetMode="External"/><Relationship Id="rId12" Type="http://schemas.openxmlformats.org/officeDocument/2006/relationships/hyperlink" Target="https://agriculture.vic.gov.au/support-and-resources/funds-grants-programs/farming-systems-demonstrations-program/euoniticellus-pallipes" TargetMode="External"/><Relationship Id="rId17" Type="http://schemas.openxmlformats.org/officeDocument/2006/relationships/hyperlink" Target="https://agriculture.vic.gov.au/support-and-resources/funds-grants-programs/farming-systems-demonstrations-program/onthophagus-mniszechi" TargetMode="Externa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griculture.vic.gov.au/support-and-resources/funds-grants-programs/farming-systems-demonstrations-program/onthophagus-binodis" TargetMode="External"/><Relationship Id="rId20" Type="http://schemas.openxmlformats.org/officeDocument/2006/relationships/hyperlink" Target="http://www.agriculture.vic.gov.au/on-farm-demo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griculture.vic.gov.au/support-and-resources/funds-grants-programs/farming-systems-demonstrations-program/euoniticellus-fulvus" TargetMode="External"/><Relationship Id="rId24" Type="http://schemas.openxmlformats.org/officeDocument/2006/relationships/image" Target="media/image2.png"/><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agriculture.vic.gov.au/support-and-resources/funds-grants-programs/farming-systems-demonstrations-program/onthophagus-australis" TargetMode="External"/><Relationship Id="rId23" Type="http://schemas.openxmlformats.org/officeDocument/2006/relationships/image" Target="media/image1.png"/><Relationship Id="rId28" Type="http://schemas.openxmlformats.org/officeDocument/2006/relationships/header" Target="header2.xml"/><Relationship Id="rId10" Type="http://schemas.openxmlformats.org/officeDocument/2006/relationships/hyperlink" Target="https://agriculture.vic.gov.au/support-and-resources/funds-grants-programs/farming-systems-demonstrations-program/bubas-bison" TargetMode="External"/><Relationship Id="rId19" Type="http://schemas.openxmlformats.org/officeDocument/2006/relationships/hyperlink" Target="https://agriculture.vic.gov.au/support-and-resources/funds-grants-programs/farming-systems-demonstrations-program/onthophagus-taurus"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agriculture.vic.gov.au/support-and-resources/funds-grants-programs/farming-systems-demonstrations-program/aphodius-fimetarius" TargetMode="External"/><Relationship Id="rId14" Type="http://schemas.openxmlformats.org/officeDocument/2006/relationships/hyperlink" Target="https://agriculture.vic.gov.au/support-and-resources/funds-grants-programs/farming-systems-demonstrations-program/onitis-aygulus" TargetMode="External"/><Relationship Id="rId22" Type="http://schemas.openxmlformats.org/officeDocument/2006/relationships/hyperlink" Target="mailto:bindi.hunter@agriculture.vic.gov.au"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4186</CharactersWithSpaces>
  <SharedDoc>false</SharedDoc>
  <HLinks>
    <vt:vector size="42" baseType="variant">
      <vt:variant>
        <vt:i4>262259</vt:i4>
      </vt:variant>
      <vt:variant>
        <vt:i4>18</vt:i4>
      </vt:variant>
      <vt:variant>
        <vt:i4>0</vt:i4>
      </vt:variant>
      <vt:variant>
        <vt:i4>5</vt:i4>
      </vt:variant>
      <vt:variant>
        <vt:lpwstr>mailto:bindi.hunter@agriculture.vic.gov.au</vt:lpwstr>
      </vt:variant>
      <vt:variant>
        <vt:lpwstr/>
      </vt:variant>
      <vt:variant>
        <vt:i4>458851</vt:i4>
      </vt:variant>
      <vt:variant>
        <vt:i4>15</vt:i4>
      </vt:variant>
      <vt:variant>
        <vt:i4>0</vt:i4>
      </vt:variant>
      <vt:variant>
        <vt:i4>5</vt:i4>
      </vt:variant>
      <vt:variant>
        <vt:lpwstr>mailto:primeag@westvic.com.au</vt:lpwstr>
      </vt:variant>
      <vt:variant>
        <vt:lpwstr/>
      </vt:variant>
      <vt:variant>
        <vt:i4>3145783</vt:i4>
      </vt:variant>
      <vt:variant>
        <vt:i4>12</vt:i4>
      </vt:variant>
      <vt:variant>
        <vt:i4>0</vt:i4>
      </vt:variant>
      <vt:variant>
        <vt:i4>5</vt:i4>
      </vt:variant>
      <vt:variant>
        <vt:lpwstr>http://www.agriculture.vic.gov.au/on-farm-demos</vt:lpwstr>
      </vt:variant>
      <vt:variant>
        <vt:lpwstr/>
      </vt:variant>
      <vt:variant>
        <vt:i4>2883647</vt:i4>
      </vt:variant>
      <vt:variant>
        <vt:i4>9</vt:i4>
      </vt:variant>
      <vt:variant>
        <vt:i4>0</vt:i4>
      </vt:variant>
      <vt:variant>
        <vt:i4>5</vt:i4>
      </vt:variant>
      <vt:variant>
        <vt:lpwstr>https://agriculture.vic.gov.au/support-and-resources/funds-grants-programs/farming-systems-demonstrations-program/euoniticellus-fulvus</vt:lpwstr>
      </vt:variant>
      <vt:variant>
        <vt:lpwstr/>
      </vt:variant>
      <vt:variant>
        <vt:i4>5963858</vt:i4>
      </vt:variant>
      <vt:variant>
        <vt:i4>6</vt:i4>
      </vt:variant>
      <vt:variant>
        <vt:i4>0</vt:i4>
      </vt:variant>
      <vt:variant>
        <vt:i4>5</vt:i4>
      </vt:variant>
      <vt:variant>
        <vt:lpwstr>https://agriculture.vic.gov.au/support-and-resources/funds-grants-programs/farming-systems-demonstrations-program/bubas-bison</vt:lpwstr>
      </vt:variant>
      <vt:variant>
        <vt:lpwstr/>
      </vt:variant>
      <vt:variant>
        <vt:i4>3407933</vt:i4>
      </vt:variant>
      <vt:variant>
        <vt:i4>3</vt:i4>
      </vt:variant>
      <vt:variant>
        <vt:i4>0</vt:i4>
      </vt:variant>
      <vt:variant>
        <vt:i4>5</vt:i4>
      </vt:variant>
      <vt:variant>
        <vt:lpwstr>https://www.dungbeetles.com.au/</vt:lpwstr>
      </vt:variant>
      <vt:variant>
        <vt:lpwstr/>
      </vt:variant>
      <vt:variant>
        <vt:i4>3407933</vt:i4>
      </vt:variant>
      <vt:variant>
        <vt:i4>0</vt:i4>
      </vt:variant>
      <vt:variant>
        <vt:i4>0</vt:i4>
      </vt:variant>
      <vt:variant>
        <vt:i4>5</vt:i4>
      </vt:variant>
      <vt:variant>
        <vt:lpwstr>https://www.dungbeetles.com.au/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Bindi E Hunter (DJPR)</dc:creator>
  <cp:lastModifiedBy>Susan Heale (DJPR)</cp:lastModifiedBy>
  <cp:revision>4</cp:revision>
  <dcterms:created xsi:type="dcterms:W3CDTF">2022-01-18T03:59:00Z</dcterms:created>
  <dcterms:modified xsi:type="dcterms:W3CDTF">2022-02-03T22:50:00Z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2022-02-03T22:50:09Z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5a26e232-cfc4-43df-ad9b-2130ed6dedb6</vt:lpwstr>
  </property>
  <property fmtid="{D5CDD505-2E9C-101B-9397-08002B2CF9AE}" pid="8" name="MSIP_Label_d00a4df9-c942-4b09-b23a-6c1023f6de27_ContentBits">
    <vt:lpwstr>3</vt:lpwstr>
  </property>
</Properties>
</file>