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tbl>
      <w:tblPr>
        <w:tblStyle w:val="TableGrid"/>
        <w:tblpPr w:leftFromText="180" w:rightFromText="180" w:vertAnchor="page" w:horzAnchor="margin" w:tblpY="7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73F" w:themeFill="accent1"/>
        <w:tblCellMar>
          <w:left w:w="0" w:type="dxa"/>
          <w:right w:w="0" w:type="dxa"/>
        </w:tblCellMar>
        <w:tblLook w:val="04A0" w:firstRow="1" w:lastRow="0" w:firstColumn="1" w:lastColumn="0" w:noHBand="0" w:noVBand="1"/>
      </w:tblPr>
      <w:tblGrid>
        <w:gridCol w:w="5385"/>
      </w:tblGrid>
      <w:tr w:rsidR="00C130B5" w:rsidRPr="008229F0" w14:paraId="77B0614D" w14:textId="77777777" w:rsidTr="006B0A36">
        <w:trPr>
          <w:trHeight w:val="1757"/>
        </w:trPr>
        <w:tc>
          <w:tcPr>
            <w:tcW w:w="5385" w:type="dxa"/>
            <w:shd w:val="clear" w:color="auto" w:fill="00573F" w:themeFill="accent1"/>
          </w:tcPr>
          <w:p w14:paraId="68394246" w14:textId="77777777" w:rsidR="00C130B5" w:rsidRPr="008229F0" w:rsidRDefault="00C130B5" w:rsidP="00C130B5">
            <w:pPr>
              <w:spacing w:after="600" w:line="240" w:lineRule="auto"/>
            </w:pPr>
            <w:r w:rsidRPr="008229F0">
              <w:rPr>
                <w:noProof/>
              </w:rPr>
              <w:drawing>
                <wp:inline distT="0" distB="0" distL="0" distR="0" wp14:anchorId="6EA7CBDC" wp14:editId="3644A90A">
                  <wp:extent cx="2568272" cy="669632"/>
                  <wp:effectExtent l="0" t="0" r="3810" b="0"/>
                  <wp:docPr id="92" name="Picture 92"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griculture Victor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2282" cy="691536"/>
                          </a:xfrm>
                          <a:prstGeom prst="rect">
                            <a:avLst/>
                          </a:prstGeom>
                        </pic:spPr>
                      </pic:pic>
                    </a:graphicData>
                  </a:graphic>
                </wp:inline>
              </w:drawing>
            </w:r>
          </w:p>
        </w:tc>
      </w:tr>
      <w:tr w:rsidR="00C130B5" w:rsidRPr="008229F0" w14:paraId="259BD1A7" w14:textId="77777777" w:rsidTr="006B0A36">
        <w:trPr>
          <w:trHeight w:val="3102"/>
        </w:trPr>
        <w:tc>
          <w:tcPr>
            <w:tcW w:w="5385" w:type="dxa"/>
            <w:shd w:val="clear" w:color="auto" w:fill="00573F" w:themeFill="accent1"/>
          </w:tcPr>
          <w:p w14:paraId="4491BA10" w14:textId="664B4C68" w:rsidR="00C130B5" w:rsidRPr="008229F0" w:rsidRDefault="00C130B5" w:rsidP="00C130B5">
            <w:pPr>
              <w:pStyle w:val="Title"/>
              <w:ind w:right="0"/>
              <w:rPr>
                <w:noProof w:val="0"/>
              </w:rPr>
            </w:pPr>
            <w:r w:rsidRPr="008229F0">
              <w:drawing>
                <wp:anchor distT="0" distB="0" distL="114300" distR="114300" simplePos="0" relativeHeight="251658244" behindDoc="1" locked="0" layoutInCell="1" allowOverlap="1" wp14:anchorId="0315B0B0" wp14:editId="5D8DE617">
                  <wp:simplePos x="0" y="0"/>
                  <wp:positionH relativeFrom="page">
                    <wp:posOffset>7687945</wp:posOffset>
                  </wp:positionH>
                  <wp:positionV relativeFrom="page">
                    <wp:posOffset>0</wp:posOffset>
                  </wp:positionV>
                  <wp:extent cx="7609840" cy="10765155"/>
                  <wp:effectExtent l="0" t="0" r="10160" b="4445"/>
                  <wp:wrapNone/>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6B0A36">
              <w:rPr>
                <w:noProof w:val="0"/>
              </w:rPr>
              <w:t xml:space="preserve">Continuation of the </w:t>
            </w:r>
            <w:r w:rsidRPr="008229F0">
              <w:rPr>
                <w:noProof w:val="0"/>
              </w:rPr>
              <w:t>Victorian Strawberry Industry Development Order 20</w:t>
            </w:r>
            <w:r w:rsidR="006B0A36">
              <w:rPr>
                <w:noProof w:val="0"/>
              </w:rPr>
              <w:t>14</w:t>
            </w:r>
          </w:p>
        </w:tc>
      </w:tr>
      <w:tr w:rsidR="00C130B5" w:rsidRPr="008229F0" w14:paraId="158D73FF" w14:textId="77777777" w:rsidTr="006B0A36">
        <w:trPr>
          <w:trHeight w:val="297"/>
        </w:trPr>
        <w:tc>
          <w:tcPr>
            <w:tcW w:w="5385" w:type="dxa"/>
            <w:shd w:val="clear" w:color="auto" w:fill="00573F" w:themeFill="accent1"/>
          </w:tcPr>
          <w:p w14:paraId="65C6C556" w14:textId="3BE0DF27" w:rsidR="00C130B5" w:rsidRPr="008229F0" w:rsidRDefault="00040FBC" w:rsidP="00C130B5">
            <w:pPr>
              <w:pStyle w:val="Subtitle"/>
              <w:ind w:right="0"/>
              <w:rPr>
                <w:lang w:val="en-AU"/>
              </w:rPr>
            </w:pPr>
            <w:r w:rsidRPr="008229F0">
              <w:rPr>
                <w:lang w:val="en-AU"/>
              </w:rPr>
              <w:t>Agriculture Victoria Report</w:t>
            </w:r>
          </w:p>
        </w:tc>
      </w:tr>
    </w:tbl>
    <w:sdt>
      <w:sdtPr>
        <w:id w:val="1720404345"/>
        <w:docPartObj>
          <w:docPartGallery w:val="Cover Pages"/>
          <w:docPartUnique/>
        </w:docPartObj>
      </w:sdtPr>
      <w:sdtEndPr/>
      <w:sdtContent>
        <w:p w14:paraId="7DAA83CF" w14:textId="17C089A2" w:rsidR="00984F97" w:rsidRPr="008229F0" w:rsidRDefault="008174AF" w:rsidP="00586EC7">
          <w:pPr>
            <w:spacing w:after="600" w:line="240" w:lineRule="auto"/>
            <w:ind w:right="4245"/>
          </w:pPr>
          <w:r>
            <w:rPr>
              <w:b/>
              <w:noProof/>
              <w:color w:val="FFFFFF"/>
              <w:sz w:val="44"/>
              <w:lang w:val="en-GB" w:eastAsia="en-GB"/>
            </w:rPr>
            <w:drawing>
              <wp:anchor distT="0" distB="0" distL="114300" distR="114300" simplePos="0" relativeHeight="251645940" behindDoc="1" locked="0" layoutInCell="1" allowOverlap="1" wp14:anchorId="506CC1B9" wp14:editId="09A90D95">
                <wp:simplePos x="0" y="0"/>
                <wp:positionH relativeFrom="page">
                  <wp:posOffset>-624702</wp:posOffset>
                </wp:positionH>
                <wp:positionV relativeFrom="paragraph">
                  <wp:posOffset>-1080135</wp:posOffset>
                </wp:positionV>
                <wp:extent cx="8758989" cy="10728554"/>
                <wp:effectExtent l="0" t="0" r="4445" b="0"/>
                <wp:wrapNone/>
                <wp:docPr id="10" name="Picture 10" descr="A couple of strawberries growing on a bus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uple of strawberries growing on a bush&#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8758989" cy="10728554"/>
                        </a:xfrm>
                        <a:prstGeom prst="rect">
                          <a:avLst/>
                        </a:prstGeom>
                      </pic:spPr>
                    </pic:pic>
                  </a:graphicData>
                </a:graphic>
                <wp14:sizeRelH relativeFrom="page">
                  <wp14:pctWidth>0</wp14:pctWidth>
                </wp14:sizeRelH>
                <wp14:sizeRelV relativeFrom="page">
                  <wp14:pctHeight>0</wp14:pctHeight>
                </wp14:sizeRelV>
              </wp:anchor>
            </w:drawing>
          </w:r>
          <w:r w:rsidR="00984F97" w:rsidRPr="008229F0">
            <w:rPr>
              <w:noProof/>
            </w:rPr>
            <w:drawing>
              <wp:anchor distT="0" distB="0" distL="114300" distR="114300" simplePos="0" relativeHeight="251646965" behindDoc="1" locked="1" layoutInCell="1" allowOverlap="1" wp14:anchorId="082C5B56" wp14:editId="353650B3">
                <wp:simplePos x="0" y="0"/>
                <wp:positionH relativeFrom="page">
                  <wp:align>left</wp:align>
                </wp:positionH>
                <wp:positionV relativeFrom="page">
                  <wp:align>bottom</wp:align>
                </wp:positionV>
                <wp:extent cx="7559675" cy="1069149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sdtContent>
    </w:sdt>
    <w:p w14:paraId="118F8973" w14:textId="5A7B45F1" w:rsidR="00C10BA7" w:rsidRPr="008229F0" w:rsidRDefault="00C10BA7" w:rsidP="00586EC7">
      <w:pPr>
        <w:spacing w:after="600" w:line="240" w:lineRule="auto"/>
        <w:ind w:right="4245"/>
      </w:pPr>
    </w:p>
    <w:p w14:paraId="4A98ADF5" w14:textId="77777777" w:rsidR="008E10F3" w:rsidRPr="008229F0" w:rsidRDefault="008E10F3" w:rsidP="00586EC7">
      <w:pPr>
        <w:pStyle w:val="Agcovertitle2"/>
        <w:ind w:left="567"/>
        <w:jc w:val="left"/>
        <w:rPr>
          <w:lang w:val="en-AU"/>
        </w:rPr>
        <w:sectPr w:rsidR="008E10F3" w:rsidRPr="008229F0" w:rsidSect="00F566B6">
          <w:headerReference w:type="default" r:id="rId17"/>
          <w:footerReference w:type="even" r:id="rId18"/>
          <w:footerReference w:type="default" r:id="rId19"/>
          <w:headerReference w:type="first" r:id="rId20"/>
          <w:footerReference w:type="first" r:id="rId21"/>
          <w:pgSz w:w="11900" w:h="16840"/>
          <w:pgMar w:top="1701" w:right="1134" w:bottom="1418" w:left="1134" w:header="709" w:footer="709" w:gutter="0"/>
          <w:pgNumType w:start="0"/>
          <w:cols w:space="708"/>
          <w:titlePg/>
          <w:docGrid w:linePitch="360"/>
        </w:sectPr>
      </w:pPr>
    </w:p>
    <w:p w14:paraId="5E567E26" w14:textId="77777777" w:rsidR="00CC6E7E" w:rsidRPr="008229F0" w:rsidRDefault="00CC6E7E" w:rsidP="005E78F4">
      <w:pPr>
        <w:pStyle w:val="TOAHeading"/>
      </w:pPr>
      <w:r w:rsidRPr="008229F0">
        <w:lastRenderedPageBreak/>
        <w:t>Contents</w:t>
      </w:r>
    </w:p>
    <w:p w14:paraId="16B24F49" w14:textId="60FFD777" w:rsidR="00AF19D6" w:rsidRDefault="00E16212">
      <w:pPr>
        <w:pStyle w:val="TOC1"/>
        <w:rPr>
          <w:rFonts w:asciiTheme="minorHAnsi" w:eastAsiaTheme="minorEastAsia" w:hAnsiTheme="minorHAnsi"/>
          <w:b w:val="0"/>
          <w:color w:val="auto"/>
          <w:kern w:val="2"/>
          <w:lang w:eastAsia="en-AU"/>
          <w14:ligatures w14:val="standardContextual"/>
        </w:rPr>
      </w:pPr>
      <w:r w:rsidRPr="008229F0">
        <w:rPr>
          <w:noProof w:val="0"/>
        </w:rPr>
        <w:fldChar w:fldCharType="begin"/>
      </w:r>
      <w:r w:rsidRPr="008229F0">
        <w:rPr>
          <w:noProof w:val="0"/>
        </w:rPr>
        <w:instrText xml:space="preserve"> TOC \o "1-1" \h \z \t "Heading 2,2,Heading 3,3,Heading 4,4" </w:instrText>
      </w:r>
      <w:r w:rsidRPr="008229F0">
        <w:rPr>
          <w:noProof w:val="0"/>
        </w:rPr>
        <w:fldChar w:fldCharType="separate"/>
      </w:r>
      <w:hyperlink w:anchor="_Toc216868120" w:history="1">
        <w:r w:rsidR="00AF19D6" w:rsidRPr="009318CC">
          <w:rPr>
            <w:rStyle w:val="Hyperlink"/>
          </w:rPr>
          <w:t>1.</w:t>
        </w:r>
        <w:r w:rsidR="00AF19D6">
          <w:rPr>
            <w:rFonts w:asciiTheme="minorHAnsi" w:eastAsiaTheme="minorEastAsia" w:hAnsiTheme="minorHAnsi"/>
            <w:b w:val="0"/>
            <w:color w:val="auto"/>
            <w:kern w:val="2"/>
            <w:lang w:eastAsia="en-AU"/>
            <w14:ligatures w14:val="standardContextual"/>
          </w:rPr>
          <w:tab/>
        </w:r>
        <w:r w:rsidR="00AF19D6" w:rsidRPr="009318CC">
          <w:rPr>
            <w:rStyle w:val="Hyperlink"/>
          </w:rPr>
          <w:t>The term of the Victorian Strawberry Industry Development Order is coming to an end</w:t>
        </w:r>
        <w:r w:rsidR="00AF19D6">
          <w:rPr>
            <w:webHidden/>
          </w:rPr>
          <w:tab/>
        </w:r>
        <w:r w:rsidR="00AF19D6">
          <w:rPr>
            <w:webHidden/>
          </w:rPr>
          <w:fldChar w:fldCharType="begin"/>
        </w:r>
        <w:r w:rsidR="00AF19D6">
          <w:rPr>
            <w:webHidden/>
          </w:rPr>
          <w:instrText xml:space="preserve"> PAGEREF _Toc216868120 \h </w:instrText>
        </w:r>
        <w:r w:rsidR="00AF19D6">
          <w:rPr>
            <w:webHidden/>
          </w:rPr>
        </w:r>
        <w:r w:rsidR="00AF19D6">
          <w:rPr>
            <w:webHidden/>
          </w:rPr>
          <w:fldChar w:fldCharType="separate"/>
        </w:r>
        <w:r w:rsidR="00AF19D6">
          <w:rPr>
            <w:webHidden/>
          </w:rPr>
          <w:t>2</w:t>
        </w:r>
        <w:r w:rsidR="00AF19D6">
          <w:rPr>
            <w:webHidden/>
          </w:rPr>
          <w:fldChar w:fldCharType="end"/>
        </w:r>
      </w:hyperlink>
    </w:p>
    <w:p w14:paraId="5198666E" w14:textId="7A5EDCF4" w:rsidR="00AF19D6" w:rsidRDefault="00AF19D6">
      <w:pPr>
        <w:pStyle w:val="TOC2"/>
        <w:tabs>
          <w:tab w:val="left" w:pos="1135"/>
        </w:tabs>
        <w:rPr>
          <w:rFonts w:asciiTheme="minorHAnsi" w:eastAsiaTheme="minorEastAsia" w:hAnsiTheme="minorHAnsi"/>
          <w:b w:val="0"/>
          <w:color w:val="auto"/>
          <w:kern w:val="2"/>
          <w:lang w:eastAsia="en-AU"/>
          <w14:ligatures w14:val="standardContextual"/>
        </w:rPr>
      </w:pPr>
      <w:hyperlink w:anchor="_Toc216868121" w:history="1">
        <w:r w:rsidRPr="009318CC">
          <w:rPr>
            <w:rStyle w:val="Hyperlink"/>
          </w:rPr>
          <w:t>1.1.</w:t>
        </w:r>
        <w:r>
          <w:rPr>
            <w:rFonts w:asciiTheme="minorHAnsi" w:eastAsiaTheme="minorEastAsia" w:hAnsiTheme="minorHAnsi"/>
            <w:b w:val="0"/>
            <w:color w:val="auto"/>
            <w:kern w:val="2"/>
            <w:lang w:eastAsia="en-AU"/>
            <w14:ligatures w14:val="standardContextual"/>
          </w:rPr>
          <w:tab/>
        </w:r>
        <w:r w:rsidRPr="009318CC">
          <w:rPr>
            <w:rStyle w:val="Hyperlink"/>
          </w:rPr>
          <w:t>Industry Development Committees</w:t>
        </w:r>
        <w:r>
          <w:rPr>
            <w:webHidden/>
          </w:rPr>
          <w:tab/>
        </w:r>
        <w:r>
          <w:rPr>
            <w:webHidden/>
          </w:rPr>
          <w:fldChar w:fldCharType="begin"/>
        </w:r>
        <w:r>
          <w:rPr>
            <w:webHidden/>
          </w:rPr>
          <w:instrText xml:space="preserve"> PAGEREF _Toc216868121 \h </w:instrText>
        </w:r>
        <w:r>
          <w:rPr>
            <w:webHidden/>
          </w:rPr>
        </w:r>
        <w:r>
          <w:rPr>
            <w:webHidden/>
          </w:rPr>
          <w:fldChar w:fldCharType="separate"/>
        </w:r>
        <w:r>
          <w:rPr>
            <w:webHidden/>
          </w:rPr>
          <w:t>3</w:t>
        </w:r>
        <w:r>
          <w:rPr>
            <w:webHidden/>
          </w:rPr>
          <w:fldChar w:fldCharType="end"/>
        </w:r>
      </w:hyperlink>
    </w:p>
    <w:p w14:paraId="5E9E6BAA" w14:textId="16DA2EA3" w:rsidR="00AF19D6" w:rsidRDefault="00AF19D6">
      <w:pPr>
        <w:pStyle w:val="TOC2"/>
        <w:tabs>
          <w:tab w:val="left" w:pos="1135"/>
        </w:tabs>
        <w:rPr>
          <w:rFonts w:asciiTheme="minorHAnsi" w:eastAsiaTheme="minorEastAsia" w:hAnsiTheme="minorHAnsi"/>
          <w:b w:val="0"/>
          <w:color w:val="auto"/>
          <w:kern w:val="2"/>
          <w:lang w:eastAsia="en-AU"/>
          <w14:ligatures w14:val="standardContextual"/>
        </w:rPr>
      </w:pPr>
      <w:hyperlink w:anchor="_Toc216868122" w:history="1">
        <w:r w:rsidRPr="009318CC">
          <w:rPr>
            <w:rStyle w:val="Hyperlink"/>
          </w:rPr>
          <w:t>1.2.</w:t>
        </w:r>
        <w:r>
          <w:rPr>
            <w:rFonts w:asciiTheme="minorHAnsi" w:eastAsiaTheme="minorEastAsia" w:hAnsiTheme="minorHAnsi"/>
            <w:b w:val="0"/>
            <w:color w:val="auto"/>
            <w:kern w:val="2"/>
            <w:lang w:eastAsia="en-AU"/>
            <w14:ligatures w14:val="standardContextual"/>
          </w:rPr>
          <w:tab/>
        </w:r>
        <w:r w:rsidRPr="009318CC">
          <w:rPr>
            <w:rStyle w:val="Hyperlink"/>
          </w:rPr>
          <w:t>Victorian Strawberry Indsutry Development Committee</w:t>
        </w:r>
        <w:r>
          <w:rPr>
            <w:webHidden/>
          </w:rPr>
          <w:tab/>
        </w:r>
        <w:r>
          <w:rPr>
            <w:webHidden/>
          </w:rPr>
          <w:fldChar w:fldCharType="begin"/>
        </w:r>
        <w:r>
          <w:rPr>
            <w:webHidden/>
          </w:rPr>
          <w:instrText xml:space="preserve"> PAGEREF _Toc216868122 \h </w:instrText>
        </w:r>
        <w:r>
          <w:rPr>
            <w:webHidden/>
          </w:rPr>
        </w:r>
        <w:r>
          <w:rPr>
            <w:webHidden/>
          </w:rPr>
          <w:fldChar w:fldCharType="separate"/>
        </w:r>
        <w:r>
          <w:rPr>
            <w:webHidden/>
          </w:rPr>
          <w:t>3</w:t>
        </w:r>
        <w:r>
          <w:rPr>
            <w:webHidden/>
          </w:rPr>
          <w:fldChar w:fldCharType="end"/>
        </w:r>
      </w:hyperlink>
    </w:p>
    <w:p w14:paraId="7E955390" w14:textId="53AA9ED3" w:rsidR="00AF19D6" w:rsidRDefault="00AF19D6">
      <w:pPr>
        <w:pStyle w:val="TOC1"/>
        <w:rPr>
          <w:rFonts w:asciiTheme="minorHAnsi" w:eastAsiaTheme="minorEastAsia" w:hAnsiTheme="minorHAnsi"/>
          <w:b w:val="0"/>
          <w:color w:val="auto"/>
          <w:kern w:val="2"/>
          <w:lang w:eastAsia="en-AU"/>
          <w14:ligatures w14:val="standardContextual"/>
        </w:rPr>
      </w:pPr>
      <w:hyperlink w:anchor="_Toc216868123" w:history="1">
        <w:r w:rsidRPr="009318CC">
          <w:rPr>
            <w:rStyle w:val="Hyperlink"/>
          </w:rPr>
          <w:t>2.</w:t>
        </w:r>
        <w:r>
          <w:rPr>
            <w:rFonts w:asciiTheme="minorHAnsi" w:eastAsiaTheme="minorEastAsia" w:hAnsiTheme="minorHAnsi"/>
            <w:b w:val="0"/>
            <w:color w:val="auto"/>
            <w:kern w:val="2"/>
            <w:lang w:eastAsia="en-AU"/>
            <w14:ligatures w14:val="standardContextual"/>
          </w:rPr>
          <w:tab/>
        </w:r>
        <w:r w:rsidRPr="009318CC">
          <w:rPr>
            <w:rStyle w:val="Hyperlink"/>
          </w:rPr>
          <w:t>Features of the proposed Order</w:t>
        </w:r>
        <w:r>
          <w:rPr>
            <w:webHidden/>
          </w:rPr>
          <w:tab/>
        </w:r>
        <w:r>
          <w:rPr>
            <w:webHidden/>
          </w:rPr>
          <w:fldChar w:fldCharType="begin"/>
        </w:r>
        <w:r>
          <w:rPr>
            <w:webHidden/>
          </w:rPr>
          <w:instrText xml:space="preserve"> PAGEREF _Toc216868123 \h </w:instrText>
        </w:r>
        <w:r>
          <w:rPr>
            <w:webHidden/>
          </w:rPr>
        </w:r>
        <w:r>
          <w:rPr>
            <w:webHidden/>
          </w:rPr>
          <w:fldChar w:fldCharType="separate"/>
        </w:r>
        <w:r>
          <w:rPr>
            <w:webHidden/>
          </w:rPr>
          <w:t>4</w:t>
        </w:r>
        <w:r>
          <w:rPr>
            <w:webHidden/>
          </w:rPr>
          <w:fldChar w:fldCharType="end"/>
        </w:r>
      </w:hyperlink>
    </w:p>
    <w:p w14:paraId="41B3B05A" w14:textId="1C51C95B" w:rsidR="00AF19D6" w:rsidRDefault="00AF19D6">
      <w:pPr>
        <w:pStyle w:val="TOC2"/>
        <w:tabs>
          <w:tab w:val="left" w:pos="1135"/>
        </w:tabs>
        <w:rPr>
          <w:rFonts w:asciiTheme="minorHAnsi" w:eastAsiaTheme="minorEastAsia" w:hAnsiTheme="minorHAnsi"/>
          <w:b w:val="0"/>
          <w:color w:val="auto"/>
          <w:kern w:val="2"/>
          <w:lang w:eastAsia="en-AU"/>
          <w14:ligatures w14:val="standardContextual"/>
        </w:rPr>
      </w:pPr>
      <w:hyperlink w:anchor="_Toc216868124" w:history="1">
        <w:r w:rsidRPr="009318CC">
          <w:rPr>
            <w:rStyle w:val="Hyperlink"/>
          </w:rPr>
          <w:t>2.1.</w:t>
        </w:r>
        <w:r>
          <w:rPr>
            <w:rFonts w:asciiTheme="minorHAnsi" w:eastAsiaTheme="minorEastAsia" w:hAnsiTheme="minorHAnsi"/>
            <w:b w:val="0"/>
            <w:color w:val="auto"/>
            <w:kern w:val="2"/>
            <w:lang w:eastAsia="en-AU"/>
            <w14:ligatures w14:val="standardContextual"/>
          </w:rPr>
          <w:tab/>
        </w:r>
        <w:r w:rsidRPr="009318CC">
          <w:rPr>
            <w:rStyle w:val="Hyperlink"/>
          </w:rPr>
          <w:t>General clauses</w:t>
        </w:r>
        <w:r>
          <w:rPr>
            <w:webHidden/>
          </w:rPr>
          <w:tab/>
        </w:r>
        <w:r>
          <w:rPr>
            <w:webHidden/>
          </w:rPr>
          <w:fldChar w:fldCharType="begin"/>
        </w:r>
        <w:r>
          <w:rPr>
            <w:webHidden/>
          </w:rPr>
          <w:instrText xml:space="preserve"> PAGEREF _Toc216868124 \h </w:instrText>
        </w:r>
        <w:r>
          <w:rPr>
            <w:webHidden/>
          </w:rPr>
        </w:r>
        <w:r>
          <w:rPr>
            <w:webHidden/>
          </w:rPr>
          <w:fldChar w:fldCharType="separate"/>
        </w:r>
        <w:r>
          <w:rPr>
            <w:webHidden/>
          </w:rPr>
          <w:t>4</w:t>
        </w:r>
        <w:r>
          <w:rPr>
            <w:webHidden/>
          </w:rPr>
          <w:fldChar w:fldCharType="end"/>
        </w:r>
      </w:hyperlink>
    </w:p>
    <w:p w14:paraId="25813C0C" w14:textId="723A7B1E" w:rsidR="00AF19D6" w:rsidRDefault="00AF19D6">
      <w:pPr>
        <w:pStyle w:val="TOC2"/>
        <w:tabs>
          <w:tab w:val="left" w:pos="1135"/>
        </w:tabs>
        <w:rPr>
          <w:rFonts w:asciiTheme="minorHAnsi" w:eastAsiaTheme="minorEastAsia" w:hAnsiTheme="minorHAnsi"/>
          <w:b w:val="0"/>
          <w:color w:val="auto"/>
          <w:kern w:val="2"/>
          <w:lang w:eastAsia="en-AU"/>
          <w14:ligatures w14:val="standardContextual"/>
        </w:rPr>
      </w:pPr>
      <w:hyperlink w:anchor="_Toc216868125" w:history="1">
        <w:r w:rsidRPr="009318CC">
          <w:rPr>
            <w:rStyle w:val="Hyperlink"/>
          </w:rPr>
          <w:t>2.2.</w:t>
        </w:r>
        <w:r>
          <w:rPr>
            <w:rFonts w:asciiTheme="minorHAnsi" w:eastAsiaTheme="minorEastAsia" w:hAnsiTheme="minorHAnsi"/>
            <w:b w:val="0"/>
            <w:color w:val="auto"/>
            <w:kern w:val="2"/>
            <w:lang w:eastAsia="en-AU"/>
            <w14:ligatures w14:val="standardContextual"/>
          </w:rPr>
          <w:tab/>
        </w:r>
        <w:r w:rsidRPr="009318CC">
          <w:rPr>
            <w:rStyle w:val="Hyperlink"/>
          </w:rPr>
          <w:t>IDC membership</w:t>
        </w:r>
        <w:r>
          <w:rPr>
            <w:webHidden/>
          </w:rPr>
          <w:tab/>
        </w:r>
        <w:r>
          <w:rPr>
            <w:webHidden/>
          </w:rPr>
          <w:fldChar w:fldCharType="begin"/>
        </w:r>
        <w:r>
          <w:rPr>
            <w:webHidden/>
          </w:rPr>
          <w:instrText xml:space="preserve"> PAGEREF _Toc216868125 \h </w:instrText>
        </w:r>
        <w:r>
          <w:rPr>
            <w:webHidden/>
          </w:rPr>
        </w:r>
        <w:r>
          <w:rPr>
            <w:webHidden/>
          </w:rPr>
          <w:fldChar w:fldCharType="separate"/>
        </w:r>
        <w:r>
          <w:rPr>
            <w:webHidden/>
          </w:rPr>
          <w:t>4</w:t>
        </w:r>
        <w:r>
          <w:rPr>
            <w:webHidden/>
          </w:rPr>
          <w:fldChar w:fldCharType="end"/>
        </w:r>
      </w:hyperlink>
    </w:p>
    <w:p w14:paraId="69E9598B" w14:textId="2A8F522A" w:rsidR="00AF19D6" w:rsidRDefault="00AF19D6">
      <w:pPr>
        <w:pStyle w:val="TOC2"/>
        <w:tabs>
          <w:tab w:val="left" w:pos="1135"/>
        </w:tabs>
        <w:rPr>
          <w:rFonts w:asciiTheme="minorHAnsi" w:eastAsiaTheme="minorEastAsia" w:hAnsiTheme="minorHAnsi"/>
          <w:b w:val="0"/>
          <w:color w:val="auto"/>
          <w:kern w:val="2"/>
          <w:lang w:eastAsia="en-AU"/>
          <w14:ligatures w14:val="standardContextual"/>
        </w:rPr>
      </w:pPr>
      <w:hyperlink w:anchor="_Toc216868126" w:history="1">
        <w:r w:rsidRPr="009318CC">
          <w:rPr>
            <w:rStyle w:val="Hyperlink"/>
          </w:rPr>
          <w:t>2.3.</w:t>
        </w:r>
        <w:r>
          <w:rPr>
            <w:rFonts w:asciiTheme="minorHAnsi" w:eastAsiaTheme="minorEastAsia" w:hAnsiTheme="minorHAnsi"/>
            <w:b w:val="0"/>
            <w:color w:val="auto"/>
            <w:kern w:val="2"/>
            <w:lang w:eastAsia="en-AU"/>
            <w14:ligatures w14:val="standardContextual"/>
          </w:rPr>
          <w:tab/>
        </w:r>
        <w:r w:rsidRPr="009318CC">
          <w:rPr>
            <w:rStyle w:val="Hyperlink"/>
          </w:rPr>
          <w:t>IDC functions</w:t>
        </w:r>
        <w:r>
          <w:rPr>
            <w:webHidden/>
          </w:rPr>
          <w:tab/>
        </w:r>
        <w:r>
          <w:rPr>
            <w:webHidden/>
          </w:rPr>
          <w:fldChar w:fldCharType="begin"/>
        </w:r>
        <w:r>
          <w:rPr>
            <w:webHidden/>
          </w:rPr>
          <w:instrText xml:space="preserve"> PAGEREF _Toc216868126 \h </w:instrText>
        </w:r>
        <w:r>
          <w:rPr>
            <w:webHidden/>
          </w:rPr>
        </w:r>
        <w:r>
          <w:rPr>
            <w:webHidden/>
          </w:rPr>
          <w:fldChar w:fldCharType="separate"/>
        </w:r>
        <w:r>
          <w:rPr>
            <w:webHidden/>
          </w:rPr>
          <w:t>4</w:t>
        </w:r>
        <w:r>
          <w:rPr>
            <w:webHidden/>
          </w:rPr>
          <w:fldChar w:fldCharType="end"/>
        </w:r>
      </w:hyperlink>
    </w:p>
    <w:p w14:paraId="381D2AC0" w14:textId="2BDA3A34" w:rsidR="00AF19D6" w:rsidRDefault="00AF19D6">
      <w:pPr>
        <w:pStyle w:val="TOC2"/>
        <w:tabs>
          <w:tab w:val="left" w:pos="1135"/>
        </w:tabs>
        <w:rPr>
          <w:rFonts w:asciiTheme="minorHAnsi" w:eastAsiaTheme="minorEastAsia" w:hAnsiTheme="minorHAnsi"/>
          <w:b w:val="0"/>
          <w:color w:val="auto"/>
          <w:kern w:val="2"/>
          <w:lang w:eastAsia="en-AU"/>
          <w14:ligatures w14:val="standardContextual"/>
        </w:rPr>
      </w:pPr>
      <w:hyperlink w:anchor="_Toc216868127" w:history="1">
        <w:r w:rsidRPr="009318CC">
          <w:rPr>
            <w:rStyle w:val="Hyperlink"/>
          </w:rPr>
          <w:t>2.4.</w:t>
        </w:r>
        <w:r>
          <w:rPr>
            <w:rFonts w:asciiTheme="minorHAnsi" w:eastAsiaTheme="minorEastAsia" w:hAnsiTheme="minorHAnsi"/>
            <w:b w:val="0"/>
            <w:color w:val="auto"/>
            <w:kern w:val="2"/>
            <w:lang w:eastAsia="en-AU"/>
            <w14:ligatures w14:val="standardContextual"/>
          </w:rPr>
          <w:tab/>
        </w:r>
        <w:r w:rsidRPr="009318CC">
          <w:rPr>
            <w:rStyle w:val="Hyperlink"/>
          </w:rPr>
          <w:t>Collection of grower charge</w:t>
        </w:r>
        <w:r>
          <w:rPr>
            <w:webHidden/>
          </w:rPr>
          <w:tab/>
        </w:r>
        <w:r>
          <w:rPr>
            <w:webHidden/>
          </w:rPr>
          <w:fldChar w:fldCharType="begin"/>
        </w:r>
        <w:r>
          <w:rPr>
            <w:webHidden/>
          </w:rPr>
          <w:instrText xml:space="preserve"> PAGEREF _Toc216868127 \h </w:instrText>
        </w:r>
        <w:r>
          <w:rPr>
            <w:webHidden/>
          </w:rPr>
        </w:r>
        <w:r>
          <w:rPr>
            <w:webHidden/>
          </w:rPr>
          <w:fldChar w:fldCharType="separate"/>
        </w:r>
        <w:r>
          <w:rPr>
            <w:webHidden/>
          </w:rPr>
          <w:t>5</w:t>
        </w:r>
        <w:r>
          <w:rPr>
            <w:webHidden/>
          </w:rPr>
          <w:fldChar w:fldCharType="end"/>
        </w:r>
      </w:hyperlink>
    </w:p>
    <w:p w14:paraId="51FDC7E3" w14:textId="4EA389B9" w:rsidR="00AF19D6" w:rsidRDefault="00AF19D6">
      <w:pPr>
        <w:pStyle w:val="TOC2"/>
        <w:tabs>
          <w:tab w:val="left" w:pos="1135"/>
        </w:tabs>
        <w:rPr>
          <w:rFonts w:asciiTheme="minorHAnsi" w:eastAsiaTheme="minorEastAsia" w:hAnsiTheme="minorHAnsi"/>
          <w:b w:val="0"/>
          <w:color w:val="auto"/>
          <w:kern w:val="2"/>
          <w:lang w:eastAsia="en-AU"/>
          <w14:ligatures w14:val="standardContextual"/>
        </w:rPr>
      </w:pPr>
      <w:hyperlink w:anchor="_Toc216868128" w:history="1">
        <w:r w:rsidRPr="009318CC">
          <w:rPr>
            <w:rStyle w:val="Hyperlink"/>
          </w:rPr>
          <w:t>2.5.</w:t>
        </w:r>
        <w:r>
          <w:rPr>
            <w:rFonts w:asciiTheme="minorHAnsi" w:eastAsiaTheme="minorEastAsia" w:hAnsiTheme="minorHAnsi"/>
            <w:b w:val="0"/>
            <w:color w:val="auto"/>
            <w:kern w:val="2"/>
            <w:lang w:eastAsia="en-AU"/>
            <w14:ligatures w14:val="standardContextual"/>
          </w:rPr>
          <w:tab/>
        </w:r>
        <w:r w:rsidRPr="009318CC">
          <w:rPr>
            <w:rStyle w:val="Hyperlink"/>
          </w:rPr>
          <w:t>Eligibiltiy to vote and voting</w:t>
        </w:r>
        <w:r>
          <w:rPr>
            <w:webHidden/>
          </w:rPr>
          <w:tab/>
        </w:r>
        <w:r>
          <w:rPr>
            <w:webHidden/>
          </w:rPr>
          <w:fldChar w:fldCharType="begin"/>
        </w:r>
        <w:r>
          <w:rPr>
            <w:webHidden/>
          </w:rPr>
          <w:instrText xml:space="preserve"> PAGEREF _Toc216868128 \h </w:instrText>
        </w:r>
        <w:r>
          <w:rPr>
            <w:webHidden/>
          </w:rPr>
        </w:r>
        <w:r>
          <w:rPr>
            <w:webHidden/>
          </w:rPr>
          <w:fldChar w:fldCharType="separate"/>
        </w:r>
        <w:r>
          <w:rPr>
            <w:webHidden/>
          </w:rPr>
          <w:t>5</w:t>
        </w:r>
        <w:r>
          <w:rPr>
            <w:webHidden/>
          </w:rPr>
          <w:fldChar w:fldCharType="end"/>
        </w:r>
      </w:hyperlink>
    </w:p>
    <w:p w14:paraId="0FEA3BE4" w14:textId="31C78369" w:rsidR="00AF19D6" w:rsidRDefault="00AF19D6">
      <w:pPr>
        <w:pStyle w:val="TOC1"/>
        <w:rPr>
          <w:rFonts w:asciiTheme="minorHAnsi" w:eastAsiaTheme="minorEastAsia" w:hAnsiTheme="minorHAnsi"/>
          <w:b w:val="0"/>
          <w:color w:val="auto"/>
          <w:kern w:val="2"/>
          <w:lang w:eastAsia="en-AU"/>
          <w14:ligatures w14:val="standardContextual"/>
        </w:rPr>
      </w:pPr>
      <w:hyperlink w:anchor="_Toc216868129" w:history="1">
        <w:r w:rsidRPr="009318CC">
          <w:rPr>
            <w:rStyle w:val="Hyperlink"/>
          </w:rPr>
          <w:t>3.</w:t>
        </w:r>
        <w:r>
          <w:rPr>
            <w:rFonts w:asciiTheme="minorHAnsi" w:eastAsiaTheme="minorEastAsia" w:hAnsiTheme="minorHAnsi"/>
            <w:b w:val="0"/>
            <w:color w:val="auto"/>
            <w:kern w:val="2"/>
            <w:lang w:eastAsia="en-AU"/>
            <w14:ligatures w14:val="standardContextual"/>
          </w:rPr>
          <w:tab/>
        </w:r>
        <w:r w:rsidRPr="009318CC">
          <w:rPr>
            <w:rStyle w:val="Hyperlink"/>
          </w:rPr>
          <w:t>Amendments being made to the Order</w:t>
        </w:r>
        <w:r>
          <w:rPr>
            <w:webHidden/>
          </w:rPr>
          <w:tab/>
        </w:r>
        <w:r>
          <w:rPr>
            <w:webHidden/>
          </w:rPr>
          <w:fldChar w:fldCharType="begin"/>
        </w:r>
        <w:r>
          <w:rPr>
            <w:webHidden/>
          </w:rPr>
          <w:instrText xml:space="preserve"> PAGEREF _Toc216868129 \h </w:instrText>
        </w:r>
        <w:r>
          <w:rPr>
            <w:webHidden/>
          </w:rPr>
        </w:r>
        <w:r>
          <w:rPr>
            <w:webHidden/>
          </w:rPr>
          <w:fldChar w:fldCharType="separate"/>
        </w:r>
        <w:r>
          <w:rPr>
            <w:webHidden/>
          </w:rPr>
          <w:t>6</w:t>
        </w:r>
        <w:r>
          <w:rPr>
            <w:webHidden/>
          </w:rPr>
          <w:fldChar w:fldCharType="end"/>
        </w:r>
      </w:hyperlink>
    </w:p>
    <w:p w14:paraId="280846F0" w14:textId="4E5230C6" w:rsidR="00AF19D6" w:rsidRDefault="00AF19D6">
      <w:pPr>
        <w:pStyle w:val="TOC1"/>
        <w:rPr>
          <w:rFonts w:asciiTheme="minorHAnsi" w:eastAsiaTheme="minorEastAsia" w:hAnsiTheme="minorHAnsi"/>
          <w:b w:val="0"/>
          <w:color w:val="auto"/>
          <w:kern w:val="2"/>
          <w:lang w:eastAsia="en-AU"/>
          <w14:ligatures w14:val="standardContextual"/>
        </w:rPr>
      </w:pPr>
      <w:hyperlink w:anchor="_Toc216868130" w:history="1">
        <w:r w:rsidRPr="009318CC">
          <w:rPr>
            <w:rStyle w:val="Hyperlink"/>
          </w:rPr>
          <w:t>4.</w:t>
        </w:r>
        <w:r>
          <w:rPr>
            <w:rFonts w:asciiTheme="minorHAnsi" w:eastAsiaTheme="minorEastAsia" w:hAnsiTheme="minorHAnsi"/>
            <w:b w:val="0"/>
            <w:color w:val="auto"/>
            <w:kern w:val="2"/>
            <w:lang w:eastAsia="en-AU"/>
            <w14:ligatures w14:val="standardContextual"/>
          </w:rPr>
          <w:tab/>
        </w:r>
        <w:r w:rsidRPr="009318CC">
          <w:rPr>
            <w:rStyle w:val="Hyperlink"/>
          </w:rPr>
          <w:t>Proposed Projects for 2026-27</w:t>
        </w:r>
        <w:r>
          <w:rPr>
            <w:webHidden/>
          </w:rPr>
          <w:tab/>
        </w:r>
        <w:r>
          <w:rPr>
            <w:webHidden/>
          </w:rPr>
          <w:fldChar w:fldCharType="begin"/>
        </w:r>
        <w:r>
          <w:rPr>
            <w:webHidden/>
          </w:rPr>
          <w:instrText xml:space="preserve"> PAGEREF _Toc216868130 \h </w:instrText>
        </w:r>
        <w:r>
          <w:rPr>
            <w:webHidden/>
          </w:rPr>
        </w:r>
        <w:r>
          <w:rPr>
            <w:webHidden/>
          </w:rPr>
          <w:fldChar w:fldCharType="separate"/>
        </w:r>
        <w:r>
          <w:rPr>
            <w:webHidden/>
          </w:rPr>
          <w:t>6</w:t>
        </w:r>
        <w:r>
          <w:rPr>
            <w:webHidden/>
          </w:rPr>
          <w:fldChar w:fldCharType="end"/>
        </w:r>
      </w:hyperlink>
    </w:p>
    <w:p w14:paraId="60962600" w14:textId="46778B0C" w:rsidR="00AF19D6" w:rsidRDefault="00AF19D6">
      <w:pPr>
        <w:pStyle w:val="TOC1"/>
        <w:rPr>
          <w:rFonts w:asciiTheme="minorHAnsi" w:eastAsiaTheme="minorEastAsia" w:hAnsiTheme="minorHAnsi"/>
          <w:b w:val="0"/>
          <w:color w:val="auto"/>
          <w:kern w:val="2"/>
          <w:lang w:eastAsia="en-AU"/>
          <w14:ligatures w14:val="standardContextual"/>
        </w:rPr>
      </w:pPr>
      <w:hyperlink w:anchor="_Toc216868131" w:history="1">
        <w:r w:rsidRPr="009318CC">
          <w:rPr>
            <w:rStyle w:val="Hyperlink"/>
          </w:rPr>
          <w:t>5.</w:t>
        </w:r>
        <w:r>
          <w:rPr>
            <w:rFonts w:asciiTheme="minorHAnsi" w:eastAsiaTheme="minorEastAsia" w:hAnsiTheme="minorHAnsi"/>
            <w:b w:val="0"/>
            <w:color w:val="auto"/>
            <w:kern w:val="2"/>
            <w:lang w:eastAsia="en-AU"/>
            <w14:ligatures w14:val="standardContextual"/>
          </w:rPr>
          <w:tab/>
        </w:r>
        <w:r w:rsidRPr="009318CC">
          <w:rPr>
            <w:rStyle w:val="Hyperlink"/>
          </w:rPr>
          <w:t>Next Steps</w:t>
        </w:r>
        <w:r>
          <w:rPr>
            <w:webHidden/>
          </w:rPr>
          <w:tab/>
        </w:r>
        <w:r>
          <w:rPr>
            <w:webHidden/>
          </w:rPr>
          <w:fldChar w:fldCharType="begin"/>
        </w:r>
        <w:r>
          <w:rPr>
            <w:webHidden/>
          </w:rPr>
          <w:instrText xml:space="preserve"> PAGEREF _Toc216868131 \h </w:instrText>
        </w:r>
        <w:r>
          <w:rPr>
            <w:webHidden/>
          </w:rPr>
        </w:r>
        <w:r>
          <w:rPr>
            <w:webHidden/>
          </w:rPr>
          <w:fldChar w:fldCharType="separate"/>
        </w:r>
        <w:r>
          <w:rPr>
            <w:webHidden/>
          </w:rPr>
          <w:t>7</w:t>
        </w:r>
        <w:r>
          <w:rPr>
            <w:webHidden/>
          </w:rPr>
          <w:fldChar w:fldCharType="end"/>
        </w:r>
      </w:hyperlink>
    </w:p>
    <w:p w14:paraId="7B3CAC68" w14:textId="66B3E521" w:rsidR="00AF19D6" w:rsidRDefault="00AF19D6">
      <w:pPr>
        <w:pStyle w:val="TOC2"/>
        <w:tabs>
          <w:tab w:val="left" w:pos="1135"/>
        </w:tabs>
        <w:rPr>
          <w:rFonts w:asciiTheme="minorHAnsi" w:eastAsiaTheme="minorEastAsia" w:hAnsiTheme="minorHAnsi"/>
          <w:b w:val="0"/>
          <w:color w:val="auto"/>
          <w:kern w:val="2"/>
          <w:lang w:eastAsia="en-AU"/>
          <w14:ligatures w14:val="standardContextual"/>
        </w:rPr>
      </w:pPr>
      <w:hyperlink w:anchor="_Toc216868132" w:history="1">
        <w:r w:rsidRPr="009318CC">
          <w:rPr>
            <w:rStyle w:val="Hyperlink"/>
          </w:rPr>
          <w:t>5.1.</w:t>
        </w:r>
        <w:r>
          <w:rPr>
            <w:rFonts w:asciiTheme="minorHAnsi" w:eastAsiaTheme="minorEastAsia" w:hAnsiTheme="minorHAnsi"/>
            <w:b w:val="0"/>
            <w:color w:val="auto"/>
            <w:kern w:val="2"/>
            <w:lang w:eastAsia="en-AU"/>
            <w14:ligatures w14:val="standardContextual"/>
          </w:rPr>
          <w:tab/>
        </w:r>
        <w:r w:rsidRPr="009318CC">
          <w:rPr>
            <w:rStyle w:val="Hyperlink"/>
          </w:rPr>
          <w:t>Industry consultation</w:t>
        </w:r>
        <w:r>
          <w:rPr>
            <w:webHidden/>
          </w:rPr>
          <w:tab/>
        </w:r>
        <w:r>
          <w:rPr>
            <w:webHidden/>
          </w:rPr>
          <w:fldChar w:fldCharType="begin"/>
        </w:r>
        <w:r>
          <w:rPr>
            <w:webHidden/>
          </w:rPr>
          <w:instrText xml:space="preserve"> PAGEREF _Toc216868132 \h </w:instrText>
        </w:r>
        <w:r>
          <w:rPr>
            <w:webHidden/>
          </w:rPr>
        </w:r>
        <w:r>
          <w:rPr>
            <w:webHidden/>
          </w:rPr>
          <w:fldChar w:fldCharType="separate"/>
        </w:r>
        <w:r>
          <w:rPr>
            <w:webHidden/>
          </w:rPr>
          <w:t>7</w:t>
        </w:r>
        <w:r>
          <w:rPr>
            <w:webHidden/>
          </w:rPr>
          <w:fldChar w:fldCharType="end"/>
        </w:r>
      </w:hyperlink>
    </w:p>
    <w:p w14:paraId="61AF0CE3" w14:textId="64A79094" w:rsidR="00AF19D6" w:rsidRDefault="00AF19D6">
      <w:pPr>
        <w:pStyle w:val="TOC2"/>
        <w:tabs>
          <w:tab w:val="left" w:pos="1135"/>
        </w:tabs>
        <w:rPr>
          <w:rFonts w:asciiTheme="minorHAnsi" w:eastAsiaTheme="minorEastAsia" w:hAnsiTheme="minorHAnsi"/>
          <w:b w:val="0"/>
          <w:color w:val="auto"/>
          <w:kern w:val="2"/>
          <w:lang w:eastAsia="en-AU"/>
          <w14:ligatures w14:val="standardContextual"/>
        </w:rPr>
      </w:pPr>
      <w:hyperlink w:anchor="_Toc216868133" w:history="1">
        <w:r w:rsidRPr="009318CC">
          <w:rPr>
            <w:rStyle w:val="Hyperlink"/>
          </w:rPr>
          <w:t>5.2.</w:t>
        </w:r>
        <w:r>
          <w:rPr>
            <w:rFonts w:asciiTheme="minorHAnsi" w:eastAsiaTheme="minorEastAsia" w:hAnsiTheme="minorHAnsi"/>
            <w:b w:val="0"/>
            <w:color w:val="auto"/>
            <w:kern w:val="2"/>
            <w:lang w:eastAsia="en-AU"/>
            <w14:ligatures w14:val="standardContextual"/>
          </w:rPr>
          <w:tab/>
        </w:r>
        <w:r w:rsidRPr="009318CC">
          <w:rPr>
            <w:rStyle w:val="Hyperlink"/>
          </w:rPr>
          <w:t>Poll on continuing the Order</w:t>
        </w:r>
        <w:r>
          <w:rPr>
            <w:webHidden/>
          </w:rPr>
          <w:tab/>
        </w:r>
        <w:r>
          <w:rPr>
            <w:webHidden/>
          </w:rPr>
          <w:fldChar w:fldCharType="begin"/>
        </w:r>
        <w:r>
          <w:rPr>
            <w:webHidden/>
          </w:rPr>
          <w:instrText xml:space="preserve"> PAGEREF _Toc216868133 \h </w:instrText>
        </w:r>
        <w:r>
          <w:rPr>
            <w:webHidden/>
          </w:rPr>
        </w:r>
        <w:r>
          <w:rPr>
            <w:webHidden/>
          </w:rPr>
          <w:fldChar w:fldCharType="separate"/>
        </w:r>
        <w:r>
          <w:rPr>
            <w:webHidden/>
          </w:rPr>
          <w:t>7</w:t>
        </w:r>
        <w:r>
          <w:rPr>
            <w:webHidden/>
          </w:rPr>
          <w:fldChar w:fldCharType="end"/>
        </w:r>
      </w:hyperlink>
    </w:p>
    <w:p w14:paraId="138E4B17" w14:textId="5C3CA820" w:rsidR="00AF19D6" w:rsidRDefault="00AF19D6">
      <w:pPr>
        <w:pStyle w:val="TOC1"/>
        <w:rPr>
          <w:rFonts w:asciiTheme="minorHAnsi" w:eastAsiaTheme="minorEastAsia" w:hAnsiTheme="minorHAnsi"/>
          <w:b w:val="0"/>
          <w:color w:val="auto"/>
          <w:kern w:val="2"/>
          <w:lang w:eastAsia="en-AU"/>
          <w14:ligatures w14:val="standardContextual"/>
        </w:rPr>
      </w:pPr>
      <w:hyperlink w:anchor="_Toc216868134" w:history="1">
        <w:r w:rsidRPr="009318CC">
          <w:rPr>
            <w:rStyle w:val="Hyperlink"/>
          </w:rPr>
          <w:t>6.</w:t>
        </w:r>
        <w:r>
          <w:rPr>
            <w:rFonts w:asciiTheme="minorHAnsi" w:eastAsiaTheme="minorEastAsia" w:hAnsiTheme="minorHAnsi"/>
            <w:b w:val="0"/>
            <w:color w:val="auto"/>
            <w:kern w:val="2"/>
            <w:lang w:eastAsia="en-AU"/>
            <w14:ligatures w14:val="standardContextual"/>
          </w:rPr>
          <w:tab/>
        </w:r>
        <w:r w:rsidRPr="009318CC">
          <w:rPr>
            <w:rStyle w:val="Hyperlink"/>
          </w:rPr>
          <w:t>Further Information</w:t>
        </w:r>
        <w:r>
          <w:rPr>
            <w:webHidden/>
          </w:rPr>
          <w:tab/>
        </w:r>
        <w:r>
          <w:rPr>
            <w:webHidden/>
          </w:rPr>
          <w:fldChar w:fldCharType="begin"/>
        </w:r>
        <w:r>
          <w:rPr>
            <w:webHidden/>
          </w:rPr>
          <w:instrText xml:space="preserve"> PAGEREF _Toc216868134 \h </w:instrText>
        </w:r>
        <w:r>
          <w:rPr>
            <w:webHidden/>
          </w:rPr>
        </w:r>
        <w:r>
          <w:rPr>
            <w:webHidden/>
          </w:rPr>
          <w:fldChar w:fldCharType="separate"/>
        </w:r>
        <w:r>
          <w:rPr>
            <w:webHidden/>
          </w:rPr>
          <w:t>7</w:t>
        </w:r>
        <w:r>
          <w:rPr>
            <w:webHidden/>
          </w:rPr>
          <w:fldChar w:fldCharType="end"/>
        </w:r>
      </w:hyperlink>
    </w:p>
    <w:p w14:paraId="54E3770A" w14:textId="1F2B4C2D" w:rsidR="00AF19D6" w:rsidRDefault="00AF19D6">
      <w:pPr>
        <w:pStyle w:val="TOC1"/>
        <w:rPr>
          <w:rFonts w:asciiTheme="minorHAnsi" w:eastAsiaTheme="minorEastAsia" w:hAnsiTheme="minorHAnsi"/>
          <w:b w:val="0"/>
          <w:color w:val="auto"/>
          <w:kern w:val="2"/>
          <w:lang w:eastAsia="en-AU"/>
          <w14:ligatures w14:val="standardContextual"/>
        </w:rPr>
      </w:pPr>
      <w:hyperlink w:anchor="_Toc216868135" w:history="1">
        <w:r w:rsidRPr="009318CC">
          <w:rPr>
            <w:rStyle w:val="Hyperlink"/>
          </w:rPr>
          <w:t>7.</w:t>
        </w:r>
        <w:r>
          <w:rPr>
            <w:rFonts w:asciiTheme="minorHAnsi" w:eastAsiaTheme="minorEastAsia" w:hAnsiTheme="minorHAnsi"/>
            <w:b w:val="0"/>
            <w:color w:val="auto"/>
            <w:kern w:val="2"/>
            <w:lang w:eastAsia="en-AU"/>
            <w14:ligatures w14:val="standardContextual"/>
          </w:rPr>
          <w:tab/>
        </w:r>
        <w:r w:rsidRPr="009318CC">
          <w:rPr>
            <w:rStyle w:val="Hyperlink"/>
          </w:rPr>
          <w:t>Appendices</w:t>
        </w:r>
        <w:r>
          <w:rPr>
            <w:webHidden/>
          </w:rPr>
          <w:tab/>
        </w:r>
        <w:r>
          <w:rPr>
            <w:webHidden/>
          </w:rPr>
          <w:fldChar w:fldCharType="begin"/>
        </w:r>
        <w:r>
          <w:rPr>
            <w:webHidden/>
          </w:rPr>
          <w:instrText xml:space="preserve"> PAGEREF _Toc216868135 \h </w:instrText>
        </w:r>
        <w:r>
          <w:rPr>
            <w:webHidden/>
          </w:rPr>
        </w:r>
        <w:r>
          <w:rPr>
            <w:webHidden/>
          </w:rPr>
          <w:fldChar w:fldCharType="separate"/>
        </w:r>
        <w:r>
          <w:rPr>
            <w:webHidden/>
          </w:rPr>
          <w:t>8</w:t>
        </w:r>
        <w:r>
          <w:rPr>
            <w:webHidden/>
          </w:rPr>
          <w:fldChar w:fldCharType="end"/>
        </w:r>
      </w:hyperlink>
    </w:p>
    <w:p w14:paraId="3B489249" w14:textId="355A91A0" w:rsidR="00D83AE5" w:rsidRPr="008229F0" w:rsidRDefault="00E16212" w:rsidP="00CD4C79">
      <w:pPr>
        <w:pStyle w:val="TOC1"/>
        <w:rPr>
          <w:noProof w:val="0"/>
        </w:rPr>
      </w:pPr>
      <w:r w:rsidRPr="008229F0">
        <w:rPr>
          <w:noProof w:val="0"/>
        </w:rPr>
        <w:fldChar w:fldCharType="end"/>
      </w:r>
    </w:p>
    <w:p w14:paraId="0FF1CA6A" w14:textId="77777777" w:rsidR="00C33A86" w:rsidRPr="008229F0" w:rsidRDefault="00C33A86" w:rsidP="00C33A86"/>
    <w:p w14:paraId="49EEFB6E" w14:textId="77777777" w:rsidR="00D83AE5" w:rsidRPr="008229F0" w:rsidRDefault="00D83AE5" w:rsidP="000C290C">
      <w:pPr>
        <w:sectPr w:rsidR="00D83AE5" w:rsidRPr="008229F0" w:rsidSect="00F566B6">
          <w:headerReference w:type="default" r:id="rId22"/>
          <w:footerReference w:type="default" r:id="rId23"/>
          <w:pgSz w:w="11900" w:h="16840"/>
          <w:pgMar w:top="1701" w:right="1134" w:bottom="1418" w:left="1134" w:header="709" w:footer="397" w:gutter="0"/>
          <w:cols w:space="708"/>
          <w:docGrid w:linePitch="360"/>
        </w:sectPr>
      </w:pPr>
    </w:p>
    <w:p w14:paraId="70308A44" w14:textId="7FB9F913" w:rsidR="00CC6E7E" w:rsidRPr="001F58F9" w:rsidRDefault="00491923" w:rsidP="00AA3CFD">
      <w:pPr>
        <w:pStyle w:val="Agaccessibilityheading"/>
      </w:pPr>
      <w:bookmarkStart w:id="0" w:name="_Toc216868120"/>
      <w:r w:rsidRPr="001F58F9">
        <w:lastRenderedPageBreak/>
        <w:t xml:space="preserve">The term of the Victorian Strawberry Industry </w:t>
      </w:r>
      <w:r w:rsidRPr="00AA3CFD">
        <w:t>Development</w:t>
      </w:r>
      <w:r w:rsidRPr="001F58F9">
        <w:t xml:space="preserve"> Order is coming to an end</w:t>
      </w:r>
      <w:bookmarkEnd w:id="0"/>
    </w:p>
    <w:p w14:paraId="1710B0A8" w14:textId="0E4DBF2F" w:rsidR="00C978A8" w:rsidRDefault="009D006F" w:rsidP="00C978A8">
      <w:pPr>
        <w:spacing w:after="240" w:line="300" w:lineRule="exact"/>
        <w:rPr>
          <w:rFonts w:eastAsia="Calibri"/>
          <w:color w:val="000000"/>
          <w:szCs w:val="50"/>
        </w:rPr>
      </w:pPr>
      <w:r w:rsidRPr="008229F0">
        <w:rPr>
          <w:rFonts w:eastAsia="Calibri"/>
          <w:color w:val="000000"/>
          <w:szCs w:val="50"/>
        </w:rPr>
        <w:t xml:space="preserve">This report is intended to help eligible Victorian strawberry growers decide whether to support the proposal to </w:t>
      </w:r>
      <w:r w:rsidR="00EB2B10">
        <w:rPr>
          <w:rFonts w:eastAsia="Calibri"/>
          <w:color w:val="000000"/>
          <w:szCs w:val="50"/>
        </w:rPr>
        <w:t>continue</w:t>
      </w:r>
      <w:r w:rsidRPr="008229F0">
        <w:rPr>
          <w:rFonts w:eastAsia="Calibri"/>
          <w:color w:val="000000"/>
          <w:szCs w:val="50"/>
        </w:rPr>
        <w:t xml:space="preserve"> the Victorian Strawberry Industry Development Order 20</w:t>
      </w:r>
      <w:r w:rsidR="00BE5165">
        <w:rPr>
          <w:rFonts w:eastAsia="Calibri"/>
          <w:color w:val="000000"/>
          <w:szCs w:val="50"/>
        </w:rPr>
        <w:t>14</w:t>
      </w:r>
      <w:r w:rsidR="001429F9" w:rsidRPr="008229F0">
        <w:rPr>
          <w:rFonts w:eastAsia="Calibri"/>
          <w:color w:val="000000"/>
          <w:szCs w:val="50"/>
        </w:rPr>
        <w:t xml:space="preserve"> (</w:t>
      </w:r>
      <w:r w:rsidR="00167D70">
        <w:rPr>
          <w:rFonts w:eastAsia="Calibri"/>
          <w:color w:val="000000"/>
          <w:szCs w:val="50"/>
        </w:rPr>
        <w:t xml:space="preserve">the </w:t>
      </w:r>
      <w:r w:rsidR="001429F9" w:rsidRPr="008229F0">
        <w:rPr>
          <w:rFonts w:eastAsia="Calibri"/>
          <w:color w:val="000000"/>
          <w:szCs w:val="50"/>
        </w:rPr>
        <w:t>Order)</w:t>
      </w:r>
      <w:r w:rsidR="005400BA" w:rsidRPr="008229F0">
        <w:rPr>
          <w:rFonts w:eastAsia="Calibri"/>
          <w:color w:val="000000"/>
          <w:szCs w:val="50"/>
        </w:rPr>
        <w:t>.</w:t>
      </w:r>
      <w:r w:rsidRPr="008229F0">
        <w:rPr>
          <w:rFonts w:eastAsia="Calibri"/>
          <w:color w:val="000000"/>
          <w:szCs w:val="50"/>
        </w:rPr>
        <w:t xml:space="preserve"> It also provides information for affected people who would like to make a submission on the Order, although are ineligible to vote </w:t>
      </w:r>
      <w:r w:rsidR="00633327">
        <w:rPr>
          <w:rFonts w:eastAsia="Calibri"/>
          <w:color w:val="000000"/>
          <w:szCs w:val="50"/>
        </w:rPr>
        <w:t>in the</w:t>
      </w:r>
      <w:r w:rsidRPr="008229F0">
        <w:rPr>
          <w:rFonts w:eastAsia="Calibri"/>
          <w:color w:val="000000"/>
          <w:szCs w:val="50"/>
        </w:rPr>
        <w:t xml:space="preserve"> </w:t>
      </w:r>
      <w:r w:rsidR="00633327">
        <w:rPr>
          <w:rFonts w:eastAsia="Calibri"/>
          <w:color w:val="000000"/>
          <w:szCs w:val="50"/>
        </w:rPr>
        <w:t>producer</w:t>
      </w:r>
      <w:r w:rsidRPr="008229F0">
        <w:rPr>
          <w:rFonts w:eastAsia="Calibri"/>
          <w:color w:val="000000"/>
          <w:szCs w:val="50"/>
        </w:rPr>
        <w:t xml:space="preserve"> poll.</w:t>
      </w:r>
    </w:p>
    <w:p w14:paraId="695E1741" w14:textId="0142910B" w:rsidR="00F477C3" w:rsidRDefault="00BE5165" w:rsidP="008C37BC">
      <w:pPr>
        <w:spacing w:after="240" w:line="300" w:lineRule="exact"/>
        <w:rPr>
          <w:rFonts w:eastAsia="Calibri"/>
          <w:color w:val="000000"/>
          <w:szCs w:val="50"/>
        </w:rPr>
      </w:pPr>
      <w:r w:rsidRPr="00BE5165">
        <w:rPr>
          <w:rFonts w:eastAsia="Calibri"/>
          <w:color w:val="000000"/>
          <w:szCs w:val="50"/>
        </w:rPr>
        <w:t>The Order will expire on 30 June 202</w:t>
      </w:r>
      <w:r w:rsidR="004015BE">
        <w:rPr>
          <w:rFonts w:eastAsia="Calibri"/>
          <w:color w:val="000000"/>
          <w:szCs w:val="50"/>
        </w:rPr>
        <w:t>6</w:t>
      </w:r>
      <w:r w:rsidRPr="00BE5165">
        <w:rPr>
          <w:rFonts w:eastAsia="Calibri"/>
          <w:color w:val="000000"/>
          <w:szCs w:val="50"/>
        </w:rPr>
        <w:t xml:space="preserve">. To enable the Victorian Strawberry Industry Development Committee (IDC) to continue providing services to growers, the Victorian Strawberry Growers’ Association has petitioned the Victorian Minister for Agriculture to hold a producer poll </w:t>
      </w:r>
      <w:r w:rsidR="00530C56">
        <w:rPr>
          <w:rFonts w:eastAsia="Calibri"/>
          <w:color w:val="000000"/>
          <w:szCs w:val="50"/>
        </w:rPr>
        <w:t xml:space="preserve">on the question of whether </w:t>
      </w:r>
      <w:r w:rsidRPr="00BE5165">
        <w:rPr>
          <w:rFonts w:eastAsia="Calibri"/>
          <w:color w:val="000000"/>
          <w:szCs w:val="50"/>
        </w:rPr>
        <w:t>to continue the Order.</w:t>
      </w:r>
    </w:p>
    <w:p w14:paraId="044A1309" w14:textId="26C65000" w:rsidR="008C37BC" w:rsidRPr="008C37BC" w:rsidRDefault="008C37BC" w:rsidP="008C37BC">
      <w:pPr>
        <w:spacing w:after="240" w:line="300" w:lineRule="exact"/>
        <w:rPr>
          <w:rFonts w:eastAsia="Calibri"/>
          <w:color w:val="000000"/>
          <w:szCs w:val="50"/>
        </w:rPr>
      </w:pPr>
      <w:r w:rsidRPr="008C37BC">
        <w:rPr>
          <w:rFonts w:eastAsia="Calibri"/>
          <w:color w:val="000000"/>
          <w:szCs w:val="50"/>
        </w:rPr>
        <w:t>The Minister for Agriculture has directed that a poll of strawberry growers be undertaken by the Victorian Electoral Commission through a postal ballot from 27 January 202</w:t>
      </w:r>
      <w:r w:rsidR="004015BE">
        <w:rPr>
          <w:rFonts w:eastAsia="Calibri"/>
          <w:color w:val="000000"/>
          <w:szCs w:val="50"/>
        </w:rPr>
        <w:t>6</w:t>
      </w:r>
      <w:r w:rsidRPr="008C37BC">
        <w:rPr>
          <w:rFonts w:eastAsia="Calibri"/>
          <w:color w:val="000000"/>
          <w:szCs w:val="50"/>
        </w:rPr>
        <w:t xml:space="preserve"> to 24 February 20</w:t>
      </w:r>
      <w:r w:rsidR="004015BE">
        <w:rPr>
          <w:rFonts w:eastAsia="Calibri"/>
          <w:color w:val="000000"/>
          <w:szCs w:val="50"/>
        </w:rPr>
        <w:t>26</w:t>
      </w:r>
      <w:r w:rsidRPr="008C37BC">
        <w:rPr>
          <w:rFonts w:eastAsia="Calibri"/>
          <w:color w:val="000000"/>
          <w:szCs w:val="50"/>
        </w:rPr>
        <w:t>.</w:t>
      </w:r>
    </w:p>
    <w:p w14:paraId="554BCDA1" w14:textId="28C8EEF4" w:rsidR="00E37BC4" w:rsidRDefault="008C37BC" w:rsidP="008C37BC">
      <w:pPr>
        <w:spacing w:after="240" w:line="300" w:lineRule="exact"/>
        <w:rPr>
          <w:rFonts w:eastAsia="Calibri"/>
          <w:color w:val="000000"/>
          <w:szCs w:val="50"/>
        </w:rPr>
      </w:pPr>
      <w:r w:rsidRPr="008C37BC">
        <w:rPr>
          <w:rFonts w:eastAsia="Calibri"/>
          <w:color w:val="000000"/>
          <w:szCs w:val="50"/>
        </w:rPr>
        <w:t>A copy of this report has been distributed to all eligible strawberry growers and to runner producers that collect and forward the grower charge to the IDC.</w:t>
      </w:r>
    </w:p>
    <w:p w14:paraId="3145BFDB" w14:textId="40118A30" w:rsidR="00357D88" w:rsidRPr="00357D88" w:rsidRDefault="00357D88" w:rsidP="00357D88">
      <w:pPr>
        <w:spacing w:after="240" w:line="300" w:lineRule="exact"/>
        <w:rPr>
          <w:rFonts w:eastAsia="Calibri"/>
          <w:color w:val="000000"/>
          <w:szCs w:val="50"/>
        </w:rPr>
      </w:pPr>
      <w:r w:rsidRPr="00357D88">
        <w:rPr>
          <w:rFonts w:eastAsia="Calibri"/>
          <w:color w:val="000000"/>
          <w:szCs w:val="50"/>
        </w:rPr>
        <w:t>Victorian strawberry growers who are eligible to vote on the Order include:</w:t>
      </w:r>
    </w:p>
    <w:p w14:paraId="5BDE0123" w14:textId="77777777" w:rsidR="00357D88" w:rsidRPr="00357D88" w:rsidRDefault="00357D88" w:rsidP="002901FB">
      <w:pPr>
        <w:pStyle w:val="ListParagraph"/>
        <w:numPr>
          <w:ilvl w:val="0"/>
          <w:numId w:val="6"/>
        </w:numPr>
        <w:spacing w:after="240" w:line="300" w:lineRule="exact"/>
        <w:rPr>
          <w:rFonts w:eastAsia="Calibri"/>
          <w:color w:val="000000"/>
          <w:szCs w:val="50"/>
        </w:rPr>
      </w:pPr>
      <w:r w:rsidRPr="00357D88">
        <w:rPr>
          <w:rFonts w:eastAsia="Calibri"/>
          <w:color w:val="000000"/>
          <w:szCs w:val="50"/>
        </w:rPr>
        <w:t xml:space="preserve">a person by whom, or on whose behalf, strawberries are commercially grown or produced in </w:t>
      </w:r>
      <w:proofErr w:type="gramStart"/>
      <w:r w:rsidRPr="00357D88">
        <w:rPr>
          <w:rFonts w:eastAsia="Calibri"/>
          <w:color w:val="000000"/>
          <w:szCs w:val="50"/>
        </w:rPr>
        <w:t>Victoria;</w:t>
      </w:r>
      <w:proofErr w:type="gramEnd"/>
    </w:p>
    <w:p w14:paraId="6EDE731E" w14:textId="77777777" w:rsidR="00357D88" w:rsidRPr="00357D88" w:rsidRDefault="00357D88" w:rsidP="002901FB">
      <w:pPr>
        <w:pStyle w:val="ListParagraph"/>
        <w:numPr>
          <w:ilvl w:val="0"/>
          <w:numId w:val="6"/>
        </w:numPr>
        <w:spacing w:after="240" w:line="300" w:lineRule="exact"/>
        <w:rPr>
          <w:rFonts w:eastAsia="Calibri"/>
          <w:color w:val="000000"/>
          <w:szCs w:val="50"/>
        </w:rPr>
      </w:pPr>
      <w:r w:rsidRPr="00357D88">
        <w:rPr>
          <w:rFonts w:eastAsia="Calibri"/>
          <w:color w:val="000000"/>
          <w:szCs w:val="50"/>
        </w:rPr>
        <w:t xml:space="preserve">a person who purchases strawberry runners for resale to commercial strawberry producers or to the public in Victoria; and </w:t>
      </w:r>
    </w:p>
    <w:p w14:paraId="66F32E7F" w14:textId="77777777" w:rsidR="00357D88" w:rsidRPr="00357D88" w:rsidRDefault="00357D88" w:rsidP="002901FB">
      <w:pPr>
        <w:pStyle w:val="ListParagraph"/>
        <w:numPr>
          <w:ilvl w:val="0"/>
          <w:numId w:val="6"/>
        </w:numPr>
        <w:spacing w:after="240" w:line="300" w:lineRule="exact"/>
        <w:rPr>
          <w:rFonts w:eastAsia="Calibri"/>
          <w:color w:val="000000"/>
          <w:szCs w:val="50"/>
        </w:rPr>
      </w:pPr>
      <w:r w:rsidRPr="00357D88">
        <w:rPr>
          <w:rFonts w:eastAsia="Calibri"/>
          <w:color w:val="000000"/>
          <w:szCs w:val="50"/>
        </w:rPr>
        <w:t xml:space="preserve">a sole proprietor, partnership, trust, corporation, under a share-farming agreement or any other legal structure where strawberries are commercially grown or produced in </w:t>
      </w:r>
      <w:proofErr w:type="gramStart"/>
      <w:r w:rsidRPr="00357D88">
        <w:rPr>
          <w:rFonts w:eastAsia="Calibri"/>
          <w:color w:val="000000"/>
          <w:szCs w:val="50"/>
        </w:rPr>
        <w:t>Victoria;</w:t>
      </w:r>
      <w:proofErr w:type="gramEnd"/>
    </w:p>
    <w:p w14:paraId="1A4BADDC" w14:textId="77777777" w:rsidR="00357D88" w:rsidRPr="00357D88" w:rsidRDefault="00357D88" w:rsidP="00357D88">
      <w:pPr>
        <w:spacing w:after="240" w:line="300" w:lineRule="exact"/>
        <w:rPr>
          <w:rFonts w:eastAsia="Calibri"/>
          <w:color w:val="000000"/>
          <w:szCs w:val="50"/>
        </w:rPr>
      </w:pPr>
      <w:r w:rsidRPr="00357D88">
        <w:rPr>
          <w:rFonts w:eastAsia="Calibri"/>
          <w:color w:val="000000"/>
          <w:szCs w:val="50"/>
        </w:rPr>
        <w:t>The following people are not eligible to vote on the Order:</w:t>
      </w:r>
    </w:p>
    <w:p w14:paraId="64597DBA" w14:textId="77777777" w:rsidR="00357D88" w:rsidRPr="00357D88" w:rsidRDefault="00357D88" w:rsidP="002901FB">
      <w:pPr>
        <w:pStyle w:val="ListParagraph"/>
        <w:numPr>
          <w:ilvl w:val="0"/>
          <w:numId w:val="7"/>
        </w:numPr>
        <w:spacing w:after="240" w:line="300" w:lineRule="exact"/>
        <w:rPr>
          <w:rFonts w:eastAsia="Calibri"/>
          <w:color w:val="000000"/>
          <w:szCs w:val="50"/>
        </w:rPr>
      </w:pPr>
      <w:r w:rsidRPr="00357D88">
        <w:rPr>
          <w:rFonts w:eastAsia="Calibri"/>
          <w:color w:val="000000"/>
          <w:szCs w:val="50"/>
        </w:rPr>
        <w:t>a person engaged by an eligible grower as an employee on wages, a salary or piece work rates; or</w:t>
      </w:r>
    </w:p>
    <w:p w14:paraId="58393A3C" w14:textId="77777777" w:rsidR="00357D88" w:rsidRPr="00357D88" w:rsidRDefault="00357D88" w:rsidP="002901FB">
      <w:pPr>
        <w:pStyle w:val="ListParagraph"/>
        <w:numPr>
          <w:ilvl w:val="0"/>
          <w:numId w:val="7"/>
        </w:numPr>
        <w:spacing w:after="240" w:line="300" w:lineRule="exact"/>
        <w:rPr>
          <w:rFonts w:eastAsia="Calibri"/>
          <w:color w:val="000000"/>
          <w:szCs w:val="50"/>
        </w:rPr>
      </w:pPr>
      <w:r w:rsidRPr="00357D88">
        <w:rPr>
          <w:rFonts w:eastAsia="Calibri"/>
          <w:color w:val="000000"/>
          <w:szCs w:val="50"/>
        </w:rPr>
        <w:t>strawberry runner growers.</w:t>
      </w:r>
    </w:p>
    <w:p w14:paraId="267BFEB1" w14:textId="77777777" w:rsidR="00357D88" w:rsidRPr="00357D88" w:rsidRDefault="00357D88" w:rsidP="00357D88">
      <w:pPr>
        <w:spacing w:after="240" w:line="300" w:lineRule="exact"/>
        <w:rPr>
          <w:rFonts w:eastAsia="Calibri"/>
          <w:color w:val="000000"/>
          <w:szCs w:val="50"/>
        </w:rPr>
      </w:pPr>
      <w:r w:rsidRPr="00357D88">
        <w:rPr>
          <w:rFonts w:eastAsia="Calibri"/>
          <w:color w:val="000000"/>
          <w:szCs w:val="50"/>
        </w:rPr>
        <w:t>The Victorian Minister for Agriculture may, if satisfied there is majority support for the Order following the poll of strawberry producers and considering written submissions, continue the Order.</w:t>
      </w:r>
    </w:p>
    <w:p w14:paraId="7DE69F8B" w14:textId="6BC5077B" w:rsidR="00357D88" w:rsidRPr="00357D88" w:rsidRDefault="00357D88" w:rsidP="00357D88">
      <w:pPr>
        <w:spacing w:after="240" w:line="300" w:lineRule="exact"/>
        <w:rPr>
          <w:rFonts w:eastAsia="Calibri"/>
          <w:color w:val="000000"/>
          <w:szCs w:val="50"/>
        </w:rPr>
      </w:pPr>
      <w:r w:rsidRPr="00357D88">
        <w:rPr>
          <w:rFonts w:eastAsia="Calibri"/>
          <w:color w:val="000000"/>
          <w:szCs w:val="50"/>
        </w:rPr>
        <w:t>If the Order is continued, the IDC will continue to provide research, marketing and biosecurity services over a new four-year term from 1 July 202</w:t>
      </w:r>
      <w:r w:rsidR="00E130A6">
        <w:rPr>
          <w:rFonts w:eastAsia="Calibri"/>
          <w:color w:val="000000"/>
          <w:szCs w:val="50"/>
        </w:rPr>
        <w:t>6</w:t>
      </w:r>
      <w:r w:rsidRPr="00357D88">
        <w:rPr>
          <w:rFonts w:eastAsia="Calibri"/>
          <w:color w:val="000000"/>
          <w:szCs w:val="50"/>
        </w:rPr>
        <w:t xml:space="preserve"> to 30 June 20</w:t>
      </w:r>
      <w:r w:rsidR="00E130A6">
        <w:rPr>
          <w:rFonts w:eastAsia="Calibri"/>
          <w:color w:val="000000"/>
          <w:szCs w:val="50"/>
        </w:rPr>
        <w:t>30</w:t>
      </w:r>
      <w:r w:rsidRPr="00357D88">
        <w:rPr>
          <w:rFonts w:eastAsia="Calibri"/>
          <w:color w:val="000000"/>
          <w:szCs w:val="50"/>
        </w:rPr>
        <w:t xml:space="preserve">. The IDC will fund these services through the collection of charges from eligible growers at the current rate of $12.00 per 1,000 strawberry runners, with the option to increase this up to </w:t>
      </w:r>
      <w:r w:rsidRPr="00357D88">
        <w:rPr>
          <w:rFonts w:eastAsia="Calibri"/>
          <w:color w:val="000000"/>
          <w:szCs w:val="50"/>
        </w:rPr>
        <w:lastRenderedPageBreak/>
        <w:t xml:space="preserve">$14.00 per 1,000 strawberry runners. The charge cannot be increased unless approved by </w:t>
      </w:r>
      <w:proofErr w:type="gramStart"/>
      <w:r w:rsidRPr="00357D88">
        <w:rPr>
          <w:rFonts w:eastAsia="Calibri"/>
          <w:color w:val="000000"/>
          <w:szCs w:val="50"/>
        </w:rPr>
        <w:t>the majority of</w:t>
      </w:r>
      <w:proofErr w:type="gramEnd"/>
      <w:r w:rsidRPr="00357D88">
        <w:rPr>
          <w:rFonts w:eastAsia="Calibri"/>
          <w:color w:val="000000"/>
          <w:szCs w:val="50"/>
        </w:rPr>
        <w:t xml:space="preserve"> growers attending an annual general meeting of the IDC. </w:t>
      </w:r>
    </w:p>
    <w:p w14:paraId="3F655547" w14:textId="40599EC8" w:rsidR="00F112C3" w:rsidRPr="00F112C3" w:rsidRDefault="00F112C3" w:rsidP="00F112C3">
      <w:pPr>
        <w:spacing w:after="240" w:line="300" w:lineRule="exact"/>
        <w:rPr>
          <w:rFonts w:eastAsia="Calibri"/>
          <w:color w:val="000000"/>
          <w:szCs w:val="50"/>
        </w:rPr>
      </w:pPr>
      <w:r w:rsidRPr="00F112C3">
        <w:rPr>
          <w:rFonts w:eastAsia="Calibri"/>
          <w:color w:val="000000"/>
          <w:szCs w:val="50"/>
        </w:rPr>
        <w:t>Eligible and ineligible persons are encouraged to make written submissions in relation to the continuation of this Order by 5pm Thursday 24 February 202</w:t>
      </w:r>
      <w:r w:rsidR="004015BE">
        <w:rPr>
          <w:rFonts w:eastAsia="Calibri"/>
          <w:color w:val="000000"/>
          <w:szCs w:val="50"/>
        </w:rPr>
        <w:t>6</w:t>
      </w:r>
      <w:r w:rsidRPr="00F112C3">
        <w:rPr>
          <w:rFonts w:eastAsia="Calibri"/>
          <w:color w:val="000000"/>
          <w:szCs w:val="50"/>
        </w:rPr>
        <w:t>.</w:t>
      </w:r>
    </w:p>
    <w:p w14:paraId="2D855EC9" w14:textId="77777777" w:rsidR="00F112C3" w:rsidRPr="00F112C3" w:rsidRDefault="00F112C3" w:rsidP="00F112C3">
      <w:pPr>
        <w:spacing w:after="240" w:line="300" w:lineRule="exact"/>
        <w:rPr>
          <w:rFonts w:eastAsia="Calibri"/>
          <w:color w:val="000000"/>
          <w:szCs w:val="50"/>
        </w:rPr>
      </w:pPr>
      <w:r w:rsidRPr="00F112C3">
        <w:rPr>
          <w:rFonts w:eastAsia="Calibri"/>
          <w:color w:val="000000"/>
          <w:szCs w:val="50"/>
        </w:rPr>
        <w:t>Written submissions can be provided by email to:</w:t>
      </w:r>
    </w:p>
    <w:p w14:paraId="7091FE43" w14:textId="77777777" w:rsidR="00F112C3" w:rsidRDefault="00F112C3" w:rsidP="00F112C3">
      <w:pPr>
        <w:ind w:left="720"/>
      </w:pPr>
      <w:r>
        <w:t>Daniel Mansell, Senior Policy Analyst</w:t>
      </w:r>
    </w:p>
    <w:p w14:paraId="2BD447DA" w14:textId="77777777" w:rsidR="00F112C3" w:rsidRDefault="00F112C3" w:rsidP="00F112C3">
      <w:pPr>
        <w:ind w:left="720"/>
      </w:pPr>
      <w:hyperlink r:id="rId24" w:history="1">
        <w:r w:rsidRPr="00523B72">
          <w:rPr>
            <w:rStyle w:val="Hyperlink"/>
          </w:rPr>
          <w:t>daniel.mansell@agriculture.vic.gov.au</w:t>
        </w:r>
      </w:hyperlink>
    </w:p>
    <w:p w14:paraId="709CBA46" w14:textId="0AA0360E" w:rsidR="00C07B4D" w:rsidRPr="008229F0" w:rsidRDefault="00985A70" w:rsidP="00686581">
      <w:pPr>
        <w:pStyle w:val="Heading2"/>
        <w:rPr>
          <w:noProof w:val="0"/>
        </w:rPr>
      </w:pPr>
      <w:bookmarkStart w:id="1" w:name="_Toc216868121"/>
      <w:r w:rsidRPr="008229F0">
        <w:rPr>
          <w:noProof w:val="0"/>
        </w:rPr>
        <w:t>Indu</w:t>
      </w:r>
      <w:r w:rsidR="00686581" w:rsidRPr="008229F0">
        <w:rPr>
          <w:noProof w:val="0"/>
        </w:rPr>
        <w:t>s</w:t>
      </w:r>
      <w:r w:rsidRPr="008229F0">
        <w:rPr>
          <w:noProof w:val="0"/>
        </w:rPr>
        <w:t>try Development Committees</w:t>
      </w:r>
      <w:bookmarkEnd w:id="1"/>
    </w:p>
    <w:p w14:paraId="44415821" w14:textId="1AA56917" w:rsidR="00984437" w:rsidRPr="008229F0" w:rsidRDefault="00984437" w:rsidP="00984437">
      <w:pPr>
        <w:spacing w:after="240" w:line="300" w:lineRule="exact"/>
        <w:rPr>
          <w:rFonts w:eastAsia="Calibri"/>
          <w:color w:val="000000"/>
          <w:szCs w:val="50"/>
        </w:rPr>
      </w:pPr>
      <w:r w:rsidRPr="008229F0">
        <w:rPr>
          <w:rFonts w:eastAsia="Calibri"/>
          <w:color w:val="000000"/>
          <w:szCs w:val="50"/>
        </w:rPr>
        <w:t xml:space="preserve">Industry Development Committees </w:t>
      </w:r>
      <w:r w:rsidR="00710D66" w:rsidRPr="008229F0">
        <w:rPr>
          <w:rFonts w:eastAsia="Calibri"/>
          <w:color w:val="000000"/>
          <w:szCs w:val="50"/>
        </w:rPr>
        <w:t xml:space="preserve">(IDCs) </w:t>
      </w:r>
      <w:r w:rsidRPr="008229F0">
        <w:rPr>
          <w:rFonts w:eastAsia="Calibri"/>
          <w:color w:val="000000"/>
          <w:szCs w:val="50"/>
        </w:rPr>
        <w:t xml:space="preserve">are established by Ministerial Order under the </w:t>
      </w:r>
      <w:r w:rsidRPr="009A6445">
        <w:rPr>
          <w:rFonts w:eastAsia="Calibri"/>
          <w:i/>
          <w:iCs/>
          <w:color w:val="000000"/>
          <w:szCs w:val="50"/>
        </w:rPr>
        <w:t>Agricultural Industry Development Act 1990</w:t>
      </w:r>
      <w:r w:rsidRPr="008229F0">
        <w:rPr>
          <w:rFonts w:eastAsia="Calibri"/>
          <w:color w:val="000000"/>
          <w:szCs w:val="50"/>
        </w:rPr>
        <w:t xml:space="preserve"> (the Act). </w:t>
      </w:r>
      <w:r w:rsidR="00710D66" w:rsidRPr="008229F0">
        <w:rPr>
          <w:rFonts w:eastAsia="Calibri"/>
          <w:color w:val="000000"/>
          <w:szCs w:val="50"/>
        </w:rPr>
        <w:t xml:space="preserve">IDCs </w:t>
      </w:r>
      <w:r w:rsidRPr="008229F0">
        <w:rPr>
          <w:rFonts w:eastAsia="Calibri"/>
          <w:color w:val="000000"/>
          <w:szCs w:val="50"/>
        </w:rPr>
        <w:t>are industry</w:t>
      </w:r>
      <w:r w:rsidR="00FC4AEB">
        <w:rPr>
          <w:rFonts w:eastAsia="Calibri"/>
          <w:color w:val="000000"/>
          <w:szCs w:val="50"/>
        </w:rPr>
        <w:t>-</w:t>
      </w:r>
      <w:r w:rsidRPr="008229F0">
        <w:rPr>
          <w:rFonts w:eastAsia="Calibri"/>
          <w:color w:val="000000"/>
          <w:szCs w:val="50"/>
        </w:rPr>
        <w:t>led bodies with functions that can include marketing or research related to agricultural commodities and the establishment and management of funds for pest and disease control measures. In some instances, IDCs perform their functions and exercise their powers with respect to agricultural commodities across state and territory borders. IDCs have the authority to collect a charge from relevant producers of specific commodities within a defined area, to fund the provision of services to those producers.</w:t>
      </w:r>
    </w:p>
    <w:p w14:paraId="19DEB7FE" w14:textId="77777777" w:rsidR="00984437" w:rsidRPr="008229F0" w:rsidRDefault="00984437" w:rsidP="00984437">
      <w:pPr>
        <w:spacing w:after="240" w:line="300" w:lineRule="exact"/>
        <w:rPr>
          <w:rFonts w:eastAsia="Calibri"/>
          <w:color w:val="000000"/>
          <w:szCs w:val="50"/>
        </w:rPr>
      </w:pPr>
      <w:r w:rsidRPr="008229F0">
        <w:rPr>
          <w:rFonts w:eastAsia="Calibri"/>
          <w:color w:val="000000"/>
          <w:szCs w:val="50"/>
        </w:rPr>
        <w:t xml:space="preserve">Industry Development Orders last for a maximum period of four years, at which time they can be continued or remade at industry’s request. Industry Development Orders prescribe the various functions, powers and obligations of each IDC, including defining the producers who pay charges to fund IDC activities, and how these charges are collected. </w:t>
      </w:r>
    </w:p>
    <w:p w14:paraId="10455921" w14:textId="77777777" w:rsidR="00984437" w:rsidRPr="008229F0" w:rsidRDefault="00984437" w:rsidP="00984437">
      <w:pPr>
        <w:spacing w:after="240" w:line="300" w:lineRule="exact"/>
        <w:rPr>
          <w:rFonts w:eastAsia="Calibri"/>
          <w:color w:val="000000"/>
          <w:szCs w:val="50"/>
        </w:rPr>
      </w:pPr>
      <w:r w:rsidRPr="008229F0">
        <w:rPr>
          <w:rFonts w:eastAsia="Calibri"/>
          <w:color w:val="000000"/>
          <w:szCs w:val="50"/>
        </w:rPr>
        <w:t>Each Industry Development Order includes the provisions for growers to request that they be exempted from paying the charge for a particular year.</w:t>
      </w:r>
    </w:p>
    <w:p w14:paraId="4F78EFE6" w14:textId="77777777" w:rsidR="00984437" w:rsidRPr="008229F0" w:rsidRDefault="00984437" w:rsidP="00984437">
      <w:pPr>
        <w:spacing w:after="240" w:line="300" w:lineRule="exact"/>
        <w:rPr>
          <w:rFonts w:eastAsia="Calibri"/>
          <w:color w:val="000000"/>
          <w:szCs w:val="50"/>
        </w:rPr>
      </w:pPr>
      <w:r w:rsidRPr="008229F0">
        <w:rPr>
          <w:rFonts w:eastAsia="Calibri"/>
          <w:color w:val="000000"/>
          <w:szCs w:val="50"/>
        </w:rPr>
        <w:t>There are currently two IDCs operating in Victoria:</w:t>
      </w:r>
    </w:p>
    <w:p w14:paraId="7DD05A0E" w14:textId="77777777" w:rsidR="00E97A53" w:rsidRPr="008229F0" w:rsidRDefault="00984437" w:rsidP="002901FB">
      <w:pPr>
        <w:pStyle w:val="ListParagraph"/>
        <w:numPr>
          <w:ilvl w:val="0"/>
          <w:numId w:val="4"/>
        </w:numPr>
        <w:spacing w:after="240" w:line="300" w:lineRule="exact"/>
        <w:ind w:left="714" w:hanging="357"/>
        <w:contextualSpacing w:val="0"/>
        <w:rPr>
          <w:rFonts w:eastAsia="Calibri"/>
          <w:color w:val="000000"/>
          <w:szCs w:val="50"/>
        </w:rPr>
      </w:pPr>
      <w:r w:rsidRPr="008229F0">
        <w:rPr>
          <w:rFonts w:eastAsia="Calibri"/>
          <w:color w:val="000000"/>
          <w:szCs w:val="50"/>
        </w:rPr>
        <w:t>the Victorian Strawberry IDC</w:t>
      </w:r>
      <w:r w:rsidR="00E97A53" w:rsidRPr="008229F0">
        <w:rPr>
          <w:rFonts w:eastAsia="Calibri"/>
          <w:color w:val="000000"/>
          <w:szCs w:val="50"/>
        </w:rPr>
        <w:t>, and</w:t>
      </w:r>
    </w:p>
    <w:p w14:paraId="01BBBCBA" w14:textId="1A8B0887" w:rsidR="00984437" w:rsidRDefault="00E97A53" w:rsidP="002901FB">
      <w:pPr>
        <w:pStyle w:val="ListParagraph"/>
        <w:numPr>
          <w:ilvl w:val="0"/>
          <w:numId w:val="4"/>
        </w:numPr>
        <w:spacing w:after="240" w:line="300" w:lineRule="exact"/>
        <w:ind w:left="714" w:hanging="357"/>
        <w:contextualSpacing w:val="0"/>
        <w:rPr>
          <w:rFonts w:eastAsia="Calibri"/>
          <w:color w:val="000000"/>
          <w:szCs w:val="50"/>
        </w:rPr>
      </w:pPr>
      <w:r w:rsidRPr="008229F0">
        <w:rPr>
          <w:rFonts w:eastAsia="Calibri"/>
          <w:color w:val="000000"/>
          <w:szCs w:val="50"/>
        </w:rPr>
        <w:t>the Murray Valley Wine Grape IDC.</w:t>
      </w:r>
    </w:p>
    <w:p w14:paraId="2909DC0B" w14:textId="2627A87C" w:rsidR="00104B0B" w:rsidRDefault="00104B0B" w:rsidP="00104B0B">
      <w:pPr>
        <w:pStyle w:val="Heading2"/>
        <w:ind w:left="794" w:hanging="794"/>
        <w:rPr>
          <w:szCs w:val="50"/>
        </w:rPr>
      </w:pPr>
      <w:bookmarkStart w:id="2" w:name="_Toc216868122"/>
      <w:r>
        <w:rPr>
          <w:szCs w:val="50"/>
        </w:rPr>
        <w:t>Victorian Strawberry Ind</w:t>
      </w:r>
      <w:r w:rsidR="00273B93">
        <w:rPr>
          <w:szCs w:val="50"/>
        </w:rPr>
        <w:t>us</w:t>
      </w:r>
      <w:r>
        <w:rPr>
          <w:szCs w:val="50"/>
        </w:rPr>
        <w:t>try Development Committee</w:t>
      </w:r>
      <w:bookmarkEnd w:id="2"/>
    </w:p>
    <w:p w14:paraId="59A141CA" w14:textId="475BDA9B" w:rsidR="00D33D05" w:rsidRPr="00D33D05" w:rsidRDefault="00D33D05" w:rsidP="00D33D05">
      <w:pPr>
        <w:spacing w:after="240" w:line="300" w:lineRule="exact"/>
        <w:rPr>
          <w:rFonts w:eastAsia="Calibri"/>
          <w:color w:val="000000"/>
          <w:szCs w:val="50"/>
        </w:rPr>
      </w:pPr>
      <w:r w:rsidRPr="00D33D05">
        <w:rPr>
          <w:rFonts w:eastAsia="Calibri"/>
          <w:color w:val="000000"/>
          <w:szCs w:val="50"/>
        </w:rPr>
        <w:t>The current Victorian Strawberry IDC is established under the Victorian Strawberry Industry Development Order 2014. Th</w:t>
      </w:r>
      <w:r w:rsidR="007C4E07">
        <w:rPr>
          <w:rFonts w:eastAsia="Calibri"/>
          <w:color w:val="000000"/>
          <w:szCs w:val="50"/>
        </w:rPr>
        <w:t xml:space="preserve">is </w:t>
      </w:r>
      <w:r w:rsidRPr="00D33D05">
        <w:rPr>
          <w:rFonts w:eastAsia="Calibri"/>
          <w:color w:val="000000"/>
          <w:szCs w:val="50"/>
        </w:rPr>
        <w:t>Order was continued following a producer poll in 2018</w:t>
      </w:r>
      <w:r w:rsidR="007C4E07">
        <w:rPr>
          <w:rFonts w:eastAsia="Calibri"/>
          <w:color w:val="000000"/>
          <w:szCs w:val="50"/>
        </w:rPr>
        <w:t xml:space="preserve"> and 2022</w:t>
      </w:r>
      <w:r w:rsidRPr="00D33D05">
        <w:rPr>
          <w:rFonts w:eastAsia="Calibri"/>
          <w:color w:val="000000"/>
          <w:szCs w:val="50"/>
        </w:rPr>
        <w:t>. The term of the current Order will expire on 30 June 202</w:t>
      </w:r>
      <w:r w:rsidR="004015BE">
        <w:rPr>
          <w:rFonts w:eastAsia="Calibri"/>
          <w:color w:val="000000"/>
          <w:szCs w:val="50"/>
        </w:rPr>
        <w:t>6</w:t>
      </w:r>
      <w:r w:rsidRPr="00D33D05">
        <w:rPr>
          <w:rFonts w:eastAsia="Calibri"/>
          <w:color w:val="000000"/>
          <w:szCs w:val="50"/>
        </w:rPr>
        <w:t>.</w:t>
      </w:r>
    </w:p>
    <w:p w14:paraId="1A65D4BA" w14:textId="77777777" w:rsidR="00D33D05" w:rsidRPr="00D33D05" w:rsidRDefault="00D33D05" w:rsidP="00D33D05">
      <w:pPr>
        <w:spacing w:after="240" w:line="300" w:lineRule="exact"/>
        <w:rPr>
          <w:rFonts w:eastAsia="Calibri"/>
          <w:color w:val="000000"/>
          <w:szCs w:val="50"/>
        </w:rPr>
      </w:pPr>
      <w:r w:rsidRPr="00D33D05">
        <w:rPr>
          <w:rFonts w:eastAsia="Calibri"/>
          <w:color w:val="000000"/>
          <w:szCs w:val="50"/>
        </w:rPr>
        <w:t>The IDC, in consultation with regional industry organisations, develops and/or commissions projects that are designed to provide targeted services (mainly marketing, research, development and extension services) to all Victorian strawberry growers.</w:t>
      </w:r>
    </w:p>
    <w:p w14:paraId="4F9E9E17" w14:textId="639A1C6B" w:rsidR="00D33D05" w:rsidRPr="00D33D05" w:rsidRDefault="00D33D05" w:rsidP="00D33D05">
      <w:pPr>
        <w:spacing w:after="240" w:line="300" w:lineRule="exact"/>
        <w:rPr>
          <w:rFonts w:eastAsia="Calibri"/>
          <w:color w:val="000000"/>
          <w:szCs w:val="50"/>
        </w:rPr>
      </w:pPr>
      <w:r w:rsidRPr="00D33D05">
        <w:rPr>
          <w:rFonts w:eastAsia="Calibri"/>
          <w:color w:val="000000"/>
          <w:szCs w:val="50"/>
        </w:rPr>
        <w:lastRenderedPageBreak/>
        <w:t>Under the current Order, strawberry growers can be charged between $12.00</w:t>
      </w:r>
      <w:r w:rsidR="0089002F">
        <w:rPr>
          <w:rFonts w:eastAsia="Calibri"/>
          <w:color w:val="000000"/>
          <w:szCs w:val="50"/>
        </w:rPr>
        <w:t xml:space="preserve"> and</w:t>
      </w:r>
      <w:r w:rsidRPr="00D33D05">
        <w:rPr>
          <w:rFonts w:eastAsia="Calibri"/>
          <w:color w:val="000000"/>
          <w:szCs w:val="50"/>
        </w:rPr>
        <w:t xml:space="preserve"> $14.00 per 1,000 strawberry runners purchased. The current charge is $12.00 per 1,000 runners. Strawberry runner producers collect this charge and pass the funds on to the IDC.</w:t>
      </w:r>
    </w:p>
    <w:p w14:paraId="2EC32092" w14:textId="20C001A0" w:rsidR="00104B0B" w:rsidRPr="00D33D05" w:rsidRDefault="00D33D05" w:rsidP="00D33D05">
      <w:pPr>
        <w:spacing w:after="240" w:line="300" w:lineRule="exact"/>
        <w:rPr>
          <w:rFonts w:eastAsia="Calibri"/>
          <w:color w:val="000000"/>
          <w:szCs w:val="50"/>
        </w:rPr>
      </w:pPr>
      <w:r w:rsidRPr="00D33D05">
        <w:rPr>
          <w:rFonts w:eastAsia="Calibri"/>
          <w:color w:val="000000"/>
          <w:szCs w:val="50"/>
        </w:rPr>
        <w:t xml:space="preserve">The IDC may receive applications for project funding or </w:t>
      </w:r>
      <w:r w:rsidR="001E39EC">
        <w:rPr>
          <w:rFonts w:eastAsia="Calibri"/>
          <w:color w:val="000000"/>
          <w:szCs w:val="50"/>
        </w:rPr>
        <w:t xml:space="preserve">may </w:t>
      </w:r>
      <w:r w:rsidRPr="00D33D05">
        <w:rPr>
          <w:rFonts w:eastAsia="Calibri"/>
          <w:color w:val="000000"/>
          <w:szCs w:val="50"/>
        </w:rPr>
        <w:t>approach other bodies, including government departments and universities to undertake projects to benefit the Victorian strawberry industry. Projects submitted to the IDC must align with the functions outlined in the Order. All projects recommended by the IDC must be submitted to growers for approval.</w:t>
      </w:r>
    </w:p>
    <w:p w14:paraId="5BBED8F3" w14:textId="1E6A793A" w:rsidR="00C07B4D" w:rsidRPr="008229F0" w:rsidRDefault="000C2BF4" w:rsidP="00AA3CFD">
      <w:pPr>
        <w:pStyle w:val="Agaccessibilityheading"/>
      </w:pPr>
      <w:bookmarkStart w:id="3" w:name="_Toc216868123"/>
      <w:r w:rsidRPr="008229F0">
        <w:t xml:space="preserve">Features of </w:t>
      </w:r>
      <w:r w:rsidRPr="007306B9">
        <w:t>the</w:t>
      </w:r>
      <w:r w:rsidRPr="008229F0">
        <w:t xml:space="preserve"> </w:t>
      </w:r>
      <w:r w:rsidRPr="0028453D">
        <w:t>proposed</w:t>
      </w:r>
      <w:r w:rsidRPr="008229F0">
        <w:t xml:space="preserve"> Order</w:t>
      </w:r>
      <w:bookmarkEnd w:id="3"/>
    </w:p>
    <w:p w14:paraId="18D218A3" w14:textId="262B1FDB" w:rsidR="0058506F" w:rsidRPr="008229F0" w:rsidRDefault="0058506F" w:rsidP="0058506F">
      <w:pPr>
        <w:pStyle w:val="Heading2"/>
        <w:rPr>
          <w:noProof w:val="0"/>
        </w:rPr>
      </w:pPr>
      <w:bookmarkStart w:id="4" w:name="_Toc216868124"/>
      <w:r w:rsidRPr="008229F0">
        <w:rPr>
          <w:noProof w:val="0"/>
        </w:rPr>
        <w:t xml:space="preserve">General </w:t>
      </w:r>
      <w:r w:rsidR="009A515E" w:rsidRPr="008229F0">
        <w:rPr>
          <w:noProof w:val="0"/>
        </w:rPr>
        <w:t>c</w:t>
      </w:r>
      <w:r w:rsidRPr="008229F0">
        <w:rPr>
          <w:noProof w:val="0"/>
        </w:rPr>
        <w:t>lauses</w:t>
      </w:r>
      <w:bookmarkEnd w:id="4"/>
    </w:p>
    <w:p w14:paraId="5DFC1A92" w14:textId="243CAD34" w:rsidR="00805CEF" w:rsidRPr="008229F0" w:rsidRDefault="00805CEF" w:rsidP="002901FB">
      <w:pPr>
        <w:pStyle w:val="ListParagraph"/>
        <w:numPr>
          <w:ilvl w:val="0"/>
          <w:numId w:val="4"/>
        </w:numPr>
        <w:spacing w:after="240" w:line="300" w:lineRule="exact"/>
        <w:ind w:left="714" w:hanging="357"/>
        <w:contextualSpacing w:val="0"/>
        <w:rPr>
          <w:rFonts w:eastAsia="Calibri"/>
          <w:color w:val="000000"/>
          <w:szCs w:val="50"/>
        </w:rPr>
      </w:pPr>
      <w:r w:rsidRPr="008229F0">
        <w:rPr>
          <w:rFonts w:eastAsia="Calibri"/>
          <w:color w:val="000000"/>
          <w:szCs w:val="50"/>
        </w:rPr>
        <w:t xml:space="preserve">The Order will establish an Industry Development Committee known as the </w:t>
      </w:r>
      <w:r w:rsidR="00EA1C47">
        <w:rPr>
          <w:rFonts w:eastAsia="Calibri"/>
          <w:color w:val="000000"/>
          <w:szCs w:val="50"/>
        </w:rPr>
        <w:t>Vic</w:t>
      </w:r>
      <w:r w:rsidR="00D4348D">
        <w:rPr>
          <w:rFonts w:eastAsia="Calibri"/>
          <w:color w:val="000000"/>
          <w:szCs w:val="50"/>
        </w:rPr>
        <w:t xml:space="preserve">torian Strawberry </w:t>
      </w:r>
      <w:r w:rsidRPr="008229F0">
        <w:rPr>
          <w:rFonts w:eastAsia="Calibri"/>
          <w:color w:val="000000"/>
          <w:szCs w:val="50"/>
        </w:rPr>
        <w:t>Industry Development Committee.</w:t>
      </w:r>
    </w:p>
    <w:p w14:paraId="2B9441A3" w14:textId="5D2C7BA5" w:rsidR="00805CEF" w:rsidRPr="008229F0" w:rsidRDefault="00805CEF" w:rsidP="002901FB">
      <w:pPr>
        <w:pStyle w:val="ListParagraph"/>
        <w:numPr>
          <w:ilvl w:val="0"/>
          <w:numId w:val="4"/>
        </w:numPr>
        <w:spacing w:after="240" w:line="300" w:lineRule="exact"/>
        <w:ind w:left="714" w:hanging="357"/>
        <w:contextualSpacing w:val="0"/>
        <w:rPr>
          <w:rFonts w:eastAsia="Calibri"/>
          <w:color w:val="000000"/>
          <w:szCs w:val="50"/>
        </w:rPr>
      </w:pPr>
      <w:r w:rsidRPr="008229F0">
        <w:rPr>
          <w:rFonts w:eastAsia="Calibri"/>
          <w:color w:val="000000"/>
          <w:szCs w:val="50"/>
        </w:rPr>
        <w:t>The Order w</w:t>
      </w:r>
      <w:r w:rsidR="00D4348D">
        <w:rPr>
          <w:rFonts w:eastAsia="Calibri"/>
          <w:color w:val="000000"/>
          <w:szCs w:val="50"/>
        </w:rPr>
        <w:t>ill</w:t>
      </w:r>
      <w:r w:rsidRPr="008229F0">
        <w:rPr>
          <w:rFonts w:eastAsia="Calibri"/>
          <w:color w:val="000000"/>
          <w:szCs w:val="50"/>
        </w:rPr>
        <w:t xml:space="preserve"> have a planned start date of 1 July 2026.</w:t>
      </w:r>
    </w:p>
    <w:p w14:paraId="71A6C196" w14:textId="12080838" w:rsidR="00805CEF" w:rsidRPr="008229F0" w:rsidRDefault="00805CEF" w:rsidP="002901FB">
      <w:pPr>
        <w:pStyle w:val="ListParagraph"/>
        <w:numPr>
          <w:ilvl w:val="0"/>
          <w:numId w:val="4"/>
        </w:numPr>
        <w:spacing w:after="240" w:line="300" w:lineRule="exact"/>
        <w:ind w:left="714" w:hanging="357"/>
        <w:contextualSpacing w:val="0"/>
        <w:rPr>
          <w:rFonts w:eastAsia="Calibri"/>
          <w:color w:val="000000"/>
          <w:szCs w:val="50"/>
        </w:rPr>
      </w:pPr>
      <w:r w:rsidRPr="008229F0">
        <w:rPr>
          <w:rFonts w:eastAsia="Calibri"/>
          <w:color w:val="000000"/>
          <w:szCs w:val="50"/>
        </w:rPr>
        <w:t>An Order created under the Act last</w:t>
      </w:r>
      <w:r w:rsidR="00D4348D">
        <w:rPr>
          <w:rFonts w:eastAsia="Calibri"/>
          <w:color w:val="000000"/>
          <w:szCs w:val="50"/>
        </w:rPr>
        <w:t>s</w:t>
      </w:r>
      <w:r w:rsidRPr="008229F0">
        <w:rPr>
          <w:rFonts w:eastAsia="Calibri"/>
          <w:color w:val="000000"/>
          <w:szCs w:val="50"/>
        </w:rPr>
        <w:t xml:space="preserve"> for a maximum term of four years.</w:t>
      </w:r>
    </w:p>
    <w:p w14:paraId="58812C6D" w14:textId="7DCED633" w:rsidR="00C07B4D" w:rsidRPr="008229F0" w:rsidRDefault="00F51377" w:rsidP="00805CEF">
      <w:pPr>
        <w:pStyle w:val="Heading2"/>
        <w:rPr>
          <w:noProof w:val="0"/>
        </w:rPr>
      </w:pPr>
      <w:bookmarkStart w:id="5" w:name="_Toc216868125"/>
      <w:r w:rsidRPr="008229F0">
        <w:rPr>
          <w:noProof w:val="0"/>
        </w:rPr>
        <w:t xml:space="preserve">IDC </w:t>
      </w:r>
      <w:r w:rsidR="009A515E" w:rsidRPr="008229F0">
        <w:rPr>
          <w:noProof w:val="0"/>
        </w:rPr>
        <w:t>m</w:t>
      </w:r>
      <w:r w:rsidR="00805CEF" w:rsidRPr="008229F0">
        <w:rPr>
          <w:noProof w:val="0"/>
        </w:rPr>
        <w:t>embership</w:t>
      </w:r>
      <w:bookmarkEnd w:id="5"/>
    </w:p>
    <w:p w14:paraId="68EBE08C" w14:textId="3D49736F" w:rsidR="00AB3FE6" w:rsidRPr="00AB3FE6" w:rsidRDefault="00AB3FE6" w:rsidP="00AB3FE6">
      <w:pPr>
        <w:spacing w:after="240" w:line="300" w:lineRule="exact"/>
        <w:rPr>
          <w:rFonts w:eastAsia="Calibri"/>
          <w:color w:val="000000"/>
          <w:szCs w:val="50"/>
        </w:rPr>
      </w:pPr>
      <w:r w:rsidRPr="00AB3FE6">
        <w:rPr>
          <w:szCs w:val="50"/>
        </w:rPr>
        <w:t xml:space="preserve">The </w:t>
      </w:r>
      <w:r w:rsidRPr="00AB3FE6">
        <w:rPr>
          <w:rFonts w:eastAsia="Calibri"/>
          <w:color w:val="000000"/>
          <w:szCs w:val="50"/>
        </w:rPr>
        <w:t xml:space="preserve">IDC </w:t>
      </w:r>
      <w:r w:rsidR="00646ACC">
        <w:rPr>
          <w:rFonts w:eastAsia="Calibri"/>
          <w:color w:val="000000"/>
          <w:szCs w:val="50"/>
        </w:rPr>
        <w:t xml:space="preserve">currently </w:t>
      </w:r>
      <w:r w:rsidRPr="00AB3FE6">
        <w:rPr>
          <w:rFonts w:eastAsia="Calibri"/>
          <w:color w:val="000000"/>
          <w:szCs w:val="50"/>
        </w:rPr>
        <w:t xml:space="preserve">consists of a total of </w:t>
      </w:r>
      <w:r w:rsidR="00C976A6">
        <w:rPr>
          <w:rFonts w:eastAsia="Calibri"/>
          <w:color w:val="000000"/>
          <w:szCs w:val="50"/>
        </w:rPr>
        <w:t>6</w:t>
      </w:r>
      <w:r w:rsidRPr="00AB3FE6">
        <w:rPr>
          <w:rFonts w:eastAsia="Calibri"/>
          <w:color w:val="000000"/>
          <w:szCs w:val="50"/>
        </w:rPr>
        <w:t xml:space="preserve"> voting members nominated by the Victorian Strawberry Growers Association (VSGA) and a Victorian government observer. The </w:t>
      </w:r>
      <w:r w:rsidR="00C976A6">
        <w:rPr>
          <w:rFonts w:eastAsia="Calibri"/>
          <w:color w:val="000000"/>
          <w:szCs w:val="50"/>
        </w:rPr>
        <w:t>6</w:t>
      </w:r>
      <w:r w:rsidR="00955AD8">
        <w:rPr>
          <w:rFonts w:eastAsia="Calibri"/>
          <w:color w:val="000000"/>
          <w:szCs w:val="50"/>
        </w:rPr>
        <w:t xml:space="preserve"> </w:t>
      </w:r>
      <w:r w:rsidRPr="00AB3FE6">
        <w:rPr>
          <w:rFonts w:eastAsia="Calibri"/>
          <w:color w:val="000000"/>
          <w:szCs w:val="50"/>
        </w:rPr>
        <w:t>voting members comprise:</w:t>
      </w:r>
    </w:p>
    <w:p w14:paraId="3C124DF3" w14:textId="0C15276D" w:rsidR="00AB3FE6" w:rsidRPr="00AB3FE6" w:rsidRDefault="00C976A6" w:rsidP="002901FB">
      <w:pPr>
        <w:pStyle w:val="ListParagraph"/>
        <w:numPr>
          <w:ilvl w:val="0"/>
          <w:numId w:val="4"/>
        </w:numPr>
        <w:spacing w:after="240" w:line="300" w:lineRule="exact"/>
        <w:ind w:left="714" w:hanging="357"/>
        <w:contextualSpacing w:val="0"/>
        <w:rPr>
          <w:rFonts w:eastAsia="Calibri"/>
          <w:color w:val="000000"/>
          <w:szCs w:val="50"/>
        </w:rPr>
      </w:pPr>
      <w:r>
        <w:rPr>
          <w:rFonts w:eastAsia="Calibri"/>
          <w:color w:val="000000"/>
          <w:szCs w:val="50"/>
        </w:rPr>
        <w:t>4</w:t>
      </w:r>
      <w:r w:rsidR="00AB3FE6" w:rsidRPr="00AB3FE6">
        <w:rPr>
          <w:rFonts w:eastAsia="Calibri"/>
          <w:color w:val="000000"/>
          <w:szCs w:val="50"/>
        </w:rPr>
        <w:t xml:space="preserve"> grower members</w:t>
      </w:r>
    </w:p>
    <w:p w14:paraId="25453D1E" w14:textId="781ABD47" w:rsidR="00AB3FE6" w:rsidRPr="00AB3FE6" w:rsidRDefault="00C976A6" w:rsidP="002901FB">
      <w:pPr>
        <w:pStyle w:val="ListParagraph"/>
        <w:numPr>
          <w:ilvl w:val="0"/>
          <w:numId w:val="4"/>
        </w:numPr>
        <w:spacing w:after="240" w:line="300" w:lineRule="exact"/>
        <w:ind w:left="714" w:hanging="357"/>
        <w:contextualSpacing w:val="0"/>
        <w:rPr>
          <w:rFonts w:eastAsia="Calibri"/>
          <w:color w:val="000000"/>
          <w:szCs w:val="50"/>
        </w:rPr>
      </w:pPr>
      <w:r>
        <w:rPr>
          <w:rFonts w:eastAsia="Calibri"/>
          <w:color w:val="000000"/>
          <w:szCs w:val="50"/>
        </w:rPr>
        <w:t>2</w:t>
      </w:r>
      <w:r w:rsidR="00AB3FE6" w:rsidRPr="00AB3FE6">
        <w:rPr>
          <w:rFonts w:eastAsia="Calibri"/>
          <w:color w:val="000000"/>
          <w:szCs w:val="50"/>
        </w:rPr>
        <w:t xml:space="preserve"> non-grower members who possess specialist expertise appropriate to the needs of the Strawberry industry in the fields of promotion, marketing, industry development or business administration.</w:t>
      </w:r>
    </w:p>
    <w:p w14:paraId="6C467991" w14:textId="77777777" w:rsidR="00AB3FE6" w:rsidRPr="00AB3FE6" w:rsidRDefault="00AB3FE6" w:rsidP="00AB3FE6">
      <w:pPr>
        <w:spacing w:after="240" w:line="300" w:lineRule="exact"/>
        <w:rPr>
          <w:szCs w:val="50"/>
        </w:rPr>
      </w:pPr>
      <w:r w:rsidRPr="00AB3FE6">
        <w:rPr>
          <w:rFonts w:eastAsia="Calibri"/>
          <w:color w:val="000000"/>
          <w:szCs w:val="50"/>
        </w:rPr>
        <w:t>The IDC elects</w:t>
      </w:r>
      <w:r w:rsidRPr="00AB3FE6">
        <w:rPr>
          <w:szCs w:val="50"/>
        </w:rPr>
        <w:t xml:space="preserve"> a chairperson from their membership, who will sit as chairperson of the IDC for a period of 12 months at a time.</w:t>
      </w:r>
    </w:p>
    <w:p w14:paraId="1C676037" w14:textId="01EEDF29" w:rsidR="009A515E" w:rsidRPr="008229F0" w:rsidRDefault="009A515E" w:rsidP="009A515E">
      <w:pPr>
        <w:pStyle w:val="Heading2"/>
        <w:rPr>
          <w:noProof w:val="0"/>
        </w:rPr>
      </w:pPr>
      <w:bookmarkStart w:id="6" w:name="_Toc216868126"/>
      <w:r w:rsidRPr="008229F0">
        <w:rPr>
          <w:noProof w:val="0"/>
        </w:rPr>
        <w:t>IDC functions</w:t>
      </w:r>
      <w:bookmarkEnd w:id="6"/>
    </w:p>
    <w:p w14:paraId="0C5234C3" w14:textId="77777777" w:rsidR="005A7089" w:rsidRPr="00BF6CF5" w:rsidRDefault="005A7089" w:rsidP="00BF6CF5">
      <w:pPr>
        <w:spacing w:after="240" w:line="300" w:lineRule="exact"/>
        <w:rPr>
          <w:rFonts w:eastAsia="Calibri"/>
          <w:color w:val="000000"/>
          <w:szCs w:val="50"/>
        </w:rPr>
      </w:pPr>
      <w:r w:rsidRPr="00BF6CF5">
        <w:rPr>
          <w:rFonts w:eastAsia="Calibri"/>
          <w:color w:val="000000"/>
          <w:szCs w:val="50"/>
        </w:rPr>
        <w:t>The functions of the IDC established by the Order are to oversee the collection of the Producer Charge and the provision of the following services:</w:t>
      </w:r>
    </w:p>
    <w:p w14:paraId="48BEE1EC" w14:textId="0262A8E6" w:rsidR="005A7089" w:rsidRPr="00BF6CF5" w:rsidRDefault="005A7089" w:rsidP="002901FB">
      <w:pPr>
        <w:pStyle w:val="ListParagraph"/>
        <w:numPr>
          <w:ilvl w:val="0"/>
          <w:numId w:val="4"/>
        </w:numPr>
        <w:spacing w:after="240" w:line="300" w:lineRule="exact"/>
        <w:ind w:left="714" w:hanging="357"/>
        <w:contextualSpacing w:val="0"/>
        <w:rPr>
          <w:rFonts w:eastAsia="Calibri"/>
          <w:color w:val="000000"/>
          <w:szCs w:val="50"/>
        </w:rPr>
      </w:pPr>
      <w:r w:rsidRPr="00BF6CF5">
        <w:rPr>
          <w:rFonts w:eastAsia="Calibri"/>
          <w:color w:val="000000"/>
          <w:szCs w:val="50"/>
        </w:rPr>
        <w:t xml:space="preserve">promotion of Strawberries grown in Victoria </w:t>
      </w:r>
    </w:p>
    <w:p w14:paraId="5DEE06B4" w14:textId="77777777" w:rsidR="005A7089" w:rsidRPr="00BF6CF5" w:rsidRDefault="005A7089" w:rsidP="002901FB">
      <w:pPr>
        <w:pStyle w:val="ListParagraph"/>
        <w:numPr>
          <w:ilvl w:val="0"/>
          <w:numId w:val="4"/>
        </w:numPr>
        <w:spacing w:after="240" w:line="300" w:lineRule="exact"/>
        <w:ind w:left="714" w:hanging="357"/>
        <w:contextualSpacing w:val="0"/>
        <w:rPr>
          <w:rFonts w:eastAsia="Calibri"/>
          <w:color w:val="000000"/>
          <w:szCs w:val="50"/>
        </w:rPr>
      </w:pPr>
      <w:r w:rsidRPr="00BF6CF5">
        <w:rPr>
          <w:rFonts w:eastAsia="Calibri"/>
          <w:color w:val="000000"/>
          <w:szCs w:val="50"/>
        </w:rPr>
        <w:t>research and development into the production, pest and disease control, post-harvest handling, plant breeding and variety evaluation of Strawberries, and related extension activities; and</w:t>
      </w:r>
    </w:p>
    <w:p w14:paraId="0F841DC8" w14:textId="77777777" w:rsidR="005A7089" w:rsidRPr="00BF6CF5" w:rsidRDefault="005A7089" w:rsidP="002901FB">
      <w:pPr>
        <w:pStyle w:val="ListParagraph"/>
        <w:numPr>
          <w:ilvl w:val="0"/>
          <w:numId w:val="4"/>
        </w:numPr>
        <w:spacing w:after="240" w:line="300" w:lineRule="exact"/>
        <w:ind w:left="714" w:hanging="357"/>
        <w:contextualSpacing w:val="0"/>
        <w:rPr>
          <w:rFonts w:eastAsia="Calibri"/>
          <w:color w:val="000000"/>
          <w:szCs w:val="50"/>
        </w:rPr>
      </w:pPr>
      <w:r w:rsidRPr="00BF6CF5">
        <w:rPr>
          <w:rFonts w:eastAsia="Calibri"/>
          <w:color w:val="000000"/>
          <w:szCs w:val="50"/>
        </w:rPr>
        <w:lastRenderedPageBreak/>
        <w:t>pest and disease control measures for the protection of Strawberries in Victoria.</w:t>
      </w:r>
    </w:p>
    <w:p w14:paraId="253B73BA" w14:textId="26D1A16C" w:rsidR="009A515E" w:rsidRPr="008229F0" w:rsidRDefault="009A515E" w:rsidP="009A515E">
      <w:pPr>
        <w:pStyle w:val="Heading2"/>
        <w:rPr>
          <w:noProof w:val="0"/>
        </w:rPr>
      </w:pPr>
      <w:bookmarkStart w:id="7" w:name="_Toc216868127"/>
      <w:r w:rsidRPr="008229F0">
        <w:rPr>
          <w:noProof w:val="0"/>
        </w:rPr>
        <w:t xml:space="preserve">Collection of grower </w:t>
      </w:r>
      <w:r w:rsidR="008229F0" w:rsidRPr="008229F0">
        <w:rPr>
          <w:noProof w:val="0"/>
        </w:rPr>
        <w:t>charge</w:t>
      </w:r>
      <w:bookmarkEnd w:id="7"/>
    </w:p>
    <w:p w14:paraId="2AEF5520" w14:textId="66663A66" w:rsidR="006E491D" w:rsidRPr="008229F0" w:rsidRDefault="006E491D" w:rsidP="006E491D">
      <w:pPr>
        <w:spacing w:after="240" w:line="300" w:lineRule="exact"/>
        <w:rPr>
          <w:rFonts w:eastAsia="Calibri"/>
          <w:color w:val="000000"/>
          <w:szCs w:val="50"/>
        </w:rPr>
      </w:pPr>
      <w:r w:rsidRPr="008229F0">
        <w:rPr>
          <w:rFonts w:eastAsia="Calibri"/>
          <w:color w:val="000000"/>
          <w:szCs w:val="50"/>
        </w:rPr>
        <w:t xml:space="preserve">A charge for services provided by the IDC will be collected by strawberry runner sellers on behalf of </w:t>
      </w:r>
      <w:r w:rsidR="00A318A1" w:rsidRPr="008229F0">
        <w:rPr>
          <w:rFonts w:eastAsia="Calibri"/>
          <w:color w:val="000000"/>
          <w:szCs w:val="50"/>
        </w:rPr>
        <w:t xml:space="preserve">strawberry </w:t>
      </w:r>
      <w:r w:rsidR="008229F0" w:rsidRPr="008229F0">
        <w:rPr>
          <w:rFonts w:eastAsia="Calibri"/>
          <w:color w:val="000000"/>
          <w:szCs w:val="50"/>
        </w:rPr>
        <w:t>growers</w:t>
      </w:r>
      <w:r w:rsidRPr="008229F0">
        <w:rPr>
          <w:rFonts w:eastAsia="Calibri"/>
          <w:color w:val="000000"/>
          <w:szCs w:val="50"/>
        </w:rPr>
        <w:t xml:space="preserve"> intending to plant </w:t>
      </w:r>
      <w:r w:rsidR="008229F0" w:rsidRPr="008229F0">
        <w:rPr>
          <w:rFonts w:eastAsia="Calibri"/>
          <w:color w:val="000000"/>
          <w:szCs w:val="50"/>
        </w:rPr>
        <w:t>strawberries</w:t>
      </w:r>
      <w:r w:rsidRPr="008229F0">
        <w:rPr>
          <w:rFonts w:eastAsia="Calibri"/>
          <w:color w:val="000000"/>
          <w:szCs w:val="50"/>
        </w:rPr>
        <w:t xml:space="preserve"> in Victoria</w:t>
      </w:r>
      <w:r w:rsidR="00317A9B">
        <w:rPr>
          <w:rFonts w:eastAsia="Calibri"/>
          <w:color w:val="000000"/>
          <w:szCs w:val="50"/>
        </w:rPr>
        <w:t>. The new Order will</w:t>
      </w:r>
      <w:r w:rsidRPr="008229F0">
        <w:rPr>
          <w:rFonts w:eastAsia="Calibri"/>
          <w:color w:val="000000"/>
          <w:szCs w:val="50"/>
        </w:rPr>
        <w:t>:</w:t>
      </w:r>
    </w:p>
    <w:p w14:paraId="3AA184BE" w14:textId="18DA894D" w:rsidR="006E491D" w:rsidRPr="008229F0" w:rsidRDefault="006E491D" w:rsidP="002901FB">
      <w:pPr>
        <w:pStyle w:val="ListParagraph"/>
        <w:numPr>
          <w:ilvl w:val="0"/>
          <w:numId w:val="4"/>
        </w:numPr>
        <w:spacing w:after="240" w:line="300" w:lineRule="exact"/>
        <w:ind w:left="714" w:hanging="357"/>
        <w:contextualSpacing w:val="0"/>
        <w:rPr>
          <w:rFonts w:eastAsia="Calibri"/>
          <w:color w:val="000000"/>
          <w:szCs w:val="50"/>
        </w:rPr>
      </w:pPr>
      <w:r w:rsidRPr="008229F0">
        <w:rPr>
          <w:rFonts w:eastAsia="Calibri"/>
          <w:color w:val="000000"/>
          <w:szCs w:val="50"/>
        </w:rPr>
        <w:t xml:space="preserve">initially set </w:t>
      </w:r>
      <w:r w:rsidR="00317A9B">
        <w:rPr>
          <w:rFonts w:eastAsia="Calibri"/>
          <w:color w:val="000000"/>
          <w:szCs w:val="50"/>
        </w:rPr>
        <w:t xml:space="preserve">the grower charge </w:t>
      </w:r>
      <w:r w:rsidRPr="008229F0">
        <w:rPr>
          <w:rFonts w:eastAsia="Calibri"/>
          <w:color w:val="000000"/>
          <w:szCs w:val="50"/>
        </w:rPr>
        <w:t>at $</w:t>
      </w:r>
      <w:r w:rsidR="00BF6CF5">
        <w:rPr>
          <w:rFonts w:eastAsia="Calibri"/>
          <w:color w:val="000000"/>
          <w:szCs w:val="50"/>
        </w:rPr>
        <w:t>12</w:t>
      </w:r>
      <w:r w:rsidR="00F51C0B" w:rsidRPr="008229F0">
        <w:rPr>
          <w:rFonts w:eastAsia="Calibri"/>
          <w:color w:val="000000"/>
          <w:szCs w:val="50"/>
        </w:rPr>
        <w:t xml:space="preserve"> </w:t>
      </w:r>
      <w:r w:rsidRPr="008229F0">
        <w:rPr>
          <w:rFonts w:eastAsia="Calibri"/>
          <w:color w:val="000000"/>
          <w:szCs w:val="50"/>
        </w:rPr>
        <w:t xml:space="preserve">per </w:t>
      </w:r>
      <w:r w:rsidR="00F51C0B" w:rsidRPr="008229F0">
        <w:rPr>
          <w:rFonts w:eastAsia="Calibri"/>
          <w:color w:val="000000"/>
          <w:szCs w:val="50"/>
        </w:rPr>
        <w:t>1,000 strawberry runners purchased for planting in Victoria</w:t>
      </w:r>
    </w:p>
    <w:p w14:paraId="616E37E0" w14:textId="4525FFEB" w:rsidR="006E491D" w:rsidRPr="008229F0" w:rsidRDefault="006E491D" w:rsidP="002901FB">
      <w:pPr>
        <w:pStyle w:val="ListParagraph"/>
        <w:numPr>
          <w:ilvl w:val="0"/>
          <w:numId w:val="4"/>
        </w:numPr>
        <w:spacing w:after="240" w:line="300" w:lineRule="exact"/>
        <w:ind w:left="714" w:hanging="357"/>
        <w:contextualSpacing w:val="0"/>
        <w:rPr>
          <w:rFonts w:eastAsia="Calibri"/>
          <w:color w:val="000000"/>
          <w:szCs w:val="50"/>
        </w:rPr>
      </w:pPr>
      <w:r w:rsidRPr="008229F0">
        <w:rPr>
          <w:rFonts w:eastAsia="Calibri"/>
          <w:color w:val="000000"/>
          <w:szCs w:val="50"/>
        </w:rPr>
        <w:t xml:space="preserve">provide the option for increasing the </w:t>
      </w:r>
      <w:r w:rsidR="00ED6821">
        <w:rPr>
          <w:rFonts w:eastAsia="Calibri"/>
          <w:color w:val="000000"/>
          <w:szCs w:val="50"/>
        </w:rPr>
        <w:t xml:space="preserve">grower </w:t>
      </w:r>
      <w:r w:rsidRPr="008229F0">
        <w:rPr>
          <w:rFonts w:eastAsia="Calibri"/>
          <w:color w:val="000000"/>
          <w:szCs w:val="50"/>
        </w:rPr>
        <w:t>charge to a maximum of $</w:t>
      </w:r>
      <w:r w:rsidR="00745B17">
        <w:rPr>
          <w:rFonts w:eastAsia="Calibri"/>
          <w:color w:val="000000"/>
          <w:szCs w:val="50"/>
        </w:rPr>
        <w:t>14</w:t>
      </w:r>
      <w:r w:rsidRPr="008229F0">
        <w:rPr>
          <w:rFonts w:eastAsia="Calibri"/>
          <w:color w:val="000000"/>
          <w:szCs w:val="50"/>
        </w:rPr>
        <w:t xml:space="preserve"> per </w:t>
      </w:r>
      <w:r w:rsidR="00502647" w:rsidRPr="008229F0">
        <w:rPr>
          <w:rFonts w:eastAsia="Calibri"/>
          <w:color w:val="000000"/>
          <w:szCs w:val="50"/>
        </w:rPr>
        <w:t xml:space="preserve">1,000 strawberry runners </w:t>
      </w:r>
      <w:r w:rsidR="00F47017" w:rsidRPr="008229F0">
        <w:rPr>
          <w:rFonts w:eastAsia="Calibri"/>
          <w:color w:val="000000"/>
          <w:szCs w:val="50"/>
        </w:rPr>
        <w:t>purchased</w:t>
      </w:r>
      <w:r w:rsidR="00821D27">
        <w:rPr>
          <w:rFonts w:eastAsia="Calibri"/>
          <w:color w:val="000000"/>
          <w:szCs w:val="50"/>
        </w:rPr>
        <w:t xml:space="preserve">. This may only occur </w:t>
      </w:r>
      <w:r w:rsidRPr="008229F0">
        <w:rPr>
          <w:rFonts w:eastAsia="Calibri"/>
          <w:color w:val="000000"/>
          <w:szCs w:val="50"/>
        </w:rPr>
        <w:t xml:space="preserve">where </w:t>
      </w:r>
      <w:proofErr w:type="gramStart"/>
      <w:r w:rsidRPr="008229F0">
        <w:rPr>
          <w:rFonts w:eastAsia="Calibri"/>
          <w:color w:val="000000"/>
          <w:szCs w:val="50"/>
        </w:rPr>
        <w:t>the majority of</w:t>
      </w:r>
      <w:proofErr w:type="gramEnd"/>
      <w:r w:rsidRPr="008229F0">
        <w:rPr>
          <w:rFonts w:eastAsia="Calibri"/>
          <w:color w:val="000000"/>
          <w:szCs w:val="50"/>
        </w:rPr>
        <w:t xml:space="preserve"> </w:t>
      </w:r>
      <w:r w:rsidR="00F47017" w:rsidRPr="008229F0">
        <w:rPr>
          <w:rFonts w:eastAsia="Calibri"/>
          <w:color w:val="000000"/>
          <w:szCs w:val="50"/>
        </w:rPr>
        <w:t xml:space="preserve">strawberry </w:t>
      </w:r>
      <w:r w:rsidRPr="008229F0">
        <w:rPr>
          <w:rFonts w:eastAsia="Calibri"/>
          <w:color w:val="000000"/>
          <w:szCs w:val="50"/>
        </w:rPr>
        <w:t xml:space="preserve">growers vote for the </w:t>
      </w:r>
      <w:r w:rsidR="00F47017" w:rsidRPr="008229F0">
        <w:rPr>
          <w:rFonts w:eastAsia="Calibri"/>
          <w:color w:val="000000"/>
          <w:szCs w:val="50"/>
        </w:rPr>
        <w:t xml:space="preserve">increase </w:t>
      </w:r>
      <w:r w:rsidRPr="008229F0">
        <w:rPr>
          <w:rFonts w:eastAsia="Calibri"/>
          <w:color w:val="000000"/>
          <w:szCs w:val="50"/>
        </w:rPr>
        <w:t>at an annual general meeting</w:t>
      </w:r>
    </w:p>
    <w:p w14:paraId="5C6277D2" w14:textId="51B565CB" w:rsidR="006E491D" w:rsidRPr="008229F0" w:rsidRDefault="00ED6821" w:rsidP="002901FB">
      <w:pPr>
        <w:pStyle w:val="ListParagraph"/>
        <w:numPr>
          <w:ilvl w:val="0"/>
          <w:numId w:val="4"/>
        </w:numPr>
        <w:spacing w:after="240" w:line="300" w:lineRule="exact"/>
        <w:ind w:left="714" w:hanging="357"/>
        <w:contextualSpacing w:val="0"/>
        <w:rPr>
          <w:rFonts w:eastAsia="Calibri"/>
          <w:color w:val="000000"/>
          <w:szCs w:val="50"/>
        </w:rPr>
      </w:pPr>
      <w:r>
        <w:rPr>
          <w:rFonts w:eastAsia="Calibri"/>
          <w:color w:val="000000"/>
          <w:szCs w:val="50"/>
        </w:rPr>
        <w:t xml:space="preserve">require collection of the grower charge </w:t>
      </w:r>
      <w:r w:rsidR="006E491D" w:rsidRPr="008229F0">
        <w:rPr>
          <w:rFonts w:eastAsia="Calibri"/>
          <w:color w:val="000000"/>
          <w:szCs w:val="50"/>
        </w:rPr>
        <w:t xml:space="preserve">at the point and time of sale of </w:t>
      </w:r>
      <w:r w:rsidR="002E25DD">
        <w:rPr>
          <w:rFonts w:eastAsia="Calibri"/>
          <w:color w:val="000000"/>
          <w:szCs w:val="50"/>
        </w:rPr>
        <w:t>strawberry runners</w:t>
      </w:r>
    </w:p>
    <w:p w14:paraId="489B9F43" w14:textId="450DC428" w:rsidR="006E491D" w:rsidRPr="008229F0" w:rsidRDefault="002E25DD" w:rsidP="002901FB">
      <w:pPr>
        <w:pStyle w:val="ListParagraph"/>
        <w:numPr>
          <w:ilvl w:val="0"/>
          <w:numId w:val="4"/>
        </w:numPr>
        <w:spacing w:after="240" w:line="300" w:lineRule="exact"/>
        <w:ind w:left="714" w:hanging="357"/>
        <w:contextualSpacing w:val="0"/>
        <w:rPr>
          <w:rFonts w:eastAsia="Calibri"/>
          <w:color w:val="000000"/>
          <w:szCs w:val="50"/>
        </w:rPr>
      </w:pPr>
      <w:r>
        <w:rPr>
          <w:rFonts w:eastAsia="Calibri"/>
          <w:color w:val="000000"/>
          <w:szCs w:val="50"/>
        </w:rPr>
        <w:t xml:space="preserve">be </w:t>
      </w:r>
      <w:r w:rsidR="006E491D" w:rsidRPr="008229F0">
        <w:rPr>
          <w:rFonts w:eastAsia="Calibri"/>
          <w:color w:val="000000"/>
          <w:szCs w:val="50"/>
        </w:rPr>
        <w:t xml:space="preserve">collected by </w:t>
      </w:r>
      <w:r>
        <w:rPr>
          <w:rFonts w:eastAsia="Calibri"/>
          <w:color w:val="000000"/>
          <w:szCs w:val="50"/>
        </w:rPr>
        <w:t xml:space="preserve">strawberry runner sellers </w:t>
      </w:r>
      <w:r w:rsidR="006E491D" w:rsidRPr="008229F0">
        <w:rPr>
          <w:rFonts w:eastAsia="Calibri"/>
          <w:color w:val="000000"/>
          <w:szCs w:val="50"/>
        </w:rPr>
        <w:t>by arrangement with and on behalf of the IDC.</w:t>
      </w:r>
    </w:p>
    <w:p w14:paraId="15399D5E" w14:textId="5FA2E2D6" w:rsidR="006E491D" w:rsidRPr="005C0151" w:rsidRDefault="006E491D" w:rsidP="005C0151">
      <w:pPr>
        <w:spacing w:after="240" w:line="300" w:lineRule="exact"/>
        <w:rPr>
          <w:rFonts w:eastAsia="Calibri"/>
          <w:color w:val="000000"/>
          <w:szCs w:val="50"/>
        </w:rPr>
      </w:pPr>
      <w:r w:rsidRPr="005C0151">
        <w:rPr>
          <w:rFonts w:eastAsia="Calibri"/>
          <w:color w:val="000000"/>
          <w:szCs w:val="50"/>
        </w:rPr>
        <w:t>All growers affected by the Order w</w:t>
      </w:r>
      <w:r w:rsidR="005C0151">
        <w:rPr>
          <w:rFonts w:eastAsia="Calibri"/>
          <w:color w:val="000000"/>
          <w:szCs w:val="50"/>
        </w:rPr>
        <w:t>ill</w:t>
      </w:r>
      <w:r w:rsidRPr="005C0151">
        <w:rPr>
          <w:rFonts w:eastAsia="Calibri"/>
          <w:color w:val="000000"/>
          <w:szCs w:val="50"/>
        </w:rPr>
        <w:t xml:space="preserve"> be required to pay the charge. However, a grower </w:t>
      </w:r>
      <w:r w:rsidR="005C0151">
        <w:rPr>
          <w:rFonts w:eastAsia="Calibri"/>
          <w:color w:val="000000"/>
          <w:szCs w:val="50"/>
        </w:rPr>
        <w:t xml:space="preserve">can </w:t>
      </w:r>
      <w:r w:rsidRPr="005C0151">
        <w:rPr>
          <w:rFonts w:eastAsia="Calibri"/>
          <w:color w:val="000000"/>
          <w:szCs w:val="50"/>
        </w:rPr>
        <w:t xml:space="preserve">apply for an exemption or a refund of the charges paid if the IDC is satisfied that the grower would not (or did not) benefit from some or </w:t>
      </w:r>
      <w:proofErr w:type="gramStart"/>
      <w:r w:rsidRPr="005C0151">
        <w:rPr>
          <w:rFonts w:eastAsia="Calibri"/>
          <w:color w:val="000000"/>
          <w:szCs w:val="50"/>
        </w:rPr>
        <w:t>all of</w:t>
      </w:r>
      <w:proofErr w:type="gramEnd"/>
      <w:r w:rsidRPr="005C0151">
        <w:rPr>
          <w:rFonts w:eastAsia="Calibri"/>
          <w:color w:val="000000"/>
          <w:szCs w:val="50"/>
        </w:rPr>
        <w:t xml:space="preserve"> the services provided in that financial year.</w:t>
      </w:r>
    </w:p>
    <w:p w14:paraId="3900B489" w14:textId="23C63ADE" w:rsidR="009A515E" w:rsidRDefault="00B8183A" w:rsidP="00B8183A">
      <w:pPr>
        <w:pStyle w:val="Heading2"/>
      </w:pPr>
      <w:bookmarkStart w:id="8" w:name="_Toc216868128"/>
      <w:r>
        <w:t>Eligibiltiy to vote and voting</w:t>
      </w:r>
      <w:bookmarkEnd w:id="8"/>
    </w:p>
    <w:p w14:paraId="3068345B" w14:textId="77777777" w:rsidR="00E11BCA" w:rsidRPr="00E11BCA" w:rsidRDefault="00E11BCA" w:rsidP="00E11BCA">
      <w:pPr>
        <w:spacing w:after="240" w:line="300" w:lineRule="exact"/>
        <w:rPr>
          <w:rFonts w:eastAsia="Calibri"/>
          <w:color w:val="000000"/>
          <w:szCs w:val="50"/>
        </w:rPr>
      </w:pPr>
      <w:r w:rsidRPr="00E11BCA">
        <w:rPr>
          <w:rFonts w:eastAsia="Calibri"/>
          <w:color w:val="000000"/>
          <w:szCs w:val="50"/>
        </w:rPr>
        <w:t>The following strawberry growers are eligible to vote for continuing the Order, as well as decide on projects that the IDC will deliver:</w:t>
      </w:r>
    </w:p>
    <w:p w14:paraId="28AD6731" w14:textId="2C9E18CE" w:rsidR="00E11BCA" w:rsidRPr="00E11BCA" w:rsidRDefault="00E11BCA" w:rsidP="002901FB">
      <w:pPr>
        <w:pStyle w:val="ListParagraph"/>
        <w:numPr>
          <w:ilvl w:val="0"/>
          <w:numId w:val="4"/>
        </w:numPr>
        <w:spacing w:after="240" w:line="300" w:lineRule="exact"/>
        <w:ind w:left="714" w:hanging="357"/>
        <w:contextualSpacing w:val="0"/>
        <w:rPr>
          <w:rFonts w:eastAsia="Calibri"/>
          <w:color w:val="000000"/>
          <w:szCs w:val="50"/>
        </w:rPr>
      </w:pPr>
      <w:r w:rsidRPr="00E11BCA">
        <w:rPr>
          <w:rFonts w:eastAsia="Calibri"/>
          <w:color w:val="000000"/>
          <w:szCs w:val="50"/>
        </w:rPr>
        <w:t>a person by whom, or on whose behalf, strawberries are commercially grown or produced in Victoria</w:t>
      </w:r>
    </w:p>
    <w:p w14:paraId="1F5C9E5E" w14:textId="621A385F" w:rsidR="00E11BCA" w:rsidRPr="00E11BCA" w:rsidRDefault="00E11BCA" w:rsidP="002901FB">
      <w:pPr>
        <w:pStyle w:val="ListParagraph"/>
        <w:numPr>
          <w:ilvl w:val="0"/>
          <w:numId w:val="4"/>
        </w:numPr>
        <w:spacing w:after="240" w:line="300" w:lineRule="exact"/>
        <w:ind w:left="714" w:hanging="357"/>
        <w:contextualSpacing w:val="0"/>
        <w:rPr>
          <w:rFonts w:eastAsia="Calibri"/>
          <w:color w:val="000000"/>
          <w:szCs w:val="50"/>
        </w:rPr>
      </w:pPr>
      <w:r w:rsidRPr="00E11BCA">
        <w:rPr>
          <w:rFonts w:eastAsia="Calibri"/>
          <w:color w:val="000000"/>
          <w:szCs w:val="50"/>
        </w:rPr>
        <w:t xml:space="preserve">a person who purchases strawberry runners for resale to commercial strawberry producers or to the public in Victoria; and </w:t>
      </w:r>
    </w:p>
    <w:p w14:paraId="3F342E47" w14:textId="1C79CDD2" w:rsidR="00E11BCA" w:rsidRPr="00E11BCA" w:rsidRDefault="00E11BCA" w:rsidP="002901FB">
      <w:pPr>
        <w:pStyle w:val="ListParagraph"/>
        <w:numPr>
          <w:ilvl w:val="0"/>
          <w:numId w:val="4"/>
        </w:numPr>
        <w:spacing w:after="240" w:line="300" w:lineRule="exact"/>
        <w:ind w:left="714" w:hanging="357"/>
        <w:contextualSpacing w:val="0"/>
        <w:rPr>
          <w:rFonts w:eastAsia="Calibri"/>
          <w:color w:val="000000"/>
          <w:szCs w:val="50"/>
        </w:rPr>
      </w:pPr>
      <w:r w:rsidRPr="00E11BCA">
        <w:rPr>
          <w:rFonts w:eastAsia="Calibri"/>
          <w:color w:val="000000"/>
          <w:szCs w:val="50"/>
        </w:rPr>
        <w:t>a sole proprietor, partnership, trust, corporation, under a share-farming agreement or any other legal structure where strawberries are commercially grown or produced in Victoria</w:t>
      </w:r>
      <w:r w:rsidR="00985AA8">
        <w:rPr>
          <w:rFonts w:eastAsia="Calibri"/>
          <w:color w:val="000000"/>
          <w:szCs w:val="50"/>
        </w:rPr>
        <w:t>.</w:t>
      </w:r>
    </w:p>
    <w:p w14:paraId="4FE02120" w14:textId="77777777" w:rsidR="00E11BCA" w:rsidRPr="00E11BCA" w:rsidRDefault="00E11BCA" w:rsidP="00E11BCA">
      <w:pPr>
        <w:spacing w:after="240" w:line="300" w:lineRule="exact"/>
        <w:rPr>
          <w:rFonts w:eastAsia="Calibri"/>
          <w:color w:val="000000"/>
          <w:szCs w:val="50"/>
        </w:rPr>
      </w:pPr>
      <w:r w:rsidRPr="00E11BCA">
        <w:rPr>
          <w:rFonts w:eastAsia="Calibri"/>
          <w:color w:val="000000"/>
          <w:szCs w:val="50"/>
        </w:rPr>
        <w:t>The following people are not eligible to vote:</w:t>
      </w:r>
    </w:p>
    <w:p w14:paraId="64639F77" w14:textId="07A450C0" w:rsidR="00E11BCA" w:rsidRPr="00E11BCA" w:rsidRDefault="00E11BCA" w:rsidP="002901FB">
      <w:pPr>
        <w:pStyle w:val="ListParagraph"/>
        <w:numPr>
          <w:ilvl w:val="0"/>
          <w:numId w:val="4"/>
        </w:numPr>
        <w:spacing w:after="240" w:line="300" w:lineRule="exact"/>
        <w:ind w:left="714" w:hanging="357"/>
        <w:contextualSpacing w:val="0"/>
        <w:rPr>
          <w:rFonts w:eastAsia="Calibri"/>
          <w:color w:val="000000"/>
          <w:szCs w:val="50"/>
        </w:rPr>
      </w:pPr>
      <w:r w:rsidRPr="00E11BCA">
        <w:rPr>
          <w:rFonts w:eastAsia="Calibri"/>
          <w:color w:val="000000"/>
          <w:szCs w:val="50"/>
        </w:rPr>
        <w:t>a person engaged by an eligible grower as an employee on wages, a salary or piece work rates; or</w:t>
      </w:r>
    </w:p>
    <w:p w14:paraId="543492B1" w14:textId="77777777" w:rsidR="00527967" w:rsidRDefault="00E11BCA" w:rsidP="002901FB">
      <w:pPr>
        <w:pStyle w:val="ListParagraph"/>
        <w:numPr>
          <w:ilvl w:val="0"/>
          <w:numId w:val="4"/>
        </w:numPr>
        <w:spacing w:after="240" w:line="300" w:lineRule="exact"/>
        <w:ind w:left="714" w:hanging="357"/>
        <w:contextualSpacing w:val="0"/>
        <w:rPr>
          <w:rFonts w:eastAsia="Calibri"/>
          <w:color w:val="000000"/>
          <w:szCs w:val="50"/>
        </w:rPr>
      </w:pPr>
      <w:r w:rsidRPr="00E11BCA">
        <w:rPr>
          <w:rFonts w:eastAsia="Calibri"/>
          <w:color w:val="000000"/>
          <w:szCs w:val="50"/>
        </w:rPr>
        <w:t>strawberry runner growers.</w:t>
      </w:r>
    </w:p>
    <w:p w14:paraId="1622BE62" w14:textId="0040C930" w:rsidR="00D744E7" w:rsidRPr="00D744E7" w:rsidRDefault="00D744E7" w:rsidP="00D744E7">
      <w:pPr>
        <w:spacing w:after="240" w:line="300" w:lineRule="exact"/>
        <w:rPr>
          <w:rFonts w:eastAsia="Calibri"/>
          <w:color w:val="000000"/>
          <w:szCs w:val="50"/>
        </w:rPr>
      </w:pPr>
      <w:r w:rsidRPr="00D744E7">
        <w:rPr>
          <w:rFonts w:eastAsia="Calibri"/>
          <w:color w:val="000000"/>
          <w:szCs w:val="50"/>
        </w:rPr>
        <w:t xml:space="preserve">Voting at a poll shall be </w:t>
      </w:r>
      <w:proofErr w:type="gramStart"/>
      <w:r w:rsidRPr="00D744E7">
        <w:rPr>
          <w:rFonts w:eastAsia="Calibri"/>
          <w:color w:val="000000"/>
          <w:szCs w:val="50"/>
        </w:rPr>
        <w:t>on the basis of</w:t>
      </w:r>
      <w:proofErr w:type="gramEnd"/>
      <w:r w:rsidRPr="00D744E7">
        <w:rPr>
          <w:rFonts w:eastAsia="Calibri"/>
          <w:color w:val="000000"/>
          <w:szCs w:val="50"/>
        </w:rPr>
        <w:t xml:space="preserve"> one vote for </w:t>
      </w:r>
      <w:r w:rsidR="005134EF">
        <w:rPr>
          <w:rFonts w:eastAsia="Calibri"/>
          <w:color w:val="000000"/>
          <w:szCs w:val="50"/>
        </w:rPr>
        <w:t xml:space="preserve">one </w:t>
      </w:r>
      <w:r w:rsidRPr="00D744E7">
        <w:rPr>
          <w:rFonts w:eastAsia="Calibri"/>
          <w:color w:val="000000"/>
          <w:szCs w:val="50"/>
        </w:rPr>
        <w:t>of the following:</w:t>
      </w:r>
    </w:p>
    <w:p w14:paraId="4DEE7A63" w14:textId="5E794FEA" w:rsidR="00D744E7" w:rsidRPr="00D744E7" w:rsidRDefault="00D744E7" w:rsidP="002901FB">
      <w:pPr>
        <w:pStyle w:val="ListParagraph"/>
        <w:numPr>
          <w:ilvl w:val="0"/>
          <w:numId w:val="4"/>
        </w:numPr>
        <w:spacing w:after="240" w:line="300" w:lineRule="exact"/>
        <w:ind w:left="714" w:hanging="357"/>
        <w:contextualSpacing w:val="0"/>
        <w:rPr>
          <w:rFonts w:eastAsia="Calibri"/>
          <w:color w:val="000000"/>
          <w:szCs w:val="50"/>
        </w:rPr>
      </w:pPr>
      <w:r w:rsidRPr="00D744E7">
        <w:rPr>
          <w:rFonts w:eastAsia="Calibri"/>
          <w:color w:val="000000"/>
          <w:szCs w:val="50"/>
        </w:rPr>
        <w:lastRenderedPageBreak/>
        <w:t xml:space="preserve">Individual </w:t>
      </w:r>
      <w:r w:rsidR="00384841">
        <w:rPr>
          <w:rFonts w:eastAsia="Calibri"/>
          <w:color w:val="000000"/>
          <w:szCs w:val="50"/>
        </w:rPr>
        <w:t xml:space="preserve">strawberry </w:t>
      </w:r>
      <w:r w:rsidRPr="00D744E7">
        <w:rPr>
          <w:rFonts w:eastAsia="Calibri"/>
          <w:color w:val="000000"/>
          <w:szCs w:val="50"/>
        </w:rPr>
        <w:t>grower</w:t>
      </w:r>
    </w:p>
    <w:p w14:paraId="50DA0390" w14:textId="6EFBBED0" w:rsidR="00D744E7" w:rsidRPr="00D744E7" w:rsidRDefault="00D744E7" w:rsidP="002901FB">
      <w:pPr>
        <w:pStyle w:val="ListParagraph"/>
        <w:numPr>
          <w:ilvl w:val="0"/>
          <w:numId w:val="4"/>
        </w:numPr>
        <w:spacing w:after="240" w:line="300" w:lineRule="exact"/>
        <w:ind w:left="714" w:hanging="357"/>
        <w:contextualSpacing w:val="0"/>
        <w:rPr>
          <w:rFonts w:eastAsia="Calibri"/>
          <w:color w:val="000000"/>
          <w:szCs w:val="50"/>
        </w:rPr>
      </w:pPr>
      <w:r w:rsidRPr="00D744E7">
        <w:rPr>
          <w:rFonts w:eastAsia="Calibri"/>
          <w:color w:val="000000"/>
          <w:szCs w:val="50"/>
        </w:rPr>
        <w:t>Company</w:t>
      </w:r>
    </w:p>
    <w:p w14:paraId="56C79A81" w14:textId="77777777" w:rsidR="00D744E7" w:rsidRPr="00D744E7" w:rsidRDefault="00D744E7" w:rsidP="002901FB">
      <w:pPr>
        <w:pStyle w:val="ListParagraph"/>
        <w:numPr>
          <w:ilvl w:val="0"/>
          <w:numId w:val="4"/>
        </w:numPr>
        <w:spacing w:after="240" w:line="300" w:lineRule="exact"/>
        <w:ind w:left="714" w:hanging="357"/>
        <w:contextualSpacing w:val="0"/>
        <w:rPr>
          <w:rFonts w:eastAsia="Calibri"/>
          <w:color w:val="000000"/>
          <w:szCs w:val="50"/>
        </w:rPr>
      </w:pPr>
      <w:r w:rsidRPr="00D744E7">
        <w:rPr>
          <w:rFonts w:eastAsia="Calibri"/>
          <w:color w:val="000000"/>
          <w:szCs w:val="50"/>
        </w:rPr>
        <w:t>Partnership; or</w:t>
      </w:r>
    </w:p>
    <w:p w14:paraId="427F35FB" w14:textId="77777777" w:rsidR="00D744E7" w:rsidRPr="00D744E7" w:rsidRDefault="00D744E7" w:rsidP="002901FB">
      <w:pPr>
        <w:pStyle w:val="ListParagraph"/>
        <w:numPr>
          <w:ilvl w:val="0"/>
          <w:numId w:val="4"/>
        </w:numPr>
        <w:spacing w:after="240" w:line="300" w:lineRule="exact"/>
        <w:ind w:left="714" w:hanging="357"/>
        <w:contextualSpacing w:val="0"/>
        <w:rPr>
          <w:rFonts w:eastAsia="Calibri"/>
          <w:color w:val="000000"/>
          <w:szCs w:val="50"/>
        </w:rPr>
      </w:pPr>
      <w:r w:rsidRPr="00D744E7">
        <w:rPr>
          <w:rFonts w:eastAsia="Calibri"/>
          <w:color w:val="000000"/>
          <w:szCs w:val="50"/>
        </w:rPr>
        <w:t>Share-farming agreement.</w:t>
      </w:r>
    </w:p>
    <w:p w14:paraId="7AB21D66" w14:textId="77777777" w:rsidR="00310819" w:rsidRDefault="00D744E7" w:rsidP="00D744E7">
      <w:pPr>
        <w:spacing w:after="240" w:line="300" w:lineRule="exact"/>
        <w:rPr>
          <w:rFonts w:eastAsia="Calibri"/>
          <w:color w:val="000000"/>
          <w:szCs w:val="50"/>
        </w:rPr>
      </w:pPr>
      <w:r w:rsidRPr="00D744E7">
        <w:rPr>
          <w:rFonts w:eastAsia="Calibri"/>
          <w:color w:val="000000"/>
          <w:szCs w:val="50"/>
        </w:rPr>
        <w:t xml:space="preserve">A provisional roll of </w:t>
      </w:r>
      <w:r w:rsidR="00347A2E">
        <w:rPr>
          <w:rFonts w:eastAsia="Calibri"/>
          <w:color w:val="000000"/>
          <w:szCs w:val="50"/>
        </w:rPr>
        <w:t xml:space="preserve">strawberry </w:t>
      </w:r>
      <w:r w:rsidRPr="00D744E7">
        <w:rPr>
          <w:rFonts w:eastAsia="Calibri"/>
          <w:color w:val="000000"/>
          <w:szCs w:val="50"/>
        </w:rPr>
        <w:t xml:space="preserve">growers </w:t>
      </w:r>
      <w:r w:rsidR="00347A2E">
        <w:rPr>
          <w:rFonts w:eastAsia="Calibri"/>
          <w:color w:val="000000"/>
          <w:szCs w:val="50"/>
        </w:rPr>
        <w:t xml:space="preserve">who are </w:t>
      </w:r>
      <w:r w:rsidRPr="00D744E7">
        <w:rPr>
          <w:rFonts w:eastAsia="Calibri"/>
          <w:color w:val="000000"/>
          <w:szCs w:val="50"/>
        </w:rPr>
        <w:t xml:space="preserve">eligible to vote in </w:t>
      </w:r>
      <w:r w:rsidR="00347A2E">
        <w:rPr>
          <w:rFonts w:eastAsia="Calibri"/>
          <w:color w:val="000000"/>
          <w:szCs w:val="50"/>
        </w:rPr>
        <w:t xml:space="preserve">the </w:t>
      </w:r>
      <w:r w:rsidRPr="00D744E7">
        <w:rPr>
          <w:rFonts w:eastAsia="Calibri"/>
          <w:color w:val="000000"/>
          <w:szCs w:val="50"/>
        </w:rPr>
        <w:t xml:space="preserve">poll has been prepared. It is the responsibility of each </w:t>
      </w:r>
      <w:r w:rsidR="00347A2E">
        <w:rPr>
          <w:rFonts w:eastAsia="Calibri"/>
          <w:color w:val="000000"/>
          <w:szCs w:val="50"/>
        </w:rPr>
        <w:t xml:space="preserve">strawberry </w:t>
      </w:r>
      <w:r w:rsidRPr="00D744E7">
        <w:rPr>
          <w:rFonts w:eastAsia="Calibri"/>
          <w:color w:val="000000"/>
          <w:szCs w:val="50"/>
        </w:rPr>
        <w:t>grower to ensure that he or she is correctly listed on the roll.</w:t>
      </w:r>
    </w:p>
    <w:p w14:paraId="7278E267" w14:textId="007B9AA9" w:rsidR="00BD5823" w:rsidRPr="00B475AE" w:rsidRDefault="00BD5823" w:rsidP="00B475AE">
      <w:pPr>
        <w:spacing w:after="240" w:line="300" w:lineRule="exact"/>
        <w:rPr>
          <w:rFonts w:eastAsia="Calibri"/>
          <w:color w:val="000000"/>
          <w:szCs w:val="50"/>
        </w:rPr>
      </w:pPr>
      <w:bookmarkStart w:id="9" w:name="_Hlk216850910"/>
      <w:r w:rsidRPr="00B475AE">
        <w:rPr>
          <w:rFonts w:eastAsia="Calibri"/>
          <w:color w:val="000000"/>
          <w:szCs w:val="50"/>
        </w:rPr>
        <w:t>If you wish to check your enrolment details, please contact the VEC by 5</w:t>
      </w:r>
      <w:r w:rsidR="002350BC">
        <w:rPr>
          <w:rFonts w:eastAsia="Calibri"/>
          <w:color w:val="000000"/>
          <w:szCs w:val="50"/>
        </w:rPr>
        <w:t xml:space="preserve"> </w:t>
      </w:r>
      <w:r w:rsidRPr="00B475AE">
        <w:rPr>
          <w:rFonts w:eastAsia="Calibri"/>
          <w:color w:val="000000"/>
          <w:szCs w:val="50"/>
        </w:rPr>
        <w:t>pm 17 February 2026 at:</w:t>
      </w:r>
    </w:p>
    <w:p w14:paraId="22928799" w14:textId="230A70FD" w:rsidR="00BD5823" w:rsidRDefault="00BD5823" w:rsidP="00BD5823">
      <w:pPr>
        <w:ind w:firstLine="720"/>
      </w:pPr>
      <w:r>
        <w:t xml:space="preserve">Election Manager </w:t>
      </w:r>
    </w:p>
    <w:p w14:paraId="6A68CDEC" w14:textId="6FFFE416" w:rsidR="00BD5823" w:rsidRDefault="00BD5823" w:rsidP="00BD5823">
      <w:pPr>
        <w:ind w:firstLine="720"/>
      </w:pPr>
      <w:r>
        <w:t>Victorian Electoral Commission</w:t>
      </w:r>
    </w:p>
    <w:p w14:paraId="51B0D2AA" w14:textId="14A1C3D4" w:rsidR="00BD5823" w:rsidRDefault="00BD5823" w:rsidP="00BD5823">
      <w:pPr>
        <w:ind w:firstLine="720"/>
      </w:pPr>
      <w:r>
        <w:t xml:space="preserve">Ph: (03) </w:t>
      </w:r>
      <w:r w:rsidR="00E33E89">
        <w:t>9061 0214</w:t>
      </w:r>
    </w:p>
    <w:p w14:paraId="0693B690" w14:textId="3C1B86D7" w:rsidR="00B8183A" w:rsidRPr="00D86108" w:rsidRDefault="00BD5823" w:rsidP="00D86108">
      <w:pPr>
        <w:ind w:firstLine="720"/>
      </w:pPr>
      <w:r>
        <w:t xml:space="preserve">Email: </w:t>
      </w:r>
      <w:hyperlink r:id="rId25" w:history="1">
        <w:r w:rsidR="00AA3CFD" w:rsidRPr="00E55F52">
          <w:rPr>
            <w:rStyle w:val="Hyperlink"/>
          </w:rPr>
          <w:t>anju.mehta@vec.vic.gov.au</w:t>
        </w:r>
      </w:hyperlink>
      <w:bookmarkEnd w:id="9"/>
    </w:p>
    <w:p w14:paraId="495432E3" w14:textId="3EA0B014" w:rsidR="00F13971" w:rsidRPr="0028453D" w:rsidRDefault="001D053B" w:rsidP="00AA3CFD">
      <w:pPr>
        <w:pStyle w:val="Agaccessibilityheading"/>
      </w:pPr>
      <w:bookmarkStart w:id="10" w:name="_Toc216868129"/>
      <w:r w:rsidRPr="0028453D">
        <w:t>Amendments being made to the Order</w:t>
      </w:r>
      <w:bookmarkEnd w:id="10"/>
    </w:p>
    <w:p w14:paraId="45375158" w14:textId="3760BBDB" w:rsidR="0028453D" w:rsidRPr="0028453D" w:rsidRDefault="00001DDD" w:rsidP="0028453D">
      <w:pPr>
        <w:spacing w:after="240" w:line="300" w:lineRule="exact"/>
        <w:rPr>
          <w:rFonts w:eastAsia="Calibri"/>
          <w:color w:val="000000"/>
          <w:szCs w:val="50"/>
        </w:rPr>
      </w:pPr>
      <w:r>
        <w:rPr>
          <w:rFonts w:eastAsia="Calibri"/>
          <w:color w:val="000000"/>
          <w:szCs w:val="50"/>
        </w:rPr>
        <w:t>Following the poll and s</w:t>
      </w:r>
      <w:r w:rsidR="0028453D" w:rsidRPr="0028453D">
        <w:rPr>
          <w:rFonts w:eastAsia="Calibri"/>
          <w:color w:val="000000"/>
          <w:szCs w:val="50"/>
        </w:rPr>
        <w:t xml:space="preserve">ubject to approval by the Minister for Agriculture, </w:t>
      </w:r>
      <w:r w:rsidR="00396A96">
        <w:rPr>
          <w:rFonts w:eastAsia="Calibri"/>
          <w:color w:val="000000"/>
          <w:szCs w:val="50"/>
        </w:rPr>
        <w:t xml:space="preserve">the following </w:t>
      </w:r>
      <w:r w:rsidR="0028453D" w:rsidRPr="0028453D">
        <w:rPr>
          <w:rFonts w:eastAsia="Calibri"/>
          <w:color w:val="000000"/>
          <w:szCs w:val="50"/>
        </w:rPr>
        <w:t xml:space="preserve">minor amendments are </w:t>
      </w:r>
      <w:r w:rsidR="00396A96">
        <w:rPr>
          <w:rFonts w:eastAsia="Calibri"/>
          <w:color w:val="000000"/>
          <w:szCs w:val="50"/>
        </w:rPr>
        <w:t xml:space="preserve">intended </w:t>
      </w:r>
      <w:r w:rsidR="0028453D" w:rsidRPr="0028453D">
        <w:rPr>
          <w:rFonts w:eastAsia="Calibri"/>
          <w:color w:val="000000"/>
          <w:szCs w:val="50"/>
        </w:rPr>
        <w:t xml:space="preserve">to </w:t>
      </w:r>
      <w:r>
        <w:rPr>
          <w:rFonts w:eastAsia="Calibri"/>
          <w:color w:val="000000"/>
          <w:szCs w:val="50"/>
        </w:rPr>
        <w:t xml:space="preserve">be made to </w:t>
      </w:r>
      <w:r w:rsidR="0028453D" w:rsidRPr="0028453D">
        <w:rPr>
          <w:rFonts w:eastAsia="Calibri"/>
          <w:color w:val="000000"/>
          <w:szCs w:val="50"/>
        </w:rPr>
        <w:t>the Order.</w:t>
      </w:r>
    </w:p>
    <w:p w14:paraId="1E447B6A" w14:textId="0559B250" w:rsidR="00311F83" w:rsidRDefault="0028453D" w:rsidP="002901FB">
      <w:pPr>
        <w:pStyle w:val="ListParagraph"/>
        <w:numPr>
          <w:ilvl w:val="0"/>
          <w:numId w:val="8"/>
        </w:numPr>
        <w:spacing w:after="240" w:line="300" w:lineRule="exact"/>
        <w:ind w:left="714" w:hanging="357"/>
        <w:contextualSpacing w:val="0"/>
        <w:rPr>
          <w:rFonts w:eastAsia="Calibri"/>
          <w:color w:val="000000"/>
          <w:szCs w:val="50"/>
        </w:rPr>
      </w:pPr>
      <w:r w:rsidRPr="00311F83">
        <w:rPr>
          <w:rFonts w:eastAsia="Calibri"/>
          <w:color w:val="000000"/>
          <w:szCs w:val="50"/>
        </w:rPr>
        <w:t xml:space="preserve">The current membership for the IDC </w:t>
      </w:r>
      <w:r w:rsidR="00F25B80" w:rsidRPr="00311F83">
        <w:rPr>
          <w:rFonts w:eastAsia="Calibri"/>
          <w:color w:val="000000"/>
          <w:szCs w:val="50"/>
        </w:rPr>
        <w:t xml:space="preserve">requires 4 </w:t>
      </w:r>
      <w:r w:rsidR="00311F83" w:rsidRPr="00311F83">
        <w:rPr>
          <w:rFonts w:eastAsia="Calibri"/>
          <w:color w:val="000000"/>
          <w:szCs w:val="50"/>
        </w:rPr>
        <w:t xml:space="preserve">grower </w:t>
      </w:r>
      <w:r w:rsidR="00C926B9" w:rsidRPr="00311F83">
        <w:rPr>
          <w:rFonts w:eastAsia="Calibri"/>
          <w:color w:val="000000"/>
          <w:szCs w:val="50"/>
        </w:rPr>
        <w:t xml:space="preserve">members. Due to the </w:t>
      </w:r>
      <w:r w:rsidR="00311F83" w:rsidRPr="00311F83">
        <w:rPr>
          <w:rFonts w:eastAsia="Calibri"/>
          <w:color w:val="000000"/>
          <w:szCs w:val="50"/>
        </w:rPr>
        <w:t>difficulties</w:t>
      </w:r>
      <w:r w:rsidR="00C926B9" w:rsidRPr="00311F83">
        <w:rPr>
          <w:rFonts w:eastAsia="Calibri"/>
          <w:color w:val="000000"/>
          <w:szCs w:val="50"/>
        </w:rPr>
        <w:t xml:space="preserve"> in fil</w:t>
      </w:r>
      <w:r w:rsidR="00001DDD">
        <w:rPr>
          <w:rFonts w:eastAsia="Calibri"/>
          <w:color w:val="000000"/>
          <w:szCs w:val="50"/>
        </w:rPr>
        <w:t>l</w:t>
      </w:r>
      <w:r w:rsidR="00C926B9" w:rsidRPr="00311F83">
        <w:rPr>
          <w:rFonts w:eastAsia="Calibri"/>
          <w:color w:val="000000"/>
          <w:szCs w:val="50"/>
        </w:rPr>
        <w:t xml:space="preserve">ing these roles, </w:t>
      </w:r>
      <w:r w:rsidR="00F21FAF">
        <w:rPr>
          <w:rFonts w:eastAsia="Calibri"/>
          <w:color w:val="000000"/>
          <w:szCs w:val="50"/>
        </w:rPr>
        <w:t>t</w:t>
      </w:r>
      <w:r w:rsidR="00C926B9" w:rsidRPr="00311F83">
        <w:rPr>
          <w:rFonts w:eastAsia="Calibri"/>
          <w:color w:val="000000"/>
          <w:szCs w:val="50"/>
        </w:rPr>
        <w:t xml:space="preserve">he Victorian Strawberry </w:t>
      </w:r>
      <w:r w:rsidR="00311F83" w:rsidRPr="00311F83">
        <w:rPr>
          <w:rFonts w:eastAsia="Calibri"/>
          <w:color w:val="000000"/>
          <w:szCs w:val="50"/>
        </w:rPr>
        <w:t>Growers Association has requested that this number be changed to a range of 3</w:t>
      </w:r>
      <w:r w:rsidR="00441335">
        <w:rPr>
          <w:rFonts w:eastAsia="Calibri"/>
          <w:color w:val="000000"/>
          <w:szCs w:val="50"/>
        </w:rPr>
        <w:t>–</w:t>
      </w:r>
      <w:r w:rsidR="00311F83" w:rsidRPr="00311F83">
        <w:rPr>
          <w:rFonts w:eastAsia="Calibri"/>
          <w:color w:val="000000"/>
          <w:szCs w:val="50"/>
        </w:rPr>
        <w:t>5 grower members.</w:t>
      </w:r>
    </w:p>
    <w:p w14:paraId="4FD0B941" w14:textId="1FB3AAB8" w:rsidR="00311F83" w:rsidRDefault="008802A8" w:rsidP="002901FB">
      <w:pPr>
        <w:pStyle w:val="ListParagraph"/>
        <w:numPr>
          <w:ilvl w:val="0"/>
          <w:numId w:val="8"/>
        </w:numPr>
        <w:spacing w:after="240" w:line="300" w:lineRule="exact"/>
        <w:ind w:left="714" w:hanging="357"/>
        <w:contextualSpacing w:val="0"/>
        <w:rPr>
          <w:rFonts w:eastAsia="Calibri"/>
          <w:color w:val="000000"/>
          <w:szCs w:val="50"/>
        </w:rPr>
      </w:pPr>
      <w:r>
        <w:rPr>
          <w:rFonts w:eastAsia="Calibri"/>
          <w:color w:val="000000"/>
          <w:szCs w:val="50"/>
        </w:rPr>
        <w:t xml:space="preserve">Formalise </w:t>
      </w:r>
      <w:r w:rsidR="000206FB">
        <w:rPr>
          <w:rFonts w:eastAsia="Calibri"/>
          <w:color w:val="000000"/>
          <w:szCs w:val="50"/>
        </w:rPr>
        <w:t>governance arrangements for the employment of a staff member funded by Berries Australia.</w:t>
      </w:r>
    </w:p>
    <w:p w14:paraId="49D7FFA2" w14:textId="1D1498CE" w:rsidR="00B27D75" w:rsidRDefault="00A42D2C" w:rsidP="002901FB">
      <w:pPr>
        <w:pStyle w:val="ListParagraph"/>
        <w:numPr>
          <w:ilvl w:val="0"/>
          <w:numId w:val="8"/>
        </w:numPr>
        <w:spacing w:after="240" w:line="300" w:lineRule="exact"/>
        <w:ind w:left="714" w:hanging="357"/>
        <w:contextualSpacing w:val="0"/>
        <w:rPr>
          <w:rFonts w:eastAsia="Calibri"/>
          <w:color w:val="000000"/>
          <w:szCs w:val="50"/>
        </w:rPr>
      </w:pPr>
      <w:r>
        <w:rPr>
          <w:rFonts w:eastAsia="Calibri"/>
          <w:color w:val="000000"/>
          <w:szCs w:val="50"/>
        </w:rPr>
        <w:t>Administrative</w:t>
      </w:r>
      <w:r w:rsidR="00B27D75">
        <w:rPr>
          <w:rFonts w:eastAsia="Calibri"/>
          <w:color w:val="000000"/>
          <w:szCs w:val="50"/>
        </w:rPr>
        <w:t xml:space="preserve"> changes to Department name, </w:t>
      </w:r>
      <w:r w:rsidR="00396A96">
        <w:rPr>
          <w:rFonts w:eastAsia="Calibri"/>
          <w:color w:val="000000"/>
          <w:szCs w:val="50"/>
        </w:rPr>
        <w:t xml:space="preserve">VSGA office location and </w:t>
      </w:r>
      <w:r>
        <w:rPr>
          <w:rFonts w:eastAsia="Calibri"/>
          <w:color w:val="000000"/>
          <w:szCs w:val="50"/>
        </w:rPr>
        <w:t xml:space="preserve">general </w:t>
      </w:r>
      <w:r w:rsidR="00396A96">
        <w:rPr>
          <w:rFonts w:eastAsia="Calibri"/>
          <w:color w:val="000000"/>
          <w:szCs w:val="50"/>
        </w:rPr>
        <w:t>formatting</w:t>
      </w:r>
      <w:r>
        <w:rPr>
          <w:rFonts w:eastAsia="Calibri"/>
          <w:color w:val="000000"/>
          <w:szCs w:val="50"/>
        </w:rPr>
        <w:t>.</w:t>
      </w:r>
    </w:p>
    <w:p w14:paraId="61EF52C5" w14:textId="7DD6D82E" w:rsidR="00067117" w:rsidRPr="00067117" w:rsidRDefault="00067117" w:rsidP="00AA3CFD">
      <w:pPr>
        <w:pStyle w:val="Agaccessibilityheading"/>
      </w:pPr>
      <w:bookmarkStart w:id="11" w:name="_Toc216868130"/>
      <w:r w:rsidRPr="00067117">
        <w:t>Proposed Projects for 202</w:t>
      </w:r>
      <w:r>
        <w:t>6</w:t>
      </w:r>
      <w:r w:rsidRPr="00067117">
        <w:t>-2</w:t>
      </w:r>
      <w:r>
        <w:t>7</w:t>
      </w:r>
      <w:bookmarkEnd w:id="11"/>
    </w:p>
    <w:p w14:paraId="354729EE" w14:textId="0E292066" w:rsidR="00067117" w:rsidRPr="00067117" w:rsidRDefault="00067117" w:rsidP="00067117">
      <w:pPr>
        <w:spacing w:after="240" w:line="300" w:lineRule="exact"/>
        <w:rPr>
          <w:rFonts w:eastAsia="Calibri"/>
          <w:color w:val="000000"/>
          <w:szCs w:val="50"/>
        </w:rPr>
      </w:pPr>
      <w:r w:rsidRPr="00067117">
        <w:rPr>
          <w:rFonts w:eastAsia="Calibri"/>
          <w:color w:val="000000"/>
          <w:szCs w:val="50"/>
        </w:rPr>
        <w:t>The Victorian Strawberry Industry Development Committee will seek submissions for new projects between February</w:t>
      </w:r>
      <w:r w:rsidR="001D72ED">
        <w:rPr>
          <w:rFonts w:eastAsia="Calibri"/>
          <w:color w:val="000000"/>
          <w:szCs w:val="50"/>
        </w:rPr>
        <w:t xml:space="preserve"> and </w:t>
      </w:r>
      <w:r w:rsidRPr="00067117">
        <w:rPr>
          <w:rFonts w:eastAsia="Calibri"/>
          <w:color w:val="000000"/>
          <w:szCs w:val="50"/>
        </w:rPr>
        <w:t>May 202</w:t>
      </w:r>
      <w:r>
        <w:rPr>
          <w:rFonts w:eastAsia="Calibri"/>
          <w:color w:val="000000"/>
          <w:szCs w:val="50"/>
        </w:rPr>
        <w:t>6</w:t>
      </w:r>
      <w:r w:rsidRPr="00067117">
        <w:rPr>
          <w:rFonts w:eastAsia="Calibri"/>
          <w:color w:val="000000"/>
          <w:szCs w:val="50"/>
        </w:rPr>
        <w:t>, with an industry vote on the projects to follow soon after. This will allow for cancellation of projects, should strawberry industry members not support the continuation of the Order at the poll.</w:t>
      </w:r>
    </w:p>
    <w:p w14:paraId="4113F9E0" w14:textId="77777777" w:rsidR="008E0EAC" w:rsidRPr="008E0EAC" w:rsidRDefault="008E0EAC" w:rsidP="00AA3CFD">
      <w:pPr>
        <w:pStyle w:val="Agaccessibilityheading"/>
      </w:pPr>
      <w:bookmarkStart w:id="12" w:name="_Toc216868131"/>
      <w:r w:rsidRPr="008E0EAC">
        <w:lastRenderedPageBreak/>
        <w:t>Next Steps</w:t>
      </w:r>
      <w:bookmarkEnd w:id="12"/>
    </w:p>
    <w:p w14:paraId="3665E396" w14:textId="77777777" w:rsidR="008E0EAC" w:rsidRPr="008E0EAC" w:rsidRDefault="008E0EAC" w:rsidP="008E0EAC">
      <w:pPr>
        <w:pStyle w:val="Heading2"/>
      </w:pPr>
      <w:bookmarkStart w:id="13" w:name="_Toc216868132"/>
      <w:r w:rsidRPr="008E0EAC">
        <w:t>Industry consultation</w:t>
      </w:r>
      <w:bookmarkEnd w:id="13"/>
    </w:p>
    <w:p w14:paraId="75FDE8A4" w14:textId="77777777" w:rsidR="008E0EAC" w:rsidRDefault="008E0EAC" w:rsidP="008E0EAC">
      <w:pPr>
        <w:keepNext/>
        <w:spacing w:after="240" w:line="300" w:lineRule="exact"/>
        <w:rPr>
          <w:rFonts w:eastAsia="Calibri"/>
          <w:color w:val="000000"/>
          <w:szCs w:val="50"/>
        </w:rPr>
      </w:pPr>
      <w:r w:rsidRPr="008E0EAC">
        <w:rPr>
          <w:rFonts w:eastAsia="Calibri"/>
          <w:color w:val="000000"/>
          <w:szCs w:val="50"/>
        </w:rPr>
        <w:t xml:space="preserve">This report is being provided to runner growers and all eligible strawberry growers. Any person wishing to provide a written submission on the Order is encouraged to write to: </w:t>
      </w:r>
    </w:p>
    <w:p w14:paraId="7DD8C9D4" w14:textId="618C5940" w:rsidR="008E0EAC" w:rsidRPr="008E0EAC" w:rsidRDefault="00432EB8" w:rsidP="008E0EAC">
      <w:pPr>
        <w:spacing w:after="240" w:line="300" w:lineRule="exact"/>
        <w:rPr>
          <w:rFonts w:eastAsia="Calibri"/>
          <w:color w:val="000000"/>
          <w:szCs w:val="50"/>
        </w:rPr>
      </w:pPr>
      <w:r>
        <w:rPr>
          <w:rFonts w:eastAsia="Calibri"/>
          <w:color w:val="000000"/>
          <w:szCs w:val="50"/>
        </w:rPr>
        <w:t xml:space="preserve">Daniel Mansell by email: </w:t>
      </w:r>
      <w:hyperlink r:id="rId26" w:history="1">
        <w:r w:rsidRPr="00E55F52">
          <w:rPr>
            <w:rStyle w:val="Hyperlink"/>
            <w:rFonts w:eastAsia="Calibri"/>
            <w:szCs w:val="50"/>
          </w:rPr>
          <w:t>daniel.mansell@agriculture.vic.gov.au</w:t>
        </w:r>
      </w:hyperlink>
      <w:r>
        <w:rPr>
          <w:rFonts w:eastAsia="Calibri"/>
          <w:color w:val="000000"/>
          <w:szCs w:val="50"/>
        </w:rPr>
        <w:t xml:space="preserve"> </w:t>
      </w:r>
    </w:p>
    <w:p w14:paraId="00C3D024" w14:textId="5ACC96E9" w:rsidR="008E0EAC" w:rsidRPr="008E0EAC" w:rsidRDefault="008E0EAC" w:rsidP="008E0EAC">
      <w:pPr>
        <w:spacing w:after="240" w:line="300" w:lineRule="exact"/>
        <w:rPr>
          <w:rFonts w:eastAsia="Calibri"/>
          <w:color w:val="000000"/>
          <w:szCs w:val="50"/>
        </w:rPr>
      </w:pPr>
      <w:r w:rsidRPr="008E0EAC">
        <w:rPr>
          <w:rFonts w:eastAsia="Calibri"/>
          <w:color w:val="000000"/>
          <w:szCs w:val="50"/>
        </w:rPr>
        <w:t>Written submissions must be received by 5</w:t>
      </w:r>
      <w:r w:rsidR="001D72ED">
        <w:rPr>
          <w:rFonts w:eastAsia="Calibri"/>
          <w:color w:val="000000"/>
          <w:szCs w:val="50"/>
        </w:rPr>
        <w:t xml:space="preserve"> </w:t>
      </w:r>
      <w:r w:rsidRPr="008E0EAC">
        <w:rPr>
          <w:rFonts w:eastAsia="Calibri"/>
          <w:color w:val="000000"/>
          <w:szCs w:val="50"/>
        </w:rPr>
        <w:t>pm Thursday 24 February 202</w:t>
      </w:r>
      <w:r w:rsidR="00432EB8">
        <w:rPr>
          <w:rFonts w:eastAsia="Calibri"/>
          <w:color w:val="000000"/>
          <w:szCs w:val="50"/>
        </w:rPr>
        <w:t>6</w:t>
      </w:r>
      <w:r w:rsidRPr="008E0EAC">
        <w:rPr>
          <w:rFonts w:eastAsia="Calibri"/>
          <w:color w:val="000000"/>
          <w:szCs w:val="50"/>
        </w:rPr>
        <w:t>.</w:t>
      </w:r>
    </w:p>
    <w:p w14:paraId="7314ADF2" w14:textId="77777777" w:rsidR="008E0EAC" w:rsidRPr="00432EB8" w:rsidRDefault="008E0EAC" w:rsidP="00432EB8">
      <w:pPr>
        <w:pStyle w:val="Heading2"/>
      </w:pPr>
      <w:bookmarkStart w:id="14" w:name="_Toc216868133"/>
      <w:r w:rsidRPr="00432EB8">
        <w:t>Poll on continuing the Order</w:t>
      </w:r>
      <w:bookmarkEnd w:id="14"/>
    </w:p>
    <w:p w14:paraId="7B6217F2" w14:textId="77777777" w:rsidR="008E0EAC" w:rsidRPr="008E0EAC" w:rsidRDefault="008E0EAC" w:rsidP="008E0EAC">
      <w:pPr>
        <w:spacing w:after="240" w:line="300" w:lineRule="exact"/>
        <w:rPr>
          <w:rFonts w:eastAsia="Calibri"/>
          <w:color w:val="000000"/>
          <w:szCs w:val="50"/>
        </w:rPr>
      </w:pPr>
      <w:r w:rsidRPr="008E0EAC">
        <w:rPr>
          <w:rFonts w:eastAsia="Calibri"/>
          <w:color w:val="000000"/>
          <w:szCs w:val="50"/>
        </w:rPr>
        <w:t>The Victorian Minister for Agriculture has directed that a poll on continuation of the Order be held. This poll will be undertaken by the Victorian Electoral Commission by a postal ballot of all eligible growers.</w:t>
      </w:r>
    </w:p>
    <w:p w14:paraId="7D3D8E08" w14:textId="77777777" w:rsidR="008E0EAC" w:rsidRPr="008E0EAC" w:rsidRDefault="008E0EAC" w:rsidP="008E0EAC">
      <w:pPr>
        <w:spacing w:after="240" w:line="300" w:lineRule="exact"/>
        <w:rPr>
          <w:rFonts w:eastAsia="Calibri"/>
          <w:color w:val="000000"/>
          <w:szCs w:val="50"/>
        </w:rPr>
      </w:pPr>
      <w:r w:rsidRPr="008E0EAC">
        <w:rPr>
          <w:rFonts w:eastAsia="Calibri"/>
          <w:color w:val="000000"/>
          <w:szCs w:val="50"/>
        </w:rPr>
        <w:t>The proposal to be put to Victoria strawberry growers will be:</w:t>
      </w:r>
    </w:p>
    <w:p w14:paraId="3D7EB122" w14:textId="77777777" w:rsidR="008E0EAC" w:rsidRPr="008E0EAC" w:rsidRDefault="008E0EAC" w:rsidP="008E0EAC">
      <w:pPr>
        <w:spacing w:after="240" w:line="300" w:lineRule="exact"/>
        <w:rPr>
          <w:rFonts w:eastAsia="Calibri"/>
          <w:color w:val="000000"/>
          <w:szCs w:val="50"/>
        </w:rPr>
      </w:pPr>
      <w:r w:rsidRPr="008E0EAC">
        <w:rPr>
          <w:rFonts w:eastAsia="Calibri"/>
          <w:color w:val="000000"/>
          <w:szCs w:val="50"/>
        </w:rPr>
        <w:t>“</w:t>
      </w:r>
      <w:r w:rsidRPr="00EC4124">
        <w:rPr>
          <w:rFonts w:eastAsia="Calibri"/>
          <w:i/>
          <w:iCs/>
          <w:color w:val="000000"/>
          <w:szCs w:val="50"/>
        </w:rPr>
        <w:t>Do you agree to the continuation of the Victorian Strawberry Industry Development Order 2014?</w:t>
      </w:r>
      <w:r w:rsidRPr="008E0EAC">
        <w:rPr>
          <w:rFonts w:eastAsia="Calibri"/>
          <w:color w:val="000000"/>
          <w:szCs w:val="50"/>
        </w:rPr>
        <w:t>”</w:t>
      </w:r>
    </w:p>
    <w:p w14:paraId="405E324E" w14:textId="77777777" w:rsidR="008E0EAC" w:rsidRPr="008E0EAC" w:rsidRDefault="008E0EAC" w:rsidP="008E0EAC">
      <w:pPr>
        <w:spacing w:after="240" w:line="300" w:lineRule="exact"/>
        <w:rPr>
          <w:rFonts w:eastAsia="Calibri"/>
          <w:color w:val="000000"/>
          <w:szCs w:val="50"/>
        </w:rPr>
      </w:pPr>
      <w:r w:rsidRPr="008E0EAC">
        <w:rPr>
          <w:rFonts w:eastAsia="Calibri"/>
          <w:color w:val="000000"/>
          <w:szCs w:val="50"/>
        </w:rPr>
        <w:t>Growers will be required to vote YES or NO.</w:t>
      </w:r>
    </w:p>
    <w:p w14:paraId="78BCA2B7" w14:textId="7C51AECA" w:rsidR="008E0EAC" w:rsidRPr="008E0EAC" w:rsidRDefault="008E0EAC" w:rsidP="008E0EAC">
      <w:pPr>
        <w:spacing w:after="240" w:line="300" w:lineRule="exact"/>
        <w:rPr>
          <w:rFonts w:eastAsia="Calibri"/>
          <w:color w:val="000000"/>
          <w:szCs w:val="50"/>
        </w:rPr>
      </w:pPr>
      <w:r w:rsidRPr="008E0EAC">
        <w:rPr>
          <w:rFonts w:eastAsia="Calibri"/>
          <w:color w:val="000000"/>
          <w:szCs w:val="50"/>
        </w:rPr>
        <w:t>The poll will commence on 27 January 202</w:t>
      </w:r>
      <w:r w:rsidR="00432EB8">
        <w:rPr>
          <w:rFonts w:eastAsia="Calibri"/>
          <w:color w:val="000000"/>
          <w:szCs w:val="50"/>
        </w:rPr>
        <w:t>6</w:t>
      </w:r>
      <w:r w:rsidRPr="008E0EAC">
        <w:rPr>
          <w:rFonts w:eastAsia="Calibri"/>
          <w:color w:val="000000"/>
          <w:szCs w:val="50"/>
        </w:rPr>
        <w:t xml:space="preserve"> and be finalised by 24 February 202</w:t>
      </w:r>
      <w:r w:rsidR="00432EB8">
        <w:rPr>
          <w:rFonts w:eastAsia="Calibri"/>
          <w:color w:val="000000"/>
          <w:szCs w:val="50"/>
        </w:rPr>
        <w:t>6</w:t>
      </w:r>
      <w:r w:rsidRPr="008E0EAC">
        <w:rPr>
          <w:rFonts w:eastAsia="Calibri"/>
          <w:color w:val="000000"/>
          <w:szCs w:val="50"/>
        </w:rPr>
        <w:t>.</w:t>
      </w:r>
    </w:p>
    <w:p w14:paraId="77BB3226" w14:textId="355C021B" w:rsidR="008E0EAC" w:rsidRPr="008E0EAC" w:rsidRDefault="008E0EAC" w:rsidP="008E0EAC">
      <w:pPr>
        <w:spacing w:after="240" w:line="300" w:lineRule="exact"/>
        <w:rPr>
          <w:rFonts w:eastAsia="Calibri"/>
          <w:color w:val="000000"/>
          <w:szCs w:val="50"/>
        </w:rPr>
      </w:pPr>
      <w:r w:rsidRPr="008E0EAC">
        <w:rPr>
          <w:rFonts w:eastAsia="Calibri"/>
          <w:color w:val="000000"/>
          <w:szCs w:val="50"/>
        </w:rPr>
        <w:t>Voting by strawberry growers registered on the grower roll is compulsory</w:t>
      </w:r>
      <w:r w:rsidR="0094354D">
        <w:rPr>
          <w:rFonts w:eastAsia="Calibri"/>
          <w:color w:val="000000"/>
          <w:szCs w:val="50"/>
        </w:rPr>
        <w:t xml:space="preserve"> </w:t>
      </w:r>
      <w:r w:rsidR="0094354D" w:rsidRPr="008E0EAC">
        <w:rPr>
          <w:rFonts w:eastAsia="Calibri"/>
          <w:color w:val="000000"/>
          <w:szCs w:val="50"/>
        </w:rPr>
        <w:t xml:space="preserve">(see section </w:t>
      </w:r>
      <w:r w:rsidR="00EC4124">
        <w:rPr>
          <w:rFonts w:eastAsia="Calibri"/>
          <w:color w:val="000000"/>
          <w:szCs w:val="50"/>
        </w:rPr>
        <w:t>2</w:t>
      </w:r>
      <w:r w:rsidR="0094354D" w:rsidRPr="008E0EAC">
        <w:rPr>
          <w:rFonts w:eastAsia="Calibri"/>
          <w:color w:val="000000"/>
          <w:szCs w:val="50"/>
        </w:rPr>
        <w:t>.5 eligibility to vote)</w:t>
      </w:r>
      <w:r w:rsidRPr="008E0EAC">
        <w:rPr>
          <w:rFonts w:eastAsia="Calibri"/>
          <w:color w:val="000000"/>
          <w:szCs w:val="50"/>
        </w:rPr>
        <w:t>. The result of the poll will be determined by the valid votes counted, either for or against the proposal.</w:t>
      </w:r>
    </w:p>
    <w:p w14:paraId="455B319E" w14:textId="637FDCC1" w:rsidR="00067117" w:rsidRDefault="008E0EAC" w:rsidP="008E0EAC">
      <w:pPr>
        <w:spacing w:after="240" w:line="300" w:lineRule="exact"/>
        <w:rPr>
          <w:rFonts w:eastAsia="Calibri"/>
          <w:color w:val="000000"/>
          <w:szCs w:val="50"/>
        </w:rPr>
      </w:pPr>
      <w:r w:rsidRPr="008E0EAC">
        <w:rPr>
          <w:rFonts w:eastAsia="Calibri"/>
          <w:color w:val="000000"/>
          <w:szCs w:val="50"/>
        </w:rPr>
        <w:t>The Victorian Minister for Agriculture will consider the poll result and any submissions on the Order</w:t>
      </w:r>
    </w:p>
    <w:p w14:paraId="033DA4CA" w14:textId="77777777" w:rsidR="006D1BC3" w:rsidRPr="003367A6" w:rsidRDefault="006D1BC3" w:rsidP="00AA3CFD">
      <w:pPr>
        <w:pStyle w:val="Agaccessibilityheading"/>
      </w:pPr>
      <w:bookmarkStart w:id="15" w:name="_Toc90374667"/>
      <w:bookmarkStart w:id="16" w:name="_Toc216868134"/>
      <w:r>
        <w:t>Further Information</w:t>
      </w:r>
      <w:bookmarkEnd w:id="15"/>
      <w:bookmarkEnd w:id="16"/>
    </w:p>
    <w:p w14:paraId="6EE78956" w14:textId="77777777" w:rsidR="006D1BC3" w:rsidRPr="006D1BC3" w:rsidRDefault="006D1BC3" w:rsidP="006D1BC3">
      <w:pPr>
        <w:spacing w:after="240" w:line="300" w:lineRule="exact"/>
        <w:rPr>
          <w:rFonts w:eastAsia="Calibri"/>
          <w:color w:val="000000"/>
          <w:szCs w:val="50"/>
        </w:rPr>
      </w:pPr>
      <w:r w:rsidRPr="006D1BC3">
        <w:rPr>
          <w:rFonts w:eastAsia="Calibri"/>
          <w:color w:val="000000"/>
          <w:szCs w:val="50"/>
        </w:rPr>
        <w:t>For further information, please contact:</w:t>
      </w:r>
    </w:p>
    <w:p w14:paraId="438C8BAD" w14:textId="77777777" w:rsidR="006D1BC3" w:rsidRPr="006D1BC3" w:rsidRDefault="006D1BC3" w:rsidP="006D1BC3">
      <w:pPr>
        <w:spacing w:after="240" w:line="300" w:lineRule="exact"/>
        <w:rPr>
          <w:rFonts w:eastAsia="Calibri"/>
          <w:color w:val="000000"/>
          <w:szCs w:val="50"/>
        </w:rPr>
      </w:pPr>
      <w:r w:rsidRPr="006D1BC3">
        <w:rPr>
          <w:rFonts w:eastAsia="Calibri"/>
          <w:color w:val="000000"/>
          <w:szCs w:val="50"/>
        </w:rPr>
        <w:t>Amanda Ellery</w:t>
      </w:r>
    </w:p>
    <w:p w14:paraId="01D737C1" w14:textId="77777777" w:rsidR="006D1BC3" w:rsidRPr="006D1BC3" w:rsidRDefault="006D1BC3" w:rsidP="006D1BC3">
      <w:pPr>
        <w:spacing w:after="240" w:line="300" w:lineRule="exact"/>
        <w:rPr>
          <w:rFonts w:eastAsia="Calibri"/>
          <w:color w:val="000000"/>
          <w:szCs w:val="50"/>
        </w:rPr>
      </w:pPr>
      <w:r w:rsidRPr="006D1BC3">
        <w:rPr>
          <w:rFonts w:eastAsia="Calibri"/>
          <w:color w:val="000000"/>
          <w:szCs w:val="50"/>
        </w:rPr>
        <w:t>Manager, Agriculture Industry Development</w:t>
      </w:r>
    </w:p>
    <w:p w14:paraId="38829AAA" w14:textId="77777777" w:rsidR="006D1BC3" w:rsidRPr="006D1BC3" w:rsidRDefault="006D1BC3" w:rsidP="006D1BC3">
      <w:pPr>
        <w:spacing w:after="240" w:line="300" w:lineRule="exact"/>
        <w:rPr>
          <w:rFonts w:eastAsia="Calibri"/>
          <w:color w:val="000000"/>
          <w:szCs w:val="50"/>
        </w:rPr>
      </w:pPr>
      <w:r w:rsidRPr="006D1BC3">
        <w:rPr>
          <w:rFonts w:eastAsia="Calibri"/>
          <w:color w:val="000000"/>
          <w:szCs w:val="50"/>
        </w:rPr>
        <w:t>Agriculture Victoria</w:t>
      </w:r>
    </w:p>
    <w:p w14:paraId="05744467" w14:textId="77777777" w:rsidR="006D1BC3" w:rsidRPr="006D1BC3" w:rsidRDefault="006D1BC3" w:rsidP="006D1BC3">
      <w:pPr>
        <w:spacing w:after="240" w:line="300" w:lineRule="exact"/>
        <w:rPr>
          <w:rFonts w:eastAsia="Calibri"/>
          <w:color w:val="000000"/>
          <w:szCs w:val="50"/>
        </w:rPr>
      </w:pPr>
      <w:r w:rsidRPr="006D1BC3">
        <w:rPr>
          <w:rFonts w:eastAsia="Calibri"/>
          <w:color w:val="000000"/>
          <w:szCs w:val="50"/>
        </w:rPr>
        <w:t>T: 0417 943 844</w:t>
      </w:r>
    </w:p>
    <w:p w14:paraId="5870E953" w14:textId="77777777" w:rsidR="006D1BC3" w:rsidRPr="008640FF" w:rsidRDefault="006D1BC3" w:rsidP="006D1BC3">
      <w:pPr>
        <w:spacing w:after="0"/>
      </w:pPr>
      <w:r>
        <w:t xml:space="preserve">E: </w:t>
      </w:r>
      <w:hyperlink r:id="rId27" w:history="1">
        <w:r w:rsidRPr="00072AA4">
          <w:rPr>
            <w:rStyle w:val="Hyperlink"/>
          </w:rPr>
          <w:t>amanda.ellery@agriculture.vic.gov.au</w:t>
        </w:r>
      </w:hyperlink>
      <w:r>
        <w:t xml:space="preserve"> </w:t>
      </w:r>
    </w:p>
    <w:p w14:paraId="7EB4010C" w14:textId="77777777" w:rsidR="006D1BC3" w:rsidRDefault="006D1BC3" w:rsidP="00AA3CFD">
      <w:pPr>
        <w:pStyle w:val="Agaccessibilityheading"/>
      </w:pPr>
      <w:bookmarkStart w:id="17" w:name="_Toc315765098"/>
      <w:bookmarkStart w:id="18" w:name="_Toc90374668"/>
      <w:bookmarkStart w:id="19" w:name="_Toc216868135"/>
      <w:r>
        <w:lastRenderedPageBreak/>
        <w:t>Appen</w:t>
      </w:r>
      <w:r w:rsidRPr="00AB1D65">
        <w:t>dic</w:t>
      </w:r>
      <w:r>
        <w:t>es</w:t>
      </w:r>
      <w:bookmarkEnd w:id="17"/>
      <w:bookmarkEnd w:id="18"/>
      <w:bookmarkEnd w:id="19"/>
    </w:p>
    <w:p w14:paraId="5A9918C7" w14:textId="77777777" w:rsidR="006D1BC3" w:rsidRPr="00644924" w:rsidRDefault="006D1BC3" w:rsidP="006D1BC3">
      <w:pPr>
        <w:ind w:left="1276" w:hanging="1276"/>
      </w:pPr>
      <w:r w:rsidRPr="00F43B09">
        <w:rPr>
          <w:b/>
          <w:bCs/>
        </w:rPr>
        <w:t>Appendix 1</w:t>
      </w:r>
      <w:r>
        <w:tab/>
      </w:r>
      <w:r w:rsidRPr="005E6FB6">
        <w:t>Draft</w:t>
      </w:r>
      <w:r>
        <w:t xml:space="preserve"> Victorian Strawberry Ind</w:t>
      </w:r>
      <w:r w:rsidRPr="00015FF7">
        <w:t>ustry Development Order</w:t>
      </w:r>
      <w:r>
        <w:t xml:space="preserve"> 2014</w:t>
      </w:r>
    </w:p>
    <w:p w14:paraId="2EBF7D7B" w14:textId="5AD5F95A" w:rsidR="00731A12" w:rsidRDefault="00731A12">
      <w:pPr>
        <w:spacing w:after="0" w:line="240" w:lineRule="auto"/>
        <w:rPr>
          <w:rFonts w:eastAsia="Calibri"/>
          <w:color w:val="000000"/>
          <w:szCs w:val="50"/>
        </w:rPr>
      </w:pPr>
      <w:r>
        <w:rPr>
          <w:rFonts w:eastAsia="Calibri"/>
          <w:color w:val="000000"/>
          <w:szCs w:val="50"/>
        </w:rPr>
        <w:br w:type="page"/>
      </w:r>
    </w:p>
    <w:p w14:paraId="5935B1DD" w14:textId="77777777" w:rsidR="003C3DA6" w:rsidRDefault="003C3DA6" w:rsidP="003C3DA6">
      <w:pPr>
        <w:jc w:val="center"/>
        <w:rPr>
          <w:rFonts w:asciiTheme="minorHAnsi" w:hAnsiTheme="minorHAnsi" w:cstheme="minorHAnsi"/>
          <w:sz w:val="20"/>
          <w:szCs w:val="20"/>
        </w:rPr>
      </w:pPr>
      <w:r>
        <w:rPr>
          <w:rFonts w:cstheme="minorHAnsi"/>
          <w:sz w:val="20"/>
          <w:szCs w:val="20"/>
        </w:rPr>
        <w:lastRenderedPageBreak/>
        <w:t>VICTORIAN STRAWBERRY INDUSTRY DEVELOPMENT ORDER 2014</w:t>
      </w:r>
    </w:p>
    <w:p w14:paraId="7BF5559B" w14:textId="77777777" w:rsidR="003C3DA6" w:rsidRPr="00EB3BFE" w:rsidRDefault="003C3DA6" w:rsidP="003C3DA6">
      <w:pPr>
        <w:rPr>
          <w:rFonts w:cs="Arial"/>
          <w:sz w:val="20"/>
          <w:szCs w:val="20"/>
        </w:rPr>
      </w:pPr>
      <w:r w:rsidRPr="00EB3BFE">
        <w:rPr>
          <w:rFonts w:cs="Arial"/>
          <w:b/>
          <w:sz w:val="20"/>
          <w:szCs w:val="20"/>
        </w:rPr>
        <w:t xml:space="preserve">Citation </w:t>
      </w:r>
    </w:p>
    <w:p w14:paraId="0DE211D9" w14:textId="77777777" w:rsidR="003C3DA6" w:rsidRPr="00EB3BFE" w:rsidRDefault="003C3DA6" w:rsidP="002901FB">
      <w:pPr>
        <w:pStyle w:val="ListParagraph"/>
        <w:numPr>
          <w:ilvl w:val="0"/>
          <w:numId w:val="9"/>
        </w:numPr>
        <w:ind w:hanging="720"/>
        <w:rPr>
          <w:rFonts w:cs="Arial"/>
          <w:sz w:val="20"/>
          <w:szCs w:val="20"/>
        </w:rPr>
      </w:pPr>
      <w:r w:rsidRPr="00EB3BFE">
        <w:rPr>
          <w:rFonts w:cs="Arial"/>
          <w:sz w:val="20"/>
          <w:szCs w:val="20"/>
        </w:rPr>
        <w:t>This Order may be cited as the Victorian Strawberry Industry Development Order 2014.</w:t>
      </w:r>
    </w:p>
    <w:p w14:paraId="34D37318" w14:textId="77777777" w:rsidR="003C3DA6" w:rsidRPr="00EB3BFE" w:rsidRDefault="003C3DA6" w:rsidP="003C3DA6">
      <w:pPr>
        <w:rPr>
          <w:rFonts w:cs="Arial"/>
          <w:b/>
          <w:sz w:val="20"/>
          <w:szCs w:val="20"/>
        </w:rPr>
      </w:pPr>
      <w:r w:rsidRPr="00EB3BFE">
        <w:rPr>
          <w:rFonts w:cs="Arial"/>
          <w:b/>
          <w:sz w:val="20"/>
          <w:szCs w:val="20"/>
        </w:rPr>
        <w:t xml:space="preserve">Order made under the </w:t>
      </w:r>
      <w:r w:rsidRPr="00EB3BFE">
        <w:rPr>
          <w:rFonts w:cs="Arial"/>
          <w:b/>
          <w:iCs/>
          <w:sz w:val="20"/>
          <w:szCs w:val="20"/>
        </w:rPr>
        <w:t>Agricultural Industry Development Act 1990</w:t>
      </w:r>
    </w:p>
    <w:p w14:paraId="2EF34194" w14:textId="77777777" w:rsidR="003C3DA6" w:rsidRPr="00EB3BFE" w:rsidRDefault="003C3DA6" w:rsidP="002901FB">
      <w:pPr>
        <w:pStyle w:val="ListParagraph"/>
        <w:numPr>
          <w:ilvl w:val="0"/>
          <w:numId w:val="9"/>
        </w:numPr>
        <w:ind w:hanging="720"/>
        <w:rPr>
          <w:rFonts w:cs="Arial"/>
          <w:sz w:val="20"/>
          <w:szCs w:val="20"/>
        </w:rPr>
      </w:pPr>
      <w:r w:rsidRPr="00EB3BFE">
        <w:rPr>
          <w:rFonts w:cs="Arial"/>
          <w:sz w:val="20"/>
          <w:szCs w:val="20"/>
          <w:lang w:val="en-US"/>
        </w:rPr>
        <w:t>This</w:t>
      </w:r>
      <w:r w:rsidRPr="00EB3BFE">
        <w:rPr>
          <w:rFonts w:cs="Arial"/>
          <w:sz w:val="20"/>
          <w:szCs w:val="20"/>
        </w:rPr>
        <w:t xml:space="preserve"> Order is made under Part 2 of the </w:t>
      </w:r>
      <w:r w:rsidRPr="00EB3BFE">
        <w:rPr>
          <w:rFonts w:cs="Arial"/>
          <w:b/>
          <w:bCs/>
          <w:iCs/>
          <w:sz w:val="20"/>
          <w:szCs w:val="20"/>
        </w:rPr>
        <w:t>Agricultural Industry Development Act 1990</w:t>
      </w:r>
      <w:r w:rsidRPr="00EB3BFE">
        <w:rPr>
          <w:rFonts w:cs="Arial"/>
          <w:sz w:val="20"/>
          <w:szCs w:val="20"/>
        </w:rPr>
        <w:t>.</w:t>
      </w:r>
    </w:p>
    <w:p w14:paraId="452786C8" w14:textId="77777777" w:rsidR="003C3DA6" w:rsidRPr="00EB3BFE" w:rsidRDefault="003C3DA6" w:rsidP="003C3DA6">
      <w:pPr>
        <w:rPr>
          <w:rFonts w:cs="Arial"/>
          <w:b/>
          <w:sz w:val="20"/>
          <w:szCs w:val="20"/>
        </w:rPr>
      </w:pPr>
      <w:r w:rsidRPr="00EB3BFE">
        <w:rPr>
          <w:rFonts w:cs="Arial"/>
          <w:b/>
          <w:sz w:val="20"/>
          <w:szCs w:val="20"/>
        </w:rPr>
        <w:t>Purpose of Order</w:t>
      </w:r>
    </w:p>
    <w:p w14:paraId="186A9374" w14:textId="77777777" w:rsidR="003C3DA6" w:rsidRPr="00EB3BFE" w:rsidRDefault="003C3DA6" w:rsidP="002901FB">
      <w:pPr>
        <w:pStyle w:val="ListParagraph"/>
        <w:numPr>
          <w:ilvl w:val="0"/>
          <w:numId w:val="9"/>
        </w:numPr>
        <w:ind w:hanging="720"/>
        <w:rPr>
          <w:rFonts w:cs="Arial"/>
          <w:sz w:val="20"/>
          <w:szCs w:val="20"/>
        </w:rPr>
      </w:pPr>
      <w:r w:rsidRPr="00EB3BFE">
        <w:rPr>
          <w:rFonts w:cs="Arial"/>
          <w:sz w:val="20"/>
          <w:szCs w:val="20"/>
        </w:rPr>
        <w:t xml:space="preserve">The purpose of this Order is to establish a </w:t>
      </w:r>
      <w:proofErr w:type="gramStart"/>
      <w:r w:rsidRPr="00EB3BFE">
        <w:rPr>
          <w:rFonts w:cs="Arial"/>
          <w:sz w:val="20"/>
          <w:szCs w:val="20"/>
        </w:rPr>
        <w:t>Committee</w:t>
      </w:r>
      <w:proofErr w:type="gramEnd"/>
      <w:r w:rsidRPr="00EB3BFE">
        <w:rPr>
          <w:rFonts w:cs="Arial"/>
          <w:sz w:val="20"/>
          <w:szCs w:val="20"/>
        </w:rPr>
        <w:t>, to be known as the Victorian Strawberry Industry Development Committee, to collect and administer charges applied to strawberry producers in Victoria in return for the provision of specified research, promotion, biosecurity and extension services.</w:t>
      </w:r>
    </w:p>
    <w:p w14:paraId="4BA79917" w14:textId="77777777" w:rsidR="003C3DA6" w:rsidRPr="00EB3BFE" w:rsidRDefault="003C3DA6" w:rsidP="003C3D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sz w:val="20"/>
          <w:szCs w:val="20"/>
        </w:rPr>
      </w:pPr>
      <w:r w:rsidRPr="00EB3BFE">
        <w:rPr>
          <w:rFonts w:cs="Arial"/>
          <w:b/>
          <w:sz w:val="20"/>
          <w:szCs w:val="20"/>
        </w:rPr>
        <w:t>Definitions</w:t>
      </w:r>
    </w:p>
    <w:p w14:paraId="77A8D9EC" w14:textId="77777777" w:rsidR="003C3DA6" w:rsidRPr="00EB3BFE" w:rsidRDefault="003C3DA6" w:rsidP="002901FB">
      <w:pPr>
        <w:pStyle w:val="ListParagraph"/>
        <w:numPr>
          <w:ilvl w:val="0"/>
          <w:numId w:val="9"/>
        </w:numPr>
        <w:ind w:hanging="720"/>
        <w:rPr>
          <w:rFonts w:cs="Arial"/>
          <w:sz w:val="20"/>
          <w:szCs w:val="20"/>
        </w:rPr>
      </w:pPr>
      <w:r w:rsidRPr="00EB3BFE">
        <w:rPr>
          <w:rFonts w:cs="Arial"/>
          <w:sz w:val="20"/>
          <w:szCs w:val="20"/>
        </w:rPr>
        <w:t>In this Order:</w:t>
      </w:r>
    </w:p>
    <w:p w14:paraId="23BD3962" w14:textId="77777777" w:rsidR="003C3DA6" w:rsidRPr="00EB3BFE" w:rsidRDefault="003C3DA6" w:rsidP="003C3DA6">
      <w:pPr>
        <w:ind w:left="720"/>
        <w:rPr>
          <w:rFonts w:cs="Arial"/>
          <w:sz w:val="20"/>
          <w:szCs w:val="20"/>
        </w:rPr>
      </w:pPr>
      <w:r w:rsidRPr="00EB3BFE">
        <w:rPr>
          <w:rFonts w:cs="Arial"/>
          <w:b/>
          <w:sz w:val="20"/>
          <w:szCs w:val="20"/>
        </w:rPr>
        <w:t xml:space="preserve">‘Act’ </w:t>
      </w:r>
      <w:r w:rsidRPr="00EB3BFE">
        <w:rPr>
          <w:rFonts w:cs="Arial"/>
          <w:sz w:val="20"/>
          <w:szCs w:val="20"/>
        </w:rPr>
        <w:t>means the</w:t>
      </w:r>
      <w:r w:rsidRPr="00EB3BFE">
        <w:rPr>
          <w:rFonts w:cs="Arial"/>
          <w:b/>
          <w:sz w:val="20"/>
          <w:szCs w:val="20"/>
        </w:rPr>
        <w:t xml:space="preserve"> </w:t>
      </w:r>
      <w:r w:rsidRPr="00EB3BFE">
        <w:rPr>
          <w:rFonts w:cs="Arial"/>
          <w:b/>
          <w:bCs/>
          <w:iCs/>
          <w:sz w:val="20"/>
          <w:szCs w:val="20"/>
        </w:rPr>
        <w:t xml:space="preserve">Agricultural Industry Development Act </w:t>
      </w:r>
      <w:proofErr w:type="gramStart"/>
      <w:r w:rsidRPr="00EB3BFE">
        <w:rPr>
          <w:rFonts w:cs="Arial"/>
          <w:b/>
          <w:bCs/>
          <w:iCs/>
          <w:sz w:val="20"/>
          <w:szCs w:val="20"/>
        </w:rPr>
        <w:t>1990</w:t>
      </w:r>
      <w:r w:rsidRPr="00EB3BFE">
        <w:rPr>
          <w:rFonts w:cs="Arial"/>
          <w:sz w:val="20"/>
          <w:szCs w:val="20"/>
        </w:rPr>
        <w:t>;</w:t>
      </w:r>
      <w:proofErr w:type="gramEnd"/>
    </w:p>
    <w:p w14:paraId="2D4F27D0" w14:textId="77777777" w:rsidR="003C3DA6" w:rsidRPr="00EB3BFE" w:rsidRDefault="003C3DA6" w:rsidP="003C3DA6">
      <w:pPr>
        <w:ind w:left="720"/>
        <w:rPr>
          <w:rFonts w:cs="Arial"/>
          <w:sz w:val="20"/>
          <w:szCs w:val="20"/>
        </w:rPr>
      </w:pPr>
      <w:r w:rsidRPr="00EB3BFE">
        <w:rPr>
          <w:rFonts w:cs="Arial"/>
          <w:b/>
          <w:sz w:val="20"/>
          <w:szCs w:val="20"/>
        </w:rPr>
        <w:t>‘Application’</w:t>
      </w:r>
      <w:r w:rsidRPr="00EB3BFE">
        <w:rPr>
          <w:rFonts w:cs="Arial"/>
          <w:sz w:val="20"/>
          <w:szCs w:val="20"/>
        </w:rPr>
        <w:t xml:space="preserve"> has the meaning given in Clause </w:t>
      </w:r>
      <w:proofErr w:type="gramStart"/>
      <w:r w:rsidRPr="00EB3BFE">
        <w:rPr>
          <w:rFonts w:cs="Arial"/>
          <w:sz w:val="20"/>
          <w:szCs w:val="20"/>
        </w:rPr>
        <w:t>19;</w:t>
      </w:r>
      <w:proofErr w:type="gramEnd"/>
    </w:p>
    <w:p w14:paraId="50B72DC7" w14:textId="77777777" w:rsidR="003C3DA6" w:rsidRPr="00EB3BFE" w:rsidRDefault="003C3DA6" w:rsidP="003C3DA6">
      <w:pPr>
        <w:ind w:firstLine="720"/>
        <w:rPr>
          <w:rFonts w:cs="Arial"/>
          <w:sz w:val="20"/>
          <w:szCs w:val="20"/>
        </w:rPr>
      </w:pPr>
      <w:r w:rsidRPr="00EB3BFE">
        <w:rPr>
          <w:rFonts w:cs="Arial"/>
          <w:b/>
          <w:sz w:val="20"/>
          <w:szCs w:val="20"/>
        </w:rPr>
        <w:t>‘Charge’</w:t>
      </w:r>
      <w:r w:rsidRPr="00EB3BFE">
        <w:rPr>
          <w:rFonts w:cs="Arial"/>
          <w:sz w:val="20"/>
          <w:szCs w:val="20"/>
        </w:rPr>
        <w:t xml:space="preserve"> has the meaning given in Clause </w:t>
      </w:r>
      <w:proofErr w:type="gramStart"/>
      <w:r w:rsidRPr="00EB3BFE">
        <w:rPr>
          <w:rFonts w:cs="Arial"/>
          <w:sz w:val="20"/>
          <w:szCs w:val="20"/>
        </w:rPr>
        <w:t>14;</w:t>
      </w:r>
      <w:proofErr w:type="gramEnd"/>
    </w:p>
    <w:p w14:paraId="1E64159E" w14:textId="77777777" w:rsidR="003C3DA6" w:rsidRPr="00EB3BFE" w:rsidRDefault="003C3DA6" w:rsidP="003C3DA6">
      <w:pPr>
        <w:ind w:left="720"/>
        <w:rPr>
          <w:rFonts w:cs="Arial"/>
          <w:sz w:val="20"/>
          <w:szCs w:val="20"/>
        </w:rPr>
      </w:pPr>
      <w:r w:rsidRPr="00EB3BFE">
        <w:rPr>
          <w:rFonts w:cs="Arial"/>
          <w:b/>
          <w:sz w:val="20"/>
          <w:szCs w:val="20"/>
        </w:rPr>
        <w:t>‘Committee’</w:t>
      </w:r>
      <w:r w:rsidRPr="00EB3BFE">
        <w:rPr>
          <w:rFonts w:cs="Arial"/>
          <w:sz w:val="20"/>
          <w:szCs w:val="20"/>
        </w:rPr>
        <w:t xml:space="preserve"> means the Victorian Strawberry Industry Development Committee established by this </w:t>
      </w:r>
      <w:proofErr w:type="gramStart"/>
      <w:r w:rsidRPr="00EB3BFE">
        <w:rPr>
          <w:rFonts w:cs="Arial"/>
          <w:sz w:val="20"/>
          <w:szCs w:val="20"/>
        </w:rPr>
        <w:t>Order;</w:t>
      </w:r>
      <w:proofErr w:type="gramEnd"/>
    </w:p>
    <w:p w14:paraId="009E1E93" w14:textId="77777777" w:rsidR="003C3DA6" w:rsidRPr="00EB3BFE" w:rsidRDefault="003C3DA6" w:rsidP="003C3DA6">
      <w:pPr>
        <w:ind w:left="720"/>
        <w:rPr>
          <w:rFonts w:cs="Arial"/>
          <w:sz w:val="20"/>
          <w:szCs w:val="20"/>
        </w:rPr>
      </w:pPr>
      <w:r w:rsidRPr="00EB3BFE">
        <w:rPr>
          <w:rFonts w:cs="Arial"/>
          <w:b/>
          <w:sz w:val="20"/>
          <w:szCs w:val="20"/>
        </w:rPr>
        <w:t xml:space="preserve">‘Exemption’ </w:t>
      </w:r>
      <w:r w:rsidRPr="00EB3BFE">
        <w:rPr>
          <w:rFonts w:cs="Arial"/>
          <w:sz w:val="20"/>
          <w:szCs w:val="20"/>
        </w:rPr>
        <w:t xml:space="preserve">has the meaning given in Clause </w:t>
      </w:r>
      <w:proofErr w:type="gramStart"/>
      <w:r w:rsidRPr="00EB3BFE">
        <w:rPr>
          <w:rFonts w:cs="Arial"/>
          <w:sz w:val="20"/>
          <w:szCs w:val="20"/>
        </w:rPr>
        <w:t>18;</w:t>
      </w:r>
      <w:proofErr w:type="gramEnd"/>
    </w:p>
    <w:p w14:paraId="4D07AE84" w14:textId="77777777" w:rsidR="003C3DA6" w:rsidRPr="00EB3BFE" w:rsidRDefault="003C3DA6" w:rsidP="003C3DA6">
      <w:pPr>
        <w:ind w:left="720"/>
        <w:rPr>
          <w:rFonts w:cs="Arial"/>
          <w:sz w:val="20"/>
          <w:szCs w:val="20"/>
        </w:rPr>
      </w:pPr>
      <w:r w:rsidRPr="00EB3BFE">
        <w:rPr>
          <w:rFonts w:cs="Arial"/>
          <w:b/>
          <w:sz w:val="20"/>
          <w:szCs w:val="20"/>
        </w:rPr>
        <w:t xml:space="preserve">‘Financial Year’ </w:t>
      </w:r>
      <w:r w:rsidRPr="00EB3BFE">
        <w:rPr>
          <w:rFonts w:cs="Arial"/>
          <w:sz w:val="20"/>
          <w:szCs w:val="20"/>
        </w:rPr>
        <w:t xml:space="preserve">means the period from 1 July to 30 June of the following calendar </w:t>
      </w:r>
      <w:proofErr w:type="gramStart"/>
      <w:r w:rsidRPr="00EB3BFE">
        <w:rPr>
          <w:rFonts w:cs="Arial"/>
          <w:sz w:val="20"/>
          <w:szCs w:val="20"/>
        </w:rPr>
        <w:t>year;</w:t>
      </w:r>
      <w:proofErr w:type="gramEnd"/>
    </w:p>
    <w:p w14:paraId="3ABED1E0" w14:textId="77777777" w:rsidR="003C3DA6" w:rsidRPr="00EB3BFE" w:rsidRDefault="003C3DA6" w:rsidP="003C3DA6">
      <w:pPr>
        <w:ind w:left="720"/>
        <w:rPr>
          <w:rFonts w:cs="Arial"/>
          <w:sz w:val="20"/>
          <w:szCs w:val="20"/>
        </w:rPr>
      </w:pPr>
      <w:r w:rsidRPr="00EB3BFE">
        <w:rPr>
          <w:rFonts w:cs="Arial"/>
          <w:b/>
          <w:sz w:val="20"/>
          <w:szCs w:val="20"/>
        </w:rPr>
        <w:t>‘Minister’</w:t>
      </w:r>
      <w:r w:rsidRPr="00EB3BFE">
        <w:rPr>
          <w:rFonts w:cs="Arial"/>
          <w:sz w:val="20"/>
          <w:szCs w:val="20"/>
        </w:rPr>
        <w:t xml:space="preserve"> means the Minister administering the </w:t>
      </w:r>
      <w:proofErr w:type="gramStart"/>
      <w:r w:rsidRPr="00EB3BFE">
        <w:rPr>
          <w:rFonts w:cs="Arial"/>
          <w:sz w:val="20"/>
          <w:szCs w:val="20"/>
        </w:rPr>
        <w:t>Act;</w:t>
      </w:r>
      <w:proofErr w:type="gramEnd"/>
    </w:p>
    <w:p w14:paraId="45864E19" w14:textId="77777777" w:rsidR="003C3DA6" w:rsidRPr="00EB3BFE" w:rsidRDefault="003C3DA6" w:rsidP="003C3DA6">
      <w:pPr>
        <w:ind w:left="454" w:firstLine="266"/>
        <w:rPr>
          <w:rFonts w:cs="Arial"/>
          <w:sz w:val="20"/>
          <w:szCs w:val="20"/>
        </w:rPr>
      </w:pPr>
      <w:r w:rsidRPr="00EB3BFE">
        <w:rPr>
          <w:rFonts w:cs="Arial"/>
          <w:b/>
          <w:sz w:val="20"/>
          <w:szCs w:val="20"/>
        </w:rPr>
        <w:t>‘Producer’</w:t>
      </w:r>
      <w:r w:rsidRPr="00EB3BFE">
        <w:rPr>
          <w:rFonts w:cs="Arial"/>
          <w:sz w:val="20"/>
          <w:szCs w:val="20"/>
        </w:rPr>
        <w:t xml:space="preserve"> means:</w:t>
      </w:r>
    </w:p>
    <w:p w14:paraId="4C6EF91C" w14:textId="77777777" w:rsidR="003C3DA6" w:rsidRPr="00EB3BFE" w:rsidRDefault="003C3DA6" w:rsidP="003C3DA6">
      <w:pPr>
        <w:ind w:left="1362" w:hanging="454"/>
        <w:rPr>
          <w:rFonts w:cs="Arial"/>
          <w:sz w:val="20"/>
          <w:szCs w:val="20"/>
        </w:rPr>
      </w:pPr>
      <w:r w:rsidRPr="00EB3BFE">
        <w:rPr>
          <w:rFonts w:cs="Arial"/>
          <w:sz w:val="20"/>
          <w:szCs w:val="20"/>
        </w:rPr>
        <w:t>(a)</w:t>
      </w:r>
      <w:r w:rsidRPr="00EB3BFE">
        <w:rPr>
          <w:rFonts w:cs="Arial"/>
          <w:sz w:val="20"/>
          <w:szCs w:val="20"/>
        </w:rPr>
        <w:tab/>
        <w:t xml:space="preserve">a person by whom, or on whose behalf, Strawberries are commercially grown or produced in the Production </w:t>
      </w:r>
      <w:proofErr w:type="gramStart"/>
      <w:r w:rsidRPr="00EB3BFE">
        <w:rPr>
          <w:rFonts w:cs="Arial"/>
          <w:sz w:val="20"/>
          <w:szCs w:val="20"/>
        </w:rPr>
        <w:t>Area;</w:t>
      </w:r>
      <w:proofErr w:type="gramEnd"/>
      <w:r w:rsidRPr="00EB3BFE">
        <w:rPr>
          <w:rFonts w:cs="Arial"/>
          <w:sz w:val="20"/>
          <w:szCs w:val="20"/>
        </w:rPr>
        <w:t xml:space="preserve"> </w:t>
      </w:r>
    </w:p>
    <w:p w14:paraId="585793D1" w14:textId="77777777" w:rsidR="003C3DA6" w:rsidRPr="00EB3BFE" w:rsidRDefault="003C3DA6" w:rsidP="003C3DA6">
      <w:pPr>
        <w:ind w:left="1362" w:hanging="454"/>
        <w:rPr>
          <w:rFonts w:cs="Arial"/>
          <w:sz w:val="20"/>
          <w:szCs w:val="20"/>
        </w:rPr>
      </w:pPr>
      <w:r w:rsidRPr="00EB3BFE">
        <w:rPr>
          <w:rFonts w:cs="Arial"/>
          <w:sz w:val="20"/>
          <w:szCs w:val="20"/>
        </w:rPr>
        <w:t>(b)</w:t>
      </w:r>
      <w:r w:rsidRPr="00EB3BFE">
        <w:rPr>
          <w:rFonts w:cs="Arial"/>
          <w:sz w:val="20"/>
          <w:szCs w:val="20"/>
        </w:rPr>
        <w:tab/>
        <w:t>a person who purchases Strawberry Runners for resale to commercial Producers or to the public in the Production Area; and</w:t>
      </w:r>
    </w:p>
    <w:p w14:paraId="32CEA14D" w14:textId="77777777" w:rsidR="003C3DA6" w:rsidRPr="00EB3BFE" w:rsidRDefault="003C3DA6" w:rsidP="003C3DA6">
      <w:pPr>
        <w:ind w:left="1362" w:hanging="454"/>
        <w:rPr>
          <w:rFonts w:cs="Arial"/>
          <w:sz w:val="20"/>
          <w:szCs w:val="20"/>
        </w:rPr>
      </w:pPr>
      <w:r w:rsidRPr="00EB3BFE">
        <w:rPr>
          <w:rFonts w:cs="Arial"/>
          <w:sz w:val="20"/>
          <w:szCs w:val="20"/>
        </w:rPr>
        <w:t>(c)</w:t>
      </w:r>
      <w:r w:rsidRPr="00EB3BFE">
        <w:rPr>
          <w:rFonts w:cs="Arial"/>
          <w:sz w:val="20"/>
          <w:szCs w:val="20"/>
        </w:rPr>
        <w:tab/>
        <w:t xml:space="preserve">a sole proprietor, partnership, trust, corporation, under a share-farming agreement or any other legal structure where Strawberries are commercially grown or produced in the Production </w:t>
      </w:r>
      <w:proofErr w:type="gramStart"/>
      <w:r w:rsidRPr="00EB3BFE">
        <w:rPr>
          <w:rFonts w:cs="Arial"/>
          <w:sz w:val="20"/>
          <w:szCs w:val="20"/>
        </w:rPr>
        <w:t>Area;</w:t>
      </w:r>
      <w:proofErr w:type="gramEnd"/>
    </w:p>
    <w:p w14:paraId="3C0EE1C9" w14:textId="77777777" w:rsidR="003C3DA6" w:rsidRPr="00EB3BFE" w:rsidRDefault="003C3DA6" w:rsidP="003C3DA6">
      <w:pPr>
        <w:ind w:left="1362" w:hanging="454"/>
        <w:rPr>
          <w:rFonts w:cs="Arial"/>
          <w:sz w:val="20"/>
          <w:szCs w:val="20"/>
        </w:rPr>
      </w:pPr>
      <w:r w:rsidRPr="00EB3BFE">
        <w:rPr>
          <w:rFonts w:cs="Arial"/>
          <w:sz w:val="20"/>
          <w:szCs w:val="20"/>
        </w:rPr>
        <w:t>but does not include:</w:t>
      </w:r>
    </w:p>
    <w:p w14:paraId="21F8BB8E" w14:textId="77777777" w:rsidR="003C3DA6" w:rsidRPr="00EB3BFE" w:rsidRDefault="003C3DA6" w:rsidP="003C3DA6">
      <w:pPr>
        <w:ind w:left="1362" w:hanging="454"/>
        <w:rPr>
          <w:rFonts w:cs="Arial"/>
          <w:sz w:val="20"/>
          <w:szCs w:val="20"/>
        </w:rPr>
      </w:pPr>
      <w:r w:rsidRPr="00EB3BFE">
        <w:rPr>
          <w:rFonts w:cs="Arial"/>
          <w:sz w:val="20"/>
          <w:szCs w:val="20"/>
        </w:rPr>
        <w:t>(d)</w:t>
      </w:r>
      <w:r w:rsidRPr="00EB3BFE">
        <w:rPr>
          <w:rFonts w:cs="Arial"/>
          <w:sz w:val="20"/>
          <w:szCs w:val="20"/>
        </w:rPr>
        <w:tab/>
        <w:t>a person engaged by a Producer as an employee on wages, a salary or piece work rates; or</w:t>
      </w:r>
    </w:p>
    <w:p w14:paraId="5E4000C3" w14:textId="77777777" w:rsidR="003C3DA6" w:rsidRPr="00EB3BFE" w:rsidRDefault="003C3DA6" w:rsidP="003C3DA6">
      <w:pPr>
        <w:ind w:left="1362" w:hanging="454"/>
        <w:rPr>
          <w:rFonts w:cs="Arial"/>
          <w:sz w:val="20"/>
          <w:szCs w:val="20"/>
        </w:rPr>
      </w:pPr>
      <w:r w:rsidRPr="00EB3BFE">
        <w:rPr>
          <w:rFonts w:cs="Arial"/>
          <w:sz w:val="20"/>
          <w:szCs w:val="20"/>
        </w:rPr>
        <w:t>(e)</w:t>
      </w:r>
      <w:r w:rsidRPr="00EB3BFE">
        <w:rPr>
          <w:rFonts w:cs="Arial"/>
          <w:sz w:val="20"/>
          <w:szCs w:val="20"/>
        </w:rPr>
        <w:tab/>
        <w:t xml:space="preserve">Strawberry Runner </w:t>
      </w:r>
      <w:proofErr w:type="gramStart"/>
      <w:r w:rsidRPr="00EB3BFE">
        <w:rPr>
          <w:rFonts w:cs="Arial"/>
          <w:sz w:val="20"/>
          <w:szCs w:val="20"/>
        </w:rPr>
        <w:t>Growers;</w:t>
      </w:r>
      <w:proofErr w:type="gramEnd"/>
    </w:p>
    <w:p w14:paraId="586A324C" w14:textId="77777777" w:rsidR="003C3DA6" w:rsidRPr="00EB3BFE" w:rsidRDefault="003C3DA6" w:rsidP="003C3DA6">
      <w:pPr>
        <w:ind w:left="720"/>
        <w:rPr>
          <w:rFonts w:cs="Arial"/>
          <w:sz w:val="20"/>
          <w:szCs w:val="20"/>
        </w:rPr>
      </w:pPr>
      <w:r w:rsidRPr="00EB3BFE">
        <w:rPr>
          <w:rFonts w:cs="Arial"/>
          <w:b/>
          <w:sz w:val="20"/>
          <w:szCs w:val="20"/>
        </w:rPr>
        <w:t>‘Production Area’</w:t>
      </w:r>
      <w:r w:rsidRPr="00EB3BFE">
        <w:rPr>
          <w:rFonts w:cs="Arial"/>
          <w:sz w:val="20"/>
          <w:szCs w:val="20"/>
        </w:rPr>
        <w:t xml:space="preserve"> means the State of </w:t>
      </w:r>
      <w:proofErr w:type="gramStart"/>
      <w:r w:rsidRPr="00EB3BFE">
        <w:rPr>
          <w:rFonts w:cs="Arial"/>
          <w:sz w:val="20"/>
          <w:szCs w:val="20"/>
        </w:rPr>
        <w:t>Victoria;</w:t>
      </w:r>
      <w:proofErr w:type="gramEnd"/>
    </w:p>
    <w:p w14:paraId="7D18784E" w14:textId="77777777" w:rsidR="003C3DA6" w:rsidRPr="00EB3BFE" w:rsidRDefault="003C3DA6" w:rsidP="003C3DA6">
      <w:pPr>
        <w:ind w:left="720"/>
        <w:rPr>
          <w:rFonts w:cs="Arial"/>
          <w:sz w:val="20"/>
          <w:szCs w:val="20"/>
        </w:rPr>
      </w:pPr>
      <w:r w:rsidRPr="00EB3BFE">
        <w:rPr>
          <w:rFonts w:cs="Arial"/>
          <w:b/>
          <w:sz w:val="20"/>
          <w:szCs w:val="20"/>
        </w:rPr>
        <w:t>‘Runners’</w:t>
      </w:r>
      <w:r w:rsidRPr="00EB3BFE">
        <w:rPr>
          <w:rFonts w:cs="Arial"/>
          <w:sz w:val="20"/>
          <w:szCs w:val="20"/>
        </w:rPr>
        <w:t xml:space="preserve"> means Strawberry </w:t>
      </w:r>
      <w:proofErr w:type="spellStart"/>
      <w:r w:rsidRPr="00EB3BFE">
        <w:rPr>
          <w:rFonts w:cs="Arial"/>
          <w:sz w:val="20"/>
          <w:szCs w:val="20"/>
        </w:rPr>
        <w:t>rootlings</w:t>
      </w:r>
      <w:proofErr w:type="spellEnd"/>
      <w:r w:rsidRPr="00EB3BFE">
        <w:rPr>
          <w:rFonts w:cs="Arial"/>
          <w:sz w:val="20"/>
          <w:szCs w:val="20"/>
        </w:rPr>
        <w:t xml:space="preserve"> or propagules that are produced for sale to </w:t>
      </w:r>
      <w:proofErr w:type="gramStart"/>
      <w:r w:rsidRPr="00EB3BFE">
        <w:rPr>
          <w:rFonts w:cs="Arial"/>
          <w:sz w:val="20"/>
          <w:szCs w:val="20"/>
        </w:rPr>
        <w:t>Producers;</w:t>
      </w:r>
      <w:proofErr w:type="gramEnd"/>
    </w:p>
    <w:p w14:paraId="2ECC3B5A" w14:textId="77777777" w:rsidR="003C3DA6" w:rsidRPr="00EB3BFE" w:rsidRDefault="003C3DA6" w:rsidP="003C3DA6">
      <w:pPr>
        <w:ind w:left="720"/>
        <w:rPr>
          <w:rFonts w:cs="Arial"/>
          <w:sz w:val="20"/>
          <w:szCs w:val="20"/>
        </w:rPr>
      </w:pPr>
      <w:r w:rsidRPr="00EB3BFE">
        <w:rPr>
          <w:rFonts w:cs="Arial"/>
          <w:b/>
          <w:sz w:val="20"/>
          <w:szCs w:val="20"/>
        </w:rPr>
        <w:t xml:space="preserve">‘Services’ </w:t>
      </w:r>
      <w:r w:rsidRPr="00EB3BFE">
        <w:rPr>
          <w:rFonts w:cs="Arial"/>
          <w:sz w:val="20"/>
          <w:szCs w:val="20"/>
        </w:rPr>
        <w:t xml:space="preserve">has the meaning given in clause </w:t>
      </w:r>
      <w:proofErr w:type="gramStart"/>
      <w:r w:rsidRPr="00EB3BFE">
        <w:rPr>
          <w:rFonts w:cs="Arial"/>
          <w:sz w:val="20"/>
          <w:szCs w:val="20"/>
        </w:rPr>
        <w:t>10;</w:t>
      </w:r>
      <w:proofErr w:type="gramEnd"/>
    </w:p>
    <w:p w14:paraId="6C0DBEA3" w14:textId="77777777" w:rsidR="003C3DA6" w:rsidRPr="00EB3BFE" w:rsidRDefault="003C3DA6" w:rsidP="003C3DA6">
      <w:pPr>
        <w:ind w:left="720"/>
        <w:rPr>
          <w:rFonts w:cs="Arial"/>
          <w:sz w:val="20"/>
          <w:szCs w:val="20"/>
        </w:rPr>
      </w:pPr>
      <w:r w:rsidRPr="00EB3BFE">
        <w:rPr>
          <w:rFonts w:cs="Arial"/>
          <w:b/>
          <w:sz w:val="20"/>
          <w:szCs w:val="20"/>
        </w:rPr>
        <w:t>‘Strawberry’</w:t>
      </w:r>
      <w:r w:rsidRPr="00EB3BFE">
        <w:rPr>
          <w:rFonts w:cs="Arial"/>
          <w:sz w:val="20"/>
          <w:szCs w:val="20"/>
        </w:rPr>
        <w:t xml:space="preserve"> and </w:t>
      </w:r>
      <w:r w:rsidRPr="00EB3BFE">
        <w:rPr>
          <w:rFonts w:cs="Arial"/>
          <w:b/>
          <w:sz w:val="20"/>
          <w:szCs w:val="20"/>
        </w:rPr>
        <w:t>‘Strawberries’</w:t>
      </w:r>
      <w:r w:rsidRPr="00EB3BFE">
        <w:rPr>
          <w:rFonts w:cs="Arial"/>
          <w:sz w:val="20"/>
          <w:szCs w:val="20"/>
        </w:rPr>
        <w:t xml:space="preserve"> means any variety of strawberry grown or produced for sale for fresh consumption or </w:t>
      </w:r>
      <w:proofErr w:type="gramStart"/>
      <w:r w:rsidRPr="00EB3BFE">
        <w:rPr>
          <w:rFonts w:cs="Arial"/>
          <w:sz w:val="20"/>
          <w:szCs w:val="20"/>
        </w:rPr>
        <w:t>processing;</w:t>
      </w:r>
      <w:proofErr w:type="gramEnd"/>
    </w:p>
    <w:p w14:paraId="66577656" w14:textId="77777777" w:rsidR="003C3DA6" w:rsidRPr="00EB3BFE" w:rsidRDefault="003C3DA6" w:rsidP="003C3DA6">
      <w:pPr>
        <w:ind w:left="720"/>
        <w:rPr>
          <w:rFonts w:cs="Arial"/>
          <w:sz w:val="20"/>
          <w:szCs w:val="20"/>
        </w:rPr>
      </w:pPr>
      <w:r w:rsidRPr="00EB3BFE">
        <w:rPr>
          <w:rFonts w:cs="Arial"/>
          <w:b/>
          <w:sz w:val="20"/>
          <w:szCs w:val="20"/>
        </w:rPr>
        <w:t>‘Strawberry Runner Growers’</w:t>
      </w:r>
      <w:r w:rsidRPr="00EB3BFE">
        <w:rPr>
          <w:rFonts w:cs="Arial"/>
          <w:sz w:val="20"/>
          <w:szCs w:val="20"/>
        </w:rPr>
        <w:t xml:space="preserve"> means all Strawberry runner growers producing and supplying (other than by way of re-sale) Strawberry Runners used by Producers for the purpose of producing fresh, frozen, and processed Strawberries; and</w:t>
      </w:r>
    </w:p>
    <w:p w14:paraId="4463BCA6" w14:textId="77777777" w:rsidR="003C3DA6" w:rsidRPr="00EB3BFE" w:rsidRDefault="003C3DA6" w:rsidP="003C3DA6">
      <w:pPr>
        <w:ind w:left="720"/>
        <w:rPr>
          <w:rFonts w:cs="Arial"/>
          <w:sz w:val="20"/>
          <w:szCs w:val="20"/>
        </w:rPr>
      </w:pPr>
      <w:r w:rsidRPr="00EB3BFE">
        <w:rPr>
          <w:rFonts w:cs="Arial"/>
          <w:b/>
          <w:sz w:val="20"/>
          <w:szCs w:val="20"/>
        </w:rPr>
        <w:t xml:space="preserve">‘Victorian Strawberry Growers Association’ </w:t>
      </w:r>
      <w:r w:rsidRPr="00EB3BFE">
        <w:rPr>
          <w:rFonts w:cs="Arial"/>
          <w:sz w:val="20"/>
          <w:szCs w:val="20"/>
        </w:rPr>
        <w:t>means the Victorian Strawberry Growers Association</w:t>
      </w:r>
      <w:r w:rsidRPr="00EB3BFE">
        <w:rPr>
          <w:rFonts w:cs="Arial"/>
          <w:color w:val="000000"/>
          <w:sz w:val="20"/>
          <w:szCs w:val="20"/>
        </w:rPr>
        <w:t xml:space="preserve"> </w:t>
      </w:r>
      <w:r w:rsidRPr="00EB3BFE">
        <w:rPr>
          <w:rFonts w:cs="Arial"/>
          <w:sz w:val="20"/>
          <w:szCs w:val="20"/>
        </w:rPr>
        <w:t>Incorporated (ABN 37 429 179 625), Emerald, Victoria, or any other relevant body that, in the opinion of the Minister, has replaced that body.</w:t>
      </w:r>
    </w:p>
    <w:p w14:paraId="41490C5D" w14:textId="77777777" w:rsidR="003C3DA6" w:rsidRPr="00EB3BFE" w:rsidRDefault="003C3DA6" w:rsidP="003C3D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0"/>
          <w:szCs w:val="20"/>
        </w:rPr>
      </w:pPr>
      <w:r w:rsidRPr="00EB3BFE">
        <w:rPr>
          <w:rFonts w:cs="Arial"/>
          <w:b/>
          <w:sz w:val="20"/>
          <w:szCs w:val="20"/>
        </w:rPr>
        <w:t>Term of the Order</w:t>
      </w:r>
    </w:p>
    <w:p w14:paraId="2A6C2061" w14:textId="77777777" w:rsidR="003C3DA6" w:rsidRPr="00EB3BFE" w:rsidRDefault="003C3DA6" w:rsidP="002901FB">
      <w:pPr>
        <w:pStyle w:val="ListParagraph"/>
        <w:numPr>
          <w:ilvl w:val="0"/>
          <w:numId w:val="9"/>
        </w:numPr>
        <w:ind w:hanging="720"/>
        <w:rPr>
          <w:rFonts w:cs="Arial"/>
          <w:sz w:val="20"/>
          <w:szCs w:val="20"/>
        </w:rPr>
      </w:pPr>
      <w:r w:rsidRPr="00EB3BFE">
        <w:rPr>
          <w:rFonts w:cs="Arial"/>
          <w:sz w:val="20"/>
          <w:szCs w:val="20"/>
        </w:rPr>
        <w:t xml:space="preserve">This Order commenced on 1 December 2014 and continues in force until </w:t>
      </w:r>
      <w:r w:rsidRPr="005E6FB6">
        <w:rPr>
          <w:rFonts w:cs="Arial"/>
          <w:sz w:val="20"/>
          <w:szCs w:val="20"/>
        </w:rPr>
        <w:t>30 June 2026</w:t>
      </w:r>
      <w:r w:rsidRPr="00EB3BFE">
        <w:rPr>
          <w:rFonts w:cs="Arial"/>
          <w:sz w:val="20"/>
          <w:szCs w:val="20"/>
        </w:rPr>
        <w:t>.</w:t>
      </w:r>
    </w:p>
    <w:p w14:paraId="2C3735A6" w14:textId="77777777" w:rsidR="005E6FB6" w:rsidRDefault="005E6FB6" w:rsidP="003C3D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b/>
          <w:sz w:val="20"/>
          <w:szCs w:val="20"/>
        </w:rPr>
      </w:pPr>
    </w:p>
    <w:p w14:paraId="112305DA" w14:textId="323EBF21" w:rsidR="003C3DA6" w:rsidRPr="00EB3BFE" w:rsidRDefault="003C3DA6" w:rsidP="003C3D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0"/>
          <w:szCs w:val="20"/>
        </w:rPr>
      </w:pPr>
      <w:r w:rsidRPr="00EB3BFE">
        <w:rPr>
          <w:rFonts w:cs="Arial"/>
          <w:b/>
          <w:sz w:val="20"/>
          <w:szCs w:val="20"/>
        </w:rPr>
        <w:lastRenderedPageBreak/>
        <w:t>Establishment of a Committee</w:t>
      </w:r>
    </w:p>
    <w:p w14:paraId="07A44328" w14:textId="77777777" w:rsidR="003C3DA6" w:rsidRPr="00EB3BFE" w:rsidRDefault="003C3DA6" w:rsidP="002901FB">
      <w:pPr>
        <w:pStyle w:val="ListParagraph"/>
        <w:numPr>
          <w:ilvl w:val="0"/>
          <w:numId w:val="9"/>
        </w:numPr>
        <w:ind w:hanging="720"/>
        <w:rPr>
          <w:rFonts w:cs="Arial"/>
          <w:sz w:val="20"/>
          <w:szCs w:val="20"/>
        </w:rPr>
      </w:pPr>
      <w:r w:rsidRPr="00EB3BFE">
        <w:rPr>
          <w:rFonts w:cs="Arial"/>
          <w:sz w:val="20"/>
          <w:szCs w:val="20"/>
        </w:rPr>
        <w:t>There shall be a Committee to be known as the Victorian Strawberry Industry Development Committee.</w:t>
      </w:r>
    </w:p>
    <w:p w14:paraId="43B10988" w14:textId="77777777" w:rsidR="003C3DA6" w:rsidRPr="00EB3BFE" w:rsidRDefault="003C3DA6" w:rsidP="003C3DA6">
      <w:pPr>
        <w:rPr>
          <w:rFonts w:cs="Arial"/>
          <w:b/>
          <w:sz w:val="20"/>
          <w:szCs w:val="20"/>
        </w:rPr>
      </w:pPr>
      <w:r w:rsidRPr="00EB3BFE">
        <w:rPr>
          <w:rFonts w:cs="Arial"/>
          <w:b/>
          <w:sz w:val="20"/>
          <w:szCs w:val="20"/>
        </w:rPr>
        <w:t>Members</w:t>
      </w:r>
    </w:p>
    <w:p w14:paraId="79C7827D" w14:textId="77777777" w:rsidR="003C3DA6" w:rsidRPr="00EB3BFE" w:rsidRDefault="003C3DA6" w:rsidP="002901FB">
      <w:pPr>
        <w:pStyle w:val="ListParagraph"/>
        <w:numPr>
          <w:ilvl w:val="0"/>
          <w:numId w:val="9"/>
        </w:numPr>
        <w:ind w:hanging="720"/>
        <w:rPr>
          <w:rFonts w:cs="Arial"/>
          <w:sz w:val="20"/>
          <w:szCs w:val="20"/>
        </w:rPr>
      </w:pPr>
      <w:r w:rsidRPr="00EB3BFE">
        <w:rPr>
          <w:rFonts w:cs="Arial"/>
          <w:sz w:val="20"/>
          <w:szCs w:val="20"/>
        </w:rPr>
        <w:t xml:space="preserve">The Committee consists of </w:t>
      </w:r>
      <w:r w:rsidRPr="005E6FB6">
        <w:rPr>
          <w:rFonts w:cs="Arial"/>
          <w:sz w:val="20"/>
          <w:szCs w:val="20"/>
        </w:rPr>
        <w:t>seven members</w:t>
      </w:r>
      <w:r w:rsidRPr="00EB3BFE">
        <w:rPr>
          <w:rFonts w:cs="Arial"/>
          <w:sz w:val="20"/>
          <w:szCs w:val="20"/>
        </w:rPr>
        <w:t xml:space="preserve"> appointed by</w:t>
      </w:r>
      <w:r w:rsidRPr="00EB3BFE">
        <w:rPr>
          <w:rFonts w:cs="Arial"/>
          <w:b/>
          <w:sz w:val="20"/>
          <w:szCs w:val="20"/>
        </w:rPr>
        <w:t xml:space="preserve"> </w:t>
      </w:r>
      <w:r w:rsidRPr="00EB3BFE">
        <w:rPr>
          <w:rFonts w:cs="Arial"/>
          <w:sz w:val="20"/>
          <w:szCs w:val="20"/>
        </w:rPr>
        <w:t>the Minister being:</w:t>
      </w:r>
    </w:p>
    <w:p w14:paraId="75E5FEAD" w14:textId="77777777" w:rsidR="003C3DA6" w:rsidRPr="00EB3BFE" w:rsidRDefault="003C3DA6" w:rsidP="002901FB">
      <w:pPr>
        <w:numPr>
          <w:ilvl w:val="2"/>
          <w:numId w:val="10"/>
        </w:numPr>
        <w:overflowPunct w:val="0"/>
        <w:autoSpaceDE w:val="0"/>
        <w:autoSpaceDN w:val="0"/>
        <w:adjustRightInd w:val="0"/>
        <w:spacing w:line="240" w:lineRule="auto"/>
        <w:textAlignment w:val="baseline"/>
        <w:rPr>
          <w:rFonts w:cs="Arial"/>
          <w:sz w:val="20"/>
          <w:szCs w:val="20"/>
        </w:rPr>
      </w:pPr>
      <w:r w:rsidRPr="00EB3BFE">
        <w:rPr>
          <w:rFonts w:cs="Arial"/>
          <w:sz w:val="20"/>
          <w:szCs w:val="20"/>
        </w:rPr>
        <w:t>four voting Producer members nominated by the Victorian Strawberry Growers Association; and</w:t>
      </w:r>
    </w:p>
    <w:p w14:paraId="13682A10" w14:textId="77777777" w:rsidR="003C3DA6" w:rsidRPr="00EB3BFE" w:rsidRDefault="003C3DA6" w:rsidP="002901FB">
      <w:pPr>
        <w:numPr>
          <w:ilvl w:val="2"/>
          <w:numId w:val="10"/>
        </w:numPr>
        <w:overflowPunct w:val="0"/>
        <w:autoSpaceDE w:val="0"/>
        <w:autoSpaceDN w:val="0"/>
        <w:adjustRightInd w:val="0"/>
        <w:spacing w:line="240" w:lineRule="auto"/>
        <w:textAlignment w:val="baseline"/>
        <w:rPr>
          <w:rFonts w:cs="Arial"/>
          <w:sz w:val="20"/>
          <w:szCs w:val="20"/>
        </w:rPr>
      </w:pPr>
      <w:r w:rsidRPr="00EB3BFE">
        <w:rPr>
          <w:rFonts w:cs="Arial"/>
          <w:sz w:val="20"/>
          <w:szCs w:val="20"/>
        </w:rPr>
        <w:t xml:space="preserve">two voting non-Producer members nominated by the Victorian Strawberry Growers Association who possess specialist expertise appropriate to the needs of the Strawberry industry in the fields of promotion, marketing, industry development or business administration; and </w:t>
      </w:r>
    </w:p>
    <w:p w14:paraId="1E225AFE" w14:textId="77777777" w:rsidR="003C3DA6" w:rsidRPr="00EB3BFE" w:rsidRDefault="003C3DA6" w:rsidP="002901FB">
      <w:pPr>
        <w:numPr>
          <w:ilvl w:val="2"/>
          <w:numId w:val="10"/>
        </w:numPr>
        <w:overflowPunct w:val="0"/>
        <w:autoSpaceDE w:val="0"/>
        <w:autoSpaceDN w:val="0"/>
        <w:adjustRightInd w:val="0"/>
        <w:spacing w:line="240" w:lineRule="auto"/>
        <w:textAlignment w:val="baseline"/>
        <w:rPr>
          <w:rFonts w:cs="Arial"/>
          <w:sz w:val="20"/>
          <w:szCs w:val="20"/>
        </w:rPr>
      </w:pPr>
      <w:r w:rsidRPr="00EB3BFE">
        <w:rPr>
          <w:rFonts w:cs="Arial"/>
          <w:sz w:val="20"/>
          <w:szCs w:val="20"/>
        </w:rPr>
        <w:t>one non-voting member nominated by the Secretary of the Department of Jobs, Precincts and Regions to attend and observe meetings of the Committee and act as the first point of contact between the Committee and the Victorian Government.</w:t>
      </w:r>
    </w:p>
    <w:p w14:paraId="27097813" w14:textId="77777777" w:rsidR="003C3DA6" w:rsidRPr="00EB3BFE" w:rsidRDefault="003C3DA6" w:rsidP="003C3D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0"/>
          <w:szCs w:val="20"/>
        </w:rPr>
      </w:pPr>
      <w:r w:rsidRPr="00EB3BFE">
        <w:rPr>
          <w:rFonts w:cs="Arial"/>
          <w:b/>
          <w:sz w:val="20"/>
          <w:szCs w:val="20"/>
        </w:rPr>
        <w:t>Chairperson</w:t>
      </w:r>
    </w:p>
    <w:p w14:paraId="3150346A" w14:textId="77777777" w:rsidR="003C3DA6" w:rsidRPr="00EB3BFE" w:rsidRDefault="003C3DA6" w:rsidP="002901FB">
      <w:pPr>
        <w:pStyle w:val="ListParagraph"/>
        <w:numPr>
          <w:ilvl w:val="0"/>
          <w:numId w:val="9"/>
        </w:numPr>
        <w:ind w:hanging="720"/>
        <w:contextualSpacing w:val="0"/>
        <w:rPr>
          <w:rFonts w:cs="Arial"/>
          <w:sz w:val="20"/>
          <w:szCs w:val="20"/>
        </w:rPr>
      </w:pPr>
      <w:r w:rsidRPr="00EB3BFE">
        <w:rPr>
          <w:rFonts w:cs="Arial"/>
          <w:sz w:val="20"/>
          <w:szCs w:val="20"/>
        </w:rPr>
        <w:t>The members of the Committee must elect one member of the Committee to be Chairperson of the Committee for a period of 12 months.</w:t>
      </w:r>
    </w:p>
    <w:p w14:paraId="6CF7933B" w14:textId="77777777" w:rsidR="003C3DA6" w:rsidRPr="00EB3BFE" w:rsidRDefault="003C3DA6" w:rsidP="002901FB">
      <w:pPr>
        <w:pStyle w:val="ListParagraph"/>
        <w:numPr>
          <w:ilvl w:val="0"/>
          <w:numId w:val="9"/>
        </w:numPr>
        <w:ind w:hanging="720"/>
        <w:contextualSpacing w:val="0"/>
        <w:rPr>
          <w:rFonts w:cs="Arial"/>
          <w:sz w:val="20"/>
          <w:szCs w:val="20"/>
        </w:rPr>
      </w:pPr>
      <w:r w:rsidRPr="00EB3BFE">
        <w:rPr>
          <w:rFonts w:cs="Arial"/>
          <w:sz w:val="20"/>
          <w:szCs w:val="20"/>
        </w:rPr>
        <w:t>The Chairperson must not be an office bearer of the Victorian Strawberry Growers Association.</w:t>
      </w:r>
    </w:p>
    <w:p w14:paraId="70D83EA2" w14:textId="77777777" w:rsidR="003C3DA6" w:rsidRPr="00EB3BFE" w:rsidRDefault="003C3DA6" w:rsidP="003C3DA6">
      <w:pPr>
        <w:rPr>
          <w:rFonts w:cs="Arial"/>
          <w:sz w:val="20"/>
          <w:szCs w:val="20"/>
        </w:rPr>
      </w:pPr>
      <w:r w:rsidRPr="00EB3BFE">
        <w:rPr>
          <w:rFonts w:cs="Arial"/>
          <w:b/>
          <w:sz w:val="20"/>
          <w:szCs w:val="20"/>
        </w:rPr>
        <w:t>Services</w:t>
      </w:r>
    </w:p>
    <w:p w14:paraId="32E7C4F6" w14:textId="77777777" w:rsidR="003C3DA6" w:rsidRPr="00EB3BFE" w:rsidRDefault="003C3DA6" w:rsidP="002901FB">
      <w:pPr>
        <w:pStyle w:val="ListParagraph"/>
        <w:numPr>
          <w:ilvl w:val="0"/>
          <w:numId w:val="9"/>
        </w:numPr>
        <w:ind w:hanging="720"/>
        <w:rPr>
          <w:rFonts w:cs="Arial"/>
          <w:sz w:val="20"/>
          <w:szCs w:val="20"/>
        </w:rPr>
      </w:pPr>
      <w:r w:rsidRPr="00EB3BFE">
        <w:rPr>
          <w:rFonts w:cs="Arial"/>
          <w:sz w:val="20"/>
          <w:szCs w:val="20"/>
        </w:rPr>
        <w:t>The Committee’s functions include overseeing the collection and judicious management of the Charge, and the provision of the following services:</w:t>
      </w:r>
    </w:p>
    <w:p w14:paraId="007BF1CE" w14:textId="77777777" w:rsidR="003C3DA6" w:rsidRPr="00EB3BFE" w:rsidRDefault="003C3DA6" w:rsidP="002901FB">
      <w:pPr>
        <w:numPr>
          <w:ilvl w:val="1"/>
          <w:numId w:val="11"/>
        </w:numPr>
        <w:overflowPunct w:val="0"/>
        <w:autoSpaceDE w:val="0"/>
        <w:autoSpaceDN w:val="0"/>
        <w:adjustRightInd w:val="0"/>
        <w:spacing w:line="240" w:lineRule="auto"/>
        <w:textAlignment w:val="baseline"/>
        <w:rPr>
          <w:rFonts w:cs="Arial"/>
          <w:sz w:val="20"/>
          <w:szCs w:val="20"/>
        </w:rPr>
      </w:pPr>
      <w:r w:rsidRPr="00EB3BFE">
        <w:rPr>
          <w:rFonts w:cs="Arial"/>
          <w:sz w:val="20"/>
          <w:szCs w:val="20"/>
        </w:rPr>
        <w:t xml:space="preserve">promotion of Strawberries grown in the Production </w:t>
      </w:r>
      <w:proofErr w:type="gramStart"/>
      <w:r w:rsidRPr="00EB3BFE">
        <w:rPr>
          <w:rFonts w:cs="Arial"/>
          <w:sz w:val="20"/>
          <w:szCs w:val="20"/>
        </w:rPr>
        <w:t>Area;</w:t>
      </w:r>
      <w:proofErr w:type="gramEnd"/>
      <w:r w:rsidRPr="00EB3BFE">
        <w:rPr>
          <w:rFonts w:cs="Arial"/>
          <w:sz w:val="20"/>
          <w:szCs w:val="20"/>
        </w:rPr>
        <w:t xml:space="preserve"> </w:t>
      </w:r>
    </w:p>
    <w:p w14:paraId="2DF8168C" w14:textId="77777777" w:rsidR="003C3DA6" w:rsidRPr="00EB3BFE" w:rsidRDefault="003C3DA6" w:rsidP="002901FB">
      <w:pPr>
        <w:numPr>
          <w:ilvl w:val="1"/>
          <w:numId w:val="11"/>
        </w:numPr>
        <w:overflowPunct w:val="0"/>
        <w:autoSpaceDE w:val="0"/>
        <w:autoSpaceDN w:val="0"/>
        <w:adjustRightInd w:val="0"/>
        <w:spacing w:line="240" w:lineRule="auto"/>
        <w:textAlignment w:val="baseline"/>
        <w:rPr>
          <w:rFonts w:cs="Arial"/>
          <w:sz w:val="20"/>
          <w:szCs w:val="20"/>
        </w:rPr>
      </w:pPr>
      <w:r w:rsidRPr="00EB3BFE">
        <w:rPr>
          <w:rFonts w:cs="Arial"/>
          <w:sz w:val="20"/>
          <w:szCs w:val="20"/>
        </w:rPr>
        <w:t>research and development into the production, pest and disease control, post-harvest handling, plant breeding and variety evaluation of Strawberries, and related extension activities; and</w:t>
      </w:r>
    </w:p>
    <w:p w14:paraId="2185C0DE" w14:textId="77777777" w:rsidR="003C3DA6" w:rsidRPr="00EB3BFE" w:rsidRDefault="003C3DA6" w:rsidP="002901FB">
      <w:pPr>
        <w:numPr>
          <w:ilvl w:val="1"/>
          <w:numId w:val="11"/>
        </w:numPr>
        <w:overflowPunct w:val="0"/>
        <w:autoSpaceDE w:val="0"/>
        <w:autoSpaceDN w:val="0"/>
        <w:adjustRightInd w:val="0"/>
        <w:spacing w:line="240" w:lineRule="auto"/>
        <w:textAlignment w:val="baseline"/>
        <w:rPr>
          <w:rFonts w:cs="Arial"/>
          <w:sz w:val="20"/>
          <w:szCs w:val="20"/>
        </w:rPr>
      </w:pPr>
      <w:r w:rsidRPr="00EB3BFE">
        <w:rPr>
          <w:rFonts w:cs="Arial"/>
          <w:sz w:val="20"/>
          <w:szCs w:val="20"/>
        </w:rPr>
        <w:t>pest and disease control measures for the protection of Strawberries in the Production Area.</w:t>
      </w:r>
    </w:p>
    <w:p w14:paraId="2344D8FB" w14:textId="77777777" w:rsidR="003C3DA6" w:rsidRPr="00EB3BFE" w:rsidRDefault="003C3DA6" w:rsidP="003C3D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Arial"/>
          <w:sz w:val="20"/>
          <w:szCs w:val="20"/>
        </w:rPr>
      </w:pPr>
      <w:r w:rsidRPr="00EB3BFE">
        <w:rPr>
          <w:rFonts w:cs="Arial"/>
          <w:b/>
          <w:sz w:val="20"/>
          <w:szCs w:val="20"/>
        </w:rPr>
        <w:t>Powers of Committee</w:t>
      </w:r>
    </w:p>
    <w:p w14:paraId="2344EC97" w14:textId="77777777" w:rsidR="003C3DA6" w:rsidRPr="00EB3BFE" w:rsidRDefault="003C3DA6" w:rsidP="002901FB">
      <w:pPr>
        <w:pStyle w:val="ListParagraph"/>
        <w:numPr>
          <w:ilvl w:val="0"/>
          <w:numId w:val="9"/>
        </w:numPr>
        <w:ind w:hanging="720"/>
        <w:rPr>
          <w:rFonts w:cs="Arial"/>
          <w:sz w:val="20"/>
          <w:szCs w:val="20"/>
        </w:rPr>
      </w:pPr>
      <w:r w:rsidRPr="00EB3BFE">
        <w:rPr>
          <w:rFonts w:cs="Arial"/>
          <w:sz w:val="20"/>
          <w:szCs w:val="20"/>
        </w:rPr>
        <w:t>The Committee may:</w:t>
      </w:r>
    </w:p>
    <w:p w14:paraId="26351F0E" w14:textId="77777777" w:rsidR="003C3DA6" w:rsidRPr="00EB3BFE" w:rsidRDefault="003C3DA6" w:rsidP="002901FB">
      <w:pPr>
        <w:numPr>
          <w:ilvl w:val="0"/>
          <w:numId w:val="12"/>
        </w:numPr>
        <w:overflowPunct w:val="0"/>
        <w:autoSpaceDE w:val="0"/>
        <w:autoSpaceDN w:val="0"/>
        <w:adjustRightInd w:val="0"/>
        <w:spacing w:line="240" w:lineRule="auto"/>
        <w:textAlignment w:val="baseline"/>
        <w:rPr>
          <w:rFonts w:cs="Arial"/>
          <w:sz w:val="20"/>
          <w:szCs w:val="20"/>
        </w:rPr>
      </w:pPr>
      <w:r w:rsidRPr="00EB3BFE">
        <w:rPr>
          <w:rFonts w:cs="Arial"/>
          <w:sz w:val="20"/>
          <w:szCs w:val="20"/>
        </w:rPr>
        <w:t xml:space="preserve">impose a Charge on all Producers for Services it </w:t>
      </w:r>
      <w:proofErr w:type="gramStart"/>
      <w:r w:rsidRPr="00EB3BFE">
        <w:rPr>
          <w:rFonts w:cs="Arial"/>
          <w:sz w:val="20"/>
          <w:szCs w:val="20"/>
        </w:rPr>
        <w:t>provides;</w:t>
      </w:r>
      <w:proofErr w:type="gramEnd"/>
    </w:p>
    <w:p w14:paraId="5EF53523" w14:textId="77777777" w:rsidR="003C3DA6" w:rsidRPr="00EB3BFE" w:rsidRDefault="003C3DA6" w:rsidP="002901FB">
      <w:pPr>
        <w:numPr>
          <w:ilvl w:val="0"/>
          <w:numId w:val="12"/>
        </w:numPr>
        <w:overflowPunct w:val="0"/>
        <w:autoSpaceDE w:val="0"/>
        <w:autoSpaceDN w:val="0"/>
        <w:adjustRightInd w:val="0"/>
        <w:spacing w:line="240" w:lineRule="auto"/>
        <w:textAlignment w:val="baseline"/>
        <w:rPr>
          <w:rFonts w:cs="Arial"/>
          <w:sz w:val="20"/>
          <w:szCs w:val="20"/>
        </w:rPr>
      </w:pPr>
      <w:r w:rsidRPr="00EB3BFE">
        <w:rPr>
          <w:rFonts w:cs="Arial"/>
          <w:sz w:val="20"/>
          <w:szCs w:val="20"/>
        </w:rPr>
        <w:t>delegate any of its powers, duties or functions (other than the power of delegation) to an employee of the Committee; and</w:t>
      </w:r>
    </w:p>
    <w:p w14:paraId="00046822" w14:textId="77777777" w:rsidR="003C3DA6" w:rsidRPr="00EB3BFE" w:rsidRDefault="003C3DA6" w:rsidP="002901FB">
      <w:pPr>
        <w:numPr>
          <w:ilvl w:val="0"/>
          <w:numId w:val="12"/>
        </w:numPr>
        <w:overflowPunct w:val="0"/>
        <w:autoSpaceDE w:val="0"/>
        <w:autoSpaceDN w:val="0"/>
        <w:adjustRightInd w:val="0"/>
        <w:spacing w:line="240" w:lineRule="auto"/>
        <w:textAlignment w:val="baseline"/>
        <w:rPr>
          <w:rFonts w:cs="Arial"/>
          <w:sz w:val="20"/>
          <w:szCs w:val="20"/>
        </w:rPr>
      </w:pPr>
      <w:r w:rsidRPr="00EB3BFE">
        <w:rPr>
          <w:rFonts w:cs="Arial"/>
          <w:sz w:val="20"/>
          <w:szCs w:val="20"/>
        </w:rPr>
        <w:t xml:space="preserve">exempt by written notice, either conditionally or unconditionally, a person or class of persons from compliance with some or </w:t>
      </w:r>
      <w:proofErr w:type="gramStart"/>
      <w:r w:rsidRPr="00EB3BFE">
        <w:rPr>
          <w:rFonts w:cs="Arial"/>
          <w:sz w:val="20"/>
          <w:szCs w:val="20"/>
        </w:rPr>
        <w:t>all of</w:t>
      </w:r>
      <w:proofErr w:type="gramEnd"/>
      <w:r w:rsidRPr="00EB3BFE">
        <w:rPr>
          <w:rFonts w:cs="Arial"/>
          <w:sz w:val="20"/>
          <w:szCs w:val="20"/>
        </w:rPr>
        <w:t xml:space="preserve"> the requirements of this Order.</w:t>
      </w:r>
    </w:p>
    <w:p w14:paraId="441B8511" w14:textId="77777777" w:rsidR="003C3DA6" w:rsidRPr="00EB3BFE" w:rsidRDefault="003C3DA6" w:rsidP="003C3DA6">
      <w:pPr>
        <w:tabs>
          <w:tab w:val="left" w:pos="540"/>
          <w:tab w:val="left" w:pos="990"/>
          <w:tab w:val="left" w:pos="1440"/>
        </w:tabs>
        <w:ind w:left="1440" w:hanging="1440"/>
        <w:rPr>
          <w:rFonts w:cs="Arial"/>
          <w:sz w:val="20"/>
          <w:szCs w:val="20"/>
        </w:rPr>
      </w:pPr>
      <w:r w:rsidRPr="00EB3BFE">
        <w:rPr>
          <w:rFonts w:cs="Arial"/>
          <w:b/>
          <w:sz w:val="20"/>
          <w:szCs w:val="20"/>
        </w:rPr>
        <w:t>Plan of Operations</w:t>
      </w:r>
    </w:p>
    <w:p w14:paraId="6ECCB72A" w14:textId="77777777" w:rsidR="003C3DA6" w:rsidRPr="00EB3BFE" w:rsidRDefault="003C3DA6" w:rsidP="002901FB">
      <w:pPr>
        <w:pStyle w:val="ListParagraph"/>
        <w:numPr>
          <w:ilvl w:val="0"/>
          <w:numId w:val="9"/>
        </w:numPr>
        <w:ind w:hanging="720"/>
        <w:contextualSpacing w:val="0"/>
        <w:rPr>
          <w:rFonts w:cs="Arial"/>
          <w:sz w:val="20"/>
          <w:szCs w:val="20"/>
        </w:rPr>
      </w:pPr>
      <w:r w:rsidRPr="00EB3BFE">
        <w:rPr>
          <w:rFonts w:cs="Arial"/>
          <w:sz w:val="20"/>
          <w:szCs w:val="20"/>
        </w:rPr>
        <w:t>The Committee must, within 12 months of the Commencement Date, submit to the Minister a plan of its intended operations during the Term of the Order and update that plan with each annual report it submits to the Minister to cover the remainder of the Term of the Order.</w:t>
      </w:r>
    </w:p>
    <w:p w14:paraId="3E9BB3BA" w14:textId="77777777" w:rsidR="003C3DA6" w:rsidRPr="00EB3BFE" w:rsidRDefault="003C3DA6" w:rsidP="002901FB">
      <w:pPr>
        <w:pStyle w:val="ListParagraph"/>
        <w:numPr>
          <w:ilvl w:val="0"/>
          <w:numId w:val="9"/>
        </w:numPr>
        <w:ind w:hanging="720"/>
        <w:contextualSpacing w:val="0"/>
        <w:rPr>
          <w:rFonts w:cs="Arial"/>
          <w:sz w:val="20"/>
          <w:szCs w:val="20"/>
        </w:rPr>
      </w:pPr>
      <w:r w:rsidRPr="00EB3BFE">
        <w:rPr>
          <w:rFonts w:cs="Arial"/>
          <w:sz w:val="20"/>
          <w:szCs w:val="20"/>
        </w:rPr>
        <w:t>The plan</w:t>
      </w:r>
      <w:r w:rsidRPr="00EB3BFE">
        <w:rPr>
          <w:rFonts w:cs="Arial"/>
          <w:color w:val="000000"/>
          <w:sz w:val="20"/>
          <w:szCs w:val="20"/>
        </w:rPr>
        <w:t xml:space="preserve"> of operations must be developed in consultation with all Producers, and copies made available to all Producers.</w:t>
      </w:r>
    </w:p>
    <w:p w14:paraId="764ACEF1" w14:textId="77777777" w:rsidR="003C3DA6" w:rsidRPr="00EB3BFE" w:rsidRDefault="003C3DA6" w:rsidP="003C3DA6">
      <w:pPr>
        <w:rPr>
          <w:rFonts w:cs="Arial"/>
          <w:sz w:val="20"/>
          <w:szCs w:val="20"/>
        </w:rPr>
      </w:pPr>
      <w:r w:rsidRPr="00EB3BFE">
        <w:rPr>
          <w:rFonts w:cs="Arial"/>
          <w:b/>
          <w:sz w:val="20"/>
          <w:szCs w:val="20"/>
        </w:rPr>
        <w:t>Charge Imposed by Committee</w:t>
      </w:r>
    </w:p>
    <w:p w14:paraId="2EF1F4BB" w14:textId="77777777" w:rsidR="003C3DA6" w:rsidRPr="00EB3BFE" w:rsidRDefault="003C3DA6" w:rsidP="002901FB">
      <w:pPr>
        <w:pStyle w:val="ListParagraph"/>
        <w:numPr>
          <w:ilvl w:val="0"/>
          <w:numId w:val="9"/>
        </w:numPr>
        <w:ind w:hanging="720"/>
        <w:rPr>
          <w:rFonts w:cs="Arial"/>
          <w:sz w:val="20"/>
          <w:szCs w:val="20"/>
        </w:rPr>
      </w:pPr>
      <w:r w:rsidRPr="00EB3BFE">
        <w:rPr>
          <w:rFonts w:cs="Arial"/>
          <w:sz w:val="20"/>
          <w:szCs w:val="20"/>
        </w:rPr>
        <w:t>A Charge for Services provided by the Committee is:</w:t>
      </w:r>
    </w:p>
    <w:p w14:paraId="1346631B" w14:textId="77777777" w:rsidR="003C3DA6" w:rsidRPr="00EB3BFE" w:rsidRDefault="003C3DA6" w:rsidP="002901FB">
      <w:pPr>
        <w:numPr>
          <w:ilvl w:val="0"/>
          <w:numId w:val="13"/>
        </w:numPr>
        <w:overflowPunct w:val="0"/>
        <w:autoSpaceDE w:val="0"/>
        <w:autoSpaceDN w:val="0"/>
        <w:adjustRightInd w:val="0"/>
        <w:spacing w:line="240" w:lineRule="auto"/>
        <w:ind w:left="1077" w:hanging="357"/>
        <w:textAlignment w:val="baseline"/>
        <w:rPr>
          <w:rFonts w:cs="Arial"/>
          <w:sz w:val="20"/>
          <w:szCs w:val="20"/>
        </w:rPr>
      </w:pPr>
      <w:r w:rsidRPr="00EB3BFE">
        <w:rPr>
          <w:rFonts w:cs="Arial"/>
          <w:sz w:val="20"/>
          <w:szCs w:val="20"/>
        </w:rPr>
        <w:t>payable by Producers at the point and time of purchase or supply of Strawberry Runners; and</w:t>
      </w:r>
    </w:p>
    <w:p w14:paraId="0E54CCFE" w14:textId="77777777" w:rsidR="003C3DA6" w:rsidRPr="00EB3BFE" w:rsidRDefault="003C3DA6" w:rsidP="002901FB">
      <w:pPr>
        <w:numPr>
          <w:ilvl w:val="0"/>
          <w:numId w:val="13"/>
        </w:numPr>
        <w:overflowPunct w:val="0"/>
        <w:autoSpaceDE w:val="0"/>
        <w:autoSpaceDN w:val="0"/>
        <w:adjustRightInd w:val="0"/>
        <w:spacing w:line="240" w:lineRule="auto"/>
        <w:ind w:left="1077" w:hanging="357"/>
        <w:textAlignment w:val="baseline"/>
        <w:rPr>
          <w:rFonts w:cs="Arial"/>
          <w:sz w:val="20"/>
          <w:szCs w:val="20"/>
        </w:rPr>
      </w:pPr>
      <w:r w:rsidRPr="00EB3BFE">
        <w:rPr>
          <w:rFonts w:cs="Arial"/>
          <w:sz w:val="20"/>
          <w:szCs w:val="20"/>
        </w:rPr>
        <w:t xml:space="preserve">to be collected by Strawberry Runner Growers, or their agents, by arrangement with and on behalf of the Committee. </w:t>
      </w:r>
    </w:p>
    <w:p w14:paraId="6648D901" w14:textId="77777777" w:rsidR="003C3DA6" w:rsidRPr="00EB3BFE" w:rsidRDefault="003C3DA6" w:rsidP="002901FB">
      <w:pPr>
        <w:pStyle w:val="ListParagraph"/>
        <w:numPr>
          <w:ilvl w:val="0"/>
          <w:numId w:val="9"/>
        </w:numPr>
        <w:ind w:hanging="720"/>
        <w:contextualSpacing w:val="0"/>
        <w:rPr>
          <w:rFonts w:cs="Arial"/>
          <w:sz w:val="20"/>
          <w:szCs w:val="20"/>
        </w:rPr>
      </w:pPr>
      <w:r w:rsidRPr="00EB3BFE">
        <w:rPr>
          <w:rFonts w:cs="Arial"/>
          <w:sz w:val="20"/>
          <w:szCs w:val="20"/>
        </w:rPr>
        <w:t>The first Charge imposed by the Committee shall be at the uniform rate of $12.00 per 1000 Strawberry Runners and will remain in force until 30 April 2015.</w:t>
      </w:r>
    </w:p>
    <w:p w14:paraId="13B9E610" w14:textId="77777777" w:rsidR="003C3DA6" w:rsidRPr="00EB3BFE" w:rsidRDefault="003C3DA6" w:rsidP="002901FB">
      <w:pPr>
        <w:pStyle w:val="ListParagraph"/>
        <w:numPr>
          <w:ilvl w:val="0"/>
          <w:numId w:val="9"/>
        </w:numPr>
        <w:ind w:hanging="720"/>
        <w:contextualSpacing w:val="0"/>
        <w:rPr>
          <w:rFonts w:cs="Arial"/>
          <w:sz w:val="20"/>
          <w:szCs w:val="20"/>
        </w:rPr>
      </w:pPr>
      <w:r w:rsidRPr="00EB3BFE">
        <w:rPr>
          <w:rFonts w:cs="Arial"/>
          <w:sz w:val="20"/>
          <w:szCs w:val="20"/>
        </w:rPr>
        <w:t>A Charge imposed by the Committee must not at any time during the Term of the Order exceed the rate of $14.00 per 1,000 Runners.</w:t>
      </w:r>
    </w:p>
    <w:p w14:paraId="5DBBC076" w14:textId="77777777" w:rsidR="003C3DA6" w:rsidRPr="00EB3BFE" w:rsidRDefault="003C3DA6" w:rsidP="002901FB">
      <w:pPr>
        <w:pStyle w:val="ListParagraph"/>
        <w:numPr>
          <w:ilvl w:val="0"/>
          <w:numId w:val="9"/>
        </w:numPr>
        <w:ind w:hanging="720"/>
        <w:contextualSpacing w:val="0"/>
        <w:rPr>
          <w:rFonts w:cs="Arial"/>
          <w:sz w:val="20"/>
          <w:szCs w:val="20"/>
        </w:rPr>
      </w:pPr>
      <w:r w:rsidRPr="00EB3BFE">
        <w:rPr>
          <w:rFonts w:cs="Arial"/>
          <w:sz w:val="20"/>
          <w:szCs w:val="20"/>
        </w:rPr>
        <w:lastRenderedPageBreak/>
        <w:t>Any Charges collected by a Strawberry Runner Grower under clause 14 must be paid by that Strawberry Runner Grower to the Committee prior to:</w:t>
      </w:r>
    </w:p>
    <w:p w14:paraId="06D3681B" w14:textId="77777777" w:rsidR="003C3DA6" w:rsidRPr="00EB3BFE" w:rsidRDefault="003C3DA6" w:rsidP="002901FB">
      <w:pPr>
        <w:pStyle w:val="ListParagraph"/>
        <w:numPr>
          <w:ilvl w:val="0"/>
          <w:numId w:val="14"/>
        </w:numPr>
        <w:rPr>
          <w:rFonts w:cs="Arial"/>
          <w:sz w:val="20"/>
          <w:szCs w:val="20"/>
        </w:rPr>
      </w:pPr>
      <w:r w:rsidRPr="00EB3BFE">
        <w:rPr>
          <w:rFonts w:cs="Arial"/>
          <w:sz w:val="20"/>
          <w:szCs w:val="20"/>
        </w:rPr>
        <w:t>30 April each year for Charges collected between 1 September of the previous year and 31 March of the current year; and</w:t>
      </w:r>
    </w:p>
    <w:p w14:paraId="774D833C" w14:textId="77777777" w:rsidR="003C3DA6" w:rsidRPr="00EB3BFE" w:rsidRDefault="003C3DA6" w:rsidP="002901FB">
      <w:pPr>
        <w:pStyle w:val="ListParagraph"/>
        <w:numPr>
          <w:ilvl w:val="0"/>
          <w:numId w:val="14"/>
        </w:numPr>
        <w:rPr>
          <w:rFonts w:cs="Arial"/>
          <w:sz w:val="20"/>
          <w:szCs w:val="20"/>
        </w:rPr>
      </w:pPr>
      <w:r w:rsidRPr="00EB3BFE">
        <w:rPr>
          <w:rFonts w:cs="Arial"/>
          <w:sz w:val="20"/>
          <w:szCs w:val="20"/>
        </w:rPr>
        <w:t xml:space="preserve">30 September each year for Charges collected between 1 April and 31 August in that year. </w:t>
      </w:r>
    </w:p>
    <w:p w14:paraId="73B0942C" w14:textId="77777777" w:rsidR="003C3DA6" w:rsidRPr="00EB3BFE" w:rsidRDefault="003C3DA6" w:rsidP="003C3DA6">
      <w:pPr>
        <w:rPr>
          <w:rFonts w:cs="Arial"/>
          <w:b/>
          <w:sz w:val="20"/>
          <w:szCs w:val="20"/>
        </w:rPr>
      </w:pPr>
      <w:r w:rsidRPr="00EB3BFE">
        <w:rPr>
          <w:rFonts w:cs="Arial"/>
          <w:b/>
          <w:sz w:val="20"/>
          <w:szCs w:val="20"/>
        </w:rPr>
        <w:t>Exemption</w:t>
      </w:r>
    </w:p>
    <w:p w14:paraId="58315418" w14:textId="77777777" w:rsidR="003C3DA6" w:rsidRPr="00EB3BFE" w:rsidRDefault="003C3DA6" w:rsidP="003C3DA6">
      <w:pPr>
        <w:ind w:left="720" w:hanging="720"/>
        <w:rPr>
          <w:rFonts w:cs="Arial"/>
          <w:sz w:val="20"/>
          <w:szCs w:val="20"/>
        </w:rPr>
      </w:pPr>
      <w:r w:rsidRPr="00EB3BFE">
        <w:rPr>
          <w:rFonts w:cs="Arial"/>
          <w:sz w:val="20"/>
          <w:szCs w:val="20"/>
        </w:rPr>
        <w:t xml:space="preserve">18. </w:t>
      </w:r>
      <w:r w:rsidRPr="00EB3BFE">
        <w:rPr>
          <w:rFonts w:cs="Arial"/>
          <w:sz w:val="20"/>
          <w:szCs w:val="20"/>
        </w:rPr>
        <w:tab/>
        <w:t xml:space="preserve">The Committee may exempt a Producer from liability to pay the Charge for Services (or part thereof) in a particular Financial Year, if the Committee is satisfied that the Producer will not (or did not) benefit from some or </w:t>
      </w:r>
      <w:proofErr w:type="gramStart"/>
      <w:r w:rsidRPr="00EB3BFE">
        <w:rPr>
          <w:rFonts w:cs="Arial"/>
          <w:sz w:val="20"/>
          <w:szCs w:val="20"/>
        </w:rPr>
        <w:t>all of</w:t>
      </w:r>
      <w:proofErr w:type="gramEnd"/>
      <w:r w:rsidRPr="00EB3BFE">
        <w:rPr>
          <w:rFonts w:cs="Arial"/>
          <w:sz w:val="20"/>
          <w:szCs w:val="20"/>
        </w:rPr>
        <w:t xml:space="preserve"> the Services provided in that Financial Year </w:t>
      </w:r>
      <w:r w:rsidRPr="00EB3BFE">
        <w:rPr>
          <w:rFonts w:cs="Arial"/>
          <w:b/>
          <w:sz w:val="20"/>
          <w:szCs w:val="20"/>
        </w:rPr>
        <w:t>(Exemption)</w:t>
      </w:r>
      <w:r w:rsidRPr="00EB3BFE">
        <w:rPr>
          <w:rFonts w:cs="Arial"/>
          <w:sz w:val="20"/>
          <w:szCs w:val="20"/>
        </w:rPr>
        <w:t>.</w:t>
      </w:r>
    </w:p>
    <w:p w14:paraId="7773FD26" w14:textId="77777777" w:rsidR="003C3DA6" w:rsidRPr="00EB3BFE" w:rsidRDefault="003C3DA6" w:rsidP="003C3DA6">
      <w:pPr>
        <w:tabs>
          <w:tab w:val="left" w:pos="1077"/>
          <w:tab w:val="left" w:pos="1134"/>
        </w:tabs>
        <w:ind w:left="720" w:hanging="720"/>
        <w:rPr>
          <w:rFonts w:cs="Arial"/>
          <w:sz w:val="20"/>
          <w:szCs w:val="20"/>
        </w:rPr>
      </w:pPr>
      <w:r w:rsidRPr="00EB3BFE">
        <w:rPr>
          <w:rFonts w:cs="Arial"/>
          <w:sz w:val="20"/>
          <w:szCs w:val="20"/>
        </w:rPr>
        <w:t xml:space="preserve">19. </w:t>
      </w:r>
      <w:r w:rsidRPr="00EB3BFE">
        <w:rPr>
          <w:rFonts w:cs="Arial"/>
          <w:sz w:val="20"/>
          <w:szCs w:val="20"/>
        </w:rPr>
        <w:tab/>
        <w:t>(1)</w:t>
      </w:r>
      <w:r w:rsidRPr="00EB3BFE">
        <w:rPr>
          <w:rFonts w:cs="Arial"/>
          <w:sz w:val="20"/>
          <w:szCs w:val="20"/>
        </w:rPr>
        <w:tab/>
        <w:t xml:space="preserve">A Producer may apply for an Exemption by notice in writing to the Committee </w:t>
      </w:r>
      <w:r w:rsidRPr="00EB3BFE">
        <w:rPr>
          <w:rFonts w:cs="Arial"/>
          <w:b/>
          <w:sz w:val="20"/>
          <w:szCs w:val="20"/>
        </w:rPr>
        <w:t>(Application)</w:t>
      </w:r>
      <w:r w:rsidRPr="00EB3BFE">
        <w:rPr>
          <w:rFonts w:cs="Arial"/>
          <w:sz w:val="20"/>
          <w:szCs w:val="20"/>
        </w:rPr>
        <w:t>.</w:t>
      </w:r>
    </w:p>
    <w:p w14:paraId="37C3923E" w14:textId="77777777" w:rsidR="003C3DA6" w:rsidRPr="00EB3BFE" w:rsidRDefault="003C3DA6" w:rsidP="003C3DA6">
      <w:pPr>
        <w:tabs>
          <w:tab w:val="left" w:pos="1134"/>
        </w:tabs>
        <w:ind w:left="720"/>
        <w:rPr>
          <w:rFonts w:cs="Arial"/>
          <w:sz w:val="20"/>
          <w:szCs w:val="20"/>
        </w:rPr>
      </w:pPr>
      <w:r w:rsidRPr="00EB3BFE">
        <w:rPr>
          <w:rFonts w:cs="Arial"/>
          <w:sz w:val="20"/>
          <w:szCs w:val="20"/>
        </w:rPr>
        <w:t xml:space="preserve">(2) </w:t>
      </w:r>
      <w:r w:rsidRPr="00EB3BFE">
        <w:rPr>
          <w:rFonts w:cs="Arial"/>
          <w:sz w:val="20"/>
          <w:szCs w:val="20"/>
        </w:rPr>
        <w:tab/>
        <w:t xml:space="preserve">Subject to Clause 19(3), an </w:t>
      </w:r>
      <w:proofErr w:type="gramStart"/>
      <w:r w:rsidRPr="00EB3BFE">
        <w:rPr>
          <w:rFonts w:cs="Arial"/>
          <w:sz w:val="20"/>
          <w:szCs w:val="20"/>
        </w:rPr>
        <w:t>Application</w:t>
      </w:r>
      <w:proofErr w:type="gramEnd"/>
      <w:r w:rsidRPr="00EB3BFE">
        <w:rPr>
          <w:rFonts w:cs="Arial"/>
          <w:sz w:val="20"/>
          <w:szCs w:val="20"/>
        </w:rPr>
        <w:t xml:space="preserve"> must be made at least four weeks before the start of each Financial Year during the Term of the Order.</w:t>
      </w:r>
    </w:p>
    <w:p w14:paraId="64CE1CAD" w14:textId="77777777" w:rsidR="003C3DA6" w:rsidRPr="00EB3BFE" w:rsidRDefault="003C3DA6" w:rsidP="003C3DA6">
      <w:pPr>
        <w:tabs>
          <w:tab w:val="left" w:pos="1134"/>
        </w:tabs>
        <w:ind w:left="1134" w:hanging="414"/>
        <w:rPr>
          <w:rFonts w:cs="Arial"/>
          <w:sz w:val="20"/>
          <w:szCs w:val="20"/>
        </w:rPr>
      </w:pPr>
      <w:r w:rsidRPr="00EB3BFE">
        <w:rPr>
          <w:rFonts w:cs="Arial"/>
          <w:sz w:val="20"/>
          <w:szCs w:val="20"/>
        </w:rPr>
        <w:t>(3)</w:t>
      </w:r>
      <w:r w:rsidRPr="00EB3BFE">
        <w:rPr>
          <w:rFonts w:cs="Arial"/>
          <w:sz w:val="20"/>
          <w:szCs w:val="20"/>
        </w:rPr>
        <w:tab/>
        <w:t xml:space="preserve">The Committee may extend the time for the making of an </w:t>
      </w:r>
      <w:proofErr w:type="gramStart"/>
      <w:r w:rsidRPr="00EB3BFE">
        <w:rPr>
          <w:rFonts w:cs="Arial"/>
          <w:sz w:val="20"/>
          <w:szCs w:val="20"/>
        </w:rPr>
        <w:t>Application</w:t>
      </w:r>
      <w:proofErr w:type="gramEnd"/>
      <w:r w:rsidRPr="00EB3BFE">
        <w:rPr>
          <w:rFonts w:cs="Arial"/>
          <w:sz w:val="20"/>
          <w:szCs w:val="20"/>
        </w:rPr>
        <w:t xml:space="preserve"> if, before the end of the Financial Year, a Producer advises the Committee that the Producer wishes to make an </w:t>
      </w:r>
      <w:proofErr w:type="gramStart"/>
      <w:r w:rsidRPr="00EB3BFE">
        <w:rPr>
          <w:rFonts w:cs="Arial"/>
          <w:sz w:val="20"/>
          <w:szCs w:val="20"/>
        </w:rPr>
        <w:t>Application</w:t>
      </w:r>
      <w:proofErr w:type="gramEnd"/>
      <w:r w:rsidRPr="00EB3BFE">
        <w:rPr>
          <w:rFonts w:cs="Arial"/>
          <w:sz w:val="20"/>
          <w:szCs w:val="20"/>
        </w:rPr>
        <w:t xml:space="preserve"> in respect of that Financial Year.</w:t>
      </w:r>
    </w:p>
    <w:p w14:paraId="522F15FA" w14:textId="77777777" w:rsidR="003C3DA6" w:rsidRPr="00EB3BFE" w:rsidRDefault="003C3DA6" w:rsidP="003C3DA6">
      <w:pPr>
        <w:ind w:left="720" w:hanging="862"/>
        <w:rPr>
          <w:rFonts w:cs="Arial"/>
          <w:sz w:val="20"/>
          <w:szCs w:val="20"/>
        </w:rPr>
      </w:pPr>
      <w:r w:rsidRPr="00EB3BFE">
        <w:rPr>
          <w:rFonts w:cs="Arial"/>
          <w:sz w:val="20"/>
          <w:szCs w:val="20"/>
        </w:rPr>
        <w:t xml:space="preserve">   20.</w:t>
      </w:r>
      <w:r w:rsidRPr="00EB3BFE">
        <w:rPr>
          <w:rFonts w:cs="Arial"/>
          <w:sz w:val="20"/>
          <w:szCs w:val="20"/>
        </w:rPr>
        <w:tab/>
        <w:t>An Application must set out information in support of a Producer’s claim that the Producer will not (or did not) benefit from the Services provided in the relevant Financial Year. The Committee may at any time before determining the Application request further information or evidence from the Producer.</w:t>
      </w:r>
    </w:p>
    <w:p w14:paraId="736AFEB2" w14:textId="77777777" w:rsidR="003C3DA6" w:rsidRPr="00EB3BFE" w:rsidRDefault="003C3DA6" w:rsidP="002901FB">
      <w:pPr>
        <w:pStyle w:val="ListParagraph"/>
        <w:numPr>
          <w:ilvl w:val="3"/>
          <w:numId w:val="11"/>
        </w:numPr>
        <w:ind w:left="709" w:hanging="709"/>
        <w:contextualSpacing w:val="0"/>
        <w:rPr>
          <w:rFonts w:cs="Arial"/>
          <w:sz w:val="20"/>
          <w:szCs w:val="20"/>
        </w:rPr>
      </w:pPr>
      <w:r w:rsidRPr="00EB3BFE">
        <w:rPr>
          <w:rFonts w:cs="Arial"/>
          <w:sz w:val="20"/>
          <w:szCs w:val="20"/>
        </w:rPr>
        <w:t xml:space="preserve">The Committee must notify the Producer in writing of the Committee’s decision </w:t>
      </w:r>
      <w:proofErr w:type="gramStart"/>
      <w:r w:rsidRPr="00EB3BFE">
        <w:rPr>
          <w:rFonts w:cs="Arial"/>
          <w:sz w:val="20"/>
          <w:szCs w:val="20"/>
        </w:rPr>
        <w:t>whether or not</w:t>
      </w:r>
      <w:proofErr w:type="gramEnd"/>
      <w:r w:rsidRPr="00EB3BFE">
        <w:rPr>
          <w:rFonts w:cs="Arial"/>
          <w:sz w:val="20"/>
          <w:szCs w:val="20"/>
        </w:rPr>
        <w:t xml:space="preserve"> to grant the Exemption for that Financial Year.</w:t>
      </w:r>
    </w:p>
    <w:p w14:paraId="6AB9DB90" w14:textId="77777777" w:rsidR="003C3DA6" w:rsidRPr="00EB3BFE" w:rsidRDefault="003C3DA6" w:rsidP="002901FB">
      <w:pPr>
        <w:pStyle w:val="ListParagraph"/>
        <w:numPr>
          <w:ilvl w:val="3"/>
          <w:numId w:val="11"/>
        </w:numPr>
        <w:ind w:left="709" w:hanging="709"/>
        <w:contextualSpacing w:val="0"/>
        <w:rPr>
          <w:rFonts w:cs="Arial"/>
          <w:sz w:val="20"/>
          <w:szCs w:val="20"/>
        </w:rPr>
      </w:pPr>
      <w:r w:rsidRPr="00EB3BFE">
        <w:rPr>
          <w:rFonts w:cs="Arial"/>
          <w:sz w:val="20"/>
          <w:szCs w:val="20"/>
        </w:rPr>
        <w:t>Prior to the determination of an Application, the Producer must pay the Charges for the Financial Year to which the Application relates from time to time as they become payable under Clause 14.</w:t>
      </w:r>
    </w:p>
    <w:p w14:paraId="7729088A" w14:textId="77777777" w:rsidR="003C3DA6" w:rsidRPr="00EB3BFE" w:rsidRDefault="003C3DA6" w:rsidP="002901FB">
      <w:pPr>
        <w:pStyle w:val="ListParagraph"/>
        <w:numPr>
          <w:ilvl w:val="3"/>
          <w:numId w:val="11"/>
        </w:numPr>
        <w:ind w:left="709" w:hanging="709"/>
        <w:contextualSpacing w:val="0"/>
        <w:rPr>
          <w:rFonts w:cs="Arial"/>
          <w:sz w:val="20"/>
          <w:szCs w:val="20"/>
        </w:rPr>
      </w:pPr>
      <w:r w:rsidRPr="00EB3BFE">
        <w:rPr>
          <w:rFonts w:cs="Arial"/>
          <w:sz w:val="20"/>
          <w:szCs w:val="20"/>
        </w:rPr>
        <w:t>If an Exemption is granted under Clause 18 after any or all of the Charges for the Financial Year have been paid by or on behalf of the Producer, then unless otherwise agreed to by the Producer the Committee must refund such Charges within ten business days of receiving written notice from the Producer enclosing evidence of the amount of the refund claimed.</w:t>
      </w:r>
    </w:p>
    <w:p w14:paraId="7C397F2E" w14:textId="77777777" w:rsidR="003C3DA6" w:rsidRPr="00EB3BFE" w:rsidRDefault="003C3DA6" w:rsidP="003C3DA6">
      <w:pPr>
        <w:rPr>
          <w:rFonts w:cs="Arial"/>
          <w:sz w:val="20"/>
          <w:szCs w:val="20"/>
        </w:rPr>
      </w:pPr>
      <w:r w:rsidRPr="00EB3BFE">
        <w:rPr>
          <w:rFonts w:cs="Arial"/>
          <w:b/>
          <w:sz w:val="20"/>
          <w:szCs w:val="20"/>
        </w:rPr>
        <w:t xml:space="preserve">Voting </w:t>
      </w:r>
    </w:p>
    <w:p w14:paraId="44D0FB07" w14:textId="77777777" w:rsidR="003C3DA6" w:rsidRPr="00EB3BFE" w:rsidRDefault="003C3DA6" w:rsidP="002901FB">
      <w:pPr>
        <w:pStyle w:val="ListParagraph"/>
        <w:numPr>
          <w:ilvl w:val="3"/>
          <w:numId w:val="11"/>
        </w:numPr>
        <w:ind w:left="709" w:hanging="709"/>
        <w:rPr>
          <w:rFonts w:cs="Arial"/>
          <w:sz w:val="20"/>
          <w:szCs w:val="20"/>
        </w:rPr>
      </w:pPr>
      <w:r w:rsidRPr="00EB3BFE">
        <w:rPr>
          <w:rFonts w:cs="Arial"/>
          <w:sz w:val="20"/>
          <w:szCs w:val="20"/>
        </w:rPr>
        <w:t>For the purposes of voting on projects in accordance with section 39A and Division 3 of Part 3 of the Act, Producers shall be allocated votes as follows:</w:t>
      </w:r>
    </w:p>
    <w:tbl>
      <w:tblPr>
        <w:tblW w:w="0" w:type="auto"/>
        <w:tblInd w:w="720" w:type="dxa"/>
        <w:tblLook w:val="04A0" w:firstRow="1" w:lastRow="0" w:firstColumn="1" w:lastColumn="0" w:noHBand="0" w:noVBand="1"/>
      </w:tblPr>
      <w:tblGrid>
        <w:gridCol w:w="7035"/>
        <w:gridCol w:w="1711"/>
      </w:tblGrid>
      <w:tr w:rsidR="003C3DA6" w:rsidRPr="00EB3BFE" w14:paraId="499FBAF0" w14:textId="77777777">
        <w:trPr>
          <w:trHeight w:val="600"/>
        </w:trPr>
        <w:tc>
          <w:tcPr>
            <w:tcW w:w="6091" w:type="dxa"/>
            <w:hideMark/>
          </w:tcPr>
          <w:tbl>
            <w:tblPr>
              <w:tblW w:w="6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989"/>
            </w:tblGrid>
            <w:tr w:rsidR="003C3DA6" w:rsidRPr="00EB3BFE" w14:paraId="314FBA30" w14:textId="77777777">
              <w:tc>
                <w:tcPr>
                  <w:tcW w:w="4820" w:type="dxa"/>
                  <w:tcBorders>
                    <w:top w:val="single" w:sz="4" w:space="0" w:color="auto"/>
                    <w:left w:val="single" w:sz="4" w:space="0" w:color="auto"/>
                    <w:bottom w:val="single" w:sz="4" w:space="0" w:color="auto"/>
                    <w:right w:val="single" w:sz="4" w:space="0" w:color="auto"/>
                  </w:tcBorders>
                  <w:hideMark/>
                </w:tcPr>
                <w:p w14:paraId="203B0400" w14:textId="77777777" w:rsidR="003C3DA6" w:rsidRPr="00EB3BFE" w:rsidRDefault="003C3DA6">
                  <w:pPr>
                    <w:rPr>
                      <w:rFonts w:cs="Arial"/>
                      <w:snapToGrid w:val="0"/>
                      <w:color w:val="000000"/>
                      <w:sz w:val="20"/>
                      <w:szCs w:val="20"/>
                    </w:rPr>
                  </w:pPr>
                  <w:r w:rsidRPr="00EB3BFE">
                    <w:rPr>
                      <w:rFonts w:cs="Arial"/>
                      <w:snapToGrid w:val="0"/>
                      <w:color w:val="000000"/>
                      <w:sz w:val="20"/>
                      <w:szCs w:val="20"/>
                    </w:rPr>
                    <w:t>Total number of Runners purchased by Producer in previous Financial Year</w:t>
                  </w:r>
                </w:p>
              </w:tc>
              <w:tc>
                <w:tcPr>
                  <w:tcW w:w="1989" w:type="dxa"/>
                  <w:tcBorders>
                    <w:top w:val="single" w:sz="4" w:space="0" w:color="auto"/>
                    <w:left w:val="single" w:sz="4" w:space="0" w:color="auto"/>
                    <w:bottom w:val="single" w:sz="4" w:space="0" w:color="auto"/>
                    <w:right w:val="single" w:sz="4" w:space="0" w:color="auto"/>
                  </w:tcBorders>
                  <w:hideMark/>
                </w:tcPr>
                <w:p w14:paraId="13154048" w14:textId="77777777" w:rsidR="003C3DA6" w:rsidRPr="00EB3BFE" w:rsidRDefault="003C3DA6">
                  <w:pPr>
                    <w:rPr>
                      <w:rFonts w:cs="Arial"/>
                      <w:snapToGrid w:val="0"/>
                      <w:color w:val="000000"/>
                      <w:sz w:val="20"/>
                      <w:szCs w:val="20"/>
                    </w:rPr>
                  </w:pPr>
                  <w:r w:rsidRPr="00EB3BFE">
                    <w:rPr>
                      <w:rFonts w:cs="Arial"/>
                      <w:snapToGrid w:val="0"/>
                      <w:color w:val="000000"/>
                      <w:sz w:val="20"/>
                      <w:szCs w:val="20"/>
                    </w:rPr>
                    <w:t>Number of votes</w:t>
                  </w:r>
                </w:p>
              </w:tc>
            </w:tr>
            <w:tr w:rsidR="003C3DA6" w:rsidRPr="00EB3BFE" w14:paraId="65B2166F" w14:textId="77777777">
              <w:tc>
                <w:tcPr>
                  <w:tcW w:w="4820" w:type="dxa"/>
                  <w:tcBorders>
                    <w:top w:val="single" w:sz="4" w:space="0" w:color="auto"/>
                    <w:left w:val="single" w:sz="4" w:space="0" w:color="auto"/>
                    <w:bottom w:val="single" w:sz="4" w:space="0" w:color="auto"/>
                    <w:right w:val="single" w:sz="4" w:space="0" w:color="auto"/>
                  </w:tcBorders>
                  <w:hideMark/>
                </w:tcPr>
                <w:p w14:paraId="5AA68779" w14:textId="77777777" w:rsidR="003C3DA6" w:rsidRPr="00EB3BFE" w:rsidRDefault="003C3DA6">
                  <w:pPr>
                    <w:rPr>
                      <w:rFonts w:cs="Arial"/>
                      <w:color w:val="auto"/>
                      <w:sz w:val="20"/>
                      <w:szCs w:val="20"/>
                    </w:rPr>
                  </w:pPr>
                  <w:r w:rsidRPr="00EB3BFE">
                    <w:rPr>
                      <w:rFonts w:cs="Arial"/>
                      <w:snapToGrid w:val="0"/>
                      <w:color w:val="000000"/>
                      <w:sz w:val="20"/>
                      <w:szCs w:val="20"/>
                    </w:rPr>
                    <w:t>Less than 20,000</w:t>
                  </w:r>
                </w:p>
              </w:tc>
              <w:tc>
                <w:tcPr>
                  <w:tcW w:w="1989" w:type="dxa"/>
                  <w:tcBorders>
                    <w:top w:val="single" w:sz="4" w:space="0" w:color="auto"/>
                    <w:left w:val="single" w:sz="4" w:space="0" w:color="auto"/>
                    <w:bottom w:val="single" w:sz="4" w:space="0" w:color="auto"/>
                    <w:right w:val="single" w:sz="4" w:space="0" w:color="auto"/>
                  </w:tcBorders>
                  <w:hideMark/>
                </w:tcPr>
                <w:p w14:paraId="41A80419" w14:textId="77777777" w:rsidR="003C3DA6" w:rsidRPr="00EB3BFE" w:rsidRDefault="003C3DA6">
                  <w:pPr>
                    <w:jc w:val="center"/>
                    <w:rPr>
                      <w:rFonts w:cs="Arial"/>
                      <w:sz w:val="20"/>
                      <w:szCs w:val="20"/>
                    </w:rPr>
                  </w:pPr>
                  <w:r w:rsidRPr="00EB3BFE">
                    <w:rPr>
                      <w:rFonts w:cs="Arial"/>
                      <w:snapToGrid w:val="0"/>
                      <w:color w:val="000000"/>
                      <w:sz w:val="20"/>
                      <w:szCs w:val="20"/>
                    </w:rPr>
                    <w:t>1</w:t>
                  </w:r>
                </w:p>
              </w:tc>
            </w:tr>
            <w:tr w:rsidR="003C3DA6" w:rsidRPr="00EB3BFE" w14:paraId="461FA5F6" w14:textId="77777777">
              <w:tc>
                <w:tcPr>
                  <w:tcW w:w="4820" w:type="dxa"/>
                  <w:tcBorders>
                    <w:top w:val="single" w:sz="4" w:space="0" w:color="auto"/>
                    <w:left w:val="single" w:sz="4" w:space="0" w:color="auto"/>
                    <w:bottom w:val="single" w:sz="4" w:space="0" w:color="auto"/>
                    <w:right w:val="single" w:sz="4" w:space="0" w:color="auto"/>
                  </w:tcBorders>
                  <w:hideMark/>
                </w:tcPr>
                <w:p w14:paraId="7C139AFA" w14:textId="77777777" w:rsidR="003C3DA6" w:rsidRPr="00EB3BFE" w:rsidRDefault="003C3DA6">
                  <w:pPr>
                    <w:rPr>
                      <w:rFonts w:cs="Arial"/>
                      <w:sz w:val="20"/>
                      <w:szCs w:val="20"/>
                    </w:rPr>
                  </w:pPr>
                  <w:r w:rsidRPr="00EB3BFE">
                    <w:rPr>
                      <w:rFonts w:cs="Arial"/>
                      <w:snapToGrid w:val="0"/>
                      <w:color w:val="000000"/>
                      <w:sz w:val="20"/>
                      <w:szCs w:val="20"/>
                    </w:rPr>
                    <w:t>20,000 - 74,999</w:t>
                  </w:r>
                </w:p>
              </w:tc>
              <w:tc>
                <w:tcPr>
                  <w:tcW w:w="1989" w:type="dxa"/>
                  <w:tcBorders>
                    <w:top w:val="single" w:sz="4" w:space="0" w:color="auto"/>
                    <w:left w:val="single" w:sz="4" w:space="0" w:color="auto"/>
                    <w:bottom w:val="single" w:sz="4" w:space="0" w:color="auto"/>
                    <w:right w:val="single" w:sz="4" w:space="0" w:color="auto"/>
                  </w:tcBorders>
                  <w:hideMark/>
                </w:tcPr>
                <w:p w14:paraId="172D764A" w14:textId="77777777" w:rsidR="003C3DA6" w:rsidRPr="00EB3BFE" w:rsidRDefault="003C3DA6">
                  <w:pPr>
                    <w:jc w:val="center"/>
                    <w:rPr>
                      <w:rFonts w:cs="Arial"/>
                      <w:sz w:val="20"/>
                      <w:szCs w:val="20"/>
                    </w:rPr>
                  </w:pPr>
                  <w:r w:rsidRPr="00EB3BFE">
                    <w:rPr>
                      <w:rFonts w:cs="Arial"/>
                      <w:snapToGrid w:val="0"/>
                      <w:color w:val="000000"/>
                      <w:sz w:val="20"/>
                      <w:szCs w:val="20"/>
                    </w:rPr>
                    <w:t>2</w:t>
                  </w:r>
                </w:p>
              </w:tc>
            </w:tr>
            <w:tr w:rsidR="003C3DA6" w:rsidRPr="00EB3BFE" w14:paraId="1A9D5EE9" w14:textId="77777777">
              <w:tc>
                <w:tcPr>
                  <w:tcW w:w="4820" w:type="dxa"/>
                  <w:tcBorders>
                    <w:top w:val="single" w:sz="4" w:space="0" w:color="auto"/>
                    <w:left w:val="single" w:sz="4" w:space="0" w:color="auto"/>
                    <w:bottom w:val="single" w:sz="4" w:space="0" w:color="auto"/>
                    <w:right w:val="single" w:sz="4" w:space="0" w:color="auto"/>
                  </w:tcBorders>
                  <w:hideMark/>
                </w:tcPr>
                <w:p w14:paraId="472EA73B" w14:textId="77777777" w:rsidR="003C3DA6" w:rsidRPr="00EB3BFE" w:rsidRDefault="003C3DA6">
                  <w:pPr>
                    <w:rPr>
                      <w:rFonts w:cs="Arial"/>
                      <w:sz w:val="20"/>
                      <w:szCs w:val="20"/>
                    </w:rPr>
                  </w:pPr>
                  <w:r w:rsidRPr="00EB3BFE">
                    <w:rPr>
                      <w:rFonts w:cs="Arial"/>
                      <w:snapToGrid w:val="0"/>
                      <w:color w:val="000000"/>
                      <w:sz w:val="20"/>
                      <w:szCs w:val="20"/>
                    </w:rPr>
                    <w:t>75,000 - 149,999</w:t>
                  </w:r>
                </w:p>
              </w:tc>
              <w:tc>
                <w:tcPr>
                  <w:tcW w:w="1989" w:type="dxa"/>
                  <w:tcBorders>
                    <w:top w:val="single" w:sz="4" w:space="0" w:color="auto"/>
                    <w:left w:val="single" w:sz="4" w:space="0" w:color="auto"/>
                    <w:bottom w:val="single" w:sz="4" w:space="0" w:color="auto"/>
                    <w:right w:val="single" w:sz="4" w:space="0" w:color="auto"/>
                  </w:tcBorders>
                  <w:hideMark/>
                </w:tcPr>
                <w:p w14:paraId="63D26C9B" w14:textId="77777777" w:rsidR="003C3DA6" w:rsidRPr="00EB3BFE" w:rsidRDefault="003C3DA6">
                  <w:pPr>
                    <w:jc w:val="center"/>
                    <w:rPr>
                      <w:rFonts w:cs="Arial"/>
                      <w:sz w:val="20"/>
                      <w:szCs w:val="20"/>
                    </w:rPr>
                  </w:pPr>
                  <w:r w:rsidRPr="00EB3BFE">
                    <w:rPr>
                      <w:rFonts w:cs="Arial"/>
                      <w:snapToGrid w:val="0"/>
                      <w:color w:val="000000"/>
                      <w:sz w:val="20"/>
                      <w:szCs w:val="20"/>
                    </w:rPr>
                    <w:t>3</w:t>
                  </w:r>
                </w:p>
              </w:tc>
            </w:tr>
            <w:tr w:rsidR="003C3DA6" w:rsidRPr="00EB3BFE" w14:paraId="22E9344A" w14:textId="77777777">
              <w:tc>
                <w:tcPr>
                  <w:tcW w:w="4820" w:type="dxa"/>
                  <w:tcBorders>
                    <w:top w:val="single" w:sz="4" w:space="0" w:color="auto"/>
                    <w:left w:val="single" w:sz="4" w:space="0" w:color="auto"/>
                    <w:bottom w:val="single" w:sz="4" w:space="0" w:color="auto"/>
                    <w:right w:val="single" w:sz="4" w:space="0" w:color="auto"/>
                  </w:tcBorders>
                  <w:hideMark/>
                </w:tcPr>
                <w:p w14:paraId="224EDA00" w14:textId="77777777" w:rsidR="003C3DA6" w:rsidRPr="00EB3BFE" w:rsidRDefault="003C3DA6">
                  <w:pPr>
                    <w:rPr>
                      <w:rFonts w:cs="Arial"/>
                      <w:sz w:val="20"/>
                      <w:szCs w:val="20"/>
                    </w:rPr>
                  </w:pPr>
                  <w:r w:rsidRPr="00EB3BFE">
                    <w:rPr>
                      <w:rFonts w:cs="Arial"/>
                      <w:snapToGrid w:val="0"/>
                      <w:color w:val="000000"/>
                      <w:sz w:val="20"/>
                      <w:szCs w:val="20"/>
                    </w:rPr>
                    <w:t>150,000 - 449,999</w:t>
                  </w:r>
                </w:p>
              </w:tc>
              <w:tc>
                <w:tcPr>
                  <w:tcW w:w="1989" w:type="dxa"/>
                  <w:tcBorders>
                    <w:top w:val="single" w:sz="4" w:space="0" w:color="auto"/>
                    <w:left w:val="single" w:sz="4" w:space="0" w:color="auto"/>
                    <w:bottom w:val="single" w:sz="4" w:space="0" w:color="auto"/>
                    <w:right w:val="single" w:sz="4" w:space="0" w:color="auto"/>
                  </w:tcBorders>
                  <w:hideMark/>
                </w:tcPr>
                <w:p w14:paraId="460E052C" w14:textId="77777777" w:rsidR="003C3DA6" w:rsidRPr="00EB3BFE" w:rsidRDefault="003C3DA6">
                  <w:pPr>
                    <w:jc w:val="center"/>
                    <w:rPr>
                      <w:rFonts w:cs="Arial"/>
                      <w:sz w:val="20"/>
                      <w:szCs w:val="20"/>
                    </w:rPr>
                  </w:pPr>
                  <w:r w:rsidRPr="00EB3BFE">
                    <w:rPr>
                      <w:rFonts w:cs="Arial"/>
                      <w:snapToGrid w:val="0"/>
                      <w:color w:val="000000"/>
                      <w:sz w:val="20"/>
                      <w:szCs w:val="20"/>
                    </w:rPr>
                    <w:t>4</w:t>
                  </w:r>
                </w:p>
              </w:tc>
            </w:tr>
            <w:tr w:rsidR="003C3DA6" w:rsidRPr="00EB3BFE" w14:paraId="39049A63" w14:textId="77777777">
              <w:tc>
                <w:tcPr>
                  <w:tcW w:w="4820" w:type="dxa"/>
                  <w:tcBorders>
                    <w:top w:val="single" w:sz="4" w:space="0" w:color="auto"/>
                    <w:left w:val="single" w:sz="4" w:space="0" w:color="auto"/>
                    <w:bottom w:val="single" w:sz="4" w:space="0" w:color="auto"/>
                    <w:right w:val="single" w:sz="4" w:space="0" w:color="auto"/>
                  </w:tcBorders>
                  <w:hideMark/>
                </w:tcPr>
                <w:p w14:paraId="6787C369" w14:textId="77777777" w:rsidR="003C3DA6" w:rsidRPr="00EB3BFE" w:rsidRDefault="003C3DA6">
                  <w:pPr>
                    <w:rPr>
                      <w:rFonts w:cs="Arial"/>
                      <w:sz w:val="20"/>
                      <w:szCs w:val="20"/>
                    </w:rPr>
                  </w:pPr>
                  <w:r w:rsidRPr="00EB3BFE">
                    <w:rPr>
                      <w:rFonts w:cs="Arial"/>
                      <w:snapToGrid w:val="0"/>
                      <w:color w:val="000000"/>
                      <w:sz w:val="20"/>
                      <w:szCs w:val="20"/>
                    </w:rPr>
                    <w:t>450,000 - 749,999</w:t>
                  </w:r>
                </w:p>
              </w:tc>
              <w:tc>
                <w:tcPr>
                  <w:tcW w:w="1989" w:type="dxa"/>
                  <w:tcBorders>
                    <w:top w:val="single" w:sz="4" w:space="0" w:color="auto"/>
                    <w:left w:val="single" w:sz="4" w:space="0" w:color="auto"/>
                    <w:bottom w:val="single" w:sz="4" w:space="0" w:color="auto"/>
                    <w:right w:val="single" w:sz="4" w:space="0" w:color="auto"/>
                  </w:tcBorders>
                  <w:hideMark/>
                </w:tcPr>
                <w:p w14:paraId="5E608CC0" w14:textId="77777777" w:rsidR="003C3DA6" w:rsidRPr="00EB3BFE" w:rsidRDefault="003C3DA6">
                  <w:pPr>
                    <w:jc w:val="center"/>
                    <w:rPr>
                      <w:rFonts w:cs="Arial"/>
                      <w:sz w:val="20"/>
                      <w:szCs w:val="20"/>
                    </w:rPr>
                  </w:pPr>
                  <w:r w:rsidRPr="00EB3BFE">
                    <w:rPr>
                      <w:rFonts w:cs="Arial"/>
                      <w:snapToGrid w:val="0"/>
                      <w:color w:val="000000"/>
                      <w:sz w:val="20"/>
                      <w:szCs w:val="20"/>
                    </w:rPr>
                    <w:t>5</w:t>
                  </w:r>
                </w:p>
              </w:tc>
            </w:tr>
            <w:tr w:rsidR="003C3DA6" w:rsidRPr="00EB3BFE" w14:paraId="30CB60E4" w14:textId="77777777">
              <w:tc>
                <w:tcPr>
                  <w:tcW w:w="4820" w:type="dxa"/>
                  <w:tcBorders>
                    <w:top w:val="single" w:sz="4" w:space="0" w:color="auto"/>
                    <w:left w:val="single" w:sz="4" w:space="0" w:color="auto"/>
                    <w:bottom w:val="single" w:sz="4" w:space="0" w:color="auto"/>
                    <w:right w:val="single" w:sz="4" w:space="0" w:color="auto"/>
                  </w:tcBorders>
                  <w:hideMark/>
                </w:tcPr>
                <w:p w14:paraId="00A38C61" w14:textId="77777777" w:rsidR="003C3DA6" w:rsidRPr="00EB3BFE" w:rsidRDefault="003C3DA6">
                  <w:pPr>
                    <w:rPr>
                      <w:rFonts w:cs="Arial"/>
                      <w:sz w:val="20"/>
                      <w:szCs w:val="20"/>
                    </w:rPr>
                  </w:pPr>
                  <w:r w:rsidRPr="00EB3BFE">
                    <w:rPr>
                      <w:rFonts w:cs="Arial"/>
                      <w:snapToGrid w:val="0"/>
                      <w:color w:val="000000"/>
                      <w:sz w:val="20"/>
                      <w:szCs w:val="20"/>
                    </w:rPr>
                    <w:t>750,000 - 999,999</w:t>
                  </w:r>
                </w:p>
              </w:tc>
              <w:tc>
                <w:tcPr>
                  <w:tcW w:w="1989" w:type="dxa"/>
                  <w:tcBorders>
                    <w:top w:val="single" w:sz="4" w:space="0" w:color="auto"/>
                    <w:left w:val="single" w:sz="4" w:space="0" w:color="auto"/>
                    <w:bottom w:val="single" w:sz="4" w:space="0" w:color="auto"/>
                    <w:right w:val="single" w:sz="4" w:space="0" w:color="auto"/>
                  </w:tcBorders>
                  <w:hideMark/>
                </w:tcPr>
                <w:p w14:paraId="1D4D127F" w14:textId="77777777" w:rsidR="003C3DA6" w:rsidRPr="00EB3BFE" w:rsidRDefault="003C3DA6">
                  <w:pPr>
                    <w:jc w:val="center"/>
                    <w:rPr>
                      <w:rFonts w:cs="Arial"/>
                      <w:sz w:val="20"/>
                      <w:szCs w:val="20"/>
                    </w:rPr>
                  </w:pPr>
                  <w:r w:rsidRPr="00EB3BFE">
                    <w:rPr>
                      <w:rFonts w:cs="Arial"/>
                      <w:snapToGrid w:val="0"/>
                      <w:color w:val="000000"/>
                      <w:sz w:val="20"/>
                      <w:szCs w:val="20"/>
                    </w:rPr>
                    <w:t>6</w:t>
                  </w:r>
                </w:p>
              </w:tc>
            </w:tr>
            <w:tr w:rsidR="003C3DA6" w:rsidRPr="00EB3BFE" w14:paraId="24A9C7B1" w14:textId="77777777">
              <w:tc>
                <w:tcPr>
                  <w:tcW w:w="4820" w:type="dxa"/>
                  <w:tcBorders>
                    <w:top w:val="single" w:sz="4" w:space="0" w:color="auto"/>
                    <w:left w:val="single" w:sz="4" w:space="0" w:color="auto"/>
                    <w:bottom w:val="single" w:sz="4" w:space="0" w:color="auto"/>
                    <w:right w:val="single" w:sz="4" w:space="0" w:color="auto"/>
                  </w:tcBorders>
                  <w:hideMark/>
                </w:tcPr>
                <w:p w14:paraId="0550C623" w14:textId="77777777" w:rsidR="003C3DA6" w:rsidRPr="00EB3BFE" w:rsidRDefault="003C3DA6">
                  <w:pPr>
                    <w:rPr>
                      <w:rFonts w:cs="Arial"/>
                      <w:snapToGrid w:val="0"/>
                      <w:color w:val="000000"/>
                      <w:sz w:val="20"/>
                      <w:szCs w:val="20"/>
                    </w:rPr>
                  </w:pPr>
                  <w:r w:rsidRPr="00EB3BFE">
                    <w:rPr>
                      <w:rFonts w:cs="Arial"/>
                      <w:snapToGrid w:val="0"/>
                      <w:color w:val="000000"/>
                      <w:sz w:val="20"/>
                      <w:szCs w:val="20"/>
                    </w:rPr>
                    <w:t>1,000,000 and above</w:t>
                  </w:r>
                </w:p>
              </w:tc>
              <w:tc>
                <w:tcPr>
                  <w:tcW w:w="1989" w:type="dxa"/>
                  <w:tcBorders>
                    <w:top w:val="single" w:sz="4" w:space="0" w:color="auto"/>
                    <w:left w:val="single" w:sz="4" w:space="0" w:color="auto"/>
                    <w:bottom w:val="single" w:sz="4" w:space="0" w:color="auto"/>
                    <w:right w:val="single" w:sz="4" w:space="0" w:color="auto"/>
                  </w:tcBorders>
                  <w:hideMark/>
                </w:tcPr>
                <w:p w14:paraId="06CDEA7F" w14:textId="77777777" w:rsidR="003C3DA6" w:rsidRPr="00EB3BFE" w:rsidRDefault="003C3DA6">
                  <w:pPr>
                    <w:jc w:val="center"/>
                    <w:rPr>
                      <w:rFonts w:cs="Arial"/>
                      <w:snapToGrid w:val="0"/>
                      <w:color w:val="000000"/>
                      <w:sz w:val="20"/>
                      <w:szCs w:val="20"/>
                    </w:rPr>
                  </w:pPr>
                  <w:r w:rsidRPr="00EB3BFE">
                    <w:rPr>
                      <w:rFonts w:cs="Arial"/>
                      <w:snapToGrid w:val="0"/>
                      <w:color w:val="000000"/>
                      <w:sz w:val="20"/>
                      <w:szCs w:val="20"/>
                    </w:rPr>
                    <w:t>7</w:t>
                  </w:r>
                </w:p>
              </w:tc>
            </w:tr>
          </w:tbl>
          <w:p w14:paraId="205EA051" w14:textId="77777777" w:rsidR="003C3DA6" w:rsidRPr="00EB3BFE" w:rsidRDefault="003C3DA6">
            <w:pPr>
              <w:rPr>
                <w:rFonts w:cs="Arial"/>
                <w:snapToGrid w:val="0"/>
                <w:color w:val="000000"/>
                <w:sz w:val="20"/>
                <w:szCs w:val="20"/>
              </w:rPr>
            </w:pPr>
          </w:p>
        </w:tc>
        <w:tc>
          <w:tcPr>
            <w:tcW w:w="1711" w:type="dxa"/>
          </w:tcPr>
          <w:p w14:paraId="6938F86F" w14:textId="77777777" w:rsidR="003C3DA6" w:rsidRPr="00EB3BFE" w:rsidRDefault="003C3DA6">
            <w:pPr>
              <w:ind w:left="720" w:hanging="720"/>
              <w:jc w:val="center"/>
              <w:rPr>
                <w:rFonts w:cs="Arial"/>
                <w:snapToGrid w:val="0"/>
                <w:color w:val="000000"/>
                <w:sz w:val="20"/>
                <w:szCs w:val="20"/>
              </w:rPr>
            </w:pPr>
          </w:p>
        </w:tc>
      </w:tr>
      <w:tr w:rsidR="003C3DA6" w:rsidRPr="00EB3BFE" w14:paraId="2A91464D" w14:textId="77777777">
        <w:tc>
          <w:tcPr>
            <w:tcW w:w="6091" w:type="dxa"/>
          </w:tcPr>
          <w:p w14:paraId="0FD36E0B" w14:textId="77777777" w:rsidR="003C3DA6" w:rsidRPr="00EB3BFE" w:rsidRDefault="003C3DA6">
            <w:pPr>
              <w:rPr>
                <w:rFonts w:cs="Arial"/>
                <w:color w:val="auto"/>
                <w:sz w:val="20"/>
                <w:szCs w:val="20"/>
              </w:rPr>
            </w:pPr>
          </w:p>
        </w:tc>
        <w:tc>
          <w:tcPr>
            <w:tcW w:w="1711" w:type="dxa"/>
          </w:tcPr>
          <w:p w14:paraId="3D316234" w14:textId="77777777" w:rsidR="003C3DA6" w:rsidRPr="00EB3BFE" w:rsidRDefault="003C3DA6">
            <w:pPr>
              <w:jc w:val="center"/>
              <w:rPr>
                <w:rFonts w:cs="Arial"/>
                <w:sz w:val="20"/>
                <w:szCs w:val="20"/>
              </w:rPr>
            </w:pPr>
          </w:p>
        </w:tc>
      </w:tr>
    </w:tbl>
    <w:p w14:paraId="2242B08C" w14:textId="77777777" w:rsidR="003C3DA6" w:rsidRPr="00EB3BFE" w:rsidRDefault="003C3DA6" w:rsidP="003C3DA6">
      <w:pPr>
        <w:rPr>
          <w:rFonts w:cs="Arial"/>
          <w:b/>
          <w:color w:val="000000"/>
          <w:sz w:val="20"/>
          <w:szCs w:val="20"/>
        </w:rPr>
      </w:pPr>
      <w:r w:rsidRPr="00EB3BFE">
        <w:rPr>
          <w:rFonts w:cs="Arial"/>
          <w:b/>
          <w:color w:val="000000"/>
          <w:sz w:val="20"/>
          <w:szCs w:val="20"/>
        </w:rPr>
        <w:t>Meetings</w:t>
      </w:r>
    </w:p>
    <w:p w14:paraId="737BA3A7" w14:textId="77777777" w:rsidR="003C3DA6" w:rsidRPr="00EB3BFE" w:rsidRDefault="003C3DA6" w:rsidP="002901FB">
      <w:pPr>
        <w:pStyle w:val="ListParagraph"/>
        <w:numPr>
          <w:ilvl w:val="3"/>
          <w:numId w:val="11"/>
        </w:numPr>
        <w:ind w:left="709" w:hanging="709"/>
        <w:contextualSpacing w:val="0"/>
        <w:rPr>
          <w:rFonts w:cs="Arial"/>
          <w:color w:val="auto"/>
          <w:sz w:val="20"/>
          <w:szCs w:val="20"/>
        </w:rPr>
      </w:pPr>
      <w:r w:rsidRPr="00EB3BFE">
        <w:rPr>
          <w:rFonts w:cs="Arial"/>
          <w:sz w:val="20"/>
          <w:szCs w:val="20"/>
        </w:rPr>
        <w:t>The Committee must hold an Annual General Meeting in each financial year.</w:t>
      </w:r>
    </w:p>
    <w:p w14:paraId="694231BB" w14:textId="77777777" w:rsidR="003C3DA6" w:rsidRPr="00EB3BFE" w:rsidRDefault="003C3DA6" w:rsidP="002901FB">
      <w:pPr>
        <w:pStyle w:val="ListParagraph"/>
        <w:numPr>
          <w:ilvl w:val="3"/>
          <w:numId w:val="11"/>
        </w:numPr>
        <w:ind w:left="709" w:hanging="709"/>
        <w:contextualSpacing w:val="0"/>
        <w:rPr>
          <w:rFonts w:cs="Arial"/>
          <w:sz w:val="20"/>
          <w:szCs w:val="20"/>
        </w:rPr>
      </w:pPr>
      <w:r w:rsidRPr="00EB3BFE">
        <w:rPr>
          <w:rFonts w:cs="Arial"/>
          <w:sz w:val="20"/>
          <w:szCs w:val="20"/>
        </w:rPr>
        <w:t>At the Annual General Meeting, the Chairperson of the Committee must report to Producers on the operation and finances of the Committee during the previous 12 months.</w:t>
      </w:r>
    </w:p>
    <w:p w14:paraId="2B7ABAB6" w14:textId="77777777" w:rsidR="003C3DA6" w:rsidRPr="00EB3BFE" w:rsidRDefault="003C3DA6" w:rsidP="002901FB">
      <w:pPr>
        <w:pStyle w:val="ListParagraph"/>
        <w:numPr>
          <w:ilvl w:val="3"/>
          <w:numId w:val="11"/>
        </w:numPr>
        <w:ind w:left="709" w:hanging="709"/>
        <w:contextualSpacing w:val="0"/>
        <w:rPr>
          <w:rFonts w:cs="Arial"/>
          <w:sz w:val="20"/>
          <w:szCs w:val="20"/>
        </w:rPr>
      </w:pPr>
      <w:r w:rsidRPr="00EB3BFE">
        <w:rPr>
          <w:rFonts w:cs="Arial"/>
          <w:sz w:val="20"/>
          <w:szCs w:val="20"/>
        </w:rPr>
        <w:t>The timing of all meetings of the Committee, including the Annual General Meeting, is at the discretion of the Committee.</w:t>
      </w:r>
    </w:p>
    <w:p w14:paraId="1E59A18D" w14:textId="77777777" w:rsidR="003C3DA6" w:rsidRPr="00EB3BFE" w:rsidRDefault="003C3DA6" w:rsidP="003C3DA6">
      <w:pPr>
        <w:rPr>
          <w:rFonts w:cs="Arial"/>
          <w:b/>
          <w:sz w:val="20"/>
          <w:szCs w:val="20"/>
        </w:rPr>
      </w:pPr>
      <w:r w:rsidRPr="00EB3BFE">
        <w:rPr>
          <w:rFonts w:cs="Arial"/>
          <w:b/>
          <w:sz w:val="20"/>
          <w:szCs w:val="20"/>
        </w:rPr>
        <w:t>Penalty for Contravening the Order</w:t>
      </w:r>
    </w:p>
    <w:p w14:paraId="7BC38ACE" w14:textId="46093E37" w:rsidR="003C3DA6" w:rsidRPr="00EB3BFE" w:rsidRDefault="003C3DA6" w:rsidP="002901FB">
      <w:pPr>
        <w:pStyle w:val="ListParagraph"/>
        <w:numPr>
          <w:ilvl w:val="3"/>
          <w:numId w:val="11"/>
        </w:numPr>
        <w:spacing w:after="0" w:line="276" w:lineRule="auto"/>
        <w:ind w:left="709" w:hanging="709"/>
        <w:rPr>
          <w:rFonts w:cs="Arial"/>
          <w:sz w:val="20"/>
          <w:szCs w:val="20"/>
        </w:rPr>
      </w:pPr>
      <w:r w:rsidRPr="00EB3BFE">
        <w:rPr>
          <w:rFonts w:cs="Arial"/>
          <w:sz w:val="20"/>
          <w:szCs w:val="20"/>
        </w:rPr>
        <w:lastRenderedPageBreak/>
        <w:t>A person who fails to comply with any provision of this Order is liable to a penalty not exceeding 20 penalty units.</w:t>
      </w:r>
    </w:p>
    <w:sectPr w:rsidR="003C3DA6" w:rsidRPr="00EB3BFE" w:rsidSect="00F566B6">
      <w:headerReference w:type="default" r:id="rId28"/>
      <w:pgSz w:w="11900" w:h="16840"/>
      <w:pgMar w:top="1701" w:right="1134" w:bottom="1418"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4A7A9" w14:textId="77777777" w:rsidR="00D505BA" w:rsidRPr="008229F0" w:rsidRDefault="00D505BA" w:rsidP="008954B2">
      <w:r w:rsidRPr="008229F0">
        <w:separator/>
      </w:r>
    </w:p>
  </w:endnote>
  <w:endnote w:type="continuationSeparator" w:id="0">
    <w:p w14:paraId="1F6DB455" w14:textId="77777777" w:rsidR="00D505BA" w:rsidRPr="008229F0" w:rsidRDefault="00D505BA" w:rsidP="008954B2">
      <w:r w:rsidRPr="008229F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Calibri"/>
    <w:panose1 w:val="00000000000000000000"/>
    <w:charset w:val="4D"/>
    <w:family w:val="auto"/>
    <w:notTrueType/>
    <w:pitch w:val="variable"/>
    <w:sig w:usb0="00000007" w:usb1="00000000" w:usb2="00000000" w:usb3="00000000" w:csb0="00000093"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VIC-ExtraLight">
    <w:altName w:val="Calibri"/>
    <w:panose1 w:val="00000000000000000000"/>
    <w:charset w:val="4D"/>
    <w:family w:val="auto"/>
    <w:notTrueType/>
    <w:pitch w:val="variable"/>
    <w:sig w:usb0="00000007" w:usb1="00000000" w:usb2="00000000" w:usb3="00000000" w:csb0="00000093" w:csb1="00000000"/>
  </w:font>
  <w:font w:name="ArialMT">
    <w:altName w:val="Arial"/>
    <w:charset w:val="00"/>
    <w:family w:val="auto"/>
    <w:pitch w:val="variable"/>
    <w:sig w:usb0="E0002AFF" w:usb1="C0007843"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FC9B" w14:textId="7B88BD84" w:rsidR="00CC6E7E" w:rsidRPr="008229F0" w:rsidRDefault="00B51096" w:rsidP="005D5FD1">
    <w:pPr>
      <w:framePr w:wrap="none" w:vAnchor="text" w:hAnchor="margin" w:y="1"/>
      <w:rPr>
        <w:rStyle w:val="PageNumber"/>
      </w:rPr>
    </w:pPr>
    <w:r w:rsidRPr="008229F0">
      <w:rPr>
        <w:noProof/>
      </w:rPr>
      <mc:AlternateContent>
        <mc:Choice Requires="wps">
          <w:drawing>
            <wp:anchor distT="0" distB="0" distL="0" distR="0" simplePos="0" relativeHeight="251658246" behindDoc="0" locked="0" layoutInCell="1" allowOverlap="1" wp14:anchorId="47DB774D" wp14:editId="1C21BAF7">
              <wp:simplePos x="635" y="635"/>
              <wp:positionH relativeFrom="page">
                <wp:align>center</wp:align>
              </wp:positionH>
              <wp:positionV relativeFrom="page">
                <wp:align>bottom</wp:align>
              </wp:positionV>
              <wp:extent cx="622300" cy="330200"/>
              <wp:effectExtent l="0" t="0" r="6350" b="0"/>
              <wp:wrapNone/>
              <wp:docPr id="1859206597"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30200"/>
                      </a:xfrm>
                      <a:prstGeom prst="rect">
                        <a:avLst/>
                      </a:prstGeom>
                      <a:noFill/>
                      <a:ln>
                        <a:noFill/>
                      </a:ln>
                    </wps:spPr>
                    <wps:txbx>
                      <w:txbxContent>
                        <w:p w14:paraId="4E8DCBE6" w14:textId="30D414D1" w:rsidR="00B51096" w:rsidRPr="008229F0" w:rsidRDefault="00B51096" w:rsidP="00B51096">
                          <w:pPr>
                            <w:spacing w:after="0"/>
                            <w:rPr>
                              <w:rFonts w:ascii="Aptos" w:eastAsia="Aptos" w:hAnsi="Aptos" w:cs="Aptos"/>
                              <w:color w:val="000000"/>
                              <w:szCs w:val="24"/>
                            </w:rPr>
                          </w:pPr>
                          <w:r w:rsidRPr="008229F0">
                            <w:rPr>
                              <w:rFonts w:ascii="Aptos" w:eastAsia="Aptos" w:hAnsi="Aptos" w:cs="Aptos"/>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DB774D" id="_x0000_t202" coordsize="21600,21600" o:spt="202" path="m,l,21600r21600,l21600,xe">
              <v:stroke joinstyle="miter"/>
              <v:path gradientshapeok="t" o:connecttype="rect"/>
            </v:shapetype>
            <v:shape id="Text Box 2" o:spid="_x0000_s1027" type="#_x0000_t202" alt="OFFICIAL" style="position:absolute;margin-left:0;margin-top:0;width:49pt;height:26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" filled="f" stroked="f">
              <v:textbox style="mso-fit-shape-to-text:t" inset="0,0,0,15pt">
                <w:txbxContent>
                  <w:p w14:paraId="4E8DCBE6" w14:textId="30D414D1" w:rsidR="00B51096" w:rsidRPr="008229F0" w:rsidRDefault="00B51096" w:rsidP="00B51096">
                    <w:pPr>
                      <w:spacing w:after="0"/>
                      <w:rPr>
                        <w:rFonts w:ascii="Aptos" w:eastAsia="Aptos" w:hAnsi="Aptos" w:cs="Aptos"/>
                        <w:color w:val="000000"/>
                        <w:szCs w:val="24"/>
                      </w:rPr>
                    </w:pPr>
                    <w:r w:rsidRPr="008229F0">
                      <w:rPr>
                        <w:rFonts w:ascii="Aptos" w:eastAsia="Aptos" w:hAnsi="Aptos" w:cs="Aptos"/>
                        <w:color w:val="000000"/>
                        <w:szCs w:val="24"/>
                      </w:rPr>
                      <w:t>OFFICIAL</w:t>
                    </w:r>
                  </w:p>
                </w:txbxContent>
              </v:textbox>
              <w10:wrap anchorx="page" anchory="page"/>
            </v:shape>
          </w:pict>
        </mc:Fallback>
      </mc:AlternateContent>
    </w:r>
    <w:r w:rsidR="00CC6E7E" w:rsidRPr="008229F0">
      <w:rPr>
        <w:rStyle w:val="PageNumber"/>
      </w:rPr>
      <w:fldChar w:fldCharType="begin"/>
    </w:r>
    <w:r w:rsidR="00CC6E7E" w:rsidRPr="008229F0">
      <w:rPr>
        <w:rStyle w:val="PageNumber"/>
      </w:rPr>
      <w:instrText xml:space="preserve">PAGE  </w:instrText>
    </w:r>
    <w:r w:rsidR="00CC6E7E" w:rsidRPr="008229F0">
      <w:rPr>
        <w:rStyle w:val="PageNumber"/>
      </w:rPr>
      <w:fldChar w:fldCharType="end"/>
    </w:r>
  </w:p>
  <w:p w14:paraId="5FAC89BE" w14:textId="77777777" w:rsidR="00CC6E7E" w:rsidRPr="008229F0" w:rsidRDefault="00CC6E7E" w:rsidP="005D5FD1">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AB67" w14:textId="235CE26C" w:rsidR="00CC6E7E" w:rsidRPr="008229F0" w:rsidRDefault="00B51096" w:rsidP="00BD601F">
    <w:pPr>
      <w:tabs>
        <w:tab w:val="left" w:pos="1420"/>
      </w:tabs>
      <w:ind w:right="360"/>
    </w:pPr>
    <w:r w:rsidRPr="008229F0">
      <w:rPr>
        <w:noProof/>
      </w:rPr>
      <mc:AlternateContent>
        <mc:Choice Requires="wps">
          <w:drawing>
            <wp:anchor distT="0" distB="0" distL="0" distR="0" simplePos="0" relativeHeight="251658247" behindDoc="0" locked="0" layoutInCell="1" allowOverlap="1" wp14:anchorId="3D671CC8" wp14:editId="7DAA821C">
              <wp:simplePos x="635" y="635"/>
              <wp:positionH relativeFrom="page">
                <wp:align>center</wp:align>
              </wp:positionH>
              <wp:positionV relativeFrom="page">
                <wp:align>bottom</wp:align>
              </wp:positionV>
              <wp:extent cx="622300" cy="330200"/>
              <wp:effectExtent l="0" t="0" r="6350" b="0"/>
              <wp:wrapNone/>
              <wp:docPr id="851643388"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30200"/>
                      </a:xfrm>
                      <a:prstGeom prst="rect">
                        <a:avLst/>
                      </a:prstGeom>
                      <a:noFill/>
                      <a:ln>
                        <a:noFill/>
                      </a:ln>
                    </wps:spPr>
                    <wps:txbx>
                      <w:txbxContent>
                        <w:p w14:paraId="543671F0" w14:textId="47BDEB37" w:rsidR="00B51096" w:rsidRPr="008229F0" w:rsidRDefault="00B51096" w:rsidP="00B51096">
                          <w:pPr>
                            <w:spacing w:after="0"/>
                            <w:rPr>
                              <w:rFonts w:ascii="Aptos" w:eastAsia="Aptos" w:hAnsi="Aptos" w:cs="Aptos"/>
                              <w:color w:val="000000"/>
                              <w:szCs w:val="24"/>
                            </w:rPr>
                          </w:pPr>
                          <w:r w:rsidRPr="008229F0">
                            <w:rPr>
                              <w:rFonts w:ascii="Aptos" w:eastAsia="Aptos" w:hAnsi="Aptos" w:cs="Aptos"/>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671CC8" id="_x0000_t202" coordsize="21600,21600" o:spt="202" path="m,l,21600r21600,l21600,xe">
              <v:stroke joinstyle="miter"/>
              <v:path gradientshapeok="t" o:connecttype="rect"/>
            </v:shapetype>
            <v:shape id="Text Box 3" o:spid="_x0000_s1028" type="#_x0000_t202" alt="OFFICIAL" style="position:absolute;margin-left:0;margin-top:0;width:49pt;height:26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" filled="f" stroked="f">
              <v:textbox style="mso-fit-shape-to-text:t" inset="0,0,0,15pt">
                <w:txbxContent>
                  <w:p w14:paraId="543671F0" w14:textId="47BDEB37" w:rsidR="00B51096" w:rsidRPr="008229F0" w:rsidRDefault="00B51096" w:rsidP="00B51096">
                    <w:pPr>
                      <w:spacing w:after="0"/>
                      <w:rPr>
                        <w:rFonts w:ascii="Aptos" w:eastAsia="Aptos" w:hAnsi="Aptos" w:cs="Aptos"/>
                        <w:color w:val="000000"/>
                        <w:szCs w:val="24"/>
                      </w:rPr>
                    </w:pPr>
                    <w:r w:rsidRPr="008229F0">
                      <w:rPr>
                        <w:rFonts w:ascii="Aptos" w:eastAsia="Aptos" w:hAnsi="Aptos" w:cs="Aptos"/>
                        <w:color w:val="000000"/>
                        <w:szCs w:val="24"/>
                      </w:rPr>
                      <w:t>OFFICIAL</w:t>
                    </w:r>
                  </w:p>
                </w:txbxContent>
              </v:textbox>
              <w10:wrap anchorx="page" anchory="page"/>
            </v:shape>
          </w:pict>
        </mc:Fallback>
      </mc:AlternateContent>
    </w:r>
    <w:r w:rsidR="00BD601F" w:rsidRPr="008229F0">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BCD1F" w14:textId="25A3F363" w:rsidR="00B51096" w:rsidRPr="008229F0" w:rsidRDefault="00B51096">
    <w:pPr>
      <w:pStyle w:val="Footer"/>
    </w:pPr>
    <w:r w:rsidRPr="008229F0">
      <w:rPr>
        <w:noProof/>
      </w:rPr>
      <mc:AlternateContent>
        <mc:Choice Requires="wps">
          <w:drawing>
            <wp:anchor distT="0" distB="0" distL="0" distR="0" simplePos="0" relativeHeight="251658245" behindDoc="0" locked="0" layoutInCell="1" allowOverlap="1" wp14:anchorId="1DBCE4E6" wp14:editId="36EF1073">
              <wp:simplePos x="635" y="635"/>
              <wp:positionH relativeFrom="page">
                <wp:align>center</wp:align>
              </wp:positionH>
              <wp:positionV relativeFrom="page">
                <wp:align>bottom</wp:align>
              </wp:positionV>
              <wp:extent cx="622300" cy="330200"/>
              <wp:effectExtent l="0" t="0" r="6350" b="0"/>
              <wp:wrapNone/>
              <wp:docPr id="852327834"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30200"/>
                      </a:xfrm>
                      <a:prstGeom prst="rect">
                        <a:avLst/>
                      </a:prstGeom>
                      <a:noFill/>
                      <a:ln>
                        <a:noFill/>
                      </a:ln>
                    </wps:spPr>
                    <wps:txbx>
                      <w:txbxContent>
                        <w:p w14:paraId="0B3A1D51" w14:textId="4F835D6E" w:rsidR="00B51096" w:rsidRPr="008229F0" w:rsidRDefault="00B51096" w:rsidP="00B51096">
                          <w:pPr>
                            <w:spacing w:after="0"/>
                            <w:rPr>
                              <w:rFonts w:ascii="Aptos" w:eastAsia="Aptos" w:hAnsi="Aptos" w:cs="Aptos"/>
                              <w:color w:val="000000"/>
                              <w:szCs w:val="24"/>
                            </w:rPr>
                          </w:pPr>
                          <w:r w:rsidRPr="008229F0">
                            <w:rPr>
                              <w:rFonts w:ascii="Aptos" w:eastAsia="Aptos" w:hAnsi="Aptos" w:cs="Aptos"/>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BCE4E6" id="_x0000_t202" coordsize="21600,21600" o:spt="202" path="m,l,21600r21600,l21600,xe">
              <v:stroke joinstyle="miter"/>
              <v:path gradientshapeok="t" o:connecttype="rect"/>
            </v:shapetype>
            <v:shape id="Text Box 1" o:spid="_x0000_s1029" type="#_x0000_t202" alt="OFFICIAL" style="position:absolute;margin-left:0;margin-top:0;width:49pt;height:26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" filled="f" stroked="f">
              <v:textbox style="mso-fit-shape-to-text:t" inset="0,0,0,15pt">
                <w:txbxContent>
                  <w:p w14:paraId="0B3A1D51" w14:textId="4F835D6E" w:rsidR="00B51096" w:rsidRPr="008229F0" w:rsidRDefault="00B51096" w:rsidP="00B51096">
                    <w:pPr>
                      <w:spacing w:after="0"/>
                      <w:rPr>
                        <w:rFonts w:ascii="Aptos" w:eastAsia="Aptos" w:hAnsi="Aptos" w:cs="Aptos"/>
                        <w:color w:val="000000"/>
                        <w:szCs w:val="24"/>
                      </w:rPr>
                    </w:pPr>
                    <w:r w:rsidRPr="008229F0">
                      <w:rPr>
                        <w:rFonts w:ascii="Aptos" w:eastAsia="Aptos" w:hAnsi="Aptos" w:cs="Aptos"/>
                        <w:color w:val="000000"/>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663FC" w14:textId="09164B40" w:rsidR="001251F3" w:rsidRPr="008229F0" w:rsidRDefault="00B51096" w:rsidP="005302CC">
    <w:r w:rsidRPr="008229F0">
      <w:rPr>
        <w:noProof/>
      </w:rPr>
      <mc:AlternateContent>
        <mc:Choice Requires="wps">
          <w:drawing>
            <wp:anchor distT="0" distB="0" distL="0" distR="0" simplePos="0" relativeHeight="251658248" behindDoc="0" locked="0" layoutInCell="1" allowOverlap="1" wp14:anchorId="375179C4" wp14:editId="118747D2">
              <wp:simplePos x="635" y="635"/>
              <wp:positionH relativeFrom="page">
                <wp:align>center</wp:align>
              </wp:positionH>
              <wp:positionV relativeFrom="page">
                <wp:align>bottom</wp:align>
              </wp:positionV>
              <wp:extent cx="622300" cy="330200"/>
              <wp:effectExtent l="0" t="0" r="6350" b="0"/>
              <wp:wrapNone/>
              <wp:docPr id="153912038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30200"/>
                      </a:xfrm>
                      <a:prstGeom prst="rect">
                        <a:avLst/>
                      </a:prstGeom>
                      <a:noFill/>
                      <a:ln>
                        <a:noFill/>
                      </a:ln>
                    </wps:spPr>
                    <wps:txbx>
                      <w:txbxContent>
                        <w:p w14:paraId="1C2D810C" w14:textId="18BC63F5" w:rsidR="00B51096" w:rsidRPr="008229F0" w:rsidRDefault="00B51096" w:rsidP="00B51096">
                          <w:pPr>
                            <w:spacing w:after="0"/>
                            <w:rPr>
                              <w:rFonts w:ascii="Aptos" w:eastAsia="Aptos" w:hAnsi="Aptos" w:cs="Aptos"/>
                              <w:color w:val="000000"/>
                              <w:szCs w:val="24"/>
                            </w:rPr>
                          </w:pPr>
                          <w:r w:rsidRPr="008229F0">
                            <w:rPr>
                              <w:rFonts w:ascii="Aptos" w:eastAsia="Aptos" w:hAnsi="Aptos" w:cs="Aptos"/>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5179C4" id="_x0000_t202" coordsize="21600,21600" o:spt="202" path="m,l,21600r21600,l21600,xe">
              <v:stroke joinstyle="miter"/>
              <v:path gradientshapeok="t" o:connecttype="rect"/>
            </v:shapetype>
            <v:shape id="Text Box 4" o:spid="_x0000_s1030" type="#_x0000_t202" alt="OFFICIAL" style="position:absolute;margin-left:0;margin-top:0;width:49pt;height:26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" filled="f" stroked="f">
              <v:textbox style="mso-fit-shape-to-text:t" inset="0,0,0,15pt">
                <w:txbxContent>
                  <w:p w14:paraId="1C2D810C" w14:textId="18BC63F5" w:rsidR="00B51096" w:rsidRPr="008229F0" w:rsidRDefault="00B51096" w:rsidP="00B51096">
                    <w:pPr>
                      <w:spacing w:after="0"/>
                      <w:rPr>
                        <w:rFonts w:ascii="Aptos" w:eastAsia="Aptos" w:hAnsi="Aptos" w:cs="Aptos"/>
                        <w:color w:val="000000"/>
                        <w:szCs w:val="24"/>
                      </w:rPr>
                    </w:pPr>
                    <w:r w:rsidRPr="008229F0">
                      <w:rPr>
                        <w:rFonts w:ascii="Aptos" w:eastAsia="Aptos" w:hAnsi="Aptos" w:cs="Aptos"/>
                        <w:color w:val="00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103BB" w14:textId="77777777" w:rsidR="00D505BA" w:rsidRPr="008229F0" w:rsidRDefault="00D505BA" w:rsidP="008954B2">
      <w:r w:rsidRPr="008229F0">
        <w:separator/>
      </w:r>
    </w:p>
  </w:footnote>
  <w:footnote w:type="continuationSeparator" w:id="0">
    <w:p w14:paraId="7E78D67B" w14:textId="77777777" w:rsidR="00D505BA" w:rsidRPr="008229F0" w:rsidRDefault="00D505BA" w:rsidP="008954B2">
      <w:r w:rsidRPr="008229F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0A0E0" w14:textId="77777777" w:rsidR="00CC6E7E" w:rsidRPr="008229F0" w:rsidRDefault="00703599" w:rsidP="00F370DE">
    <w:pPr>
      <w:tabs>
        <w:tab w:val="center" w:pos="5241"/>
      </w:tabs>
    </w:pPr>
    <w:r w:rsidRPr="008229F0">
      <w:rPr>
        <w:noProof/>
      </w:rPr>
      <mc:AlternateContent>
        <mc:Choice Requires="wps">
          <w:drawing>
            <wp:anchor distT="0" distB="0" distL="114300" distR="114300" simplePos="0" relativeHeight="251658244" behindDoc="0" locked="0" layoutInCell="1" allowOverlap="1" wp14:anchorId="4A011BDC" wp14:editId="279695D3">
              <wp:simplePos x="0" y="0"/>
              <wp:positionH relativeFrom="column">
                <wp:posOffset>2407285</wp:posOffset>
              </wp:positionH>
              <wp:positionV relativeFrom="paragraph">
                <wp:posOffset>-335915</wp:posOffset>
              </wp:positionV>
              <wp:extent cx="4228465" cy="978694"/>
              <wp:effectExtent l="0" t="0" r="635"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28465" cy="978694"/>
                      </a:xfrm>
                      <a:prstGeom prst="rect">
                        <a:avLst/>
                      </a:prstGeom>
                      <a:solidFill>
                        <a:schemeClr val="accent4">
                          <a:lumMod val="20000"/>
                          <a:lumOff val="80000"/>
                        </a:schemeClr>
                      </a:solidFill>
                      <a:ln w="6350">
                        <a:noFill/>
                      </a:ln>
                    </wps:spPr>
                    <wps:txbx>
                      <w:txbxContent>
                        <w:p w14:paraId="753192AD" w14:textId="77777777" w:rsidR="009E444C" w:rsidRPr="008229F0" w:rsidRDefault="00703599" w:rsidP="00703599">
                          <w:pPr>
                            <w:spacing w:line="240" w:lineRule="auto"/>
                            <w:rPr>
                              <w:sz w:val="20"/>
                              <w:szCs w:val="46"/>
                            </w:rPr>
                          </w:pPr>
                          <w:r w:rsidRPr="008229F0">
                            <w:rPr>
                              <w:sz w:val="20"/>
                              <w:szCs w:val="46"/>
                            </w:rPr>
                            <w:t>To replace the image, please click on the graphic and send to back. Right click on the image, choose replace picture. Once done, right click picture and send to back.</w:t>
                          </w:r>
                          <w:r w:rsidR="009E444C" w:rsidRPr="008229F0">
                            <w:rPr>
                              <w:sz w:val="20"/>
                              <w:szCs w:val="46"/>
                            </w:rPr>
                            <w:t xml:space="preserve"> When using this cover, please right align text on cover page.</w:t>
                          </w:r>
                          <w:r w:rsidR="001D593F" w:rsidRPr="008229F0">
                            <w:rPr>
                              <w:sz w:val="20"/>
                              <w:szCs w:val="46"/>
                            </w:rPr>
                            <w:t xml:space="preserve"> Please use Title R and Subtitle R styles where relevant.</w:t>
                          </w:r>
                        </w:p>
                        <w:p w14:paraId="09D4F867" w14:textId="77777777" w:rsidR="00703599" w:rsidRPr="008229F0" w:rsidRDefault="00703599" w:rsidP="00703599">
                          <w:pPr>
                            <w:spacing w:line="240" w:lineRule="auto"/>
                            <w:rPr>
                              <w:sz w:val="20"/>
                              <w:szCs w:val="46"/>
                            </w:rPr>
                          </w:pPr>
                          <w:r w:rsidRPr="008229F0">
                            <w:rPr>
                              <w:i/>
                              <w:iCs/>
                              <w:sz w:val="20"/>
                              <w:szCs w:val="46"/>
                            </w:rPr>
                            <w:t>Please delete this box when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011BDC" id="_x0000_t202" coordsize="21600,21600" o:spt="202" path="m,l,21600r21600,l21600,xe">
              <v:stroke joinstyle="miter"/>
              <v:path gradientshapeok="t" o:connecttype="rect"/>
            </v:shapetype>
            <v:shape id="Text Box 8" o:spid="_x0000_s1026" type="#_x0000_t202" alt="&quot;&quot;" style="position:absolute;margin-left:189.55pt;margin-top:-26.45pt;width:332.95pt;height:77.0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" fillcolor="#ffebd1 [663]" stroked="f" strokeweight=".5pt">
              <v:textbox>
                <w:txbxContent>
                  <w:p w14:paraId="753192AD" w14:textId="77777777" w:rsidR="009E444C" w:rsidRPr="008229F0" w:rsidRDefault="00703599" w:rsidP="00703599">
                    <w:pPr>
                      <w:spacing w:line="240" w:lineRule="auto"/>
                      <w:rPr>
                        <w:sz w:val="20"/>
                        <w:szCs w:val="46"/>
                      </w:rPr>
                    </w:pPr>
                    <w:r w:rsidRPr="008229F0">
                      <w:rPr>
                        <w:sz w:val="20"/>
                        <w:szCs w:val="46"/>
                      </w:rPr>
                      <w:t>To replace the image, please click on the graphic and send to back. Right click on the image, choose replace picture. Once done, right click picture and send to back.</w:t>
                    </w:r>
                    <w:r w:rsidR="009E444C" w:rsidRPr="008229F0">
                      <w:rPr>
                        <w:sz w:val="20"/>
                        <w:szCs w:val="46"/>
                      </w:rPr>
                      <w:t xml:space="preserve"> When using this cover, please right align text on cover page.</w:t>
                    </w:r>
                    <w:r w:rsidR="001D593F" w:rsidRPr="008229F0">
                      <w:rPr>
                        <w:sz w:val="20"/>
                        <w:szCs w:val="46"/>
                      </w:rPr>
                      <w:t xml:space="preserve"> Please use Title R and Subtitle R styles where relevant.</w:t>
                    </w:r>
                  </w:p>
                  <w:p w14:paraId="09D4F867" w14:textId="77777777" w:rsidR="00703599" w:rsidRPr="008229F0" w:rsidRDefault="00703599" w:rsidP="00703599">
                    <w:pPr>
                      <w:spacing w:line="240" w:lineRule="auto"/>
                      <w:rPr>
                        <w:sz w:val="20"/>
                        <w:szCs w:val="46"/>
                      </w:rPr>
                    </w:pPr>
                    <w:r w:rsidRPr="008229F0">
                      <w:rPr>
                        <w:i/>
                        <w:iCs/>
                        <w:sz w:val="20"/>
                        <w:szCs w:val="46"/>
                      </w:rPr>
                      <w:t>Please delete this box when finished</w:t>
                    </w:r>
                  </w:p>
                </w:txbxContent>
              </v:textbox>
            </v:shape>
          </w:pict>
        </mc:Fallback>
      </mc:AlternateContent>
    </w:r>
    <w:r w:rsidR="001A31D9" w:rsidRPr="008229F0">
      <w:rPr>
        <w:noProof/>
        <w:lang w:eastAsia="en-AU"/>
      </w:rPr>
      <w:drawing>
        <wp:anchor distT="0" distB="0" distL="114300" distR="114300" simplePos="0" relativeHeight="251658240" behindDoc="1" locked="1" layoutInCell="1" allowOverlap="1" wp14:anchorId="56FE7D64" wp14:editId="7C1D58F0">
          <wp:simplePos x="0" y="0"/>
          <wp:positionH relativeFrom="page">
            <wp:align>left</wp:align>
          </wp:positionH>
          <wp:positionV relativeFrom="page">
            <wp:align>top</wp:align>
          </wp:positionV>
          <wp:extent cx="7560000" cy="10684800"/>
          <wp:effectExtent l="0" t="0" r="3175" b="2540"/>
          <wp:wrapNone/>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1A31D9" w:rsidRPr="008229F0">
      <w:rPr>
        <w:noProof/>
      </w:rPr>
      <w:drawing>
        <wp:anchor distT="0" distB="0" distL="114300" distR="114300" simplePos="0" relativeHeight="251658243" behindDoc="1" locked="1" layoutInCell="1" allowOverlap="1" wp14:anchorId="0CE9F9CF" wp14:editId="07212F2D">
          <wp:simplePos x="0" y="0"/>
          <wp:positionH relativeFrom="page">
            <wp:align>left</wp:align>
          </wp:positionH>
          <wp:positionV relativeFrom="page">
            <wp:align>top</wp:align>
          </wp:positionV>
          <wp:extent cx="7559675" cy="10688955"/>
          <wp:effectExtent l="0" t="0" r="3175" b="0"/>
          <wp:wrapNone/>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r w:rsidR="00CC6E7E" w:rsidRPr="008229F0">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C8C23" w14:textId="77777777" w:rsidR="00F566B6" w:rsidRPr="008229F0" w:rsidRDefault="00F566B6" w:rsidP="00F370DE">
    <w:pPr>
      <w:tabs>
        <w:tab w:val="center" w:pos="524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D7DED" w14:textId="77777777" w:rsidR="00CC6E7E" w:rsidRPr="008229F0" w:rsidRDefault="00CC6E7E" w:rsidP="00202E7B">
    <w:pPr>
      <w:tabs>
        <w:tab w:val="center" w:pos="5241"/>
        <w:tab w:val="left" w:pos="5820"/>
        <w:tab w:val="left" w:pos="8980"/>
      </w:tabs>
    </w:pPr>
    <w:r w:rsidRPr="008229F0">
      <w:rPr>
        <w:noProof/>
        <w:lang w:eastAsia="en-AU"/>
      </w:rPr>
      <w:drawing>
        <wp:anchor distT="0" distB="0" distL="114300" distR="114300" simplePos="0" relativeHeight="251658241" behindDoc="1" locked="0" layoutInCell="1" allowOverlap="1" wp14:anchorId="1F1B94EF" wp14:editId="002D6886">
          <wp:simplePos x="0" y="0"/>
          <wp:positionH relativeFrom="page">
            <wp:posOffset>0</wp:posOffset>
          </wp:positionH>
          <wp:positionV relativeFrom="page">
            <wp:posOffset>0</wp:posOffset>
          </wp:positionV>
          <wp:extent cx="7560000" cy="10684800"/>
          <wp:effectExtent l="0" t="0" r="3175" b="2540"/>
          <wp:wrapNone/>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000"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F127E" w14:textId="77777777" w:rsidR="00306B4E" w:rsidRPr="008229F0" w:rsidRDefault="0069611C" w:rsidP="00EF3DC4">
    <w:r w:rsidRPr="008229F0">
      <w:rPr>
        <w:noProof/>
        <w:lang w:eastAsia="en-AU"/>
      </w:rPr>
      <w:drawing>
        <wp:anchor distT="0" distB="0" distL="114300" distR="114300" simplePos="0" relativeHeight="251658242" behindDoc="1" locked="0" layoutInCell="1" allowOverlap="1" wp14:anchorId="690F8C08" wp14:editId="147C0752">
          <wp:simplePos x="0" y="0"/>
          <wp:positionH relativeFrom="page">
            <wp:posOffset>0</wp:posOffset>
          </wp:positionH>
          <wp:positionV relativeFrom="page">
            <wp:posOffset>0</wp:posOffset>
          </wp:positionV>
          <wp:extent cx="7560000" cy="10684800"/>
          <wp:effectExtent l="0" t="0" r="3175" b="254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000"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218D4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246D2E"/>
    <w:multiLevelType w:val="hybridMultilevel"/>
    <w:tmpl w:val="95F0B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721512"/>
    <w:multiLevelType w:val="hybridMultilevel"/>
    <w:tmpl w:val="EB6AF0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943C01"/>
    <w:multiLevelType w:val="hybridMultilevel"/>
    <w:tmpl w:val="4EE2B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D0432C"/>
    <w:multiLevelType w:val="hybridMultilevel"/>
    <w:tmpl w:val="199CB5CC"/>
    <w:lvl w:ilvl="0" w:tplc="8D36B5DE">
      <w:start w:val="12"/>
      <w:numFmt w:val="decimal"/>
      <w:lvlText w:val="%1"/>
      <w:lvlJc w:val="left"/>
      <w:pPr>
        <w:ind w:left="360" w:hanging="360"/>
      </w:pPr>
      <w:rPr>
        <w:rFonts w:hint="default"/>
        <w:b w:val="0"/>
      </w:rPr>
    </w:lvl>
    <w:lvl w:ilvl="1" w:tplc="38269A58">
      <w:start w:val="1"/>
      <w:numFmt w:val="lowerLetter"/>
      <w:lvlText w:val="(%2)"/>
      <w:lvlJc w:val="left"/>
      <w:pPr>
        <w:ind w:left="1080" w:hanging="360"/>
      </w:pPr>
      <w:rPr>
        <w:rFonts w:ascii="Times New Roman" w:eastAsia="Times New Roman" w:hAnsi="Times New Roman" w:cs="Times New Roman"/>
      </w:rPr>
    </w:lvl>
    <w:lvl w:ilvl="2" w:tplc="0C09001B">
      <w:start w:val="1"/>
      <w:numFmt w:val="lowerRoman"/>
      <w:lvlText w:val="%3."/>
      <w:lvlJc w:val="right"/>
      <w:pPr>
        <w:ind w:left="1800" w:hanging="180"/>
      </w:pPr>
    </w:lvl>
    <w:lvl w:ilvl="3" w:tplc="C66EEF5A">
      <w:start w:val="1"/>
      <w:numFmt w:val="decimal"/>
      <w:lvlText w:val="%4."/>
      <w:lvlJc w:val="left"/>
      <w:pPr>
        <w:ind w:left="2520" w:hanging="360"/>
      </w:pPr>
      <w:rPr>
        <w:sz w:val="20"/>
        <w:szCs w:val="20"/>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19E5D20"/>
    <w:multiLevelType w:val="multilevel"/>
    <w:tmpl w:val="D6BED698"/>
    <w:lvl w:ilvl="0">
      <w:start w:val="1"/>
      <w:numFmt w:val="decimal"/>
      <w:lvlText w:val="(%1)"/>
      <w:lvlJc w:val="left"/>
      <w:pPr>
        <w:tabs>
          <w:tab w:val="num" w:pos="454"/>
        </w:tabs>
        <w:ind w:left="454" w:hanging="454"/>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ascii="Times New Roman" w:eastAsia="Times New Roman" w:hAnsi="Times New Roman" w:cs="Times New Roman"/>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50327F"/>
    <w:multiLevelType w:val="hybridMultilevel"/>
    <w:tmpl w:val="3416A600"/>
    <w:lvl w:ilvl="0" w:tplc="8B62B67C">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3C6117CD"/>
    <w:multiLevelType w:val="multilevel"/>
    <w:tmpl w:val="F7E4AFE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792"/>
      </w:pPr>
      <w:rPr>
        <w:rFonts w:hint="default"/>
      </w:rPr>
    </w:lvl>
    <w:lvl w:ilvl="2">
      <w:start w:val="1"/>
      <w:numFmt w:val="decimal"/>
      <w:pStyle w:val="Heading3"/>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E882B4F"/>
    <w:multiLevelType w:val="hybridMultilevel"/>
    <w:tmpl w:val="435208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C436572"/>
    <w:multiLevelType w:val="hybridMultilevel"/>
    <w:tmpl w:val="B31CCAA4"/>
    <w:lvl w:ilvl="0" w:tplc="ABEAB990">
      <w:start w:val="1"/>
      <w:numFmt w:val="decimal"/>
      <w:lvlText w:val="%1."/>
      <w:lvlJc w:val="left"/>
      <w:pPr>
        <w:ind w:left="720" w:hanging="360"/>
      </w:pPr>
      <w:rPr>
        <w:b w:val="0"/>
        <w:bCs/>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4D3B0AA2"/>
    <w:multiLevelType w:val="hybridMultilevel"/>
    <w:tmpl w:val="DFF09770"/>
    <w:lvl w:ilvl="0" w:tplc="8B62B67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52391A27"/>
    <w:multiLevelType w:val="hybridMultilevel"/>
    <w:tmpl w:val="24F64244"/>
    <w:lvl w:ilvl="0" w:tplc="38269A58">
      <w:start w:val="1"/>
      <w:numFmt w:val="lowerLetter"/>
      <w:lvlText w:val="(%1)"/>
      <w:lvlJc w:val="left"/>
      <w:pPr>
        <w:ind w:left="1080" w:hanging="360"/>
      </w:pPr>
      <w:rPr>
        <w:rFonts w:ascii="Times New Roman" w:eastAsia="Times New Roman" w:hAnsi="Times New Roman" w:cs="Times New Roman"/>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6940831">
    <w:abstractNumId w:val="0"/>
  </w:num>
  <w:num w:numId="2" w16cid:durableId="1306933348">
    <w:abstractNumId w:val="13"/>
  </w:num>
  <w:num w:numId="3" w16cid:durableId="675498385">
    <w:abstractNumId w:val="6"/>
  </w:num>
  <w:num w:numId="4" w16cid:durableId="1856338792">
    <w:abstractNumId w:val="2"/>
  </w:num>
  <w:num w:numId="5" w16cid:durableId="334495985">
    <w:abstractNumId w:val="8"/>
  </w:num>
  <w:num w:numId="6" w16cid:durableId="1723560090">
    <w:abstractNumId w:val="1"/>
  </w:num>
  <w:num w:numId="7" w16cid:durableId="988823736">
    <w:abstractNumId w:val="3"/>
  </w:num>
  <w:num w:numId="8" w16cid:durableId="1398164980">
    <w:abstractNumId w:val="9"/>
  </w:num>
  <w:num w:numId="9" w16cid:durableId="20375854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154932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37116785">
    <w:abstractNumId w:val="4"/>
    <w:lvlOverride w:ilvl="0">
      <w:startOverride w:val="12"/>
    </w:lvlOverride>
    <w:lvlOverride w:ilvl="1">
      <w:startOverride w:val="1"/>
    </w:lvlOverride>
    <w:lvlOverride w:ilvl="2">
      <w:startOverride w:val="1"/>
    </w:lvlOverride>
    <w:lvlOverride w:ilvl="3">
      <w:startOverride w:val="2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250262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793549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177228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o:colormru v:ext="edit" colors="#b06500,#a45e00,#c438e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096"/>
    <w:rsid w:val="00001DDD"/>
    <w:rsid w:val="0001747A"/>
    <w:rsid w:val="000206FB"/>
    <w:rsid w:val="0002784E"/>
    <w:rsid w:val="000356FF"/>
    <w:rsid w:val="00040FBC"/>
    <w:rsid w:val="00044589"/>
    <w:rsid w:val="00051E50"/>
    <w:rsid w:val="000538AB"/>
    <w:rsid w:val="00055C19"/>
    <w:rsid w:val="000630B0"/>
    <w:rsid w:val="00067117"/>
    <w:rsid w:val="000759B7"/>
    <w:rsid w:val="00082A8C"/>
    <w:rsid w:val="0008434E"/>
    <w:rsid w:val="00086B28"/>
    <w:rsid w:val="000902B1"/>
    <w:rsid w:val="00097EF8"/>
    <w:rsid w:val="000A304D"/>
    <w:rsid w:val="000A3C29"/>
    <w:rsid w:val="000B3FA6"/>
    <w:rsid w:val="000B517A"/>
    <w:rsid w:val="000C290C"/>
    <w:rsid w:val="000C2BF4"/>
    <w:rsid w:val="000C35AB"/>
    <w:rsid w:val="000F524A"/>
    <w:rsid w:val="00104B0B"/>
    <w:rsid w:val="001155C5"/>
    <w:rsid w:val="001156E5"/>
    <w:rsid w:val="00120160"/>
    <w:rsid w:val="001251F3"/>
    <w:rsid w:val="001310A3"/>
    <w:rsid w:val="001323E0"/>
    <w:rsid w:val="00133657"/>
    <w:rsid w:val="00137F92"/>
    <w:rsid w:val="001429F9"/>
    <w:rsid w:val="001510C1"/>
    <w:rsid w:val="00167D70"/>
    <w:rsid w:val="00170156"/>
    <w:rsid w:val="00170950"/>
    <w:rsid w:val="001731CD"/>
    <w:rsid w:val="0017378A"/>
    <w:rsid w:val="0017386D"/>
    <w:rsid w:val="00180AE6"/>
    <w:rsid w:val="00183402"/>
    <w:rsid w:val="0019645A"/>
    <w:rsid w:val="001A31D9"/>
    <w:rsid w:val="001B4A4B"/>
    <w:rsid w:val="001C3F77"/>
    <w:rsid w:val="001D02D6"/>
    <w:rsid w:val="001D053B"/>
    <w:rsid w:val="001D0E1B"/>
    <w:rsid w:val="001D26C4"/>
    <w:rsid w:val="001D593F"/>
    <w:rsid w:val="001D72ED"/>
    <w:rsid w:val="001D7654"/>
    <w:rsid w:val="001E39EC"/>
    <w:rsid w:val="001F58F9"/>
    <w:rsid w:val="001F7034"/>
    <w:rsid w:val="001F7884"/>
    <w:rsid w:val="00202E7B"/>
    <w:rsid w:val="00216033"/>
    <w:rsid w:val="00216FA1"/>
    <w:rsid w:val="0022727A"/>
    <w:rsid w:val="002350BC"/>
    <w:rsid w:val="00237C9A"/>
    <w:rsid w:val="00247B08"/>
    <w:rsid w:val="00257C7B"/>
    <w:rsid w:val="00266274"/>
    <w:rsid w:val="00272648"/>
    <w:rsid w:val="00273B93"/>
    <w:rsid w:val="00275313"/>
    <w:rsid w:val="00283840"/>
    <w:rsid w:val="0028453D"/>
    <w:rsid w:val="002901FB"/>
    <w:rsid w:val="002A2247"/>
    <w:rsid w:val="002A58AA"/>
    <w:rsid w:val="002A758A"/>
    <w:rsid w:val="002B0C9A"/>
    <w:rsid w:val="002C3139"/>
    <w:rsid w:val="002D4392"/>
    <w:rsid w:val="002E25DD"/>
    <w:rsid w:val="002E41D6"/>
    <w:rsid w:val="002E4BFB"/>
    <w:rsid w:val="002E7D98"/>
    <w:rsid w:val="002F3D20"/>
    <w:rsid w:val="002F52EF"/>
    <w:rsid w:val="00306B4E"/>
    <w:rsid w:val="00310819"/>
    <w:rsid w:val="00311F83"/>
    <w:rsid w:val="00317A9B"/>
    <w:rsid w:val="00317B41"/>
    <w:rsid w:val="00320B43"/>
    <w:rsid w:val="00321F07"/>
    <w:rsid w:val="00323B2F"/>
    <w:rsid w:val="0034043C"/>
    <w:rsid w:val="00340C5D"/>
    <w:rsid w:val="00347A2E"/>
    <w:rsid w:val="0035018C"/>
    <w:rsid w:val="00353EF3"/>
    <w:rsid w:val="00357B05"/>
    <w:rsid w:val="00357D88"/>
    <w:rsid w:val="0036138F"/>
    <w:rsid w:val="00384841"/>
    <w:rsid w:val="003857DD"/>
    <w:rsid w:val="003861C7"/>
    <w:rsid w:val="00396A96"/>
    <w:rsid w:val="00397B9B"/>
    <w:rsid w:val="003A0AFB"/>
    <w:rsid w:val="003A0C46"/>
    <w:rsid w:val="003A2768"/>
    <w:rsid w:val="003A36A6"/>
    <w:rsid w:val="003A63C5"/>
    <w:rsid w:val="003B79F8"/>
    <w:rsid w:val="003C2E56"/>
    <w:rsid w:val="003C3DA6"/>
    <w:rsid w:val="003C4A74"/>
    <w:rsid w:val="003D032C"/>
    <w:rsid w:val="003D5E8C"/>
    <w:rsid w:val="003E0A4E"/>
    <w:rsid w:val="003E4FCB"/>
    <w:rsid w:val="003E52E2"/>
    <w:rsid w:val="003E59F9"/>
    <w:rsid w:val="003F24C6"/>
    <w:rsid w:val="00400D2F"/>
    <w:rsid w:val="004015BE"/>
    <w:rsid w:val="00403238"/>
    <w:rsid w:val="00405398"/>
    <w:rsid w:val="00416217"/>
    <w:rsid w:val="00432C35"/>
    <w:rsid w:val="00432EB8"/>
    <w:rsid w:val="004378BA"/>
    <w:rsid w:val="00441335"/>
    <w:rsid w:val="00445648"/>
    <w:rsid w:val="004478CE"/>
    <w:rsid w:val="0046742D"/>
    <w:rsid w:val="00471F7D"/>
    <w:rsid w:val="00474925"/>
    <w:rsid w:val="0047692D"/>
    <w:rsid w:val="004772F5"/>
    <w:rsid w:val="00480133"/>
    <w:rsid w:val="00491923"/>
    <w:rsid w:val="004A2968"/>
    <w:rsid w:val="004C4B40"/>
    <w:rsid w:val="004D363F"/>
    <w:rsid w:val="004D43DC"/>
    <w:rsid w:val="004F671A"/>
    <w:rsid w:val="004F7F70"/>
    <w:rsid w:val="00502647"/>
    <w:rsid w:val="00505E74"/>
    <w:rsid w:val="00506FAF"/>
    <w:rsid w:val="00510A9C"/>
    <w:rsid w:val="00512EBF"/>
    <w:rsid w:val="005134EF"/>
    <w:rsid w:val="00514C4B"/>
    <w:rsid w:val="00515AFC"/>
    <w:rsid w:val="0052604B"/>
    <w:rsid w:val="00527967"/>
    <w:rsid w:val="005302CC"/>
    <w:rsid w:val="00530C56"/>
    <w:rsid w:val="005400BA"/>
    <w:rsid w:val="005715B8"/>
    <w:rsid w:val="0058506F"/>
    <w:rsid w:val="00586EC7"/>
    <w:rsid w:val="00590E4A"/>
    <w:rsid w:val="005A0417"/>
    <w:rsid w:val="005A7089"/>
    <w:rsid w:val="005B02D6"/>
    <w:rsid w:val="005B1D27"/>
    <w:rsid w:val="005C0151"/>
    <w:rsid w:val="005C02FB"/>
    <w:rsid w:val="005D302D"/>
    <w:rsid w:val="005D35C4"/>
    <w:rsid w:val="005D37DA"/>
    <w:rsid w:val="005D498B"/>
    <w:rsid w:val="005D5FD1"/>
    <w:rsid w:val="005D6D23"/>
    <w:rsid w:val="005D735D"/>
    <w:rsid w:val="005E07E2"/>
    <w:rsid w:val="005E6FB6"/>
    <w:rsid w:val="005E78F4"/>
    <w:rsid w:val="00606C62"/>
    <w:rsid w:val="0061072D"/>
    <w:rsid w:val="0061130F"/>
    <w:rsid w:val="00624BBC"/>
    <w:rsid w:val="00632C8A"/>
    <w:rsid w:val="00633327"/>
    <w:rsid w:val="006351F3"/>
    <w:rsid w:val="00641571"/>
    <w:rsid w:val="00646ACC"/>
    <w:rsid w:val="00651678"/>
    <w:rsid w:val="006522BA"/>
    <w:rsid w:val="00661968"/>
    <w:rsid w:val="0066292A"/>
    <w:rsid w:val="00666A1B"/>
    <w:rsid w:val="00667D31"/>
    <w:rsid w:val="00682175"/>
    <w:rsid w:val="00686581"/>
    <w:rsid w:val="00694091"/>
    <w:rsid w:val="0069611C"/>
    <w:rsid w:val="006A6409"/>
    <w:rsid w:val="006B0A36"/>
    <w:rsid w:val="006B2EB0"/>
    <w:rsid w:val="006B768E"/>
    <w:rsid w:val="006D07C3"/>
    <w:rsid w:val="006D1BC3"/>
    <w:rsid w:val="006E491D"/>
    <w:rsid w:val="006F24A1"/>
    <w:rsid w:val="006F5A06"/>
    <w:rsid w:val="006F5F8D"/>
    <w:rsid w:val="006F60C6"/>
    <w:rsid w:val="00703599"/>
    <w:rsid w:val="00705C1E"/>
    <w:rsid w:val="00710D66"/>
    <w:rsid w:val="007148AF"/>
    <w:rsid w:val="007219EC"/>
    <w:rsid w:val="0072525E"/>
    <w:rsid w:val="007306B9"/>
    <w:rsid w:val="00731A12"/>
    <w:rsid w:val="0073577E"/>
    <w:rsid w:val="0074385E"/>
    <w:rsid w:val="007442A8"/>
    <w:rsid w:val="00745B17"/>
    <w:rsid w:val="0075376C"/>
    <w:rsid w:val="0076002F"/>
    <w:rsid w:val="0076187E"/>
    <w:rsid w:val="00763A68"/>
    <w:rsid w:val="00763B94"/>
    <w:rsid w:val="00775C11"/>
    <w:rsid w:val="00781628"/>
    <w:rsid w:val="00790AB0"/>
    <w:rsid w:val="00792085"/>
    <w:rsid w:val="00794129"/>
    <w:rsid w:val="007C4665"/>
    <w:rsid w:val="007C4E07"/>
    <w:rsid w:val="007E2546"/>
    <w:rsid w:val="007E549F"/>
    <w:rsid w:val="007E7889"/>
    <w:rsid w:val="007F610A"/>
    <w:rsid w:val="007F6F45"/>
    <w:rsid w:val="00805CEF"/>
    <w:rsid w:val="008174AF"/>
    <w:rsid w:val="008178DF"/>
    <w:rsid w:val="00821D27"/>
    <w:rsid w:val="008229F0"/>
    <w:rsid w:val="00827333"/>
    <w:rsid w:val="008279BF"/>
    <w:rsid w:val="00833E2D"/>
    <w:rsid w:val="00836B71"/>
    <w:rsid w:val="00842095"/>
    <w:rsid w:val="008546C1"/>
    <w:rsid w:val="0086129D"/>
    <w:rsid w:val="008650FD"/>
    <w:rsid w:val="0087252A"/>
    <w:rsid w:val="008802A8"/>
    <w:rsid w:val="00886DB5"/>
    <w:rsid w:val="00887F4C"/>
    <w:rsid w:val="0089002F"/>
    <w:rsid w:val="008954B2"/>
    <w:rsid w:val="008A273E"/>
    <w:rsid w:val="008B2479"/>
    <w:rsid w:val="008B298B"/>
    <w:rsid w:val="008B7B9E"/>
    <w:rsid w:val="008C3756"/>
    <w:rsid w:val="008C37BC"/>
    <w:rsid w:val="008C5966"/>
    <w:rsid w:val="008C6DC1"/>
    <w:rsid w:val="008D04F6"/>
    <w:rsid w:val="008D2A20"/>
    <w:rsid w:val="008D5A4D"/>
    <w:rsid w:val="008E0EAC"/>
    <w:rsid w:val="008E10F3"/>
    <w:rsid w:val="008E1C8A"/>
    <w:rsid w:val="009060E3"/>
    <w:rsid w:val="00906397"/>
    <w:rsid w:val="009335B6"/>
    <w:rsid w:val="0093666F"/>
    <w:rsid w:val="0094354D"/>
    <w:rsid w:val="00954F9C"/>
    <w:rsid w:val="009558E8"/>
    <w:rsid w:val="00955AD8"/>
    <w:rsid w:val="009620FD"/>
    <w:rsid w:val="009704B0"/>
    <w:rsid w:val="00980445"/>
    <w:rsid w:val="00984437"/>
    <w:rsid w:val="00984F97"/>
    <w:rsid w:val="00985A70"/>
    <w:rsid w:val="00985AA8"/>
    <w:rsid w:val="009942ED"/>
    <w:rsid w:val="009A515E"/>
    <w:rsid w:val="009A6445"/>
    <w:rsid w:val="009A6C18"/>
    <w:rsid w:val="009B0554"/>
    <w:rsid w:val="009D006F"/>
    <w:rsid w:val="009D2F90"/>
    <w:rsid w:val="009D6336"/>
    <w:rsid w:val="009E444C"/>
    <w:rsid w:val="009F0ECA"/>
    <w:rsid w:val="009F183A"/>
    <w:rsid w:val="00A1528A"/>
    <w:rsid w:val="00A17561"/>
    <w:rsid w:val="00A23135"/>
    <w:rsid w:val="00A314C5"/>
    <w:rsid w:val="00A318A1"/>
    <w:rsid w:val="00A3413C"/>
    <w:rsid w:val="00A42D2C"/>
    <w:rsid w:val="00A47C38"/>
    <w:rsid w:val="00A62FAF"/>
    <w:rsid w:val="00A70375"/>
    <w:rsid w:val="00A86DAE"/>
    <w:rsid w:val="00A90C95"/>
    <w:rsid w:val="00A93FB6"/>
    <w:rsid w:val="00AA3CFD"/>
    <w:rsid w:val="00AB3FE6"/>
    <w:rsid w:val="00AB7D71"/>
    <w:rsid w:val="00AE474F"/>
    <w:rsid w:val="00AE78E9"/>
    <w:rsid w:val="00AF19D6"/>
    <w:rsid w:val="00B032A4"/>
    <w:rsid w:val="00B179B3"/>
    <w:rsid w:val="00B276B8"/>
    <w:rsid w:val="00B27D75"/>
    <w:rsid w:val="00B347F1"/>
    <w:rsid w:val="00B427FC"/>
    <w:rsid w:val="00B43DB8"/>
    <w:rsid w:val="00B475AE"/>
    <w:rsid w:val="00B47936"/>
    <w:rsid w:val="00B51096"/>
    <w:rsid w:val="00B53576"/>
    <w:rsid w:val="00B54B12"/>
    <w:rsid w:val="00B5588E"/>
    <w:rsid w:val="00B601DB"/>
    <w:rsid w:val="00B75EA0"/>
    <w:rsid w:val="00B8183A"/>
    <w:rsid w:val="00B85ED2"/>
    <w:rsid w:val="00B9108A"/>
    <w:rsid w:val="00BA040A"/>
    <w:rsid w:val="00BA6AC1"/>
    <w:rsid w:val="00BB2E70"/>
    <w:rsid w:val="00BB53CA"/>
    <w:rsid w:val="00BB76C5"/>
    <w:rsid w:val="00BC6147"/>
    <w:rsid w:val="00BC7343"/>
    <w:rsid w:val="00BD5823"/>
    <w:rsid w:val="00BD58AD"/>
    <w:rsid w:val="00BD601F"/>
    <w:rsid w:val="00BD729F"/>
    <w:rsid w:val="00BD79F4"/>
    <w:rsid w:val="00BE5165"/>
    <w:rsid w:val="00BE6992"/>
    <w:rsid w:val="00BF6CF5"/>
    <w:rsid w:val="00C01CFE"/>
    <w:rsid w:val="00C058C4"/>
    <w:rsid w:val="00C07B4D"/>
    <w:rsid w:val="00C10BA7"/>
    <w:rsid w:val="00C130B5"/>
    <w:rsid w:val="00C14E78"/>
    <w:rsid w:val="00C21C0E"/>
    <w:rsid w:val="00C33A86"/>
    <w:rsid w:val="00C433B1"/>
    <w:rsid w:val="00C44299"/>
    <w:rsid w:val="00C45B22"/>
    <w:rsid w:val="00C55D95"/>
    <w:rsid w:val="00C6675C"/>
    <w:rsid w:val="00C73391"/>
    <w:rsid w:val="00C736EA"/>
    <w:rsid w:val="00C85827"/>
    <w:rsid w:val="00C86A07"/>
    <w:rsid w:val="00C90AF1"/>
    <w:rsid w:val="00C926B9"/>
    <w:rsid w:val="00C976A6"/>
    <w:rsid w:val="00C978A8"/>
    <w:rsid w:val="00CA29CE"/>
    <w:rsid w:val="00CA58B9"/>
    <w:rsid w:val="00CA5947"/>
    <w:rsid w:val="00CA63CF"/>
    <w:rsid w:val="00CC23A3"/>
    <w:rsid w:val="00CC6379"/>
    <w:rsid w:val="00CC6E7E"/>
    <w:rsid w:val="00CD0EC4"/>
    <w:rsid w:val="00CD4C79"/>
    <w:rsid w:val="00CD566D"/>
    <w:rsid w:val="00CD5C86"/>
    <w:rsid w:val="00CF0624"/>
    <w:rsid w:val="00CF39DD"/>
    <w:rsid w:val="00CF54FB"/>
    <w:rsid w:val="00D13844"/>
    <w:rsid w:val="00D261D4"/>
    <w:rsid w:val="00D33A77"/>
    <w:rsid w:val="00D33D05"/>
    <w:rsid w:val="00D34263"/>
    <w:rsid w:val="00D35680"/>
    <w:rsid w:val="00D35FD8"/>
    <w:rsid w:val="00D4348D"/>
    <w:rsid w:val="00D505BA"/>
    <w:rsid w:val="00D55D23"/>
    <w:rsid w:val="00D61E50"/>
    <w:rsid w:val="00D6693C"/>
    <w:rsid w:val="00D744E7"/>
    <w:rsid w:val="00D81667"/>
    <w:rsid w:val="00D83AE5"/>
    <w:rsid w:val="00D86108"/>
    <w:rsid w:val="00DA4549"/>
    <w:rsid w:val="00DB6E6A"/>
    <w:rsid w:val="00DC3C90"/>
    <w:rsid w:val="00DC5EB7"/>
    <w:rsid w:val="00DC6C75"/>
    <w:rsid w:val="00DC7992"/>
    <w:rsid w:val="00DC7BE4"/>
    <w:rsid w:val="00DD267B"/>
    <w:rsid w:val="00DE388A"/>
    <w:rsid w:val="00DE4095"/>
    <w:rsid w:val="00DF01D4"/>
    <w:rsid w:val="00DF17B4"/>
    <w:rsid w:val="00DF4AD9"/>
    <w:rsid w:val="00DF539A"/>
    <w:rsid w:val="00E11BCA"/>
    <w:rsid w:val="00E130A6"/>
    <w:rsid w:val="00E16212"/>
    <w:rsid w:val="00E176FC"/>
    <w:rsid w:val="00E21EE4"/>
    <w:rsid w:val="00E2477D"/>
    <w:rsid w:val="00E24E46"/>
    <w:rsid w:val="00E31DFF"/>
    <w:rsid w:val="00E33E89"/>
    <w:rsid w:val="00E35AD2"/>
    <w:rsid w:val="00E37BC4"/>
    <w:rsid w:val="00E508AA"/>
    <w:rsid w:val="00E55B1A"/>
    <w:rsid w:val="00E565FB"/>
    <w:rsid w:val="00E621D1"/>
    <w:rsid w:val="00E713AB"/>
    <w:rsid w:val="00E833BA"/>
    <w:rsid w:val="00E836FB"/>
    <w:rsid w:val="00E83B32"/>
    <w:rsid w:val="00E91391"/>
    <w:rsid w:val="00E97A53"/>
    <w:rsid w:val="00EA1C47"/>
    <w:rsid w:val="00EA2186"/>
    <w:rsid w:val="00EA2784"/>
    <w:rsid w:val="00EB2B10"/>
    <w:rsid w:val="00EB3BFE"/>
    <w:rsid w:val="00EC4124"/>
    <w:rsid w:val="00EC56EC"/>
    <w:rsid w:val="00ED1578"/>
    <w:rsid w:val="00ED6821"/>
    <w:rsid w:val="00EE1C8C"/>
    <w:rsid w:val="00EE4BD4"/>
    <w:rsid w:val="00EF3DC4"/>
    <w:rsid w:val="00EF49CF"/>
    <w:rsid w:val="00F0157F"/>
    <w:rsid w:val="00F0647F"/>
    <w:rsid w:val="00F069A0"/>
    <w:rsid w:val="00F100DA"/>
    <w:rsid w:val="00F112C3"/>
    <w:rsid w:val="00F13971"/>
    <w:rsid w:val="00F15010"/>
    <w:rsid w:val="00F175A2"/>
    <w:rsid w:val="00F21FAF"/>
    <w:rsid w:val="00F24C5A"/>
    <w:rsid w:val="00F25B80"/>
    <w:rsid w:val="00F324FF"/>
    <w:rsid w:val="00F35FF5"/>
    <w:rsid w:val="00F36682"/>
    <w:rsid w:val="00F428DE"/>
    <w:rsid w:val="00F42C67"/>
    <w:rsid w:val="00F47017"/>
    <w:rsid w:val="00F477C3"/>
    <w:rsid w:val="00F51377"/>
    <w:rsid w:val="00F51C0B"/>
    <w:rsid w:val="00F566B6"/>
    <w:rsid w:val="00F60988"/>
    <w:rsid w:val="00F614A8"/>
    <w:rsid w:val="00F63690"/>
    <w:rsid w:val="00F70F97"/>
    <w:rsid w:val="00F7492C"/>
    <w:rsid w:val="00F74ED5"/>
    <w:rsid w:val="00F761B3"/>
    <w:rsid w:val="00F841C6"/>
    <w:rsid w:val="00F85692"/>
    <w:rsid w:val="00F9072F"/>
    <w:rsid w:val="00FA5D66"/>
    <w:rsid w:val="00FB64CA"/>
    <w:rsid w:val="00FB6E92"/>
    <w:rsid w:val="00FC0BC9"/>
    <w:rsid w:val="00FC1AE2"/>
    <w:rsid w:val="00FC4AEB"/>
    <w:rsid w:val="00FD3AD5"/>
    <w:rsid w:val="00FD4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06500,#a45e00,#c438e0"/>
    </o:shapedefaults>
    <o:shapelayout v:ext="edit">
      <o:idmap v:ext="edit" data="2"/>
    </o:shapelayout>
  </w:shapeDefaults>
  <w:decimalSymbol w:val="."/>
  <w:listSeparator w:val=","/>
  <w14:docId w14:val="7153B027"/>
  <w15:docId w15:val="{1291D9C3-E070-43C0-9078-E03E45173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C978A8"/>
    <w:pPr>
      <w:spacing w:after="120" w:line="220" w:lineRule="exact"/>
    </w:pPr>
    <w:rPr>
      <w:rFonts w:ascii="Arial" w:hAnsi="Arial" w:cs="VIC-SemiBold"/>
      <w:color w:val="000000" w:themeColor="text1"/>
      <w:szCs w:val="52"/>
      <w:lang w:val="en-AU"/>
    </w:rPr>
  </w:style>
  <w:style w:type="paragraph" w:styleId="Heading1">
    <w:name w:val="heading 1"/>
    <w:basedOn w:val="Agdividertext"/>
    <w:next w:val="Normal"/>
    <w:link w:val="Heading1Char"/>
    <w:uiPriority w:val="9"/>
    <w:qFormat/>
    <w:rsid w:val="007306B9"/>
    <w:pPr>
      <w:keepNext/>
      <w:numPr>
        <w:numId w:val="5"/>
      </w:numPr>
      <w:jc w:val="left"/>
      <w:outlineLvl w:val="0"/>
    </w:pPr>
    <w:rPr>
      <w:b/>
      <w:bCs w:val="0"/>
      <w:color w:val="000000" w:themeColor="text1"/>
      <w:sz w:val="44"/>
      <w:szCs w:val="44"/>
    </w:rPr>
  </w:style>
  <w:style w:type="paragraph" w:styleId="Heading2">
    <w:name w:val="heading 2"/>
    <w:basedOn w:val="Normal"/>
    <w:next w:val="Normal"/>
    <w:link w:val="Heading2Char"/>
    <w:uiPriority w:val="9"/>
    <w:unhideWhenUsed/>
    <w:qFormat/>
    <w:rsid w:val="007306B9"/>
    <w:pPr>
      <w:keepNext/>
      <w:numPr>
        <w:ilvl w:val="1"/>
        <w:numId w:val="5"/>
      </w:numPr>
      <w:spacing w:before="480" w:line="300" w:lineRule="exact"/>
      <w:outlineLvl w:val="1"/>
    </w:pPr>
    <w:rPr>
      <w:rFonts w:ascii="Arial Bold" w:eastAsia="Calibri" w:hAnsi="Arial Bold"/>
      <w:b/>
      <w:bCs/>
      <w:noProof/>
      <w:color w:val="000000"/>
      <w:sz w:val="32"/>
      <w:szCs w:val="32"/>
    </w:rPr>
  </w:style>
  <w:style w:type="paragraph" w:styleId="Heading3">
    <w:name w:val="heading 3"/>
    <w:basedOn w:val="Normal"/>
    <w:next w:val="Normal"/>
    <w:link w:val="Heading3Char"/>
    <w:uiPriority w:val="9"/>
    <w:unhideWhenUsed/>
    <w:qFormat/>
    <w:rsid w:val="00666A1B"/>
    <w:pPr>
      <w:keepNext/>
      <w:numPr>
        <w:ilvl w:val="2"/>
        <w:numId w:val="5"/>
      </w:numPr>
      <w:spacing w:before="360" w:line="300" w:lineRule="exact"/>
      <w:outlineLvl w:val="2"/>
    </w:pPr>
    <w:rPr>
      <w:rFonts w:eastAsia="Calibri"/>
      <w:b/>
      <w:noProof/>
      <w:color w:val="000000"/>
      <w:sz w:val="28"/>
      <w:szCs w:val="28"/>
    </w:rPr>
  </w:style>
  <w:style w:type="paragraph" w:styleId="Heading4">
    <w:name w:val="heading 4"/>
    <w:basedOn w:val="Normal"/>
    <w:next w:val="Normal"/>
    <w:link w:val="Heading4Char"/>
    <w:uiPriority w:val="9"/>
    <w:qFormat/>
    <w:rsid w:val="00666A1B"/>
    <w:pPr>
      <w:keepNext/>
      <w:spacing w:before="240" w:after="60" w:line="240" w:lineRule="auto"/>
      <w:outlineLvl w:val="3"/>
    </w:pPr>
    <w:rPr>
      <w:rFonts w:eastAsia="Calibri"/>
      <w:b/>
      <w:noProof/>
      <w:color w:val="000000"/>
      <w:szCs w:val="50"/>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002B1F"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7306B9"/>
    <w:rPr>
      <w:rFonts w:ascii="Arial" w:hAnsi="Arial"/>
      <w:b/>
      <w:color w:val="000000" w:themeColor="text1"/>
      <w:sz w:val="44"/>
      <w:szCs w:val="44"/>
      <w:lang w:val="en-AU"/>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002B1F"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7306B9"/>
    <w:rPr>
      <w:rFonts w:ascii="Arial Bold" w:eastAsia="Calibri" w:hAnsi="Arial Bold" w:cs="VIC-SemiBold"/>
      <w:b/>
      <w:bCs/>
      <w:noProof/>
      <w:color w:val="000000"/>
      <w:sz w:val="32"/>
      <w:szCs w:val="32"/>
      <w:lang w:val="en-AU"/>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666A1B"/>
    <w:rPr>
      <w:rFonts w:ascii="Arial" w:eastAsia="Calibri" w:hAnsi="Arial" w:cs="VIC-SemiBold"/>
      <w:b/>
      <w:noProof/>
      <w:color w:val="000000"/>
      <w:sz w:val="28"/>
      <w:szCs w:val="28"/>
      <w:lang w:val="en-AU"/>
    </w:rPr>
  </w:style>
  <w:style w:type="paragraph" w:customStyle="1" w:styleId="Agdividertext">
    <w:name w:val="Ag divider text"/>
    <w:basedOn w:val="Normal"/>
    <w:next w:val="Normal"/>
    <w:qFormat/>
    <w:rsid w:val="00BA040A"/>
    <w:pPr>
      <w:spacing w:after="0" w:line="240" w:lineRule="auto"/>
      <w:ind w:left="4678"/>
      <w:jc w:val="right"/>
    </w:pPr>
    <w:rPr>
      <w:rFonts w:cstheme="minorBidi"/>
      <w:bCs/>
      <w:color w:val="004730"/>
      <w:sz w:val="56"/>
      <w:szCs w:val="24"/>
    </w:rPr>
  </w:style>
  <w:style w:type="paragraph" w:customStyle="1" w:styleId="Agcontentsheading">
    <w:name w:val="Ag contents heading"/>
    <w:basedOn w:val="Normal"/>
    <w:qFormat/>
    <w:rsid w:val="0069611C"/>
    <w:pPr>
      <w:spacing w:before="240" w:after="240" w:line="240" w:lineRule="auto"/>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13971"/>
    <w:pPr>
      <w:tabs>
        <w:tab w:val="right" w:leader="dot" w:pos="9072"/>
      </w:tabs>
      <w:spacing w:after="0" w:line="360" w:lineRule="auto"/>
      <w:ind w:left="284" w:right="386" w:hanging="284"/>
    </w:pPr>
    <w:rPr>
      <w:rFonts w:cstheme="minorBidi"/>
      <w:b/>
      <w:noProof/>
      <w:szCs w:val="24"/>
    </w:rPr>
  </w:style>
  <w:style w:type="paragraph" w:styleId="TOC2">
    <w:name w:val="toc 2"/>
    <w:basedOn w:val="TOC3"/>
    <w:next w:val="Normal"/>
    <w:autoRedefine/>
    <w:uiPriority w:val="39"/>
    <w:unhideWhenUsed/>
    <w:rsid w:val="00BC6147"/>
    <w:pPr>
      <w:ind w:left="624"/>
    </w:pPr>
  </w:style>
  <w:style w:type="paragraph" w:styleId="TOC3">
    <w:name w:val="toc 3"/>
    <w:basedOn w:val="TOC1"/>
    <w:next w:val="Normal"/>
    <w:autoRedefine/>
    <w:uiPriority w:val="39"/>
    <w:unhideWhenUsed/>
    <w:rsid w:val="00BC6147"/>
    <w:pPr>
      <w:ind w:left="851"/>
    </w:pPr>
  </w:style>
  <w:style w:type="paragraph" w:styleId="TOC4">
    <w:name w:val="toc 4"/>
    <w:basedOn w:val="TOC3"/>
    <w:next w:val="Normal"/>
    <w:autoRedefine/>
    <w:uiPriority w:val="39"/>
    <w:unhideWhenUsed/>
    <w:rsid w:val="00BC6147"/>
    <w:pPr>
      <w:ind w:left="1135"/>
    </w:pPr>
    <w:rPr>
      <w:b w:val="0"/>
      <w:bCs/>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1"/>
    <w:qFormat/>
    <w:rsid w:val="00AA3CFD"/>
    <w:pPr>
      <w:spacing w:before="240" w:after="240"/>
      <w:ind w:left="567" w:hanging="567"/>
    </w:pPr>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2"/>
      </w:numPr>
    </w:pPr>
  </w:style>
  <w:style w:type="paragraph" w:customStyle="1" w:styleId="instructions">
    <w:name w:val="instructions"/>
    <w:basedOn w:val="Normal"/>
    <w:link w:val="instructionsChar"/>
    <w:qFormat/>
    <w:rsid w:val="00D261D4"/>
    <w:pPr>
      <w:spacing w:before="60" w:line="240" w:lineRule="auto"/>
    </w:pPr>
    <w:rPr>
      <w:rFonts w:eastAsia="Times New Roman" w:cs="Times New Roman"/>
      <w:color w:val="003A28" w:themeColor="accent2"/>
      <w:szCs w:val="20"/>
    </w:rPr>
  </w:style>
  <w:style w:type="character" w:customStyle="1" w:styleId="instructionsChar">
    <w:name w:val="instructions Char"/>
    <w:basedOn w:val="DefaultParagraphFont"/>
    <w:link w:val="instructions"/>
    <w:rsid w:val="00D261D4"/>
    <w:rPr>
      <w:rFonts w:ascii="Arial" w:eastAsia="Times New Roman" w:hAnsi="Arial" w:cs="Times New Roman"/>
      <w:color w:val="003A28" w:themeColor="accent2"/>
      <w:sz w:val="18"/>
      <w:szCs w:val="20"/>
      <w:lang w:val="en-AU"/>
    </w:rPr>
  </w:style>
  <w:style w:type="paragraph" w:customStyle="1" w:styleId="iinstructions">
    <w:name w:val="# iinstructions"/>
    <w:basedOn w:val="Normal"/>
    <w:link w:val="iinstructionsChar"/>
    <w:qFormat/>
    <w:rsid w:val="001D26C4"/>
    <w:pPr>
      <w:spacing w:before="60" w:line="240" w:lineRule="auto"/>
    </w:pPr>
    <w:rPr>
      <w:rFonts w:eastAsia="Times New Roman" w:cs="Times New Roman"/>
      <w:color w:val="auto"/>
      <w:szCs w:val="20"/>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3"/>
      </w:numPr>
      <w:spacing w:after="0" w:line="240" w:lineRule="auto"/>
    </w:pPr>
    <w:rPr>
      <w:rFonts w:cs="ArialMT"/>
      <w:color w:val="53565A"/>
      <w:szCs w:val="18"/>
    </w:rPr>
  </w:style>
  <w:style w:type="paragraph" w:styleId="Title">
    <w:name w:val="Title"/>
    <w:basedOn w:val="Agcovertitle1"/>
    <w:next w:val="Normal"/>
    <w:link w:val="TitleChar"/>
    <w:qFormat/>
    <w:rsid w:val="005302CC"/>
    <w:pPr>
      <w:ind w:left="0" w:right="5670"/>
      <w:jc w:val="left"/>
    </w:pPr>
    <w:rPr>
      <w:sz w:val="56"/>
      <w:szCs w:val="56"/>
      <w:lang w:eastAsia="en-AU"/>
    </w:rPr>
  </w:style>
  <w:style w:type="character" w:customStyle="1" w:styleId="TitleChar">
    <w:name w:val="Title Char"/>
    <w:basedOn w:val="DefaultParagraphFont"/>
    <w:link w:val="Title"/>
    <w:rsid w:val="005302CC"/>
    <w:rPr>
      <w:rFonts w:ascii="Arial" w:hAnsi="Arial" w:cs="VIC-SemiBold"/>
      <w:b/>
      <w:bCs/>
      <w:noProof/>
      <w:color w:val="FFFFFF" w:themeColor="background1"/>
      <w:sz w:val="56"/>
      <w:szCs w:val="56"/>
      <w:lang w:val="en-AU" w:eastAsia="en-AU"/>
    </w:rPr>
  </w:style>
  <w:style w:type="paragraph" w:styleId="Subtitle">
    <w:name w:val="Subtitle"/>
    <w:basedOn w:val="Agcovertitle2"/>
    <w:next w:val="Normal"/>
    <w:link w:val="SubtitleChar"/>
    <w:uiPriority w:val="11"/>
    <w:qFormat/>
    <w:rsid w:val="005302CC"/>
    <w:pPr>
      <w:ind w:right="5670"/>
      <w:jc w:val="left"/>
    </w:pPr>
  </w:style>
  <w:style w:type="character" w:customStyle="1" w:styleId="SubtitleChar">
    <w:name w:val="Subtitle Char"/>
    <w:basedOn w:val="DefaultParagraphFont"/>
    <w:link w:val="Subtitle"/>
    <w:uiPriority w:val="11"/>
    <w:rsid w:val="005302CC"/>
    <w:rPr>
      <w:rFonts w:ascii="Arial" w:hAnsi="Arial" w:cs="VIC-ExtraLight"/>
      <w:color w:val="FFFFFF" w:themeColor="background1"/>
      <w:sz w:val="32"/>
      <w:szCs w:val="32"/>
      <w:lang w:val="en-GB"/>
    </w:rPr>
  </w:style>
  <w:style w:type="paragraph" w:styleId="TOAHeading">
    <w:name w:val="toa heading"/>
    <w:basedOn w:val="Agcontentsheading"/>
    <w:next w:val="Normal"/>
    <w:uiPriority w:val="99"/>
    <w:rsid w:val="008E10F3"/>
  </w:style>
  <w:style w:type="paragraph" w:styleId="ListBullet">
    <w:name w:val="List Bullet"/>
    <w:basedOn w:val="Normal"/>
    <w:uiPriority w:val="99"/>
    <w:rsid w:val="00AE474F"/>
    <w:pPr>
      <w:numPr>
        <w:numId w:val="1"/>
      </w:numPr>
      <w:spacing w:line="300" w:lineRule="exact"/>
      <w:ind w:left="357" w:hanging="357"/>
    </w:pPr>
    <w:rPr>
      <w:noProof/>
      <w:szCs w:val="58"/>
    </w:rPr>
  </w:style>
  <w:style w:type="paragraph" w:customStyle="1" w:styleId="TitleR">
    <w:name w:val="Title R"/>
    <w:basedOn w:val="Title"/>
    <w:qFormat/>
    <w:rsid w:val="001D593F"/>
    <w:pPr>
      <w:ind w:left="5670" w:right="0"/>
      <w:jc w:val="right"/>
    </w:pPr>
  </w:style>
  <w:style w:type="paragraph" w:customStyle="1" w:styleId="SubtitleR">
    <w:name w:val="Subtitle R"/>
    <w:basedOn w:val="Subtitle"/>
    <w:qFormat/>
    <w:rsid w:val="001D593F"/>
    <w:pPr>
      <w:ind w:left="5670" w:right="0"/>
      <w:jc w:val="right"/>
    </w:pPr>
  </w:style>
  <w:style w:type="character" w:customStyle="1" w:styleId="Heading4Char">
    <w:name w:val="Heading 4 Char"/>
    <w:basedOn w:val="DefaultParagraphFont"/>
    <w:link w:val="Heading4"/>
    <w:uiPriority w:val="9"/>
    <w:rsid w:val="00666A1B"/>
    <w:rPr>
      <w:rFonts w:ascii="Arial" w:eastAsia="Calibri" w:hAnsi="Arial" w:cs="VIC-SemiBold"/>
      <w:b/>
      <w:noProof/>
      <w:color w:val="000000"/>
      <w:szCs w:val="50"/>
    </w:rPr>
  </w:style>
  <w:style w:type="paragraph" w:styleId="ListParagraph">
    <w:name w:val="List Paragraph"/>
    <w:aliases w:val="DdeM List Paragraph,Bullet Point List,NFP GP Bulleted List,Recommendation,List Paragraph1,2. List Bullet 2,List Paragraph11,L,F5 List Paragraph,Dot pt,CV text,Table text,List Paragraph111,Medium Grid 1 - Accent 21,Numbered Paragraph"/>
    <w:basedOn w:val="Normal"/>
    <w:link w:val="ListParagraphChar"/>
    <w:uiPriority w:val="34"/>
    <w:qFormat/>
    <w:rsid w:val="0052604B"/>
    <w:pPr>
      <w:ind w:left="720"/>
      <w:contextualSpacing/>
    </w:pPr>
  </w:style>
  <w:style w:type="character" w:styleId="CommentReference">
    <w:name w:val="annotation reference"/>
    <w:basedOn w:val="DefaultParagraphFont"/>
    <w:uiPriority w:val="99"/>
    <w:semiHidden/>
    <w:unhideWhenUsed/>
    <w:rsid w:val="00F51377"/>
    <w:rPr>
      <w:sz w:val="16"/>
      <w:szCs w:val="16"/>
    </w:rPr>
  </w:style>
  <w:style w:type="paragraph" w:styleId="CommentText">
    <w:name w:val="annotation text"/>
    <w:basedOn w:val="Normal"/>
    <w:link w:val="CommentTextChar"/>
    <w:uiPriority w:val="99"/>
    <w:unhideWhenUsed/>
    <w:rsid w:val="00F51377"/>
    <w:pPr>
      <w:spacing w:line="240" w:lineRule="auto"/>
    </w:pPr>
    <w:rPr>
      <w:sz w:val="20"/>
      <w:szCs w:val="20"/>
    </w:rPr>
  </w:style>
  <w:style w:type="character" w:customStyle="1" w:styleId="CommentTextChar">
    <w:name w:val="Comment Text Char"/>
    <w:basedOn w:val="DefaultParagraphFont"/>
    <w:link w:val="CommentText"/>
    <w:uiPriority w:val="99"/>
    <w:rsid w:val="00F51377"/>
    <w:rPr>
      <w:rFonts w:ascii="Arial" w:hAnsi="Arial" w:cs="VIC-SemiBol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F51377"/>
    <w:rPr>
      <w:b/>
      <w:bCs/>
    </w:rPr>
  </w:style>
  <w:style w:type="character" w:customStyle="1" w:styleId="CommentSubjectChar">
    <w:name w:val="Comment Subject Char"/>
    <w:basedOn w:val="CommentTextChar"/>
    <w:link w:val="CommentSubject"/>
    <w:uiPriority w:val="99"/>
    <w:semiHidden/>
    <w:rsid w:val="00F51377"/>
    <w:rPr>
      <w:rFonts w:ascii="Arial" w:hAnsi="Arial" w:cs="VIC-SemiBold"/>
      <w:b/>
      <w:bCs/>
      <w:color w:val="000000" w:themeColor="text1"/>
      <w:sz w:val="20"/>
      <w:szCs w:val="20"/>
    </w:rPr>
  </w:style>
  <w:style w:type="character" w:styleId="UnresolvedMention">
    <w:name w:val="Unresolved Mention"/>
    <w:basedOn w:val="DefaultParagraphFont"/>
    <w:uiPriority w:val="99"/>
    <w:rsid w:val="00432EB8"/>
    <w:rPr>
      <w:color w:val="605E5C"/>
      <w:shd w:val="clear" w:color="auto" w:fill="E1DFDD"/>
    </w:rPr>
  </w:style>
  <w:style w:type="character" w:customStyle="1" w:styleId="ListParagraphChar">
    <w:name w:val="List Paragraph Char"/>
    <w:aliases w:val="DdeM List Paragraph Char,Bullet Point List Char,NFP GP Bulleted List Char,Recommendation Char,List Paragraph1 Char,2. List Bullet 2 Char,List Paragraph11 Char,L Char,F5 List Paragraph Char,Dot pt Char,CV text Char,Table text Char"/>
    <w:basedOn w:val="DefaultParagraphFont"/>
    <w:link w:val="ListParagraph"/>
    <w:uiPriority w:val="34"/>
    <w:qFormat/>
    <w:locked/>
    <w:rsid w:val="003C3DA6"/>
    <w:rPr>
      <w:rFonts w:ascii="Arial" w:hAnsi="Arial" w:cs="VIC-SemiBold"/>
      <w:color w:val="000000" w:themeColor="text1"/>
      <w:szCs w:val="5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yperlink" Target="mailto:daniel.mansell@agriculture.vic.gov.au"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mailto:anju.mehta@vec.vic.gov.au"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daniel.mansell@agriculture.vic.gov.au" TargetMode="Externa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footer" Target="footer4.xml"/><Relationship Id="rId28"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3.xml"/><Relationship Id="rId27" Type="http://schemas.openxmlformats.org/officeDocument/2006/relationships/hyperlink" Target="mailto:amanda.ellery@agriculture.vic.gov.au"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https://delwpvicgovau.sharepoint.com/sites/ecm/DELWPTemplates/Agriculture%20Victoria/Agriculture%20Victoria%20Branded%20Templates/AgVic%20Template_Word_Report%20A4/10_13415%20Ag%20vic_Template_Report_A4_FA.dotx?OR=81dd2b71-fb82-4b33-ac71-fed46bf0f87a&amp;CID=" TargetMode="External"/></Relationships>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 PreviousValue="false" LastSyncTimeStamp="2018-05-31T04:53:04.507Z"/>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b2fed43-4d43-44b3-85e3-7b58908343ad"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9F1EA9D9C018C34AA9A697A33121F202" ma:contentTypeVersion="11" ma:contentTypeDescription="Create a new document." ma:contentTypeScope="" ma:versionID="c5f05058863abe7c1171863a2541b2a4">
  <xsd:schema xmlns:xsd="http://www.w3.org/2001/XMLSchema" xmlns:xs="http://www.w3.org/2001/XMLSchema" xmlns:p="http://schemas.microsoft.com/office/2006/metadata/properties" xmlns:ns2="a5f32de4-e402-4188-b034-e71ca7d22e54" xmlns:ns3="2b2fed43-4d43-44b3-85e3-7b58908343ad" targetNamespace="http://schemas.microsoft.com/office/2006/metadata/properties" ma:root="true" ma:fieldsID="bc9301450fac63ef6b409f49289e2886" ns2:_="" ns3:_="">
    <xsd:import namespace="a5f32de4-e402-4188-b034-e71ca7d22e54"/>
    <xsd:import namespace="2b2fed43-4d43-44b3-85e3-7b58908343a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b2fed43-4d43-44b3-85e3-7b58908343ad" elementFormDefault="qualified">
    <xsd:import namespace="http://schemas.microsoft.com/office/2006/documentManagement/types"/>
    <xsd:import namespace="http://schemas.microsoft.com/office/infopath/2007/PartnerControls"/>
    <xsd:element name="lcf76f155ced4ddcb4097134ff3c332f" ma:index="11"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BB25DD-E730-4287-8395-33EFF855376E}">
  <ds:schemaRefs>
    <ds:schemaRef ds:uri="Microsoft.SharePoint.Taxonomy.ContentTypeSync"/>
  </ds:schemaRefs>
</ds:datastoreItem>
</file>

<file path=customXml/itemProps2.xml><?xml version="1.0" encoding="utf-8"?>
<ds:datastoreItem xmlns:ds="http://schemas.openxmlformats.org/officeDocument/2006/customXml" ds:itemID="{67CE99D5-7592-415C-8133-D41CCFD36942}">
  <ds:schemaRefs>
    <ds:schemaRef ds:uri="http://schemas.microsoft.com/sharepoint/events"/>
  </ds:schemaRefs>
</ds:datastoreItem>
</file>

<file path=customXml/itemProps3.xml><?xml version="1.0" encoding="utf-8"?>
<ds:datastoreItem xmlns:ds="http://schemas.openxmlformats.org/officeDocument/2006/customXml" ds:itemID="{B8A86A02-24EE-4FF6-B59F-8CC92D4BB955}">
  <ds:schemaRefs>
    <ds:schemaRef ds:uri="http://schemas.microsoft.com/sharepoint/v3/contenttype/forms"/>
  </ds:schemaRefs>
</ds:datastoreItem>
</file>

<file path=customXml/itemProps4.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5.xml><?xml version="1.0" encoding="utf-8"?>
<ds:datastoreItem xmlns:ds="http://schemas.openxmlformats.org/officeDocument/2006/customXml" ds:itemID="{5B81260F-56BE-4A7E-B453-933757E48029}">
  <ds:schemaRefs>
    <ds:schemaRef ds:uri="http://purl.org/dc/terms/"/>
    <ds:schemaRef ds:uri="a5f32de4-e402-4188-b034-e71ca7d22e54"/>
    <ds:schemaRef ds:uri="http://purl.org/dc/dcmitype/"/>
    <ds:schemaRef ds:uri="2b2fed43-4d43-44b3-85e3-7b58908343ad"/>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6.xml><?xml version="1.0" encoding="utf-8"?>
<ds:datastoreItem xmlns:ds="http://schemas.openxmlformats.org/officeDocument/2006/customXml" ds:itemID="{FD7B5652-5238-4414-A959-DA61F0B23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2b2fed43-4d43-44b3-85e3-7b58908343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10_13415%20Ag%20vic_Template_Report_A4_FA.dotx?OR=81dd2b71-fb82-4b33-ac71-fed46bf0f87a&amp;CID=</Template>
  <TotalTime>0</TotalTime>
  <Pages>13</Pages>
  <Words>3457</Words>
  <Characters>18324</Characters>
  <Application>Microsoft Office Word</Application>
  <DocSecurity>0</DocSecurity>
  <Lines>389</Lines>
  <Paragraphs>268</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21513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Dandie</dc:creator>
  <cp:lastModifiedBy>Amanda J Ellery (DEECA)</cp:lastModifiedBy>
  <cp:revision>2</cp:revision>
  <dcterms:created xsi:type="dcterms:W3CDTF">2026-01-07T02:58:00Z</dcterms:created>
  <dcterms:modified xsi:type="dcterms:W3CDTF">2026-01-07T02:58:00Z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0x0101009F1EA9D9C018C34AA9A697A33121F202</vt:lpwstr>
  </property>
  <property fmtid="{D5CDD505-2E9C-101B-9397-08002B2CF9AE}" pid="3" name="DEDJTRDivision">
    <vt:lpwstr/>
  </property>
  <property fmtid="{D5CDD505-2E9C-101B-9397-08002B2CF9AE}" pid="4" name="DEDJTRGroup">
    <vt:lpwstr/>
  </property>
  <property fmtid="{D5CDD505-2E9C-101B-9397-08002B2CF9AE}" pid="5" name="DEDJTRSecurityClassification">
    <vt:lpwstr/>
  </property>
  <property fmtid="{D5CDD505-2E9C-101B-9397-08002B2CF9AE}" pid="6" name="DEDJTRBranch">
    <vt:lpwstr/>
  </property>
  <property fmtid="{D5CDD505-2E9C-101B-9397-08002B2CF9AE}" pid="7" name="DEDJTRSection">
    <vt:lpwstr/>
  </property>
  <property fmtid="{D5CDD505-2E9C-101B-9397-08002B2CF9AE}" pid="8" name="Agency">
    <vt:i4>1</vt:i4>
  </property>
  <property fmtid="{D5CDD505-2E9C-101B-9397-08002B2CF9AE}" pid="9" name="Division">
    <vt:i4>5</vt:i4>
  </property>
  <property fmtid="{D5CDD505-2E9C-101B-9397-08002B2CF9AE}" pid="10" name="Dissemination Limiting Marker">
    <vt:i4>2</vt:i4>
  </property>
  <property fmtid="{D5CDD505-2E9C-101B-9397-08002B2CF9AE}" pid="11" name="Security Classification">
    <vt:i4>3</vt:i4>
  </property>
  <property fmtid="{D5CDD505-2E9C-101B-9397-08002B2CF9AE}" pid="12" name="ClassificationContentMarkingFooterShapeIds">
    <vt:lpwstr>32cd7d9a,6ed13dc5,32c30bfc,5bbd1d02</vt:lpwstr>
  </property>
  <property fmtid="{D5CDD505-2E9C-101B-9397-08002B2CF9AE}" pid="13" name="ClassificationContentMarkingFooterFontProps">
    <vt:lpwstr>#000000,12,Aptos</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etDate">
    <vt:lpwstr>2025-10-23T01:58:25Z</vt:lpwstr>
  </property>
  <property fmtid="{D5CDD505-2E9C-101B-9397-08002B2CF9AE}" pid="17" name="MSIP_Label_4257e2ab-f512-40e2-9c9a-c64247360765_Method">
    <vt:lpwstr>Privileged</vt:lpwstr>
  </property>
  <property fmtid="{D5CDD505-2E9C-101B-9397-08002B2CF9AE}" pid="18" name="MSIP_Label_4257e2ab-f512-40e2-9c9a-c64247360765_Name">
    <vt:lpwstr>OFFICIAL</vt:lpwstr>
  </property>
  <property fmtid="{D5CDD505-2E9C-101B-9397-08002B2CF9AE}" pid="19" name="MSIP_Label_4257e2ab-f512-40e2-9c9a-c64247360765_SiteId">
    <vt:lpwstr>e8bdd6f7-fc18-4e48-a554-7f547927223b</vt:lpwstr>
  </property>
  <property fmtid="{D5CDD505-2E9C-101B-9397-08002B2CF9AE}" pid="20" name="MSIP_Label_4257e2ab-f512-40e2-9c9a-c64247360765_ActionId">
    <vt:lpwstr>1f83f360-504d-4c60-8d12-f75164c8552b</vt:lpwstr>
  </property>
  <property fmtid="{D5CDD505-2E9C-101B-9397-08002B2CF9AE}" pid="21" name="MSIP_Label_4257e2ab-f512-40e2-9c9a-c64247360765_ContentBits">
    <vt:lpwstr>2</vt:lpwstr>
  </property>
  <property fmtid="{D5CDD505-2E9C-101B-9397-08002B2CF9AE}" pid="22" name="MSIP_Label_4257e2ab-f512-40e2-9c9a-c64247360765_Tag">
    <vt:lpwstr>10, 0, 1, 1</vt:lpwstr>
  </property>
  <property fmtid="{D5CDD505-2E9C-101B-9397-08002B2CF9AE}" pid="23" name="MediaServiceImageTags">
    <vt:lpwstr/>
  </property>
  <property fmtid="{D5CDD505-2E9C-101B-9397-08002B2CF9AE}" pid="24" name="TaxCatchAll">
    <vt:lpwstr/>
  </property>
</Properties>
</file>