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91F15" w14:textId="1D627203" w:rsidR="00A83481" w:rsidRDefault="00936E90" w:rsidP="00DF217F">
      <w:r w:rsidRPr="00936E90">
        <w:rPr>
          <w:noProof/>
        </w:rPr>
        <w:drawing>
          <wp:inline distT="0" distB="0" distL="0" distR="0" wp14:anchorId="64BCA2B2" wp14:editId="0357F1BD">
            <wp:extent cx="6562324" cy="9260958"/>
            <wp:effectExtent l="0" t="0" r="0" b="0"/>
            <wp:docPr id="25" name="Picture 25" descr="Image of the cover page of the 1080 Victorian Code of Practice.  In the background there is an image of a 1080 bait being injected with 1080 Aqueous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mage of the cover page of the 1080 Victorian Code of Practice.  In the background there is an image of a 1080 bait being injected with 1080 Aqueous Solution."/>
                    <pic:cNvPicPr/>
                  </pic:nvPicPr>
                  <pic:blipFill>
                    <a:blip r:embed="rId12"/>
                    <a:stretch>
                      <a:fillRect/>
                    </a:stretch>
                  </pic:blipFill>
                  <pic:spPr>
                    <a:xfrm>
                      <a:off x="0" y="0"/>
                      <a:ext cx="6562324" cy="9260958"/>
                    </a:xfrm>
                    <a:prstGeom prst="rect">
                      <a:avLst/>
                    </a:prstGeom>
                  </pic:spPr>
                </pic:pic>
              </a:graphicData>
            </a:graphic>
          </wp:inline>
        </w:drawing>
      </w:r>
    </w:p>
    <w:p w14:paraId="46799BA1" w14:textId="015F8FA9" w:rsidR="00A83481" w:rsidRPr="00007014" w:rsidRDefault="00A83481" w:rsidP="002217DF">
      <w:pPr>
        <w:pStyle w:val="Title"/>
        <w:jc w:val="left"/>
        <w:rPr>
          <w:color w:val="4C7229"/>
          <w:sz w:val="52"/>
          <w:szCs w:val="52"/>
        </w:rPr>
      </w:pPr>
      <w:bookmarkStart w:id="0" w:name="_Toc105499564"/>
      <w:r w:rsidRPr="00007014">
        <w:rPr>
          <w:color w:val="4C7229"/>
          <w:sz w:val="52"/>
          <w:szCs w:val="52"/>
        </w:rPr>
        <w:lastRenderedPageBreak/>
        <w:t>1080 Victorian Code of Practice</w:t>
      </w:r>
      <w:bookmarkEnd w:id="0"/>
    </w:p>
    <w:p w14:paraId="4A16EFE8" w14:textId="5F9D94A6" w:rsidR="002217DF" w:rsidRPr="00007014" w:rsidRDefault="002217DF" w:rsidP="002217DF">
      <w:pPr>
        <w:pStyle w:val="Subtitle"/>
        <w:jc w:val="left"/>
        <w:rPr>
          <w:color w:val="4C7229"/>
          <w:sz w:val="46"/>
          <w:szCs w:val="46"/>
        </w:rPr>
      </w:pPr>
      <w:bookmarkStart w:id="1" w:name="_Toc105499565"/>
      <w:r w:rsidRPr="00007014">
        <w:rPr>
          <w:color w:val="4C7229"/>
          <w:sz w:val="46"/>
          <w:szCs w:val="46"/>
        </w:rPr>
        <w:t xml:space="preserve">For the </w:t>
      </w:r>
      <w:r w:rsidR="0032660F" w:rsidRPr="00007014">
        <w:rPr>
          <w:color w:val="4C7229"/>
          <w:sz w:val="46"/>
          <w:szCs w:val="46"/>
        </w:rPr>
        <w:t>P</w:t>
      </w:r>
      <w:r w:rsidR="009F710F" w:rsidRPr="00007014">
        <w:rPr>
          <w:color w:val="4C7229"/>
          <w:sz w:val="46"/>
          <w:szCs w:val="46"/>
        </w:rPr>
        <w:t xml:space="preserve">reparation of </w:t>
      </w:r>
      <w:proofErr w:type="spellStart"/>
      <w:r w:rsidR="0032660F" w:rsidRPr="00007014">
        <w:rPr>
          <w:color w:val="4C7229"/>
          <w:sz w:val="46"/>
          <w:szCs w:val="46"/>
        </w:rPr>
        <w:t>P</w:t>
      </w:r>
      <w:r w:rsidR="009F710F" w:rsidRPr="00007014">
        <w:rPr>
          <w:color w:val="4C7229"/>
          <w:sz w:val="46"/>
          <w:szCs w:val="46"/>
        </w:rPr>
        <w:t>ersibale</w:t>
      </w:r>
      <w:proofErr w:type="spellEnd"/>
      <w:r w:rsidR="009F710F" w:rsidRPr="00007014">
        <w:rPr>
          <w:color w:val="4C7229"/>
          <w:sz w:val="46"/>
          <w:szCs w:val="46"/>
        </w:rPr>
        <w:t xml:space="preserve"> 1080 Pest Animal Bait Products (Using 1080 Aqueous Sol</w:t>
      </w:r>
      <w:r w:rsidR="0032660F" w:rsidRPr="00007014">
        <w:rPr>
          <w:color w:val="4C7229"/>
          <w:sz w:val="46"/>
          <w:szCs w:val="46"/>
        </w:rPr>
        <w:t>ution)</w:t>
      </w:r>
      <w:bookmarkEnd w:id="1"/>
    </w:p>
    <w:p w14:paraId="3F1DC2A3" w14:textId="77777777" w:rsidR="00936E90" w:rsidRPr="008F3435" w:rsidRDefault="00936E90" w:rsidP="0093602E">
      <w:pPr>
        <w:pStyle w:val="NormalWeb"/>
        <w:spacing w:before="1680" w:line="140" w:lineRule="atLeast"/>
        <w:rPr>
          <w:rFonts w:ascii="Arial" w:hAnsi="Arial" w:cs="Arial"/>
          <w:color w:val="404040"/>
          <w:sz w:val="16"/>
          <w:szCs w:val="16"/>
        </w:rPr>
      </w:pPr>
      <w:r w:rsidRPr="008F3435">
        <w:rPr>
          <w:rFonts w:ascii="Arial" w:hAnsi="Arial" w:cs="Arial"/>
          <w:color w:val="404040"/>
          <w:sz w:val="16"/>
          <w:szCs w:val="16"/>
        </w:rPr>
        <w:t xml:space="preserve">© The State of Victoria Department of </w:t>
      </w:r>
      <w:r>
        <w:rPr>
          <w:rFonts w:ascii="Arial" w:hAnsi="Arial" w:cs="Arial"/>
          <w:color w:val="404040"/>
          <w:sz w:val="16"/>
          <w:szCs w:val="16"/>
        </w:rPr>
        <w:t>Jobs</w:t>
      </w:r>
      <w:r w:rsidRPr="008F3435">
        <w:rPr>
          <w:rFonts w:ascii="Arial" w:hAnsi="Arial" w:cs="Arial"/>
          <w:color w:val="404040"/>
          <w:sz w:val="16"/>
          <w:szCs w:val="16"/>
        </w:rPr>
        <w:t xml:space="preserve">, </w:t>
      </w:r>
      <w:r>
        <w:rPr>
          <w:rFonts w:ascii="Arial" w:hAnsi="Arial" w:cs="Arial"/>
          <w:color w:val="404040"/>
          <w:sz w:val="16"/>
          <w:szCs w:val="16"/>
        </w:rPr>
        <w:t>Precincts</w:t>
      </w:r>
      <w:r w:rsidRPr="008F3435">
        <w:rPr>
          <w:rFonts w:ascii="Arial" w:hAnsi="Arial" w:cs="Arial"/>
          <w:color w:val="404040"/>
          <w:sz w:val="16"/>
          <w:szCs w:val="16"/>
        </w:rPr>
        <w:t xml:space="preserve">, and </w:t>
      </w:r>
      <w:r>
        <w:rPr>
          <w:rFonts w:ascii="Arial" w:hAnsi="Arial" w:cs="Arial"/>
          <w:color w:val="404040"/>
          <w:sz w:val="16"/>
          <w:szCs w:val="16"/>
        </w:rPr>
        <w:t>Regions</w:t>
      </w:r>
      <w:r w:rsidRPr="008F3435">
        <w:rPr>
          <w:rFonts w:ascii="Arial" w:hAnsi="Arial" w:cs="Arial"/>
          <w:color w:val="404040"/>
          <w:sz w:val="16"/>
          <w:szCs w:val="16"/>
        </w:rPr>
        <w:t xml:space="preserve"> 201</w:t>
      </w:r>
      <w:r>
        <w:rPr>
          <w:rFonts w:ascii="Arial" w:hAnsi="Arial" w:cs="Arial"/>
          <w:color w:val="404040"/>
          <w:sz w:val="16"/>
          <w:szCs w:val="16"/>
        </w:rPr>
        <w:t>9</w:t>
      </w:r>
    </w:p>
    <w:p w14:paraId="73C0C88B" w14:textId="4A21953C" w:rsidR="00936E90" w:rsidRPr="00A23325" w:rsidRDefault="00936E90" w:rsidP="00936E90">
      <w:pPr>
        <w:pStyle w:val="Body"/>
        <w:spacing w:after="0"/>
        <w:rPr>
          <w:b/>
          <w:color w:val="000000"/>
          <w:sz w:val="16"/>
          <w:szCs w:val="16"/>
        </w:rPr>
      </w:pPr>
      <w:r w:rsidRPr="00A23325">
        <w:rPr>
          <w:b/>
          <w:color w:val="000000"/>
          <w:sz w:val="16"/>
          <w:szCs w:val="16"/>
        </w:rPr>
        <w:t xml:space="preserve">Acknowledgement </w:t>
      </w:r>
    </w:p>
    <w:p w14:paraId="45DA7AD3" w14:textId="77777777" w:rsidR="00936E90" w:rsidRPr="002A22FB" w:rsidRDefault="00936E90" w:rsidP="00936E90">
      <w:pPr>
        <w:pStyle w:val="Body"/>
        <w:rPr>
          <w:color w:val="404040"/>
          <w:sz w:val="16"/>
          <w:szCs w:val="16"/>
        </w:rPr>
      </w:pPr>
      <w:r w:rsidRPr="002A22FB">
        <w:rPr>
          <w:color w:val="404040"/>
          <w:sz w:val="16"/>
          <w:szCs w:val="16"/>
        </w:rPr>
        <w:t>Victorian Department of Health</w:t>
      </w:r>
    </w:p>
    <w:p w14:paraId="402304E4" w14:textId="77777777" w:rsidR="00936E90" w:rsidRPr="00A23325" w:rsidRDefault="00936E90" w:rsidP="00936E90">
      <w:pPr>
        <w:pStyle w:val="Body"/>
        <w:spacing w:after="0"/>
        <w:rPr>
          <w:b/>
          <w:color w:val="000000"/>
          <w:sz w:val="16"/>
          <w:szCs w:val="16"/>
        </w:rPr>
      </w:pPr>
      <w:r w:rsidRPr="00A23325">
        <w:rPr>
          <w:b/>
          <w:color w:val="000000"/>
          <w:sz w:val="16"/>
          <w:szCs w:val="16"/>
        </w:rPr>
        <w:t>Photo credits</w:t>
      </w:r>
    </w:p>
    <w:p w14:paraId="1A7F81D0" w14:textId="77777777" w:rsidR="00936E90" w:rsidRPr="002A22FB" w:rsidRDefault="00936E90" w:rsidP="00936E90">
      <w:pPr>
        <w:pStyle w:val="Body"/>
        <w:rPr>
          <w:color w:val="404040"/>
          <w:sz w:val="16"/>
          <w:szCs w:val="16"/>
        </w:rPr>
      </w:pPr>
      <w:r w:rsidRPr="002A22FB">
        <w:rPr>
          <w:color w:val="404040"/>
          <w:sz w:val="16"/>
          <w:szCs w:val="16"/>
        </w:rPr>
        <w:t xml:space="preserve">Image courtesy of </w:t>
      </w:r>
      <w:r>
        <w:rPr>
          <w:color w:val="404040"/>
          <w:sz w:val="16"/>
          <w:szCs w:val="16"/>
        </w:rPr>
        <w:t>Animal Control Technologies (Australia) Pty Ltd</w:t>
      </w:r>
    </w:p>
    <w:p w14:paraId="1C432348" w14:textId="56AD34A2" w:rsidR="0093602E" w:rsidRDefault="00936E90" w:rsidP="00936E90">
      <w:pPr>
        <w:pStyle w:val="Body"/>
        <w:spacing w:line="240" w:lineRule="auto"/>
        <w:rPr>
          <w:rStyle w:val="Strong"/>
          <w:color w:val="000000"/>
          <w:sz w:val="16"/>
          <w:szCs w:val="16"/>
        </w:rPr>
      </w:pPr>
      <w:r w:rsidRPr="00A23325">
        <w:rPr>
          <w:rStyle w:val="Strong"/>
          <w:color w:val="000000"/>
          <w:sz w:val="16"/>
          <w:szCs w:val="16"/>
        </w:rPr>
        <w:t>Accessibility</w:t>
      </w:r>
    </w:p>
    <w:p w14:paraId="28A3BA04" w14:textId="5AA58DF0" w:rsidR="00936E90" w:rsidRPr="00A23325" w:rsidRDefault="00936E90" w:rsidP="00936E90">
      <w:pPr>
        <w:pStyle w:val="Body"/>
        <w:spacing w:line="240" w:lineRule="auto"/>
        <w:rPr>
          <w:color w:val="000000"/>
          <w:sz w:val="16"/>
          <w:szCs w:val="16"/>
        </w:rPr>
      </w:pPr>
      <w:r w:rsidRPr="002A22FB">
        <w:rPr>
          <w:color w:val="404040"/>
          <w:sz w:val="16"/>
          <w:szCs w:val="16"/>
        </w:rPr>
        <w:t xml:space="preserve">If you would like to receive this publication in an alternative format, please telephone the Customer Service Centre on 136 186, email </w:t>
      </w:r>
      <w:hyperlink r:id="rId13" w:history="1">
        <w:r w:rsidRPr="005F15AD">
          <w:rPr>
            <w:rStyle w:val="Hyperlink"/>
            <w:sz w:val="16"/>
            <w:szCs w:val="16"/>
          </w:rPr>
          <w:t>customer.service@agriculutre.vic.gov.au</w:t>
        </w:r>
      </w:hyperlink>
      <w:r w:rsidRPr="002A22FB">
        <w:rPr>
          <w:color w:val="404040"/>
          <w:sz w:val="16"/>
          <w:szCs w:val="16"/>
        </w:rPr>
        <w:t xml:space="preserve">. This document is also available on the </w:t>
      </w:r>
      <w:hyperlink r:id="rId14" w:history="1">
        <w:r w:rsidRPr="00817040">
          <w:rPr>
            <w:rStyle w:val="Hyperlink"/>
            <w:sz w:val="16"/>
            <w:szCs w:val="16"/>
          </w:rPr>
          <w:t>internet</w:t>
        </w:r>
      </w:hyperlink>
      <w:r w:rsidR="00FC1B9C">
        <w:rPr>
          <w:color w:val="404040"/>
          <w:sz w:val="16"/>
          <w:szCs w:val="16"/>
        </w:rPr>
        <w:t>.</w:t>
      </w:r>
    </w:p>
    <w:p w14:paraId="7FB38E4E" w14:textId="77777777" w:rsidR="0093602E" w:rsidRDefault="00936E90" w:rsidP="00936E90">
      <w:pPr>
        <w:rPr>
          <w:rStyle w:val="Strong"/>
          <w:sz w:val="16"/>
          <w:szCs w:val="16"/>
        </w:rPr>
      </w:pPr>
      <w:r w:rsidRPr="002739C9">
        <w:rPr>
          <w:rStyle w:val="Strong"/>
          <w:sz w:val="16"/>
          <w:szCs w:val="16"/>
        </w:rPr>
        <w:t>Disclaimer</w:t>
      </w:r>
    </w:p>
    <w:p w14:paraId="65FF3E1D" w14:textId="50BC096B" w:rsidR="004536DF" w:rsidRDefault="00936E90" w:rsidP="0093602E">
      <w:r w:rsidRPr="008F3435">
        <w:rPr>
          <w:color w:val="404040"/>
          <w:sz w:val="16"/>
          <w:szCs w:val="16"/>
        </w:rPr>
        <w:t xml:space="preserve">This publication may be of assistance to </w:t>
      </w:r>
      <w:proofErr w:type="gramStart"/>
      <w:r w:rsidRPr="008F3435">
        <w:rPr>
          <w:color w:val="404040"/>
          <w:sz w:val="16"/>
          <w:szCs w:val="16"/>
        </w:rPr>
        <w:t>you</w:t>
      </w:r>
      <w:proofErr w:type="gramEnd"/>
      <w:r w:rsidRPr="008F3435">
        <w:rPr>
          <w:color w:val="404040"/>
          <w:sz w:val="16"/>
          <w:szCs w:val="16"/>
        </w:rPr>
        <w:t xml:space="preserve">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48D10B92" w14:textId="77777777" w:rsidR="004578FA" w:rsidRPr="00FF6445" w:rsidRDefault="004578FA" w:rsidP="0093602E">
      <w:pPr>
        <w:pStyle w:val="HA"/>
        <w:pageBreakBefore/>
        <w:rPr>
          <w:color w:val="538135"/>
        </w:rPr>
      </w:pPr>
      <w:bookmarkStart w:id="2" w:name="_Toc393456862"/>
      <w:bookmarkStart w:id="3" w:name="_Toc404591738"/>
      <w:bookmarkStart w:id="4" w:name="_Toc409451681"/>
      <w:bookmarkStart w:id="5" w:name="_Toc409613931"/>
      <w:bookmarkStart w:id="6" w:name="_Toc105499566"/>
      <w:r w:rsidRPr="00FF6445">
        <w:rPr>
          <w:color w:val="538135"/>
        </w:rPr>
        <w:lastRenderedPageBreak/>
        <w:t>C</w:t>
      </w:r>
      <w:r w:rsidR="00B025B6" w:rsidRPr="00FF6445">
        <w:rPr>
          <w:color w:val="538135"/>
        </w:rPr>
        <w:t>ontents</w:t>
      </w:r>
      <w:bookmarkEnd w:id="2"/>
      <w:bookmarkEnd w:id="3"/>
      <w:bookmarkEnd w:id="4"/>
      <w:bookmarkEnd w:id="5"/>
      <w:bookmarkEnd w:id="6"/>
    </w:p>
    <w:p w14:paraId="685FC774" w14:textId="349886E6" w:rsidR="00670309" w:rsidRPr="00FF6445" w:rsidRDefault="00670309" w:rsidP="00AA2B84">
      <w:pPr>
        <w:pStyle w:val="TOC1"/>
        <w:rPr>
          <w:rFonts w:asciiTheme="minorHAnsi" w:eastAsiaTheme="minorEastAsia" w:hAnsiTheme="minorHAnsi" w:cstheme="minorBidi"/>
          <w:b w:val="0"/>
          <w:color w:val="auto"/>
          <w:sz w:val="22"/>
          <w:szCs w:val="22"/>
          <w:lang w:val="en-AU" w:eastAsia="en-AU"/>
        </w:rPr>
      </w:pPr>
      <w:r w:rsidRPr="00FF6445">
        <w:fldChar w:fldCharType="begin"/>
      </w:r>
      <w:r w:rsidRPr="00FF6445">
        <w:instrText xml:space="preserve"> TOC \o "1-3" \h \z \u </w:instrText>
      </w:r>
      <w:r w:rsidRPr="00FF6445">
        <w:fldChar w:fldCharType="separate"/>
      </w:r>
    </w:p>
    <w:p w14:paraId="3D7397EA" w14:textId="4C2164F9"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67" w:history="1">
        <w:r w:rsidR="00670309" w:rsidRPr="00007014">
          <w:rPr>
            <w:rStyle w:val="Hyperlink"/>
          </w:rPr>
          <w:t>Glossary</w:t>
        </w:r>
        <w:r w:rsidR="005D4085" w:rsidRPr="00007014">
          <w:rPr>
            <w:rStyle w:val="Hyperlink"/>
          </w:rPr>
          <w:t xml:space="preserve">              </w:t>
        </w:r>
        <w:r w:rsidR="00670309" w:rsidRPr="00007014">
          <w:rPr>
            <w:webHidden/>
          </w:rPr>
          <w:tab/>
        </w:r>
        <w:r w:rsidR="00670309" w:rsidRPr="00007014">
          <w:rPr>
            <w:webHidden/>
          </w:rPr>
          <w:fldChar w:fldCharType="begin"/>
        </w:r>
        <w:r w:rsidR="00670309" w:rsidRPr="00007014">
          <w:rPr>
            <w:webHidden/>
          </w:rPr>
          <w:instrText xml:space="preserve"> PAGEREF _Toc105499567 \h </w:instrText>
        </w:r>
        <w:r w:rsidR="00670309" w:rsidRPr="00007014">
          <w:rPr>
            <w:webHidden/>
          </w:rPr>
        </w:r>
        <w:r w:rsidR="00670309" w:rsidRPr="00007014">
          <w:rPr>
            <w:webHidden/>
          </w:rPr>
          <w:fldChar w:fldCharType="separate"/>
        </w:r>
        <w:r w:rsidR="00007014" w:rsidRPr="00007014">
          <w:rPr>
            <w:webHidden/>
          </w:rPr>
          <w:t>iv</w:t>
        </w:r>
        <w:r w:rsidR="00670309" w:rsidRPr="00007014">
          <w:rPr>
            <w:webHidden/>
          </w:rPr>
          <w:fldChar w:fldCharType="end"/>
        </w:r>
      </w:hyperlink>
    </w:p>
    <w:p w14:paraId="1697BFA1" w14:textId="17BEF8F8"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68" w:history="1">
        <w:r w:rsidR="00670309" w:rsidRPr="00007014">
          <w:rPr>
            <w:rStyle w:val="Hyperlink"/>
          </w:rPr>
          <w:t>1.</w:t>
        </w:r>
        <w:r w:rsidR="00670309" w:rsidRPr="00007014">
          <w:rPr>
            <w:rFonts w:asciiTheme="minorHAnsi" w:eastAsiaTheme="minorEastAsia" w:hAnsiTheme="minorHAnsi" w:cstheme="minorBidi"/>
            <w:b w:val="0"/>
            <w:color w:val="auto"/>
            <w:sz w:val="22"/>
            <w:szCs w:val="22"/>
            <w:lang w:val="en-AU" w:eastAsia="en-AU"/>
          </w:rPr>
          <w:tab/>
        </w:r>
        <w:r w:rsidR="00670309" w:rsidRPr="00007014">
          <w:rPr>
            <w:rStyle w:val="Hyperlink"/>
          </w:rPr>
          <w:t>Introduction</w:t>
        </w:r>
        <w:r w:rsidR="00670309" w:rsidRPr="00007014">
          <w:rPr>
            <w:webHidden/>
          </w:rPr>
          <w:tab/>
        </w:r>
        <w:r w:rsidR="00670309" w:rsidRPr="00007014">
          <w:rPr>
            <w:webHidden/>
          </w:rPr>
          <w:fldChar w:fldCharType="begin"/>
        </w:r>
        <w:r w:rsidR="00670309" w:rsidRPr="00007014">
          <w:rPr>
            <w:webHidden/>
          </w:rPr>
          <w:instrText xml:space="preserve"> PAGEREF _Toc105499568 \h </w:instrText>
        </w:r>
        <w:r w:rsidR="00670309" w:rsidRPr="00007014">
          <w:rPr>
            <w:webHidden/>
          </w:rPr>
        </w:r>
        <w:r w:rsidR="00670309" w:rsidRPr="00007014">
          <w:rPr>
            <w:webHidden/>
          </w:rPr>
          <w:fldChar w:fldCharType="separate"/>
        </w:r>
        <w:r w:rsidR="00007014" w:rsidRPr="00007014">
          <w:rPr>
            <w:webHidden/>
          </w:rPr>
          <w:t>1</w:t>
        </w:r>
        <w:r w:rsidR="00670309" w:rsidRPr="00007014">
          <w:rPr>
            <w:webHidden/>
          </w:rPr>
          <w:fldChar w:fldCharType="end"/>
        </w:r>
      </w:hyperlink>
    </w:p>
    <w:p w14:paraId="569F523D" w14:textId="2B459192"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69" w:history="1">
        <w:r w:rsidR="00670309" w:rsidRPr="00007014">
          <w:rPr>
            <w:rStyle w:val="Hyperlink"/>
            <w:b w:val="0"/>
            <w:bCs/>
          </w:rPr>
          <w:t>1.1</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Context of this Code of Practice</w:t>
        </w:r>
        <w:r w:rsidR="00670309" w:rsidRPr="00007014">
          <w:rPr>
            <w:b w:val="0"/>
            <w:bCs/>
            <w:webHidden/>
          </w:rPr>
          <w:tab/>
        </w:r>
        <w:r w:rsidR="00670309" w:rsidRPr="00007014">
          <w:rPr>
            <w:webHidden/>
          </w:rPr>
          <w:fldChar w:fldCharType="begin"/>
        </w:r>
        <w:r w:rsidR="00670309" w:rsidRPr="00007014">
          <w:rPr>
            <w:webHidden/>
          </w:rPr>
          <w:instrText xml:space="preserve"> PAGEREF _Toc105499569 \h </w:instrText>
        </w:r>
        <w:r w:rsidR="00670309" w:rsidRPr="00007014">
          <w:rPr>
            <w:webHidden/>
          </w:rPr>
        </w:r>
        <w:r w:rsidR="00670309" w:rsidRPr="00007014">
          <w:rPr>
            <w:webHidden/>
          </w:rPr>
          <w:fldChar w:fldCharType="separate"/>
        </w:r>
        <w:r w:rsidR="00007014" w:rsidRPr="00007014">
          <w:rPr>
            <w:webHidden/>
          </w:rPr>
          <w:t>1</w:t>
        </w:r>
        <w:r w:rsidR="00670309" w:rsidRPr="00007014">
          <w:rPr>
            <w:webHidden/>
          </w:rPr>
          <w:fldChar w:fldCharType="end"/>
        </w:r>
      </w:hyperlink>
    </w:p>
    <w:p w14:paraId="3922C454" w14:textId="3C7033CA"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70" w:history="1">
        <w:r w:rsidR="00670309" w:rsidRPr="00007014">
          <w:rPr>
            <w:rStyle w:val="Hyperlink"/>
          </w:rPr>
          <w:t>2.</w:t>
        </w:r>
        <w:r w:rsidR="00670309" w:rsidRPr="00007014">
          <w:rPr>
            <w:rFonts w:asciiTheme="minorHAnsi" w:eastAsiaTheme="minorEastAsia" w:hAnsiTheme="minorHAnsi" w:cstheme="minorBidi"/>
            <w:b w:val="0"/>
            <w:color w:val="auto"/>
            <w:sz w:val="22"/>
            <w:szCs w:val="22"/>
            <w:lang w:val="en-AU" w:eastAsia="en-AU"/>
          </w:rPr>
          <w:tab/>
        </w:r>
        <w:r w:rsidR="00670309" w:rsidRPr="00007014">
          <w:rPr>
            <w:rStyle w:val="Hyperlink"/>
          </w:rPr>
          <w:t>Authorisation to Manufacture and Supply  Perishable 1080 Pest Animal Bait Products  (prepared using 1080 Aqueous Solution)</w:t>
        </w:r>
        <w:r w:rsidR="00670309" w:rsidRPr="00007014">
          <w:rPr>
            <w:webHidden/>
          </w:rPr>
          <w:tab/>
        </w:r>
        <w:r w:rsidR="00670309" w:rsidRPr="00007014">
          <w:rPr>
            <w:webHidden/>
          </w:rPr>
          <w:fldChar w:fldCharType="begin"/>
        </w:r>
        <w:r w:rsidR="00670309" w:rsidRPr="00007014">
          <w:rPr>
            <w:webHidden/>
          </w:rPr>
          <w:instrText xml:space="preserve"> PAGEREF _Toc105499570 \h </w:instrText>
        </w:r>
        <w:r w:rsidR="00670309" w:rsidRPr="00007014">
          <w:rPr>
            <w:webHidden/>
          </w:rPr>
        </w:r>
        <w:r w:rsidR="00670309" w:rsidRPr="00007014">
          <w:rPr>
            <w:webHidden/>
          </w:rPr>
          <w:fldChar w:fldCharType="separate"/>
        </w:r>
        <w:r w:rsidR="00007014" w:rsidRPr="00007014">
          <w:rPr>
            <w:webHidden/>
          </w:rPr>
          <w:t>2</w:t>
        </w:r>
        <w:r w:rsidR="00670309" w:rsidRPr="00007014">
          <w:rPr>
            <w:webHidden/>
          </w:rPr>
          <w:fldChar w:fldCharType="end"/>
        </w:r>
      </w:hyperlink>
    </w:p>
    <w:p w14:paraId="05D2A003" w14:textId="4A7242E8"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71" w:history="1">
        <w:r w:rsidR="00670309" w:rsidRPr="00007014">
          <w:rPr>
            <w:rStyle w:val="Hyperlink"/>
            <w:b w:val="0"/>
            <w:bCs/>
          </w:rPr>
          <w:t>2.1</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Requirements of manufacturers of perishable 1080 pest animal bait products</w:t>
        </w:r>
        <w:r w:rsidR="00670309" w:rsidRPr="00007014">
          <w:rPr>
            <w:b w:val="0"/>
            <w:bCs/>
            <w:webHidden/>
          </w:rPr>
          <w:tab/>
        </w:r>
        <w:r w:rsidR="00670309" w:rsidRPr="00007014">
          <w:rPr>
            <w:webHidden/>
          </w:rPr>
          <w:fldChar w:fldCharType="begin"/>
        </w:r>
        <w:r w:rsidR="00670309" w:rsidRPr="00007014">
          <w:rPr>
            <w:webHidden/>
          </w:rPr>
          <w:instrText xml:space="preserve"> PAGEREF _Toc105499571 \h </w:instrText>
        </w:r>
        <w:r w:rsidR="00670309" w:rsidRPr="00007014">
          <w:rPr>
            <w:webHidden/>
          </w:rPr>
        </w:r>
        <w:r w:rsidR="00670309" w:rsidRPr="00007014">
          <w:rPr>
            <w:webHidden/>
          </w:rPr>
          <w:fldChar w:fldCharType="separate"/>
        </w:r>
        <w:r w:rsidR="00007014" w:rsidRPr="00007014">
          <w:rPr>
            <w:webHidden/>
          </w:rPr>
          <w:t>2</w:t>
        </w:r>
        <w:r w:rsidR="00670309" w:rsidRPr="00007014">
          <w:rPr>
            <w:webHidden/>
          </w:rPr>
          <w:fldChar w:fldCharType="end"/>
        </w:r>
      </w:hyperlink>
    </w:p>
    <w:p w14:paraId="7C51503A" w14:textId="5ACC2291"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72" w:history="1">
        <w:r w:rsidR="00670309" w:rsidRPr="00007014">
          <w:rPr>
            <w:rStyle w:val="Hyperlink"/>
            <w:b w:val="0"/>
            <w:bCs/>
          </w:rPr>
          <w:t>2.2</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Additional requirements of manufacturers of perishable 1080 pest animal bait  products who manufacture from a mobile facility</w:t>
        </w:r>
        <w:r w:rsidR="00670309" w:rsidRPr="00007014">
          <w:rPr>
            <w:b w:val="0"/>
            <w:bCs/>
            <w:webHidden/>
          </w:rPr>
          <w:tab/>
        </w:r>
        <w:r w:rsidR="00670309" w:rsidRPr="00007014">
          <w:rPr>
            <w:webHidden/>
          </w:rPr>
          <w:fldChar w:fldCharType="begin"/>
        </w:r>
        <w:r w:rsidR="00670309" w:rsidRPr="00007014">
          <w:rPr>
            <w:webHidden/>
          </w:rPr>
          <w:instrText xml:space="preserve"> PAGEREF _Toc105499572 \h </w:instrText>
        </w:r>
        <w:r w:rsidR="00670309" w:rsidRPr="00007014">
          <w:rPr>
            <w:webHidden/>
          </w:rPr>
        </w:r>
        <w:r w:rsidR="00670309" w:rsidRPr="00007014">
          <w:rPr>
            <w:webHidden/>
          </w:rPr>
          <w:fldChar w:fldCharType="separate"/>
        </w:r>
        <w:r w:rsidR="00007014" w:rsidRPr="00007014">
          <w:rPr>
            <w:webHidden/>
          </w:rPr>
          <w:t>4</w:t>
        </w:r>
        <w:r w:rsidR="00670309" w:rsidRPr="00007014">
          <w:rPr>
            <w:webHidden/>
          </w:rPr>
          <w:fldChar w:fldCharType="end"/>
        </w:r>
      </w:hyperlink>
    </w:p>
    <w:p w14:paraId="567FC9AA" w14:textId="48470547"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73" w:history="1">
        <w:r w:rsidR="00670309" w:rsidRPr="00007014">
          <w:rPr>
            <w:rStyle w:val="Hyperlink"/>
            <w:b w:val="0"/>
            <w:bCs/>
          </w:rPr>
          <w:t>2.3</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Additional requirements of manufacturers of perishable 1080 pest animal bait  products who lay bait on behalf of a land manager or owner</w:t>
        </w:r>
        <w:r w:rsidR="00670309" w:rsidRPr="00007014">
          <w:rPr>
            <w:b w:val="0"/>
            <w:bCs/>
            <w:webHidden/>
          </w:rPr>
          <w:tab/>
        </w:r>
        <w:r w:rsidR="00670309" w:rsidRPr="00007014">
          <w:rPr>
            <w:webHidden/>
          </w:rPr>
          <w:fldChar w:fldCharType="begin"/>
        </w:r>
        <w:r w:rsidR="00670309" w:rsidRPr="00007014">
          <w:rPr>
            <w:webHidden/>
          </w:rPr>
          <w:instrText xml:space="preserve"> PAGEREF _Toc105499573 \h </w:instrText>
        </w:r>
        <w:r w:rsidR="00670309" w:rsidRPr="00007014">
          <w:rPr>
            <w:webHidden/>
          </w:rPr>
        </w:r>
        <w:r w:rsidR="00670309" w:rsidRPr="00007014">
          <w:rPr>
            <w:webHidden/>
          </w:rPr>
          <w:fldChar w:fldCharType="separate"/>
        </w:r>
        <w:r w:rsidR="00007014" w:rsidRPr="00007014">
          <w:rPr>
            <w:webHidden/>
          </w:rPr>
          <w:t>5</w:t>
        </w:r>
        <w:r w:rsidR="00670309" w:rsidRPr="00007014">
          <w:rPr>
            <w:webHidden/>
          </w:rPr>
          <w:fldChar w:fldCharType="end"/>
        </w:r>
      </w:hyperlink>
    </w:p>
    <w:p w14:paraId="7F685DB0" w14:textId="226D92A9"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74" w:history="1">
        <w:r w:rsidR="00670309" w:rsidRPr="00007014">
          <w:rPr>
            <w:rStyle w:val="Hyperlink"/>
          </w:rPr>
          <w:t>3.</w:t>
        </w:r>
        <w:r w:rsidR="00670309" w:rsidRPr="00007014">
          <w:rPr>
            <w:rFonts w:asciiTheme="minorHAnsi" w:eastAsiaTheme="minorEastAsia" w:hAnsiTheme="minorHAnsi" w:cstheme="minorBidi"/>
            <w:b w:val="0"/>
            <w:color w:val="auto"/>
            <w:sz w:val="22"/>
            <w:szCs w:val="22"/>
            <w:lang w:val="en-AU" w:eastAsia="en-AU"/>
          </w:rPr>
          <w:tab/>
        </w:r>
        <w:r w:rsidR="00670309" w:rsidRPr="00007014">
          <w:rPr>
            <w:rStyle w:val="Hyperlink"/>
          </w:rPr>
          <w:t>Legislation Affecting the Manufacture, Supply,</w:t>
        </w:r>
        <w:r w:rsidR="002A3D02" w:rsidRPr="00007014">
          <w:rPr>
            <w:rStyle w:val="Hyperlink"/>
          </w:rPr>
          <w:t xml:space="preserve"> </w:t>
        </w:r>
        <w:r w:rsidR="00670309" w:rsidRPr="00007014">
          <w:rPr>
            <w:rStyle w:val="Hyperlink"/>
          </w:rPr>
          <w:t>Transport, Storage and Use of Perishable 1080  Pest Animal Bait Products</w:t>
        </w:r>
        <w:r w:rsidR="00670309" w:rsidRPr="00007014">
          <w:rPr>
            <w:webHidden/>
          </w:rPr>
          <w:tab/>
        </w:r>
        <w:r w:rsidR="00670309" w:rsidRPr="00007014">
          <w:rPr>
            <w:webHidden/>
          </w:rPr>
          <w:fldChar w:fldCharType="begin"/>
        </w:r>
        <w:r w:rsidR="00670309" w:rsidRPr="00007014">
          <w:rPr>
            <w:webHidden/>
          </w:rPr>
          <w:instrText xml:space="preserve"> PAGEREF _Toc105499574 \h </w:instrText>
        </w:r>
        <w:r w:rsidR="00670309" w:rsidRPr="00007014">
          <w:rPr>
            <w:webHidden/>
          </w:rPr>
        </w:r>
        <w:r w:rsidR="00670309" w:rsidRPr="00007014">
          <w:rPr>
            <w:webHidden/>
          </w:rPr>
          <w:fldChar w:fldCharType="separate"/>
        </w:r>
        <w:r w:rsidR="00007014" w:rsidRPr="00007014">
          <w:rPr>
            <w:webHidden/>
          </w:rPr>
          <w:t>6</w:t>
        </w:r>
        <w:r w:rsidR="00670309" w:rsidRPr="00007014">
          <w:rPr>
            <w:webHidden/>
          </w:rPr>
          <w:fldChar w:fldCharType="end"/>
        </w:r>
      </w:hyperlink>
    </w:p>
    <w:p w14:paraId="61DF2E75" w14:textId="00914AE4"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75" w:history="1">
        <w:r w:rsidR="00670309" w:rsidRPr="00007014">
          <w:rPr>
            <w:rStyle w:val="Hyperlink"/>
            <w:b w:val="0"/>
            <w:bCs/>
          </w:rPr>
          <w:t>3.1</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Commonwealth Legislation</w:t>
        </w:r>
        <w:r w:rsidR="00670309" w:rsidRPr="00007014">
          <w:rPr>
            <w:b w:val="0"/>
            <w:bCs/>
            <w:webHidden/>
          </w:rPr>
          <w:tab/>
        </w:r>
        <w:r w:rsidR="00670309" w:rsidRPr="00007014">
          <w:rPr>
            <w:webHidden/>
          </w:rPr>
          <w:fldChar w:fldCharType="begin"/>
        </w:r>
        <w:r w:rsidR="00670309" w:rsidRPr="00007014">
          <w:rPr>
            <w:webHidden/>
          </w:rPr>
          <w:instrText xml:space="preserve"> PAGEREF _Toc105499575 \h </w:instrText>
        </w:r>
        <w:r w:rsidR="00670309" w:rsidRPr="00007014">
          <w:rPr>
            <w:webHidden/>
          </w:rPr>
        </w:r>
        <w:r w:rsidR="00670309" w:rsidRPr="00007014">
          <w:rPr>
            <w:webHidden/>
          </w:rPr>
          <w:fldChar w:fldCharType="separate"/>
        </w:r>
        <w:r w:rsidR="00007014" w:rsidRPr="00007014">
          <w:rPr>
            <w:webHidden/>
          </w:rPr>
          <w:t>6</w:t>
        </w:r>
        <w:r w:rsidR="00670309" w:rsidRPr="00007014">
          <w:rPr>
            <w:webHidden/>
          </w:rPr>
          <w:fldChar w:fldCharType="end"/>
        </w:r>
      </w:hyperlink>
    </w:p>
    <w:p w14:paraId="6AD48C1E" w14:textId="54185A24"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77" w:history="1">
        <w:r w:rsidR="00670309" w:rsidRPr="00007014">
          <w:rPr>
            <w:rStyle w:val="Hyperlink"/>
            <w:b w:val="0"/>
            <w:bCs/>
          </w:rPr>
          <w:t>3.2</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State Legislation</w:t>
        </w:r>
        <w:r w:rsidR="00670309" w:rsidRPr="00007014">
          <w:rPr>
            <w:b w:val="0"/>
            <w:bCs/>
            <w:webHidden/>
          </w:rPr>
          <w:tab/>
        </w:r>
        <w:r w:rsidR="00670309" w:rsidRPr="00007014">
          <w:rPr>
            <w:webHidden/>
          </w:rPr>
          <w:fldChar w:fldCharType="begin"/>
        </w:r>
        <w:r w:rsidR="00670309" w:rsidRPr="00007014">
          <w:rPr>
            <w:webHidden/>
          </w:rPr>
          <w:instrText xml:space="preserve"> PAGEREF _Toc105499577 \h </w:instrText>
        </w:r>
        <w:r w:rsidR="00670309" w:rsidRPr="00007014">
          <w:rPr>
            <w:webHidden/>
          </w:rPr>
        </w:r>
        <w:r w:rsidR="00670309" w:rsidRPr="00007014">
          <w:rPr>
            <w:webHidden/>
          </w:rPr>
          <w:fldChar w:fldCharType="separate"/>
        </w:r>
        <w:r w:rsidR="00007014" w:rsidRPr="00007014">
          <w:rPr>
            <w:webHidden/>
          </w:rPr>
          <w:t>6</w:t>
        </w:r>
        <w:r w:rsidR="00670309" w:rsidRPr="00007014">
          <w:rPr>
            <w:webHidden/>
          </w:rPr>
          <w:fldChar w:fldCharType="end"/>
        </w:r>
      </w:hyperlink>
    </w:p>
    <w:p w14:paraId="77103B7A" w14:textId="66F985DA"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78" w:history="1">
        <w:r w:rsidR="00670309" w:rsidRPr="00007014">
          <w:rPr>
            <w:rStyle w:val="Hyperlink"/>
          </w:rPr>
          <w:t>4.</w:t>
        </w:r>
        <w:r w:rsidR="00670309" w:rsidRPr="00007014">
          <w:rPr>
            <w:rFonts w:asciiTheme="minorHAnsi" w:eastAsiaTheme="minorEastAsia" w:hAnsiTheme="minorHAnsi" w:cstheme="minorBidi"/>
            <w:b w:val="0"/>
            <w:color w:val="auto"/>
            <w:sz w:val="22"/>
            <w:szCs w:val="22"/>
            <w:lang w:val="en-AU" w:eastAsia="en-AU"/>
          </w:rPr>
          <w:tab/>
        </w:r>
        <w:r w:rsidR="00670309" w:rsidRPr="00007014">
          <w:rPr>
            <w:rStyle w:val="Hyperlink"/>
          </w:rPr>
          <w:t>Manufacturing Facilities</w:t>
        </w:r>
        <w:r w:rsidR="00670309" w:rsidRPr="00007014">
          <w:rPr>
            <w:webHidden/>
          </w:rPr>
          <w:tab/>
        </w:r>
        <w:r w:rsidR="00670309" w:rsidRPr="00007014">
          <w:rPr>
            <w:webHidden/>
          </w:rPr>
          <w:fldChar w:fldCharType="begin"/>
        </w:r>
        <w:r w:rsidR="00670309" w:rsidRPr="00007014">
          <w:rPr>
            <w:webHidden/>
          </w:rPr>
          <w:instrText xml:space="preserve"> PAGEREF _Toc105499578 \h </w:instrText>
        </w:r>
        <w:r w:rsidR="00670309" w:rsidRPr="00007014">
          <w:rPr>
            <w:webHidden/>
          </w:rPr>
        </w:r>
        <w:r w:rsidR="00670309" w:rsidRPr="00007014">
          <w:rPr>
            <w:webHidden/>
          </w:rPr>
          <w:fldChar w:fldCharType="separate"/>
        </w:r>
        <w:r w:rsidR="00007014" w:rsidRPr="00007014">
          <w:rPr>
            <w:webHidden/>
          </w:rPr>
          <w:t>8</w:t>
        </w:r>
        <w:r w:rsidR="00670309" w:rsidRPr="00007014">
          <w:rPr>
            <w:webHidden/>
          </w:rPr>
          <w:fldChar w:fldCharType="end"/>
        </w:r>
      </w:hyperlink>
    </w:p>
    <w:p w14:paraId="44C6BCC5" w14:textId="5FB6813D"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79" w:history="1">
        <w:r w:rsidR="00670309" w:rsidRPr="00007014">
          <w:rPr>
            <w:rStyle w:val="Hyperlink"/>
            <w:b w:val="0"/>
            <w:bCs/>
          </w:rPr>
          <w:t>4.1</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Requirements of manufacturers of perishable 1080 pest animal bait products who manufacture from a mobile facility</w:t>
        </w:r>
        <w:r w:rsidR="00670309" w:rsidRPr="00007014">
          <w:rPr>
            <w:b w:val="0"/>
            <w:bCs/>
            <w:webHidden/>
          </w:rPr>
          <w:tab/>
        </w:r>
        <w:r w:rsidR="006C0C30" w:rsidRPr="00007014">
          <w:rPr>
            <w:b w:val="0"/>
            <w:bCs/>
            <w:webHidden/>
          </w:rPr>
          <w:t xml:space="preserve">                                                                                                                                                                            </w:t>
        </w:r>
        <w:r w:rsidR="00670309" w:rsidRPr="00007014">
          <w:rPr>
            <w:webHidden/>
          </w:rPr>
          <w:fldChar w:fldCharType="begin"/>
        </w:r>
        <w:r w:rsidR="00670309" w:rsidRPr="00007014">
          <w:rPr>
            <w:webHidden/>
          </w:rPr>
          <w:instrText xml:space="preserve"> PAGEREF _Toc105499579 \h </w:instrText>
        </w:r>
        <w:r w:rsidR="00670309" w:rsidRPr="00007014">
          <w:rPr>
            <w:webHidden/>
          </w:rPr>
        </w:r>
        <w:r w:rsidR="00670309" w:rsidRPr="00007014">
          <w:rPr>
            <w:webHidden/>
          </w:rPr>
          <w:fldChar w:fldCharType="separate"/>
        </w:r>
        <w:r w:rsidR="00007014" w:rsidRPr="00007014">
          <w:rPr>
            <w:webHidden/>
          </w:rPr>
          <w:t>8</w:t>
        </w:r>
        <w:r w:rsidR="00670309" w:rsidRPr="00007014">
          <w:rPr>
            <w:webHidden/>
          </w:rPr>
          <w:fldChar w:fldCharType="end"/>
        </w:r>
      </w:hyperlink>
    </w:p>
    <w:p w14:paraId="17449860" w14:textId="4F7CAE7A"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80" w:history="1">
        <w:r w:rsidR="00670309" w:rsidRPr="00007014">
          <w:rPr>
            <w:rStyle w:val="Hyperlink"/>
          </w:rPr>
          <w:t>5.</w:t>
        </w:r>
        <w:r w:rsidR="00670309" w:rsidRPr="00007014">
          <w:rPr>
            <w:rFonts w:asciiTheme="minorHAnsi" w:eastAsiaTheme="minorEastAsia" w:hAnsiTheme="minorHAnsi" w:cstheme="minorBidi"/>
            <w:b w:val="0"/>
            <w:color w:val="auto"/>
            <w:sz w:val="22"/>
            <w:szCs w:val="22"/>
            <w:lang w:val="en-AU" w:eastAsia="en-AU"/>
          </w:rPr>
          <w:tab/>
        </w:r>
        <w:r w:rsidR="00670309" w:rsidRPr="00007014">
          <w:rPr>
            <w:rStyle w:val="Hyperlink"/>
          </w:rPr>
          <w:t>Storage and Transport</w:t>
        </w:r>
        <w:r w:rsidR="00670309" w:rsidRPr="00007014">
          <w:rPr>
            <w:webHidden/>
          </w:rPr>
          <w:tab/>
        </w:r>
        <w:r w:rsidR="00670309" w:rsidRPr="00007014">
          <w:rPr>
            <w:webHidden/>
          </w:rPr>
          <w:fldChar w:fldCharType="begin"/>
        </w:r>
        <w:r w:rsidR="00670309" w:rsidRPr="00007014">
          <w:rPr>
            <w:webHidden/>
          </w:rPr>
          <w:instrText xml:space="preserve"> PAGEREF _Toc105499580 \h </w:instrText>
        </w:r>
        <w:r w:rsidR="00670309" w:rsidRPr="00007014">
          <w:rPr>
            <w:webHidden/>
          </w:rPr>
        </w:r>
        <w:r w:rsidR="00670309" w:rsidRPr="00007014">
          <w:rPr>
            <w:webHidden/>
          </w:rPr>
          <w:fldChar w:fldCharType="separate"/>
        </w:r>
        <w:r w:rsidR="00007014" w:rsidRPr="00007014">
          <w:rPr>
            <w:webHidden/>
          </w:rPr>
          <w:t>10</w:t>
        </w:r>
        <w:r w:rsidR="00670309" w:rsidRPr="00007014">
          <w:rPr>
            <w:webHidden/>
          </w:rPr>
          <w:fldChar w:fldCharType="end"/>
        </w:r>
      </w:hyperlink>
    </w:p>
    <w:p w14:paraId="3D96674D" w14:textId="6046A4EE"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81" w:history="1">
        <w:r w:rsidR="00670309" w:rsidRPr="00007014">
          <w:rPr>
            <w:rStyle w:val="Hyperlink"/>
            <w:b w:val="0"/>
            <w:bCs/>
          </w:rPr>
          <w:t>5.1</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Storage</w:t>
        </w:r>
        <w:r w:rsidR="00670309" w:rsidRPr="00007014">
          <w:rPr>
            <w:b w:val="0"/>
            <w:bCs/>
            <w:webHidden/>
          </w:rPr>
          <w:tab/>
        </w:r>
        <w:r w:rsidR="00670309" w:rsidRPr="00007014">
          <w:rPr>
            <w:b w:val="0"/>
            <w:bCs/>
            <w:webHidden/>
          </w:rPr>
          <w:fldChar w:fldCharType="begin"/>
        </w:r>
        <w:r w:rsidR="00670309" w:rsidRPr="00007014">
          <w:rPr>
            <w:b w:val="0"/>
            <w:bCs/>
            <w:webHidden/>
          </w:rPr>
          <w:instrText xml:space="preserve"> PAGEREF _Toc105499581 \h </w:instrText>
        </w:r>
        <w:r w:rsidR="00670309" w:rsidRPr="00007014">
          <w:rPr>
            <w:b w:val="0"/>
            <w:bCs/>
            <w:webHidden/>
          </w:rPr>
        </w:r>
        <w:r w:rsidR="00670309" w:rsidRPr="00007014">
          <w:rPr>
            <w:b w:val="0"/>
            <w:bCs/>
            <w:webHidden/>
          </w:rPr>
          <w:fldChar w:fldCharType="separate"/>
        </w:r>
        <w:r w:rsidR="00007014" w:rsidRPr="00007014">
          <w:rPr>
            <w:b w:val="0"/>
            <w:bCs/>
            <w:webHidden/>
          </w:rPr>
          <w:t>10</w:t>
        </w:r>
        <w:r w:rsidR="00670309" w:rsidRPr="00007014">
          <w:rPr>
            <w:b w:val="0"/>
            <w:bCs/>
            <w:webHidden/>
          </w:rPr>
          <w:fldChar w:fldCharType="end"/>
        </w:r>
      </w:hyperlink>
    </w:p>
    <w:p w14:paraId="4E05D94D" w14:textId="5A3F6B1C" w:rsidR="00670309" w:rsidRPr="00007014" w:rsidRDefault="00772807">
      <w:pPr>
        <w:pStyle w:val="TOC1"/>
        <w:rPr>
          <w:rFonts w:asciiTheme="minorHAnsi" w:eastAsiaTheme="minorEastAsia" w:hAnsiTheme="minorHAnsi" w:cstheme="minorBidi"/>
          <w:b w:val="0"/>
          <w:bCs/>
          <w:color w:val="auto"/>
          <w:sz w:val="22"/>
          <w:szCs w:val="22"/>
          <w:lang w:val="en-AU" w:eastAsia="en-AU"/>
        </w:rPr>
      </w:pPr>
      <w:hyperlink w:anchor="_Toc105499582" w:history="1">
        <w:r w:rsidR="00670309" w:rsidRPr="00007014">
          <w:rPr>
            <w:rStyle w:val="Hyperlink"/>
            <w:b w:val="0"/>
            <w:bCs/>
          </w:rPr>
          <w:t>5.2</w:t>
        </w:r>
        <w:r w:rsidR="00670309" w:rsidRPr="00007014">
          <w:rPr>
            <w:rFonts w:asciiTheme="minorHAnsi" w:eastAsiaTheme="minorEastAsia" w:hAnsiTheme="minorHAnsi" w:cstheme="minorBidi"/>
            <w:b w:val="0"/>
            <w:bCs/>
            <w:color w:val="auto"/>
            <w:sz w:val="22"/>
            <w:szCs w:val="22"/>
            <w:lang w:val="en-AU" w:eastAsia="en-AU"/>
          </w:rPr>
          <w:tab/>
        </w:r>
        <w:r w:rsidR="00670309" w:rsidRPr="00007014">
          <w:rPr>
            <w:rStyle w:val="Hyperlink"/>
            <w:b w:val="0"/>
            <w:bCs/>
          </w:rPr>
          <w:t>Transport</w:t>
        </w:r>
        <w:r w:rsidR="00670309" w:rsidRPr="00007014">
          <w:rPr>
            <w:b w:val="0"/>
            <w:bCs/>
            <w:webHidden/>
          </w:rPr>
          <w:tab/>
        </w:r>
        <w:r w:rsidR="00670309" w:rsidRPr="00007014">
          <w:rPr>
            <w:b w:val="0"/>
            <w:bCs/>
            <w:webHidden/>
          </w:rPr>
          <w:fldChar w:fldCharType="begin"/>
        </w:r>
        <w:r w:rsidR="00670309" w:rsidRPr="00007014">
          <w:rPr>
            <w:b w:val="0"/>
            <w:bCs/>
            <w:webHidden/>
          </w:rPr>
          <w:instrText xml:space="preserve"> PAGEREF _Toc105499582 \h </w:instrText>
        </w:r>
        <w:r w:rsidR="00670309" w:rsidRPr="00007014">
          <w:rPr>
            <w:b w:val="0"/>
            <w:bCs/>
            <w:webHidden/>
          </w:rPr>
        </w:r>
        <w:r w:rsidR="00670309" w:rsidRPr="00007014">
          <w:rPr>
            <w:b w:val="0"/>
            <w:bCs/>
            <w:webHidden/>
          </w:rPr>
          <w:fldChar w:fldCharType="separate"/>
        </w:r>
        <w:r w:rsidR="00007014" w:rsidRPr="00007014">
          <w:rPr>
            <w:b w:val="0"/>
            <w:bCs/>
            <w:webHidden/>
          </w:rPr>
          <w:t>10</w:t>
        </w:r>
        <w:r w:rsidR="00670309" w:rsidRPr="00007014">
          <w:rPr>
            <w:b w:val="0"/>
            <w:bCs/>
            <w:webHidden/>
          </w:rPr>
          <w:fldChar w:fldCharType="end"/>
        </w:r>
      </w:hyperlink>
    </w:p>
    <w:p w14:paraId="516E4121" w14:textId="42838805"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83" w:history="1">
        <w:r w:rsidR="00670309" w:rsidRPr="00007014">
          <w:rPr>
            <w:rStyle w:val="Hyperlink"/>
          </w:rPr>
          <w:t>6.</w:t>
        </w:r>
        <w:r w:rsidR="00670309" w:rsidRPr="00007014">
          <w:rPr>
            <w:rFonts w:asciiTheme="minorHAnsi" w:eastAsiaTheme="minorEastAsia" w:hAnsiTheme="minorHAnsi" w:cstheme="minorBidi"/>
            <w:b w:val="0"/>
            <w:color w:val="auto"/>
            <w:sz w:val="22"/>
            <w:szCs w:val="22"/>
            <w:lang w:val="en-AU" w:eastAsia="en-AU"/>
          </w:rPr>
          <w:tab/>
        </w:r>
        <w:r w:rsidR="00670309" w:rsidRPr="00007014">
          <w:rPr>
            <w:rStyle w:val="Hyperlink"/>
          </w:rPr>
          <w:t>Safety Directions</w:t>
        </w:r>
        <w:r w:rsidR="00670309" w:rsidRPr="00007014">
          <w:rPr>
            <w:webHidden/>
          </w:rPr>
          <w:tab/>
        </w:r>
        <w:r w:rsidR="00670309" w:rsidRPr="00007014">
          <w:rPr>
            <w:webHidden/>
          </w:rPr>
          <w:fldChar w:fldCharType="begin"/>
        </w:r>
        <w:r w:rsidR="00670309" w:rsidRPr="00007014">
          <w:rPr>
            <w:webHidden/>
          </w:rPr>
          <w:instrText xml:space="preserve"> PAGEREF _Toc105499583 \h </w:instrText>
        </w:r>
        <w:r w:rsidR="00670309" w:rsidRPr="00007014">
          <w:rPr>
            <w:webHidden/>
          </w:rPr>
        </w:r>
        <w:r w:rsidR="00670309" w:rsidRPr="00007014">
          <w:rPr>
            <w:webHidden/>
          </w:rPr>
          <w:fldChar w:fldCharType="separate"/>
        </w:r>
        <w:r w:rsidR="00007014" w:rsidRPr="00007014">
          <w:rPr>
            <w:webHidden/>
          </w:rPr>
          <w:t>11</w:t>
        </w:r>
        <w:r w:rsidR="00670309" w:rsidRPr="00007014">
          <w:rPr>
            <w:webHidden/>
          </w:rPr>
          <w:fldChar w:fldCharType="end"/>
        </w:r>
      </w:hyperlink>
    </w:p>
    <w:p w14:paraId="0DC566E2" w14:textId="17E6D886" w:rsidR="00670309" w:rsidRPr="00007014" w:rsidRDefault="00772807">
      <w:pPr>
        <w:pStyle w:val="TOC1"/>
        <w:rPr>
          <w:rFonts w:asciiTheme="minorHAnsi" w:eastAsiaTheme="minorEastAsia" w:hAnsiTheme="minorHAnsi" w:cstheme="minorBidi"/>
          <w:b w:val="0"/>
          <w:color w:val="auto"/>
          <w:sz w:val="22"/>
          <w:szCs w:val="22"/>
          <w:lang w:val="en-AU" w:eastAsia="en-AU"/>
        </w:rPr>
      </w:pPr>
      <w:hyperlink w:anchor="_Toc105499584" w:history="1">
        <w:r w:rsidR="00670309" w:rsidRPr="00007014">
          <w:rPr>
            <w:rStyle w:val="Hyperlink"/>
          </w:rPr>
          <w:t>7.</w:t>
        </w:r>
        <w:r w:rsidR="00670309" w:rsidRPr="00007014">
          <w:rPr>
            <w:rFonts w:asciiTheme="minorHAnsi" w:eastAsiaTheme="minorEastAsia" w:hAnsiTheme="minorHAnsi" w:cstheme="minorBidi"/>
            <w:b w:val="0"/>
            <w:color w:val="auto"/>
            <w:sz w:val="22"/>
            <w:szCs w:val="22"/>
            <w:lang w:val="en-AU" w:eastAsia="en-AU"/>
          </w:rPr>
          <w:tab/>
        </w:r>
        <w:r w:rsidR="00670309" w:rsidRPr="00007014">
          <w:rPr>
            <w:rStyle w:val="Hyperlink"/>
          </w:rPr>
          <w:t>Manufacture of Perishable 1080 Pest Animal Bait Products Using APVMA Registered 1080 Aqueous Solution</w:t>
        </w:r>
        <w:r w:rsidR="00670309" w:rsidRPr="00007014">
          <w:rPr>
            <w:webHidden/>
          </w:rPr>
          <w:tab/>
        </w:r>
        <w:r w:rsidR="00E85BF6" w:rsidRPr="00007014">
          <w:rPr>
            <w:webHidden/>
          </w:rPr>
          <w:t xml:space="preserve">  </w:t>
        </w:r>
        <w:r w:rsidR="00476C3C" w:rsidRPr="00007014">
          <w:rPr>
            <w:webHidden/>
          </w:rPr>
          <w:t xml:space="preserve">                                                                                                                                                                         </w:t>
        </w:r>
        <w:r w:rsidR="00670309" w:rsidRPr="00007014">
          <w:rPr>
            <w:webHidden/>
          </w:rPr>
          <w:fldChar w:fldCharType="begin"/>
        </w:r>
        <w:r w:rsidR="00670309" w:rsidRPr="00007014">
          <w:rPr>
            <w:webHidden/>
          </w:rPr>
          <w:instrText xml:space="preserve"> PAGEREF _Toc105499584 \h </w:instrText>
        </w:r>
        <w:r w:rsidR="00670309" w:rsidRPr="00007014">
          <w:rPr>
            <w:webHidden/>
          </w:rPr>
        </w:r>
        <w:r w:rsidR="00670309" w:rsidRPr="00007014">
          <w:rPr>
            <w:webHidden/>
          </w:rPr>
          <w:fldChar w:fldCharType="separate"/>
        </w:r>
        <w:r w:rsidR="00007014" w:rsidRPr="00007014">
          <w:rPr>
            <w:webHidden/>
          </w:rPr>
          <w:t>12</w:t>
        </w:r>
        <w:r w:rsidR="00670309" w:rsidRPr="00007014">
          <w:rPr>
            <w:webHidden/>
          </w:rPr>
          <w:fldChar w:fldCharType="end"/>
        </w:r>
      </w:hyperlink>
    </w:p>
    <w:p w14:paraId="6908A20C" w14:textId="303C80FF" w:rsidR="00670309" w:rsidRPr="00031E5A" w:rsidRDefault="00772807">
      <w:pPr>
        <w:pStyle w:val="TOC1"/>
        <w:rPr>
          <w:rFonts w:asciiTheme="minorHAnsi" w:eastAsiaTheme="minorEastAsia" w:hAnsiTheme="minorHAnsi" w:cstheme="minorBidi"/>
          <w:b w:val="0"/>
          <w:bCs/>
          <w:color w:val="auto"/>
          <w:sz w:val="22"/>
          <w:szCs w:val="22"/>
          <w:lang w:val="en-AU" w:eastAsia="en-AU"/>
        </w:rPr>
      </w:pPr>
      <w:hyperlink w:anchor="_Toc105499585" w:history="1">
        <w:r w:rsidR="00670309" w:rsidRPr="00031E5A">
          <w:rPr>
            <w:rStyle w:val="Hyperlink"/>
            <w:b w:val="0"/>
            <w:bCs/>
          </w:rPr>
          <w:t>7.1</w:t>
        </w:r>
        <w:r w:rsidR="00670309" w:rsidRPr="00031E5A">
          <w:rPr>
            <w:rFonts w:asciiTheme="minorHAnsi" w:eastAsiaTheme="minorEastAsia" w:hAnsiTheme="minorHAnsi" w:cstheme="minorBidi"/>
            <w:b w:val="0"/>
            <w:bCs/>
            <w:color w:val="auto"/>
            <w:sz w:val="22"/>
            <w:szCs w:val="22"/>
            <w:lang w:val="en-AU" w:eastAsia="en-AU"/>
          </w:rPr>
          <w:tab/>
        </w:r>
        <w:r w:rsidR="00670309" w:rsidRPr="00031E5A">
          <w:rPr>
            <w:rStyle w:val="Hyperlink"/>
            <w:b w:val="0"/>
            <w:bCs/>
          </w:rPr>
          <w:t>Product label</w:t>
        </w:r>
        <w:r w:rsidR="00670309" w:rsidRPr="00031E5A">
          <w:rPr>
            <w:b w:val="0"/>
            <w:bCs/>
            <w:webHidden/>
          </w:rPr>
          <w:tab/>
        </w:r>
        <w:r w:rsidR="00670309" w:rsidRPr="00031E5A">
          <w:rPr>
            <w:webHidden/>
          </w:rPr>
          <w:fldChar w:fldCharType="begin"/>
        </w:r>
        <w:r w:rsidR="00670309" w:rsidRPr="00031E5A">
          <w:rPr>
            <w:webHidden/>
          </w:rPr>
          <w:instrText xml:space="preserve"> PAGEREF _Toc105499585 \h </w:instrText>
        </w:r>
        <w:r w:rsidR="00670309" w:rsidRPr="00031E5A">
          <w:rPr>
            <w:webHidden/>
          </w:rPr>
        </w:r>
        <w:r w:rsidR="00670309" w:rsidRPr="00031E5A">
          <w:rPr>
            <w:webHidden/>
          </w:rPr>
          <w:fldChar w:fldCharType="separate"/>
        </w:r>
        <w:r w:rsidR="00007014" w:rsidRPr="00031E5A">
          <w:rPr>
            <w:webHidden/>
          </w:rPr>
          <w:t>12</w:t>
        </w:r>
        <w:r w:rsidR="00670309" w:rsidRPr="00031E5A">
          <w:rPr>
            <w:webHidden/>
          </w:rPr>
          <w:fldChar w:fldCharType="end"/>
        </w:r>
      </w:hyperlink>
    </w:p>
    <w:p w14:paraId="0B3D9E2C" w14:textId="4E24D922"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86" w:history="1">
        <w:r w:rsidR="00670309" w:rsidRPr="00031E5A">
          <w:rPr>
            <w:rStyle w:val="Hyperlink"/>
          </w:rPr>
          <w:t>8.</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Preparation of Meat and Liver Bait</w:t>
        </w:r>
        <w:r w:rsidR="00670309" w:rsidRPr="00031E5A">
          <w:rPr>
            <w:webHidden/>
          </w:rPr>
          <w:tab/>
        </w:r>
        <w:r w:rsidR="00670309" w:rsidRPr="00031E5A">
          <w:rPr>
            <w:webHidden/>
          </w:rPr>
          <w:fldChar w:fldCharType="begin"/>
        </w:r>
        <w:r w:rsidR="00670309" w:rsidRPr="00031E5A">
          <w:rPr>
            <w:webHidden/>
          </w:rPr>
          <w:instrText xml:space="preserve"> PAGEREF _Toc105499586 \h </w:instrText>
        </w:r>
        <w:r w:rsidR="00670309" w:rsidRPr="00031E5A">
          <w:rPr>
            <w:webHidden/>
          </w:rPr>
        </w:r>
        <w:r w:rsidR="00670309" w:rsidRPr="00031E5A">
          <w:rPr>
            <w:webHidden/>
          </w:rPr>
          <w:fldChar w:fldCharType="separate"/>
        </w:r>
        <w:r w:rsidR="00007014" w:rsidRPr="00031E5A">
          <w:rPr>
            <w:webHidden/>
          </w:rPr>
          <w:t>13</w:t>
        </w:r>
        <w:r w:rsidR="00670309" w:rsidRPr="00031E5A">
          <w:rPr>
            <w:webHidden/>
          </w:rPr>
          <w:fldChar w:fldCharType="end"/>
        </w:r>
      </w:hyperlink>
    </w:p>
    <w:p w14:paraId="55E9C278" w14:textId="0C27F6B8" w:rsidR="00670309" w:rsidRPr="00031E5A" w:rsidRDefault="00772807">
      <w:pPr>
        <w:pStyle w:val="TOC1"/>
        <w:rPr>
          <w:rFonts w:asciiTheme="minorHAnsi" w:eastAsiaTheme="minorEastAsia" w:hAnsiTheme="minorHAnsi" w:cstheme="minorBidi"/>
          <w:b w:val="0"/>
          <w:bCs/>
          <w:color w:val="auto"/>
          <w:sz w:val="22"/>
          <w:szCs w:val="22"/>
          <w:lang w:val="en-AU" w:eastAsia="en-AU"/>
        </w:rPr>
      </w:pPr>
      <w:hyperlink w:anchor="_Toc105499587" w:history="1">
        <w:r w:rsidR="00670309" w:rsidRPr="00031E5A">
          <w:rPr>
            <w:rStyle w:val="Hyperlink"/>
            <w:b w:val="0"/>
            <w:bCs/>
          </w:rPr>
          <w:t>8.1</w:t>
        </w:r>
        <w:r w:rsidR="00670309" w:rsidRPr="00031E5A">
          <w:rPr>
            <w:rFonts w:asciiTheme="minorHAnsi" w:eastAsiaTheme="minorEastAsia" w:hAnsiTheme="minorHAnsi" w:cstheme="minorBidi"/>
            <w:b w:val="0"/>
            <w:bCs/>
            <w:color w:val="auto"/>
            <w:sz w:val="22"/>
            <w:szCs w:val="22"/>
            <w:lang w:val="en-AU" w:eastAsia="en-AU"/>
          </w:rPr>
          <w:tab/>
        </w:r>
        <w:r w:rsidR="00670309" w:rsidRPr="00031E5A">
          <w:rPr>
            <w:rStyle w:val="Hyperlink"/>
            <w:b w:val="0"/>
            <w:bCs/>
          </w:rPr>
          <w:t>Equipment/ingredients</w:t>
        </w:r>
        <w:r w:rsidR="00670309" w:rsidRPr="00031E5A">
          <w:rPr>
            <w:b w:val="0"/>
            <w:bCs/>
            <w:webHidden/>
          </w:rPr>
          <w:tab/>
        </w:r>
        <w:r w:rsidR="00670309" w:rsidRPr="00031E5A">
          <w:rPr>
            <w:webHidden/>
          </w:rPr>
          <w:fldChar w:fldCharType="begin"/>
        </w:r>
        <w:r w:rsidR="00670309" w:rsidRPr="00031E5A">
          <w:rPr>
            <w:webHidden/>
          </w:rPr>
          <w:instrText xml:space="preserve"> PAGEREF _Toc105499587 \h </w:instrText>
        </w:r>
        <w:r w:rsidR="00670309" w:rsidRPr="00031E5A">
          <w:rPr>
            <w:webHidden/>
          </w:rPr>
        </w:r>
        <w:r w:rsidR="00670309" w:rsidRPr="00031E5A">
          <w:rPr>
            <w:webHidden/>
          </w:rPr>
          <w:fldChar w:fldCharType="separate"/>
        </w:r>
        <w:r w:rsidR="00007014" w:rsidRPr="00031E5A">
          <w:rPr>
            <w:webHidden/>
          </w:rPr>
          <w:t>13</w:t>
        </w:r>
        <w:r w:rsidR="00670309" w:rsidRPr="00031E5A">
          <w:rPr>
            <w:webHidden/>
          </w:rPr>
          <w:fldChar w:fldCharType="end"/>
        </w:r>
      </w:hyperlink>
    </w:p>
    <w:p w14:paraId="03D65030" w14:textId="71647298" w:rsidR="00670309" w:rsidRPr="00031E5A" w:rsidRDefault="00772807">
      <w:pPr>
        <w:pStyle w:val="TOC1"/>
        <w:rPr>
          <w:rFonts w:asciiTheme="minorHAnsi" w:eastAsiaTheme="minorEastAsia" w:hAnsiTheme="minorHAnsi" w:cstheme="minorBidi"/>
          <w:b w:val="0"/>
          <w:bCs/>
          <w:color w:val="auto"/>
          <w:sz w:val="22"/>
          <w:szCs w:val="22"/>
          <w:lang w:val="en-AU" w:eastAsia="en-AU"/>
        </w:rPr>
      </w:pPr>
      <w:hyperlink w:anchor="_Toc105499588" w:history="1">
        <w:r w:rsidR="00670309" w:rsidRPr="00031E5A">
          <w:rPr>
            <w:rStyle w:val="Hyperlink"/>
            <w:b w:val="0"/>
            <w:bCs/>
          </w:rPr>
          <w:t>8.2</w:t>
        </w:r>
        <w:r w:rsidR="00670309" w:rsidRPr="00031E5A">
          <w:rPr>
            <w:rFonts w:asciiTheme="minorHAnsi" w:eastAsiaTheme="minorEastAsia" w:hAnsiTheme="minorHAnsi" w:cstheme="minorBidi"/>
            <w:b w:val="0"/>
            <w:bCs/>
            <w:color w:val="auto"/>
            <w:sz w:val="22"/>
            <w:szCs w:val="22"/>
            <w:lang w:val="en-AU" w:eastAsia="en-AU"/>
          </w:rPr>
          <w:tab/>
        </w:r>
        <w:r w:rsidR="00670309" w:rsidRPr="00031E5A">
          <w:rPr>
            <w:rStyle w:val="Hyperlink"/>
            <w:b w:val="0"/>
            <w:bCs/>
          </w:rPr>
          <w:t>Procedure for the preparation of meat bait</w:t>
        </w:r>
        <w:r w:rsidR="00670309" w:rsidRPr="00031E5A">
          <w:rPr>
            <w:b w:val="0"/>
            <w:bCs/>
            <w:webHidden/>
          </w:rPr>
          <w:tab/>
        </w:r>
        <w:r w:rsidR="00670309" w:rsidRPr="00031E5A">
          <w:rPr>
            <w:webHidden/>
          </w:rPr>
          <w:fldChar w:fldCharType="begin"/>
        </w:r>
        <w:r w:rsidR="00670309" w:rsidRPr="00031E5A">
          <w:rPr>
            <w:webHidden/>
          </w:rPr>
          <w:instrText xml:space="preserve"> PAGEREF _Toc105499588 \h </w:instrText>
        </w:r>
        <w:r w:rsidR="00670309" w:rsidRPr="00031E5A">
          <w:rPr>
            <w:webHidden/>
          </w:rPr>
        </w:r>
        <w:r w:rsidR="00670309" w:rsidRPr="00031E5A">
          <w:rPr>
            <w:webHidden/>
          </w:rPr>
          <w:fldChar w:fldCharType="separate"/>
        </w:r>
        <w:r w:rsidR="00007014" w:rsidRPr="00031E5A">
          <w:rPr>
            <w:webHidden/>
          </w:rPr>
          <w:t>13</w:t>
        </w:r>
        <w:r w:rsidR="00670309" w:rsidRPr="00031E5A">
          <w:rPr>
            <w:webHidden/>
          </w:rPr>
          <w:fldChar w:fldCharType="end"/>
        </w:r>
      </w:hyperlink>
    </w:p>
    <w:p w14:paraId="4FCEE5B4" w14:textId="3E1AE586" w:rsidR="00670309" w:rsidRPr="00031E5A" w:rsidRDefault="00772807">
      <w:pPr>
        <w:pStyle w:val="TOC1"/>
        <w:rPr>
          <w:rFonts w:asciiTheme="minorHAnsi" w:eastAsiaTheme="minorEastAsia" w:hAnsiTheme="minorHAnsi" w:cstheme="minorBidi"/>
          <w:b w:val="0"/>
          <w:bCs/>
          <w:color w:val="auto"/>
          <w:sz w:val="22"/>
          <w:szCs w:val="22"/>
          <w:lang w:val="en-AU" w:eastAsia="en-AU"/>
        </w:rPr>
      </w:pPr>
      <w:hyperlink w:anchor="_Toc105499589" w:history="1">
        <w:r w:rsidR="00670309" w:rsidRPr="00031E5A">
          <w:rPr>
            <w:rStyle w:val="Hyperlink"/>
            <w:b w:val="0"/>
            <w:bCs/>
          </w:rPr>
          <w:t>8.3</w:t>
        </w:r>
        <w:r w:rsidR="00670309" w:rsidRPr="00031E5A">
          <w:rPr>
            <w:rFonts w:asciiTheme="minorHAnsi" w:eastAsiaTheme="minorEastAsia" w:hAnsiTheme="minorHAnsi" w:cstheme="minorBidi"/>
            <w:b w:val="0"/>
            <w:bCs/>
            <w:color w:val="auto"/>
            <w:sz w:val="22"/>
            <w:szCs w:val="22"/>
            <w:lang w:val="en-AU" w:eastAsia="en-AU"/>
          </w:rPr>
          <w:tab/>
        </w:r>
        <w:r w:rsidR="00670309" w:rsidRPr="00031E5A">
          <w:rPr>
            <w:rStyle w:val="Hyperlink"/>
            <w:b w:val="0"/>
            <w:bCs/>
          </w:rPr>
          <w:t>Procedure for the preparation of liver bait</w:t>
        </w:r>
        <w:r w:rsidR="00670309" w:rsidRPr="00031E5A">
          <w:rPr>
            <w:b w:val="0"/>
            <w:bCs/>
            <w:webHidden/>
          </w:rPr>
          <w:tab/>
        </w:r>
        <w:r w:rsidR="00670309" w:rsidRPr="00031E5A">
          <w:rPr>
            <w:webHidden/>
          </w:rPr>
          <w:fldChar w:fldCharType="begin"/>
        </w:r>
        <w:r w:rsidR="00670309" w:rsidRPr="00031E5A">
          <w:rPr>
            <w:webHidden/>
          </w:rPr>
          <w:instrText xml:space="preserve"> PAGEREF _Toc105499589 \h </w:instrText>
        </w:r>
        <w:r w:rsidR="00670309" w:rsidRPr="00031E5A">
          <w:rPr>
            <w:webHidden/>
          </w:rPr>
        </w:r>
        <w:r w:rsidR="00670309" w:rsidRPr="00031E5A">
          <w:rPr>
            <w:webHidden/>
          </w:rPr>
          <w:fldChar w:fldCharType="separate"/>
        </w:r>
        <w:r w:rsidR="00007014" w:rsidRPr="00031E5A">
          <w:rPr>
            <w:webHidden/>
          </w:rPr>
          <w:t>14</w:t>
        </w:r>
        <w:r w:rsidR="00670309" w:rsidRPr="00031E5A">
          <w:rPr>
            <w:webHidden/>
          </w:rPr>
          <w:fldChar w:fldCharType="end"/>
        </w:r>
      </w:hyperlink>
    </w:p>
    <w:p w14:paraId="4F4F00EF" w14:textId="03322BD6"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90" w:history="1">
        <w:r w:rsidR="00670309" w:rsidRPr="00031E5A">
          <w:rPr>
            <w:rStyle w:val="Hyperlink"/>
          </w:rPr>
          <w:t>9.</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Preparation of Carrot Bait</w:t>
        </w:r>
        <w:r w:rsidR="00670309" w:rsidRPr="00031E5A">
          <w:rPr>
            <w:webHidden/>
          </w:rPr>
          <w:tab/>
        </w:r>
        <w:r w:rsidR="00670309" w:rsidRPr="00031E5A">
          <w:rPr>
            <w:webHidden/>
          </w:rPr>
          <w:fldChar w:fldCharType="begin"/>
        </w:r>
        <w:r w:rsidR="00670309" w:rsidRPr="00031E5A">
          <w:rPr>
            <w:webHidden/>
          </w:rPr>
          <w:instrText xml:space="preserve"> PAGEREF _Toc105499590 \h </w:instrText>
        </w:r>
        <w:r w:rsidR="00670309" w:rsidRPr="00031E5A">
          <w:rPr>
            <w:webHidden/>
          </w:rPr>
        </w:r>
        <w:r w:rsidR="00670309" w:rsidRPr="00031E5A">
          <w:rPr>
            <w:webHidden/>
          </w:rPr>
          <w:fldChar w:fldCharType="separate"/>
        </w:r>
        <w:r w:rsidR="00007014" w:rsidRPr="00031E5A">
          <w:rPr>
            <w:webHidden/>
          </w:rPr>
          <w:t>15</w:t>
        </w:r>
        <w:r w:rsidR="00670309" w:rsidRPr="00031E5A">
          <w:rPr>
            <w:webHidden/>
          </w:rPr>
          <w:fldChar w:fldCharType="end"/>
        </w:r>
      </w:hyperlink>
    </w:p>
    <w:p w14:paraId="24E3A2CC" w14:textId="1511F776" w:rsidR="00670309" w:rsidRPr="00031E5A" w:rsidRDefault="00772807">
      <w:pPr>
        <w:pStyle w:val="TOC1"/>
        <w:rPr>
          <w:rFonts w:asciiTheme="minorHAnsi" w:eastAsiaTheme="minorEastAsia" w:hAnsiTheme="minorHAnsi" w:cstheme="minorBidi"/>
          <w:b w:val="0"/>
          <w:bCs/>
          <w:color w:val="auto"/>
          <w:sz w:val="22"/>
          <w:szCs w:val="22"/>
          <w:lang w:val="en-AU" w:eastAsia="en-AU"/>
        </w:rPr>
      </w:pPr>
      <w:hyperlink w:anchor="_Toc105499591" w:history="1">
        <w:r w:rsidR="00670309" w:rsidRPr="00031E5A">
          <w:rPr>
            <w:rStyle w:val="Hyperlink"/>
            <w:b w:val="0"/>
            <w:bCs/>
          </w:rPr>
          <w:t>9.1</w:t>
        </w:r>
        <w:r w:rsidR="00670309" w:rsidRPr="00031E5A">
          <w:rPr>
            <w:rFonts w:asciiTheme="minorHAnsi" w:eastAsiaTheme="minorEastAsia" w:hAnsiTheme="minorHAnsi" w:cstheme="minorBidi"/>
            <w:b w:val="0"/>
            <w:bCs/>
            <w:color w:val="auto"/>
            <w:sz w:val="22"/>
            <w:szCs w:val="22"/>
            <w:lang w:val="en-AU" w:eastAsia="en-AU"/>
          </w:rPr>
          <w:tab/>
        </w:r>
        <w:r w:rsidR="00670309" w:rsidRPr="00031E5A">
          <w:rPr>
            <w:rStyle w:val="Hyperlink"/>
            <w:b w:val="0"/>
            <w:bCs/>
          </w:rPr>
          <w:t>Equipment/ingredients</w:t>
        </w:r>
        <w:r w:rsidR="00670309" w:rsidRPr="00031E5A">
          <w:rPr>
            <w:b w:val="0"/>
            <w:bCs/>
            <w:webHidden/>
          </w:rPr>
          <w:tab/>
        </w:r>
        <w:r w:rsidR="00670309" w:rsidRPr="00031E5A">
          <w:rPr>
            <w:webHidden/>
          </w:rPr>
          <w:fldChar w:fldCharType="begin"/>
        </w:r>
        <w:r w:rsidR="00670309" w:rsidRPr="00031E5A">
          <w:rPr>
            <w:webHidden/>
          </w:rPr>
          <w:instrText xml:space="preserve"> PAGEREF _Toc105499591 \h </w:instrText>
        </w:r>
        <w:r w:rsidR="00670309" w:rsidRPr="00031E5A">
          <w:rPr>
            <w:webHidden/>
          </w:rPr>
        </w:r>
        <w:r w:rsidR="00670309" w:rsidRPr="00031E5A">
          <w:rPr>
            <w:webHidden/>
          </w:rPr>
          <w:fldChar w:fldCharType="separate"/>
        </w:r>
        <w:r w:rsidR="00007014" w:rsidRPr="00031E5A">
          <w:rPr>
            <w:webHidden/>
          </w:rPr>
          <w:t>15</w:t>
        </w:r>
        <w:r w:rsidR="00670309" w:rsidRPr="00031E5A">
          <w:rPr>
            <w:webHidden/>
          </w:rPr>
          <w:fldChar w:fldCharType="end"/>
        </w:r>
      </w:hyperlink>
    </w:p>
    <w:p w14:paraId="4BE93B02" w14:textId="6700DF48" w:rsidR="00670309" w:rsidRPr="00031E5A" w:rsidRDefault="00772807">
      <w:pPr>
        <w:pStyle w:val="TOC1"/>
        <w:rPr>
          <w:rFonts w:asciiTheme="minorHAnsi" w:eastAsiaTheme="minorEastAsia" w:hAnsiTheme="minorHAnsi" w:cstheme="minorBidi"/>
          <w:b w:val="0"/>
          <w:bCs/>
          <w:color w:val="auto"/>
          <w:sz w:val="22"/>
          <w:szCs w:val="22"/>
          <w:lang w:val="en-AU" w:eastAsia="en-AU"/>
        </w:rPr>
      </w:pPr>
      <w:hyperlink w:anchor="_Toc105499592" w:history="1">
        <w:r w:rsidR="00670309" w:rsidRPr="00031E5A">
          <w:rPr>
            <w:rStyle w:val="Hyperlink"/>
            <w:b w:val="0"/>
            <w:bCs/>
          </w:rPr>
          <w:t>9.2</w:t>
        </w:r>
        <w:r w:rsidR="00670309" w:rsidRPr="00031E5A">
          <w:rPr>
            <w:rFonts w:asciiTheme="minorHAnsi" w:eastAsiaTheme="minorEastAsia" w:hAnsiTheme="minorHAnsi" w:cstheme="minorBidi"/>
            <w:b w:val="0"/>
            <w:bCs/>
            <w:color w:val="auto"/>
            <w:sz w:val="22"/>
            <w:szCs w:val="22"/>
            <w:lang w:val="en-AU" w:eastAsia="en-AU"/>
          </w:rPr>
          <w:tab/>
        </w:r>
        <w:r w:rsidR="00670309" w:rsidRPr="00031E5A">
          <w:rPr>
            <w:rStyle w:val="Hyperlink"/>
            <w:b w:val="0"/>
            <w:bCs/>
          </w:rPr>
          <w:t>Procedure for the preparation of carrot bait</w:t>
        </w:r>
        <w:r w:rsidR="00670309" w:rsidRPr="00031E5A">
          <w:rPr>
            <w:b w:val="0"/>
            <w:bCs/>
            <w:webHidden/>
          </w:rPr>
          <w:tab/>
        </w:r>
        <w:r w:rsidR="00670309" w:rsidRPr="00031E5A">
          <w:rPr>
            <w:webHidden/>
          </w:rPr>
          <w:fldChar w:fldCharType="begin"/>
        </w:r>
        <w:r w:rsidR="00670309" w:rsidRPr="00031E5A">
          <w:rPr>
            <w:webHidden/>
          </w:rPr>
          <w:instrText xml:space="preserve"> PAGEREF _Toc105499592 \h </w:instrText>
        </w:r>
        <w:r w:rsidR="00670309" w:rsidRPr="00031E5A">
          <w:rPr>
            <w:webHidden/>
          </w:rPr>
        </w:r>
        <w:r w:rsidR="00670309" w:rsidRPr="00031E5A">
          <w:rPr>
            <w:webHidden/>
          </w:rPr>
          <w:fldChar w:fldCharType="separate"/>
        </w:r>
        <w:r w:rsidR="00007014" w:rsidRPr="00031E5A">
          <w:rPr>
            <w:webHidden/>
          </w:rPr>
          <w:t>15</w:t>
        </w:r>
        <w:r w:rsidR="00670309" w:rsidRPr="00031E5A">
          <w:rPr>
            <w:webHidden/>
          </w:rPr>
          <w:fldChar w:fldCharType="end"/>
        </w:r>
      </w:hyperlink>
    </w:p>
    <w:p w14:paraId="4D899FD5" w14:textId="3DC1120F"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93" w:history="1">
        <w:r w:rsidR="00670309" w:rsidRPr="00031E5A">
          <w:rPr>
            <w:rStyle w:val="Hyperlink"/>
          </w:rPr>
          <w:t>10.</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Containers and Labelling of Perishable 1080 Bait</w:t>
        </w:r>
        <w:r w:rsidR="00670309" w:rsidRPr="00031E5A">
          <w:rPr>
            <w:webHidden/>
          </w:rPr>
          <w:tab/>
        </w:r>
        <w:r w:rsidR="00670309" w:rsidRPr="00031E5A">
          <w:rPr>
            <w:webHidden/>
          </w:rPr>
          <w:fldChar w:fldCharType="begin"/>
        </w:r>
        <w:r w:rsidR="00670309" w:rsidRPr="00031E5A">
          <w:rPr>
            <w:webHidden/>
          </w:rPr>
          <w:instrText xml:space="preserve"> PAGEREF _Toc105499593 \h </w:instrText>
        </w:r>
        <w:r w:rsidR="00670309" w:rsidRPr="00031E5A">
          <w:rPr>
            <w:webHidden/>
          </w:rPr>
        </w:r>
        <w:r w:rsidR="00670309" w:rsidRPr="00031E5A">
          <w:rPr>
            <w:webHidden/>
          </w:rPr>
          <w:fldChar w:fldCharType="separate"/>
        </w:r>
        <w:r w:rsidR="00007014" w:rsidRPr="00031E5A">
          <w:rPr>
            <w:webHidden/>
          </w:rPr>
          <w:t>16</w:t>
        </w:r>
        <w:r w:rsidR="00670309" w:rsidRPr="00031E5A">
          <w:rPr>
            <w:webHidden/>
          </w:rPr>
          <w:fldChar w:fldCharType="end"/>
        </w:r>
      </w:hyperlink>
    </w:p>
    <w:p w14:paraId="33C57BA2" w14:textId="3471DAB1"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94" w:history="1">
        <w:r w:rsidR="00670309" w:rsidRPr="00031E5A">
          <w:rPr>
            <w:rStyle w:val="Hyperlink"/>
          </w:rPr>
          <w:t>11.</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Cleaning, Spills and Disposal</w:t>
        </w:r>
        <w:r w:rsidR="00670309" w:rsidRPr="00031E5A">
          <w:rPr>
            <w:webHidden/>
          </w:rPr>
          <w:tab/>
        </w:r>
        <w:r w:rsidR="00670309" w:rsidRPr="00031E5A">
          <w:rPr>
            <w:webHidden/>
          </w:rPr>
          <w:fldChar w:fldCharType="begin"/>
        </w:r>
        <w:r w:rsidR="00670309" w:rsidRPr="00031E5A">
          <w:rPr>
            <w:webHidden/>
          </w:rPr>
          <w:instrText xml:space="preserve"> PAGEREF _Toc105499594 \h </w:instrText>
        </w:r>
        <w:r w:rsidR="00670309" w:rsidRPr="00031E5A">
          <w:rPr>
            <w:webHidden/>
          </w:rPr>
        </w:r>
        <w:r w:rsidR="00670309" w:rsidRPr="00031E5A">
          <w:rPr>
            <w:webHidden/>
          </w:rPr>
          <w:fldChar w:fldCharType="separate"/>
        </w:r>
        <w:r w:rsidR="00007014" w:rsidRPr="00031E5A">
          <w:rPr>
            <w:webHidden/>
          </w:rPr>
          <w:t>17</w:t>
        </w:r>
        <w:r w:rsidR="00670309" w:rsidRPr="00031E5A">
          <w:rPr>
            <w:webHidden/>
          </w:rPr>
          <w:fldChar w:fldCharType="end"/>
        </w:r>
      </w:hyperlink>
    </w:p>
    <w:p w14:paraId="3A24B3BE" w14:textId="0489DBAF"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95" w:history="1">
        <w:r w:rsidR="00670309" w:rsidRPr="00031E5A">
          <w:rPr>
            <w:rStyle w:val="Hyperlink"/>
          </w:rPr>
          <w:t>12.</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Accident and Incident Reporting</w:t>
        </w:r>
        <w:r w:rsidR="00670309" w:rsidRPr="00031E5A">
          <w:rPr>
            <w:webHidden/>
          </w:rPr>
          <w:tab/>
        </w:r>
        <w:r w:rsidR="00670309" w:rsidRPr="00031E5A">
          <w:rPr>
            <w:webHidden/>
          </w:rPr>
          <w:fldChar w:fldCharType="begin"/>
        </w:r>
        <w:r w:rsidR="00670309" w:rsidRPr="00031E5A">
          <w:rPr>
            <w:webHidden/>
          </w:rPr>
          <w:instrText xml:space="preserve"> PAGEREF _Toc105499595 \h </w:instrText>
        </w:r>
        <w:r w:rsidR="00670309" w:rsidRPr="00031E5A">
          <w:rPr>
            <w:webHidden/>
          </w:rPr>
        </w:r>
        <w:r w:rsidR="00670309" w:rsidRPr="00031E5A">
          <w:rPr>
            <w:webHidden/>
          </w:rPr>
          <w:fldChar w:fldCharType="separate"/>
        </w:r>
        <w:r w:rsidR="00007014" w:rsidRPr="00031E5A">
          <w:rPr>
            <w:webHidden/>
          </w:rPr>
          <w:t>17</w:t>
        </w:r>
        <w:r w:rsidR="00670309" w:rsidRPr="00031E5A">
          <w:rPr>
            <w:webHidden/>
          </w:rPr>
          <w:fldChar w:fldCharType="end"/>
        </w:r>
      </w:hyperlink>
    </w:p>
    <w:p w14:paraId="2D105B36" w14:textId="2CFFEDC7"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96" w:history="1">
        <w:r w:rsidR="00670309" w:rsidRPr="00031E5A">
          <w:rPr>
            <w:rStyle w:val="Hyperlink"/>
          </w:rPr>
          <w:t>13.</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Record Keeping</w:t>
        </w:r>
        <w:r w:rsidR="00670309" w:rsidRPr="00031E5A">
          <w:rPr>
            <w:webHidden/>
          </w:rPr>
          <w:tab/>
        </w:r>
        <w:r w:rsidR="00670309" w:rsidRPr="00031E5A">
          <w:rPr>
            <w:webHidden/>
          </w:rPr>
          <w:fldChar w:fldCharType="begin"/>
        </w:r>
        <w:r w:rsidR="00670309" w:rsidRPr="00031E5A">
          <w:rPr>
            <w:webHidden/>
          </w:rPr>
          <w:instrText xml:space="preserve"> PAGEREF _Toc105499596 \h </w:instrText>
        </w:r>
        <w:r w:rsidR="00670309" w:rsidRPr="00031E5A">
          <w:rPr>
            <w:webHidden/>
          </w:rPr>
        </w:r>
        <w:r w:rsidR="00670309" w:rsidRPr="00031E5A">
          <w:rPr>
            <w:webHidden/>
          </w:rPr>
          <w:fldChar w:fldCharType="separate"/>
        </w:r>
        <w:r w:rsidR="00007014" w:rsidRPr="00031E5A">
          <w:rPr>
            <w:webHidden/>
          </w:rPr>
          <w:t>17</w:t>
        </w:r>
        <w:r w:rsidR="00670309" w:rsidRPr="00031E5A">
          <w:rPr>
            <w:webHidden/>
          </w:rPr>
          <w:fldChar w:fldCharType="end"/>
        </w:r>
      </w:hyperlink>
    </w:p>
    <w:p w14:paraId="678802A1" w14:textId="5C7B13D8"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97" w:history="1">
        <w:r w:rsidR="00670309" w:rsidRPr="00031E5A">
          <w:rPr>
            <w:rStyle w:val="Hyperlink"/>
          </w:rPr>
          <w:t>14.</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Work Health and Safety</w:t>
        </w:r>
        <w:r w:rsidR="00670309" w:rsidRPr="00031E5A">
          <w:rPr>
            <w:webHidden/>
          </w:rPr>
          <w:tab/>
        </w:r>
        <w:r w:rsidR="00670309" w:rsidRPr="00031E5A">
          <w:rPr>
            <w:webHidden/>
          </w:rPr>
          <w:fldChar w:fldCharType="begin"/>
        </w:r>
        <w:r w:rsidR="00670309" w:rsidRPr="00031E5A">
          <w:rPr>
            <w:webHidden/>
          </w:rPr>
          <w:instrText xml:space="preserve"> PAGEREF _Toc105499597 \h </w:instrText>
        </w:r>
        <w:r w:rsidR="00670309" w:rsidRPr="00031E5A">
          <w:rPr>
            <w:webHidden/>
          </w:rPr>
        </w:r>
        <w:r w:rsidR="00670309" w:rsidRPr="00031E5A">
          <w:rPr>
            <w:webHidden/>
          </w:rPr>
          <w:fldChar w:fldCharType="separate"/>
        </w:r>
        <w:r w:rsidR="00007014" w:rsidRPr="00031E5A">
          <w:rPr>
            <w:webHidden/>
          </w:rPr>
          <w:t>17</w:t>
        </w:r>
        <w:r w:rsidR="00670309" w:rsidRPr="00031E5A">
          <w:rPr>
            <w:webHidden/>
          </w:rPr>
          <w:fldChar w:fldCharType="end"/>
        </w:r>
      </w:hyperlink>
    </w:p>
    <w:p w14:paraId="67D9B66C" w14:textId="42D32257" w:rsidR="00670309" w:rsidRPr="00031E5A" w:rsidRDefault="00772807">
      <w:pPr>
        <w:pStyle w:val="TOC1"/>
        <w:rPr>
          <w:rFonts w:asciiTheme="minorHAnsi" w:eastAsiaTheme="minorEastAsia" w:hAnsiTheme="minorHAnsi" w:cstheme="minorBidi"/>
          <w:b w:val="0"/>
          <w:color w:val="auto"/>
          <w:sz w:val="22"/>
          <w:szCs w:val="22"/>
          <w:lang w:val="en-AU" w:eastAsia="en-AU"/>
        </w:rPr>
      </w:pPr>
      <w:hyperlink w:anchor="_Toc105499598" w:history="1">
        <w:r w:rsidR="00670309" w:rsidRPr="00031E5A">
          <w:rPr>
            <w:rStyle w:val="Hyperlink"/>
          </w:rPr>
          <w:t>15.</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Review</w:t>
        </w:r>
        <w:r w:rsidR="00670309" w:rsidRPr="00031E5A">
          <w:rPr>
            <w:webHidden/>
          </w:rPr>
          <w:tab/>
        </w:r>
        <w:r w:rsidR="00670309" w:rsidRPr="00031E5A">
          <w:rPr>
            <w:webHidden/>
          </w:rPr>
          <w:fldChar w:fldCharType="begin"/>
        </w:r>
        <w:r w:rsidR="00670309" w:rsidRPr="00031E5A">
          <w:rPr>
            <w:webHidden/>
          </w:rPr>
          <w:instrText xml:space="preserve"> PAGEREF _Toc105499598 \h </w:instrText>
        </w:r>
        <w:r w:rsidR="00670309" w:rsidRPr="00031E5A">
          <w:rPr>
            <w:webHidden/>
          </w:rPr>
        </w:r>
        <w:r w:rsidR="00670309" w:rsidRPr="00031E5A">
          <w:rPr>
            <w:webHidden/>
          </w:rPr>
          <w:fldChar w:fldCharType="separate"/>
        </w:r>
        <w:r w:rsidR="00007014" w:rsidRPr="00031E5A">
          <w:rPr>
            <w:webHidden/>
          </w:rPr>
          <w:t>17</w:t>
        </w:r>
        <w:r w:rsidR="00670309" w:rsidRPr="00031E5A">
          <w:rPr>
            <w:webHidden/>
          </w:rPr>
          <w:fldChar w:fldCharType="end"/>
        </w:r>
      </w:hyperlink>
    </w:p>
    <w:p w14:paraId="26384891" w14:textId="5194EAF4" w:rsidR="00670309" w:rsidRPr="00FF6445" w:rsidRDefault="00772807">
      <w:pPr>
        <w:pStyle w:val="TOC1"/>
        <w:rPr>
          <w:rFonts w:asciiTheme="minorHAnsi" w:eastAsiaTheme="minorEastAsia" w:hAnsiTheme="minorHAnsi" w:cstheme="minorBidi"/>
          <w:b w:val="0"/>
          <w:color w:val="auto"/>
          <w:sz w:val="22"/>
          <w:szCs w:val="22"/>
          <w:lang w:val="en-AU" w:eastAsia="en-AU"/>
        </w:rPr>
      </w:pPr>
      <w:hyperlink w:anchor="_Toc105499599" w:history="1">
        <w:r w:rsidR="00670309" w:rsidRPr="00031E5A">
          <w:rPr>
            <w:rStyle w:val="Hyperlink"/>
          </w:rPr>
          <w:t>16.</w:t>
        </w:r>
        <w:r w:rsidR="00670309" w:rsidRPr="00031E5A">
          <w:rPr>
            <w:rFonts w:asciiTheme="minorHAnsi" w:eastAsiaTheme="minorEastAsia" w:hAnsiTheme="minorHAnsi" w:cstheme="minorBidi"/>
            <w:b w:val="0"/>
            <w:color w:val="auto"/>
            <w:sz w:val="22"/>
            <w:szCs w:val="22"/>
            <w:lang w:val="en-AU" w:eastAsia="en-AU"/>
          </w:rPr>
          <w:tab/>
        </w:r>
        <w:r w:rsidR="00670309" w:rsidRPr="00031E5A">
          <w:rPr>
            <w:rStyle w:val="Hyperlink"/>
          </w:rPr>
          <w:t>Further Information</w:t>
        </w:r>
        <w:r w:rsidR="00670309" w:rsidRPr="00031E5A">
          <w:rPr>
            <w:webHidden/>
          </w:rPr>
          <w:tab/>
        </w:r>
        <w:r w:rsidR="00670309" w:rsidRPr="00031E5A">
          <w:rPr>
            <w:webHidden/>
          </w:rPr>
          <w:fldChar w:fldCharType="begin"/>
        </w:r>
        <w:r w:rsidR="00670309" w:rsidRPr="00031E5A">
          <w:rPr>
            <w:webHidden/>
          </w:rPr>
          <w:instrText xml:space="preserve"> PAGEREF _Toc105499599 \h </w:instrText>
        </w:r>
        <w:r w:rsidR="00670309" w:rsidRPr="00031E5A">
          <w:rPr>
            <w:webHidden/>
          </w:rPr>
        </w:r>
        <w:r w:rsidR="00670309" w:rsidRPr="00031E5A">
          <w:rPr>
            <w:webHidden/>
          </w:rPr>
          <w:fldChar w:fldCharType="separate"/>
        </w:r>
        <w:r w:rsidR="00007014" w:rsidRPr="00031E5A">
          <w:rPr>
            <w:webHidden/>
          </w:rPr>
          <w:t>18</w:t>
        </w:r>
        <w:r w:rsidR="00670309" w:rsidRPr="00031E5A">
          <w:rPr>
            <w:webHidden/>
          </w:rPr>
          <w:fldChar w:fldCharType="end"/>
        </w:r>
      </w:hyperlink>
    </w:p>
    <w:p w14:paraId="6320DA4F" w14:textId="5A91A74F" w:rsidR="005D4085" w:rsidRPr="0065095A" w:rsidRDefault="00670309" w:rsidP="005D4085">
      <w:pPr>
        <w:pStyle w:val="HA"/>
        <w:rPr>
          <w:color w:val="538135"/>
        </w:rPr>
      </w:pPr>
      <w:r w:rsidRPr="00FF6445">
        <w:lastRenderedPageBreak/>
        <w:fldChar w:fldCharType="end"/>
      </w:r>
      <w:bookmarkStart w:id="7" w:name="_Toc409613932"/>
      <w:bookmarkStart w:id="8" w:name="_Toc105499567"/>
      <w:r w:rsidR="005D4085" w:rsidRPr="005D4085">
        <w:rPr>
          <w:color w:val="538135"/>
        </w:rPr>
        <w:t xml:space="preserve"> </w:t>
      </w:r>
      <w:r w:rsidR="005D4085" w:rsidRPr="0065095A">
        <w:rPr>
          <w:color w:val="538135"/>
        </w:rPr>
        <w:t>Glossary</w:t>
      </w:r>
      <w:bookmarkEnd w:id="7"/>
      <w:bookmarkEnd w:id="8"/>
    </w:p>
    <w:tbl>
      <w:tblPr>
        <w:tblStyle w:val="GridTable1Light-Accent6"/>
        <w:tblW w:w="0" w:type="auto"/>
        <w:tblLook w:val="04A0" w:firstRow="1" w:lastRow="0" w:firstColumn="1" w:lastColumn="0" w:noHBand="0" w:noVBand="1"/>
      </w:tblPr>
      <w:tblGrid>
        <w:gridCol w:w="1980"/>
        <w:gridCol w:w="7649"/>
      </w:tblGrid>
      <w:tr w:rsidR="00270406" w:rsidRPr="00540A48" w14:paraId="6D4BE41B" w14:textId="77777777" w:rsidTr="005D40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C7A2102" w14:textId="77777777" w:rsidR="00270406" w:rsidRPr="00540A48" w:rsidRDefault="00270406" w:rsidP="00D325CD">
            <w:pPr>
              <w:pStyle w:val="Body"/>
              <w:spacing w:before="80" w:afterLines="80" w:after="192"/>
              <w:rPr>
                <w:b w:val="0"/>
                <w:lang w:val="en-US"/>
              </w:rPr>
            </w:pPr>
            <w:bookmarkStart w:id="9" w:name="RowTitle_1" w:colFirst="0" w:colLast="0"/>
            <w:r w:rsidRPr="00540A48">
              <w:rPr>
                <w:b w:val="0"/>
                <w:lang w:val="en-US"/>
              </w:rPr>
              <w:t>1080 (‘ten eighty’)</w:t>
            </w:r>
          </w:p>
        </w:tc>
        <w:tc>
          <w:tcPr>
            <w:tcW w:w="7649" w:type="dxa"/>
          </w:tcPr>
          <w:p w14:paraId="74514834" w14:textId="77777777" w:rsidR="00270406" w:rsidRPr="009229BB" w:rsidRDefault="00270406" w:rsidP="00D325CD">
            <w:pPr>
              <w:pStyle w:val="Body"/>
              <w:spacing w:before="80" w:afterLines="80" w:after="192"/>
              <w:cnfStyle w:val="100000000000" w:firstRow="1"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Compound sodium fluoroacetate – an active constituent used to make poison bait products</w:t>
            </w:r>
            <w:r w:rsidR="00D7075F" w:rsidRPr="009229BB">
              <w:rPr>
                <w:color w:val="404040"/>
                <w:lang w:val="en-US"/>
              </w:rPr>
              <w:t xml:space="preserve"> </w:t>
            </w:r>
            <w:r w:rsidRPr="009229BB">
              <w:rPr>
                <w:color w:val="404040"/>
                <w:lang w:val="en-US"/>
              </w:rPr>
              <w:t>for the control of vertebrate pest animal species.</w:t>
            </w:r>
          </w:p>
        </w:tc>
      </w:tr>
      <w:tr w:rsidR="00270406" w:rsidRPr="00540A48" w14:paraId="26065C47"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137ACB55" w14:textId="77777777" w:rsidR="00270406" w:rsidRPr="00540A48" w:rsidRDefault="00270406" w:rsidP="00D325CD">
            <w:pPr>
              <w:pStyle w:val="Body"/>
              <w:spacing w:before="80" w:afterLines="80" w:after="192"/>
              <w:rPr>
                <w:b w:val="0"/>
                <w:lang w:val="en-US"/>
              </w:rPr>
            </w:pPr>
            <w:r w:rsidRPr="00540A48">
              <w:rPr>
                <w:b w:val="0"/>
                <w:lang w:val="en-US"/>
              </w:rPr>
              <w:t>1080 Aqueous Solution</w:t>
            </w:r>
          </w:p>
        </w:tc>
        <w:tc>
          <w:tcPr>
            <w:tcW w:w="7649" w:type="dxa"/>
          </w:tcPr>
          <w:p w14:paraId="68D74887" w14:textId="77777777" w:rsidR="00270406" w:rsidRPr="009229BB" w:rsidRDefault="00202997"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Also referred to as 1080 Liquid Concentrate. </w:t>
            </w:r>
            <w:r w:rsidR="00270406" w:rsidRPr="009229BB">
              <w:rPr>
                <w:color w:val="404040"/>
                <w:lang w:val="en-US"/>
              </w:rPr>
              <w:t>A concentrate used to prepare 1080 pest animal bait products. This concentrate is registered with the Australian Pesticides and Veterinary Medicines Authority and is only available to manufacturers of 1080 pest animal</w:t>
            </w:r>
            <w:r w:rsidR="00E77530" w:rsidRPr="009229BB">
              <w:rPr>
                <w:color w:val="404040"/>
                <w:lang w:val="en-US"/>
              </w:rPr>
              <w:t xml:space="preserve"> bait</w:t>
            </w:r>
            <w:r w:rsidR="00270406" w:rsidRPr="009229BB">
              <w:rPr>
                <w:color w:val="404040"/>
                <w:lang w:val="en-US"/>
              </w:rPr>
              <w:t xml:space="preserve"> products.</w:t>
            </w:r>
            <w:r w:rsidR="00446228" w:rsidRPr="009229BB">
              <w:rPr>
                <w:color w:val="404040"/>
                <w:lang w:val="en-US"/>
              </w:rPr>
              <w:t xml:space="preserve"> </w:t>
            </w:r>
          </w:p>
        </w:tc>
      </w:tr>
      <w:tr w:rsidR="00270406" w:rsidRPr="00540A48" w14:paraId="200A40FA"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5D0EE596" w14:textId="77777777" w:rsidR="00270406" w:rsidRPr="00540A48" w:rsidRDefault="00270406" w:rsidP="00D325CD">
            <w:pPr>
              <w:pStyle w:val="Body"/>
              <w:spacing w:before="80" w:afterLines="80" w:after="192"/>
              <w:rPr>
                <w:b w:val="0"/>
                <w:lang w:val="en-US"/>
              </w:rPr>
            </w:pPr>
            <w:r w:rsidRPr="00540A48">
              <w:rPr>
                <w:b w:val="0"/>
                <w:lang w:val="en-US"/>
              </w:rPr>
              <w:t>1080 endorsement</w:t>
            </w:r>
          </w:p>
        </w:tc>
        <w:tc>
          <w:tcPr>
            <w:tcW w:w="7649" w:type="dxa"/>
          </w:tcPr>
          <w:p w14:paraId="1F8A8482" w14:textId="77777777" w:rsidR="00270406" w:rsidRPr="009229BB" w:rsidRDefault="00270406"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An endorsement to the Agricultural Chemical User Permit which </w:t>
            </w:r>
            <w:proofErr w:type="spellStart"/>
            <w:r w:rsidRPr="009229BB">
              <w:rPr>
                <w:color w:val="404040"/>
                <w:lang w:val="en-US"/>
              </w:rPr>
              <w:t>authorises</w:t>
            </w:r>
            <w:proofErr w:type="spellEnd"/>
            <w:r w:rsidRPr="009229BB">
              <w:rPr>
                <w:color w:val="404040"/>
                <w:lang w:val="en-US"/>
              </w:rPr>
              <w:t xml:space="preserve"> the 1080 endorsed </w:t>
            </w:r>
            <w:r w:rsidR="00446228" w:rsidRPr="009229BB">
              <w:rPr>
                <w:color w:val="404040"/>
                <w:lang w:val="en-US"/>
              </w:rPr>
              <w:t>Agricultural Chemical User Permit</w:t>
            </w:r>
            <w:r w:rsidRPr="009229BB">
              <w:rPr>
                <w:color w:val="404040"/>
                <w:lang w:val="en-US"/>
              </w:rPr>
              <w:t xml:space="preserve"> holder to purchase and use </w:t>
            </w:r>
            <w:r w:rsidR="00446228" w:rsidRPr="009229BB">
              <w:rPr>
                <w:color w:val="404040"/>
                <w:lang w:val="en-US"/>
              </w:rPr>
              <w:t>Australian Pesticides and Veterinary Medicines Authority</w:t>
            </w:r>
            <w:r w:rsidR="00446228" w:rsidRPr="009229BB" w:rsidDel="00446228">
              <w:rPr>
                <w:color w:val="404040"/>
                <w:lang w:val="en-US"/>
              </w:rPr>
              <w:t xml:space="preserve"> </w:t>
            </w:r>
            <w:r w:rsidRPr="009229BB">
              <w:rPr>
                <w:color w:val="404040"/>
                <w:lang w:val="en-US"/>
              </w:rPr>
              <w:t xml:space="preserve">registered and permitted 1080 pest animal bait products. The endorsement is obtained by successfully completing the </w:t>
            </w:r>
            <w:r w:rsidRPr="009229BB">
              <w:rPr>
                <w:i/>
                <w:color w:val="404040"/>
                <w:lang w:val="en-US"/>
              </w:rPr>
              <w:t>Course in Minimising Risks in the Use of 1080</w:t>
            </w:r>
            <w:r w:rsidR="00081108">
              <w:rPr>
                <w:i/>
                <w:color w:val="404040"/>
                <w:lang w:val="en-US"/>
              </w:rPr>
              <w:t xml:space="preserve"> &amp; PAPP</w:t>
            </w:r>
            <w:r w:rsidRPr="009229BB">
              <w:rPr>
                <w:i/>
                <w:color w:val="404040"/>
                <w:lang w:val="en-US"/>
              </w:rPr>
              <w:t xml:space="preserve"> Bait Products for Vertebrate </w:t>
            </w:r>
            <w:r w:rsidR="000561BD" w:rsidRPr="009229BB">
              <w:rPr>
                <w:i/>
                <w:color w:val="404040"/>
                <w:lang w:val="en-US"/>
              </w:rPr>
              <w:t>Pests</w:t>
            </w:r>
            <w:r w:rsidRPr="009229BB">
              <w:rPr>
                <w:i/>
                <w:color w:val="404040"/>
                <w:lang w:val="en-US"/>
              </w:rPr>
              <w:t>.</w:t>
            </w:r>
          </w:p>
        </w:tc>
      </w:tr>
      <w:tr w:rsidR="00270406" w:rsidRPr="00540A48" w14:paraId="20471B09"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446B70D1" w14:textId="77777777" w:rsidR="00270406" w:rsidRPr="00540A48" w:rsidRDefault="00270406" w:rsidP="00D325CD">
            <w:pPr>
              <w:pStyle w:val="Body"/>
              <w:spacing w:before="80" w:afterLines="80" w:after="192"/>
              <w:rPr>
                <w:b w:val="0"/>
                <w:lang w:val="en-US"/>
              </w:rPr>
            </w:pPr>
            <w:r w:rsidRPr="00540A48">
              <w:rPr>
                <w:b w:val="0"/>
                <w:lang w:val="en-US"/>
              </w:rPr>
              <w:t>1080 pest animal bait products</w:t>
            </w:r>
          </w:p>
        </w:tc>
        <w:tc>
          <w:tcPr>
            <w:tcW w:w="7649" w:type="dxa"/>
          </w:tcPr>
          <w:p w14:paraId="68D3CC07" w14:textId="77777777" w:rsidR="00270406" w:rsidRPr="009229BB" w:rsidRDefault="00270406"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Products containing sodium fluoroacetate (1080) that are registered with the </w:t>
            </w:r>
            <w:r w:rsidR="00446228" w:rsidRPr="009229BB">
              <w:rPr>
                <w:color w:val="404040"/>
                <w:lang w:val="en-US"/>
              </w:rPr>
              <w:t xml:space="preserve">Australian Pesticides and Veterinary Medicines </w:t>
            </w:r>
            <w:proofErr w:type="gramStart"/>
            <w:r w:rsidR="00446228" w:rsidRPr="009229BB">
              <w:rPr>
                <w:color w:val="404040"/>
                <w:lang w:val="en-US"/>
              </w:rPr>
              <w:t>Authority</w:t>
            </w:r>
            <w:proofErr w:type="gramEnd"/>
            <w:r w:rsidRPr="009229BB">
              <w:rPr>
                <w:color w:val="404040"/>
                <w:lang w:val="en-US"/>
              </w:rPr>
              <w:t xml:space="preserve"> or perishable bait</w:t>
            </w:r>
            <w:r w:rsidR="000561BD" w:rsidRPr="009229BB">
              <w:rPr>
                <w:color w:val="404040"/>
                <w:lang w:val="en-US"/>
              </w:rPr>
              <w:t xml:space="preserve"> products</w:t>
            </w:r>
            <w:r w:rsidRPr="009229BB">
              <w:rPr>
                <w:color w:val="404040"/>
                <w:lang w:val="en-US"/>
              </w:rPr>
              <w:t xml:space="preserve"> made using 1080 Aqueous Solution and supplied under permit from the </w:t>
            </w:r>
            <w:r w:rsidR="00446228" w:rsidRPr="009229BB">
              <w:rPr>
                <w:color w:val="404040"/>
                <w:lang w:val="en-US"/>
              </w:rPr>
              <w:t>Australian Pesticides and Veterinary Medicines Authority</w:t>
            </w:r>
            <w:r w:rsidRPr="009229BB">
              <w:rPr>
                <w:color w:val="404040"/>
                <w:lang w:val="en-US"/>
              </w:rPr>
              <w:t>.</w:t>
            </w:r>
          </w:p>
        </w:tc>
      </w:tr>
      <w:tr w:rsidR="00270406" w:rsidRPr="00540A48" w14:paraId="3D45EA3A"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62E4F0B9" w14:textId="77777777" w:rsidR="00270406" w:rsidRPr="00540A48" w:rsidRDefault="00270406" w:rsidP="00D325CD">
            <w:pPr>
              <w:pStyle w:val="Body"/>
              <w:spacing w:before="80" w:afterLines="80" w:after="192"/>
              <w:rPr>
                <w:b w:val="0"/>
                <w:lang w:val="en-US"/>
              </w:rPr>
            </w:pPr>
            <w:r w:rsidRPr="00540A48">
              <w:rPr>
                <w:b w:val="0"/>
                <w:lang w:val="en-US"/>
              </w:rPr>
              <w:t>ACUP</w:t>
            </w:r>
          </w:p>
        </w:tc>
        <w:tc>
          <w:tcPr>
            <w:tcW w:w="7649" w:type="dxa"/>
          </w:tcPr>
          <w:p w14:paraId="03F3DBDA" w14:textId="77777777" w:rsidR="00270406" w:rsidRPr="009229BB" w:rsidRDefault="00270406"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Agricultural Chemical User Permit – a permit issued under the</w:t>
            </w:r>
            <w:r w:rsidRPr="009229BB">
              <w:rPr>
                <w:i/>
                <w:color w:val="404040"/>
                <w:lang w:val="en-US"/>
              </w:rPr>
              <w:t xml:space="preserve"> Agricultural and Veterinary Chemicals (Control of Use) Act 1992</w:t>
            </w:r>
            <w:r w:rsidRPr="009229BB">
              <w:rPr>
                <w:color w:val="404040"/>
                <w:lang w:val="en-US"/>
              </w:rPr>
              <w:t xml:space="preserve"> authorising the purchase of </w:t>
            </w:r>
            <w:r w:rsidR="00D325CD" w:rsidRPr="009229BB">
              <w:rPr>
                <w:color w:val="404040"/>
                <w:lang w:val="en-US"/>
              </w:rPr>
              <w:t>‘</w:t>
            </w:r>
            <w:r w:rsidRPr="009229BB">
              <w:rPr>
                <w:color w:val="404040"/>
                <w:lang w:val="en-US"/>
              </w:rPr>
              <w:t>restricted supply</w:t>
            </w:r>
            <w:r w:rsidR="00D325CD" w:rsidRPr="009229BB">
              <w:rPr>
                <w:color w:val="404040"/>
                <w:lang w:val="en-US"/>
              </w:rPr>
              <w:t>’</w:t>
            </w:r>
            <w:r w:rsidRPr="009229BB">
              <w:rPr>
                <w:color w:val="404040"/>
                <w:lang w:val="en-US"/>
              </w:rPr>
              <w:t xml:space="preserve"> chemicals and the use of </w:t>
            </w:r>
            <w:r w:rsidR="00D325CD" w:rsidRPr="009229BB">
              <w:rPr>
                <w:color w:val="404040"/>
                <w:lang w:val="en-US"/>
              </w:rPr>
              <w:t>‘</w:t>
            </w:r>
            <w:r w:rsidRPr="009229BB">
              <w:rPr>
                <w:color w:val="404040"/>
                <w:lang w:val="en-US"/>
              </w:rPr>
              <w:t>restricted use</w:t>
            </w:r>
            <w:r w:rsidR="00D325CD" w:rsidRPr="009229BB">
              <w:rPr>
                <w:color w:val="404040"/>
                <w:lang w:val="en-US"/>
              </w:rPr>
              <w:t>’</w:t>
            </w:r>
            <w:r w:rsidRPr="009229BB">
              <w:rPr>
                <w:color w:val="404040"/>
                <w:lang w:val="en-US"/>
              </w:rPr>
              <w:t xml:space="preserve"> chemicals. The successful completion of an approved course in </w:t>
            </w:r>
            <w:proofErr w:type="spellStart"/>
            <w:r w:rsidRPr="009229BB">
              <w:rPr>
                <w:color w:val="404040"/>
                <w:lang w:val="en-US"/>
              </w:rPr>
              <w:t>agvet</w:t>
            </w:r>
            <w:proofErr w:type="spellEnd"/>
            <w:r w:rsidRPr="009229BB">
              <w:rPr>
                <w:color w:val="404040"/>
                <w:lang w:val="en-US"/>
              </w:rPr>
              <w:t xml:space="preserve"> chemical use is a prerequisite to be issued with this permit. Permits are granted at the discretion of the Department</w:t>
            </w:r>
            <w:r w:rsidR="00081108">
              <w:rPr>
                <w:color w:val="404040"/>
                <w:lang w:val="en-US"/>
              </w:rPr>
              <w:t xml:space="preserve"> of</w:t>
            </w:r>
            <w:r w:rsidR="00691A82" w:rsidRPr="009229BB">
              <w:rPr>
                <w:color w:val="404040"/>
                <w:lang w:val="en-US"/>
              </w:rPr>
              <w:t xml:space="preserve"> Jobs, </w:t>
            </w:r>
            <w:r w:rsidR="00081108">
              <w:rPr>
                <w:color w:val="404040"/>
                <w:lang w:val="en-US"/>
              </w:rPr>
              <w:t>Precincts</w:t>
            </w:r>
            <w:r w:rsidR="00691A82" w:rsidRPr="009229BB">
              <w:rPr>
                <w:color w:val="404040"/>
                <w:lang w:val="en-US"/>
              </w:rPr>
              <w:t xml:space="preserve"> </w:t>
            </w:r>
            <w:r w:rsidR="004971E0" w:rsidRPr="009229BB">
              <w:rPr>
                <w:color w:val="404040"/>
                <w:lang w:val="en-US"/>
              </w:rPr>
              <w:t>and</w:t>
            </w:r>
            <w:r w:rsidR="00691A82" w:rsidRPr="009229BB">
              <w:rPr>
                <w:color w:val="404040"/>
                <w:lang w:val="en-US"/>
              </w:rPr>
              <w:t xml:space="preserve"> </w:t>
            </w:r>
            <w:r w:rsidR="00081108">
              <w:rPr>
                <w:color w:val="404040"/>
                <w:lang w:val="en-US"/>
              </w:rPr>
              <w:t>Regions</w:t>
            </w:r>
            <w:r w:rsidRPr="009229BB">
              <w:rPr>
                <w:color w:val="404040"/>
                <w:lang w:val="en-US"/>
              </w:rPr>
              <w:t>.</w:t>
            </w:r>
          </w:p>
        </w:tc>
      </w:tr>
      <w:tr w:rsidR="00270406" w:rsidRPr="00540A48" w14:paraId="0746D6A3"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3E37771B" w14:textId="77777777" w:rsidR="00270406" w:rsidRPr="00540A48" w:rsidRDefault="00270406" w:rsidP="00D325CD">
            <w:pPr>
              <w:pStyle w:val="Body"/>
              <w:spacing w:before="80" w:afterLines="80" w:after="192"/>
              <w:rPr>
                <w:b w:val="0"/>
                <w:lang w:val="en-US"/>
              </w:rPr>
            </w:pPr>
            <w:r w:rsidRPr="00540A48">
              <w:rPr>
                <w:b w:val="0"/>
                <w:lang w:val="en-US"/>
              </w:rPr>
              <w:t>Agsafe Limited</w:t>
            </w:r>
          </w:p>
        </w:tc>
        <w:tc>
          <w:tcPr>
            <w:tcW w:w="7649" w:type="dxa"/>
          </w:tcPr>
          <w:p w14:paraId="70E11DF3"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An organisation that implements industry stewardship programs, including</w:t>
            </w:r>
            <w:r w:rsidR="00D325CD" w:rsidRPr="009229BB">
              <w:rPr>
                <w:color w:val="404040"/>
                <w:lang w:val="en-US"/>
              </w:rPr>
              <w:t xml:space="preserve"> </w:t>
            </w:r>
            <w:r w:rsidRPr="009229BB">
              <w:rPr>
                <w:color w:val="404040"/>
                <w:lang w:val="en-US"/>
              </w:rPr>
              <w:t xml:space="preserve">the agricultural and veterinary chemical industry's self-regulatory program of accreditation. The accreditation program applies to the safe storage, handling, </w:t>
            </w:r>
            <w:proofErr w:type="gramStart"/>
            <w:r w:rsidRPr="009229BB">
              <w:rPr>
                <w:color w:val="404040"/>
                <w:lang w:val="en-US"/>
              </w:rPr>
              <w:t>transport</w:t>
            </w:r>
            <w:proofErr w:type="gramEnd"/>
            <w:r w:rsidRPr="009229BB">
              <w:rPr>
                <w:color w:val="404040"/>
                <w:lang w:val="en-US"/>
              </w:rPr>
              <w:t xml:space="preserve"> and sale of agricultural and veterinary chemicals from the place of manufacture through to the point of sale.</w:t>
            </w:r>
          </w:p>
        </w:tc>
      </w:tr>
      <w:tr w:rsidR="00270406" w:rsidRPr="00540A48" w14:paraId="41F14AB8"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43A4D94C" w14:textId="77777777" w:rsidR="00270406" w:rsidRPr="00540A48" w:rsidRDefault="00270406" w:rsidP="00D325CD">
            <w:pPr>
              <w:pStyle w:val="Body"/>
              <w:spacing w:before="80" w:afterLines="80" w:after="192"/>
              <w:rPr>
                <w:b w:val="0"/>
                <w:lang w:val="en-US"/>
              </w:rPr>
            </w:pPr>
            <w:r w:rsidRPr="00540A48">
              <w:rPr>
                <w:b w:val="0"/>
                <w:lang w:val="en-US"/>
              </w:rPr>
              <w:t>APVMA</w:t>
            </w:r>
          </w:p>
        </w:tc>
        <w:tc>
          <w:tcPr>
            <w:tcW w:w="7649" w:type="dxa"/>
          </w:tcPr>
          <w:p w14:paraId="26310749"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Australian Pesticides and Veterinary Medicines Authority </w:t>
            </w:r>
            <w:r w:rsidR="000B2005" w:rsidRPr="009229BB">
              <w:rPr>
                <w:color w:val="404040"/>
                <w:lang w:val="en-US"/>
              </w:rPr>
              <w:t>–</w:t>
            </w:r>
            <w:r w:rsidRPr="009229BB">
              <w:rPr>
                <w:color w:val="404040"/>
                <w:lang w:val="en-US"/>
              </w:rPr>
              <w:t xml:space="preserve"> the Australian government authority responsible for the assessment and registration of pesticides and veterinary medicines and for their regulation up to and including the point of sale</w:t>
            </w:r>
            <w:r w:rsidR="00894857" w:rsidRPr="009229BB">
              <w:rPr>
                <w:color w:val="404040"/>
                <w:lang w:val="en-US"/>
              </w:rPr>
              <w:t>.</w:t>
            </w:r>
          </w:p>
        </w:tc>
      </w:tr>
      <w:tr w:rsidR="00270406" w:rsidRPr="00540A48" w14:paraId="5C466E76"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60CC4E75" w14:textId="77777777" w:rsidR="00270406" w:rsidRDefault="00270406" w:rsidP="00D325CD">
            <w:pPr>
              <w:pStyle w:val="Body"/>
              <w:spacing w:before="80" w:afterLines="80" w:after="192"/>
              <w:rPr>
                <w:b w:val="0"/>
                <w:lang w:val="en-US"/>
              </w:rPr>
            </w:pPr>
            <w:r w:rsidRPr="00540A48">
              <w:rPr>
                <w:b w:val="0"/>
                <w:lang w:val="en-US"/>
              </w:rPr>
              <w:t>authorised person (also bait user)</w:t>
            </w:r>
          </w:p>
          <w:p w14:paraId="18EAC1A3" w14:textId="77777777" w:rsidR="005B12CD" w:rsidRDefault="005B12CD" w:rsidP="00D325CD">
            <w:pPr>
              <w:pStyle w:val="Body"/>
              <w:spacing w:before="80" w:afterLines="80" w:after="192"/>
              <w:rPr>
                <w:b w:val="0"/>
                <w:lang w:val="en-US"/>
              </w:rPr>
            </w:pPr>
          </w:p>
          <w:p w14:paraId="0113499C" w14:textId="77777777" w:rsidR="005B12CD" w:rsidRPr="00540A48" w:rsidRDefault="005B12CD" w:rsidP="00D325CD">
            <w:pPr>
              <w:pStyle w:val="Body"/>
              <w:spacing w:before="80" w:afterLines="80" w:after="192"/>
              <w:rPr>
                <w:b w:val="0"/>
                <w:lang w:val="en-US"/>
              </w:rPr>
            </w:pPr>
          </w:p>
        </w:tc>
        <w:tc>
          <w:tcPr>
            <w:tcW w:w="7649" w:type="dxa"/>
          </w:tcPr>
          <w:p w14:paraId="5BFB8C69" w14:textId="77777777" w:rsidR="005B12CD"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 person permitted to be supplied with and/or use 1080 pest animal bait products </w:t>
            </w:r>
            <w:r w:rsidR="00D962D7" w:rsidRPr="009229BB">
              <w:rPr>
                <w:color w:val="404040"/>
                <w:lang w:val="en-US"/>
              </w:rPr>
              <w:t>(</w:t>
            </w:r>
            <w:r w:rsidRPr="009229BB">
              <w:rPr>
                <w:color w:val="404040"/>
                <w:lang w:val="en-US"/>
              </w:rPr>
              <w:t xml:space="preserve">as described in Section 3.1 Authorised persons in the </w:t>
            </w:r>
            <w:r w:rsidRPr="009229BB">
              <w:rPr>
                <w:i/>
                <w:color w:val="404040"/>
                <w:lang w:val="en-US"/>
              </w:rPr>
              <w:t xml:space="preserve">Directions for the Use of 1080 </w:t>
            </w:r>
            <w:r w:rsidR="00081108">
              <w:rPr>
                <w:i/>
                <w:color w:val="404040"/>
                <w:lang w:val="en-US"/>
              </w:rPr>
              <w:t xml:space="preserve">and PAPP </w:t>
            </w:r>
            <w:r w:rsidRPr="009229BB">
              <w:rPr>
                <w:i/>
                <w:color w:val="404040"/>
                <w:lang w:val="en-US"/>
              </w:rPr>
              <w:t xml:space="preserve">Pest Animal Bait </w:t>
            </w:r>
            <w:r w:rsidR="000B2005" w:rsidRPr="009229BB">
              <w:rPr>
                <w:i/>
                <w:color w:val="404040"/>
                <w:lang w:val="en-US"/>
              </w:rPr>
              <w:t xml:space="preserve">Products </w:t>
            </w:r>
            <w:r w:rsidRPr="009229BB">
              <w:rPr>
                <w:i/>
                <w:color w:val="404040"/>
                <w:lang w:val="en-US"/>
              </w:rPr>
              <w:t>in Victoria</w:t>
            </w:r>
            <w:r w:rsidR="00D962D7" w:rsidRPr="009229BB">
              <w:rPr>
                <w:color w:val="404040"/>
                <w:lang w:val="en-US"/>
              </w:rPr>
              <w:t>)</w:t>
            </w:r>
            <w:r w:rsidRPr="009229BB">
              <w:rPr>
                <w:color w:val="404040"/>
                <w:lang w:val="en-US"/>
              </w:rPr>
              <w:t xml:space="preserve">. Also known as ‘authorised users’ or ‘bait users’ for the purposes of this document. Also includes a person who can act as an ‘agent’ (see Section 3.1 Authorised persons in the </w:t>
            </w:r>
            <w:r w:rsidRPr="009229BB">
              <w:rPr>
                <w:i/>
                <w:color w:val="404040"/>
                <w:lang w:val="en-US"/>
              </w:rPr>
              <w:t xml:space="preserve">Directions for the Use of 1080 </w:t>
            </w:r>
            <w:r w:rsidR="00081108">
              <w:rPr>
                <w:i/>
                <w:color w:val="404040"/>
                <w:lang w:val="en-US"/>
              </w:rPr>
              <w:t xml:space="preserve">and PAPP </w:t>
            </w:r>
            <w:r w:rsidRPr="009229BB">
              <w:rPr>
                <w:i/>
                <w:color w:val="404040"/>
                <w:lang w:val="en-US"/>
              </w:rPr>
              <w:t>Pest Animal Bait Products in Victoria</w:t>
            </w:r>
            <w:r w:rsidR="003C1EB4" w:rsidRPr="009229BB">
              <w:rPr>
                <w:color w:val="404040"/>
                <w:lang w:val="en-US"/>
              </w:rPr>
              <w:t>)</w:t>
            </w:r>
            <w:r w:rsidRPr="009229BB">
              <w:rPr>
                <w:color w:val="404040"/>
                <w:lang w:val="en-US"/>
              </w:rPr>
              <w:t>.</w:t>
            </w:r>
          </w:p>
        </w:tc>
      </w:tr>
      <w:tr w:rsidR="00AD478A" w:rsidRPr="00540A48" w14:paraId="3C60E544"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150893C4" w14:textId="77777777" w:rsidR="00AD478A" w:rsidRPr="00540A48" w:rsidRDefault="00AD478A" w:rsidP="00D325CD">
            <w:pPr>
              <w:pStyle w:val="Body"/>
              <w:spacing w:before="80" w:afterLines="80" w:after="192"/>
              <w:rPr>
                <w:b w:val="0"/>
                <w:lang w:val="en-US"/>
              </w:rPr>
            </w:pPr>
            <w:r>
              <w:rPr>
                <w:b w:val="0"/>
                <w:lang w:val="en-US"/>
              </w:rPr>
              <w:t>bait preparation</w:t>
            </w:r>
          </w:p>
        </w:tc>
        <w:tc>
          <w:tcPr>
            <w:tcW w:w="7649" w:type="dxa"/>
          </w:tcPr>
          <w:p w14:paraId="05197317" w14:textId="77777777" w:rsidR="00AD478A" w:rsidRPr="009229BB" w:rsidRDefault="00AD478A"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Preparation of the bait substrate to the approved standards prior to the application of 1080 Aqueous Solution. Approved standards are prescribed in </w:t>
            </w:r>
            <w:r w:rsidR="004B46BD" w:rsidRPr="009229BB">
              <w:rPr>
                <w:color w:val="404040"/>
                <w:lang w:val="en-US"/>
              </w:rPr>
              <w:t>S</w:t>
            </w:r>
            <w:r w:rsidRPr="009229BB">
              <w:rPr>
                <w:color w:val="404040"/>
                <w:lang w:val="en-US"/>
              </w:rPr>
              <w:t xml:space="preserve">ection 8 and 9 of this </w:t>
            </w:r>
            <w:proofErr w:type="gramStart"/>
            <w:r w:rsidRPr="009229BB">
              <w:rPr>
                <w:color w:val="404040"/>
                <w:lang w:val="en-US"/>
              </w:rPr>
              <w:t>document</w:t>
            </w:r>
            <w:proofErr w:type="gramEnd"/>
            <w:r w:rsidRPr="009229BB">
              <w:rPr>
                <w:color w:val="404040"/>
                <w:lang w:val="en-US"/>
              </w:rPr>
              <w:t>.</w:t>
            </w:r>
          </w:p>
        </w:tc>
      </w:tr>
      <w:tr w:rsidR="00270406" w:rsidRPr="00540A48" w14:paraId="1F8B9F48"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6C48261C" w14:textId="77777777" w:rsidR="00270406" w:rsidRPr="00540A48" w:rsidRDefault="00270406" w:rsidP="00D325CD">
            <w:pPr>
              <w:pStyle w:val="Body"/>
              <w:spacing w:before="80" w:afterLines="80" w:after="192"/>
              <w:rPr>
                <w:b w:val="0"/>
                <w:lang w:val="en-US"/>
              </w:rPr>
            </w:pPr>
            <w:r w:rsidRPr="00540A48">
              <w:rPr>
                <w:b w:val="0"/>
                <w:lang w:val="en-US"/>
              </w:rPr>
              <w:t>COL</w:t>
            </w:r>
          </w:p>
        </w:tc>
        <w:tc>
          <w:tcPr>
            <w:tcW w:w="7649" w:type="dxa"/>
          </w:tcPr>
          <w:p w14:paraId="26EAFA28" w14:textId="4D952B8A"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Commercial Operator Licence – a licence issued by </w:t>
            </w:r>
            <w:r w:rsidR="00123B8C">
              <w:rPr>
                <w:color w:val="404040"/>
                <w:lang w:val="en-US"/>
              </w:rPr>
              <w:t xml:space="preserve">the </w:t>
            </w:r>
            <w:r w:rsidR="00D962D7" w:rsidRPr="009229BB">
              <w:rPr>
                <w:color w:val="404040"/>
                <w:lang w:val="en-US"/>
              </w:rPr>
              <w:t xml:space="preserve">Victorian </w:t>
            </w:r>
            <w:r w:rsidR="00691A82" w:rsidRPr="009229BB">
              <w:rPr>
                <w:color w:val="404040"/>
                <w:lang w:val="en-US"/>
              </w:rPr>
              <w:t xml:space="preserve">Department of Jobs, </w:t>
            </w:r>
            <w:r w:rsidR="002A7ABA">
              <w:rPr>
                <w:color w:val="404040"/>
                <w:lang w:val="en-US"/>
              </w:rPr>
              <w:t>Precincts</w:t>
            </w:r>
            <w:r w:rsidR="00691A82" w:rsidRPr="009229BB">
              <w:rPr>
                <w:color w:val="404040"/>
                <w:lang w:val="en-US"/>
              </w:rPr>
              <w:t xml:space="preserve"> </w:t>
            </w:r>
            <w:r w:rsidR="004971E0" w:rsidRPr="009229BB">
              <w:rPr>
                <w:color w:val="404040"/>
                <w:lang w:val="en-US"/>
              </w:rPr>
              <w:t>and</w:t>
            </w:r>
            <w:r w:rsidR="00691A82" w:rsidRPr="009229BB">
              <w:rPr>
                <w:color w:val="404040"/>
                <w:lang w:val="en-US"/>
              </w:rPr>
              <w:t xml:space="preserve"> R</w:t>
            </w:r>
            <w:r w:rsidR="002A7ABA">
              <w:rPr>
                <w:color w:val="404040"/>
                <w:lang w:val="en-US"/>
              </w:rPr>
              <w:t>egions</w:t>
            </w:r>
            <w:r w:rsidR="00D962D7" w:rsidRPr="009229BB" w:rsidDel="00D962D7">
              <w:rPr>
                <w:color w:val="404040"/>
                <w:lang w:val="en-US"/>
              </w:rPr>
              <w:t xml:space="preserve"> </w:t>
            </w:r>
            <w:r w:rsidRPr="009229BB">
              <w:rPr>
                <w:color w:val="404040"/>
                <w:lang w:val="en-US"/>
              </w:rPr>
              <w:t xml:space="preserve">under the </w:t>
            </w:r>
            <w:r w:rsidRPr="009229BB">
              <w:rPr>
                <w:i/>
                <w:color w:val="404040"/>
                <w:lang w:val="en-US"/>
              </w:rPr>
              <w:t>Agricultural and Veterinary Chemical (Control of Use) Act 1992</w:t>
            </w:r>
            <w:r w:rsidRPr="009229BB">
              <w:rPr>
                <w:color w:val="404040"/>
                <w:lang w:val="en-US"/>
              </w:rPr>
              <w:t>, allowing a person to carry on a business or offer a service for fee or reward, which involves the use of agricultural chemical products.</w:t>
            </w:r>
          </w:p>
        </w:tc>
      </w:tr>
      <w:tr w:rsidR="00270406" w:rsidRPr="00540A48" w14:paraId="09306973"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4A6A6353" w14:textId="77777777" w:rsidR="00270406" w:rsidRPr="00540A48" w:rsidRDefault="00270406" w:rsidP="00D325CD">
            <w:pPr>
              <w:pStyle w:val="Body"/>
              <w:spacing w:before="80" w:afterLines="80" w:after="192"/>
              <w:rPr>
                <w:b w:val="0"/>
                <w:lang w:val="en-US"/>
              </w:rPr>
            </w:pPr>
            <w:r w:rsidRPr="00540A48">
              <w:rPr>
                <w:b w:val="0"/>
                <w:lang w:val="en-US"/>
              </w:rPr>
              <w:t>container</w:t>
            </w:r>
          </w:p>
        </w:tc>
        <w:tc>
          <w:tcPr>
            <w:tcW w:w="7649" w:type="dxa"/>
          </w:tcPr>
          <w:p w14:paraId="6E713CA5"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Any primary container in which a chemical product is, or is to be, covered, enclosed, contained or packaged, but does not include a container (such as a shipping container) in which other primary containers of chemical products are placed for the purpose of being transported.</w:t>
            </w:r>
          </w:p>
        </w:tc>
      </w:tr>
      <w:tr w:rsidR="00270406" w:rsidRPr="00540A48" w14:paraId="4A3FC4AA"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214A1CA6" w14:textId="3F4FE735" w:rsidR="00270406" w:rsidRPr="00540A48" w:rsidRDefault="00270406" w:rsidP="00D325CD">
            <w:pPr>
              <w:pStyle w:val="Body"/>
              <w:spacing w:before="80" w:afterLines="80" w:after="192"/>
              <w:rPr>
                <w:b w:val="0"/>
                <w:lang w:val="en-US"/>
              </w:rPr>
            </w:pPr>
            <w:r w:rsidRPr="00540A48">
              <w:rPr>
                <w:b w:val="0"/>
                <w:lang w:val="en-US"/>
              </w:rPr>
              <w:lastRenderedPageBreak/>
              <w:t>DH</w:t>
            </w:r>
          </w:p>
        </w:tc>
        <w:tc>
          <w:tcPr>
            <w:tcW w:w="7649" w:type="dxa"/>
          </w:tcPr>
          <w:p w14:paraId="3339C4CD" w14:textId="36435482"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The Victorian Department of Health</w:t>
            </w:r>
            <w:r w:rsidR="00691A82" w:rsidRPr="009229BB">
              <w:rPr>
                <w:color w:val="404040"/>
                <w:lang w:val="en-US"/>
              </w:rPr>
              <w:t>.</w:t>
            </w:r>
          </w:p>
        </w:tc>
      </w:tr>
      <w:tr w:rsidR="00270406" w:rsidRPr="00540A48" w14:paraId="07BBB6B5"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0B687F95" w14:textId="77777777" w:rsidR="00270406" w:rsidRPr="00540A48" w:rsidRDefault="00270406" w:rsidP="00D325CD">
            <w:pPr>
              <w:pStyle w:val="Body"/>
              <w:spacing w:before="80" w:afterLines="80" w:after="192"/>
              <w:rPr>
                <w:b w:val="0"/>
                <w:lang w:val="en-US"/>
              </w:rPr>
            </w:pPr>
            <w:r w:rsidRPr="00540A48">
              <w:rPr>
                <w:b w:val="0"/>
                <w:lang w:val="en-US"/>
              </w:rPr>
              <w:t>Directions for the Use of 1080 Pest Animal Bait Products in Victoria</w:t>
            </w:r>
          </w:p>
        </w:tc>
        <w:tc>
          <w:tcPr>
            <w:tcW w:w="7649" w:type="dxa"/>
          </w:tcPr>
          <w:p w14:paraId="42F33818"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The document that describes the directions for the use of 1080 pest animal bait products in Victoria in accordance with relevant legislation. It is a legal requirement that all persons using 1080 pest animal bait products in Victoria comply with this document, as well as the 1080 pest animal bait product label and the relevant Safety Data Sheet.</w:t>
            </w:r>
          </w:p>
        </w:tc>
      </w:tr>
      <w:tr w:rsidR="00270406" w:rsidRPr="00540A48" w14:paraId="70F5E2A8"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475CE3E4" w14:textId="77777777" w:rsidR="00270406" w:rsidRPr="00540A48" w:rsidRDefault="00081108" w:rsidP="00D325CD">
            <w:pPr>
              <w:pStyle w:val="Body"/>
              <w:spacing w:before="80" w:afterLines="80" w:after="192"/>
              <w:rPr>
                <w:b w:val="0"/>
                <w:lang w:val="en-US"/>
              </w:rPr>
            </w:pPr>
            <w:r>
              <w:rPr>
                <w:b w:val="0"/>
                <w:lang w:val="en-US"/>
              </w:rPr>
              <w:t>DJPR</w:t>
            </w:r>
          </w:p>
        </w:tc>
        <w:tc>
          <w:tcPr>
            <w:tcW w:w="7649" w:type="dxa"/>
          </w:tcPr>
          <w:p w14:paraId="519F8D20"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The Victorian Department of </w:t>
            </w:r>
            <w:r w:rsidR="00D7075F" w:rsidRPr="009229BB">
              <w:rPr>
                <w:color w:val="404040"/>
                <w:lang w:val="en-US"/>
              </w:rPr>
              <w:t xml:space="preserve">Jobs, </w:t>
            </w:r>
            <w:r w:rsidR="00081108">
              <w:rPr>
                <w:color w:val="404040"/>
                <w:lang w:val="en-US"/>
              </w:rPr>
              <w:t>Precincts</w:t>
            </w:r>
            <w:r w:rsidR="00D7075F" w:rsidRPr="009229BB">
              <w:rPr>
                <w:color w:val="404040"/>
                <w:lang w:val="en-US"/>
              </w:rPr>
              <w:t xml:space="preserve"> and </w:t>
            </w:r>
            <w:r w:rsidR="00081108">
              <w:rPr>
                <w:color w:val="404040"/>
                <w:lang w:val="en-US"/>
              </w:rPr>
              <w:t>Regions</w:t>
            </w:r>
            <w:r w:rsidR="00D363C7" w:rsidRPr="009229BB">
              <w:rPr>
                <w:color w:val="404040"/>
                <w:lang w:val="en-US"/>
              </w:rPr>
              <w:t>.</w:t>
            </w:r>
          </w:p>
        </w:tc>
      </w:tr>
      <w:tr w:rsidR="00270406" w:rsidRPr="00540A48" w14:paraId="4993D705"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240545A9" w14:textId="77777777" w:rsidR="00270406" w:rsidRPr="00540A48" w:rsidRDefault="00270406" w:rsidP="00D325CD">
            <w:pPr>
              <w:pStyle w:val="Body"/>
              <w:spacing w:before="80" w:afterLines="80" w:after="192"/>
              <w:rPr>
                <w:b w:val="0"/>
                <w:lang w:val="en-US"/>
              </w:rPr>
            </w:pPr>
            <w:r w:rsidRPr="00540A48">
              <w:rPr>
                <w:b w:val="0"/>
                <w:lang w:val="en-US"/>
              </w:rPr>
              <w:t>handling</w:t>
            </w:r>
          </w:p>
        </w:tc>
        <w:tc>
          <w:tcPr>
            <w:tcW w:w="7649" w:type="dxa"/>
          </w:tcPr>
          <w:p w14:paraId="794E3D55"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Includes transportation, storage, processing, use and disposal.</w:t>
            </w:r>
          </w:p>
        </w:tc>
      </w:tr>
      <w:tr w:rsidR="00270406" w:rsidRPr="00540A48" w14:paraId="36C1FD09"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47ACBF72" w14:textId="77777777" w:rsidR="00270406" w:rsidRPr="00540A48" w:rsidRDefault="00270406" w:rsidP="00D325CD">
            <w:pPr>
              <w:pStyle w:val="Body"/>
              <w:spacing w:before="80" w:afterLines="80" w:after="192"/>
              <w:rPr>
                <w:b w:val="0"/>
                <w:lang w:val="en-US"/>
              </w:rPr>
            </w:pPr>
            <w:r w:rsidRPr="00540A48">
              <w:rPr>
                <w:b w:val="0"/>
                <w:lang w:val="en-US"/>
              </w:rPr>
              <w:t>lay (bait)</w:t>
            </w:r>
          </w:p>
        </w:tc>
        <w:tc>
          <w:tcPr>
            <w:tcW w:w="7649" w:type="dxa"/>
          </w:tcPr>
          <w:p w14:paraId="49395014"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Placement of bait in the landscape. This includes burial and surface placement of bait by aerial, </w:t>
            </w:r>
            <w:proofErr w:type="gramStart"/>
            <w:r w:rsidRPr="009229BB">
              <w:rPr>
                <w:color w:val="404040"/>
                <w:lang w:val="en-US"/>
              </w:rPr>
              <w:t>broadcast</w:t>
            </w:r>
            <w:proofErr w:type="gramEnd"/>
            <w:r w:rsidRPr="009229BB">
              <w:rPr>
                <w:color w:val="404040"/>
                <w:lang w:val="en-US"/>
              </w:rPr>
              <w:t xml:space="preserve"> or trail application.</w:t>
            </w:r>
          </w:p>
        </w:tc>
      </w:tr>
      <w:tr w:rsidR="00270406" w:rsidRPr="00540A48" w14:paraId="38A03710"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4B152014" w14:textId="77777777" w:rsidR="00270406" w:rsidRPr="00540A48" w:rsidRDefault="00270406" w:rsidP="00D325CD">
            <w:pPr>
              <w:pStyle w:val="Body"/>
              <w:spacing w:before="80" w:afterLines="80" w:after="192"/>
              <w:rPr>
                <w:b w:val="0"/>
                <w:lang w:val="en-US"/>
              </w:rPr>
            </w:pPr>
            <w:r w:rsidRPr="00540A48">
              <w:rPr>
                <w:b w:val="0"/>
                <w:lang w:val="en-US"/>
              </w:rPr>
              <w:t>manufacture / manufacturer</w:t>
            </w:r>
          </w:p>
        </w:tc>
        <w:tc>
          <w:tcPr>
            <w:tcW w:w="7649" w:type="dxa"/>
          </w:tcPr>
          <w:p w14:paraId="047C88FE"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Includes the process of refining, adding or mixing 1080 poison to create a 1080 pest animal bait product either registered with, or under permit from, the </w:t>
            </w:r>
            <w:r w:rsidR="00446228" w:rsidRPr="009229BB">
              <w:rPr>
                <w:color w:val="404040"/>
                <w:lang w:val="en-US"/>
              </w:rPr>
              <w:t>Australian Pesticides and Veterinary Medicines Authority</w:t>
            </w:r>
            <w:r w:rsidRPr="009229BB">
              <w:rPr>
                <w:color w:val="404040"/>
                <w:lang w:val="en-US"/>
              </w:rPr>
              <w:t>; ‘manufacturer’ has a corresponding interpretation.</w:t>
            </w:r>
          </w:p>
        </w:tc>
      </w:tr>
      <w:tr w:rsidR="00270406" w:rsidRPr="00540A48" w14:paraId="14BF64F9"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756D42E4" w14:textId="77777777" w:rsidR="00CE185D" w:rsidRPr="00540A48" w:rsidRDefault="00270406" w:rsidP="00D325CD">
            <w:pPr>
              <w:pStyle w:val="Body"/>
              <w:spacing w:before="80" w:afterLines="80" w:after="192"/>
              <w:rPr>
                <w:b w:val="0"/>
                <w:lang w:val="en-US"/>
              </w:rPr>
            </w:pPr>
            <w:r w:rsidRPr="00540A48">
              <w:rPr>
                <w:b w:val="0"/>
                <w:lang w:val="en-US"/>
              </w:rPr>
              <w:t>manufacturing facilities</w:t>
            </w:r>
          </w:p>
        </w:tc>
        <w:tc>
          <w:tcPr>
            <w:tcW w:w="7649" w:type="dxa"/>
          </w:tcPr>
          <w:p w14:paraId="7BAC1C1C" w14:textId="7C8C7BCF" w:rsidR="00CE185D"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The </w:t>
            </w:r>
            <w:r w:rsidR="00446228" w:rsidRPr="009229BB">
              <w:rPr>
                <w:color w:val="404040"/>
                <w:lang w:val="en-US"/>
              </w:rPr>
              <w:t>Victorian Department of Health</w:t>
            </w:r>
            <w:r w:rsidR="00D363C7" w:rsidRPr="009229BB">
              <w:rPr>
                <w:color w:val="404040"/>
                <w:lang w:val="en-US"/>
              </w:rPr>
              <w:t xml:space="preserve"> </w:t>
            </w:r>
            <w:r w:rsidRPr="009229BB">
              <w:rPr>
                <w:color w:val="404040"/>
                <w:lang w:val="en-US"/>
              </w:rPr>
              <w:t>licensed premises where perishable 1080 pest animal bait is manufactured.</w:t>
            </w:r>
          </w:p>
        </w:tc>
      </w:tr>
      <w:tr w:rsidR="00782161" w:rsidRPr="00540A48" w14:paraId="19470F36"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0D914F3F" w14:textId="77777777" w:rsidR="00782161" w:rsidRPr="00485177" w:rsidRDefault="009C5F1B" w:rsidP="00D325CD">
            <w:pPr>
              <w:pStyle w:val="Body"/>
              <w:spacing w:before="80" w:afterLines="80" w:after="192"/>
              <w:rPr>
                <w:b w:val="0"/>
                <w:lang w:val="en-US"/>
              </w:rPr>
            </w:pPr>
            <w:r w:rsidRPr="00485177">
              <w:rPr>
                <w:b w:val="0"/>
                <w:lang w:val="en-US"/>
              </w:rPr>
              <w:t>mobile facility</w:t>
            </w:r>
          </w:p>
        </w:tc>
        <w:tc>
          <w:tcPr>
            <w:tcW w:w="7649" w:type="dxa"/>
          </w:tcPr>
          <w:p w14:paraId="1A99CC80" w14:textId="77777777" w:rsidR="00782161" w:rsidRPr="009229BB" w:rsidRDefault="009C5F1B"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 trailer or vehicle suitably fitted out or containing equipment and apparatus for the purpose of manufacture, </w:t>
            </w:r>
            <w:proofErr w:type="gramStart"/>
            <w:r w:rsidRPr="009229BB">
              <w:rPr>
                <w:color w:val="404040"/>
                <w:lang w:val="en-US"/>
              </w:rPr>
              <w:t>sale</w:t>
            </w:r>
            <w:proofErr w:type="gramEnd"/>
            <w:r w:rsidRPr="009229BB">
              <w:rPr>
                <w:color w:val="404040"/>
                <w:lang w:val="en-US"/>
              </w:rPr>
              <w:t xml:space="preserve"> and supply of perishable 1080 pest animal bait products</w:t>
            </w:r>
            <w:r w:rsidR="00473F63" w:rsidRPr="009229BB">
              <w:rPr>
                <w:color w:val="404040"/>
                <w:lang w:val="en-US"/>
              </w:rPr>
              <w:t>.</w:t>
            </w:r>
          </w:p>
        </w:tc>
      </w:tr>
      <w:tr w:rsidR="00782161" w:rsidRPr="00540A48" w14:paraId="743ABCAA"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561F53BF" w14:textId="77777777" w:rsidR="009C5F1B" w:rsidRPr="00485177" w:rsidRDefault="009C5F1B" w:rsidP="00D325CD">
            <w:pPr>
              <w:pStyle w:val="Body"/>
              <w:spacing w:before="80" w:afterLines="80" w:after="192"/>
              <w:rPr>
                <w:b w:val="0"/>
                <w:lang w:val="en-US"/>
              </w:rPr>
            </w:pPr>
            <w:r w:rsidRPr="00485177">
              <w:rPr>
                <w:b w:val="0"/>
                <w:lang w:val="en-US"/>
              </w:rPr>
              <w:t>mobile facility licence</w:t>
            </w:r>
          </w:p>
          <w:p w14:paraId="0ADCAB05" w14:textId="77777777" w:rsidR="00782161" w:rsidRPr="00485177" w:rsidRDefault="00782161" w:rsidP="00D325CD">
            <w:pPr>
              <w:pStyle w:val="Body"/>
              <w:spacing w:before="80" w:afterLines="80" w:after="192"/>
              <w:rPr>
                <w:b w:val="0"/>
                <w:lang w:val="en-US"/>
              </w:rPr>
            </w:pPr>
          </w:p>
        </w:tc>
        <w:tc>
          <w:tcPr>
            <w:tcW w:w="7649" w:type="dxa"/>
          </w:tcPr>
          <w:p w14:paraId="4E99901E" w14:textId="77777777" w:rsidR="00782161" w:rsidRPr="009229BB" w:rsidRDefault="009C5F1B"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 licence issued under section 19 (6) of the </w:t>
            </w:r>
            <w:r w:rsidRPr="009229BB">
              <w:rPr>
                <w:i/>
                <w:color w:val="404040"/>
                <w:lang w:val="en-US"/>
              </w:rPr>
              <w:t>Drugs Poisons and Controlled Substances Act 1981</w:t>
            </w:r>
            <w:r w:rsidRPr="009229BB">
              <w:rPr>
                <w:color w:val="404040"/>
                <w:lang w:val="en-US"/>
              </w:rPr>
              <w:t xml:space="preserve"> to person/s intending to manufacture 1080 pest animal bait products from a mobile facility.</w:t>
            </w:r>
            <w:r w:rsidRPr="009229BB" w:rsidDel="0015168D">
              <w:rPr>
                <w:color w:val="404040"/>
                <w:lang w:val="en-US"/>
              </w:rPr>
              <w:t xml:space="preserve"> </w:t>
            </w:r>
          </w:p>
        </w:tc>
      </w:tr>
      <w:tr w:rsidR="00782161" w:rsidRPr="00540A48" w14:paraId="2F5BE427"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0C64C9EF" w14:textId="77777777" w:rsidR="009C5F1B" w:rsidRPr="00485177" w:rsidRDefault="009C5F1B" w:rsidP="00D325CD">
            <w:pPr>
              <w:pStyle w:val="Body"/>
              <w:spacing w:before="80" w:afterLines="80" w:after="192"/>
              <w:rPr>
                <w:b w:val="0"/>
                <w:lang w:val="en-US"/>
              </w:rPr>
            </w:pPr>
            <w:r w:rsidRPr="00485177">
              <w:rPr>
                <w:b w:val="0"/>
                <w:lang w:val="en-US"/>
              </w:rPr>
              <w:t>mobile facility location</w:t>
            </w:r>
          </w:p>
          <w:p w14:paraId="11A39930" w14:textId="77777777" w:rsidR="00782161" w:rsidRPr="00485177" w:rsidRDefault="00782161" w:rsidP="00D325CD">
            <w:pPr>
              <w:pStyle w:val="Body"/>
              <w:spacing w:before="80" w:afterLines="80" w:after="192"/>
              <w:rPr>
                <w:b w:val="0"/>
                <w:lang w:val="en-US"/>
              </w:rPr>
            </w:pPr>
          </w:p>
        </w:tc>
        <w:tc>
          <w:tcPr>
            <w:tcW w:w="7649" w:type="dxa"/>
          </w:tcPr>
          <w:p w14:paraId="4C38853A" w14:textId="77777777" w:rsidR="00782161" w:rsidRPr="009229BB" w:rsidRDefault="009C5F1B" w:rsidP="00152B54">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The location where the manufacture, </w:t>
            </w:r>
            <w:proofErr w:type="gramStart"/>
            <w:r w:rsidRPr="009229BB">
              <w:rPr>
                <w:color w:val="404040"/>
                <w:lang w:val="en-US"/>
              </w:rPr>
              <w:t>sale</w:t>
            </w:r>
            <w:proofErr w:type="gramEnd"/>
            <w:r w:rsidRPr="009229BB">
              <w:rPr>
                <w:color w:val="404040"/>
                <w:lang w:val="en-US"/>
              </w:rPr>
              <w:t xml:space="preserve"> or supply of perishable 1080 pest animal bait products is </w:t>
            </w:r>
            <w:r w:rsidR="00952403" w:rsidRPr="009229BB">
              <w:rPr>
                <w:color w:val="404040"/>
                <w:lang w:val="en-US"/>
              </w:rPr>
              <w:t>undertaken</w:t>
            </w:r>
            <w:r w:rsidR="00D962D7" w:rsidRPr="009229BB">
              <w:rPr>
                <w:color w:val="404040"/>
                <w:lang w:val="en-US"/>
              </w:rPr>
              <w:t>, as authorised under the mobile facility licence</w:t>
            </w:r>
            <w:r w:rsidRPr="009229BB">
              <w:rPr>
                <w:color w:val="404040"/>
                <w:lang w:val="en-US"/>
              </w:rPr>
              <w:t>. For the purposes of this code, the mobile facility location is a site</w:t>
            </w:r>
            <w:r w:rsidR="00952403" w:rsidRPr="009229BB">
              <w:rPr>
                <w:color w:val="404040"/>
                <w:lang w:val="en-US"/>
              </w:rPr>
              <w:t xml:space="preserve"> </w:t>
            </w:r>
            <w:r w:rsidR="00D0522B" w:rsidRPr="009229BB">
              <w:rPr>
                <w:color w:val="404040"/>
                <w:lang w:val="en-US"/>
              </w:rPr>
              <w:t xml:space="preserve">other than </w:t>
            </w:r>
            <w:r w:rsidR="00952403" w:rsidRPr="009229BB">
              <w:rPr>
                <w:color w:val="404040"/>
                <w:lang w:val="en-US"/>
              </w:rPr>
              <w:t>the primary licen</w:t>
            </w:r>
            <w:r w:rsidR="00AD478A" w:rsidRPr="009229BB">
              <w:rPr>
                <w:color w:val="404040"/>
                <w:lang w:val="en-US"/>
              </w:rPr>
              <w:t>s</w:t>
            </w:r>
            <w:r w:rsidR="00952403" w:rsidRPr="009229BB">
              <w:rPr>
                <w:color w:val="404040"/>
                <w:lang w:val="en-US"/>
              </w:rPr>
              <w:t>ed manufacturing facility</w:t>
            </w:r>
            <w:r w:rsidRPr="009229BB">
              <w:rPr>
                <w:color w:val="404040"/>
                <w:lang w:val="en-US"/>
              </w:rPr>
              <w:t>.</w:t>
            </w:r>
            <w:r w:rsidR="00D962D7" w:rsidRPr="009229BB">
              <w:rPr>
                <w:color w:val="404040"/>
                <w:lang w:val="en-US"/>
              </w:rPr>
              <w:t xml:space="preserve"> </w:t>
            </w:r>
            <w:r w:rsidR="00C129A6" w:rsidRPr="009229BB">
              <w:rPr>
                <w:color w:val="404040"/>
                <w:lang w:val="en-US"/>
              </w:rPr>
              <w:t xml:space="preserve"> </w:t>
            </w:r>
          </w:p>
        </w:tc>
      </w:tr>
      <w:tr w:rsidR="00270406" w:rsidRPr="00540A48" w14:paraId="1E9C0588"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734C7D16" w14:textId="77777777" w:rsidR="00270406" w:rsidRPr="00540A48" w:rsidRDefault="00270406" w:rsidP="00D325CD">
            <w:pPr>
              <w:pStyle w:val="Body"/>
              <w:spacing w:before="80" w:afterLines="80" w:after="192"/>
              <w:rPr>
                <w:b w:val="0"/>
                <w:lang w:val="en-US"/>
              </w:rPr>
            </w:pPr>
            <w:r w:rsidRPr="00540A48">
              <w:rPr>
                <w:b w:val="0"/>
                <w:lang w:val="en-US"/>
              </w:rPr>
              <w:t>PCL</w:t>
            </w:r>
          </w:p>
        </w:tc>
        <w:tc>
          <w:tcPr>
            <w:tcW w:w="7649" w:type="dxa"/>
          </w:tcPr>
          <w:p w14:paraId="5867BBC9" w14:textId="556CCE19"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Pest Control Licence – issued by </w:t>
            </w:r>
            <w:r w:rsidR="00C129A6" w:rsidRPr="009229BB">
              <w:rPr>
                <w:color w:val="404040"/>
                <w:lang w:val="en-US"/>
              </w:rPr>
              <w:t>the Victorian Department of Health</w:t>
            </w:r>
            <w:r w:rsidR="00123B8C">
              <w:rPr>
                <w:color w:val="404040"/>
                <w:lang w:val="en-US"/>
              </w:rPr>
              <w:t xml:space="preserve"> </w:t>
            </w:r>
            <w:r w:rsidRPr="009229BB">
              <w:rPr>
                <w:color w:val="404040"/>
                <w:lang w:val="en-US"/>
              </w:rPr>
              <w:t xml:space="preserve">under section 101 of the </w:t>
            </w:r>
            <w:r w:rsidRPr="009229BB">
              <w:rPr>
                <w:i/>
                <w:color w:val="404040"/>
                <w:lang w:val="en-US"/>
              </w:rPr>
              <w:t>Public Health and Wellbeing Act</w:t>
            </w:r>
            <w:r w:rsidRPr="009229BB">
              <w:rPr>
                <w:color w:val="404040"/>
                <w:lang w:val="en-US"/>
              </w:rPr>
              <w:t xml:space="preserve"> </w:t>
            </w:r>
            <w:r w:rsidRPr="009229BB">
              <w:rPr>
                <w:i/>
                <w:color w:val="404040"/>
                <w:lang w:val="en-US"/>
              </w:rPr>
              <w:t xml:space="preserve">2008 </w:t>
            </w:r>
            <w:r w:rsidRPr="009229BB">
              <w:rPr>
                <w:color w:val="404040"/>
                <w:lang w:val="en-US"/>
              </w:rPr>
              <w:t xml:space="preserve">to permit a person to apply pesticides </w:t>
            </w:r>
            <w:proofErr w:type="gramStart"/>
            <w:r w:rsidRPr="009229BB">
              <w:rPr>
                <w:color w:val="404040"/>
                <w:lang w:val="en-US"/>
              </w:rPr>
              <w:t>in the course of</w:t>
            </w:r>
            <w:proofErr w:type="gramEnd"/>
            <w:r w:rsidRPr="009229BB">
              <w:rPr>
                <w:color w:val="404040"/>
                <w:lang w:val="en-US"/>
              </w:rPr>
              <w:t xml:space="preserve"> the business of a pest control operator.</w:t>
            </w:r>
          </w:p>
        </w:tc>
      </w:tr>
      <w:tr w:rsidR="00270406" w:rsidRPr="00540A48" w14:paraId="40BCB331"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628D0161" w14:textId="77777777" w:rsidR="00270406" w:rsidRPr="00540A48" w:rsidRDefault="00270406" w:rsidP="00D325CD">
            <w:pPr>
              <w:pStyle w:val="Body"/>
              <w:spacing w:before="80" w:afterLines="80" w:after="192"/>
              <w:rPr>
                <w:b w:val="0"/>
                <w:lang w:val="en-US"/>
              </w:rPr>
            </w:pPr>
            <w:r w:rsidRPr="00540A48">
              <w:rPr>
                <w:b w:val="0"/>
                <w:lang w:val="en-US"/>
              </w:rPr>
              <w:t>perishable baits</w:t>
            </w:r>
          </w:p>
        </w:tc>
        <w:tc>
          <w:tcPr>
            <w:tcW w:w="7649" w:type="dxa"/>
          </w:tcPr>
          <w:p w14:paraId="567AD14F"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1080 pest animal bait products made by injecting or applying 1080 Aqueous Solution to carrot or liver or boneless red meat and supplied under permit from the </w:t>
            </w:r>
            <w:r w:rsidR="00446228" w:rsidRPr="009229BB">
              <w:rPr>
                <w:color w:val="404040"/>
                <w:lang w:val="en-US"/>
              </w:rPr>
              <w:t>Australian Pesticides and Veterinary Medicines Authority</w:t>
            </w:r>
            <w:r w:rsidRPr="009229BB">
              <w:rPr>
                <w:color w:val="404040"/>
                <w:lang w:val="en-US"/>
              </w:rPr>
              <w:t>. These baits have a short shelf-life and must be laid within 3 days of the date of manufacture.</w:t>
            </w:r>
          </w:p>
        </w:tc>
      </w:tr>
      <w:tr w:rsidR="00270406" w:rsidRPr="00540A48" w14:paraId="7ED4A9E4"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2233436E" w14:textId="77777777" w:rsidR="00270406" w:rsidRPr="00540A48" w:rsidRDefault="00270406" w:rsidP="00D325CD">
            <w:pPr>
              <w:pStyle w:val="Body"/>
              <w:spacing w:before="80" w:afterLines="80" w:after="192"/>
              <w:rPr>
                <w:b w:val="0"/>
                <w:lang w:val="en-US"/>
              </w:rPr>
            </w:pPr>
            <w:r w:rsidRPr="00540A48">
              <w:rPr>
                <w:b w:val="0"/>
                <w:lang w:val="en-US"/>
              </w:rPr>
              <w:t>pest animal</w:t>
            </w:r>
          </w:p>
        </w:tc>
        <w:tc>
          <w:tcPr>
            <w:tcW w:w="7649" w:type="dxa"/>
          </w:tcPr>
          <w:p w14:paraId="23AEAAA1"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An animal species declared as a ‘pest animal’ under </w:t>
            </w:r>
            <w:r w:rsidR="009C5F1B" w:rsidRPr="009229BB">
              <w:rPr>
                <w:color w:val="404040"/>
                <w:lang w:val="en-US"/>
              </w:rPr>
              <w:t xml:space="preserve">the </w:t>
            </w:r>
            <w:r w:rsidRPr="009229BB">
              <w:rPr>
                <w:i/>
                <w:color w:val="404040"/>
                <w:lang w:val="en-US"/>
              </w:rPr>
              <w:t>Victorian</w:t>
            </w:r>
            <w:r w:rsidRPr="009229BB">
              <w:rPr>
                <w:color w:val="404040"/>
                <w:lang w:val="en-US"/>
              </w:rPr>
              <w:t xml:space="preserve"> </w:t>
            </w:r>
            <w:r w:rsidR="009C5F1B" w:rsidRPr="009229BB">
              <w:rPr>
                <w:i/>
                <w:color w:val="404040"/>
                <w:lang w:val="en-US"/>
              </w:rPr>
              <w:t>Catchment and Land Protection Act 1994</w:t>
            </w:r>
            <w:r w:rsidRPr="009229BB">
              <w:rPr>
                <w:color w:val="404040"/>
                <w:lang w:val="en-US"/>
              </w:rPr>
              <w:t xml:space="preserve">. Pest animal species that may be baited with 1080 poison in Victoria include wild dogs, foxes, </w:t>
            </w:r>
            <w:proofErr w:type="gramStart"/>
            <w:r w:rsidRPr="009229BB">
              <w:rPr>
                <w:color w:val="404040"/>
                <w:lang w:val="en-US"/>
              </w:rPr>
              <w:t>rabbits</w:t>
            </w:r>
            <w:proofErr w:type="gramEnd"/>
            <w:r w:rsidRPr="009229BB">
              <w:rPr>
                <w:color w:val="404040"/>
                <w:lang w:val="en-US"/>
              </w:rPr>
              <w:t xml:space="preserve"> and feral pigs.</w:t>
            </w:r>
          </w:p>
        </w:tc>
      </w:tr>
      <w:tr w:rsidR="00270406" w:rsidRPr="00540A48" w14:paraId="015D775D"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3F869401" w14:textId="77777777" w:rsidR="00270406" w:rsidRPr="00540A48" w:rsidRDefault="00270406" w:rsidP="00D325CD">
            <w:pPr>
              <w:pStyle w:val="Body"/>
              <w:spacing w:before="80" w:afterLines="80" w:after="192"/>
              <w:rPr>
                <w:b w:val="0"/>
                <w:lang w:val="en-US"/>
              </w:rPr>
            </w:pPr>
            <w:r w:rsidRPr="00540A48">
              <w:rPr>
                <w:b w:val="0"/>
                <w:lang w:val="en-US"/>
              </w:rPr>
              <w:t>product label</w:t>
            </w:r>
          </w:p>
        </w:tc>
        <w:tc>
          <w:tcPr>
            <w:tcW w:w="7649" w:type="dxa"/>
          </w:tcPr>
          <w:p w14:paraId="28E8ADBA"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The written, </w:t>
            </w:r>
            <w:proofErr w:type="gramStart"/>
            <w:r w:rsidRPr="009229BB">
              <w:rPr>
                <w:color w:val="404040"/>
                <w:lang w:val="en-US"/>
              </w:rPr>
              <w:t>printed</w:t>
            </w:r>
            <w:proofErr w:type="gramEnd"/>
            <w:r w:rsidRPr="009229BB">
              <w:rPr>
                <w:color w:val="404040"/>
                <w:lang w:val="en-US"/>
              </w:rPr>
              <w:t xml:space="preserve"> and related graphic matter on, or attached to, the primary container in which the product is directly packed and the outside container or wrapper of the retail or wholesale package. A label includes a tag leaflet, sticker, brand, stamp, mark, </w:t>
            </w:r>
            <w:proofErr w:type="gramStart"/>
            <w:r w:rsidRPr="009229BB">
              <w:rPr>
                <w:color w:val="404040"/>
                <w:lang w:val="en-US"/>
              </w:rPr>
              <w:t>stencil</w:t>
            </w:r>
            <w:proofErr w:type="gramEnd"/>
            <w:r w:rsidRPr="009229BB">
              <w:rPr>
                <w:color w:val="404040"/>
                <w:lang w:val="en-US"/>
              </w:rPr>
              <w:t xml:space="preserve"> or written statement. 1080 product labels must be approved by the </w:t>
            </w:r>
            <w:r w:rsidR="00446228" w:rsidRPr="009229BB">
              <w:rPr>
                <w:color w:val="404040"/>
                <w:lang w:val="en-US"/>
              </w:rPr>
              <w:t>Australian Pesticides and Veterinary Medicines Authority</w:t>
            </w:r>
            <w:r w:rsidRPr="009229BB">
              <w:rPr>
                <w:color w:val="404040"/>
                <w:lang w:val="en-US"/>
              </w:rPr>
              <w:t>.</w:t>
            </w:r>
          </w:p>
        </w:tc>
      </w:tr>
      <w:tr w:rsidR="00270406" w:rsidRPr="00540A48" w14:paraId="695111FD"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79B8E680" w14:textId="77777777" w:rsidR="00270406" w:rsidRPr="00540A48" w:rsidRDefault="00270406" w:rsidP="00D325CD">
            <w:pPr>
              <w:pStyle w:val="Body"/>
              <w:spacing w:before="80" w:afterLines="80" w:after="192"/>
              <w:rPr>
                <w:b w:val="0"/>
                <w:lang w:val="en-US"/>
              </w:rPr>
            </w:pPr>
            <w:r w:rsidRPr="00540A48">
              <w:rPr>
                <w:b w:val="0"/>
                <w:lang w:val="en-US"/>
              </w:rPr>
              <w:t>restricted chemical product</w:t>
            </w:r>
          </w:p>
        </w:tc>
        <w:tc>
          <w:tcPr>
            <w:tcW w:w="7649" w:type="dxa"/>
          </w:tcPr>
          <w:p w14:paraId="456FB3C9"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A chemical product declared under the </w:t>
            </w:r>
            <w:r w:rsidRPr="009229BB">
              <w:rPr>
                <w:i/>
                <w:color w:val="404040"/>
                <w:lang w:val="en-US"/>
              </w:rPr>
              <w:t>Agricultural</w:t>
            </w:r>
            <w:r w:rsidR="006E3F09" w:rsidRPr="009229BB">
              <w:rPr>
                <w:i/>
                <w:color w:val="404040"/>
                <w:lang w:val="en-US"/>
              </w:rPr>
              <w:t xml:space="preserve"> and Veterinary Chemicals Code </w:t>
            </w:r>
            <w:r w:rsidRPr="009229BB">
              <w:rPr>
                <w:i/>
                <w:color w:val="404040"/>
                <w:lang w:val="en-US"/>
              </w:rPr>
              <w:t>Act 1994</w:t>
            </w:r>
            <w:r w:rsidRPr="009229BB">
              <w:rPr>
                <w:color w:val="404040"/>
                <w:lang w:val="en-US"/>
              </w:rPr>
              <w:t xml:space="preserve"> as a restricted chemical product. Restricted chemical products are only to be supplied to </w:t>
            </w:r>
            <w:r w:rsidR="008E0694">
              <w:rPr>
                <w:color w:val="404040"/>
                <w:lang w:val="en-US"/>
              </w:rPr>
              <w:t>persons who are authorised to have them</w:t>
            </w:r>
            <w:r w:rsidRPr="009229BB">
              <w:rPr>
                <w:color w:val="404040"/>
                <w:lang w:val="en-US"/>
              </w:rPr>
              <w:t>.</w:t>
            </w:r>
          </w:p>
        </w:tc>
      </w:tr>
      <w:tr w:rsidR="00270406" w:rsidRPr="00540A48" w14:paraId="7D1DEBF7"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662C0D4B" w14:textId="77777777" w:rsidR="00270406" w:rsidRPr="00540A48" w:rsidRDefault="00270406" w:rsidP="00D325CD">
            <w:pPr>
              <w:pStyle w:val="Body"/>
              <w:spacing w:before="80" w:afterLines="80" w:after="192"/>
              <w:rPr>
                <w:b w:val="0"/>
                <w:lang w:val="en-US"/>
              </w:rPr>
            </w:pPr>
            <w:r w:rsidRPr="00540A48">
              <w:rPr>
                <w:b w:val="0"/>
                <w:lang w:val="en-US"/>
              </w:rPr>
              <w:lastRenderedPageBreak/>
              <w:t>SDS</w:t>
            </w:r>
          </w:p>
        </w:tc>
        <w:tc>
          <w:tcPr>
            <w:tcW w:w="7649" w:type="dxa"/>
          </w:tcPr>
          <w:p w14:paraId="4306F626"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Safety Data Sheet – a document that describes the identity, properties, health hazards, precautions for use and handling of a hazardous substance.</w:t>
            </w:r>
          </w:p>
        </w:tc>
      </w:tr>
      <w:tr w:rsidR="00270406" w:rsidRPr="00540A48" w14:paraId="5B8B4A0E"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7FF24C9A" w14:textId="77777777" w:rsidR="00270406" w:rsidRPr="00540A48" w:rsidRDefault="00270406" w:rsidP="00D325CD">
            <w:pPr>
              <w:pStyle w:val="Body"/>
              <w:spacing w:before="80" w:afterLines="80" w:after="192"/>
              <w:rPr>
                <w:b w:val="0"/>
                <w:lang w:val="en-US"/>
              </w:rPr>
            </w:pPr>
            <w:r w:rsidRPr="00540A48">
              <w:rPr>
                <w:b w:val="0"/>
                <w:lang w:val="en-US"/>
              </w:rPr>
              <w:t>sh</w:t>
            </w:r>
            <w:r w:rsidR="00B21E11" w:rsidRPr="00540A48">
              <w:rPr>
                <w:b w:val="0"/>
                <w:lang w:val="en-US"/>
              </w:rPr>
              <w:t>elf-stable baits</w:t>
            </w:r>
          </w:p>
        </w:tc>
        <w:tc>
          <w:tcPr>
            <w:tcW w:w="7649" w:type="dxa"/>
          </w:tcPr>
          <w:p w14:paraId="0D71A31D"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Shelf-stable baits are 1080 pest animal bait products that generally have a shelf-life </w:t>
            </w:r>
            <w:proofErr w:type="gramStart"/>
            <w:r w:rsidRPr="009229BB">
              <w:rPr>
                <w:color w:val="404040"/>
                <w:lang w:val="en-US"/>
              </w:rPr>
              <w:t>in excess of</w:t>
            </w:r>
            <w:proofErr w:type="gramEnd"/>
            <w:r w:rsidRPr="009229BB">
              <w:rPr>
                <w:color w:val="404040"/>
                <w:lang w:val="en-US"/>
              </w:rPr>
              <w:t xml:space="preserve"> one year and are registered with the </w:t>
            </w:r>
            <w:r w:rsidR="00446228" w:rsidRPr="009229BB">
              <w:rPr>
                <w:color w:val="404040"/>
                <w:lang w:val="en-US"/>
              </w:rPr>
              <w:t>Australian Pesticides and Veterinary Medicines Authority</w:t>
            </w:r>
            <w:r w:rsidRPr="009229BB">
              <w:rPr>
                <w:color w:val="404040"/>
                <w:lang w:val="en-US"/>
              </w:rPr>
              <w:t>. They include dried manufactured meat-based baits and dry oat baits. They do not include air dried boneless red meat or liver baits.</w:t>
            </w:r>
          </w:p>
        </w:tc>
      </w:tr>
      <w:tr w:rsidR="00270406" w:rsidRPr="00540A48" w14:paraId="01BE55B9"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09A4CF9C" w14:textId="77777777" w:rsidR="00270406" w:rsidRPr="00540A48" w:rsidRDefault="00270406" w:rsidP="00D325CD">
            <w:pPr>
              <w:pStyle w:val="Body"/>
              <w:spacing w:before="80" w:afterLines="80" w:after="192"/>
              <w:rPr>
                <w:b w:val="0"/>
                <w:lang w:val="en-US"/>
              </w:rPr>
            </w:pPr>
            <w:r w:rsidRPr="00540A48">
              <w:rPr>
                <w:b w:val="0"/>
                <w:lang w:val="en-US"/>
              </w:rPr>
              <w:t>supply</w:t>
            </w:r>
          </w:p>
        </w:tc>
        <w:tc>
          <w:tcPr>
            <w:tcW w:w="7649" w:type="dxa"/>
          </w:tcPr>
          <w:p w14:paraId="12BD42F4" w14:textId="77777777" w:rsidR="00270406" w:rsidRPr="009229BB" w:rsidRDefault="00B21E11" w:rsidP="00D325CD">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sidRPr="009229BB">
              <w:rPr>
                <w:color w:val="404040"/>
                <w:lang w:val="en-US"/>
              </w:rPr>
              <w:t xml:space="preserve">Provide, </w:t>
            </w:r>
            <w:proofErr w:type="gramStart"/>
            <w:r w:rsidRPr="009229BB">
              <w:rPr>
                <w:color w:val="404040"/>
                <w:lang w:val="en-US"/>
              </w:rPr>
              <w:t>give</w:t>
            </w:r>
            <w:proofErr w:type="gramEnd"/>
            <w:r w:rsidRPr="009229BB">
              <w:rPr>
                <w:color w:val="404040"/>
                <w:lang w:val="en-US"/>
              </w:rPr>
              <w:t xml:space="preserve"> or deliver, whether or not for fee, reward or consideration or in expectation of fee, reward or consideration.</w:t>
            </w:r>
          </w:p>
        </w:tc>
      </w:tr>
      <w:tr w:rsidR="00F66291" w:rsidRPr="009229BB" w14:paraId="290CA923" w14:textId="77777777" w:rsidTr="005D4085">
        <w:tc>
          <w:tcPr>
            <w:cnfStyle w:val="001000000000" w:firstRow="0" w:lastRow="0" w:firstColumn="1" w:lastColumn="0" w:oddVBand="0" w:evenVBand="0" w:oddHBand="0" w:evenHBand="0" w:firstRowFirstColumn="0" w:firstRowLastColumn="0" w:lastRowFirstColumn="0" w:lastRowLastColumn="0"/>
            <w:tcW w:w="1980" w:type="dxa"/>
          </w:tcPr>
          <w:p w14:paraId="7DEB4DD4" w14:textId="77777777" w:rsidR="00F66291" w:rsidRPr="00540A48" w:rsidRDefault="00F66291" w:rsidP="00E408EF">
            <w:pPr>
              <w:pStyle w:val="Body"/>
              <w:spacing w:before="80" w:afterLines="80" w:after="192"/>
              <w:rPr>
                <w:b w:val="0"/>
                <w:lang w:val="en-US"/>
              </w:rPr>
            </w:pPr>
            <w:r>
              <w:rPr>
                <w:b w:val="0"/>
                <w:lang w:val="en-US"/>
              </w:rPr>
              <w:t>the code</w:t>
            </w:r>
          </w:p>
        </w:tc>
        <w:tc>
          <w:tcPr>
            <w:tcW w:w="7649" w:type="dxa"/>
          </w:tcPr>
          <w:p w14:paraId="4715C3FD" w14:textId="77777777" w:rsidR="00F66291" w:rsidRPr="009229BB" w:rsidRDefault="00F66291" w:rsidP="00486624">
            <w:pPr>
              <w:pStyle w:val="Body"/>
              <w:spacing w:before="80" w:afterLines="80" w:after="192"/>
              <w:cnfStyle w:val="000000000000" w:firstRow="0" w:lastRow="0" w:firstColumn="0" w:lastColumn="0" w:oddVBand="0" w:evenVBand="0" w:oddHBand="0" w:evenHBand="0" w:firstRowFirstColumn="0" w:firstRowLastColumn="0" w:lastRowFirstColumn="0" w:lastRowLastColumn="0"/>
              <w:rPr>
                <w:color w:val="404040"/>
                <w:lang w:val="en-US"/>
              </w:rPr>
            </w:pPr>
            <w:r>
              <w:rPr>
                <w:color w:val="404040"/>
                <w:lang w:val="en-US"/>
              </w:rPr>
              <w:t xml:space="preserve">Refers to the </w:t>
            </w:r>
            <w:r w:rsidRPr="00A34F26">
              <w:rPr>
                <w:i/>
                <w:color w:val="404040"/>
                <w:lang w:val="en-US"/>
              </w:rPr>
              <w:t xml:space="preserve">1080 Victorian Code of Practice for the </w:t>
            </w:r>
            <w:r w:rsidR="00486624">
              <w:rPr>
                <w:i/>
                <w:color w:val="404040"/>
                <w:lang w:val="en-US"/>
              </w:rPr>
              <w:t>P</w:t>
            </w:r>
            <w:r w:rsidRPr="00A34F26">
              <w:rPr>
                <w:i/>
                <w:color w:val="404040"/>
                <w:lang w:val="en-US"/>
              </w:rPr>
              <w:t xml:space="preserve">reparation of </w:t>
            </w:r>
            <w:r w:rsidR="00486624">
              <w:rPr>
                <w:i/>
                <w:color w:val="404040"/>
                <w:lang w:val="en-US"/>
              </w:rPr>
              <w:t>P</w:t>
            </w:r>
            <w:r w:rsidRPr="00A34F26">
              <w:rPr>
                <w:i/>
                <w:color w:val="404040"/>
                <w:lang w:val="en-US"/>
              </w:rPr>
              <w:t xml:space="preserve">erishable 1080 </w:t>
            </w:r>
            <w:r w:rsidR="00486624">
              <w:rPr>
                <w:i/>
                <w:color w:val="404040"/>
                <w:lang w:val="en-US"/>
              </w:rPr>
              <w:t>P</w:t>
            </w:r>
            <w:r w:rsidRPr="00A34F26">
              <w:rPr>
                <w:i/>
                <w:color w:val="404040"/>
                <w:lang w:val="en-US"/>
              </w:rPr>
              <w:t xml:space="preserve">est </w:t>
            </w:r>
            <w:r w:rsidR="00486624">
              <w:rPr>
                <w:i/>
                <w:color w:val="404040"/>
                <w:lang w:val="en-US"/>
              </w:rPr>
              <w:t>A</w:t>
            </w:r>
            <w:r w:rsidRPr="00A34F26">
              <w:rPr>
                <w:i/>
                <w:color w:val="404040"/>
                <w:lang w:val="en-US"/>
              </w:rPr>
              <w:t xml:space="preserve">nimal </w:t>
            </w:r>
            <w:r w:rsidR="00486624">
              <w:rPr>
                <w:i/>
                <w:color w:val="404040"/>
                <w:lang w:val="en-US"/>
              </w:rPr>
              <w:t>B</w:t>
            </w:r>
            <w:r w:rsidRPr="00A34F26">
              <w:rPr>
                <w:i/>
                <w:color w:val="404040"/>
                <w:lang w:val="en-US"/>
              </w:rPr>
              <w:t xml:space="preserve">ait </w:t>
            </w:r>
            <w:r w:rsidR="00486624">
              <w:rPr>
                <w:i/>
                <w:color w:val="404040"/>
                <w:lang w:val="en-US"/>
              </w:rPr>
              <w:t>P</w:t>
            </w:r>
            <w:r w:rsidRPr="00A34F26">
              <w:rPr>
                <w:i/>
                <w:color w:val="404040"/>
                <w:lang w:val="en-US"/>
              </w:rPr>
              <w:t xml:space="preserve">roducts (Using 1080 </w:t>
            </w:r>
            <w:r w:rsidR="00273247" w:rsidRPr="00594EAD">
              <w:rPr>
                <w:i/>
                <w:color w:val="404040"/>
                <w:lang w:val="en-US"/>
              </w:rPr>
              <w:t>Aqueous</w:t>
            </w:r>
            <w:r w:rsidRPr="00A34F26">
              <w:rPr>
                <w:i/>
                <w:color w:val="404040"/>
                <w:lang w:val="en-US"/>
              </w:rPr>
              <w:t xml:space="preserve"> Solution)</w:t>
            </w:r>
            <w:r>
              <w:rPr>
                <w:color w:val="404040"/>
                <w:lang w:val="en-US"/>
              </w:rPr>
              <w:t xml:space="preserve"> – this document</w:t>
            </w:r>
            <w:r w:rsidRPr="00A34F26">
              <w:rPr>
                <w:color w:val="404040"/>
                <w:lang w:val="en-US"/>
              </w:rPr>
              <w:t>.</w:t>
            </w:r>
          </w:p>
        </w:tc>
      </w:tr>
      <w:bookmarkEnd w:id="9"/>
    </w:tbl>
    <w:p w14:paraId="65C17097" w14:textId="77777777" w:rsidR="00713BEC" w:rsidRDefault="00713BEC" w:rsidP="00991C27">
      <w:pPr>
        <w:pStyle w:val="Body"/>
        <w:rPr>
          <w:lang w:val="en-US"/>
        </w:rPr>
        <w:sectPr w:rsidR="00713BEC" w:rsidSect="009229BB">
          <w:headerReference w:type="default" r:id="rId15"/>
          <w:footerReference w:type="default" r:id="rId16"/>
          <w:headerReference w:type="first" r:id="rId17"/>
          <w:footerReference w:type="first" r:id="rId18"/>
          <w:pgSz w:w="11907" w:h="16840" w:code="9"/>
          <w:pgMar w:top="1134" w:right="1134" w:bottom="425" w:left="1134" w:header="709" w:footer="567" w:gutter="0"/>
          <w:pgNumType w:fmt="lowerRoman" w:start="1"/>
          <w:cols w:space="708"/>
          <w:formProt w:val="0"/>
          <w:docGrid w:linePitch="360"/>
        </w:sectPr>
      </w:pPr>
    </w:p>
    <w:p w14:paraId="490938A2" w14:textId="77777777" w:rsidR="00161157" w:rsidRPr="0065095A" w:rsidRDefault="00161157" w:rsidP="00AE5A40">
      <w:pPr>
        <w:pStyle w:val="HA"/>
        <w:numPr>
          <w:ilvl w:val="0"/>
          <w:numId w:val="27"/>
        </w:numPr>
        <w:tabs>
          <w:tab w:val="left" w:pos="709"/>
        </w:tabs>
        <w:ind w:left="0" w:firstLine="0"/>
        <w:rPr>
          <w:color w:val="538135"/>
        </w:rPr>
      </w:pPr>
      <w:bookmarkStart w:id="10" w:name="_Toc409613933"/>
      <w:bookmarkStart w:id="11" w:name="_Toc105499568"/>
      <w:r w:rsidRPr="0065095A">
        <w:rPr>
          <w:color w:val="538135"/>
        </w:rPr>
        <w:lastRenderedPageBreak/>
        <w:t>Introduction</w:t>
      </w:r>
      <w:bookmarkEnd w:id="10"/>
      <w:bookmarkEnd w:id="11"/>
      <w:r w:rsidRPr="0065095A">
        <w:rPr>
          <w:color w:val="538135"/>
        </w:rPr>
        <w:t xml:space="preserve"> </w:t>
      </w:r>
    </w:p>
    <w:p w14:paraId="01CE6849" w14:textId="77777777" w:rsidR="00161157" w:rsidRPr="00CE27F7" w:rsidRDefault="00161157" w:rsidP="00D363C7">
      <w:pPr>
        <w:pStyle w:val="Caption"/>
        <w:spacing w:after="240"/>
        <w:rPr>
          <w:b w:val="0"/>
          <w:color w:val="auto"/>
          <w:sz w:val="18"/>
          <w:szCs w:val="18"/>
        </w:rPr>
      </w:pPr>
      <w:r w:rsidRPr="00CE27F7">
        <w:rPr>
          <w:b w:val="0"/>
          <w:color w:val="auto"/>
          <w:sz w:val="18"/>
          <w:szCs w:val="18"/>
        </w:rPr>
        <w:t>Registered products containing sodium fluoroacetate (1080) are approved by the Australian Pesticides and Veterinary Medicines Authority (APVMA) for the control of a variety of vertebrate pests in Victoria</w:t>
      </w:r>
      <w:r w:rsidR="00D363C7" w:rsidRPr="00CE27F7">
        <w:rPr>
          <w:b w:val="0"/>
          <w:color w:val="auto"/>
          <w:sz w:val="18"/>
          <w:szCs w:val="18"/>
        </w:rPr>
        <w:t xml:space="preserve"> including</w:t>
      </w:r>
      <w:r w:rsidRPr="00CE27F7">
        <w:rPr>
          <w:b w:val="0"/>
          <w:color w:val="auto"/>
          <w:sz w:val="18"/>
          <w:szCs w:val="18"/>
        </w:rPr>
        <w:t xml:space="preserve"> wild dogs, foxes, rabbits and feral pigs. The use of 1080 pest animal bait products is one element of pest management and should be used as part of an integrated pest animal control program. Effective pest animal management requires planning, the use of a range of control tools and is best achieved with close cooperation from adjoining land managers.</w:t>
      </w:r>
    </w:p>
    <w:p w14:paraId="66836C4B" w14:textId="77777777" w:rsidR="00161157" w:rsidRPr="00CE27F7" w:rsidRDefault="00161157" w:rsidP="00D363C7">
      <w:pPr>
        <w:pStyle w:val="Caption"/>
        <w:spacing w:after="240"/>
        <w:rPr>
          <w:b w:val="0"/>
          <w:color w:val="auto"/>
          <w:sz w:val="18"/>
          <w:szCs w:val="18"/>
        </w:rPr>
      </w:pPr>
      <w:r w:rsidRPr="00CE27F7">
        <w:rPr>
          <w:b w:val="0"/>
          <w:color w:val="auto"/>
          <w:sz w:val="18"/>
          <w:szCs w:val="18"/>
        </w:rPr>
        <w:t>There are two types of 1080 pest animal bait products available for authorised users to purchase and use in Victoria: shelf-stable baits and perishable (short-life or ‘fresh’) baits. Shelf-stable baits include dried manufactured meat-based baits and dry oat baits. They do not include air dried boneless red meat or liver baits. Perishable baits are fresh bait products that must be laid within 3 days of the date of manufacture. Carrot, liver and boneless red meat are examples of perishable baits.</w:t>
      </w:r>
    </w:p>
    <w:p w14:paraId="5ADE66CB" w14:textId="77777777" w:rsidR="008F05F6" w:rsidRPr="00CE27F7" w:rsidRDefault="00161157" w:rsidP="00D363C7">
      <w:pPr>
        <w:pStyle w:val="Caption"/>
        <w:spacing w:after="240"/>
        <w:rPr>
          <w:b w:val="0"/>
          <w:color w:val="auto"/>
          <w:sz w:val="18"/>
          <w:szCs w:val="18"/>
        </w:rPr>
      </w:pPr>
      <w:r w:rsidRPr="00CE27F7">
        <w:rPr>
          <w:b w:val="0"/>
          <w:color w:val="auto"/>
          <w:sz w:val="18"/>
          <w:szCs w:val="18"/>
        </w:rPr>
        <w:t xml:space="preserve">1080 poison is included in Schedule 7 (Dangerous Poison) of the </w:t>
      </w:r>
      <w:r w:rsidRPr="00CE27F7">
        <w:rPr>
          <w:b w:val="0"/>
          <w:i/>
          <w:color w:val="auto"/>
          <w:sz w:val="18"/>
          <w:szCs w:val="18"/>
        </w:rPr>
        <w:t xml:space="preserve">Standard for the Uniform Scheduling of </w:t>
      </w:r>
      <w:r w:rsidR="00AF14A8" w:rsidRPr="00CE27F7">
        <w:rPr>
          <w:b w:val="0"/>
          <w:i/>
          <w:color w:val="auto"/>
          <w:sz w:val="18"/>
          <w:szCs w:val="18"/>
        </w:rPr>
        <w:t>Medicines</w:t>
      </w:r>
      <w:r w:rsidRPr="00CE27F7">
        <w:rPr>
          <w:b w:val="0"/>
          <w:i/>
          <w:color w:val="auto"/>
          <w:sz w:val="18"/>
          <w:szCs w:val="18"/>
        </w:rPr>
        <w:t xml:space="preserve"> and Poisons</w:t>
      </w:r>
      <w:r w:rsidRPr="00CE27F7">
        <w:rPr>
          <w:b w:val="0"/>
          <w:color w:val="auto"/>
          <w:sz w:val="18"/>
          <w:szCs w:val="18"/>
        </w:rPr>
        <w:t xml:space="preserve">. </w:t>
      </w:r>
      <w:r w:rsidR="005300FD" w:rsidRPr="00CE27F7">
        <w:rPr>
          <w:b w:val="0"/>
          <w:color w:val="auto"/>
          <w:sz w:val="18"/>
          <w:szCs w:val="18"/>
        </w:rPr>
        <w:t xml:space="preserve">Perishable pest animal bait products prepared using 1080 Aqueous Solution are also Schedule 7 poisons. </w:t>
      </w:r>
      <w:r w:rsidRPr="00CE27F7">
        <w:rPr>
          <w:b w:val="0"/>
          <w:color w:val="auto"/>
          <w:sz w:val="18"/>
          <w:szCs w:val="18"/>
        </w:rPr>
        <w:t xml:space="preserve">Schedule 7 poisons have a high potential for causing harm at low exposure and require special precautions for handling and use. </w:t>
      </w:r>
      <w:r w:rsidR="008F05F6" w:rsidRPr="00CE27F7">
        <w:rPr>
          <w:b w:val="0"/>
          <w:color w:val="auto"/>
          <w:sz w:val="18"/>
          <w:szCs w:val="18"/>
        </w:rPr>
        <w:t xml:space="preserve">Schedule 7 poisons are available only to </w:t>
      </w:r>
      <w:r w:rsidR="008E0694" w:rsidRPr="00CE27F7">
        <w:rPr>
          <w:b w:val="0"/>
          <w:color w:val="auto"/>
          <w:sz w:val="18"/>
          <w:szCs w:val="18"/>
        </w:rPr>
        <w:t xml:space="preserve">specialised or </w:t>
      </w:r>
      <w:r w:rsidR="008F05F6" w:rsidRPr="00CE27F7">
        <w:rPr>
          <w:b w:val="0"/>
          <w:color w:val="auto"/>
          <w:sz w:val="18"/>
          <w:szCs w:val="18"/>
        </w:rPr>
        <w:t xml:space="preserve">authorised </w:t>
      </w:r>
      <w:r w:rsidR="008E0694" w:rsidRPr="00CE27F7">
        <w:rPr>
          <w:b w:val="0"/>
          <w:color w:val="auto"/>
          <w:sz w:val="18"/>
          <w:szCs w:val="18"/>
        </w:rPr>
        <w:t xml:space="preserve">users </w:t>
      </w:r>
      <w:r w:rsidR="008F05F6" w:rsidRPr="00CE27F7">
        <w:rPr>
          <w:b w:val="0"/>
          <w:color w:val="auto"/>
          <w:sz w:val="18"/>
          <w:szCs w:val="18"/>
        </w:rPr>
        <w:t>who have the knowledge and skills to handle them safely.</w:t>
      </w:r>
    </w:p>
    <w:p w14:paraId="211A59A8" w14:textId="77777777" w:rsidR="00161157" w:rsidRPr="00CE27F7" w:rsidRDefault="00161157" w:rsidP="00D363C7">
      <w:pPr>
        <w:pStyle w:val="Caption"/>
        <w:spacing w:after="0"/>
        <w:rPr>
          <w:b w:val="0"/>
          <w:color w:val="auto"/>
          <w:sz w:val="18"/>
          <w:szCs w:val="18"/>
        </w:rPr>
      </w:pPr>
      <w:r w:rsidRPr="00CE27F7">
        <w:rPr>
          <w:b w:val="0"/>
          <w:color w:val="auto"/>
          <w:sz w:val="18"/>
          <w:szCs w:val="18"/>
        </w:rPr>
        <w:t>The only 1080 pest animal bait products legally available for supply and use in Victoria are:</w:t>
      </w:r>
    </w:p>
    <w:p w14:paraId="0AEE48B1" w14:textId="77777777" w:rsidR="00161157" w:rsidRPr="00CE27F7" w:rsidRDefault="00161157" w:rsidP="00D363C7">
      <w:pPr>
        <w:pStyle w:val="Caption"/>
        <w:tabs>
          <w:tab w:val="left" w:pos="284"/>
        </w:tabs>
        <w:spacing w:after="0"/>
        <w:rPr>
          <w:b w:val="0"/>
          <w:color w:val="auto"/>
          <w:sz w:val="18"/>
          <w:szCs w:val="18"/>
        </w:rPr>
      </w:pPr>
      <w:r w:rsidRPr="00CE27F7">
        <w:rPr>
          <w:b w:val="0"/>
          <w:color w:val="auto"/>
          <w:sz w:val="18"/>
          <w:szCs w:val="18"/>
        </w:rPr>
        <w:t>•</w:t>
      </w:r>
      <w:r w:rsidRPr="00CE27F7">
        <w:rPr>
          <w:b w:val="0"/>
          <w:color w:val="auto"/>
          <w:sz w:val="18"/>
          <w:szCs w:val="18"/>
        </w:rPr>
        <w:tab/>
        <w:t>APVMA</w:t>
      </w:r>
      <w:r w:rsidR="00486624" w:rsidRPr="00CE27F7">
        <w:rPr>
          <w:b w:val="0"/>
          <w:color w:val="auto"/>
          <w:sz w:val="18"/>
          <w:szCs w:val="18"/>
        </w:rPr>
        <w:t xml:space="preserve"> </w:t>
      </w:r>
      <w:r w:rsidRPr="00CE27F7">
        <w:rPr>
          <w:b w:val="0"/>
          <w:color w:val="auto"/>
          <w:sz w:val="18"/>
          <w:szCs w:val="18"/>
        </w:rPr>
        <w:t>registered products; and</w:t>
      </w:r>
    </w:p>
    <w:p w14:paraId="72676CCA" w14:textId="77777777" w:rsidR="00161157" w:rsidRPr="00CE27F7" w:rsidRDefault="00161157" w:rsidP="00D363C7">
      <w:pPr>
        <w:pStyle w:val="Caption"/>
        <w:tabs>
          <w:tab w:val="left" w:pos="284"/>
        </w:tabs>
        <w:spacing w:after="240"/>
        <w:ind w:left="284" w:hanging="284"/>
        <w:rPr>
          <w:b w:val="0"/>
          <w:color w:val="auto"/>
          <w:sz w:val="18"/>
          <w:szCs w:val="18"/>
        </w:rPr>
      </w:pPr>
      <w:r w:rsidRPr="00CE27F7">
        <w:rPr>
          <w:b w:val="0"/>
          <w:color w:val="auto"/>
          <w:sz w:val="18"/>
          <w:szCs w:val="18"/>
        </w:rPr>
        <w:t>•</w:t>
      </w:r>
      <w:r w:rsidRPr="00CE27F7">
        <w:rPr>
          <w:b w:val="0"/>
          <w:color w:val="auto"/>
          <w:sz w:val="18"/>
          <w:szCs w:val="18"/>
        </w:rPr>
        <w:tab/>
        <w:t>Perishable baits made using registered 1080 Aqueous Solution and supplied in accordance with an APVMA permit.</w:t>
      </w:r>
    </w:p>
    <w:p w14:paraId="04C56DF5" w14:textId="06FC5D36" w:rsidR="008C2C22" w:rsidRPr="00CE27F7" w:rsidRDefault="00161157" w:rsidP="00D363C7">
      <w:pPr>
        <w:pStyle w:val="Caption"/>
        <w:spacing w:after="240"/>
        <w:rPr>
          <w:b w:val="0"/>
          <w:color w:val="auto"/>
          <w:sz w:val="18"/>
          <w:szCs w:val="18"/>
        </w:rPr>
      </w:pPr>
      <w:r w:rsidRPr="00CE27F7">
        <w:rPr>
          <w:b w:val="0"/>
          <w:color w:val="auto"/>
          <w:sz w:val="18"/>
          <w:szCs w:val="18"/>
        </w:rPr>
        <w:t>It is illegal for anyone, including 1080 pest animal bait users, to manufacture a shelf-stable or perishable 1080 pest animal bait product without having a manufacturing licence from the Victorian Department of Health (DH).</w:t>
      </w:r>
      <w:r w:rsidR="002401BB" w:rsidRPr="00CE27F7">
        <w:rPr>
          <w:b w:val="0"/>
          <w:color w:val="auto"/>
          <w:sz w:val="18"/>
          <w:szCs w:val="18"/>
        </w:rPr>
        <w:t xml:space="preserve"> </w:t>
      </w:r>
    </w:p>
    <w:p w14:paraId="25180B20" w14:textId="77777777" w:rsidR="00161157" w:rsidRDefault="00161157" w:rsidP="006E3F09">
      <w:pPr>
        <w:pStyle w:val="HB"/>
      </w:pPr>
      <w:bookmarkStart w:id="12" w:name="_Toc409613934"/>
      <w:bookmarkStart w:id="13" w:name="_Toc105499569"/>
      <w:r w:rsidRPr="006E3F09">
        <w:t>1.1</w:t>
      </w:r>
      <w:r w:rsidR="00763780">
        <w:tab/>
      </w:r>
      <w:r w:rsidRPr="006E3F09">
        <w:t>Context of this Code of Practice</w:t>
      </w:r>
      <w:bookmarkEnd w:id="12"/>
      <w:bookmarkEnd w:id="13"/>
    </w:p>
    <w:p w14:paraId="266F8A2B" w14:textId="77777777" w:rsidR="00161157" w:rsidRPr="00CE27F7" w:rsidRDefault="00161157" w:rsidP="00D363C7">
      <w:pPr>
        <w:pStyle w:val="Caption"/>
        <w:spacing w:after="240"/>
        <w:rPr>
          <w:b w:val="0"/>
          <w:color w:val="auto"/>
          <w:sz w:val="18"/>
          <w:szCs w:val="18"/>
        </w:rPr>
      </w:pPr>
      <w:r w:rsidRPr="00CE27F7">
        <w:rPr>
          <w:b w:val="0"/>
          <w:color w:val="auto"/>
          <w:sz w:val="18"/>
          <w:szCs w:val="18"/>
        </w:rPr>
        <w:t xml:space="preserve">The </w:t>
      </w:r>
      <w:r w:rsidRPr="00CE27F7">
        <w:rPr>
          <w:b w:val="0"/>
          <w:i/>
          <w:color w:val="auto"/>
          <w:sz w:val="18"/>
          <w:szCs w:val="18"/>
        </w:rPr>
        <w:t>Drugs, Poisons and Controlled Substances Act 1981</w:t>
      </w:r>
      <w:r w:rsidRPr="00CE27F7">
        <w:rPr>
          <w:b w:val="0"/>
          <w:color w:val="auto"/>
          <w:sz w:val="18"/>
          <w:szCs w:val="18"/>
        </w:rPr>
        <w:t xml:space="preserve"> </w:t>
      </w:r>
      <w:r w:rsidR="00762933" w:rsidRPr="00CE27F7">
        <w:rPr>
          <w:b w:val="0"/>
          <w:color w:val="auto"/>
          <w:sz w:val="18"/>
          <w:szCs w:val="18"/>
        </w:rPr>
        <w:t>(DPCS Act)</w:t>
      </w:r>
      <w:r w:rsidR="00D363C7" w:rsidRPr="00CE27F7">
        <w:rPr>
          <w:b w:val="0"/>
          <w:color w:val="auto"/>
          <w:sz w:val="18"/>
          <w:szCs w:val="18"/>
        </w:rPr>
        <w:t xml:space="preserve">, </w:t>
      </w:r>
      <w:r w:rsidR="00762933" w:rsidRPr="00CE27F7">
        <w:rPr>
          <w:b w:val="0"/>
          <w:color w:val="auto"/>
          <w:sz w:val="18"/>
          <w:szCs w:val="18"/>
        </w:rPr>
        <w:t xml:space="preserve">the </w:t>
      </w:r>
      <w:r w:rsidR="00762933" w:rsidRPr="00CE27F7">
        <w:rPr>
          <w:b w:val="0"/>
          <w:i/>
          <w:color w:val="auto"/>
          <w:sz w:val="18"/>
          <w:szCs w:val="18"/>
        </w:rPr>
        <w:t xml:space="preserve">Drugs, Poisons and Controlled Substances </w:t>
      </w:r>
      <w:r w:rsidRPr="00CE27F7">
        <w:rPr>
          <w:b w:val="0"/>
          <w:i/>
          <w:color w:val="auto"/>
          <w:sz w:val="18"/>
          <w:szCs w:val="18"/>
        </w:rPr>
        <w:t xml:space="preserve">Regulations </w:t>
      </w:r>
      <w:r w:rsidR="00762933" w:rsidRPr="00CE27F7">
        <w:rPr>
          <w:b w:val="0"/>
          <w:i/>
          <w:color w:val="auto"/>
          <w:sz w:val="18"/>
          <w:szCs w:val="18"/>
        </w:rPr>
        <w:t>2006</w:t>
      </w:r>
      <w:r w:rsidR="00762933" w:rsidRPr="00CE27F7">
        <w:rPr>
          <w:b w:val="0"/>
          <w:color w:val="auto"/>
          <w:sz w:val="18"/>
          <w:szCs w:val="18"/>
        </w:rPr>
        <w:t xml:space="preserve"> (DPCS Regulations) </w:t>
      </w:r>
      <w:r w:rsidRPr="00CE27F7">
        <w:rPr>
          <w:b w:val="0"/>
          <w:color w:val="auto"/>
          <w:sz w:val="18"/>
          <w:szCs w:val="18"/>
        </w:rPr>
        <w:t xml:space="preserve">and the </w:t>
      </w:r>
      <w:r w:rsidRPr="00CE27F7">
        <w:rPr>
          <w:b w:val="0"/>
          <w:i/>
          <w:color w:val="auto"/>
          <w:sz w:val="18"/>
          <w:szCs w:val="18"/>
        </w:rPr>
        <w:t>Agricultural and Veterinary Chemicals (Control of Use) Act 1992</w:t>
      </w:r>
      <w:r w:rsidRPr="00CE27F7">
        <w:rPr>
          <w:b w:val="0"/>
          <w:color w:val="auto"/>
          <w:sz w:val="18"/>
          <w:szCs w:val="18"/>
        </w:rPr>
        <w:t xml:space="preserve"> and its associated Regulations are the major pieces of legislation governing the manufacture, sale</w:t>
      </w:r>
      <w:r w:rsidR="008F05F6" w:rsidRPr="00CE27F7">
        <w:rPr>
          <w:b w:val="0"/>
          <w:color w:val="auto"/>
          <w:sz w:val="18"/>
          <w:szCs w:val="18"/>
        </w:rPr>
        <w:t>, supply</w:t>
      </w:r>
      <w:r w:rsidRPr="00CE27F7">
        <w:rPr>
          <w:b w:val="0"/>
          <w:color w:val="auto"/>
          <w:sz w:val="18"/>
          <w:szCs w:val="18"/>
        </w:rPr>
        <w:t xml:space="preserve"> and use of 1080 in Victoria.</w:t>
      </w:r>
    </w:p>
    <w:p w14:paraId="2014484C" w14:textId="77777777" w:rsidR="00161157" w:rsidRPr="00CE27F7" w:rsidRDefault="00161157" w:rsidP="00A34F26">
      <w:pPr>
        <w:pStyle w:val="Caption"/>
        <w:spacing w:after="0"/>
        <w:rPr>
          <w:b w:val="0"/>
          <w:color w:val="auto"/>
          <w:sz w:val="18"/>
          <w:szCs w:val="18"/>
        </w:rPr>
      </w:pPr>
      <w:r w:rsidRPr="00CE27F7">
        <w:rPr>
          <w:b w:val="0"/>
          <w:color w:val="auto"/>
          <w:sz w:val="18"/>
          <w:szCs w:val="18"/>
        </w:rPr>
        <w:t>Products containing 1080 are available in three formulations</w:t>
      </w:r>
      <w:r w:rsidR="00AD478A" w:rsidRPr="00CE27F7">
        <w:rPr>
          <w:b w:val="0"/>
          <w:color w:val="auto"/>
          <w:sz w:val="18"/>
          <w:szCs w:val="18"/>
        </w:rPr>
        <w:t xml:space="preserve"> –</w:t>
      </w:r>
      <w:r w:rsidRPr="00CE27F7">
        <w:rPr>
          <w:b w:val="0"/>
          <w:color w:val="auto"/>
          <w:sz w:val="18"/>
          <w:szCs w:val="18"/>
        </w:rPr>
        <w:t xml:space="preserve"> shelf-stable baits, perishable baits and 1080 Aqueous Solution</w:t>
      </w:r>
      <w:r w:rsidR="00123B8C" w:rsidRPr="00CE27F7">
        <w:rPr>
          <w:b w:val="0"/>
          <w:color w:val="auto"/>
          <w:sz w:val="18"/>
          <w:szCs w:val="18"/>
        </w:rPr>
        <w:t xml:space="preserve">. </w:t>
      </w:r>
      <w:r w:rsidR="00D363C7" w:rsidRPr="00CE27F7">
        <w:rPr>
          <w:b w:val="0"/>
          <w:color w:val="auto"/>
          <w:sz w:val="18"/>
          <w:szCs w:val="18"/>
        </w:rPr>
        <w:t>S</w:t>
      </w:r>
      <w:r w:rsidRPr="00CE27F7">
        <w:rPr>
          <w:b w:val="0"/>
          <w:color w:val="auto"/>
          <w:sz w:val="18"/>
          <w:szCs w:val="18"/>
        </w:rPr>
        <w:t xml:space="preserve">helf-stable baits generally have a shelf-life </w:t>
      </w:r>
      <w:proofErr w:type="gramStart"/>
      <w:r w:rsidRPr="00CE27F7">
        <w:rPr>
          <w:b w:val="0"/>
          <w:color w:val="auto"/>
          <w:sz w:val="18"/>
          <w:szCs w:val="18"/>
        </w:rPr>
        <w:t>in excess of</w:t>
      </w:r>
      <w:proofErr w:type="gramEnd"/>
      <w:r w:rsidRPr="00CE27F7">
        <w:rPr>
          <w:b w:val="0"/>
          <w:color w:val="auto"/>
          <w:sz w:val="18"/>
          <w:szCs w:val="18"/>
        </w:rPr>
        <w:t xml:space="preserve"> one year and are registered with the APVMA</w:t>
      </w:r>
      <w:r w:rsidR="00123B8C" w:rsidRPr="00CE27F7">
        <w:rPr>
          <w:b w:val="0"/>
          <w:color w:val="auto"/>
          <w:sz w:val="18"/>
          <w:szCs w:val="18"/>
        </w:rPr>
        <w:t xml:space="preserve">. </w:t>
      </w:r>
      <w:r w:rsidR="00D363C7" w:rsidRPr="00CE27F7">
        <w:rPr>
          <w:b w:val="0"/>
          <w:color w:val="auto"/>
          <w:sz w:val="18"/>
          <w:szCs w:val="18"/>
        </w:rPr>
        <w:t>P</w:t>
      </w:r>
      <w:r w:rsidRPr="00CE27F7">
        <w:rPr>
          <w:b w:val="0"/>
          <w:color w:val="auto"/>
          <w:sz w:val="18"/>
          <w:szCs w:val="18"/>
        </w:rPr>
        <w:t xml:space="preserve">erishable baits may be registered with the APVMA or manufactured using 1080 Aqueous Solution and supplied under a permit from the APVMA. The bait user must lay </w:t>
      </w:r>
      <w:r w:rsidR="00123B8C" w:rsidRPr="00CE27F7">
        <w:rPr>
          <w:b w:val="0"/>
          <w:color w:val="auto"/>
          <w:sz w:val="18"/>
          <w:szCs w:val="18"/>
        </w:rPr>
        <w:t xml:space="preserve">perishable </w:t>
      </w:r>
      <w:r w:rsidRPr="00CE27F7">
        <w:rPr>
          <w:b w:val="0"/>
          <w:color w:val="auto"/>
          <w:sz w:val="18"/>
          <w:szCs w:val="18"/>
        </w:rPr>
        <w:t>baits within 3 days of the date of manufacture</w:t>
      </w:r>
      <w:r w:rsidR="00123B8C" w:rsidRPr="00CE27F7">
        <w:rPr>
          <w:b w:val="0"/>
          <w:color w:val="auto"/>
          <w:sz w:val="18"/>
          <w:szCs w:val="18"/>
        </w:rPr>
        <w:t xml:space="preserve">. </w:t>
      </w:r>
      <w:r w:rsidRPr="00CE27F7">
        <w:rPr>
          <w:b w:val="0"/>
          <w:color w:val="auto"/>
          <w:sz w:val="18"/>
          <w:szCs w:val="18"/>
        </w:rPr>
        <w:t>1080 aqueous formulations (Aqueous Solutions) are not used directly to poison pest animals, but are used to prepare 1080 pest animal bait products.</w:t>
      </w:r>
    </w:p>
    <w:p w14:paraId="452659AF" w14:textId="77777777" w:rsidR="00161157" w:rsidRPr="00CE27F7" w:rsidRDefault="00161157" w:rsidP="00D363C7">
      <w:pPr>
        <w:pStyle w:val="Caption"/>
        <w:spacing w:after="240"/>
        <w:rPr>
          <w:b w:val="0"/>
          <w:color w:val="auto"/>
          <w:sz w:val="18"/>
          <w:szCs w:val="18"/>
        </w:rPr>
      </w:pPr>
      <w:r w:rsidRPr="00CE27F7">
        <w:rPr>
          <w:b w:val="0"/>
          <w:color w:val="auto"/>
          <w:sz w:val="18"/>
          <w:szCs w:val="18"/>
        </w:rPr>
        <w:t xml:space="preserve">This Code of Practice is specific to perishable baits that are made using 1080 Aqueous Solution and supplied under an APVMA permit. This Code provides an overview of the relevant legislation and describes the </w:t>
      </w:r>
      <w:r w:rsidR="00A96D32" w:rsidRPr="00CE27F7">
        <w:rPr>
          <w:b w:val="0"/>
          <w:color w:val="auto"/>
          <w:sz w:val="18"/>
          <w:szCs w:val="18"/>
        </w:rPr>
        <w:t xml:space="preserve">standards and </w:t>
      </w:r>
      <w:r w:rsidRPr="00CE27F7">
        <w:rPr>
          <w:b w:val="0"/>
          <w:color w:val="auto"/>
          <w:sz w:val="18"/>
          <w:szCs w:val="18"/>
        </w:rPr>
        <w:t>procedures for the manufacture</w:t>
      </w:r>
      <w:r w:rsidR="00A96D32" w:rsidRPr="00CE27F7">
        <w:rPr>
          <w:b w:val="0"/>
          <w:color w:val="auto"/>
          <w:sz w:val="18"/>
          <w:szCs w:val="18"/>
        </w:rPr>
        <w:t xml:space="preserve">, </w:t>
      </w:r>
      <w:r w:rsidRPr="00CE27F7">
        <w:rPr>
          <w:b w:val="0"/>
          <w:color w:val="auto"/>
          <w:sz w:val="18"/>
          <w:szCs w:val="18"/>
        </w:rPr>
        <w:t xml:space="preserve">supply </w:t>
      </w:r>
      <w:r w:rsidR="00A96D32" w:rsidRPr="00CE27F7">
        <w:rPr>
          <w:b w:val="0"/>
          <w:color w:val="auto"/>
          <w:sz w:val="18"/>
          <w:szCs w:val="18"/>
        </w:rPr>
        <w:t xml:space="preserve">and sale </w:t>
      </w:r>
      <w:r w:rsidRPr="00CE27F7">
        <w:rPr>
          <w:b w:val="0"/>
          <w:color w:val="auto"/>
          <w:sz w:val="18"/>
          <w:szCs w:val="18"/>
        </w:rPr>
        <w:t xml:space="preserve">of perishable 1080 pest animal baits prepared using APVMA registered 1080 Aqueous Solution.  </w:t>
      </w:r>
    </w:p>
    <w:p w14:paraId="6B4B72C0" w14:textId="165EA316" w:rsidR="00161157" w:rsidRPr="00D363C7" w:rsidRDefault="00161157" w:rsidP="00D363C7">
      <w:pPr>
        <w:pStyle w:val="Caption"/>
        <w:spacing w:after="240"/>
        <w:rPr>
          <w:color w:val="auto"/>
          <w:sz w:val="18"/>
          <w:szCs w:val="18"/>
        </w:rPr>
      </w:pPr>
      <w:r w:rsidRPr="00D363C7">
        <w:rPr>
          <w:color w:val="auto"/>
          <w:sz w:val="18"/>
          <w:szCs w:val="18"/>
        </w:rPr>
        <w:t xml:space="preserve">It is a </w:t>
      </w:r>
      <w:r w:rsidR="002A7ABA">
        <w:rPr>
          <w:color w:val="auto"/>
          <w:sz w:val="18"/>
          <w:szCs w:val="18"/>
        </w:rPr>
        <w:t>DH</w:t>
      </w:r>
      <w:r w:rsidRPr="00D363C7">
        <w:rPr>
          <w:color w:val="auto"/>
          <w:sz w:val="18"/>
          <w:szCs w:val="18"/>
        </w:rPr>
        <w:t xml:space="preserve"> licence requirement</w:t>
      </w:r>
      <w:r w:rsidRPr="00D363C7">
        <w:rPr>
          <w:b w:val="0"/>
          <w:color w:val="auto"/>
          <w:sz w:val="18"/>
          <w:szCs w:val="18"/>
        </w:rPr>
        <w:t xml:space="preserve"> </w:t>
      </w:r>
      <w:r w:rsidRPr="00D363C7">
        <w:rPr>
          <w:color w:val="auto"/>
          <w:sz w:val="18"/>
          <w:szCs w:val="18"/>
        </w:rPr>
        <w:t>that persons who prepare perishable 1080 pest animal bait products using 1080 Aqueous Solution comply with this document.</w:t>
      </w:r>
    </w:p>
    <w:p w14:paraId="487E2A55" w14:textId="77777777" w:rsidR="00161157" w:rsidRPr="00CE27F7" w:rsidRDefault="00161157" w:rsidP="00D363C7">
      <w:pPr>
        <w:pStyle w:val="Caption"/>
        <w:spacing w:after="0"/>
        <w:rPr>
          <w:b w:val="0"/>
          <w:color w:val="auto"/>
          <w:sz w:val="18"/>
          <w:szCs w:val="18"/>
        </w:rPr>
      </w:pPr>
      <w:r w:rsidRPr="00CE27F7">
        <w:rPr>
          <w:b w:val="0"/>
          <w:color w:val="auto"/>
          <w:sz w:val="18"/>
          <w:szCs w:val="18"/>
        </w:rPr>
        <w:t xml:space="preserve">In Victoria, a legislative Order under the </w:t>
      </w:r>
      <w:r w:rsidRPr="00CE27F7">
        <w:rPr>
          <w:b w:val="0"/>
          <w:i/>
          <w:color w:val="auto"/>
          <w:sz w:val="18"/>
          <w:szCs w:val="18"/>
        </w:rPr>
        <w:t>Agricultural and Veterinary Chemicals (Control of Use) Act 1992</w:t>
      </w:r>
      <w:r w:rsidRPr="00CE27F7">
        <w:rPr>
          <w:b w:val="0"/>
          <w:color w:val="auto"/>
          <w:sz w:val="18"/>
          <w:szCs w:val="18"/>
        </w:rPr>
        <w:t xml:space="preserve"> regulates the use of perishable pest animal baits prepared using 1080 Aqueous Solution. This Order states that perishable 1080 pest animal baits can be prepared using the following three bait substrates</w:t>
      </w:r>
      <w:r w:rsidR="00A223BA" w:rsidRPr="00CE27F7">
        <w:rPr>
          <w:b w:val="0"/>
          <w:color w:val="auto"/>
          <w:sz w:val="18"/>
          <w:szCs w:val="18"/>
        </w:rPr>
        <w:t>:</w:t>
      </w:r>
    </w:p>
    <w:p w14:paraId="2B2ADF03" w14:textId="77777777" w:rsidR="00161157" w:rsidRPr="00CE27F7" w:rsidRDefault="00161157" w:rsidP="00D363C7">
      <w:pPr>
        <w:pStyle w:val="Caption"/>
        <w:tabs>
          <w:tab w:val="left" w:pos="284"/>
        </w:tabs>
        <w:spacing w:after="0"/>
        <w:rPr>
          <w:b w:val="0"/>
          <w:color w:val="auto"/>
          <w:sz w:val="18"/>
          <w:szCs w:val="18"/>
        </w:rPr>
      </w:pPr>
      <w:r w:rsidRPr="00CE27F7">
        <w:rPr>
          <w:b w:val="0"/>
          <w:color w:val="auto"/>
          <w:sz w:val="18"/>
          <w:szCs w:val="18"/>
        </w:rPr>
        <w:t>•</w:t>
      </w:r>
      <w:r w:rsidRPr="00CE27F7">
        <w:rPr>
          <w:b w:val="0"/>
          <w:color w:val="auto"/>
          <w:sz w:val="18"/>
          <w:szCs w:val="18"/>
        </w:rPr>
        <w:tab/>
      </w:r>
      <w:r w:rsidR="000013DA" w:rsidRPr="00CE27F7">
        <w:rPr>
          <w:b w:val="0"/>
          <w:color w:val="auto"/>
          <w:sz w:val="18"/>
          <w:szCs w:val="18"/>
        </w:rPr>
        <w:t>L</w:t>
      </w:r>
      <w:r w:rsidRPr="00CE27F7">
        <w:rPr>
          <w:b w:val="0"/>
          <w:color w:val="auto"/>
          <w:sz w:val="18"/>
          <w:szCs w:val="18"/>
        </w:rPr>
        <w:t xml:space="preserve">iver for the control of foxes and wild dogs; </w:t>
      </w:r>
    </w:p>
    <w:p w14:paraId="26BA51A7" w14:textId="77777777" w:rsidR="00161157" w:rsidRPr="00CE27F7" w:rsidRDefault="00161157" w:rsidP="00D363C7">
      <w:pPr>
        <w:pStyle w:val="Caption"/>
        <w:tabs>
          <w:tab w:val="left" w:pos="284"/>
        </w:tabs>
        <w:spacing w:after="0"/>
        <w:rPr>
          <w:b w:val="0"/>
          <w:color w:val="auto"/>
          <w:sz w:val="18"/>
          <w:szCs w:val="18"/>
        </w:rPr>
      </w:pPr>
      <w:r w:rsidRPr="00CE27F7">
        <w:rPr>
          <w:b w:val="0"/>
          <w:color w:val="auto"/>
          <w:sz w:val="18"/>
          <w:szCs w:val="18"/>
        </w:rPr>
        <w:t>•</w:t>
      </w:r>
      <w:r w:rsidRPr="00CE27F7">
        <w:rPr>
          <w:b w:val="0"/>
          <w:color w:val="auto"/>
          <w:sz w:val="18"/>
          <w:szCs w:val="18"/>
        </w:rPr>
        <w:tab/>
      </w:r>
      <w:r w:rsidR="000013DA" w:rsidRPr="00CE27F7">
        <w:rPr>
          <w:b w:val="0"/>
          <w:color w:val="auto"/>
          <w:sz w:val="18"/>
          <w:szCs w:val="18"/>
        </w:rPr>
        <w:t>C</w:t>
      </w:r>
      <w:r w:rsidRPr="00CE27F7">
        <w:rPr>
          <w:b w:val="0"/>
          <w:color w:val="auto"/>
          <w:sz w:val="18"/>
          <w:szCs w:val="18"/>
        </w:rPr>
        <w:t>arrot for the control of rabbits; and</w:t>
      </w:r>
    </w:p>
    <w:p w14:paraId="54DB4C28" w14:textId="77777777" w:rsidR="00161157" w:rsidRPr="00CE27F7" w:rsidRDefault="00161157" w:rsidP="00D363C7">
      <w:pPr>
        <w:pStyle w:val="Caption"/>
        <w:tabs>
          <w:tab w:val="left" w:pos="284"/>
        </w:tabs>
        <w:spacing w:after="240"/>
        <w:rPr>
          <w:b w:val="0"/>
          <w:color w:val="auto"/>
          <w:sz w:val="18"/>
          <w:szCs w:val="18"/>
        </w:rPr>
      </w:pPr>
      <w:r w:rsidRPr="00CE27F7">
        <w:rPr>
          <w:b w:val="0"/>
          <w:color w:val="auto"/>
          <w:sz w:val="18"/>
          <w:szCs w:val="18"/>
        </w:rPr>
        <w:t>•</w:t>
      </w:r>
      <w:r w:rsidRPr="00CE27F7">
        <w:rPr>
          <w:b w:val="0"/>
          <w:color w:val="auto"/>
          <w:sz w:val="18"/>
          <w:szCs w:val="18"/>
        </w:rPr>
        <w:tab/>
      </w:r>
      <w:r w:rsidR="00203498" w:rsidRPr="00CE27F7">
        <w:rPr>
          <w:b w:val="0"/>
          <w:color w:val="auto"/>
          <w:sz w:val="18"/>
          <w:szCs w:val="18"/>
        </w:rPr>
        <w:t>B</w:t>
      </w:r>
      <w:r w:rsidRPr="00CE27F7">
        <w:rPr>
          <w:b w:val="0"/>
          <w:color w:val="auto"/>
          <w:sz w:val="18"/>
          <w:szCs w:val="18"/>
        </w:rPr>
        <w:t>oneless red meat for the control of wild dogs.</w:t>
      </w:r>
    </w:p>
    <w:p w14:paraId="7C058839" w14:textId="4B43B22B" w:rsidR="00767F2D" w:rsidRPr="00CE27F7" w:rsidRDefault="00D72745" w:rsidP="00D363C7">
      <w:pPr>
        <w:pStyle w:val="Caption"/>
        <w:spacing w:after="240"/>
        <w:rPr>
          <w:b w:val="0"/>
          <w:color w:val="auto"/>
          <w:sz w:val="18"/>
          <w:szCs w:val="18"/>
        </w:rPr>
      </w:pPr>
      <w:r w:rsidRPr="00CE27F7">
        <w:rPr>
          <w:b w:val="0"/>
          <w:color w:val="auto"/>
          <w:sz w:val="18"/>
          <w:szCs w:val="18"/>
        </w:rPr>
        <w:t xml:space="preserve">It is the responsibility </w:t>
      </w:r>
      <w:r w:rsidR="000A6C24" w:rsidRPr="00CE27F7">
        <w:rPr>
          <w:b w:val="0"/>
          <w:color w:val="auto"/>
          <w:sz w:val="18"/>
          <w:szCs w:val="18"/>
        </w:rPr>
        <w:t>of the</w:t>
      </w:r>
      <w:r w:rsidR="00161157" w:rsidRPr="00CE27F7">
        <w:rPr>
          <w:b w:val="0"/>
          <w:color w:val="auto"/>
          <w:sz w:val="18"/>
          <w:szCs w:val="18"/>
        </w:rPr>
        <w:t xml:space="preserve"> manufacturer of perishable 1080 pest animal bait products (prepared using 1080 Aqueous Solution) to comply with the directions on the product label</w:t>
      </w:r>
      <w:r w:rsidR="00F14DF7" w:rsidRPr="00CE27F7">
        <w:rPr>
          <w:b w:val="0"/>
          <w:color w:val="auto"/>
          <w:sz w:val="18"/>
          <w:szCs w:val="18"/>
        </w:rPr>
        <w:t xml:space="preserve">, </w:t>
      </w:r>
      <w:r w:rsidR="00161157" w:rsidRPr="00CE27F7">
        <w:rPr>
          <w:b w:val="0"/>
          <w:color w:val="auto"/>
          <w:sz w:val="18"/>
          <w:szCs w:val="18"/>
        </w:rPr>
        <w:t xml:space="preserve">legislative </w:t>
      </w:r>
      <w:r w:rsidRPr="00CE27F7">
        <w:rPr>
          <w:b w:val="0"/>
          <w:color w:val="auto"/>
          <w:sz w:val="18"/>
          <w:szCs w:val="18"/>
        </w:rPr>
        <w:t>requirements</w:t>
      </w:r>
      <w:r w:rsidR="00161157" w:rsidRPr="00CE27F7">
        <w:rPr>
          <w:b w:val="0"/>
          <w:color w:val="auto"/>
          <w:sz w:val="18"/>
          <w:szCs w:val="18"/>
        </w:rPr>
        <w:t xml:space="preserve"> </w:t>
      </w:r>
      <w:r w:rsidR="00F14DF7" w:rsidRPr="00CE27F7">
        <w:rPr>
          <w:b w:val="0"/>
          <w:color w:val="auto"/>
          <w:sz w:val="18"/>
          <w:szCs w:val="18"/>
        </w:rPr>
        <w:t>and</w:t>
      </w:r>
      <w:r w:rsidR="00161157" w:rsidRPr="00CE27F7">
        <w:rPr>
          <w:b w:val="0"/>
          <w:color w:val="auto"/>
          <w:sz w:val="18"/>
          <w:szCs w:val="18"/>
        </w:rPr>
        <w:t xml:space="preserve"> </w:t>
      </w:r>
      <w:r w:rsidR="00003ECC" w:rsidRPr="00CE27F7">
        <w:rPr>
          <w:b w:val="0"/>
          <w:color w:val="auto"/>
          <w:sz w:val="18"/>
          <w:szCs w:val="18"/>
        </w:rPr>
        <w:t>DH</w:t>
      </w:r>
      <w:r w:rsidR="00161157" w:rsidRPr="00CE27F7">
        <w:rPr>
          <w:b w:val="0"/>
          <w:color w:val="auto"/>
          <w:sz w:val="18"/>
          <w:szCs w:val="18"/>
        </w:rPr>
        <w:t xml:space="preserve"> and the Department of</w:t>
      </w:r>
      <w:r w:rsidR="00D7075F" w:rsidRPr="00CE27F7">
        <w:rPr>
          <w:b w:val="0"/>
          <w:color w:val="auto"/>
          <w:sz w:val="18"/>
          <w:szCs w:val="18"/>
        </w:rPr>
        <w:t xml:space="preserve"> Jobs, </w:t>
      </w:r>
      <w:r w:rsidR="001E4E74" w:rsidRPr="00CE27F7">
        <w:rPr>
          <w:b w:val="0"/>
          <w:color w:val="auto"/>
          <w:sz w:val="18"/>
          <w:szCs w:val="18"/>
        </w:rPr>
        <w:t>Precincts</w:t>
      </w:r>
      <w:r w:rsidR="00D7075F" w:rsidRPr="00CE27F7">
        <w:rPr>
          <w:b w:val="0"/>
          <w:color w:val="auto"/>
          <w:sz w:val="18"/>
          <w:szCs w:val="18"/>
        </w:rPr>
        <w:t xml:space="preserve"> and </w:t>
      </w:r>
      <w:r w:rsidR="001E4E74" w:rsidRPr="00CE27F7">
        <w:rPr>
          <w:b w:val="0"/>
          <w:color w:val="auto"/>
          <w:sz w:val="18"/>
          <w:szCs w:val="18"/>
        </w:rPr>
        <w:t>Regions</w:t>
      </w:r>
      <w:r w:rsidR="00161157" w:rsidRPr="00CE27F7">
        <w:rPr>
          <w:b w:val="0"/>
          <w:color w:val="auto"/>
          <w:sz w:val="18"/>
          <w:szCs w:val="18"/>
        </w:rPr>
        <w:t xml:space="preserve"> (D</w:t>
      </w:r>
      <w:r w:rsidR="001E4E74" w:rsidRPr="00CE27F7">
        <w:rPr>
          <w:b w:val="0"/>
          <w:color w:val="auto"/>
          <w:sz w:val="18"/>
          <w:szCs w:val="18"/>
        </w:rPr>
        <w:t>JPR</w:t>
      </w:r>
      <w:r w:rsidR="00161157" w:rsidRPr="00CE27F7">
        <w:rPr>
          <w:b w:val="0"/>
          <w:color w:val="auto"/>
          <w:sz w:val="18"/>
          <w:szCs w:val="18"/>
        </w:rPr>
        <w:t>) licensing requirements</w:t>
      </w:r>
      <w:r w:rsidR="00F14DF7" w:rsidRPr="00CE27F7">
        <w:rPr>
          <w:b w:val="0"/>
          <w:color w:val="auto"/>
          <w:sz w:val="18"/>
          <w:szCs w:val="18"/>
        </w:rPr>
        <w:t>.</w:t>
      </w:r>
      <w:r w:rsidR="00F14DF7" w:rsidRPr="00CE27F7" w:rsidDel="00F14DF7">
        <w:rPr>
          <w:b w:val="0"/>
          <w:color w:val="auto"/>
          <w:sz w:val="18"/>
          <w:szCs w:val="18"/>
        </w:rPr>
        <w:t xml:space="preserve"> </w:t>
      </w:r>
    </w:p>
    <w:p w14:paraId="7B47EFE9" w14:textId="77777777" w:rsidR="009251EE" w:rsidRDefault="009251EE" w:rsidP="00A34F26">
      <w:pPr>
        <w:pStyle w:val="Caption"/>
        <w:spacing w:after="240"/>
        <w:sectPr w:rsidR="009251EE" w:rsidSect="00C678EF">
          <w:footerReference w:type="default" r:id="rId19"/>
          <w:footerReference w:type="first" r:id="rId20"/>
          <w:pgSz w:w="11907" w:h="16840" w:code="9"/>
          <w:pgMar w:top="1134" w:right="1134" w:bottom="1134" w:left="1134" w:header="709" w:footer="567" w:gutter="0"/>
          <w:pgNumType w:start="1"/>
          <w:cols w:space="708"/>
          <w:formProt w:val="0"/>
          <w:docGrid w:linePitch="360"/>
        </w:sectPr>
      </w:pPr>
    </w:p>
    <w:p w14:paraId="11CBAB91" w14:textId="77777777" w:rsidR="009251EE" w:rsidRPr="0065095A" w:rsidRDefault="009251EE" w:rsidP="00D325CD">
      <w:pPr>
        <w:pStyle w:val="HA"/>
        <w:tabs>
          <w:tab w:val="left" w:pos="709"/>
        </w:tabs>
        <w:rPr>
          <w:color w:val="538135"/>
        </w:rPr>
      </w:pPr>
      <w:bookmarkStart w:id="14" w:name="_Toc409613935"/>
      <w:bookmarkStart w:id="15" w:name="_Toc105499570"/>
      <w:r w:rsidRPr="0065095A">
        <w:rPr>
          <w:color w:val="538135"/>
        </w:rPr>
        <w:lastRenderedPageBreak/>
        <w:t>2.</w:t>
      </w:r>
      <w:r w:rsidRPr="0065095A">
        <w:rPr>
          <w:color w:val="538135"/>
        </w:rPr>
        <w:tab/>
        <w:t xml:space="preserve">Authorisation to Manufacture and Supply </w:t>
      </w:r>
      <w:r w:rsidR="00725330" w:rsidRPr="0065095A">
        <w:rPr>
          <w:color w:val="538135"/>
        </w:rPr>
        <w:tab/>
      </w:r>
      <w:r w:rsidRPr="0065095A">
        <w:rPr>
          <w:color w:val="538135"/>
        </w:rPr>
        <w:t xml:space="preserve">Perishable 1080 Pest Animal Bait Products </w:t>
      </w:r>
      <w:r w:rsidR="00725330" w:rsidRPr="0065095A">
        <w:rPr>
          <w:color w:val="538135"/>
        </w:rPr>
        <w:tab/>
      </w:r>
      <w:r w:rsidRPr="0065095A">
        <w:rPr>
          <w:color w:val="538135"/>
        </w:rPr>
        <w:t>(prepar</w:t>
      </w:r>
      <w:r w:rsidR="00725330" w:rsidRPr="0065095A">
        <w:rPr>
          <w:color w:val="538135"/>
        </w:rPr>
        <w:t>ed using 1080 Aqueous Solution)</w:t>
      </w:r>
      <w:bookmarkEnd w:id="14"/>
      <w:bookmarkEnd w:id="15"/>
    </w:p>
    <w:p w14:paraId="4D819F22" w14:textId="77777777" w:rsidR="009251EE" w:rsidRPr="00CE27F7" w:rsidRDefault="009251EE" w:rsidP="009251EE">
      <w:pPr>
        <w:pStyle w:val="Body"/>
      </w:pPr>
      <w:r w:rsidRPr="00CE27F7">
        <w:t xml:space="preserve">1080 is a restricted chemical product under the </w:t>
      </w:r>
      <w:r w:rsidRPr="00CE27F7">
        <w:rPr>
          <w:i/>
        </w:rPr>
        <w:t>Agricultural and Veterinary Chemicals Code Act 1994</w:t>
      </w:r>
      <w:r w:rsidRPr="00CE27F7">
        <w:t xml:space="preserve"> that can</w:t>
      </w:r>
      <w:r w:rsidR="00347E55" w:rsidRPr="00CE27F7">
        <w:t xml:space="preserve"> only be supplied to </w:t>
      </w:r>
      <w:r w:rsidRPr="00CE27F7">
        <w:t>persons</w:t>
      </w:r>
      <w:r w:rsidR="00347E55" w:rsidRPr="00CE27F7">
        <w:t xml:space="preserve"> who are authorised to have it</w:t>
      </w:r>
      <w:r w:rsidRPr="00CE27F7">
        <w:t>. Manufacturers of perishable 1080 pest animal bait products must be appropriately licensed and trained to prepare and supply perishable 1080 pest animal bait products. The following sections outline the licensing, training and accreditation requirements for manufacturers who prepare perishable 1080 pest animal bait products using 1080 Aqueous Solution.</w:t>
      </w:r>
    </w:p>
    <w:p w14:paraId="00C2C3CE" w14:textId="77777777" w:rsidR="00B5270C" w:rsidRDefault="00B5270C" w:rsidP="009251EE">
      <w:pPr>
        <w:pStyle w:val="Body"/>
      </w:pPr>
    </w:p>
    <w:p w14:paraId="4ADE7141" w14:textId="77777777" w:rsidR="009251EE" w:rsidRDefault="009251EE" w:rsidP="006E3F09">
      <w:pPr>
        <w:pStyle w:val="HB"/>
        <w:tabs>
          <w:tab w:val="left" w:pos="567"/>
        </w:tabs>
      </w:pPr>
      <w:bookmarkStart w:id="16" w:name="_Toc409613936"/>
      <w:bookmarkStart w:id="17" w:name="_Toc105499571"/>
      <w:r w:rsidRPr="006E3F09">
        <w:t>2.1</w:t>
      </w:r>
      <w:r w:rsidRPr="006E3F09">
        <w:tab/>
        <w:t>Requirements of manufacturers of perishable 1080 pest animal bait products</w:t>
      </w:r>
      <w:bookmarkEnd w:id="16"/>
      <w:bookmarkEnd w:id="17"/>
    </w:p>
    <w:p w14:paraId="52ABA607" w14:textId="77777777" w:rsidR="00B5270C" w:rsidRPr="00B5270C" w:rsidRDefault="00B5270C" w:rsidP="00B5270C">
      <w:pPr>
        <w:pStyle w:val="Body"/>
      </w:pPr>
    </w:p>
    <w:p w14:paraId="1E0D3090" w14:textId="77777777" w:rsidR="009251EE" w:rsidRPr="00CE27F7" w:rsidRDefault="009251EE" w:rsidP="009251EE">
      <w:pPr>
        <w:pStyle w:val="Body"/>
      </w:pPr>
      <w:r w:rsidRPr="00CE27F7">
        <w:t>Manufacturers of perishable 1080 pest animal bait products prepared using 1080 Aqueous Solution</w:t>
      </w:r>
      <w:r w:rsidR="000A6462" w:rsidRPr="00CE27F7">
        <w:t xml:space="preserve"> </w:t>
      </w:r>
      <w:r w:rsidR="00725330" w:rsidRPr="00CE27F7">
        <w:t>must:</w:t>
      </w:r>
    </w:p>
    <w:p w14:paraId="7B0CCBDE" w14:textId="77777777" w:rsidR="0037467C" w:rsidRPr="00485177" w:rsidRDefault="0037467C" w:rsidP="00725330">
      <w:pPr>
        <w:pStyle w:val="Body"/>
        <w:tabs>
          <w:tab w:val="left" w:pos="284"/>
        </w:tabs>
        <w:ind w:left="284" w:hanging="284"/>
        <w:rPr>
          <w:b/>
        </w:rPr>
      </w:pPr>
    </w:p>
    <w:p w14:paraId="34F5EF65" w14:textId="08D08315" w:rsidR="00046C91" w:rsidRDefault="009251EE" w:rsidP="000013DA">
      <w:pPr>
        <w:pStyle w:val="Body"/>
        <w:tabs>
          <w:tab w:val="left" w:pos="284"/>
        </w:tabs>
        <w:spacing w:after="240"/>
        <w:ind w:left="284" w:hanging="284"/>
        <w:rPr>
          <w:b/>
        </w:rPr>
      </w:pPr>
      <w:r w:rsidRPr="00485177">
        <w:rPr>
          <w:b/>
        </w:rPr>
        <w:t>(a)</w:t>
      </w:r>
      <w:r w:rsidRPr="00485177">
        <w:rPr>
          <w:b/>
        </w:rPr>
        <w:tab/>
        <w:t xml:space="preserve">Have a licence from </w:t>
      </w:r>
      <w:r w:rsidR="00347E55">
        <w:rPr>
          <w:b/>
        </w:rPr>
        <w:t>DH</w:t>
      </w:r>
      <w:r w:rsidRPr="00485177">
        <w:rPr>
          <w:b/>
        </w:rPr>
        <w:t xml:space="preserve"> to manufacture or supply 1080 </w:t>
      </w:r>
      <w:r w:rsidR="00F21BAF" w:rsidRPr="00485177">
        <w:rPr>
          <w:b/>
        </w:rPr>
        <w:t xml:space="preserve">pest animal bait products using APVMA registered 1080 </w:t>
      </w:r>
      <w:r w:rsidR="00500A94" w:rsidRPr="00485177">
        <w:rPr>
          <w:b/>
        </w:rPr>
        <w:t>A</w:t>
      </w:r>
      <w:r w:rsidR="00F21BAF" w:rsidRPr="00485177">
        <w:rPr>
          <w:b/>
        </w:rPr>
        <w:t xml:space="preserve">queous </w:t>
      </w:r>
      <w:r w:rsidR="00500A94" w:rsidRPr="00485177">
        <w:rPr>
          <w:b/>
        </w:rPr>
        <w:t>S</w:t>
      </w:r>
      <w:r w:rsidR="00F21BAF" w:rsidRPr="00485177">
        <w:rPr>
          <w:b/>
        </w:rPr>
        <w:t>olution</w:t>
      </w:r>
      <w:r w:rsidRPr="00485177">
        <w:rPr>
          <w:b/>
        </w:rPr>
        <w:t xml:space="preserve">. </w:t>
      </w:r>
    </w:p>
    <w:p w14:paraId="59EDD752" w14:textId="77777777" w:rsidR="00E92C1F" w:rsidRPr="00CE27F7" w:rsidRDefault="009251EE" w:rsidP="00B5270C">
      <w:pPr>
        <w:pStyle w:val="Body"/>
        <w:tabs>
          <w:tab w:val="left" w:pos="0"/>
        </w:tabs>
        <w:spacing w:after="240"/>
      </w:pPr>
      <w:r w:rsidRPr="00CE27F7">
        <w:t>Sect</w:t>
      </w:r>
      <w:r w:rsidR="00E258DF" w:rsidRPr="00CE27F7">
        <w:t xml:space="preserve">ion 20 of the </w:t>
      </w:r>
      <w:r w:rsidR="00D21608" w:rsidRPr="00CE27F7">
        <w:t>DPCS Act</w:t>
      </w:r>
      <w:r w:rsidRPr="00CE27F7">
        <w:t xml:space="preserve"> </w:t>
      </w:r>
      <w:r w:rsidR="006259AC" w:rsidRPr="00CE27F7">
        <w:t xml:space="preserve">authorises a </w:t>
      </w:r>
      <w:r w:rsidR="00E77530" w:rsidRPr="00CE27F7">
        <w:t>person to</w:t>
      </w:r>
      <w:r w:rsidRPr="00CE27F7">
        <w:t xml:space="preserve"> manufacture and sell or supply Schedule 7 poison</w:t>
      </w:r>
      <w:r w:rsidR="006259AC" w:rsidRPr="00CE27F7">
        <w:t xml:space="preserve"> under a licence. </w:t>
      </w:r>
    </w:p>
    <w:p w14:paraId="146A58A2" w14:textId="63990BED" w:rsidR="000A6462" w:rsidRPr="00CE27F7" w:rsidRDefault="000A6462" w:rsidP="000A6462">
      <w:pPr>
        <w:pStyle w:val="Body"/>
      </w:pPr>
      <w:r w:rsidRPr="00CE27F7">
        <w:t xml:space="preserve">To qualify for a DH licence to manufacture </w:t>
      </w:r>
      <w:r w:rsidRPr="00CE27F7">
        <w:rPr>
          <w:b/>
        </w:rPr>
        <w:t>from a fixed premises</w:t>
      </w:r>
      <w:r w:rsidRPr="00CE27F7">
        <w:t xml:space="preserve"> a person must:</w:t>
      </w:r>
    </w:p>
    <w:p w14:paraId="4ED6EB49" w14:textId="77777777" w:rsidR="000A6462" w:rsidRPr="00CE27F7" w:rsidRDefault="000A6462" w:rsidP="000A6462">
      <w:pPr>
        <w:pStyle w:val="Body"/>
        <w:numPr>
          <w:ilvl w:val="0"/>
          <w:numId w:val="37"/>
        </w:numPr>
        <w:tabs>
          <w:tab w:val="left" w:pos="284"/>
        </w:tabs>
      </w:pPr>
      <w:r w:rsidRPr="00CE27F7">
        <w:t>Be a manufacturer of APVMA-registered 1080 Aqueous Solution; or</w:t>
      </w:r>
    </w:p>
    <w:p w14:paraId="260D1E59" w14:textId="77777777" w:rsidR="000A6462" w:rsidRPr="00CE27F7" w:rsidRDefault="000A6462" w:rsidP="000A6462">
      <w:pPr>
        <w:pStyle w:val="Body"/>
        <w:numPr>
          <w:ilvl w:val="0"/>
          <w:numId w:val="37"/>
        </w:numPr>
        <w:tabs>
          <w:tab w:val="left" w:pos="284"/>
        </w:tabs>
        <w:ind w:left="284" w:hanging="284"/>
      </w:pPr>
      <w:r w:rsidRPr="00CE27F7">
        <w:t xml:space="preserve">Hold a Commercial Operator Licence with vermin destroyer endorsement and have completed the </w:t>
      </w:r>
      <w:r w:rsidR="001E4E74" w:rsidRPr="00CE27F7">
        <w:t>Agriculture Victoria</w:t>
      </w:r>
      <w:r w:rsidRPr="00CE27F7">
        <w:t xml:space="preserve"> course </w:t>
      </w:r>
      <w:r w:rsidRPr="00CE27F7">
        <w:rPr>
          <w:i/>
        </w:rPr>
        <w:t>Preparation of Perishable 1080 Pest Animal Bait Products (using 1080 Aqueous Solution)</w:t>
      </w:r>
      <w:r w:rsidRPr="00CE27F7">
        <w:t>; or</w:t>
      </w:r>
    </w:p>
    <w:p w14:paraId="6051F31A" w14:textId="77777777" w:rsidR="000A6462" w:rsidRPr="00CE27F7" w:rsidRDefault="000A6462" w:rsidP="000A6462">
      <w:pPr>
        <w:pStyle w:val="Body"/>
        <w:numPr>
          <w:ilvl w:val="0"/>
          <w:numId w:val="37"/>
        </w:numPr>
        <w:tabs>
          <w:tab w:val="left" w:pos="284"/>
        </w:tabs>
        <w:spacing w:after="240"/>
        <w:ind w:left="284" w:hanging="284"/>
      </w:pPr>
      <w:r w:rsidRPr="00CE27F7">
        <w:t xml:space="preserve">Hold a Pest Control Licence issued under the </w:t>
      </w:r>
      <w:r w:rsidRPr="00CE27F7">
        <w:rPr>
          <w:i/>
        </w:rPr>
        <w:t>Public Health and Wellbeing Act 2008</w:t>
      </w:r>
      <w:r w:rsidRPr="00CE27F7">
        <w:t xml:space="preserve">, with an authorisation to use pesticides formulated for the control of pest animals to protect a building used for commercial purposes, a domestic premises, or privately owned land adjacent to domestic premises and have completed the </w:t>
      </w:r>
      <w:r w:rsidR="001E4E74" w:rsidRPr="00CE27F7">
        <w:t>Agriculture Victoria</w:t>
      </w:r>
      <w:r w:rsidRPr="00CE27F7">
        <w:t xml:space="preserve"> course </w:t>
      </w:r>
      <w:r w:rsidRPr="00CE27F7">
        <w:rPr>
          <w:i/>
        </w:rPr>
        <w:t>Preparation of Perishable 1080 Pest Animal Bait Products (using 1080 Aqueous Solution)</w:t>
      </w:r>
      <w:r w:rsidRPr="00CE27F7">
        <w:t>.</w:t>
      </w:r>
    </w:p>
    <w:p w14:paraId="42E8242E" w14:textId="77777777" w:rsidR="005F139E" w:rsidRPr="00CE27F7" w:rsidRDefault="009251EE" w:rsidP="006210F1">
      <w:pPr>
        <w:pStyle w:val="Body"/>
        <w:tabs>
          <w:tab w:val="left" w:pos="0"/>
        </w:tabs>
      </w:pPr>
      <w:r w:rsidRPr="00CE27F7">
        <w:t xml:space="preserve">Manufacturers of perishable 1080 pest animal bait products </w:t>
      </w:r>
      <w:r w:rsidR="00022C7F" w:rsidRPr="00CE27F7">
        <w:t>with a licence to</w:t>
      </w:r>
      <w:r w:rsidR="00022C7F" w:rsidRPr="00CE27F7">
        <w:rPr>
          <w:b/>
        </w:rPr>
        <w:t xml:space="preserve"> wholesale</w:t>
      </w:r>
      <w:r w:rsidR="00022C7F" w:rsidRPr="00CE27F7">
        <w:t xml:space="preserve"> </w:t>
      </w:r>
      <w:r w:rsidRPr="00CE27F7">
        <w:t>can sell or supply perishable 1080 pest animal bait products to</w:t>
      </w:r>
      <w:r w:rsidR="006210F1" w:rsidRPr="00CE27F7">
        <w:t>:</w:t>
      </w:r>
    </w:p>
    <w:p w14:paraId="5EC0DC97" w14:textId="77777777" w:rsidR="005F139E" w:rsidRPr="00CE27F7" w:rsidRDefault="006210F1" w:rsidP="006210F1">
      <w:pPr>
        <w:pStyle w:val="Body"/>
        <w:numPr>
          <w:ilvl w:val="0"/>
          <w:numId w:val="39"/>
        </w:numPr>
        <w:ind w:left="284" w:hanging="284"/>
      </w:pPr>
      <w:r w:rsidRPr="00CE27F7">
        <w:t>A</w:t>
      </w:r>
      <w:r w:rsidR="009251EE" w:rsidRPr="00CE27F7">
        <w:t>n Agsafe</w:t>
      </w:r>
      <w:r w:rsidRPr="00CE27F7">
        <w:t>-a</w:t>
      </w:r>
      <w:r w:rsidR="00022C7F" w:rsidRPr="00CE27F7">
        <w:t xml:space="preserve">ccredited </w:t>
      </w:r>
      <w:r w:rsidRPr="00CE27F7">
        <w:t xml:space="preserve">1080 </w:t>
      </w:r>
      <w:r w:rsidR="00022C7F" w:rsidRPr="00CE27F7">
        <w:t>retailer</w:t>
      </w:r>
      <w:r w:rsidR="005F139E" w:rsidRPr="00CE27F7">
        <w:t>;</w:t>
      </w:r>
      <w:r w:rsidR="00595329" w:rsidRPr="00CE27F7">
        <w:t xml:space="preserve"> </w:t>
      </w:r>
    </w:p>
    <w:p w14:paraId="27DB6B91" w14:textId="77777777" w:rsidR="006210F1" w:rsidRPr="00CE27F7" w:rsidRDefault="006210F1" w:rsidP="006210F1">
      <w:pPr>
        <w:pStyle w:val="Body"/>
        <w:numPr>
          <w:ilvl w:val="0"/>
          <w:numId w:val="39"/>
        </w:numPr>
        <w:ind w:left="284" w:hanging="284"/>
      </w:pPr>
      <w:r w:rsidRPr="00CE27F7">
        <w:t>Another licensed wholesaler of Schedule 7 poisons; or</w:t>
      </w:r>
    </w:p>
    <w:p w14:paraId="27BA63EE" w14:textId="77777777" w:rsidR="006210F1" w:rsidRPr="00CE27F7" w:rsidRDefault="006210F1" w:rsidP="00B5270C">
      <w:pPr>
        <w:pStyle w:val="Body"/>
        <w:numPr>
          <w:ilvl w:val="0"/>
          <w:numId w:val="39"/>
        </w:numPr>
        <w:spacing w:after="240"/>
        <w:ind w:left="284" w:hanging="284"/>
      </w:pPr>
      <w:r w:rsidRPr="00CE27F7">
        <w:t>An authorised person</w:t>
      </w:r>
      <w:r w:rsidR="00347E55" w:rsidRPr="00CE27F7">
        <w:t xml:space="preserve"> (bait user or agent)</w:t>
      </w:r>
      <w:r w:rsidRPr="00CE27F7">
        <w:t xml:space="preserve">. </w:t>
      </w:r>
    </w:p>
    <w:p w14:paraId="34987B87" w14:textId="77777777" w:rsidR="00022C7F" w:rsidRPr="00CE27F7" w:rsidRDefault="00022C7F" w:rsidP="006210F1">
      <w:pPr>
        <w:pStyle w:val="Body"/>
        <w:tabs>
          <w:tab w:val="left" w:pos="0"/>
        </w:tabs>
      </w:pPr>
      <w:r w:rsidRPr="00CE27F7">
        <w:t xml:space="preserve">Manufacturers of perishable 1080 pest animal bait products </w:t>
      </w:r>
      <w:r w:rsidR="006210F1" w:rsidRPr="00CE27F7">
        <w:t>with a licence to</w:t>
      </w:r>
      <w:r w:rsidR="006210F1" w:rsidRPr="00CE27F7">
        <w:rPr>
          <w:b/>
        </w:rPr>
        <w:t xml:space="preserve"> retail</w:t>
      </w:r>
      <w:r w:rsidRPr="00CE27F7">
        <w:t xml:space="preserve"> can only sell or supply perishable 1080 pest animal bait products to:</w:t>
      </w:r>
    </w:p>
    <w:p w14:paraId="58C7AA41" w14:textId="77777777" w:rsidR="003C255D" w:rsidRPr="00CE27F7" w:rsidRDefault="006210F1" w:rsidP="00B21713">
      <w:pPr>
        <w:pStyle w:val="Body"/>
        <w:numPr>
          <w:ilvl w:val="0"/>
          <w:numId w:val="39"/>
        </w:numPr>
        <w:spacing w:after="360"/>
        <w:ind w:left="284" w:hanging="284"/>
      </w:pPr>
      <w:r w:rsidRPr="00CE27F7">
        <w:t>An authorised person</w:t>
      </w:r>
      <w:r w:rsidR="00347E55" w:rsidRPr="00CE27F7">
        <w:t xml:space="preserve"> (bait user or agent)</w:t>
      </w:r>
      <w:r w:rsidRPr="00CE27F7">
        <w:t xml:space="preserve">. </w:t>
      </w:r>
    </w:p>
    <w:p w14:paraId="7EDB7300" w14:textId="77777777" w:rsidR="00093CB9" w:rsidRPr="00CE27F7" w:rsidRDefault="00093CB9" w:rsidP="00093CB9">
      <w:pPr>
        <w:pStyle w:val="Body"/>
        <w:tabs>
          <w:tab w:val="left" w:pos="284"/>
        </w:tabs>
        <w:spacing w:after="240"/>
        <w:ind w:left="284" w:hanging="284"/>
        <w:rPr>
          <w:b/>
        </w:rPr>
      </w:pPr>
      <w:r w:rsidRPr="00CE27F7">
        <w:rPr>
          <w:b/>
        </w:rPr>
        <w:t xml:space="preserve">(b) Comply with the current version of this Code – </w:t>
      </w:r>
      <w:r w:rsidRPr="00CE27F7">
        <w:rPr>
          <w:b/>
          <w:i/>
        </w:rPr>
        <w:t>Victorian Code of Practice for the Preparation of Perishable 1080 Pest Animal Bait Products (Using 1080 Aqueous Solution)</w:t>
      </w:r>
      <w:r w:rsidRPr="00CE27F7">
        <w:rPr>
          <w:b/>
        </w:rPr>
        <w:t>.</w:t>
      </w:r>
    </w:p>
    <w:p w14:paraId="43D7BCB6" w14:textId="12DE4690" w:rsidR="00093CB9" w:rsidRPr="00CE27F7" w:rsidRDefault="00093CB9" w:rsidP="00093CB9">
      <w:pPr>
        <w:pStyle w:val="Body"/>
        <w:tabs>
          <w:tab w:val="left" w:pos="0"/>
        </w:tabs>
        <w:spacing w:after="0"/>
      </w:pPr>
      <w:r w:rsidRPr="00CE27F7">
        <w:t xml:space="preserve">It is a condition of the DH licence </w:t>
      </w:r>
      <w:r w:rsidR="000A6462" w:rsidRPr="00CE27F7">
        <w:t xml:space="preserve">to supply 1080 pest animal bait products </w:t>
      </w:r>
      <w:r w:rsidRPr="00CE27F7">
        <w:t xml:space="preserve">that the licence holder complies with current version of this Code – </w:t>
      </w:r>
      <w:r w:rsidRPr="00CE27F7">
        <w:rPr>
          <w:i/>
        </w:rPr>
        <w:t>Victorian Code of Practice for the Preparation of Perishable 1080 Pest Animal Bait Products (Using 1080 Aqueous Solution)</w:t>
      </w:r>
      <w:r w:rsidRPr="00CE27F7">
        <w:t>.</w:t>
      </w:r>
    </w:p>
    <w:p w14:paraId="466F79BE" w14:textId="77777777" w:rsidR="00093CB9" w:rsidRPr="00CE27F7" w:rsidRDefault="00093CB9" w:rsidP="00093CB9">
      <w:pPr>
        <w:pStyle w:val="Body"/>
        <w:tabs>
          <w:tab w:val="left" w:pos="0"/>
        </w:tabs>
        <w:spacing w:after="0"/>
      </w:pPr>
    </w:p>
    <w:p w14:paraId="3D9E4FE1" w14:textId="3469C061" w:rsidR="00093CB9" w:rsidRPr="00CE27F7" w:rsidRDefault="00735B61" w:rsidP="00093CB9">
      <w:pPr>
        <w:pStyle w:val="Body"/>
        <w:tabs>
          <w:tab w:val="left" w:pos="0"/>
        </w:tabs>
        <w:spacing w:after="0"/>
      </w:pPr>
      <w:r w:rsidRPr="00CE27F7">
        <w:t>It is important that manufacturers notify DH or Victoria Police immediately if they become aware of the loss or theft of a poison or controlled substance (regulation 70 of the DPCS Regulations), including 1080 aqueous concentrate or 1080 perishable pest animal bait products.</w:t>
      </w:r>
    </w:p>
    <w:p w14:paraId="7D6B4D1E" w14:textId="77777777" w:rsidR="00093CB9" w:rsidRDefault="00093CB9" w:rsidP="00B21713">
      <w:pPr>
        <w:pStyle w:val="Body"/>
        <w:tabs>
          <w:tab w:val="left" w:pos="284"/>
        </w:tabs>
        <w:ind w:left="284" w:hanging="284"/>
        <w:rPr>
          <w:color w:val="FF0000"/>
        </w:rPr>
      </w:pPr>
    </w:p>
    <w:p w14:paraId="187A64B2" w14:textId="77777777" w:rsidR="00B5270C" w:rsidRPr="00CE27F7" w:rsidRDefault="009251EE" w:rsidP="000013DA">
      <w:pPr>
        <w:pStyle w:val="Body"/>
        <w:tabs>
          <w:tab w:val="left" w:pos="284"/>
        </w:tabs>
        <w:spacing w:after="240"/>
        <w:rPr>
          <w:b/>
        </w:rPr>
      </w:pPr>
      <w:r w:rsidRPr="00CE27F7">
        <w:rPr>
          <w:b/>
        </w:rPr>
        <w:lastRenderedPageBreak/>
        <w:t>(</w:t>
      </w:r>
      <w:r w:rsidR="000A6462" w:rsidRPr="00CE27F7">
        <w:rPr>
          <w:b/>
        </w:rPr>
        <w:t>c</w:t>
      </w:r>
      <w:r w:rsidRPr="00CE27F7">
        <w:rPr>
          <w:b/>
        </w:rPr>
        <w:t>)</w:t>
      </w:r>
      <w:r w:rsidRPr="00CE27F7">
        <w:rPr>
          <w:b/>
        </w:rPr>
        <w:tab/>
        <w:t>Supply in accordance with a valid ‘Permit for Supplying a Perishable Bait Treated with a Registered Chemical Product’ from the APVMA</w:t>
      </w:r>
      <w:r w:rsidR="00347E55" w:rsidRPr="00CE27F7">
        <w:rPr>
          <w:b/>
        </w:rPr>
        <w:t xml:space="preserve"> and the DPCS Act and Regulations</w:t>
      </w:r>
      <w:r w:rsidR="009065B0" w:rsidRPr="00CE27F7">
        <w:rPr>
          <w:b/>
        </w:rPr>
        <w:t>.</w:t>
      </w:r>
    </w:p>
    <w:p w14:paraId="2A75D09D" w14:textId="77777777" w:rsidR="00351094" w:rsidRPr="00CE27F7" w:rsidRDefault="00351094" w:rsidP="00B5270C">
      <w:pPr>
        <w:pStyle w:val="Body"/>
        <w:spacing w:after="240"/>
      </w:pPr>
      <w:r w:rsidRPr="00CE27F7">
        <w:t>1080 Aqueous Solution used to prepare perishable baits must be registered for that purpose with the APVMA.</w:t>
      </w:r>
    </w:p>
    <w:p w14:paraId="04D0E99C" w14:textId="77777777" w:rsidR="00D35163" w:rsidRPr="00CE27F7" w:rsidRDefault="00351094" w:rsidP="00B5270C">
      <w:pPr>
        <w:pStyle w:val="Body"/>
        <w:spacing w:after="240"/>
      </w:pPr>
      <w:r w:rsidRPr="00CE27F7">
        <w:t xml:space="preserve">Perishable 1080 pest animal bait prepared using 1080 Aqueous Solution does not need to be registered with the APVMA. Instead, possession, supply and use are enabled by the APVMA </w:t>
      </w:r>
      <w:r w:rsidRPr="00CE27F7">
        <w:rPr>
          <w:i/>
        </w:rPr>
        <w:t>Permit for Supplying a Perishable Bait Treated with a Registered Chemical Product</w:t>
      </w:r>
      <w:r w:rsidRPr="00CE27F7">
        <w:t xml:space="preserve">, to the extent that these would otherwise be an offence against the </w:t>
      </w:r>
      <w:r w:rsidRPr="00CE27F7">
        <w:rPr>
          <w:i/>
        </w:rPr>
        <w:t>Agricultural and</w:t>
      </w:r>
      <w:r w:rsidRPr="00CE27F7">
        <w:t xml:space="preserve"> </w:t>
      </w:r>
      <w:r w:rsidRPr="00CE27F7">
        <w:rPr>
          <w:i/>
        </w:rPr>
        <w:t>Veterinary Chemicals Code Act 1994</w:t>
      </w:r>
      <w:r w:rsidRPr="00CE27F7">
        <w:t xml:space="preserve">. </w:t>
      </w:r>
    </w:p>
    <w:p w14:paraId="5D9EBF97" w14:textId="77777777" w:rsidR="00351094" w:rsidRPr="00CE27F7" w:rsidRDefault="00351094" w:rsidP="00B5270C">
      <w:pPr>
        <w:pStyle w:val="Body"/>
        <w:spacing w:after="240"/>
      </w:pPr>
      <w:r w:rsidRPr="00CE27F7">
        <w:t xml:space="preserve">This </w:t>
      </w:r>
      <w:r w:rsidR="00D35163" w:rsidRPr="00CE27F7">
        <w:t>p</w:t>
      </w:r>
      <w:r w:rsidRPr="00CE27F7">
        <w:t>ermit stipulates that bait may only be supplied to end users (</w:t>
      </w:r>
      <w:proofErr w:type="gramStart"/>
      <w:r w:rsidRPr="00CE27F7">
        <w:t>i.e.</w:t>
      </w:r>
      <w:proofErr w:type="gramEnd"/>
      <w:r w:rsidRPr="00CE27F7">
        <w:t xml:space="preserve"> persons who lay the baits) with instructions on how to lay baits and other requirements to be followed. The supplier of the bait must inform the </w:t>
      </w:r>
      <w:r w:rsidR="00093CB9" w:rsidRPr="00CE27F7">
        <w:t xml:space="preserve">end </w:t>
      </w:r>
      <w:r w:rsidRPr="00CE27F7">
        <w:t xml:space="preserve">user that the bait may only be used in accordance with the instructions supplied with the bait and terms of the </w:t>
      </w:r>
      <w:r w:rsidR="00D35163" w:rsidRPr="00CE27F7">
        <w:t>p</w:t>
      </w:r>
      <w:r w:rsidRPr="00CE27F7">
        <w:t>ermit.</w:t>
      </w:r>
    </w:p>
    <w:p w14:paraId="2E28ED5B" w14:textId="77777777" w:rsidR="00DB27CC" w:rsidRPr="00CE27F7" w:rsidRDefault="00DB27CC" w:rsidP="00B5270C">
      <w:pPr>
        <w:pStyle w:val="Body"/>
        <w:tabs>
          <w:tab w:val="left" w:pos="0"/>
        </w:tabs>
        <w:spacing w:after="240"/>
      </w:pPr>
      <w:r w:rsidRPr="00CE27F7">
        <w:t xml:space="preserve">A person who sells or supplies any Schedule 7 poison by retail must store all Schedule 7 poison in a storage facility that is not accessible to the public, unless access to that area or facility is under the personal supervision of that person or a person acting under </w:t>
      </w:r>
      <w:r w:rsidR="00203498" w:rsidRPr="00CE27F7">
        <w:t>his/her</w:t>
      </w:r>
      <w:r w:rsidRPr="00CE27F7">
        <w:t xml:space="preserve"> direction (regulation 66</w:t>
      </w:r>
      <w:r w:rsidR="00347E55" w:rsidRPr="00CE27F7">
        <w:t xml:space="preserve"> of the DPCS Regulations</w:t>
      </w:r>
      <w:r w:rsidRPr="00CE27F7">
        <w:t>).</w:t>
      </w:r>
    </w:p>
    <w:p w14:paraId="73268C4E" w14:textId="77777777" w:rsidR="00DB27CC" w:rsidRPr="00CE27F7" w:rsidRDefault="00DB27CC" w:rsidP="00B5270C">
      <w:pPr>
        <w:pStyle w:val="Body"/>
        <w:tabs>
          <w:tab w:val="left" w:pos="0"/>
        </w:tabs>
        <w:spacing w:after="240"/>
      </w:pPr>
      <w:r w:rsidRPr="00CE27F7">
        <w:t>Section 40 of the DPCS Act requires that a person shall not sell or supply any Schedule 7 poison to a person who is under the age of 18 years. Retail supply to anyone may only be from the supplier’s original and unopened packs (regulation 68</w:t>
      </w:r>
      <w:r w:rsidR="00347E55" w:rsidRPr="00CE27F7">
        <w:t xml:space="preserve"> of the DPCS Regulations</w:t>
      </w:r>
      <w:r w:rsidRPr="00CE27F7">
        <w:t>).</w:t>
      </w:r>
    </w:p>
    <w:p w14:paraId="28E17AC8" w14:textId="77777777" w:rsidR="00DB27CC" w:rsidRPr="00CE27F7" w:rsidRDefault="00A7091C" w:rsidP="00A34F26">
      <w:pPr>
        <w:pStyle w:val="Body"/>
        <w:spacing w:after="240"/>
      </w:pPr>
      <w:r w:rsidRPr="00CE27F7">
        <w:t xml:space="preserve">Anyone supplying perishable 1080 pest animal bait must not supply it to another person who does not separately comply with Victorian requirements to possess and use 1080 pest animal bait. </w:t>
      </w:r>
      <w:r w:rsidR="00DB27CC" w:rsidRPr="00CE27F7">
        <w:t xml:space="preserve">An authorised person may use an agent to purchase 1080 pest animal bait products on their behalf. The agent must be an authorised person </w:t>
      </w:r>
      <w:r w:rsidR="00C8748D" w:rsidRPr="00CE27F7">
        <w:t xml:space="preserve">and </w:t>
      </w:r>
      <w:r w:rsidR="00DB27CC" w:rsidRPr="00CE27F7">
        <w:t>must present their valid authorisation at the point of supply.</w:t>
      </w:r>
    </w:p>
    <w:p w14:paraId="6D301A9A" w14:textId="77777777" w:rsidR="00DB27CC" w:rsidRPr="00A81B72" w:rsidRDefault="00DB27CC" w:rsidP="00DB27CC">
      <w:pPr>
        <w:pStyle w:val="Body"/>
        <w:shd w:val="clear" w:color="auto" w:fill="FFFFFF"/>
        <w:rPr>
          <w:b/>
        </w:rPr>
      </w:pPr>
    </w:p>
    <w:p w14:paraId="69797EE1" w14:textId="77777777" w:rsidR="00DB27CC" w:rsidRPr="00CE27F7" w:rsidRDefault="00DB27CC" w:rsidP="000013DA">
      <w:pPr>
        <w:pStyle w:val="Body"/>
        <w:shd w:val="clear" w:color="auto" w:fill="FFFFFF"/>
        <w:tabs>
          <w:tab w:val="left" w:pos="284"/>
        </w:tabs>
        <w:spacing w:after="240"/>
        <w:ind w:left="284" w:hanging="284"/>
        <w:rPr>
          <w:b/>
        </w:rPr>
      </w:pPr>
      <w:r w:rsidRPr="00CE27F7">
        <w:rPr>
          <w:b/>
        </w:rPr>
        <w:t>(</w:t>
      </w:r>
      <w:r w:rsidR="00A7091C" w:rsidRPr="00CE27F7">
        <w:rPr>
          <w:b/>
        </w:rPr>
        <w:t>d</w:t>
      </w:r>
      <w:r w:rsidRPr="00CE27F7">
        <w:rPr>
          <w:b/>
        </w:rPr>
        <w:t>)</w:t>
      </w:r>
      <w:r w:rsidRPr="00CE27F7">
        <w:rPr>
          <w:b/>
        </w:rPr>
        <w:tab/>
        <w:t>Keep records of retail activity and sell, supply and store in accordance with existing requirements for Schedule 7 poisons under the DPCS Act</w:t>
      </w:r>
      <w:r w:rsidRPr="00CE27F7">
        <w:rPr>
          <w:b/>
          <w:i/>
        </w:rPr>
        <w:t>.</w:t>
      </w:r>
      <w:r w:rsidRPr="00CE27F7">
        <w:rPr>
          <w:b/>
        </w:rPr>
        <w:t xml:space="preserve"> </w:t>
      </w:r>
    </w:p>
    <w:p w14:paraId="75055E2B" w14:textId="77777777" w:rsidR="00DB27CC" w:rsidRPr="00CE27F7" w:rsidRDefault="00DB27CC" w:rsidP="00DB27CC">
      <w:pPr>
        <w:pStyle w:val="Body"/>
        <w:shd w:val="clear" w:color="auto" w:fill="FFFFFF"/>
        <w:tabs>
          <w:tab w:val="left" w:pos="0"/>
        </w:tabs>
      </w:pPr>
      <w:r w:rsidRPr="00CE27F7">
        <w:t xml:space="preserve">Section 38 of the DPCS Act requires that a person who sells or supplies by retail a Schedule 7 poison must keep an accurate record of the sale or supply, </w:t>
      </w:r>
      <w:r w:rsidR="00A7091C" w:rsidRPr="00CE27F7">
        <w:t>including</w:t>
      </w:r>
      <w:r w:rsidRPr="00CE27F7">
        <w:t xml:space="preserve"> the following details:</w:t>
      </w:r>
    </w:p>
    <w:p w14:paraId="69FA8F0E" w14:textId="77777777" w:rsidR="00DB27CC" w:rsidRPr="00CE27F7" w:rsidRDefault="000013DA" w:rsidP="00DB27CC">
      <w:pPr>
        <w:pStyle w:val="Body"/>
        <w:numPr>
          <w:ilvl w:val="0"/>
          <w:numId w:val="41"/>
        </w:numPr>
        <w:shd w:val="clear" w:color="auto" w:fill="FFFFFF"/>
      </w:pPr>
      <w:r w:rsidRPr="00CE27F7">
        <w:t>T</w:t>
      </w:r>
      <w:r w:rsidR="00DB27CC" w:rsidRPr="00CE27F7">
        <w:t xml:space="preserve">he name and address of the person who purchases or obtains the poison or controlled substance; </w:t>
      </w:r>
      <w:r w:rsidR="00337F15" w:rsidRPr="00CE27F7">
        <w:t xml:space="preserve"> </w:t>
      </w:r>
    </w:p>
    <w:p w14:paraId="4C4EFA9B" w14:textId="77777777" w:rsidR="00DB27CC" w:rsidRPr="00CE27F7" w:rsidRDefault="000013DA" w:rsidP="00DB27CC">
      <w:pPr>
        <w:pStyle w:val="Body"/>
        <w:numPr>
          <w:ilvl w:val="0"/>
          <w:numId w:val="41"/>
        </w:numPr>
        <w:shd w:val="clear" w:color="auto" w:fill="FFFFFF"/>
      </w:pPr>
      <w:r w:rsidRPr="00CE27F7">
        <w:t>T</w:t>
      </w:r>
      <w:r w:rsidR="00DB27CC" w:rsidRPr="00CE27F7">
        <w:t>he date of supply; and</w:t>
      </w:r>
    </w:p>
    <w:p w14:paraId="0CF0E314" w14:textId="77777777" w:rsidR="00DB27CC" w:rsidRPr="00CE27F7" w:rsidRDefault="000013DA" w:rsidP="00B5270C">
      <w:pPr>
        <w:pStyle w:val="Body"/>
        <w:numPr>
          <w:ilvl w:val="0"/>
          <w:numId w:val="41"/>
        </w:numPr>
        <w:shd w:val="clear" w:color="auto" w:fill="FFFFFF"/>
        <w:spacing w:after="240"/>
        <w:ind w:left="357" w:hanging="357"/>
      </w:pPr>
      <w:r w:rsidRPr="00CE27F7">
        <w:t>T</w:t>
      </w:r>
      <w:r w:rsidR="00DB27CC" w:rsidRPr="00CE27F7">
        <w:t>he name and quantity of the poison or controlled substance purchased or obtained.</w:t>
      </w:r>
    </w:p>
    <w:p w14:paraId="104436C8" w14:textId="77777777" w:rsidR="00DB27CC" w:rsidRPr="00CE27F7" w:rsidRDefault="00DB27CC" w:rsidP="00DB27CC">
      <w:pPr>
        <w:pStyle w:val="Body"/>
        <w:shd w:val="clear" w:color="auto" w:fill="FFFFFF"/>
      </w:pPr>
      <w:r w:rsidRPr="00CE27F7">
        <w:t>Records are to be kept for three years.</w:t>
      </w:r>
    </w:p>
    <w:p w14:paraId="23F65932" w14:textId="77777777" w:rsidR="00A7091C" w:rsidRDefault="00A7091C" w:rsidP="00DB27CC">
      <w:pPr>
        <w:pStyle w:val="Body"/>
        <w:shd w:val="clear" w:color="auto" w:fill="FFFFFF"/>
        <w:rPr>
          <w:color w:val="404040"/>
        </w:rPr>
      </w:pPr>
    </w:p>
    <w:p w14:paraId="3CC89208" w14:textId="77777777" w:rsidR="00A7091C" w:rsidRDefault="00A7091C" w:rsidP="00DB27CC">
      <w:pPr>
        <w:pStyle w:val="Body"/>
        <w:shd w:val="clear" w:color="auto" w:fill="FFFFFF"/>
        <w:rPr>
          <w:color w:val="404040"/>
        </w:rPr>
      </w:pPr>
    </w:p>
    <w:p w14:paraId="7596FF97" w14:textId="77777777" w:rsidR="00A7091C" w:rsidRDefault="00A7091C" w:rsidP="00DB27CC">
      <w:pPr>
        <w:pStyle w:val="Body"/>
        <w:shd w:val="clear" w:color="auto" w:fill="FFFFFF"/>
        <w:rPr>
          <w:color w:val="404040"/>
        </w:rPr>
      </w:pPr>
    </w:p>
    <w:p w14:paraId="3CD83705" w14:textId="77777777" w:rsidR="00A462A3" w:rsidRDefault="00A462A3" w:rsidP="00DB27CC">
      <w:pPr>
        <w:pStyle w:val="Body"/>
        <w:shd w:val="clear" w:color="auto" w:fill="FFFFFF"/>
        <w:rPr>
          <w:color w:val="404040"/>
        </w:rPr>
      </w:pPr>
    </w:p>
    <w:p w14:paraId="4DC39BB3" w14:textId="77777777" w:rsidR="00A462A3" w:rsidRPr="009229BB" w:rsidRDefault="00A462A3" w:rsidP="00DB27CC">
      <w:pPr>
        <w:pStyle w:val="Body"/>
        <w:shd w:val="clear" w:color="auto" w:fill="FFFFFF"/>
        <w:rPr>
          <w:color w:val="404040"/>
        </w:rPr>
      </w:pPr>
    </w:p>
    <w:p w14:paraId="6438F68B" w14:textId="77777777" w:rsidR="00DB27CC" w:rsidRDefault="00DB27CC" w:rsidP="00362DF3">
      <w:pPr>
        <w:pStyle w:val="Body"/>
        <w:tabs>
          <w:tab w:val="left" w:pos="0"/>
        </w:tabs>
        <w:spacing w:after="0"/>
        <w:rPr>
          <w:color w:val="FF0000"/>
        </w:rPr>
      </w:pPr>
    </w:p>
    <w:p w14:paraId="78572E80" w14:textId="77777777" w:rsidR="00AD3FFF" w:rsidRDefault="00A462A3" w:rsidP="00AD3FFF">
      <w:pPr>
        <w:pStyle w:val="HB"/>
        <w:tabs>
          <w:tab w:val="left" w:pos="567"/>
        </w:tabs>
      </w:pPr>
      <w:bookmarkStart w:id="18" w:name="_Toc409613937"/>
      <w:r>
        <w:br w:type="page"/>
      </w:r>
      <w:bookmarkStart w:id="19" w:name="_Toc105499572"/>
      <w:r w:rsidR="0049619A" w:rsidRPr="00485177">
        <w:lastRenderedPageBreak/>
        <w:t>2.2</w:t>
      </w:r>
      <w:r w:rsidR="00750685" w:rsidRPr="00485177">
        <w:tab/>
      </w:r>
      <w:r w:rsidR="00AD3FFF" w:rsidRPr="00485177">
        <w:t xml:space="preserve">Additional requirements of manufacturers of perishable 1080 pest animal bait </w:t>
      </w:r>
      <w:r w:rsidR="00AD3FFF" w:rsidRPr="00485177">
        <w:tab/>
        <w:t xml:space="preserve">products who </w:t>
      </w:r>
      <w:r w:rsidR="00750685" w:rsidRPr="00485177">
        <w:t>manufacture from a mobile facility</w:t>
      </w:r>
      <w:bookmarkEnd w:id="18"/>
      <w:bookmarkEnd w:id="19"/>
    </w:p>
    <w:p w14:paraId="439FD5F1" w14:textId="77777777" w:rsidR="00B5270C" w:rsidRPr="00B5270C" w:rsidRDefault="00B5270C" w:rsidP="00B5270C">
      <w:pPr>
        <w:pStyle w:val="Body"/>
      </w:pPr>
    </w:p>
    <w:p w14:paraId="65DF58B0" w14:textId="77777777" w:rsidR="00046C91" w:rsidRPr="00CE27F7" w:rsidRDefault="00750685" w:rsidP="00362DF3">
      <w:pPr>
        <w:pStyle w:val="Body"/>
      </w:pPr>
      <w:r w:rsidRPr="00CE27F7">
        <w:t xml:space="preserve">A </w:t>
      </w:r>
      <w:r w:rsidR="00362361" w:rsidRPr="00CE27F7">
        <w:t>person intending to manufacture 1080 pest animal bait prod</w:t>
      </w:r>
      <w:r w:rsidR="0053330F" w:rsidRPr="00CE27F7">
        <w:t>uc</w:t>
      </w:r>
      <w:r w:rsidR="00362361" w:rsidRPr="00CE27F7">
        <w:t xml:space="preserve">ts from </w:t>
      </w:r>
      <w:r w:rsidR="0053330F" w:rsidRPr="00CE27F7">
        <w:t xml:space="preserve">a </w:t>
      </w:r>
      <w:r w:rsidR="00362361" w:rsidRPr="00CE27F7">
        <w:t>mobile facil</w:t>
      </w:r>
      <w:r w:rsidRPr="00CE27F7">
        <w:t xml:space="preserve">ity </w:t>
      </w:r>
      <w:r w:rsidR="00362361" w:rsidRPr="00CE27F7">
        <w:t>must</w:t>
      </w:r>
      <w:r w:rsidR="000013DA" w:rsidRPr="00CE27F7">
        <w:t xml:space="preserve"> also</w:t>
      </w:r>
      <w:r w:rsidR="00046C91" w:rsidRPr="00CE27F7">
        <w:t>:</w:t>
      </w:r>
    </w:p>
    <w:p w14:paraId="445A457C" w14:textId="77777777" w:rsidR="0037467C" w:rsidRPr="00CE27F7" w:rsidRDefault="0037467C" w:rsidP="00362DF3">
      <w:pPr>
        <w:pStyle w:val="Body"/>
        <w:rPr>
          <w:b/>
        </w:rPr>
      </w:pPr>
    </w:p>
    <w:p w14:paraId="56286EF3" w14:textId="7F5CBDD9" w:rsidR="00362361" w:rsidRPr="00CE27F7" w:rsidRDefault="00046C91" w:rsidP="000013DA">
      <w:pPr>
        <w:pStyle w:val="Body"/>
        <w:spacing w:after="240"/>
        <w:rPr>
          <w:b/>
        </w:rPr>
      </w:pPr>
      <w:r w:rsidRPr="00CE27F7">
        <w:rPr>
          <w:b/>
        </w:rPr>
        <w:t>(a)</w:t>
      </w:r>
      <w:r w:rsidR="00362361" w:rsidRPr="00CE27F7">
        <w:rPr>
          <w:b/>
        </w:rPr>
        <w:t xml:space="preserve"> </w:t>
      </w:r>
      <w:r w:rsidRPr="00CE27F7">
        <w:rPr>
          <w:b/>
        </w:rPr>
        <w:t>H</w:t>
      </w:r>
      <w:r w:rsidR="00362361" w:rsidRPr="00CE27F7">
        <w:rPr>
          <w:b/>
        </w:rPr>
        <w:t>ave a mobile facility licence</w:t>
      </w:r>
      <w:r w:rsidR="00862D52" w:rsidRPr="00CE27F7">
        <w:rPr>
          <w:b/>
        </w:rPr>
        <w:t xml:space="preserve"> from </w:t>
      </w:r>
      <w:r w:rsidR="002A7ABA" w:rsidRPr="00CE27F7">
        <w:rPr>
          <w:b/>
        </w:rPr>
        <w:t>DH</w:t>
      </w:r>
      <w:r w:rsidR="00362361" w:rsidRPr="00CE27F7">
        <w:rPr>
          <w:b/>
        </w:rPr>
        <w:t>.</w:t>
      </w:r>
    </w:p>
    <w:p w14:paraId="6835565D" w14:textId="77777777" w:rsidR="009F1154" w:rsidRPr="00CE27F7" w:rsidRDefault="009F1154" w:rsidP="009F1154">
      <w:pPr>
        <w:pStyle w:val="Body"/>
        <w:spacing w:after="240"/>
      </w:pPr>
      <w:r w:rsidRPr="00CE27F7">
        <w:t>A mobile facility is a trailer or vehicle suitably fitted out to contain equipment and apparatus for the purpose of manufacture and supply of perishable 1080 pest animal bait products.</w:t>
      </w:r>
      <w:r w:rsidR="00D23855" w:rsidRPr="00CE27F7">
        <w:t xml:space="preserve">  </w:t>
      </w:r>
    </w:p>
    <w:p w14:paraId="613F11D0" w14:textId="77777777" w:rsidR="00D23855" w:rsidRPr="00CE27F7" w:rsidRDefault="00D23855" w:rsidP="00D23855">
      <w:pPr>
        <w:pStyle w:val="Body"/>
        <w:spacing w:after="240"/>
      </w:pPr>
      <w:r w:rsidRPr="00CE27F7">
        <w:t>A mobile facility licence authorises the licence holder to manufacture and sell or supply by wholesale or retail (dependent on specific licence conditions) any perishable 1080 pest animal bait product at a mobile facility location to which the mobile facility licence relates</w:t>
      </w:r>
      <w:r w:rsidR="00204D28" w:rsidRPr="00CE27F7">
        <w:t xml:space="preserve"> (meaning a site that has been notified to </w:t>
      </w:r>
      <w:r w:rsidR="001E4E74" w:rsidRPr="00CE27F7">
        <w:t>DJPR</w:t>
      </w:r>
      <w:r w:rsidR="00204D28" w:rsidRPr="00CE27F7">
        <w:t>).</w:t>
      </w:r>
    </w:p>
    <w:p w14:paraId="4B9B4535" w14:textId="346FFAE2" w:rsidR="009F1154" w:rsidRPr="00CE27F7" w:rsidRDefault="009F1154" w:rsidP="009F1154">
      <w:pPr>
        <w:pStyle w:val="Body"/>
        <w:tabs>
          <w:tab w:val="left" w:pos="284"/>
        </w:tabs>
      </w:pPr>
      <w:r w:rsidRPr="00CE27F7">
        <w:t xml:space="preserve">To qualify for a </w:t>
      </w:r>
      <w:r w:rsidR="002A7ABA" w:rsidRPr="00CE27F7">
        <w:t>DH</w:t>
      </w:r>
      <w:r w:rsidRPr="00CE27F7">
        <w:t xml:space="preserve"> licence to manufacture </w:t>
      </w:r>
      <w:r w:rsidRPr="00CE27F7">
        <w:rPr>
          <w:b/>
        </w:rPr>
        <w:t>from a mobile facility</w:t>
      </w:r>
      <w:r w:rsidRPr="00CE27F7">
        <w:t xml:space="preserve"> a person must:</w:t>
      </w:r>
    </w:p>
    <w:p w14:paraId="1EBAEAA2" w14:textId="45D3EB1D" w:rsidR="009F1154" w:rsidRPr="00CE27F7" w:rsidRDefault="009F1154" w:rsidP="009F1154">
      <w:pPr>
        <w:pStyle w:val="Body"/>
        <w:numPr>
          <w:ilvl w:val="0"/>
          <w:numId w:val="37"/>
        </w:numPr>
        <w:tabs>
          <w:tab w:val="left" w:pos="284"/>
        </w:tabs>
        <w:spacing w:after="240"/>
        <w:ind w:left="284" w:hanging="284"/>
      </w:pPr>
      <w:r w:rsidRPr="00CE27F7">
        <w:t xml:space="preserve">Hold a </w:t>
      </w:r>
      <w:r w:rsidR="002A7ABA" w:rsidRPr="00CE27F7">
        <w:t>DH</w:t>
      </w:r>
      <w:r w:rsidRPr="00CE27F7">
        <w:t xml:space="preserve"> licence to manufacture and supply perishable 1080 pest animal bait products from a fixed premises.</w:t>
      </w:r>
    </w:p>
    <w:p w14:paraId="03C7FD4E" w14:textId="77777777" w:rsidR="0049619A" w:rsidRPr="00CE27F7" w:rsidRDefault="0049619A" w:rsidP="0049619A">
      <w:pPr>
        <w:pStyle w:val="Body"/>
      </w:pPr>
      <w:r w:rsidRPr="00CE27F7">
        <w:t>A mobile facility licence</w:t>
      </w:r>
      <w:r w:rsidR="009065B0" w:rsidRPr="00CE27F7">
        <w:t>:</w:t>
      </w:r>
    </w:p>
    <w:p w14:paraId="2A4D5282" w14:textId="77777777" w:rsidR="0049619A" w:rsidRPr="00CE27F7" w:rsidRDefault="000013DA" w:rsidP="0049619A">
      <w:pPr>
        <w:pStyle w:val="Body"/>
        <w:numPr>
          <w:ilvl w:val="0"/>
          <w:numId w:val="35"/>
        </w:numPr>
      </w:pPr>
      <w:r w:rsidRPr="00CE27F7">
        <w:t>R</w:t>
      </w:r>
      <w:r w:rsidR="0049619A" w:rsidRPr="00CE27F7">
        <w:t xml:space="preserve">elates to the period the mobile facility is </w:t>
      </w:r>
      <w:r w:rsidR="001D2BB6" w:rsidRPr="00CE27F7">
        <w:t xml:space="preserve">located </w:t>
      </w:r>
      <w:r w:rsidR="0049619A" w:rsidRPr="00CE27F7">
        <w:t xml:space="preserve">at </w:t>
      </w:r>
      <w:r w:rsidR="00204D28" w:rsidRPr="00CE27F7">
        <w:t>a mobile facility location</w:t>
      </w:r>
      <w:r w:rsidR="0049619A" w:rsidRPr="00CE27F7">
        <w:t xml:space="preserve">; </w:t>
      </w:r>
    </w:p>
    <w:p w14:paraId="73630F67" w14:textId="77777777" w:rsidR="00337F15" w:rsidRPr="00CE27F7" w:rsidRDefault="000013DA" w:rsidP="0049619A">
      <w:pPr>
        <w:pStyle w:val="Body"/>
        <w:numPr>
          <w:ilvl w:val="0"/>
          <w:numId w:val="35"/>
        </w:numPr>
      </w:pPr>
      <w:r w:rsidRPr="00CE27F7">
        <w:t>I</w:t>
      </w:r>
      <w:r w:rsidR="0049619A" w:rsidRPr="00CE27F7">
        <w:t>s personal to the licence holder and is not transferable to another person</w:t>
      </w:r>
      <w:r w:rsidR="00204D28" w:rsidRPr="00CE27F7">
        <w:t xml:space="preserve"> or business</w:t>
      </w:r>
      <w:r w:rsidR="0049619A" w:rsidRPr="00CE27F7">
        <w:t>;</w:t>
      </w:r>
      <w:r w:rsidRPr="00CE27F7">
        <w:t xml:space="preserve"> and</w:t>
      </w:r>
    </w:p>
    <w:p w14:paraId="3A52DBE1" w14:textId="77777777" w:rsidR="00337F15" w:rsidRPr="00CE27F7" w:rsidRDefault="000013DA" w:rsidP="000013DA">
      <w:pPr>
        <w:pStyle w:val="Body"/>
        <w:numPr>
          <w:ilvl w:val="0"/>
          <w:numId w:val="35"/>
        </w:numPr>
        <w:spacing w:after="240"/>
        <w:ind w:left="357" w:hanging="357"/>
      </w:pPr>
      <w:r w:rsidRPr="00CE27F7">
        <w:t>M</w:t>
      </w:r>
      <w:r w:rsidR="00337F15" w:rsidRPr="00CE27F7">
        <w:t xml:space="preserve">ay be issued in respect </w:t>
      </w:r>
      <w:r w:rsidR="00D23855" w:rsidRPr="00CE27F7">
        <w:t xml:space="preserve">to </w:t>
      </w:r>
      <w:r w:rsidR="00337F15" w:rsidRPr="00CE27F7">
        <w:t>one or more mobile facilities</w:t>
      </w:r>
      <w:r w:rsidRPr="00CE27F7">
        <w:t>.</w:t>
      </w:r>
      <w:r w:rsidR="00337F15" w:rsidRPr="00CE27F7">
        <w:t xml:space="preserve"> </w:t>
      </w:r>
    </w:p>
    <w:p w14:paraId="17CA0B27" w14:textId="77777777" w:rsidR="0049619A" w:rsidRPr="00CE27F7" w:rsidRDefault="0049619A" w:rsidP="000013DA">
      <w:pPr>
        <w:pStyle w:val="Body"/>
        <w:spacing w:after="240"/>
      </w:pPr>
      <w:r w:rsidRPr="00CE27F7">
        <w:t xml:space="preserve">The licence holder </w:t>
      </w:r>
      <w:r w:rsidR="000013DA" w:rsidRPr="00CE27F7">
        <w:t>must ensure</w:t>
      </w:r>
      <w:r w:rsidRPr="00CE27F7">
        <w:t xml:space="preserve"> each mobile facility is </w:t>
      </w:r>
      <w:r w:rsidR="00145705" w:rsidRPr="00CE27F7">
        <w:t xml:space="preserve">secured </w:t>
      </w:r>
      <w:r w:rsidRPr="00CE27F7">
        <w:t xml:space="preserve">at </w:t>
      </w:r>
      <w:r w:rsidR="00145705" w:rsidRPr="00CE27F7">
        <w:t xml:space="preserve">the </w:t>
      </w:r>
      <w:r w:rsidR="001B430C" w:rsidRPr="00CE27F7">
        <w:t xml:space="preserve">fixed premises </w:t>
      </w:r>
      <w:r w:rsidRPr="00CE27F7">
        <w:t>specified in the licence during any period the mobile facility is not travelling to or from, or located at, a mobile facility location</w:t>
      </w:r>
      <w:r w:rsidR="000013DA" w:rsidRPr="00CE27F7">
        <w:t xml:space="preserve">.  </w:t>
      </w:r>
      <w:r w:rsidRPr="00CE27F7">
        <w:t xml:space="preserve">The mobile facility </w:t>
      </w:r>
      <w:r w:rsidR="000013DA" w:rsidRPr="00CE27F7">
        <w:t xml:space="preserve">must be </w:t>
      </w:r>
      <w:r w:rsidRPr="00CE27F7">
        <w:t xml:space="preserve">registered under the </w:t>
      </w:r>
      <w:r w:rsidRPr="00CE27F7">
        <w:rPr>
          <w:i/>
        </w:rPr>
        <w:t>Road Safety Act 1986</w:t>
      </w:r>
      <w:r w:rsidRPr="00CE27F7">
        <w:t xml:space="preserve"> and identified by a number plate bearing a registration number</w:t>
      </w:r>
      <w:r w:rsidR="00337F15" w:rsidRPr="00CE27F7">
        <w:t>.</w:t>
      </w:r>
    </w:p>
    <w:p w14:paraId="3D1A846D" w14:textId="1AABC16C" w:rsidR="0049619A" w:rsidRPr="00CE27F7" w:rsidRDefault="00337F15" w:rsidP="000013DA">
      <w:pPr>
        <w:pStyle w:val="Body"/>
        <w:spacing w:after="240"/>
      </w:pPr>
      <w:r w:rsidRPr="00CE27F7">
        <w:t>Authorise</w:t>
      </w:r>
      <w:r w:rsidR="00204D28" w:rsidRPr="00CE27F7">
        <w:t xml:space="preserve">d persons can </w:t>
      </w:r>
      <w:r w:rsidRPr="00CE27F7">
        <w:t>use perishable 1080 pest animal bait products, but o</w:t>
      </w:r>
      <w:r w:rsidR="005C4D28" w:rsidRPr="00CE27F7">
        <w:t>nly t</w:t>
      </w:r>
      <w:r w:rsidR="0049619A" w:rsidRPr="00CE27F7">
        <w:t xml:space="preserve">he person named on the </w:t>
      </w:r>
      <w:r w:rsidR="002A7ABA" w:rsidRPr="00CE27F7">
        <w:t>DH</w:t>
      </w:r>
      <w:r w:rsidR="0049619A" w:rsidRPr="00CE27F7">
        <w:t xml:space="preserve"> licence can manufacture 1080 pest animal bait products using APVMA registered 1080 Aqueous Solution in accordance with an APVMA permit.</w:t>
      </w:r>
      <w:r w:rsidR="007B19EC" w:rsidRPr="00CE27F7">
        <w:t xml:space="preserve"> </w:t>
      </w:r>
    </w:p>
    <w:p w14:paraId="3D571859" w14:textId="77777777" w:rsidR="00351094" w:rsidRPr="00CE27F7" w:rsidRDefault="00351094" w:rsidP="00362DF3">
      <w:pPr>
        <w:pStyle w:val="Body"/>
      </w:pPr>
    </w:p>
    <w:p w14:paraId="514DE480" w14:textId="43272548" w:rsidR="00046C91" w:rsidRPr="00CE27F7" w:rsidRDefault="00351094" w:rsidP="000013DA">
      <w:pPr>
        <w:pStyle w:val="Body"/>
        <w:spacing w:after="240"/>
        <w:rPr>
          <w:b/>
        </w:rPr>
      </w:pPr>
      <w:r w:rsidRPr="00CE27F7">
        <w:rPr>
          <w:b/>
        </w:rPr>
        <w:t xml:space="preserve">(b) </w:t>
      </w:r>
      <w:r w:rsidR="00594679" w:rsidRPr="00CE27F7">
        <w:rPr>
          <w:b/>
        </w:rPr>
        <w:t>N</w:t>
      </w:r>
      <w:r w:rsidR="0053330F" w:rsidRPr="00CE27F7">
        <w:rPr>
          <w:b/>
        </w:rPr>
        <w:t>otify D</w:t>
      </w:r>
      <w:r w:rsidR="00D7075F" w:rsidRPr="00CE27F7">
        <w:rPr>
          <w:b/>
        </w:rPr>
        <w:t>J</w:t>
      </w:r>
      <w:r w:rsidR="00E93A32">
        <w:rPr>
          <w:b/>
        </w:rPr>
        <w:t>P</w:t>
      </w:r>
      <w:r w:rsidR="00D7075F" w:rsidRPr="00CE27F7">
        <w:rPr>
          <w:b/>
        </w:rPr>
        <w:t>R</w:t>
      </w:r>
      <w:r w:rsidR="0053330F" w:rsidRPr="00CE27F7">
        <w:rPr>
          <w:b/>
        </w:rPr>
        <w:t xml:space="preserve"> of the intent to manufacture</w:t>
      </w:r>
      <w:r w:rsidR="00046C91" w:rsidRPr="00CE27F7">
        <w:rPr>
          <w:b/>
        </w:rPr>
        <w:t>.</w:t>
      </w:r>
    </w:p>
    <w:p w14:paraId="3443D7FF" w14:textId="77777777" w:rsidR="00E843C4" w:rsidRPr="00CE27F7" w:rsidRDefault="00DB27CC" w:rsidP="000013DA">
      <w:pPr>
        <w:pStyle w:val="Body"/>
        <w:spacing w:after="240"/>
      </w:pPr>
      <w:r w:rsidRPr="00CE27F7">
        <w:t>A</w:t>
      </w:r>
      <w:r w:rsidR="00A8675D" w:rsidRPr="00CE27F7">
        <w:t xml:space="preserve"> mobile facility licence authorises a p</w:t>
      </w:r>
      <w:r w:rsidRPr="00CE27F7">
        <w:t xml:space="preserve">erson to manufacture only at a mobile facility location. </w:t>
      </w:r>
      <w:r w:rsidR="00A8675D" w:rsidRPr="00CE27F7">
        <w:t xml:space="preserve">The mobile facility </w:t>
      </w:r>
      <w:r w:rsidR="00AB5929" w:rsidRPr="00CE27F7">
        <w:t>location</w:t>
      </w:r>
      <w:r w:rsidR="00A8675D" w:rsidRPr="00CE27F7">
        <w:t xml:space="preserve"> must be </w:t>
      </w:r>
      <w:r w:rsidR="008B4A5F" w:rsidRPr="00CE27F7">
        <w:t xml:space="preserve">reported to </w:t>
      </w:r>
      <w:r w:rsidR="001E4E74" w:rsidRPr="00CE27F7">
        <w:t>DJPR</w:t>
      </w:r>
      <w:r w:rsidR="008B4A5F" w:rsidRPr="00CE27F7">
        <w:t xml:space="preserve"> prior to manufacture</w:t>
      </w:r>
      <w:r w:rsidR="00A8675D" w:rsidRPr="00CE27F7">
        <w:t>.</w:t>
      </w:r>
      <w:r w:rsidRPr="00CE27F7">
        <w:t xml:space="preserve"> </w:t>
      </w:r>
    </w:p>
    <w:p w14:paraId="29C20EC8" w14:textId="77777777" w:rsidR="00A8675D" w:rsidRPr="00CE27F7" w:rsidRDefault="00A8675D" w:rsidP="000013DA">
      <w:pPr>
        <w:pStyle w:val="Body"/>
        <w:spacing w:after="240"/>
      </w:pPr>
      <w:r w:rsidRPr="00CE27F7">
        <w:t xml:space="preserve">The mobile </w:t>
      </w:r>
      <w:r w:rsidR="00AB5929" w:rsidRPr="00CE27F7">
        <w:t>facility</w:t>
      </w:r>
      <w:r w:rsidRPr="00CE27F7">
        <w:t xml:space="preserve"> lice</w:t>
      </w:r>
      <w:r w:rsidR="00DB27CC" w:rsidRPr="00CE27F7">
        <w:t>nce holder must</w:t>
      </w:r>
      <w:r w:rsidR="000013DA" w:rsidRPr="00CE27F7">
        <w:t xml:space="preserve"> also </w:t>
      </w:r>
      <w:r w:rsidR="00F3784D" w:rsidRPr="00CE27F7">
        <w:t xml:space="preserve">obtain </w:t>
      </w:r>
      <w:r w:rsidRPr="00CE27F7">
        <w:t>permission from the owner/occupier</w:t>
      </w:r>
      <w:r w:rsidR="00594679" w:rsidRPr="00CE27F7">
        <w:t>/manager</w:t>
      </w:r>
      <w:r w:rsidRPr="00CE27F7">
        <w:t xml:space="preserve"> of the </w:t>
      </w:r>
      <w:r w:rsidR="00594679" w:rsidRPr="00CE27F7">
        <w:t>mobile manufacture location</w:t>
      </w:r>
      <w:r w:rsidRPr="00CE27F7">
        <w:t xml:space="preserve"> </w:t>
      </w:r>
      <w:proofErr w:type="gramStart"/>
      <w:r w:rsidRPr="00CE27F7">
        <w:t>in order to</w:t>
      </w:r>
      <w:proofErr w:type="gramEnd"/>
      <w:r w:rsidRPr="00CE27F7">
        <w:t xml:space="preserve"> enter the site on that day(s) and must determine that the site is suitable for the safe manufacture and supply of 1080 perishable pest animal bait products</w:t>
      </w:r>
      <w:r w:rsidR="000013DA" w:rsidRPr="00CE27F7">
        <w:t>.</w:t>
      </w:r>
    </w:p>
    <w:p w14:paraId="14BDCA87" w14:textId="77777777" w:rsidR="009F48F3" w:rsidRPr="00CE27F7" w:rsidRDefault="00F363C1" w:rsidP="000013DA">
      <w:pPr>
        <w:pStyle w:val="Body"/>
        <w:spacing w:after="240"/>
      </w:pPr>
      <w:r w:rsidRPr="00CE27F7">
        <w:t>Notification</w:t>
      </w:r>
      <w:r w:rsidR="00046C91" w:rsidRPr="00CE27F7">
        <w:t xml:space="preserve"> </w:t>
      </w:r>
      <w:r w:rsidR="00594679" w:rsidRPr="00CE27F7">
        <w:t xml:space="preserve">of intent to manufacture from a mobile facility location </w:t>
      </w:r>
      <w:r w:rsidR="00046C91" w:rsidRPr="00CE27F7">
        <w:t xml:space="preserve">must be provided </w:t>
      </w:r>
      <w:r w:rsidR="00594679" w:rsidRPr="00CE27F7">
        <w:t xml:space="preserve">to </w:t>
      </w:r>
      <w:r w:rsidR="001E4E74" w:rsidRPr="00CE27F7">
        <w:t>DJPR</w:t>
      </w:r>
      <w:r w:rsidR="00594679" w:rsidRPr="00CE27F7">
        <w:t xml:space="preserve"> </w:t>
      </w:r>
      <w:r w:rsidR="006845B3" w:rsidRPr="00CE27F7">
        <w:t xml:space="preserve">at least </w:t>
      </w:r>
      <w:r w:rsidR="0053330F" w:rsidRPr="00CE27F7">
        <w:t>7 days prior to manufacture</w:t>
      </w:r>
      <w:r w:rsidR="002B6C07" w:rsidRPr="00CE27F7">
        <w:t xml:space="preserve"> in the first instance for a</w:t>
      </w:r>
      <w:r w:rsidR="00362DF3" w:rsidRPr="00CE27F7">
        <w:t xml:space="preserve"> </w:t>
      </w:r>
      <w:r w:rsidR="00594679" w:rsidRPr="00CE27F7">
        <w:t>specific location.</w:t>
      </w:r>
      <w:r w:rsidR="002B6C07" w:rsidRPr="00CE27F7">
        <w:t xml:space="preserve"> Notification must include details of the proposed site</w:t>
      </w:r>
      <w:r w:rsidR="00594679" w:rsidRPr="00CE27F7">
        <w:t xml:space="preserve"> </w:t>
      </w:r>
      <w:r w:rsidR="002B6C07" w:rsidRPr="00CE27F7">
        <w:t xml:space="preserve">for the mobile facility location. </w:t>
      </w:r>
      <w:r w:rsidR="00362DF3" w:rsidRPr="00CE27F7">
        <w:t>For subsequent manufacturing at that site</w:t>
      </w:r>
      <w:r w:rsidR="002B6C07" w:rsidRPr="00CE27F7">
        <w:t>,</w:t>
      </w:r>
      <w:r w:rsidR="00362DF3" w:rsidRPr="00CE27F7">
        <w:t xml:space="preserve"> notification must be provided 1 day prior</w:t>
      </w:r>
      <w:r w:rsidR="002B6C07" w:rsidRPr="00CE27F7">
        <w:t xml:space="preserve"> to manufacture</w:t>
      </w:r>
      <w:r w:rsidR="00362DF3" w:rsidRPr="00CE27F7">
        <w:t xml:space="preserve">. </w:t>
      </w:r>
      <w:r w:rsidR="009F48F3" w:rsidRPr="00CE27F7">
        <w:t>Notification must be provided each time a facility location is used.</w:t>
      </w:r>
    </w:p>
    <w:p w14:paraId="500F558A" w14:textId="77777777" w:rsidR="0053330F" w:rsidRPr="00CE27F7" w:rsidRDefault="0053330F" w:rsidP="000013DA">
      <w:pPr>
        <w:pStyle w:val="Body"/>
        <w:spacing w:after="240"/>
      </w:pPr>
      <w:r w:rsidRPr="00CE27F7">
        <w:t xml:space="preserve">Notifications </w:t>
      </w:r>
      <w:r w:rsidR="00362DF3" w:rsidRPr="00CE27F7">
        <w:t>must</w:t>
      </w:r>
      <w:r w:rsidRPr="00CE27F7">
        <w:t xml:space="preserve"> be made to the Customer </w:t>
      </w:r>
      <w:r w:rsidR="00362DF3" w:rsidRPr="00CE27F7">
        <w:t>Service</w:t>
      </w:r>
      <w:r w:rsidRPr="00CE27F7">
        <w:t xml:space="preserve"> Centre on 136</w:t>
      </w:r>
      <w:r w:rsidR="00351094" w:rsidRPr="00CE27F7">
        <w:t xml:space="preserve"> </w:t>
      </w:r>
      <w:r w:rsidRPr="00CE27F7">
        <w:t>186</w:t>
      </w:r>
      <w:r w:rsidR="009065B0" w:rsidRPr="00CE27F7">
        <w:t>.</w:t>
      </w:r>
    </w:p>
    <w:p w14:paraId="77516752" w14:textId="77777777" w:rsidR="005874B6" w:rsidRPr="009229BB" w:rsidRDefault="005874B6" w:rsidP="000013DA">
      <w:pPr>
        <w:pStyle w:val="Body"/>
        <w:spacing w:after="240"/>
        <w:rPr>
          <w:color w:val="404040"/>
        </w:rPr>
      </w:pPr>
    </w:p>
    <w:p w14:paraId="08F5ACFA" w14:textId="77777777" w:rsidR="00DB27CC" w:rsidRDefault="00DB27CC" w:rsidP="00C02092">
      <w:pPr>
        <w:pStyle w:val="Body"/>
        <w:shd w:val="clear" w:color="auto" w:fill="FFFFFF"/>
        <w:tabs>
          <w:tab w:val="left" w:pos="284"/>
        </w:tabs>
        <w:ind w:left="284" w:hanging="284"/>
        <w:rPr>
          <w:color w:val="FF0000"/>
        </w:rPr>
      </w:pPr>
    </w:p>
    <w:p w14:paraId="53F9B3C8" w14:textId="77777777" w:rsidR="00725330" w:rsidRDefault="000013DA" w:rsidP="006E3F09">
      <w:pPr>
        <w:pStyle w:val="HB"/>
        <w:tabs>
          <w:tab w:val="left" w:pos="567"/>
        </w:tabs>
      </w:pPr>
      <w:r>
        <w:br w:type="page"/>
      </w:r>
      <w:bookmarkStart w:id="20" w:name="_Toc409613938"/>
      <w:bookmarkStart w:id="21" w:name="_Toc105499573"/>
      <w:r w:rsidR="00725330" w:rsidRPr="00A55DD0">
        <w:lastRenderedPageBreak/>
        <w:t>2.</w:t>
      </w:r>
      <w:r w:rsidR="00DB27CC">
        <w:t>3</w:t>
      </w:r>
      <w:r w:rsidR="00725330" w:rsidRPr="00A74407">
        <w:tab/>
      </w:r>
      <w:r w:rsidR="00725330" w:rsidRPr="00A55DD0">
        <w:t>Additional requirements of manufacturers of perishable 1080</w:t>
      </w:r>
      <w:r w:rsidR="00A55DD0" w:rsidRPr="00A55DD0">
        <w:t xml:space="preserve"> pest animal bait </w:t>
      </w:r>
      <w:r w:rsidR="00A55DD0">
        <w:tab/>
      </w:r>
      <w:r w:rsidR="00A55DD0" w:rsidRPr="00A55DD0">
        <w:t>products who lay bait on behalf of a land manager or owner</w:t>
      </w:r>
      <w:bookmarkEnd w:id="20"/>
      <w:bookmarkEnd w:id="21"/>
    </w:p>
    <w:p w14:paraId="2D72EC01" w14:textId="77777777" w:rsidR="000013DA" w:rsidRPr="000013DA" w:rsidRDefault="000013DA" w:rsidP="000013DA">
      <w:pPr>
        <w:pStyle w:val="Body"/>
      </w:pPr>
    </w:p>
    <w:p w14:paraId="2CD4AEDE" w14:textId="77777777" w:rsidR="00725330" w:rsidRPr="00CE27F7" w:rsidRDefault="00725330" w:rsidP="00725330">
      <w:pPr>
        <w:pStyle w:val="Body"/>
      </w:pPr>
      <w:r w:rsidRPr="00CE27F7">
        <w:t>If the manufacturer prepares the perishable 1080 pest animal bait and lays it on behalf of a landholder, the manufacturer must meet the requirements of Section</w:t>
      </w:r>
      <w:r w:rsidR="005D5EDE" w:rsidRPr="00CE27F7">
        <w:t>s</w:t>
      </w:r>
      <w:r w:rsidRPr="00CE27F7">
        <w:t xml:space="preserve"> 2.1 </w:t>
      </w:r>
      <w:r w:rsidR="005D5EDE" w:rsidRPr="00CE27F7">
        <w:t xml:space="preserve">and 2.2 </w:t>
      </w:r>
      <w:r w:rsidRPr="00CE27F7">
        <w:t xml:space="preserve">of this </w:t>
      </w:r>
      <w:proofErr w:type="gramStart"/>
      <w:r w:rsidRPr="00CE27F7">
        <w:t>document</w:t>
      </w:r>
      <w:proofErr w:type="gramEnd"/>
      <w:r w:rsidRPr="00CE27F7">
        <w:t xml:space="preserve"> and must also:</w:t>
      </w:r>
    </w:p>
    <w:p w14:paraId="76453F94" w14:textId="77777777" w:rsidR="00E843C4" w:rsidRPr="00CE27F7" w:rsidRDefault="00E843C4" w:rsidP="00725330">
      <w:pPr>
        <w:pStyle w:val="Body"/>
      </w:pPr>
    </w:p>
    <w:p w14:paraId="59A5152A" w14:textId="77777777" w:rsidR="005E517C" w:rsidRPr="00CE27F7" w:rsidRDefault="00A55DD0" w:rsidP="000013DA">
      <w:pPr>
        <w:pStyle w:val="Body"/>
        <w:tabs>
          <w:tab w:val="left" w:pos="284"/>
        </w:tabs>
        <w:spacing w:after="240"/>
      </w:pPr>
      <w:r w:rsidRPr="00CE27F7">
        <w:rPr>
          <w:b/>
        </w:rPr>
        <w:t>(a)</w:t>
      </w:r>
      <w:r w:rsidRPr="00CE27F7">
        <w:rPr>
          <w:b/>
        </w:rPr>
        <w:tab/>
      </w:r>
      <w:r w:rsidR="00725330" w:rsidRPr="00CE27F7">
        <w:rPr>
          <w:b/>
        </w:rPr>
        <w:t>Be licensed to commercially apply 1080 baits.</w:t>
      </w:r>
      <w:r w:rsidR="00725330" w:rsidRPr="00CE27F7">
        <w:t xml:space="preserve"> </w:t>
      </w:r>
    </w:p>
    <w:p w14:paraId="2D29C49A" w14:textId="77777777" w:rsidR="00725330" w:rsidRPr="00CE27F7" w:rsidRDefault="00725330" w:rsidP="00A55DD0">
      <w:pPr>
        <w:pStyle w:val="Body"/>
        <w:tabs>
          <w:tab w:val="left" w:pos="284"/>
        </w:tabs>
      </w:pPr>
      <w:r w:rsidRPr="00CE27F7">
        <w:t>Commercial applicators include:</w:t>
      </w:r>
    </w:p>
    <w:p w14:paraId="36680157" w14:textId="77777777" w:rsidR="00725330" w:rsidRPr="00CE27F7" w:rsidRDefault="00725330" w:rsidP="00CE5FDA">
      <w:pPr>
        <w:pStyle w:val="Body"/>
        <w:tabs>
          <w:tab w:val="left" w:pos="284"/>
        </w:tabs>
        <w:ind w:left="284" w:hanging="284"/>
      </w:pPr>
      <w:r w:rsidRPr="00CE27F7">
        <w:t>•</w:t>
      </w:r>
      <w:r w:rsidRPr="00CE27F7">
        <w:tab/>
        <w:t xml:space="preserve">A person, entity or staff member operating under a valid Commercial Operator Licence with a vermin destroyer endorsement issued under the </w:t>
      </w:r>
      <w:r w:rsidRPr="00CE27F7">
        <w:rPr>
          <w:i/>
        </w:rPr>
        <w:t>Agricultural and Veterinary Chemicals (Control of Use) Act 1992</w:t>
      </w:r>
      <w:r w:rsidRPr="00CE27F7">
        <w:t xml:space="preserve"> who has successfully completed the </w:t>
      </w:r>
      <w:r w:rsidRPr="00CE27F7">
        <w:rPr>
          <w:i/>
        </w:rPr>
        <w:t>Course in Minimising Risks in the Use of 1080</w:t>
      </w:r>
      <w:r w:rsidR="001E4E74" w:rsidRPr="00CE27F7">
        <w:rPr>
          <w:i/>
        </w:rPr>
        <w:t xml:space="preserve"> &amp; PAPP</w:t>
      </w:r>
      <w:r w:rsidRPr="00CE27F7">
        <w:rPr>
          <w:i/>
        </w:rPr>
        <w:t xml:space="preserve"> Bait Products</w:t>
      </w:r>
      <w:r w:rsidRPr="00CE27F7">
        <w:t xml:space="preserve"> </w:t>
      </w:r>
      <w:r w:rsidRPr="00CE27F7">
        <w:rPr>
          <w:i/>
        </w:rPr>
        <w:t>for Vertebrate Pest Control</w:t>
      </w:r>
      <w:r w:rsidRPr="00CE27F7">
        <w:t>; or</w:t>
      </w:r>
    </w:p>
    <w:p w14:paraId="4F0845B0" w14:textId="77777777" w:rsidR="00725330" w:rsidRPr="00CE27F7" w:rsidRDefault="00725330" w:rsidP="00A55DD0">
      <w:pPr>
        <w:pStyle w:val="Body"/>
        <w:tabs>
          <w:tab w:val="left" w:pos="284"/>
        </w:tabs>
        <w:ind w:left="284" w:hanging="284"/>
      </w:pPr>
      <w:r w:rsidRPr="00CE27F7">
        <w:t>•</w:t>
      </w:r>
      <w:r w:rsidRPr="00CE27F7">
        <w:tab/>
        <w:t xml:space="preserve">A person who holds a valid Pest Control Licence issued under the </w:t>
      </w:r>
      <w:r w:rsidRPr="00CE27F7">
        <w:rPr>
          <w:i/>
        </w:rPr>
        <w:t>Public Health and Wellbeing Act 2008</w:t>
      </w:r>
      <w:r w:rsidRPr="00CE27F7">
        <w:t xml:space="preserve">, with an authorisation to use pesticides formulated for the control of pest animals to protect a building used for commercial purposes, a domestic premises, or privately owned land adjacent to domestic premises; and has completed the </w:t>
      </w:r>
      <w:r w:rsidRPr="00CE27F7">
        <w:rPr>
          <w:i/>
        </w:rPr>
        <w:t xml:space="preserve">Course in Minimising Risks in the Use of 1080 </w:t>
      </w:r>
      <w:r w:rsidR="001E4E74" w:rsidRPr="00CE27F7">
        <w:rPr>
          <w:i/>
        </w:rPr>
        <w:t>&amp; PAPP</w:t>
      </w:r>
      <w:r w:rsidRPr="00CE27F7">
        <w:rPr>
          <w:i/>
        </w:rPr>
        <w:t xml:space="preserve"> Bait Products</w:t>
      </w:r>
      <w:r w:rsidRPr="00CE27F7">
        <w:t xml:space="preserve"> </w:t>
      </w:r>
      <w:r w:rsidRPr="00CE27F7">
        <w:rPr>
          <w:i/>
        </w:rPr>
        <w:t>for Vertebrate Pest Control</w:t>
      </w:r>
      <w:r w:rsidRPr="00CE27F7">
        <w:t>.</w:t>
      </w:r>
    </w:p>
    <w:p w14:paraId="0B665E09" w14:textId="77777777" w:rsidR="00E843C4" w:rsidRPr="00CE27F7" w:rsidRDefault="00E843C4" w:rsidP="00A55DD0">
      <w:pPr>
        <w:pStyle w:val="Body"/>
        <w:tabs>
          <w:tab w:val="left" w:pos="284"/>
        </w:tabs>
        <w:ind w:left="284" w:hanging="284"/>
      </w:pPr>
    </w:p>
    <w:p w14:paraId="713244BA" w14:textId="77777777" w:rsidR="00725330" w:rsidRPr="00CE27F7" w:rsidRDefault="00A55DD0" w:rsidP="00A55DD0">
      <w:pPr>
        <w:pStyle w:val="Body"/>
        <w:tabs>
          <w:tab w:val="left" w:pos="284"/>
        </w:tabs>
        <w:rPr>
          <w:b/>
        </w:rPr>
      </w:pPr>
      <w:r w:rsidRPr="00CE27F7">
        <w:rPr>
          <w:b/>
        </w:rPr>
        <w:t>(b)</w:t>
      </w:r>
      <w:r w:rsidRPr="00CE27F7">
        <w:rPr>
          <w:b/>
        </w:rPr>
        <w:tab/>
      </w:r>
      <w:r w:rsidR="00725330" w:rsidRPr="00CE27F7">
        <w:rPr>
          <w:b/>
        </w:rPr>
        <w:t xml:space="preserve">Comply with the </w:t>
      </w:r>
      <w:r w:rsidR="00725330" w:rsidRPr="00CE27F7">
        <w:rPr>
          <w:b/>
          <w:i/>
        </w:rPr>
        <w:t xml:space="preserve">Directions for the Use of 1080 </w:t>
      </w:r>
      <w:r w:rsidR="001E4E74" w:rsidRPr="00CE27F7">
        <w:rPr>
          <w:b/>
          <w:i/>
        </w:rPr>
        <w:t xml:space="preserve">and PAPP </w:t>
      </w:r>
      <w:r w:rsidR="00725330" w:rsidRPr="00CE27F7">
        <w:rPr>
          <w:b/>
          <w:i/>
        </w:rPr>
        <w:t>Pest Animal Bait Products in Victoria</w:t>
      </w:r>
      <w:r w:rsidR="00E843C4" w:rsidRPr="00CE27F7">
        <w:rPr>
          <w:b/>
        </w:rPr>
        <w:t>.</w:t>
      </w:r>
    </w:p>
    <w:p w14:paraId="30837C06" w14:textId="77777777" w:rsidR="00E843C4" w:rsidRPr="00CE27F7" w:rsidRDefault="00E843C4" w:rsidP="00A55DD0">
      <w:pPr>
        <w:pStyle w:val="Body"/>
        <w:tabs>
          <w:tab w:val="left" w:pos="284"/>
        </w:tabs>
        <w:rPr>
          <w:b/>
        </w:rPr>
      </w:pPr>
    </w:p>
    <w:p w14:paraId="3F39ADC0" w14:textId="77777777" w:rsidR="00CB77ED" w:rsidRPr="00CE27F7" w:rsidRDefault="00A55DD0" w:rsidP="00CB77ED">
      <w:pPr>
        <w:pStyle w:val="Body"/>
        <w:tabs>
          <w:tab w:val="left" w:pos="284"/>
        </w:tabs>
        <w:ind w:left="284" w:hanging="284"/>
        <w:rPr>
          <w:b/>
        </w:rPr>
      </w:pPr>
      <w:r w:rsidRPr="00CE27F7">
        <w:rPr>
          <w:b/>
        </w:rPr>
        <w:t>(c)</w:t>
      </w:r>
      <w:r w:rsidRPr="00CE27F7">
        <w:rPr>
          <w:b/>
        </w:rPr>
        <w:tab/>
      </w:r>
      <w:r w:rsidR="00725330" w:rsidRPr="00CE27F7">
        <w:rPr>
          <w:b/>
        </w:rPr>
        <w:t xml:space="preserve">Keep records of use as prescribed under the </w:t>
      </w:r>
      <w:r w:rsidR="00725330" w:rsidRPr="00CE27F7">
        <w:rPr>
          <w:b/>
          <w:i/>
        </w:rPr>
        <w:t>Agricultural and Veterinary Chemicals (Control of Use) Regulations 2007</w:t>
      </w:r>
      <w:r w:rsidR="00725330" w:rsidRPr="00CE27F7">
        <w:rPr>
          <w:b/>
        </w:rPr>
        <w:t>, fo</w:t>
      </w:r>
      <w:r w:rsidR="00E258DF" w:rsidRPr="00CE27F7">
        <w:rPr>
          <w:b/>
        </w:rPr>
        <w:t>r a minimum period of two years</w:t>
      </w:r>
      <w:r w:rsidR="00EC776C" w:rsidRPr="00CE27F7">
        <w:rPr>
          <w:b/>
        </w:rPr>
        <w:t>.</w:t>
      </w:r>
    </w:p>
    <w:p w14:paraId="22CB61BD" w14:textId="77777777" w:rsidR="000D20B3" w:rsidRPr="0065095A" w:rsidRDefault="000013DA" w:rsidP="00D325CD">
      <w:pPr>
        <w:pStyle w:val="HA"/>
        <w:tabs>
          <w:tab w:val="left" w:pos="709"/>
        </w:tabs>
        <w:rPr>
          <w:color w:val="538135"/>
        </w:rPr>
      </w:pPr>
      <w:r w:rsidRPr="00CE27F7">
        <w:rPr>
          <w:color w:val="auto"/>
        </w:rPr>
        <w:br w:type="page"/>
      </w:r>
      <w:bookmarkStart w:id="22" w:name="_Toc409613939"/>
      <w:bookmarkStart w:id="23" w:name="_Toc105499574"/>
      <w:r w:rsidR="000D20B3" w:rsidRPr="0065095A">
        <w:rPr>
          <w:color w:val="538135"/>
        </w:rPr>
        <w:lastRenderedPageBreak/>
        <w:t>3.</w:t>
      </w:r>
      <w:r w:rsidR="000D20B3" w:rsidRPr="0065095A">
        <w:rPr>
          <w:color w:val="538135"/>
        </w:rPr>
        <w:tab/>
        <w:t>Legislation Aff</w:t>
      </w:r>
      <w:r w:rsidR="00203498" w:rsidRPr="0065095A">
        <w:rPr>
          <w:color w:val="538135"/>
        </w:rPr>
        <w:t xml:space="preserve">ecting the Manufacture, Supply, </w:t>
      </w:r>
      <w:r w:rsidR="00071E45" w:rsidRPr="0065095A">
        <w:rPr>
          <w:color w:val="538135"/>
        </w:rPr>
        <w:t xml:space="preserve">       </w:t>
      </w:r>
      <w:r w:rsidR="00071E45" w:rsidRPr="0065095A">
        <w:rPr>
          <w:color w:val="538135"/>
        </w:rPr>
        <w:tab/>
      </w:r>
      <w:r w:rsidR="000D20B3" w:rsidRPr="0065095A">
        <w:rPr>
          <w:color w:val="538135"/>
        </w:rPr>
        <w:t xml:space="preserve">Transport, Storage and Use of Perishable 1080 </w:t>
      </w:r>
      <w:r w:rsidR="00071E45" w:rsidRPr="0065095A">
        <w:rPr>
          <w:color w:val="538135"/>
        </w:rPr>
        <w:tab/>
      </w:r>
      <w:r w:rsidR="000D20B3" w:rsidRPr="0065095A">
        <w:rPr>
          <w:color w:val="538135"/>
        </w:rPr>
        <w:t>Pest Animal Bait Products</w:t>
      </w:r>
      <w:bookmarkEnd w:id="22"/>
      <w:bookmarkEnd w:id="23"/>
    </w:p>
    <w:p w14:paraId="6F7151F8" w14:textId="77777777" w:rsidR="000D20B3" w:rsidRPr="00CE27F7" w:rsidRDefault="000D20B3" w:rsidP="00550D3C">
      <w:pPr>
        <w:pStyle w:val="Body"/>
        <w:spacing w:after="240"/>
      </w:pPr>
      <w:r w:rsidRPr="00CE27F7">
        <w:t>All persons involved in the manufacture, supply, storage, handling, transport and use of perishable 1080 pest animal bait products must adhere to all relevant Acts, Regulations, Codes and statutory requirements pertaining to the manufacture, supply, storage, handling, t</w:t>
      </w:r>
      <w:r w:rsidR="00CB77ED" w:rsidRPr="00CE27F7">
        <w:t>ransport and use of 1080</w:t>
      </w:r>
      <w:r w:rsidRPr="00CE27F7">
        <w:t>.</w:t>
      </w:r>
    </w:p>
    <w:p w14:paraId="69628DC7" w14:textId="77777777" w:rsidR="00BB3B25" w:rsidRPr="00CE27F7" w:rsidRDefault="00BB3B25" w:rsidP="00550D3C">
      <w:pPr>
        <w:pStyle w:val="FootnoteText"/>
        <w:tabs>
          <w:tab w:val="clear" w:pos="142"/>
          <w:tab w:val="left" w:pos="0"/>
        </w:tabs>
        <w:spacing w:after="240"/>
        <w:ind w:left="0" w:firstLine="0"/>
        <w:rPr>
          <w:rFonts w:cs="Arial"/>
          <w:sz w:val="18"/>
          <w:szCs w:val="24"/>
        </w:rPr>
      </w:pPr>
      <w:r w:rsidRPr="00CE27F7">
        <w:rPr>
          <w:rFonts w:cs="Arial"/>
          <w:sz w:val="18"/>
          <w:szCs w:val="24"/>
        </w:rPr>
        <w:t>Acts, Regulations, Codes and statutory requirements are amended periodically. It is the responsibility of the</w:t>
      </w:r>
      <w:r w:rsidR="00F3784D" w:rsidRPr="00CE27F7">
        <w:rPr>
          <w:rFonts w:cs="Arial"/>
          <w:sz w:val="18"/>
          <w:szCs w:val="24"/>
        </w:rPr>
        <w:t xml:space="preserve"> </w:t>
      </w:r>
      <w:r w:rsidRPr="00CE27F7">
        <w:rPr>
          <w:rFonts w:cs="Arial"/>
          <w:sz w:val="18"/>
          <w:szCs w:val="24"/>
        </w:rPr>
        <w:t>manufacturer of perishable 1080 pest animal bait products to understand and adhere to all current Acts, Regulations, Codes and statutory requirements.</w:t>
      </w:r>
    </w:p>
    <w:p w14:paraId="04E600B6" w14:textId="77777777" w:rsidR="00F3784D" w:rsidRDefault="00F3784D" w:rsidP="00FB5A9D">
      <w:pPr>
        <w:pStyle w:val="HB"/>
        <w:tabs>
          <w:tab w:val="left" w:pos="567"/>
        </w:tabs>
      </w:pPr>
    </w:p>
    <w:p w14:paraId="06B5EB6F" w14:textId="77777777" w:rsidR="000D20B3" w:rsidRDefault="000D20B3" w:rsidP="00FB5A9D">
      <w:pPr>
        <w:pStyle w:val="HB"/>
        <w:tabs>
          <w:tab w:val="left" w:pos="567"/>
        </w:tabs>
      </w:pPr>
      <w:bookmarkStart w:id="24" w:name="_Toc409613940"/>
      <w:bookmarkStart w:id="25" w:name="_Toc105499575"/>
      <w:r w:rsidRPr="00FB5A9D">
        <w:t>3.1</w:t>
      </w:r>
      <w:r w:rsidRPr="00FB5A9D">
        <w:tab/>
        <w:t>Commonwealth Legislation</w:t>
      </w:r>
      <w:bookmarkEnd w:id="24"/>
      <w:bookmarkEnd w:id="25"/>
    </w:p>
    <w:p w14:paraId="0C15C656" w14:textId="77777777" w:rsidR="000013DA" w:rsidRPr="000013DA" w:rsidRDefault="000013DA" w:rsidP="000013DA">
      <w:pPr>
        <w:pStyle w:val="Body"/>
      </w:pPr>
    </w:p>
    <w:p w14:paraId="3A668FE2" w14:textId="77777777" w:rsidR="000D20B3" w:rsidRPr="00CE27F7" w:rsidRDefault="000D20B3" w:rsidP="000013DA">
      <w:pPr>
        <w:pStyle w:val="Body"/>
        <w:spacing w:after="240"/>
        <w:rPr>
          <w:b/>
          <w:i/>
        </w:rPr>
      </w:pPr>
      <w:r w:rsidRPr="00CE27F7">
        <w:rPr>
          <w:b/>
          <w:i/>
        </w:rPr>
        <w:t>Agricultural and Veterinary Chemicals Code Act 1994</w:t>
      </w:r>
    </w:p>
    <w:p w14:paraId="0BAAA540" w14:textId="77777777" w:rsidR="000D20B3" w:rsidRPr="00CE27F7" w:rsidRDefault="000D20B3" w:rsidP="000D20B3">
      <w:pPr>
        <w:pStyle w:val="Body"/>
      </w:pPr>
      <w:r w:rsidRPr="00CE27F7">
        <w:t xml:space="preserve">This Act makes provisions for the evaluation, registration and control of agricultural and veterinary chemical </w:t>
      </w:r>
      <w:r w:rsidR="00362361" w:rsidRPr="00CE27F7">
        <w:t>products. It</w:t>
      </w:r>
      <w:r w:rsidRPr="00CE27F7">
        <w:t xml:space="preserve"> also specifies the responsibility of the APVMA, which includes the regulation of chemical manufacture and supply. This Act classifies 1080 as a restricted chemical, meaning that it is only available to persons who have the skills necessary to handle it safely</w:t>
      </w:r>
      <w:r w:rsidR="00204D28" w:rsidRPr="00CE27F7">
        <w:t xml:space="preserve"> and are authorised to have it</w:t>
      </w:r>
      <w:r w:rsidRPr="00CE27F7">
        <w:t>. This Act also contains Regulations, which restrict the availability, storage and use of the product.</w:t>
      </w:r>
    </w:p>
    <w:p w14:paraId="2C923B0E" w14:textId="77777777" w:rsidR="00D873E5" w:rsidRPr="00CE27F7" w:rsidRDefault="00D873E5" w:rsidP="000D20B3">
      <w:pPr>
        <w:pStyle w:val="Body"/>
        <w:rPr>
          <w:b/>
          <w:i/>
        </w:rPr>
      </w:pPr>
    </w:p>
    <w:p w14:paraId="00F04169" w14:textId="77777777" w:rsidR="000D20B3" w:rsidRPr="00CE27F7" w:rsidRDefault="00DD0D7E" w:rsidP="000013DA">
      <w:pPr>
        <w:pStyle w:val="Body"/>
        <w:spacing w:after="240"/>
        <w:rPr>
          <w:b/>
          <w:i/>
        </w:rPr>
      </w:pPr>
      <w:r w:rsidRPr="00CE27F7">
        <w:rPr>
          <w:b/>
          <w:i/>
        </w:rPr>
        <w:t>National Transport Commission Act 2003</w:t>
      </w:r>
    </w:p>
    <w:p w14:paraId="1C0A0AE6" w14:textId="77777777" w:rsidR="00C72C82" w:rsidRPr="00CE27F7" w:rsidRDefault="000D20B3" w:rsidP="00C72C82">
      <w:pPr>
        <w:pStyle w:val="HB"/>
        <w:tabs>
          <w:tab w:val="left" w:pos="567"/>
        </w:tabs>
        <w:spacing w:before="0" w:line="240" w:lineRule="atLeast"/>
        <w:rPr>
          <w:b w:val="0"/>
          <w:color w:val="auto"/>
          <w:sz w:val="18"/>
          <w:szCs w:val="18"/>
        </w:rPr>
      </w:pPr>
      <w:bookmarkStart w:id="26" w:name="_Toc105499576"/>
      <w:r w:rsidRPr="00CE27F7">
        <w:rPr>
          <w:b w:val="0"/>
          <w:color w:val="auto"/>
          <w:sz w:val="18"/>
          <w:szCs w:val="18"/>
        </w:rPr>
        <w:t xml:space="preserve">This Act governs the transport of dangerous goods in Australia. It also provides a legal foundation to the </w:t>
      </w:r>
      <w:r w:rsidRPr="00CE27F7">
        <w:rPr>
          <w:b w:val="0"/>
          <w:i/>
          <w:color w:val="auto"/>
          <w:sz w:val="18"/>
          <w:szCs w:val="18"/>
        </w:rPr>
        <w:t>Australian Code for the Transport of Dangerous Goods by Road and Rail</w:t>
      </w:r>
      <w:r w:rsidRPr="00CE27F7">
        <w:rPr>
          <w:b w:val="0"/>
          <w:color w:val="auto"/>
          <w:sz w:val="18"/>
          <w:szCs w:val="18"/>
        </w:rPr>
        <w:t>. This Code sets out the technical requirements and guidelines for the transport of dangerous goods by road and rail and lists 1080 Aqueous Solution as a dangerous good (Class 6.1 toxic substance).</w:t>
      </w:r>
      <w:bookmarkEnd w:id="26"/>
    </w:p>
    <w:p w14:paraId="4850E469" w14:textId="77777777" w:rsidR="00C72C82" w:rsidRPr="00CE27F7" w:rsidRDefault="00C72C82" w:rsidP="00C72C82">
      <w:pPr>
        <w:pStyle w:val="Body"/>
      </w:pPr>
    </w:p>
    <w:p w14:paraId="625760BA" w14:textId="77777777" w:rsidR="00C72C82" w:rsidRPr="00C72C82" w:rsidRDefault="00C72C82" w:rsidP="00C72C82">
      <w:pPr>
        <w:pStyle w:val="Body"/>
      </w:pPr>
    </w:p>
    <w:p w14:paraId="4D26BA27" w14:textId="77777777" w:rsidR="000D20B3" w:rsidRDefault="000D20B3" w:rsidP="00C72C82">
      <w:pPr>
        <w:pStyle w:val="HB"/>
        <w:tabs>
          <w:tab w:val="left" w:pos="567"/>
        </w:tabs>
        <w:spacing w:before="0" w:line="240" w:lineRule="atLeast"/>
      </w:pPr>
      <w:bookmarkStart w:id="27" w:name="_Toc409613941"/>
      <w:bookmarkStart w:id="28" w:name="_Toc105499577"/>
      <w:r w:rsidRPr="008679A7">
        <w:t>3.2</w:t>
      </w:r>
      <w:r w:rsidRPr="008679A7">
        <w:tab/>
        <w:t>State Legislation</w:t>
      </w:r>
      <w:bookmarkEnd w:id="27"/>
      <w:bookmarkEnd w:id="28"/>
    </w:p>
    <w:p w14:paraId="61C04A4D" w14:textId="77777777" w:rsidR="000013DA" w:rsidRPr="000013DA" w:rsidRDefault="000013DA" w:rsidP="000013DA">
      <w:pPr>
        <w:pStyle w:val="Body"/>
      </w:pPr>
    </w:p>
    <w:p w14:paraId="28EF4789" w14:textId="77777777" w:rsidR="000D20B3" w:rsidRPr="00CE27F7" w:rsidRDefault="000D20B3" w:rsidP="000013DA">
      <w:pPr>
        <w:pStyle w:val="Body"/>
        <w:spacing w:after="240"/>
        <w:rPr>
          <w:b/>
          <w:i/>
        </w:rPr>
      </w:pPr>
      <w:r w:rsidRPr="00CE27F7">
        <w:rPr>
          <w:b/>
          <w:i/>
        </w:rPr>
        <w:t>Agricultural and Veterinary Chemicals (Control of Use) Act 1992</w:t>
      </w:r>
    </w:p>
    <w:p w14:paraId="7E982B42" w14:textId="77777777" w:rsidR="000D20B3" w:rsidRPr="00CE27F7" w:rsidRDefault="000D20B3" w:rsidP="000D20B3">
      <w:pPr>
        <w:pStyle w:val="Body"/>
      </w:pPr>
      <w:r w:rsidRPr="00CE27F7">
        <w:t>This Act governs the use of agricultural and veterinary chemicals</w:t>
      </w:r>
      <w:r w:rsidR="00CA4A37" w:rsidRPr="00CE27F7">
        <w:t xml:space="preserve"> in Victoria</w:t>
      </w:r>
      <w:r w:rsidRPr="00CE27F7">
        <w:t xml:space="preserve">, such as 1080 Aqueous Solution and 1080 pest animal bait products. Under this Act, </w:t>
      </w:r>
      <w:proofErr w:type="gramStart"/>
      <w:r w:rsidRPr="00CE27F7">
        <w:t>users</w:t>
      </w:r>
      <w:proofErr w:type="gramEnd"/>
      <w:r w:rsidRPr="00CE27F7">
        <w:t xml:space="preserve"> of 1080 products are legally required to comply with the instructions on the product label, record keeping and authorisation requirements.</w:t>
      </w:r>
    </w:p>
    <w:p w14:paraId="2EC070AC" w14:textId="77777777" w:rsidR="00D873E5" w:rsidRPr="00CE27F7" w:rsidRDefault="00D873E5" w:rsidP="000D20B3">
      <w:pPr>
        <w:pStyle w:val="Body"/>
        <w:rPr>
          <w:b/>
          <w:i/>
        </w:rPr>
      </w:pPr>
    </w:p>
    <w:p w14:paraId="27AF4D54" w14:textId="77777777" w:rsidR="000D20B3" w:rsidRPr="00CE27F7" w:rsidRDefault="000D20B3" w:rsidP="000013DA">
      <w:pPr>
        <w:pStyle w:val="Body"/>
        <w:spacing w:after="240"/>
        <w:rPr>
          <w:b/>
          <w:i/>
        </w:rPr>
      </w:pPr>
      <w:r w:rsidRPr="00CE27F7">
        <w:rPr>
          <w:b/>
          <w:i/>
        </w:rPr>
        <w:t>Dangerous Goods Act 1985</w:t>
      </w:r>
    </w:p>
    <w:p w14:paraId="0B365700" w14:textId="77777777" w:rsidR="000D20B3" w:rsidRPr="00CE27F7" w:rsidRDefault="000D20B3" w:rsidP="000D20B3">
      <w:pPr>
        <w:pStyle w:val="Body"/>
      </w:pPr>
      <w:r w:rsidRPr="00CE27F7">
        <w:t xml:space="preserve">This Act sets out the general duties for the manufacture, storage, transport, transfer, sale and use of dangerous goods. 1080 Aqueous Solution is classified as a dangerous good (Class 6.1 toxic substance). Relevant regulations to this Act include the </w:t>
      </w:r>
      <w:r w:rsidRPr="00CE27F7">
        <w:rPr>
          <w:i/>
        </w:rPr>
        <w:t>Dangerous Goods (Storage and Handling) Regulations 20</w:t>
      </w:r>
      <w:r w:rsidR="00DD0D7E" w:rsidRPr="00CE27F7">
        <w:rPr>
          <w:i/>
        </w:rPr>
        <w:t>12</w:t>
      </w:r>
      <w:r w:rsidR="002A42F5" w:rsidRPr="00CE27F7">
        <w:rPr>
          <w:i/>
        </w:rPr>
        <w:t xml:space="preserve"> </w:t>
      </w:r>
      <w:r w:rsidR="002A42F5" w:rsidRPr="00CE27F7">
        <w:t>and the</w:t>
      </w:r>
      <w:r w:rsidR="002A42F5" w:rsidRPr="00CE27F7">
        <w:rPr>
          <w:i/>
        </w:rPr>
        <w:t xml:space="preserve"> Dangerous Goods (Transport by Road or Rail) Regulations 2008</w:t>
      </w:r>
      <w:r w:rsidRPr="00CE27F7">
        <w:t>.</w:t>
      </w:r>
      <w:r w:rsidR="00BE76CB" w:rsidRPr="00CE27F7">
        <w:t xml:space="preserve"> Appropriate placarding of </w:t>
      </w:r>
      <w:r w:rsidR="00F363C1" w:rsidRPr="00CE27F7">
        <w:t>manufacturing facilities</w:t>
      </w:r>
      <w:r w:rsidR="00BE76CB" w:rsidRPr="00CE27F7">
        <w:t xml:space="preserve"> includes fixed</w:t>
      </w:r>
      <w:r w:rsidR="0087078C" w:rsidRPr="00CE27F7">
        <w:t xml:space="preserve"> premises</w:t>
      </w:r>
      <w:r w:rsidR="00BE76CB" w:rsidRPr="00CE27F7">
        <w:t xml:space="preserve"> </w:t>
      </w:r>
      <w:r w:rsidR="00774E3C" w:rsidRPr="00CE27F7">
        <w:t>and mobile facilit</w:t>
      </w:r>
      <w:r w:rsidR="006C1232" w:rsidRPr="00CE27F7">
        <w:t>ies</w:t>
      </w:r>
      <w:r w:rsidR="00BE76CB" w:rsidRPr="00CE27F7">
        <w:t>.</w:t>
      </w:r>
      <w:r w:rsidR="00D129DC" w:rsidRPr="00CE27F7">
        <w:t xml:space="preserve"> </w:t>
      </w:r>
    </w:p>
    <w:p w14:paraId="3EB4596A" w14:textId="77777777" w:rsidR="00D129DC" w:rsidRPr="00CE27F7" w:rsidRDefault="00D129DC" w:rsidP="00D129DC">
      <w:pPr>
        <w:pStyle w:val="Body"/>
      </w:pPr>
      <w:r w:rsidRPr="00CE27F7">
        <w:t xml:space="preserve">This </w:t>
      </w:r>
      <w:r w:rsidR="002A42F5" w:rsidRPr="00CE27F7">
        <w:t>legislation</w:t>
      </w:r>
      <w:r w:rsidRPr="00CE27F7">
        <w:t xml:space="preserve"> regulates the transport of dangerous goods by road in Victoria </w:t>
      </w:r>
      <w:proofErr w:type="gramStart"/>
      <w:r w:rsidRPr="00CE27F7">
        <w:t>in order to</w:t>
      </w:r>
      <w:proofErr w:type="gramEnd"/>
      <w:r w:rsidRPr="00CE27F7">
        <w:t xml:space="preserve"> promote public safety and protect property and environment. This </w:t>
      </w:r>
      <w:r w:rsidR="002A42F5" w:rsidRPr="00CE27F7">
        <w:t>legislation</w:t>
      </w:r>
      <w:r w:rsidRPr="00CE27F7">
        <w:t xml:space="preserve"> governs the transport of 1080 Aqueous Solution as it is a specified dangerous good.</w:t>
      </w:r>
    </w:p>
    <w:p w14:paraId="27D71D1D" w14:textId="77777777" w:rsidR="00A462A3" w:rsidRPr="009229BB" w:rsidRDefault="00A462A3" w:rsidP="00D129DC">
      <w:pPr>
        <w:pStyle w:val="Body"/>
        <w:rPr>
          <w:color w:val="404040"/>
        </w:rPr>
      </w:pPr>
    </w:p>
    <w:p w14:paraId="0284A0B4" w14:textId="77777777" w:rsidR="000D20B3" w:rsidRPr="00CE27F7" w:rsidRDefault="000D20B3" w:rsidP="000013DA">
      <w:pPr>
        <w:pStyle w:val="Body"/>
        <w:spacing w:after="240"/>
        <w:rPr>
          <w:b/>
          <w:i/>
        </w:rPr>
      </w:pPr>
      <w:r w:rsidRPr="00CE27F7">
        <w:rPr>
          <w:b/>
          <w:i/>
        </w:rPr>
        <w:lastRenderedPageBreak/>
        <w:t>Drugs, Poisons and Controlled Substances Act 1981</w:t>
      </w:r>
    </w:p>
    <w:p w14:paraId="3515D196" w14:textId="7ADD428C" w:rsidR="000D20B3" w:rsidRPr="00CE27F7" w:rsidRDefault="000D20B3" w:rsidP="00550D3C">
      <w:pPr>
        <w:pStyle w:val="Body"/>
        <w:spacing w:after="240"/>
      </w:pPr>
      <w:r w:rsidRPr="00CE27F7">
        <w:t>Th</w:t>
      </w:r>
      <w:r w:rsidR="00D21608" w:rsidRPr="00CE27F7">
        <w:t>e DPCS</w:t>
      </w:r>
      <w:r w:rsidRPr="00CE27F7">
        <w:t xml:space="preserve"> Act is the primary legislation pertaining to the manufacture, sale and supply of 1080 in Victoria. All manufacturers of Schedule 7 poisons, including shelf-stable and perishable 1080 pest animal bait products, who lay baits themselves or supply the baits to other end users, are required to hold a licence to manufacture and sell or supply from </w:t>
      </w:r>
      <w:r w:rsidR="002A7ABA" w:rsidRPr="00CE27F7">
        <w:t>DH</w:t>
      </w:r>
      <w:r w:rsidRPr="00CE27F7">
        <w:t xml:space="preserve">. </w:t>
      </w:r>
      <w:r w:rsidR="00273247" w:rsidRPr="00CE27F7">
        <w:t>Licenc</w:t>
      </w:r>
      <w:r w:rsidR="00F3784D" w:rsidRPr="00CE27F7">
        <w:t xml:space="preserve">es </w:t>
      </w:r>
      <w:r w:rsidRPr="00CE27F7">
        <w:t xml:space="preserve">can be issued only to </w:t>
      </w:r>
      <w:r w:rsidR="00294137" w:rsidRPr="00CE27F7">
        <w:t xml:space="preserve">fixed </w:t>
      </w:r>
      <w:r w:rsidRPr="00CE27F7">
        <w:t xml:space="preserve">premises </w:t>
      </w:r>
      <w:r w:rsidR="00294137" w:rsidRPr="00CE27F7">
        <w:t>or mobile facilities</w:t>
      </w:r>
      <w:r w:rsidR="007865BD" w:rsidRPr="00CE27F7">
        <w:t xml:space="preserve"> </w:t>
      </w:r>
      <w:r w:rsidRPr="00CE27F7">
        <w:t xml:space="preserve">found on inspection to be suitable, sanitary and adequately equipped for the manufacture, sale or supply of </w:t>
      </w:r>
      <w:r w:rsidR="00622D06" w:rsidRPr="00CE27F7">
        <w:t>1080 baits</w:t>
      </w:r>
      <w:r w:rsidRPr="00CE27F7">
        <w:t xml:space="preserve">. Premises </w:t>
      </w:r>
      <w:r w:rsidR="00294137" w:rsidRPr="00CE27F7">
        <w:t xml:space="preserve">and mobile facilities </w:t>
      </w:r>
      <w:r w:rsidRPr="00CE27F7">
        <w:t xml:space="preserve">are subject to audit and </w:t>
      </w:r>
      <w:r w:rsidR="00273247" w:rsidRPr="00CE27F7">
        <w:t>licenc</w:t>
      </w:r>
      <w:r w:rsidR="00F3784D" w:rsidRPr="00CE27F7">
        <w:t xml:space="preserve">es </w:t>
      </w:r>
      <w:r w:rsidRPr="00CE27F7">
        <w:t>are renewed annually</w:t>
      </w:r>
      <w:r w:rsidR="00BB3B25" w:rsidRPr="00CE27F7">
        <w:t>.</w:t>
      </w:r>
    </w:p>
    <w:p w14:paraId="21164A2D" w14:textId="77777777" w:rsidR="007865BD" w:rsidRPr="00CE27F7" w:rsidRDefault="006F2734" w:rsidP="00550D3C">
      <w:pPr>
        <w:pStyle w:val="Body"/>
        <w:spacing w:after="240"/>
      </w:pPr>
      <w:r w:rsidRPr="00CE27F7">
        <w:t>M</w:t>
      </w:r>
      <w:r w:rsidR="007865BD" w:rsidRPr="00CE27F7">
        <w:t>obile facilities must be</w:t>
      </w:r>
      <w:r w:rsidR="00BB3B25" w:rsidRPr="00CE27F7">
        <w:t xml:space="preserve"> </w:t>
      </w:r>
      <w:r w:rsidR="007865BD" w:rsidRPr="00CE27F7">
        <w:t xml:space="preserve">registered under the </w:t>
      </w:r>
      <w:r w:rsidR="007865BD" w:rsidRPr="00CE27F7">
        <w:rPr>
          <w:i/>
        </w:rPr>
        <w:t>Road Safety Act 1986</w:t>
      </w:r>
      <w:r w:rsidR="007865BD" w:rsidRPr="00CE27F7">
        <w:t>.</w:t>
      </w:r>
    </w:p>
    <w:p w14:paraId="6F28734A" w14:textId="77777777" w:rsidR="000D20B3" w:rsidRPr="00CE27F7" w:rsidRDefault="000D20B3" w:rsidP="00550D3C">
      <w:pPr>
        <w:pStyle w:val="Body"/>
        <w:spacing w:after="240"/>
      </w:pPr>
      <w:r w:rsidRPr="00CE27F7">
        <w:t xml:space="preserve">Licence applications </w:t>
      </w:r>
      <w:r w:rsidR="00D21608" w:rsidRPr="00CE27F7">
        <w:t xml:space="preserve">for each 1080 licence type </w:t>
      </w:r>
      <w:r w:rsidRPr="00CE27F7">
        <w:t xml:space="preserve">comprise an application form, a form to nominate a responsible person, the fee and a Poisons Control Plan in which the applicant identifies how they will comply with </w:t>
      </w:r>
      <w:r w:rsidR="00294137" w:rsidRPr="00CE27F7">
        <w:t xml:space="preserve">the </w:t>
      </w:r>
      <w:r w:rsidR="00D21608" w:rsidRPr="00CE27F7">
        <w:t xml:space="preserve">DPCS </w:t>
      </w:r>
      <w:r w:rsidR="00294137" w:rsidRPr="00CE27F7">
        <w:t xml:space="preserve">Act and the </w:t>
      </w:r>
      <w:r w:rsidR="00D21608" w:rsidRPr="00CE27F7">
        <w:t xml:space="preserve">DPCS </w:t>
      </w:r>
      <w:r w:rsidR="00294137" w:rsidRPr="00CE27F7">
        <w:t>Regulations</w:t>
      </w:r>
      <w:r w:rsidRPr="00CE27F7">
        <w:t xml:space="preserve">. Licence conditions require licence holders to comply with the </w:t>
      </w:r>
      <w:r w:rsidR="00294137" w:rsidRPr="00CE27F7">
        <w:t>registered</w:t>
      </w:r>
      <w:r w:rsidRPr="00CE27F7">
        <w:t xml:space="preserve"> Poisons Control Plan. </w:t>
      </w:r>
    </w:p>
    <w:p w14:paraId="7DDBE101" w14:textId="77777777" w:rsidR="00D873E5" w:rsidRPr="00CE27F7" w:rsidRDefault="000D20B3" w:rsidP="00550D3C">
      <w:pPr>
        <w:pStyle w:val="Body"/>
        <w:spacing w:after="240"/>
      </w:pPr>
      <w:r w:rsidRPr="00CE27F7">
        <w:t>Th</w:t>
      </w:r>
      <w:r w:rsidR="00D21608" w:rsidRPr="00CE27F7">
        <w:t>e DPCS</w:t>
      </w:r>
      <w:r w:rsidRPr="00CE27F7">
        <w:t xml:space="preserve"> Act </w:t>
      </w:r>
      <w:r w:rsidR="00294137" w:rsidRPr="00CE27F7">
        <w:t xml:space="preserve">places controls on the retail supply of Schedule 7 poisons. It </w:t>
      </w:r>
      <w:r w:rsidRPr="00CE27F7">
        <w:t xml:space="preserve">also requires that Schedule 7 poisons cannot be sold or supplied unless the </w:t>
      </w:r>
      <w:r w:rsidR="00362361" w:rsidRPr="00CE27F7">
        <w:t>label, container</w:t>
      </w:r>
      <w:r w:rsidRPr="00CE27F7">
        <w:t xml:space="preserve">, storage and packaging </w:t>
      </w:r>
      <w:r w:rsidR="00AB5929" w:rsidRPr="00CE27F7">
        <w:t>are</w:t>
      </w:r>
      <w:r w:rsidRPr="00CE27F7">
        <w:t xml:space="preserve"> in accordance with the </w:t>
      </w:r>
      <w:r w:rsidRPr="00CE27F7">
        <w:rPr>
          <w:i/>
        </w:rPr>
        <w:t xml:space="preserve">Standard for the Uniform Scheduling of </w:t>
      </w:r>
      <w:r w:rsidR="00294137" w:rsidRPr="00CE27F7">
        <w:rPr>
          <w:i/>
        </w:rPr>
        <w:t>Medicines</w:t>
      </w:r>
      <w:r w:rsidRPr="00CE27F7">
        <w:rPr>
          <w:i/>
        </w:rPr>
        <w:t xml:space="preserve"> and Poisons</w:t>
      </w:r>
      <w:r w:rsidRPr="00CE27F7">
        <w:t>.</w:t>
      </w:r>
    </w:p>
    <w:p w14:paraId="7753DEC4" w14:textId="77777777" w:rsidR="00550D3C" w:rsidRPr="00CE27F7" w:rsidRDefault="00550D3C" w:rsidP="00550D3C">
      <w:pPr>
        <w:pStyle w:val="Body"/>
        <w:spacing w:after="0"/>
      </w:pPr>
    </w:p>
    <w:p w14:paraId="67960BB3" w14:textId="77777777" w:rsidR="000D20B3" w:rsidRPr="00CE27F7" w:rsidRDefault="000D20B3" w:rsidP="000013DA">
      <w:pPr>
        <w:pStyle w:val="Body"/>
        <w:spacing w:after="240"/>
        <w:rPr>
          <w:b/>
          <w:i/>
        </w:rPr>
      </w:pPr>
      <w:r w:rsidRPr="00CE27F7">
        <w:rPr>
          <w:b/>
          <w:i/>
        </w:rPr>
        <w:t>Occupational Health and Safety Act 2004</w:t>
      </w:r>
    </w:p>
    <w:p w14:paraId="024BADAB" w14:textId="77777777" w:rsidR="00385A14" w:rsidRPr="00CE27F7" w:rsidRDefault="000D20B3" w:rsidP="000D20B3">
      <w:pPr>
        <w:pStyle w:val="Body"/>
        <w:rPr>
          <w:i/>
        </w:rPr>
      </w:pPr>
      <w:r w:rsidRPr="00CE27F7">
        <w:t xml:space="preserve">This Act sets out the general duties of care applying to employers, employees, designers, manufacturers and suppliers. This Act </w:t>
      </w:r>
      <w:r w:rsidR="00550D3C" w:rsidRPr="00CE27F7">
        <w:t>includes</w:t>
      </w:r>
      <w:r w:rsidRPr="00CE27F7">
        <w:t xml:space="preserve"> provisions to ensure employers provide and maintain a working environment that is safe and without risk to health. Relevant regulations to this Act include </w:t>
      </w:r>
      <w:r w:rsidRPr="00CE27F7">
        <w:rPr>
          <w:i/>
        </w:rPr>
        <w:t>the Occupational Health and Safety (Hazardous Substances) Regulations 1999.</w:t>
      </w:r>
    </w:p>
    <w:p w14:paraId="2C523238" w14:textId="77777777" w:rsidR="00D873E5" w:rsidRPr="00CE27F7" w:rsidRDefault="00D873E5" w:rsidP="000D20B3">
      <w:pPr>
        <w:pStyle w:val="Body"/>
        <w:rPr>
          <w:b/>
          <w:i/>
        </w:rPr>
      </w:pPr>
    </w:p>
    <w:p w14:paraId="685D518E" w14:textId="77777777" w:rsidR="000155C4" w:rsidRDefault="000155C4" w:rsidP="00AE5A40">
      <w:pPr>
        <w:pStyle w:val="HA"/>
        <w:tabs>
          <w:tab w:val="left" w:pos="709"/>
        </w:tabs>
        <w:spacing w:after="120"/>
        <w:rPr>
          <w:color w:val="auto"/>
        </w:rPr>
      </w:pPr>
    </w:p>
    <w:p w14:paraId="5F0EA2CE" w14:textId="77777777" w:rsidR="000D20B3" w:rsidRPr="0065095A" w:rsidRDefault="008B29BE" w:rsidP="00D325CD">
      <w:pPr>
        <w:pStyle w:val="HA"/>
        <w:tabs>
          <w:tab w:val="left" w:pos="709"/>
        </w:tabs>
        <w:rPr>
          <w:color w:val="538135"/>
        </w:rPr>
      </w:pPr>
      <w:r w:rsidRPr="00485177">
        <w:rPr>
          <w:color w:val="auto"/>
        </w:rPr>
        <w:br w:type="page"/>
      </w:r>
      <w:bookmarkStart w:id="29" w:name="_Toc409613942"/>
      <w:bookmarkStart w:id="30" w:name="_Toc105499578"/>
      <w:r w:rsidR="000D20B3" w:rsidRPr="0065095A">
        <w:rPr>
          <w:color w:val="538135"/>
        </w:rPr>
        <w:lastRenderedPageBreak/>
        <w:t>4.</w:t>
      </w:r>
      <w:r w:rsidR="000D20B3" w:rsidRPr="0065095A">
        <w:rPr>
          <w:color w:val="538135"/>
        </w:rPr>
        <w:tab/>
        <w:t>Manufacturing Facilities</w:t>
      </w:r>
      <w:bookmarkEnd w:id="29"/>
      <w:bookmarkEnd w:id="30"/>
    </w:p>
    <w:p w14:paraId="4F889A18" w14:textId="77777777" w:rsidR="000D20B3" w:rsidRPr="00CE27F7" w:rsidRDefault="000D20B3" w:rsidP="00550D3C">
      <w:pPr>
        <w:pStyle w:val="Body"/>
        <w:spacing w:after="240"/>
      </w:pPr>
      <w:r w:rsidRPr="00CE27F7">
        <w:t>1080 Aqueous Solution is classified as a dangerous good (class 6.1).</w:t>
      </w:r>
    </w:p>
    <w:p w14:paraId="468C5BB7" w14:textId="77777777" w:rsidR="00C62D9E" w:rsidRPr="00CE27F7" w:rsidRDefault="000D20B3" w:rsidP="00550D3C">
      <w:pPr>
        <w:pStyle w:val="Body"/>
        <w:spacing w:after="240"/>
        <w:rPr>
          <w:i/>
        </w:rPr>
      </w:pPr>
      <w:r w:rsidRPr="00CE27F7">
        <w:t xml:space="preserve">The </w:t>
      </w:r>
      <w:r w:rsidRPr="00CE27F7">
        <w:rPr>
          <w:i/>
        </w:rPr>
        <w:t xml:space="preserve">Dangerous Goods Act 1985 </w:t>
      </w:r>
      <w:r w:rsidRPr="00CE27F7">
        <w:t xml:space="preserve">and </w:t>
      </w:r>
      <w:r w:rsidRPr="00CE27F7">
        <w:rPr>
          <w:i/>
        </w:rPr>
        <w:t>Dangerous Goods (Storage &amp; Handling) Regulations 20</w:t>
      </w:r>
      <w:r w:rsidR="002A42F5" w:rsidRPr="00CE27F7">
        <w:rPr>
          <w:i/>
        </w:rPr>
        <w:t>12</w:t>
      </w:r>
      <w:r w:rsidRPr="00CE27F7">
        <w:t xml:space="preserve"> provide the statutory requirements for the safe storage and handling of dangerous goods, including plant design and security, plant condition and repair, spill containment, preparedness for incidents and emergencies and placarding requirements. Manufacturing facilities must also comply with the </w:t>
      </w:r>
      <w:r w:rsidRPr="00CE27F7">
        <w:rPr>
          <w:i/>
        </w:rPr>
        <w:t>Occupational Health and Safety (Hazardous Substances) Regulations 1999.</w:t>
      </w:r>
      <w:r w:rsidR="004A3713" w:rsidRPr="00CE27F7">
        <w:rPr>
          <w:i/>
        </w:rPr>
        <w:t xml:space="preserve"> </w:t>
      </w:r>
    </w:p>
    <w:p w14:paraId="11A762E2" w14:textId="0DDA9E11" w:rsidR="000D20B3" w:rsidRPr="00CE27F7" w:rsidRDefault="000D20B3" w:rsidP="00550D3C">
      <w:pPr>
        <w:pStyle w:val="Body"/>
        <w:spacing w:after="240"/>
      </w:pPr>
      <w:r w:rsidRPr="00CE27F7">
        <w:t xml:space="preserve">Manufacturing facilities at a fixed address </w:t>
      </w:r>
      <w:r w:rsidR="006621D7" w:rsidRPr="00CE27F7">
        <w:t xml:space="preserve">or </w:t>
      </w:r>
      <w:r w:rsidR="006C1232" w:rsidRPr="00CE27F7">
        <w:t xml:space="preserve">a </w:t>
      </w:r>
      <w:r w:rsidR="006621D7" w:rsidRPr="00CE27F7">
        <w:t xml:space="preserve">mobile </w:t>
      </w:r>
      <w:r w:rsidR="006C1232" w:rsidRPr="00CE27F7">
        <w:t xml:space="preserve">facility </w:t>
      </w:r>
      <w:r w:rsidRPr="00CE27F7">
        <w:t xml:space="preserve">must comply with all relevant Acts, Regulations, Codes and statutory requirements and any requirements on the 1080 Aqueous Solution product label. Manufacturing premises </w:t>
      </w:r>
      <w:r w:rsidR="00876455" w:rsidRPr="00CE27F7">
        <w:t xml:space="preserve">and mobile facilities </w:t>
      </w:r>
      <w:r w:rsidRPr="00CE27F7">
        <w:t xml:space="preserve">must be licensed by </w:t>
      </w:r>
      <w:r w:rsidR="002A7ABA" w:rsidRPr="00CE27F7">
        <w:t>DH</w:t>
      </w:r>
      <w:r w:rsidRPr="00CE27F7">
        <w:t xml:space="preserve"> and are inspected before any manufacturing licence </w:t>
      </w:r>
      <w:r w:rsidR="00CA4A37" w:rsidRPr="00CE27F7">
        <w:t>is</w:t>
      </w:r>
      <w:r w:rsidRPr="00CE27F7">
        <w:t xml:space="preserve"> issued.</w:t>
      </w:r>
    </w:p>
    <w:p w14:paraId="5D89450D" w14:textId="77777777" w:rsidR="006C28B6" w:rsidRPr="00CE27F7" w:rsidRDefault="006C28B6" w:rsidP="00550D3C">
      <w:pPr>
        <w:pStyle w:val="Body"/>
        <w:spacing w:after="240"/>
      </w:pPr>
      <w:r w:rsidRPr="00CE27F7">
        <w:t>Manufacturers must assess and manage the risks appropriate to the site, facility and associated activities involved in the process of manufacture</w:t>
      </w:r>
      <w:r w:rsidR="00AE3759" w:rsidRPr="00CE27F7">
        <w:t xml:space="preserve"> and supply of </w:t>
      </w:r>
      <w:r w:rsidR="0087078C" w:rsidRPr="00CE27F7">
        <w:t>p</w:t>
      </w:r>
      <w:r w:rsidR="00AE3759" w:rsidRPr="00CE27F7">
        <w:t xml:space="preserve">erishable 1080 pest </w:t>
      </w:r>
      <w:r w:rsidR="00716462" w:rsidRPr="00CE27F7">
        <w:t>animal</w:t>
      </w:r>
      <w:r w:rsidR="00AE3759" w:rsidRPr="00CE27F7">
        <w:t xml:space="preserve"> bait products in Victoria.</w:t>
      </w:r>
    </w:p>
    <w:p w14:paraId="762AF277" w14:textId="77777777" w:rsidR="00B27D23" w:rsidRDefault="00B27D23" w:rsidP="000D20B3">
      <w:pPr>
        <w:pStyle w:val="Body"/>
        <w:rPr>
          <w:color w:val="FF0000"/>
        </w:rPr>
      </w:pPr>
    </w:p>
    <w:p w14:paraId="68A4AAE6" w14:textId="77777777" w:rsidR="00550D3C" w:rsidRPr="00367A71" w:rsidRDefault="00550D3C" w:rsidP="000D20B3">
      <w:pPr>
        <w:pStyle w:val="Body"/>
        <w:rPr>
          <w:color w:val="FF0000"/>
        </w:rPr>
      </w:pPr>
    </w:p>
    <w:p w14:paraId="103D3A82" w14:textId="77777777" w:rsidR="000155C4" w:rsidRPr="00485177" w:rsidRDefault="000155C4" w:rsidP="000542EF">
      <w:pPr>
        <w:pStyle w:val="HB"/>
      </w:pPr>
      <w:bookmarkStart w:id="31" w:name="_Toc409613943"/>
      <w:bookmarkStart w:id="32" w:name="_Toc105499579"/>
      <w:r w:rsidRPr="00485177">
        <w:t>4.1</w:t>
      </w:r>
      <w:r w:rsidR="00763780" w:rsidRPr="00485177">
        <w:tab/>
      </w:r>
      <w:r w:rsidR="00550D3C">
        <w:t>R</w:t>
      </w:r>
      <w:r w:rsidRPr="00485177">
        <w:t>equirements of manufacturers of perishable 1080 pest animal bait products who manufacture from a mobile facility</w:t>
      </w:r>
      <w:bookmarkEnd w:id="31"/>
      <w:bookmarkEnd w:id="32"/>
    </w:p>
    <w:p w14:paraId="17FA57DC" w14:textId="77777777" w:rsidR="00021988" w:rsidRPr="00485177" w:rsidRDefault="00021988" w:rsidP="00021988">
      <w:pPr>
        <w:pStyle w:val="Body"/>
        <w:rPr>
          <w:szCs w:val="18"/>
        </w:rPr>
      </w:pPr>
    </w:p>
    <w:p w14:paraId="7A094319" w14:textId="77777777" w:rsidR="00021988" w:rsidRPr="00CE27F7" w:rsidRDefault="00021988" w:rsidP="00550D3C">
      <w:pPr>
        <w:pStyle w:val="Body"/>
        <w:spacing w:after="240"/>
        <w:rPr>
          <w:b/>
          <w:szCs w:val="18"/>
        </w:rPr>
      </w:pPr>
      <w:r w:rsidRPr="00CE27F7">
        <w:rPr>
          <w:b/>
          <w:szCs w:val="18"/>
        </w:rPr>
        <w:t>(a) Mobile facility location selection and site security</w:t>
      </w:r>
    </w:p>
    <w:p w14:paraId="50600E6B" w14:textId="77777777" w:rsidR="00550D3C" w:rsidRPr="00CE27F7" w:rsidRDefault="00550D3C" w:rsidP="00550D3C">
      <w:pPr>
        <w:pStyle w:val="Body"/>
        <w:spacing w:after="80"/>
        <w:rPr>
          <w:szCs w:val="18"/>
        </w:rPr>
      </w:pPr>
      <w:r w:rsidRPr="00CE27F7">
        <w:rPr>
          <w:szCs w:val="18"/>
        </w:rPr>
        <w:t>Bait manufacturers who manufacture from a mobile facility must ensure:</w:t>
      </w:r>
    </w:p>
    <w:p w14:paraId="1015EDEC" w14:textId="5E301400" w:rsidR="00131794" w:rsidRPr="00CE27F7" w:rsidRDefault="00F3784D" w:rsidP="00131794">
      <w:pPr>
        <w:pStyle w:val="Body"/>
        <w:numPr>
          <w:ilvl w:val="0"/>
          <w:numId w:val="33"/>
        </w:numPr>
        <w:spacing w:after="80"/>
        <w:rPr>
          <w:szCs w:val="18"/>
        </w:rPr>
      </w:pPr>
      <w:r w:rsidRPr="00CE27F7">
        <w:rPr>
          <w:szCs w:val="18"/>
        </w:rPr>
        <w:t xml:space="preserve">Only </w:t>
      </w:r>
      <w:r w:rsidR="00131794" w:rsidRPr="00CE27F7">
        <w:rPr>
          <w:szCs w:val="18"/>
        </w:rPr>
        <w:t xml:space="preserve">the person named on the </w:t>
      </w:r>
      <w:r w:rsidR="002A7ABA" w:rsidRPr="00CE27F7">
        <w:rPr>
          <w:szCs w:val="18"/>
        </w:rPr>
        <w:t>DH</w:t>
      </w:r>
      <w:r w:rsidR="0087078C" w:rsidRPr="00CE27F7">
        <w:rPr>
          <w:szCs w:val="18"/>
        </w:rPr>
        <w:t xml:space="preserve"> </w:t>
      </w:r>
      <w:r w:rsidR="00131794" w:rsidRPr="00CE27F7">
        <w:rPr>
          <w:szCs w:val="18"/>
        </w:rPr>
        <w:t xml:space="preserve">licence </w:t>
      </w:r>
      <w:r w:rsidR="00F363C1" w:rsidRPr="00CE27F7">
        <w:rPr>
          <w:szCs w:val="18"/>
        </w:rPr>
        <w:t>manufacture</w:t>
      </w:r>
      <w:r w:rsidR="00550D3C" w:rsidRPr="00CE27F7">
        <w:rPr>
          <w:szCs w:val="18"/>
        </w:rPr>
        <w:t>s</w:t>
      </w:r>
      <w:r w:rsidR="00F363C1" w:rsidRPr="00CE27F7">
        <w:rPr>
          <w:szCs w:val="18"/>
        </w:rPr>
        <w:t xml:space="preserve"> </w:t>
      </w:r>
      <w:r w:rsidR="00131794" w:rsidRPr="00CE27F7">
        <w:rPr>
          <w:szCs w:val="18"/>
        </w:rPr>
        <w:t>1080 pest an</w:t>
      </w:r>
      <w:r w:rsidR="00B27D23" w:rsidRPr="00CE27F7">
        <w:rPr>
          <w:szCs w:val="18"/>
        </w:rPr>
        <w:t>imal baits products</w:t>
      </w:r>
      <w:r w:rsidR="00550D3C" w:rsidRPr="00CE27F7">
        <w:rPr>
          <w:szCs w:val="18"/>
        </w:rPr>
        <w:t>;</w:t>
      </w:r>
      <w:r w:rsidR="00B27D23" w:rsidRPr="00CE27F7">
        <w:rPr>
          <w:szCs w:val="18"/>
        </w:rPr>
        <w:t xml:space="preserve"> </w:t>
      </w:r>
    </w:p>
    <w:p w14:paraId="3455426A" w14:textId="3715A152" w:rsidR="00131794" w:rsidRPr="00CE27F7" w:rsidRDefault="00273247" w:rsidP="00131794">
      <w:pPr>
        <w:pStyle w:val="Body"/>
        <w:numPr>
          <w:ilvl w:val="0"/>
          <w:numId w:val="33"/>
        </w:numPr>
        <w:spacing w:after="80"/>
        <w:rPr>
          <w:szCs w:val="18"/>
        </w:rPr>
      </w:pPr>
      <w:r w:rsidRPr="00CE27F7">
        <w:rPr>
          <w:szCs w:val="18"/>
        </w:rPr>
        <w:t>P</w:t>
      </w:r>
      <w:r w:rsidR="00AF2A02" w:rsidRPr="00CE27F7">
        <w:rPr>
          <w:szCs w:val="18"/>
        </w:rPr>
        <w:t xml:space="preserve">ersons </w:t>
      </w:r>
      <w:r w:rsidRPr="00CE27F7">
        <w:rPr>
          <w:szCs w:val="18"/>
        </w:rPr>
        <w:t xml:space="preserve">who are not otherwise authorised can </w:t>
      </w:r>
      <w:r w:rsidR="00131794" w:rsidRPr="00CE27F7">
        <w:rPr>
          <w:szCs w:val="18"/>
        </w:rPr>
        <w:t xml:space="preserve">assist with the preparation of the bait matrix prior to the application </w:t>
      </w:r>
      <w:r w:rsidR="000155C4" w:rsidRPr="00CE27F7">
        <w:rPr>
          <w:szCs w:val="18"/>
        </w:rPr>
        <w:t xml:space="preserve">of </w:t>
      </w:r>
      <w:r w:rsidR="00131794" w:rsidRPr="00CE27F7">
        <w:rPr>
          <w:szCs w:val="18"/>
        </w:rPr>
        <w:t xml:space="preserve">1080 </w:t>
      </w:r>
      <w:r w:rsidR="000155C4" w:rsidRPr="00CE27F7">
        <w:rPr>
          <w:szCs w:val="18"/>
        </w:rPr>
        <w:t>A</w:t>
      </w:r>
      <w:r w:rsidR="00131794" w:rsidRPr="00CE27F7">
        <w:rPr>
          <w:szCs w:val="18"/>
        </w:rPr>
        <w:t xml:space="preserve">queous </w:t>
      </w:r>
      <w:r w:rsidR="000155C4" w:rsidRPr="00CE27F7">
        <w:rPr>
          <w:szCs w:val="18"/>
        </w:rPr>
        <w:t>S</w:t>
      </w:r>
      <w:r w:rsidR="00131794" w:rsidRPr="00CE27F7">
        <w:rPr>
          <w:szCs w:val="18"/>
        </w:rPr>
        <w:t xml:space="preserve">olution. </w:t>
      </w:r>
      <w:r w:rsidR="000D131A" w:rsidRPr="00CE27F7">
        <w:rPr>
          <w:szCs w:val="18"/>
        </w:rPr>
        <w:t>B</w:t>
      </w:r>
      <w:r w:rsidR="00131794" w:rsidRPr="00CE27F7">
        <w:rPr>
          <w:szCs w:val="18"/>
        </w:rPr>
        <w:t>ait preparation must be undertaken in a work area clearly separated from the area used for bait manufacture (applying the1080 aqueous solution)</w:t>
      </w:r>
      <w:r w:rsidR="0060203C" w:rsidRPr="00CE27F7">
        <w:rPr>
          <w:szCs w:val="18"/>
        </w:rPr>
        <w:t xml:space="preserve">. </w:t>
      </w:r>
      <w:r w:rsidR="000D131A" w:rsidRPr="00CE27F7">
        <w:rPr>
          <w:szCs w:val="18"/>
        </w:rPr>
        <w:t xml:space="preserve">Only </w:t>
      </w:r>
      <w:r w:rsidR="002A7ABA" w:rsidRPr="00CE27F7">
        <w:rPr>
          <w:szCs w:val="18"/>
        </w:rPr>
        <w:t>DH</w:t>
      </w:r>
      <w:r w:rsidR="00AE1D44" w:rsidRPr="00CE27F7">
        <w:rPr>
          <w:szCs w:val="18"/>
        </w:rPr>
        <w:t xml:space="preserve"> </w:t>
      </w:r>
      <w:r w:rsidR="00B27D23" w:rsidRPr="00CE27F7">
        <w:rPr>
          <w:szCs w:val="18"/>
        </w:rPr>
        <w:t>licence holders</w:t>
      </w:r>
      <w:r w:rsidR="0040522E" w:rsidRPr="00CE27F7">
        <w:rPr>
          <w:szCs w:val="18"/>
        </w:rPr>
        <w:t xml:space="preserve"> </w:t>
      </w:r>
      <w:r w:rsidR="00AE1D44" w:rsidRPr="00CE27F7">
        <w:rPr>
          <w:szCs w:val="18"/>
        </w:rPr>
        <w:t xml:space="preserve">can </w:t>
      </w:r>
      <w:r w:rsidR="0060203C" w:rsidRPr="00CE27F7">
        <w:rPr>
          <w:szCs w:val="18"/>
        </w:rPr>
        <w:t>have access</w:t>
      </w:r>
      <w:r w:rsidR="00550D3C" w:rsidRPr="00CE27F7">
        <w:rPr>
          <w:szCs w:val="18"/>
        </w:rPr>
        <w:t xml:space="preserve"> to</w:t>
      </w:r>
      <w:r w:rsidR="0060203C" w:rsidRPr="00CE27F7">
        <w:rPr>
          <w:szCs w:val="18"/>
        </w:rPr>
        <w:t xml:space="preserve"> the manufacturing facility</w:t>
      </w:r>
      <w:r w:rsidR="00B27D23" w:rsidRPr="00CE27F7">
        <w:rPr>
          <w:szCs w:val="18"/>
        </w:rPr>
        <w:t xml:space="preserve"> whil</w:t>
      </w:r>
      <w:r w:rsidR="00D873E5" w:rsidRPr="00CE27F7">
        <w:rPr>
          <w:szCs w:val="18"/>
        </w:rPr>
        <w:t>e</w:t>
      </w:r>
      <w:r w:rsidR="00B27D23" w:rsidRPr="00CE27F7">
        <w:rPr>
          <w:szCs w:val="18"/>
        </w:rPr>
        <w:t xml:space="preserve"> bait products are in the process of being manufactured</w:t>
      </w:r>
      <w:r w:rsidR="00AF2A02" w:rsidRPr="00CE27F7">
        <w:rPr>
          <w:szCs w:val="18"/>
        </w:rPr>
        <w:t>,</w:t>
      </w:r>
      <w:r w:rsidR="00B27D23" w:rsidRPr="00CE27F7">
        <w:rPr>
          <w:szCs w:val="18"/>
        </w:rPr>
        <w:t xml:space="preserve"> packaged</w:t>
      </w:r>
      <w:r w:rsidR="00AF2A02" w:rsidRPr="00CE27F7">
        <w:rPr>
          <w:szCs w:val="18"/>
        </w:rPr>
        <w:t xml:space="preserve"> and supplied</w:t>
      </w:r>
      <w:r w:rsidR="00550D3C" w:rsidRPr="00CE27F7">
        <w:rPr>
          <w:szCs w:val="18"/>
        </w:rPr>
        <w:t>;</w:t>
      </w:r>
    </w:p>
    <w:p w14:paraId="45E1A184" w14:textId="77777777" w:rsidR="00131794" w:rsidRPr="00CE27F7" w:rsidRDefault="00F3784D" w:rsidP="00131794">
      <w:pPr>
        <w:pStyle w:val="Body"/>
        <w:numPr>
          <w:ilvl w:val="0"/>
          <w:numId w:val="33"/>
        </w:numPr>
        <w:spacing w:after="80"/>
        <w:rPr>
          <w:szCs w:val="18"/>
        </w:rPr>
      </w:pPr>
      <w:r w:rsidRPr="00CE27F7">
        <w:rPr>
          <w:szCs w:val="18"/>
        </w:rPr>
        <w:t xml:space="preserve">The </w:t>
      </w:r>
      <w:r w:rsidR="001533F2" w:rsidRPr="00CE27F7">
        <w:rPr>
          <w:szCs w:val="18"/>
        </w:rPr>
        <w:t xml:space="preserve">licence holder </w:t>
      </w:r>
      <w:r w:rsidR="000D131A" w:rsidRPr="00CE27F7">
        <w:rPr>
          <w:szCs w:val="18"/>
        </w:rPr>
        <w:t xml:space="preserve">must </w:t>
      </w:r>
      <w:r w:rsidR="00AE1D44" w:rsidRPr="00CE27F7">
        <w:rPr>
          <w:szCs w:val="18"/>
        </w:rPr>
        <w:t xml:space="preserve">mark out a separate </w:t>
      </w:r>
      <w:r w:rsidR="001533F2" w:rsidRPr="00CE27F7">
        <w:rPr>
          <w:szCs w:val="18"/>
        </w:rPr>
        <w:t xml:space="preserve">area </w:t>
      </w:r>
      <w:r w:rsidR="00B27D23" w:rsidRPr="00CE27F7">
        <w:rPr>
          <w:szCs w:val="18"/>
        </w:rPr>
        <w:t xml:space="preserve">immediately </w:t>
      </w:r>
      <w:r w:rsidR="001533F2" w:rsidRPr="00CE27F7">
        <w:rPr>
          <w:szCs w:val="18"/>
        </w:rPr>
        <w:t xml:space="preserve">around the mobile facility to </w:t>
      </w:r>
      <w:r w:rsidR="00AE1D44" w:rsidRPr="00CE27F7">
        <w:rPr>
          <w:szCs w:val="18"/>
        </w:rPr>
        <w:t xml:space="preserve">clearly </w:t>
      </w:r>
      <w:r w:rsidR="001533F2" w:rsidRPr="00CE27F7">
        <w:rPr>
          <w:szCs w:val="18"/>
        </w:rPr>
        <w:t xml:space="preserve">define the area that </w:t>
      </w:r>
      <w:r w:rsidR="00AE1D44" w:rsidRPr="00CE27F7">
        <w:rPr>
          <w:szCs w:val="18"/>
        </w:rPr>
        <w:t>must not</w:t>
      </w:r>
      <w:r w:rsidR="001533F2" w:rsidRPr="00CE27F7">
        <w:rPr>
          <w:szCs w:val="18"/>
        </w:rPr>
        <w:t xml:space="preserve"> be entered </w:t>
      </w:r>
      <w:r w:rsidR="00B27D23" w:rsidRPr="00CE27F7">
        <w:rPr>
          <w:szCs w:val="18"/>
        </w:rPr>
        <w:t>into</w:t>
      </w:r>
      <w:r w:rsidR="00AB5929" w:rsidRPr="00CE27F7">
        <w:rPr>
          <w:szCs w:val="18"/>
        </w:rPr>
        <w:t xml:space="preserve"> </w:t>
      </w:r>
      <w:r w:rsidR="00B27D23" w:rsidRPr="00CE27F7">
        <w:rPr>
          <w:szCs w:val="18"/>
        </w:rPr>
        <w:t>by non-licence holders</w:t>
      </w:r>
      <w:r w:rsidR="00550D3C" w:rsidRPr="00CE27F7">
        <w:rPr>
          <w:szCs w:val="18"/>
        </w:rPr>
        <w:t>;</w:t>
      </w:r>
      <w:r w:rsidR="00AE1D44" w:rsidRPr="00CE27F7">
        <w:rPr>
          <w:szCs w:val="18"/>
        </w:rPr>
        <w:t xml:space="preserve"> </w:t>
      </w:r>
    </w:p>
    <w:p w14:paraId="7BFE29F4" w14:textId="77777777" w:rsidR="001533F2" w:rsidRPr="00CE27F7" w:rsidRDefault="001533F2" w:rsidP="00131794">
      <w:pPr>
        <w:pStyle w:val="Body"/>
        <w:numPr>
          <w:ilvl w:val="0"/>
          <w:numId w:val="33"/>
        </w:numPr>
        <w:spacing w:after="80"/>
        <w:rPr>
          <w:szCs w:val="18"/>
        </w:rPr>
      </w:pPr>
      <w:r w:rsidRPr="00CE27F7">
        <w:rPr>
          <w:szCs w:val="18"/>
        </w:rPr>
        <w:t xml:space="preserve">The site selected </w:t>
      </w:r>
      <w:r w:rsidR="00F97767" w:rsidRPr="00CE27F7">
        <w:rPr>
          <w:szCs w:val="18"/>
        </w:rPr>
        <w:t>is</w:t>
      </w:r>
      <w:r w:rsidRPr="00CE27F7">
        <w:rPr>
          <w:szCs w:val="18"/>
        </w:rPr>
        <w:t xml:space="preserve"> </w:t>
      </w:r>
      <w:r w:rsidR="0015528E" w:rsidRPr="00CE27F7">
        <w:rPr>
          <w:szCs w:val="18"/>
        </w:rPr>
        <w:t xml:space="preserve">secure and </w:t>
      </w:r>
      <w:r w:rsidR="006C28B6" w:rsidRPr="00CE27F7">
        <w:rPr>
          <w:szCs w:val="18"/>
        </w:rPr>
        <w:t xml:space="preserve">not </w:t>
      </w:r>
      <w:r w:rsidR="0015528E" w:rsidRPr="00CE27F7">
        <w:rPr>
          <w:szCs w:val="18"/>
        </w:rPr>
        <w:t xml:space="preserve">able to be accessed by the </w:t>
      </w:r>
      <w:proofErr w:type="gramStart"/>
      <w:r w:rsidR="0015528E" w:rsidRPr="00CE27F7">
        <w:rPr>
          <w:szCs w:val="18"/>
        </w:rPr>
        <w:t>general public</w:t>
      </w:r>
      <w:proofErr w:type="gramEnd"/>
      <w:r w:rsidR="00550D3C" w:rsidRPr="00CE27F7">
        <w:rPr>
          <w:szCs w:val="18"/>
        </w:rPr>
        <w:t>; and</w:t>
      </w:r>
    </w:p>
    <w:p w14:paraId="609C7026" w14:textId="77777777" w:rsidR="00D33791" w:rsidRPr="00CE27F7" w:rsidRDefault="00B27D23" w:rsidP="00B27D23">
      <w:pPr>
        <w:pStyle w:val="Body"/>
        <w:numPr>
          <w:ilvl w:val="0"/>
          <w:numId w:val="33"/>
        </w:numPr>
        <w:spacing w:after="80"/>
        <w:rPr>
          <w:szCs w:val="18"/>
        </w:rPr>
      </w:pPr>
      <w:r w:rsidRPr="00CE27F7">
        <w:rPr>
          <w:szCs w:val="18"/>
        </w:rPr>
        <w:t xml:space="preserve">The site </w:t>
      </w:r>
      <w:r w:rsidR="00550D3C" w:rsidRPr="00CE27F7">
        <w:rPr>
          <w:szCs w:val="18"/>
        </w:rPr>
        <w:t>has</w:t>
      </w:r>
      <w:r w:rsidRPr="00CE27F7">
        <w:rPr>
          <w:szCs w:val="18"/>
        </w:rPr>
        <w:t xml:space="preserve"> immediate access to </w:t>
      </w:r>
      <w:r w:rsidR="0060203C" w:rsidRPr="00CE27F7">
        <w:rPr>
          <w:szCs w:val="18"/>
        </w:rPr>
        <w:t>adequate wate</w:t>
      </w:r>
      <w:r w:rsidRPr="00CE27F7">
        <w:rPr>
          <w:szCs w:val="18"/>
        </w:rPr>
        <w:t>r for wash down and emer</w:t>
      </w:r>
      <w:r w:rsidR="0060203C" w:rsidRPr="00CE27F7">
        <w:rPr>
          <w:szCs w:val="18"/>
        </w:rPr>
        <w:t>g</w:t>
      </w:r>
      <w:r w:rsidRPr="00CE27F7">
        <w:rPr>
          <w:szCs w:val="18"/>
        </w:rPr>
        <w:t>e</w:t>
      </w:r>
      <w:r w:rsidR="0060203C" w:rsidRPr="00CE27F7">
        <w:rPr>
          <w:szCs w:val="18"/>
        </w:rPr>
        <w:t>ncy management</w:t>
      </w:r>
      <w:r w:rsidR="00D33791" w:rsidRPr="00CE27F7">
        <w:rPr>
          <w:szCs w:val="18"/>
        </w:rPr>
        <w:t>.</w:t>
      </w:r>
    </w:p>
    <w:p w14:paraId="6C873B0B" w14:textId="77777777" w:rsidR="00131794" w:rsidRPr="00CE27F7" w:rsidRDefault="006C28B6" w:rsidP="000D20B3">
      <w:pPr>
        <w:pStyle w:val="Body"/>
        <w:rPr>
          <w:b/>
          <w:szCs w:val="18"/>
        </w:rPr>
      </w:pPr>
      <w:r w:rsidRPr="00CE27F7">
        <w:rPr>
          <w:b/>
          <w:szCs w:val="18"/>
        </w:rPr>
        <w:t xml:space="preserve"> </w:t>
      </w:r>
    </w:p>
    <w:p w14:paraId="1AF0FBA7" w14:textId="77777777" w:rsidR="00131794" w:rsidRPr="00CE27F7" w:rsidRDefault="007F30AD" w:rsidP="00550D3C">
      <w:pPr>
        <w:pStyle w:val="Body"/>
        <w:spacing w:after="240"/>
        <w:rPr>
          <w:b/>
          <w:szCs w:val="18"/>
        </w:rPr>
      </w:pPr>
      <w:r w:rsidRPr="00CE27F7">
        <w:rPr>
          <w:b/>
          <w:szCs w:val="18"/>
        </w:rPr>
        <w:t xml:space="preserve">(b) </w:t>
      </w:r>
      <w:r w:rsidR="00131794" w:rsidRPr="00CE27F7">
        <w:rPr>
          <w:b/>
          <w:szCs w:val="18"/>
        </w:rPr>
        <w:t>Distance restrictions for mobile manufacture</w:t>
      </w:r>
    </w:p>
    <w:p w14:paraId="29F2E373" w14:textId="77777777" w:rsidR="005116D2" w:rsidRPr="00CE27F7" w:rsidRDefault="005116D2" w:rsidP="005116D2">
      <w:pPr>
        <w:spacing w:after="200" w:line="276" w:lineRule="auto"/>
        <w:rPr>
          <w:rFonts w:ascii="Arial" w:eastAsia="Calibri" w:hAnsi="Arial" w:cs="Arial"/>
          <w:sz w:val="18"/>
          <w:szCs w:val="18"/>
        </w:rPr>
      </w:pPr>
      <w:r w:rsidRPr="00CE27F7">
        <w:rPr>
          <w:rFonts w:ascii="Arial" w:eastAsia="Calibri" w:hAnsi="Arial" w:cs="Arial"/>
          <w:sz w:val="18"/>
          <w:szCs w:val="18"/>
        </w:rPr>
        <w:t xml:space="preserve">Bait manufacturers </w:t>
      </w:r>
      <w:r w:rsidR="00F363C1" w:rsidRPr="00CE27F7">
        <w:rPr>
          <w:rFonts w:ascii="Arial" w:eastAsia="Calibri" w:hAnsi="Arial" w:cs="Arial"/>
          <w:sz w:val="18"/>
          <w:szCs w:val="18"/>
        </w:rPr>
        <w:t xml:space="preserve">must </w:t>
      </w:r>
      <w:r w:rsidR="00F363C1" w:rsidRPr="00CE27F7">
        <w:rPr>
          <w:rFonts w:ascii="Arial" w:eastAsia="Calibri" w:hAnsi="Arial" w:cs="Arial"/>
          <w:bCs/>
          <w:sz w:val="18"/>
          <w:szCs w:val="18"/>
        </w:rPr>
        <w:t>adhere</w:t>
      </w:r>
      <w:r w:rsidRPr="00CE27F7">
        <w:rPr>
          <w:rFonts w:ascii="Arial" w:eastAsia="Calibri" w:hAnsi="Arial" w:cs="Arial"/>
          <w:sz w:val="18"/>
          <w:szCs w:val="18"/>
        </w:rPr>
        <w:t xml:space="preserve"> to minimum distance requirements </w:t>
      </w:r>
      <w:r w:rsidR="00815D63" w:rsidRPr="00CE27F7">
        <w:rPr>
          <w:rFonts w:ascii="Arial" w:eastAsia="Calibri" w:hAnsi="Arial" w:cs="Arial"/>
          <w:sz w:val="18"/>
          <w:szCs w:val="18"/>
        </w:rPr>
        <w:t>from certain</w:t>
      </w:r>
      <w:r w:rsidR="00707359" w:rsidRPr="00CE27F7">
        <w:rPr>
          <w:rFonts w:ascii="Arial" w:eastAsia="Calibri" w:hAnsi="Arial" w:cs="Arial"/>
          <w:sz w:val="18"/>
          <w:szCs w:val="18"/>
        </w:rPr>
        <w:t xml:space="preserve"> features </w:t>
      </w:r>
      <w:r w:rsidRPr="00CE27F7">
        <w:rPr>
          <w:rFonts w:ascii="Arial" w:eastAsia="Calibri" w:hAnsi="Arial" w:cs="Arial"/>
          <w:sz w:val="18"/>
          <w:szCs w:val="18"/>
        </w:rPr>
        <w:t xml:space="preserve">when manufacturing perishable 1080 </w:t>
      </w:r>
      <w:r w:rsidR="00F363C1" w:rsidRPr="00CE27F7">
        <w:rPr>
          <w:rFonts w:ascii="Arial" w:eastAsia="Calibri" w:hAnsi="Arial" w:cs="Arial"/>
          <w:sz w:val="18"/>
          <w:szCs w:val="18"/>
        </w:rPr>
        <w:t>pest animal</w:t>
      </w:r>
      <w:r w:rsidRPr="00CE27F7">
        <w:rPr>
          <w:rFonts w:ascii="Arial" w:eastAsia="Calibri" w:hAnsi="Arial" w:cs="Arial"/>
          <w:sz w:val="18"/>
          <w:szCs w:val="18"/>
        </w:rPr>
        <w:t xml:space="preserve"> bait products. The minimum distance requirements are:</w:t>
      </w:r>
    </w:p>
    <w:tbl>
      <w:tblPr>
        <w:tblStyle w:val="GridTable1Light-Accent6"/>
        <w:tblW w:w="0" w:type="auto"/>
        <w:tblLook w:val="04A0" w:firstRow="1" w:lastRow="0" w:firstColumn="1" w:lastColumn="0" w:noHBand="0" w:noVBand="1"/>
      </w:tblPr>
      <w:tblGrid>
        <w:gridCol w:w="7083"/>
        <w:gridCol w:w="2546"/>
      </w:tblGrid>
      <w:tr w:rsidR="00CE27F7" w:rsidRPr="00CE27F7" w14:paraId="54BC73BD" w14:textId="77777777" w:rsidTr="00BD3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left w:val="nil"/>
              <w:right w:val="nil"/>
            </w:tcBorders>
          </w:tcPr>
          <w:p w14:paraId="4F359E51" w14:textId="0911185F" w:rsidR="001C4C51" w:rsidRPr="00CE27F7" w:rsidRDefault="004A2791" w:rsidP="005116D2">
            <w:pPr>
              <w:spacing w:after="200" w:line="276" w:lineRule="auto"/>
              <w:rPr>
                <w:rFonts w:ascii="Arial" w:eastAsia="Calibri" w:hAnsi="Arial" w:cs="Arial"/>
                <w:b w:val="0"/>
                <w:bCs w:val="0"/>
                <w:sz w:val="18"/>
                <w:szCs w:val="18"/>
              </w:rPr>
            </w:pPr>
            <w:bookmarkStart w:id="33" w:name="ColumnTitle_2"/>
            <w:r w:rsidRPr="00CE27F7">
              <w:rPr>
                <w:rFonts w:ascii="Arial" w:eastAsia="Calibri" w:hAnsi="Arial" w:cs="Arial"/>
                <w:b w:val="0"/>
                <w:bCs w:val="0"/>
                <w:sz w:val="18"/>
                <w:szCs w:val="18"/>
              </w:rPr>
              <w:t>Feature</w:t>
            </w:r>
          </w:p>
        </w:tc>
        <w:tc>
          <w:tcPr>
            <w:tcW w:w="2546" w:type="dxa"/>
            <w:tcBorders>
              <w:left w:val="nil"/>
              <w:right w:val="nil"/>
            </w:tcBorders>
          </w:tcPr>
          <w:p w14:paraId="57077911" w14:textId="07314515" w:rsidR="001C4C51" w:rsidRPr="00CE27F7" w:rsidRDefault="004A2791" w:rsidP="005116D2">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18"/>
                <w:szCs w:val="18"/>
              </w:rPr>
            </w:pPr>
            <w:r w:rsidRPr="00CE27F7">
              <w:rPr>
                <w:rFonts w:ascii="Arial" w:eastAsia="Calibri" w:hAnsi="Arial" w:cs="Arial"/>
                <w:b w:val="0"/>
                <w:bCs w:val="0"/>
                <w:sz w:val="18"/>
                <w:szCs w:val="18"/>
              </w:rPr>
              <w:t>Minimum Distance</w:t>
            </w:r>
          </w:p>
        </w:tc>
      </w:tr>
      <w:bookmarkEnd w:id="33"/>
      <w:tr w:rsidR="00CE27F7" w:rsidRPr="00CE27F7" w14:paraId="19A18598" w14:textId="77777777" w:rsidTr="00BD32B7">
        <w:tc>
          <w:tcPr>
            <w:cnfStyle w:val="001000000000" w:firstRow="0" w:lastRow="0" w:firstColumn="1" w:lastColumn="0" w:oddVBand="0" w:evenVBand="0" w:oddHBand="0" w:evenHBand="0" w:firstRowFirstColumn="0" w:firstRowLastColumn="0" w:lastRowFirstColumn="0" w:lastRowLastColumn="0"/>
            <w:tcW w:w="7083" w:type="dxa"/>
            <w:tcBorders>
              <w:left w:val="nil"/>
              <w:right w:val="nil"/>
            </w:tcBorders>
          </w:tcPr>
          <w:p w14:paraId="5CB10F72" w14:textId="1281BFD3" w:rsidR="004A2791" w:rsidRPr="00CE27F7" w:rsidRDefault="004A2791" w:rsidP="004A2791">
            <w:pPr>
              <w:spacing w:after="200" w:line="276" w:lineRule="auto"/>
              <w:rPr>
                <w:rFonts w:ascii="Arial" w:eastAsia="Calibri" w:hAnsi="Arial" w:cs="Arial"/>
                <w:sz w:val="18"/>
                <w:szCs w:val="18"/>
              </w:rPr>
            </w:pPr>
            <w:r w:rsidRPr="00CE27F7">
              <w:rPr>
                <w:rFonts w:ascii="Arial" w:eastAsia="Calibri" w:hAnsi="Arial" w:cs="Arial"/>
                <w:sz w:val="18"/>
                <w:szCs w:val="18"/>
              </w:rPr>
              <w:t>Dwelling</w:t>
            </w:r>
          </w:p>
        </w:tc>
        <w:tc>
          <w:tcPr>
            <w:tcW w:w="2546" w:type="dxa"/>
            <w:tcBorders>
              <w:left w:val="nil"/>
              <w:right w:val="nil"/>
            </w:tcBorders>
          </w:tcPr>
          <w:p w14:paraId="0FAA76F0" w14:textId="085BC6C1" w:rsidR="004A2791" w:rsidRPr="00CE27F7" w:rsidRDefault="004A2791" w:rsidP="004A279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CE27F7">
              <w:rPr>
                <w:rFonts w:ascii="Arial" w:eastAsia="Calibri" w:hAnsi="Arial" w:cs="Arial"/>
                <w:sz w:val="18"/>
                <w:szCs w:val="18"/>
              </w:rPr>
              <w:t>150 metres</w:t>
            </w:r>
          </w:p>
        </w:tc>
      </w:tr>
      <w:tr w:rsidR="00CE27F7" w:rsidRPr="00CE27F7" w14:paraId="1DFEDE9C" w14:textId="77777777" w:rsidTr="00BD32B7">
        <w:tc>
          <w:tcPr>
            <w:cnfStyle w:val="001000000000" w:firstRow="0" w:lastRow="0" w:firstColumn="1" w:lastColumn="0" w:oddVBand="0" w:evenVBand="0" w:oddHBand="0" w:evenHBand="0" w:firstRowFirstColumn="0" w:firstRowLastColumn="0" w:lastRowFirstColumn="0" w:lastRowLastColumn="0"/>
            <w:tcW w:w="7083" w:type="dxa"/>
            <w:tcBorders>
              <w:left w:val="nil"/>
              <w:right w:val="nil"/>
            </w:tcBorders>
          </w:tcPr>
          <w:p w14:paraId="648ED8BB" w14:textId="16A8B6B4" w:rsidR="004A2791" w:rsidRPr="00CE27F7" w:rsidRDefault="004A2791" w:rsidP="004A2791">
            <w:pPr>
              <w:spacing w:after="200" w:line="276" w:lineRule="auto"/>
              <w:rPr>
                <w:rFonts w:ascii="Arial" w:eastAsia="Calibri" w:hAnsi="Arial" w:cs="Arial"/>
                <w:sz w:val="18"/>
                <w:szCs w:val="18"/>
              </w:rPr>
            </w:pPr>
            <w:r w:rsidRPr="00CE27F7">
              <w:rPr>
                <w:rFonts w:ascii="Arial" w:eastAsia="Calibri" w:hAnsi="Arial" w:cs="Arial"/>
                <w:sz w:val="18"/>
                <w:szCs w:val="18"/>
              </w:rPr>
              <w:t>Permanent or flowing water bodies</w:t>
            </w:r>
            <w:r w:rsidRPr="00CE27F7">
              <w:rPr>
                <w:rFonts w:ascii="Arial" w:eastAsia="Calibri" w:hAnsi="Arial" w:cs="Arial"/>
                <w:sz w:val="18"/>
                <w:szCs w:val="18"/>
              </w:rPr>
              <w:tab/>
            </w:r>
          </w:p>
        </w:tc>
        <w:tc>
          <w:tcPr>
            <w:tcW w:w="2546" w:type="dxa"/>
            <w:tcBorders>
              <w:left w:val="nil"/>
              <w:right w:val="nil"/>
            </w:tcBorders>
          </w:tcPr>
          <w:p w14:paraId="571D66D5" w14:textId="74B4B49B" w:rsidR="004A2791" w:rsidRPr="00CE27F7" w:rsidRDefault="004A2791" w:rsidP="004A279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CE27F7">
              <w:rPr>
                <w:rFonts w:ascii="Arial" w:eastAsia="Calibri" w:hAnsi="Arial" w:cs="Arial"/>
                <w:sz w:val="18"/>
                <w:szCs w:val="18"/>
              </w:rPr>
              <w:t>20 metres</w:t>
            </w:r>
          </w:p>
        </w:tc>
      </w:tr>
      <w:tr w:rsidR="00CE27F7" w:rsidRPr="00CE27F7" w14:paraId="2DA2BA84" w14:textId="77777777" w:rsidTr="00BD32B7">
        <w:tc>
          <w:tcPr>
            <w:cnfStyle w:val="001000000000" w:firstRow="0" w:lastRow="0" w:firstColumn="1" w:lastColumn="0" w:oddVBand="0" w:evenVBand="0" w:oddHBand="0" w:evenHBand="0" w:firstRowFirstColumn="0" w:firstRowLastColumn="0" w:lastRowFirstColumn="0" w:lastRowLastColumn="0"/>
            <w:tcW w:w="7083" w:type="dxa"/>
            <w:tcBorders>
              <w:left w:val="nil"/>
              <w:right w:val="nil"/>
            </w:tcBorders>
          </w:tcPr>
          <w:p w14:paraId="55AEC95B" w14:textId="6175E1F1" w:rsidR="004A2791" w:rsidRPr="00CE27F7" w:rsidRDefault="004A2791" w:rsidP="004A2791">
            <w:pPr>
              <w:spacing w:after="200" w:line="276" w:lineRule="auto"/>
              <w:rPr>
                <w:rFonts w:ascii="Arial" w:eastAsia="Calibri" w:hAnsi="Arial" w:cs="Arial"/>
                <w:sz w:val="18"/>
                <w:szCs w:val="18"/>
              </w:rPr>
            </w:pPr>
            <w:r w:rsidRPr="00CE27F7">
              <w:rPr>
                <w:rFonts w:ascii="Arial" w:eastAsia="Calibri" w:hAnsi="Arial" w:cs="Arial"/>
                <w:sz w:val="18"/>
                <w:szCs w:val="18"/>
              </w:rPr>
              <w:t>Domestic drinking water supply</w:t>
            </w:r>
          </w:p>
        </w:tc>
        <w:tc>
          <w:tcPr>
            <w:tcW w:w="2546" w:type="dxa"/>
            <w:tcBorders>
              <w:left w:val="nil"/>
              <w:right w:val="nil"/>
            </w:tcBorders>
          </w:tcPr>
          <w:p w14:paraId="2D6F9B3A" w14:textId="439724F0" w:rsidR="004A2791" w:rsidRPr="00CE27F7" w:rsidRDefault="00D7213B" w:rsidP="004A279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CE27F7">
              <w:rPr>
                <w:rFonts w:ascii="Arial" w:eastAsia="Calibri" w:hAnsi="Arial" w:cs="Arial"/>
                <w:sz w:val="18"/>
                <w:szCs w:val="18"/>
              </w:rPr>
              <w:t>20 metres</w:t>
            </w:r>
          </w:p>
        </w:tc>
      </w:tr>
      <w:tr w:rsidR="00CE27F7" w:rsidRPr="00CE27F7" w14:paraId="15BD4032" w14:textId="77777777" w:rsidTr="00BD32B7">
        <w:tc>
          <w:tcPr>
            <w:cnfStyle w:val="001000000000" w:firstRow="0" w:lastRow="0" w:firstColumn="1" w:lastColumn="0" w:oddVBand="0" w:evenVBand="0" w:oddHBand="0" w:evenHBand="0" w:firstRowFirstColumn="0" w:firstRowLastColumn="0" w:lastRowFirstColumn="0" w:lastRowLastColumn="0"/>
            <w:tcW w:w="7083" w:type="dxa"/>
            <w:tcBorders>
              <w:left w:val="nil"/>
              <w:right w:val="nil"/>
            </w:tcBorders>
          </w:tcPr>
          <w:p w14:paraId="56DA2781" w14:textId="0269D07E" w:rsidR="004A2791" w:rsidRPr="00CE27F7" w:rsidRDefault="004A2791" w:rsidP="004A2791">
            <w:pPr>
              <w:spacing w:after="200" w:line="276" w:lineRule="auto"/>
              <w:rPr>
                <w:rFonts w:ascii="Arial" w:eastAsia="Calibri" w:hAnsi="Arial" w:cs="Arial"/>
                <w:sz w:val="18"/>
                <w:szCs w:val="18"/>
              </w:rPr>
            </w:pPr>
            <w:r w:rsidRPr="00CE27F7">
              <w:rPr>
                <w:rFonts w:ascii="Arial" w:eastAsia="Calibri" w:hAnsi="Arial" w:cs="Arial"/>
                <w:sz w:val="18"/>
                <w:szCs w:val="18"/>
              </w:rPr>
              <w:t>Boundary fences</w:t>
            </w:r>
            <w:r w:rsidRPr="00CE27F7">
              <w:rPr>
                <w:rFonts w:ascii="Arial" w:eastAsia="Calibri" w:hAnsi="Arial" w:cs="Arial"/>
                <w:sz w:val="18"/>
                <w:szCs w:val="18"/>
              </w:rPr>
              <w:tab/>
            </w:r>
          </w:p>
        </w:tc>
        <w:tc>
          <w:tcPr>
            <w:tcW w:w="2546" w:type="dxa"/>
            <w:tcBorders>
              <w:left w:val="nil"/>
              <w:right w:val="nil"/>
            </w:tcBorders>
          </w:tcPr>
          <w:p w14:paraId="0A2A59A2" w14:textId="544B8D86" w:rsidR="004A2791" w:rsidRPr="00CE27F7" w:rsidRDefault="00D7213B" w:rsidP="004A279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CE27F7">
              <w:rPr>
                <w:rFonts w:ascii="Arial" w:eastAsia="Calibri" w:hAnsi="Arial" w:cs="Arial"/>
                <w:sz w:val="18"/>
                <w:szCs w:val="18"/>
              </w:rPr>
              <w:t>5 metres</w:t>
            </w:r>
          </w:p>
        </w:tc>
      </w:tr>
      <w:tr w:rsidR="00CE27F7" w:rsidRPr="00CE27F7" w14:paraId="60DE1F48" w14:textId="77777777" w:rsidTr="00BD32B7">
        <w:tc>
          <w:tcPr>
            <w:cnfStyle w:val="001000000000" w:firstRow="0" w:lastRow="0" w:firstColumn="1" w:lastColumn="0" w:oddVBand="0" w:evenVBand="0" w:oddHBand="0" w:evenHBand="0" w:firstRowFirstColumn="0" w:firstRowLastColumn="0" w:lastRowFirstColumn="0" w:lastRowLastColumn="0"/>
            <w:tcW w:w="7083" w:type="dxa"/>
            <w:tcBorders>
              <w:left w:val="nil"/>
              <w:right w:val="nil"/>
            </w:tcBorders>
          </w:tcPr>
          <w:p w14:paraId="18547550" w14:textId="4E16C542" w:rsidR="004A2791" w:rsidRPr="00CE27F7" w:rsidRDefault="004A2791" w:rsidP="004A2791">
            <w:pPr>
              <w:spacing w:after="200" w:line="276" w:lineRule="auto"/>
              <w:rPr>
                <w:rFonts w:ascii="Arial" w:eastAsia="Calibri" w:hAnsi="Arial" w:cs="Arial"/>
                <w:sz w:val="18"/>
                <w:szCs w:val="18"/>
              </w:rPr>
            </w:pPr>
            <w:r w:rsidRPr="00CE27F7">
              <w:rPr>
                <w:rFonts w:ascii="Arial" w:eastAsia="Calibri" w:hAnsi="Arial" w:cs="Arial"/>
                <w:sz w:val="18"/>
                <w:szCs w:val="18"/>
              </w:rPr>
              <w:t>Edge of formed public roadways</w:t>
            </w:r>
          </w:p>
        </w:tc>
        <w:tc>
          <w:tcPr>
            <w:tcW w:w="2546" w:type="dxa"/>
            <w:tcBorders>
              <w:left w:val="nil"/>
              <w:right w:val="nil"/>
            </w:tcBorders>
          </w:tcPr>
          <w:p w14:paraId="7B254BE9" w14:textId="517A8D2D" w:rsidR="004A2791" w:rsidRPr="00CE27F7" w:rsidRDefault="00D7213B" w:rsidP="004A2791">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 w:val="18"/>
                <w:szCs w:val="18"/>
              </w:rPr>
            </w:pPr>
            <w:r w:rsidRPr="00CE27F7">
              <w:rPr>
                <w:rFonts w:ascii="Arial" w:eastAsia="Calibri" w:hAnsi="Arial" w:cs="Arial"/>
                <w:sz w:val="18"/>
                <w:szCs w:val="18"/>
              </w:rPr>
              <w:t>5 metres</w:t>
            </w:r>
          </w:p>
        </w:tc>
      </w:tr>
    </w:tbl>
    <w:p w14:paraId="33C76D0F" w14:textId="77777777" w:rsidR="00BB152F" w:rsidRDefault="00BB152F" w:rsidP="005116D2">
      <w:pPr>
        <w:spacing w:after="200" w:line="276" w:lineRule="auto"/>
        <w:rPr>
          <w:rFonts w:ascii="Arial" w:eastAsia="Calibri" w:hAnsi="Arial" w:cs="Arial"/>
          <w:b/>
          <w:bCs/>
          <w:sz w:val="18"/>
          <w:szCs w:val="18"/>
        </w:rPr>
      </w:pPr>
    </w:p>
    <w:p w14:paraId="11D243EF" w14:textId="77777777" w:rsidR="00550D3C" w:rsidRPr="00485177" w:rsidRDefault="00550D3C" w:rsidP="000D20B3">
      <w:pPr>
        <w:pStyle w:val="Body"/>
        <w:rPr>
          <w:b/>
          <w:szCs w:val="18"/>
        </w:rPr>
      </w:pPr>
    </w:p>
    <w:p w14:paraId="4A84D980" w14:textId="77777777" w:rsidR="000D20B3" w:rsidRPr="00CE27F7" w:rsidRDefault="007F30AD" w:rsidP="00550D3C">
      <w:pPr>
        <w:pStyle w:val="Body"/>
        <w:spacing w:after="240"/>
        <w:rPr>
          <w:b/>
          <w:szCs w:val="18"/>
        </w:rPr>
      </w:pPr>
      <w:r w:rsidRPr="00CE27F7">
        <w:rPr>
          <w:b/>
          <w:szCs w:val="18"/>
        </w:rPr>
        <w:lastRenderedPageBreak/>
        <w:t xml:space="preserve">(c) </w:t>
      </w:r>
      <w:r w:rsidR="000E3588" w:rsidRPr="00CE27F7">
        <w:rPr>
          <w:b/>
          <w:szCs w:val="18"/>
        </w:rPr>
        <w:t xml:space="preserve">Mobile </w:t>
      </w:r>
      <w:r w:rsidR="00C62D9E" w:rsidRPr="00CE27F7">
        <w:rPr>
          <w:b/>
          <w:szCs w:val="18"/>
        </w:rPr>
        <w:t xml:space="preserve">manufacturing </w:t>
      </w:r>
      <w:r w:rsidR="000E3588" w:rsidRPr="00CE27F7">
        <w:rPr>
          <w:b/>
          <w:szCs w:val="18"/>
        </w:rPr>
        <w:t>facility</w:t>
      </w:r>
    </w:p>
    <w:p w14:paraId="6598EDBF" w14:textId="77777777" w:rsidR="00AD3FFF" w:rsidRPr="00CE27F7" w:rsidRDefault="000155C4" w:rsidP="00550D3C">
      <w:pPr>
        <w:pStyle w:val="Body"/>
        <w:spacing w:after="240"/>
        <w:rPr>
          <w:szCs w:val="18"/>
          <w:lang w:val="en-US"/>
        </w:rPr>
      </w:pPr>
      <w:r w:rsidRPr="00CE27F7">
        <w:rPr>
          <w:szCs w:val="18"/>
          <w:lang w:val="en-US"/>
        </w:rPr>
        <w:t xml:space="preserve">A mobile facility is </w:t>
      </w:r>
      <w:r w:rsidR="007F30AD" w:rsidRPr="00CE27F7">
        <w:rPr>
          <w:szCs w:val="18"/>
          <w:lang w:val="en-US"/>
        </w:rPr>
        <w:t>a</w:t>
      </w:r>
      <w:r w:rsidRPr="00CE27F7">
        <w:rPr>
          <w:szCs w:val="18"/>
          <w:lang w:val="en-US"/>
        </w:rPr>
        <w:t xml:space="preserve"> trailer or vehicle suitably fitted out or containing equipment and apparatus for the </w:t>
      </w:r>
      <w:r w:rsidR="00367A71" w:rsidRPr="00CE27F7">
        <w:rPr>
          <w:szCs w:val="18"/>
          <w:lang w:val="en-US"/>
        </w:rPr>
        <w:t xml:space="preserve">purpose of </w:t>
      </w:r>
      <w:r w:rsidRPr="00CE27F7">
        <w:rPr>
          <w:szCs w:val="18"/>
          <w:lang w:val="en-US"/>
        </w:rPr>
        <w:t>manufacture of perishable 1080 pest animal bait products</w:t>
      </w:r>
      <w:r w:rsidR="007F30AD" w:rsidRPr="00CE27F7">
        <w:rPr>
          <w:szCs w:val="18"/>
          <w:lang w:val="en-US"/>
        </w:rPr>
        <w:t xml:space="preserve"> </w:t>
      </w:r>
      <w:r w:rsidR="00D33791" w:rsidRPr="00CE27F7">
        <w:rPr>
          <w:szCs w:val="18"/>
          <w:lang w:val="en-US"/>
        </w:rPr>
        <w:t xml:space="preserve">at a </w:t>
      </w:r>
      <w:r w:rsidR="00E67527" w:rsidRPr="00CE27F7">
        <w:rPr>
          <w:szCs w:val="18"/>
          <w:lang w:val="en-US"/>
        </w:rPr>
        <w:t>mobile manufacturing location</w:t>
      </w:r>
      <w:r w:rsidR="00D46DF6" w:rsidRPr="00CE27F7">
        <w:rPr>
          <w:szCs w:val="18"/>
          <w:lang w:val="en-US"/>
        </w:rPr>
        <w:t xml:space="preserve">. It should be designed and equipped to </w:t>
      </w:r>
      <w:r w:rsidR="00AB5929" w:rsidRPr="00CE27F7">
        <w:rPr>
          <w:szCs w:val="18"/>
          <w:lang w:val="en-US"/>
        </w:rPr>
        <w:t>enable</w:t>
      </w:r>
      <w:r w:rsidR="00D46DF6" w:rsidRPr="00CE27F7">
        <w:rPr>
          <w:szCs w:val="18"/>
          <w:lang w:val="en-US"/>
        </w:rPr>
        <w:t xml:space="preserve"> the manufacture of 1080 perishable pest animal bait products to the same standard as applies to manufacture from the licensed fixed premises.</w:t>
      </w:r>
    </w:p>
    <w:p w14:paraId="36E5A7F5" w14:textId="025FF40C" w:rsidR="002D66D2" w:rsidRPr="00CE27F7" w:rsidRDefault="0080697B" w:rsidP="00550D3C">
      <w:pPr>
        <w:pStyle w:val="Body"/>
        <w:spacing w:after="240"/>
        <w:rPr>
          <w:szCs w:val="18"/>
        </w:rPr>
      </w:pPr>
      <w:r w:rsidRPr="00CE27F7">
        <w:rPr>
          <w:szCs w:val="18"/>
          <w:lang w:val="en-US"/>
        </w:rPr>
        <w:t>A mobile manufac</w:t>
      </w:r>
      <w:r w:rsidR="002D66D2" w:rsidRPr="00CE27F7">
        <w:rPr>
          <w:szCs w:val="18"/>
          <w:lang w:val="en-US"/>
        </w:rPr>
        <w:t>t</w:t>
      </w:r>
      <w:r w:rsidRPr="00CE27F7">
        <w:rPr>
          <w:szCs w:val="18"/>
          <w:lang w:val="en-US"/>
        </w:rPr>
        <w:t xml:space="preserve">uring facility </w:t>
      </w:r>
      <w:r w:rsidR="002D66D2" w:rsidRPr="00CE27F7">
        <w:rPr>
          <w:szCs w:val="18"/>
          <w:lang w:val="en-US"/>
        </w:rPr>
        <w:t xml:space="preserve">must comply with </w:t>
      </w:r>
      <w:r w:rsidR="002D66D2" w:rsidRPr="00CE27F7">
        <w:rPr>
          <w:szCs w:val="18"/>
        </w:rPr>
        <w:t xml:space="preserve">all relevant Acts, Regulations, Codes and statutory requirements and any requirements on the 1080 Aqueous Solution product label. A mobile manufacturing </w:t>
      </w:r>
      <w:r w:rsidR="00362361" w:rsidRPr="00CE27F7">
        <w:rPr>
          <w:szCs w:val="18"/>
        </w:rPr>
        <w:t>facility must</w:t>
      </w:r>
      <w:r w:rsidR="002D66D2" w:rsidRPr="00CE27F7">
        <w:rPr>
          <w:szCs w:val="18"/>
        </w:rPr>
        <w:t xml:space="preserve"> be </w:t>
      </w:r>
      <w:r w:rsidR="00683A07" w:rsidRPr="00CE27F7">
        <w:rPr>
          <w:szCs w:val="18"/>
        </w:rPr>
        <w:t>inspected</w:t>
      </w:r>
      <w:r w:rsidR="000F4242" w:rsidRPr="00CE27F7">
        <w:rPr>
          <w:szCs w:val="18"/>
        </w:rPr>
        <w:t xml:space="preserve"> and </w:t>
      </w:r>
      <w:r w:rsidR="002D66D2" w:rsidRPr="00CE27F7">
        <w:rPr>
          <w:szCs w:val="18"/>
        </w:rPr>
        <w:t xml:space="preserve">licensed by </w:t>
      </w:r>
      <w:r w:rsidR="002A7ABA" w:rsidRPr="00CE27F7">
        <w:rPr>
          <w:szCs w:val="18"/>
        </w:rPr>
        <w:t>DH</w:t>
      </w:r>
      <w:r w:rsidR="002D66D2" w:rsidRPr="00CE27F7">
        <w:rPr>
          <w:szCs w:val="18"/>
        </w:rPr>
        <w:t xml:space="preserve"> before any manufacturing can </w:t>
      </w:r>
      <w:r w:rsidR="00362361" w:rsidRPr="00CE27F7">
        <w:rPr>
          <w:szCs w:val="18"/>
        </w:rPr>
        <w:t xml:space="preserve">be </w:t>
      </w:r>
      <w:r w:rsidR="002D66D2" w:rsidRPr="00CE27F7">
        <w:rPr>
          <w:szCs w:val="18"/>
        </w:rPr>
        <w:t xml:space="preserve">undertaken. </w:t>
      </w:r>
    </w:p>
    <w:p w14:paraId="2369273D" w14:textId="77777777" w:rsidR="004A2DD0" w:rsidRPr="00CE27F7" w:rsidRDefault="00082C72" w:rsidP="00367A71">
      <w:pPr>
        <w:pStyle w:val="Body"/>
        <w:spacing w:after="80"/>
        <w:rPr>
          <w:szCs w:val="18"/>
        </w:rPr>
      </w:pPr>
      <w:r w:rsidRPr="00CE27F7">
        <w:rPr>
          <w:szCs w:val="18"/>
        </w:rPr>
        <w:t xml:space="preserve">A </w:t>
      </w:r>
      <w:r w:rsidR="004A2DD0" w:rsidRPr="00CE27F7">
        <w:rPr>
          <w:szCs w:val="18"/>
        </w:rPr>
        <w:t>mobile manufacturing facility</w:t>
      </w:r>
      <w:r w:rsidRPr="00CE27F7">
        <w:rPr>
          <w:szCs w:val="18"/>
        </w:rPr>
        <w:t xml:space="preserve"> must </w:t>
      </w:r>
      <w:r w:rsidR="009C79EC" w:rsidRPr="00CE27F7">
        <w:rPr>
          <w:szCs w:val="18"/>
        </w:rPr>
        <w:t>be constructed with the capacity to</w:t>
      </w:r>
      <w:r w:rsidR="00716DB1" w:rsidRPr="00CE27F7">
        <w:rPr>
          <w:szCs w:val="18"/>
        </w:rPr>
        <w:t>:</w:t>
      </w:r>
    </w:p>
    <w:p w14:paraId="141322B5" w14:textId="77777777" w:rsidR="0038711C" w:rsidRPr="00CE27F7" w:rsidRDefault="00DA0BB4" w:rsidP="00E77530">
      <w:pPr>
        <w:pStyle w:val="Body"/>
        <w:numPr>
          <w:ilvl w:val="0"/>
          <w:numId w:val="34"/>
        </w:numPr>
        <w:spacing w:after="80"/>
        <w:ind w:left="426" w:hanging="426"/>
        <w:rPr>
          <w:szCs w:val="18"/>
        </w:rPr>
      </w:pPr>
      <w:r w:rsidRPr="00CE27F7">
        <w:rPr>
          <w:szCs w:val="18"/>
        </w:rPr>
        <w:t>B</w:t>
      </w:r>
      <w:r w:rsidR="0038711C" w:rsidRPr="00CE27F7">
        <w:rPr>
          <w:szCs w:val="18"/>
        </w:rPr>
        <w:t xml:space="preserve">e a </w:t>
      </w:r>
      <w:r w:rsidR="00D46DF6" w:rsidRPr="00CE27F7">
        <w:rPr>
          <w:szCs w:val="18"/>
        </w:rPr>
        <w:t xml:space="preserve">clearly identified </w:t>
      </w:r>
      <w:r w:rsidR="009C79EC" w:rsidRPr="00CE27F7">
        <w:rPr>
          <w:szCs w:val="18"/>
        </w:rPr>
        <w:t xml:space="preserve">and </w:t>
      </w:r>
      <w:r w:rsidR="00F363C1" w:rsidRPr="00CE27F7">
        <w:rPr>
          <w:szCs w:val="18"/>
        </w:rPr>
        <w:t>self-contained</w:t>
      </w:r>
      <w:r w:rsidR="0038711C" w:rsidRPr="00CE27F7">
        <w:rPr>
          <w:szCs w:val="18"/>
        </w:rPr>
        <w:t xml:space="preserve"> unit </w:t>
      </w:r>
      <w:r w:rsidR="009C79EC" w:rsidRPr="00CE27F7">
        <w:rPr>
          <w:szCs w:val="18"/>
        </w:rPr>
        <w:t xml:space="preserve">able to </w:t>
      </w:r>
      <w:r w:rsidR="00D46DF6" w:rsidRPr="00CE27F7">
        <w:rPr>
          <w:szCs w:val="18"/>
        </w:rPr>
        <w:t xml:space="preserve">transport all necessary equipment and apparatus and </w:t>
      </w:r>
      <w:r w:rsidR="006909BB" w:rsidRPr="00CE27F7">
        <w:rPr>
          <w:szCs w:val="18"/>
        </w:rPr>
        <w:t xml:space="preserve">to </w:t>
      </w:r>
      <w:r w:rsidR="00D33791" w:rsidRPr="00CE27F7">
        <w:rPr>
          <w:szCs w:val="18"/>
        </w:rPr>
        <w:t>operat</w:t>
      </w:r>
      <w:r w:rsidR="009C79EC" w:rsidRPr="00CE27F7">
        <w:rPr>
          <w:szCs w:val="18"/>
        </w:rPr>
        <w:t>e</w:t>
      </w:r>
      <w:r w:rsidR="00D33791" w:rsidRPr="00CE27F7">
        <w:rPr>
          <w:szCs w:val="18"/>
        </w:rPr>
        <w:t xml:space="preserve"> safely at a field site</w:t>
      </w:r>
      <w:r w:rsidR="0040353E" w:rsidRPr="00CE27F7">
        <w:rPr>
          <w:szCs w:val="18"/>
        </w:rPr>
        <w:t>;</w:t>
      </w:r>
    </w:p>
    <w:p w14:paraId="3D274189" w14:textId="77777777" w:rsidR="00D33791" w:rsidRPr="00CE27F7" w:rsidRDefault="00DA0BB4" w:rsidP="00E77530">
      <w:pPr>
        <w:pStyle w:val="Body"/>
        <w:numPr>
          <w:ilvl w:val="0"/>
          <w:numId w:val="34"/>
        </w:numPr>
        <w:spacing w:after="80"/>
        <w:ind w:left="426" w:hanging="426"/>
        <w:rPr>
          <w:szCs w:val="18"/>
        </w:rPr>
      </w:pPr>
      <w:r w:rsidRPr="00CE27F7">
        <w:rPr>
          <w:szCs w:val="18"/>
        </w:rPr>
        <w:t>N</w:t>
      </w:r>
      <w:r w:rsidR="00D33791" w:rsidRPr="00CE27F7">
        <w:rPr>
          <w:szCs w:val="18"/>
        </w:rPr>
        <w:t>ot be part of the vehicle cabin, passenger compartment or boot</w:t>
      </w:r>
      <w:r w:rsidR="0040353E" w:rsidRPr="00CE27F7">
        <w:rPr>
          <w:szCs w:val="18"/>
        </w:rPr>
        <w:t>;</w:t>
      </w:r>
      <w:r w:rsidR="00D33791" w:rsidRPr="00CE27F7">
        <w:rPr>
          <w:szCs w:val="18"/>
        </w:rPr>
        <w:t xml:space="preserve"> </w:t>
      </w:r>
    </w:p>
    <w:p w14:paraId="2609FF0F" w14:textId="77777777" w:rsidR="00082C72" w:rsidRPr="00CE27F7" w:rsidRDefault="00DA0BB4" w:rsidP="00E77530">
      <w:pPr>
        <w:pStyle w:val="Body"/>
        <w:numPr>
          <w:ilvl w:val="0"/>
          <w:numId w:val="30"/>
        </w:numPr>
        <w:spacing w:after="80"/>
        <w:ind w:left="426" w:hanging="426"/>
        <w:rPr>
          <w:szCs w:val="18"/>
        </w:rPr>
      </w:pPr>
      <w:r w:rsidRPr="00CE27F7">
        <w:rPr>
          <w:szCs w:val="18"/>
        </w:rPr>
        <w:t>S</w:t>
      </w:r>
      <w:r w:rsidR="00852D50" w:rsidRPr="00CE27F7">
        <w:rPr>
          <w:szCs w:val="18"/>
        </w:rPr>
        <w:t xml:space="preserve">tore </w:t>
      </w:r>
      <w:r w:rsidR="00D46DF6" w:rsidRPr="00CE27F7">
        <w:rPr>
          <w:szCs w:val="18"/>
        </w:rPr>
        <w:t xml:space="preserve">and transport </w:t>
      </w:r>
      <w:r w:rsidR="00852D50" w:rsidRPr="00CE27F7">
        <w:rPr>
          <w:szCs w:val="18"/>
        </w:rPr>
        <w:t xml:space="preserve">1080 aqueous solution in a </w:t>
      </w:r>
      <w:r w:rsidR="00716462" w:rsidRPr="00CE27F7">
        <w:rPr>
          <w:szCs w:val="18"/>
        </w:rPr>
        <w:t>separate</w:t>
      </w:r>
      <w:r w:rsidR="00E67527" w:rsidRPr="00CE27F7">
        <w:rPr>
          <w:szCs w:val="18"/>
        </w:rPr>
        <w:t xml:space="preserve"> </w:t>
      </w:r>
      <w:r w:rsidR="00852D50" w:rsidRPr="00CE27F7">
        <w:rPr>
          <w:szCs w:val="18"/>
        </w:rPr>
        <w:t xml:space="preserve">locked </w:t>
      </w:r>
      <w:r w:rsidR="00E67527" w:rsidRPr="00CE27F7">
        <w:rPr>
          <w:szCs w:val="18"/>
        </w:rPr>
        <w:t xml:space="preserve">container </w:t>
      </w:r>
      <w:r w:rsidR="00EE08A0" w:rsidRPr="00CE27F7">
        <w:rPr>
          <w:szCs w:val="18"/>
        </w:rPr>
        <w:t xml:space="preserve">securely </w:t>
      </w:r>
      <w:r w:rsidR="00852D50" w:rsidRPr="00CE27F7">
        <w:rPr>
          <w:szCs w:val="18"/>
        </w:rPr>
        <w:t xml:space="preserve">attached </w:t>
      </w:r>
      <w:r w:rsidR="001B17E4" w:rsidRPr="00CE27F7">
        <w:rPr>
          <w:szCs w:val="18"/>
        </w:rPr>
        <w:t>inside</w:t>
      </w:r>
      <w:r w:rsidR="00852D50" w:rsidRPr="00CE27F7">
        <w:rPr>
          <w:szCs w:val="18"/>
        </w:rPr>
        <w:t xml:space="preserve"> the mobile manufacturing facility</w:t>
      </w:r>
      <w:r w:rsidR="0040353E" w:rsidRPr="00CE27F7">
        <w:rPr>
          <w:szCs w:val="18"/>
        </w:rPr>
        <w:t>;</w:t>
      </w:r>
      <w:r w:rsidR="006909BB" w:rsidRPr="00CE27F7">
        <w:rPr>
          <w:szCs w:val="18"/>
        </w:rPr>
        <w:t xml:space="preserve"> </w:t>
      </w:r>
    </w:p>
    <w:p w14:paraId="688AB791" w14:textId="77777777" w:rsidR="00D46DF6" w:rsidRPr="00CE27F7" w:rsidRDefault="00DA0BB4" w:rsidP="00E77530">
      <w:pPr>
        <w:pStyle w:val="Body"/>
        <w:numPr>
          <w:ilvl w:val="0"/>
          <w:numId w:val="30"/>
        </w:numPr>
        <w:spacing w:after="80"/>
        <w:ind w:left="426" w:hanging="426"/>
        <w:rPr>
          <w:szCs w:val="18"/>
        </w:rPr>
      </w:pPr>
      <w:r w:rsidRPr="00CE27F7">
        <w:rPr>
          <w:szCs w:val="18"/>
        </w:rPr>
        <w:t>M</w:t>
      </w:r>
      <w:r w:rsidR="00D46DF6" w:rsidRPr="00CE27F7">
        <w:rPr>
          <w:szCs w:val="18"/>
        </w:rPr>
        <w:t xml:space="preserve">aintain bait </w:t>
      </w:r>
      <w:r w:rsidR="00AB5929" w:rsidRPr="00CE27F7">
        <w:rPr>
          <w:szCs w:val="18"/>
        </w:rPr>
        <w:t>substrate</w:t>
      </w:r>
      <w:r w:rsidR="00D46DF6" w:rsidRPr="00CE27F7">
        <w:rPr>
          <w:szCs w:val="18"/>
        </w:rPr>
        <w:t xml:space="preserve"> and prepared bait in good condition during transport and at </w:t>
      </w:r>
      <w:r w:rsidR="00AB5929" w:rsidRPr="00CE27F7">
        <w:rPr>
          <w:szCs w:val="18"/>
        </w:rPr>
        <w:t>the mobile</w:t>
      </w:r>
      <w:r w:rsidR="00D46DF6" w:rsidRPr="00CE27F7">
        <w:rPr>
          <w:szCs w:val="18"/>
        </w:rPr>
        <w:t xml:space="preserve"> facility location</w:t>
      </w:r>
      <w:r w:rsidR="0040353E" w:rsidRPr="00CE27F7">
        <w:rPr>
          <w:szCs w:val="18"/>
        </w:rPr>
        <w:t>;</w:t>
      </w:r>
    </w:p>
    <w:p w14:paraId="2CB11CB4" w14:textId="77777777" w:rsidR="00D46DF6" w:rsidRPr="00CE27F7" w:rsidRDefault="00DA0BB4" w:rsidP="00E77530">
      <w:pPr>
        <w:pStyle w:val="Body"/>
        <w:numPr>
          <w:ilvl w:val="0"/>
          <w:numId w:val="30"/>
        </w:numPr>
        <w:spacing w:after="80"/>
        <w:ind w:left="426" w:hanging="426"/>
        <w:rPr>
          <w:szCs w:val="18"/>
        </w:rPr>
      </w:pPr>
      <w:r w:rsidRPr="00CE27F7">
        <w:rPr>
          <w:szCs w:val="18"/>
        </w:rPr>
        <w:t>E</w:t>
      </w:r>
      <w:r w:rsidR="00D46DF6" w:rsidRPr="00CE27F7">
        <w:rPr>
          <w:szCs w:val="18"/>
        </w:rPr>
        <w:t>stablish work zones that clearly separate the activities of bait preparation prior to applying 1080 and bait manufacture (applying 1080) to avoid cross contamination</w:t>
      </w:r>
      <w:r w:rsidR="0040353E" w:rsidRPr="00CE27F7">
        <w:rPr>
          <w:szCs w:val="18"/>
        </w:rPr>
        <w:t>;</w:t>
      </w:r>
    </w:p>
    <w:p w14:paraId="21A6F5DE" w14:textId="77777777" w:rsidR="000B7162" w:rsidRPr="00CE27F7" w:rsidRDefault="00DA0BB4" w:rsidP="00E77530">
      <w:pPr>
        <w:pStyle w:val="Body"/>
        <w:numPr>
          <w:ilvl w:val="0"/>
          <w:numId w:val="30"/>
        </w:numPr>
        <w:spacing w:after="80"/>
        <w:ind w:left="426" w:hanging="426"/>
        <w:rPr>
          <w:szCs w:val="18"/>
        </w:rPr>
      </w:pPr>
      <w:r w:rsidRPr="00CE27F7">
        <w:rPr>
          <w:szCs w:val="18"/>
        </w:rPr>
        <w:t>C</w:t>
      </w:r>
      <w:r w:rsidR="006879AA" w:rsidRPr="00CE27F7">
        <w:rPr>
          <w:szCs w:val="18"/>
        </w:rPr>
        <w:t xml:space="preserve">ontain any spills </w:t>
      </w:r>
      <w:r w:rsidR="00AB5929" w:rsidRPr="00CE27F7">
        <w:rPr>
          <w:szCs w:val="18"/>
        </w:rPr>
        <w:t>and leaks</w:t>
      </w:r>
      <w:r w:rsidR="006879AA" w:rsidRPr="00CE27F7">
        <w:rPr>
          <w:szCs w:val="18"/>
        </w:rPr>
        <w:t xml:space="preserve"> of 1080 poison </w:t>
      </w:r>
      <w:r w:rsidR="007D2CFE" w:rsidRPr="00CE27F7">
        <w:rPr>
          <w:szCs w:val="18"/>
        </w:rPr>
        <w:t>within the mobile facility</w:t>
      </w:r>
      <w:r w:rsidR="00660D4C" w:rsidRPr="00CE27F7">
        <w:rPr>
          <w:szCs w:val="18"/>
        </w:rPr>
        <w:t>:</w:t>
      </w:r>
    </w:p>
    <w:p w14:paraId="1D32FC46" w14:textId="77777777" w:rsidR="000B7162" w:rsidRPr="00CE27F7" w:rsidRDefault="00F363C1" w:rsidP="00485177">
      <w:pPr>
        <w:pStyle w:val="Body"/>
        <w:numPr>
          <w:ilvl w:val="1"/>
          <w:numId w:val="30"/>
        </w:numPr>
        <w:spacing w:after="80"/>
        <w:ind w:left="709" w:hanging="283"/>
        <w:rPr>
          <w:szCs w:val="18"/>
        </w:rPr>
      </w:pPr>
      <w:r w:rsidRPr="00CE27F7">
        <w:rPr>
          <w:szCs w:val="18"/>
        </w:rPr>
        <w:t xml:space="preserve">retain and secure </w:t>
      </w:r>
      <w:r w:rsidR="006879AA" w:rsidRPr="00CE27F7">
        <w:rPr>
          <w:szCs w:val="18"/>
        </w:rPr>
        <w:t xml:space="preserve">waste material </w:t>
      </w:r>
      <w:r w:rsidR="00D138D0" w:rsidRPr="00CE27F7">
        <w:rPr>
          <w:szCs w:val="18"/>
        </w:rPr>
        <w:t>(</w:t>
      </w:r>
      <w:r w:rsidR="00E77530" w:rsidRPr="00CE27F7">
        <w:rPr>
          <w:szCs w:val="18"/>
        </w:rPr>
        <w:t>including substrate</w:t>
      </w:r>
      <w:r w:rsidR="00D138D0" w:rsidRPr="00CE27F7">
        <w:rPr>
          <w:szCs w:val="18"/>
        </w:rPr>
        <w:t>,</w:t>
      </w:r>
      <w:r w:rsidR="006879AA" w:rsidRPr="00CE27F7">
        <w:rPr>
          <w:szCs w:val="18"/>
        </w:rPr>
        <w:t>1080</w:t>
      </w:r>
      <w:r w:rsidR="00FD508A" w:rsidRPr="00CE27F7">
        <w:rPr>
          <w:szCs w:val="18"/>
        </w:rPr>
        <w:t xml:space="preserve"> </w:t>
      </w:r>
      <w:r w:rsidRPr="00CE27F7">
        <w:rPr>
          <w:szCs w:val="18"/>
        </w:rPr>
        <w:t xml:space="preserve">contaminated </w:t>
      </w:r>
      <w:r w:rsidR="006879AA" w:rsidRPr="00CE27F7">
        <w:rPr>
          <w:szCs w:val="18"/>
        </w:rPr>
        <w:t xml:space="preserve">waste </w:t>
      </w:r>
      <w:r w:rsidRPr="00CE27F7">
        <w:rPr>
          <w:szCs w:val="18"/>
        </w:rPr>
        <w:t>materials</w:t>
      </w:r>
      <w:r w:rsidR="00E67527" w:rsidRPr="00CE27F7">
        <w:rPr>
          <w:szCs w:val="18"/>
        </w:rPr>
        <w:t xml:space="preserve"> </w:t>
      </w:r>
      <w:r w:rsidR="001357CB" w:rsidRPr="00CE27F7">
        <w:rPr>
          <w:szCs w:val="18"/>
        </w:rPr>
        <w:t xml:space="preserve">and </w:t>
      </w:r>
      <w:proofErr w:type="spellStart"/>
      <w:r w:rsidR="00E67527" w:rsidRPr="00CE27F7">
        <w:rPr>
          <w:szCs w:val="18"/>
        </w:rPr>
        <w:t>rinsate</w:t>
      </w:r>
      <w:proofErr w:type="spellEnd"/>
      <w:r w:rsidR="00D138D0" w:rsidRPr="00CE27F7">
        <w:rPr>
          <w:szCs w:val="18"/>
        </w:rPr>
        <w:t>)</w:t>
      </w:r>
      <w:r w:rsidR="00E67527" w:rsidRPr="00CE27F7">
        <w:rPr>
          <w:szCs w:val="18"/>
        </w:rPr>
        <w:t xml:space="preserve"> </w:t>
      </w:r>
      <w:r w:rsidRPr="00CE27F7">
        <w:rPr>
          <w:szCs w:val="18"/>
        </w:rPr>
        <w:t>until disposed of</w:t>
      </w:r>
      <w:r w:rsidR="00D138D0" w:rsidRPr="00CE27F7">
        <w:rPr>
          <w:szCs w:val="18"/>
        </w:rPr>
        <w:t xml:space="preserve"> lawfully</w:t>
      </w:r>
      <w:r w:rsidR="000B7162" w:rsidRPr="00CE27F7">
        <w:rPr>
          <w:szCs w:val="18"/>
        </w:rPr>
        <w:t>;</w:t>
      </w:r>
    </w:p>
    <w:p w14:paraId="4804CCDD" w14:textId="77777777" w:rsidR="001B17E4" w:rsidRPr="00CE27F7" w:rsidRDefault="00B161B2" w:rsidP="00485177">
      <w:pPr>
        <w:pStyle w:val="Body"/>
        <w:numPr>
          <w:ilvl w:val="1"/>
          <w:numId w:val="30"/>
        </w:numPr>
        <w:spacing w:after="80"/>
        <w:ind w:left="709" w:hanging="283"/>
        <w:rPr>
          <w:szCs w:val="18"/>
        </w:rPr>
      </w:pPr>
      <w:r w:rsidRPr="00CE27F7">
        <w:rPr>
          <w:szCs w:val="18"/>
        </w:rPr>
        <w:t xml:space="preserve">enable </w:t>
      </w:r>
      <w:r w:rsidR="00F363C1" w:rsidRPr="00CE27F7">
        <w:rPr>
          <w:szCs w:val="18"/>
        </w:rPr>
        <w:t>wash-down</w:t>
      </w:r>
      <w:r w:rsidR="001B17E4" w:rsidRPr="00CE27F7">
        <w:rPr>
          <w:szCs w:val="18"/>
        </w:rPr>
        <w:t xml:space="preserve"> </w:t>
      </w:r>
      <w:r w:rsidRPr="00CE27F7">
        <w:rPr>
          <w:szCs w:val="18"/>
        </w:rPr>
        <w:t xml:space="preserve">of </w:t>
      </w:r>
      <w:r w:rsidR="001B17E4" w:rsidRPr="00CE27F7">
        <w:rPr>
          <w:szCs w:val="18"/>
        </w:rPr>
        <w:t xml:space="preserve">the facility, equipment and any </w:t>
      </w:r>
      <w:r w:rsidR="00F363C1" w:rsidRPr="00CE27F7">
        <w:rPr>
          <w:szCs w:val="18"/>
        </w:rPr>
        <w:t>apparatus</w:t>
      </w:r>
      <w:r w:rsidR="001B17E4" w:rsidRPr="00CE27F7">
        <w:rPr>
          <w:szCs w:val="18"/>
        </w:rPr>
        <w:t xml:space="preserve"> used to manufacture and contain that </w:t>
      </w:r>
      <w:proofErr w:type="spellStart"/>
      <w:r w:rsidR="001B17E4" w:rsidRPr="00CE27F7">
        <w:rPr>
          <w:szCs w:val="18"/>
        </w:rPr>
        <w:t>rinsate</w:t>
      </w:r>
      <w:proofErr w:type="spellEnd"/>
      <w:r w:rsidR="0040353E" w:rsidRPr="00CE27F7">
        <w:rPr>
          <w:szCs w:val="18"/>
        </w:rPr>
        <w:t>;</w:t>
      </w:r>
      <w:r w:rsidR="001B17E4" w:rsidRPr="00CE27F7">
        <w:rPr>
          <w:szCs w:val="18"/>
        </w:rPr>
        <w:t xml:space="preserve">  </w:t>
      </w:r>
    </w:p>
    <w:p w14:paraId="7B342667" w14:textId="77777777" w:rsidR="00CE0505" w:rsidRPr="00CE27F7" w:rsidRDefault="00CE0505" w:rsidP="00485177">
      <w:pPr>
        <w:pStyle w:val="Body"/>
        <w:numPr>
          <w:ilvl w:val="1"/>
          <w:numId w:val="30"/>
        </w:numPr>
        <w:spacing w:after="80"/>
        <w:ind w:left="709" w:hanging="283"/>
        <w:rPr>
          <w:szCs w:val="18"/>
        </w:rPr>
      </w:pPr>
      <w:r w:rsidRPr="00CE27F7">
        <w:rPr>
          <w:szCs w:val="18"/>
        </w:rPr>
        <w:t xml:space="preserve">include bunded areas compliant with the requirements of the </w:t>
      </w:r>
      <w:r w:rsidRPr="00CE27F7">
        <w:rPr>
          <w:i/>
          <w:szCs w:val="18"/>
        </w:rPr>
        <w:t xml:space="preserve">Dangerous Goods Act 1985 </w:t>
      </w:r>
      <w:r w:rsidRPr="00CE27F7">
        <w:rPr>
          <w:szCs w:val="18"/>
        </w:rPr>
        <w:t xml:space="preserve">and </w:t>
      </w:r>
      <w:r w:rsidRPr="00CE27F7">
        <w:rPr>
          <w:i/>
          <w:szCs w:val="18"/>
        </w:rPr>
        <w:t>Dangerous Goods (Storage &amp; Handling) Regulations 20</w:t>
      </w:r>
      <w:r w:rsidR="002A42F5" w:rsidRPr="00CE27F7">
        <w:rPr>
          <w:i/>
          <w:szCs w:val="18"/>
        </w:rPr>
        <w:t>12</w:t>
      </w:r>
      <w:r w:rsidR="0040353E" w:rsidRPr="00CE27F7">
        <w:rPr>
          <w:i/>
          <w:szCs w:val="18"/>
        </w:rPr>
        <w:t xml:space="preserve">; </w:t>
      </w:r>
      <w:r w:rsidR="0040353E" w:rsidRPr="00CE27F7">
        <w:rPr>
          <w:szCs w:val="18"/>
        </w:rPr>
        <w:t>and</w:t>
      </w:r>
      <w:r w:rsidR="009C79EC" w:rsidRPr="00CE27F7">
        <w:rPr>
          <w:i/>
          <w:szCs w:val="18"/>
        </w:rPr>
        <w:t xml:space="preserve"> </w:t>
      </w:r>
    </w:p>
    <w:p w14:paraId="1AB241BE" w14:textId="77777777" w:rsidR="004D4412" w:rsidRPr="00CE27F7" w:rsidRDefault="00CA4A37" w:rsidP="00DA0BB4">
      <w:pPr>
        <w:pStyle w:val="Body"/>
        <w:numPr>
          <w:ilvl w:val="0"/>
          <w:numId w:val="30"/>
        </w:numPr>
        <w:spacing w:after="360"/>
        <w:ind w:left="425" w:hanging="425"/>
        <w:rPr>
          <w:szCs w:val="18"/>
        </w:rPr>
      </w:pPr>
      <w:r w:rsidRPr="00CE27F7">
        <w:rPr>
          <w:szCs w:val="18"/>
        </w:rPr>
        <w:t xml:space="preserve">Display </w:t>
      </w:r>
      <w:r w:rsidR="004D4412" w:rsidRPr="00CE27F7">
        <w:rPr>
          <w:szCs w:val="18"/>
        </w:rPr>
        <w:t>emergency contact numbers, including those that relate to the mobile facility location.</w:t>
      </w:r>
    </w:p>
    <w:p w14:paraId="4390E778" w14:textId="77777777" w:rsidR="001B17E4" w:rsidRPr="00CE27F7" w:rsidRDefault="001B17E4" w:rsidP="001B17E4">
      <w:pPr>
        <w:pStyle w:val="Body"/>
        <w:spacing w:after="80"/>
        <w:rPr>
          <w:szCs w:val="18"/>
        </w:rPr>
      </w:pPr>
      <w:r w:rsidRPr="00CE27F7">
        <w:rPr>
          <w:szCs w:val="18"/>
        </w:rPr>
        <w:t xml:space="preserve">A mobile facility location must </w:t>
      </w:r>
      <w:r w:rsidR="009C79EC" w:rsidRPr="00CE27F7">
        <w:rPr>
          <w:szCs w:val="18"/>
        </w:rPr>
        <w:t xml:space="preserve">be able to </w:t>
      </w:r>
      <w:r w:rsidRPr="00CE27F7">
        <w:rPr>
          <w:szCs w:val="18"/>
        </w:rPr>
        <w:t>comply with the following conditions</w:t>
      </w:r>
      <w:r w:rsidR="00E77530" w:rsidRPr="00CE27F7">
        <w:rPr>
          <w:szCs w:val="18"/>
        </w:rPr>
        <w:t>:</w:t>
      </w:r>
    </w:p>
    <w:p w14:paraId="290CD171" w14:textId="77777777" w:rsidR="00CA09C9" w:rsidRPr="00CE27F7" w:rsidRDefault="00CA4A37" w:rsidP="00CA09C9">
      <w:pPr>
        <w:pStyle w:val="Body"/>
        <w:numPr>
          <w:ilvl w:val="0"/>
          <w:numId w:val="33"/>
        </w:numPr>
        <w:spacing w:after="80"/>
        <w:rPr>
          <w:szCs w:val="18"/>
        </w:rPr>
      </w:pPr>
      <w:r w:rsidRPr="00CE27F7">
        <w:rPr>
          <w:szCs w:val="18"/>
        </w:rPr>
        <w:t xml:space="preserve">Applying </w:t>
      </w:r>
      <w:r w:rsidR="00CA09C9" w:rsidRPr="00CE27F7">
        <w:rPr>
          <w:szCs w:val="18"/>
        </w:rPr>
        <w:t>1080 aqueous solution to the bait matrix is conducted outside the mobile facility</w:t>
      </w:r>
      <w:r w:rsidR="00716DB1" w:rsidRPr="00CE27F7">
        <w:rPr>
          <w:szCs w:val="18"/>
        </w:rPr>
        <w:t xml:space="preserve"> (</w:t>
      </w:r>
      <w:r w:rsidR="009C79EC" w:rsidRPr="00CE27F7">
        <w:rPr>
          <w:szCs w:val="18"/>
        </w:rPr>
        <w:t>for example</w:t>
      </w:r>
      <w:r w:rsidR="00716DB1" w:rsidRPr="00CE27F7">
        <w:rPr>
          <w:szCs w:val="18"/>
        </w:rPr>
        <w:t>,</w:t>
      </w:r>
      <w:r w:rsidR="009C79EC" w:rsidRPr="00CE27F7">
        <w:rPr>
          <w:szCs w:val="18"/>
        </w:rPr>
        <w:t xml:space="preserve"> when </w:t>
      </w:r>
      <w:r w:rsidR="004D4412" w:rsidRPr="00CE27F7">
        <w:rPr>
          <w:szCs w:val="18"/>
        </w:rPr>
        <w:t xml:space="preserve">treating and </w:t>
      </w:r>
      <w:r w:rsidR="009C79EC" w:rsidRPr="00CE27F7">
        <w:rPr>
          <w:szCs w:val="18"/>
        </w:rPr>
        <w:t>mixing carrot bait</w:t>
      </w:r>
      <w:r w:rsidR="00D15BD4" w:rsidRPr="00CE27F7">
        <w:rPr>
          <w:szCs w:val="18"/>
        </w:rPr>
        <w:t xml:space="preserve"> from a mixer located on the </w:t>
      </w:r>
      <w:proofErr w:type="gramStart"/>
      <w:r w:rsidR="00D15BD4" w:rsidRPr="00CE27F7">
        <w:rPr>
          <w:szCs w:val="18"/>
        </w:rPr>
        <w:t>ground</w:t>
      </w:r>
      <w:r w:rsidR="00716DB1" w:rsidRPr="00CE27F7">
        <w:rPr>
          <w:szCs w:val="18"/>
        </w:rPr>
        <w:t>)</w:t>
      </w:r>
      <w:r w:rsidR="009C79EC" w:rsidRPr="00CE27F7">
        <w:rPr>
          <w:szCs w:val="18"/>
        </w:rPr>
        <w:t xml:space="preserve"> </w:t>
      </w:r>
      <w:r w:rsidR="00BC615C" w:rsidRPr="00CE27F7">
        <w:rPr>
          <w:szCs w:val="18"/>
        </w:rPr>
        <w:t xml:space="preserve"> </w:t>
      </w:r>
      <w:r w:rsidR="00CA09C9" w:rsidRPr="00CE27F7">
        <w:rPr>
          <w:szCs w:val="18"/>
        </w:rPr>
        <w:t>manufacture</w:t>
      </w:r>
      <w:proofErr w:type="gramEnd"/>
      <w:r w:rsidR="00CA09C9" w:rsidRPr="00CE27F7">
        <w:rPr>
          <w:szCs w:val="18"/>
        </w:rPr>
        <w:t xml:space="preserve"> must occur within a </w:t>
      </w:r>
      <w:r w:rsidR="004D4412" w:rsidRPr="00CE27F7">
        <w:rPr>
          <w:szCs w:val="18"/>
        </w:rPr>
        <w:t xml:space="preserve">bunded </w:t>
      </w:r>
      <w:r w:rsidR="00E67527" w:rsidRPr="00CE27F7">
        <w:rPr>
          <w:szCs w:val="18"/>
        </w:rPr>
        <w:t>area</w:t>
      </w:r>
      <w:r w:rsidR="0040353E" w:rsidRPr="00CE27F7">
        <w:rPr>
          <w:szCs w:val="18"/>
        </w:rPr>
        <w:t>;</w:t>
      </w:r>
    </w:p>
    <w:p w14:paraId="6BCBB6A3" w14:textId="77777777" w:rsidR="00141615" w:rsidRPr="00CE27F7" w:rsidRDefault="00CA4A37" w:rsidP="00CA09C9">
      <w:pPr>
        <w:pStyle w:val="Body"/>
        <w:numPr>
          <w:ilvl w:val="0"/>
          <w:numId w:val="33"/>
        </w:numPr>
        <w:spacing w:after="80"/>
        <w:rPr>
          <w:szCs w:val="18"/>
        </w:rPr>
      </w:pPr>
      <w:r w:rsidRPr="00CE27F7">
        <w:rPr>
          <w:szCs w:val="18"/>
        </w:rPr>
        <w:t xml:space="preserve">Field </w:t>
      </w:r>
      <w:r w:rsidR="00141615" w:rsidRPr="00CE27F7">
        <w:rPr>
          <w:szCs w:val="18"/>
        </w:rPr>
        <w:t xml:space="preserve">mixing </w:t>
      </w:r>
      <w:r w:rsidR="00716DB1" w:rsidRPr="00CE27F7">
        <w:rPr>
          <w:szCs w:val="18"/>
        </w:rPr>
        <w:t>operations must</w:t>
      </w:r>
      <w:r w:rsidR="00141615" w:rsidRPr="00CE27F7">
        <w:rPr>
          <w:szCs w:val="18"/>
        </w:rPr>
        <w:t xml:space="preserve"> only be con</w:t>
      </w:r>
      <w:r w:rsidR="00716DB1" w:rsidRPr="00CE27F7">
        <w:rPr>
          <w:szCs w:val="18"/>
        </w:rPr>
        <w:t>ducted in a specially prepared single use</w:t>
      </w:r>
      <w:r w:rsidR="00141615" w:rsidRPr="00CE27F7">
        <w:rPr>
          <w:szCs w:val="18"/>
        </w:rPr>
        <w:t xml:space="preserve"> site</w:t>
      </w:r>
      <w:r w:rsidR="0040353E" w:rsidRPr="00CE27F7">
        <w:rPr>
          <w:szCs w:val="18"/>
        </w:rPr>
        <w:t>;</w:t>
      </w:r>
      <w:r w:rsidR="000B7162" w:rsidRPr="00CE27F7">
        <w:rPr>
          <w:szCs w:val="18"/>
        </w:rPr>
        <w:t xml:space="preserve"> and</w:t>
      </w:r>
    </w:p>
    <w:p w14:paraId="012A7C36" w14:textId="77777777" w:rsidR="00CA09C9" w:rsidRPr="00CE27F7" w:rsidRDefault="00CA4A37" w:rsidP="00367A71">
      <w:pPr>
        <w:pStyle w:val="Body"/>
        <w:numPr>
          <w:ilvl w:val="0"/>
          <w:numId w:val="33"/>
        </w:numPr>
        <w:spacing w:after="80"/>
        <w:rPr>
          <w:szCs w:val="18"/>
        </w:rPr>
      </w:pPr>
      <w:r w:rsidRPr="00CE27F7">
        <w:rPr>
          <w:szCs w:val="18"/>
        </w:rPr>
        <w:t xml:space="preserve">Bunded </w:t>
      </w:r>
      <w:r w:rsidR="00CA09C9" w:rsidRPr="00CE27F7">
        <w:rPr>
          <w:szCs w:val="18"/>
        </w:rPr>
        <w:t xml:space="preserve">areas must be compliant with the requirements of the </w:t>
      </w:r>
      <w:r w:rsidR="00CA09C9" w:rsidRPr="00CE27F7">
        <w:rPr>
          <w:i/>
          <w:szCs w:val="18"/>
        </w:rPr>
        <w:t xml:space="preserve">Dangerous Goods Act 1985 </w:t>
      </w:r>
      <w:r w:rsidR="00CA09C9" w:rsidRPr="00CE27F7">
        <w:rPr>
          <w:szCs w:val="18"/>
        </w:rPr>
        <w:t xml:space="preserve">and </w:t>
      </w:r>
      <w:r w:rsidR="00CA09C9" w:rsidRPr="00CE27F7">
        <w:rPr>
          <w:i/>
          <w:szCs w:val="18"/>
        </w:rPr>
        <w:t>Dangerous Goods (Storage &amp; Handling) Regulations 20</w:t>
      </w:r>
      <w:r w:rsidR="0015528E" w:rsidRPr="00CE27F7">
        <w:rPr>
          <w:i/>
          <w:szCs w:val="18"/>
        </w:rPr>
        <w:t>12</w:t>
      </w:r>
      <w:r w:rsidR="000B7162" w:rsidRPr="00CE27F7">
        <w:rPr>
          <w:i/>
          <w:szCs w:val="18"/>
        </w:rPr>
        <w:t>.</w:t>
      </w:r>
    </w:p>
    <w:p w14:paraId="55EBD3CC" w14:textId="77777777" w:rsidR="00C27D95" w:rsidRPr="00485177" w:rsidRDefault="003D7987" w:rsidP="00367A71">
      <w:pPr>
        <w:pStyle w:val="Body"/>
        <w:spacing w:after="80"/>
      </w:pPr>
      <w:r w:rsidRPr="00485177">
        <w:rPr>
          <w:szCs w:val="18"/>
        </w:rPr>
        <w:t xml:space="preserve"> </w:t>
      </w:r>
      <w:r w:rsidR="00131794" w:rsidRPr="00485177">
        <w:t xml:space="preserve"> </w:t>
      </w:r>
    </w:p>
    <w:p w14:paraId="53290B15" w14:textId="77777777" w:rsidR="00D873E5" w:rsidRDefault="00D873E5" w:rsidP="00367A71">
      <w:pPr>
        <w:pStyle w:val="Body"/>
        <w:spacing w:after="80"/>
        <w:rPr>
          <w:color w:val="FF0000"/>
        </w:rPr>
      </w:pPr>
    </w:p>
    <w:p w14:paraId="689AFEFE" w14:textId="77777777" w:rsidR="00F3784D" w:rsidRPr="00716DB1" w:rsidRDefault="00F3784D" w:rsidP="00367A71">
      <w:pPr>
        <w:pStyle w:val="Body"/>
        <w:spacing w:after="80"/>
        <w:rPr>
          <w:color w:val="FF0000"/>
        </w:rPr>
      </w:pPr>
    </w:p>
    <w:p w14:paraId="1D35325D" w14:textId="77777777" w:rsidR="000D20B3" w:rsidRPr="0065095A" w:rsidRDefault="008B29BE" w:rsidP="00D325CD">
      <w:pPr>
        <w:pStyle w:val="HA"/>
        <w:tabs>
          <w:tab w:val="left" w:pos="709"/>
        </w:tabs>
        <w:rPr>
          <w:color w:val="538135"/>
        </w:rPr>
      </w:pPr>
      <w:r>
        <w:br w:type="page"/>
      </w:r>
      <w:bookmarkStart w:id="34" w:name="_Toc409613944"/>
      <w:bookmarkStart w:id="35" w:name="_Toc105499580"/>
      <w:r w:rsidR="000D20B3" w:rsidRPr="0065095A">
        <w:rPr>
          <w:color w:val="538135"/>
        </w:rPr>
        <w:lastRenderedPageBreak/>
        <w:t>5.</w:t>
      </w:r>
      <w:r w:rsidR="000D20B3" w:rsidRPr="0065095A">
        <w:rPr>
          <w:color w:val="538135"/>
        </w:rPr>
        <w:tab/>
        <w:t>Storage and Transport</w:t>
      </w:r>
      <w:bookmarkEnd w:id="34"/>
      <w:bookmarkEnd w:id="35"/>
    </w:p>
    <w:p w14:paraId="1CD9D654" w14:textId="77777777" w:rsidR="000D20B3" w:rsidRPr="00CE27F7" w:rsidRDefault="000D20B3" w:rsidP="00C12C9B">
      <w:pPr>
        <w:pStyle w:val="Body"/>
        <w:spacing w:after="240"/>
      </w:pPr>
      <w:r w:rsidRPr="00CE27F7">
        <w:t xml:space="preserve">Persons who are supplied with 1080 products are responsible for ensuring the safe storage and transport of those products. The storage and transport of 1080 Aqueous Solution and perishable 1080 pest animal bait </w:t>
      </w:r>
      <w:r w:rsidR="00F97767" w:rsidRPr="00CE27F7">
        <w:t xml:space="preserve">products </w:t>
      </w:r>
      <w:r w:rsidRPr="00CE27F7">
        <w:t xml:space="preserve">must be </w:t>
      </w:r>
      <w:r w:rsidR="00423B3A" w:rsidRPr="00CE27F7">
        <w:t>undertaken</w:t>
      </w:r>
      <w:r w:rsidRPr="00CE27F7">
        <w:t xml:space="preserve"> in accordance with the product label, </w:t>
      </w:r>
      <w:r w:rsidR="00FD508A" w:rsidRPr="00CE27F7">
        <w:t>Safety Data Sheet (</w:t>
      </w:r>
      <w:r w:rsidRPr="00CE27F7">
        <w:t>SDS</w:t>
      </w:r>
      <w:r w:rsidR="00FD508A" w:rsidRPr="00CE27F7">
        <w:t>)</w:t>
      </w:r>
      <w:r w:rsidRPr="00CE27F7">
        <w:t xml:space="preserve"> and all other relevant Acts, Regulations, Codes and statutory requirements.</w:t>
      </w:r>
    </w:p>
    <w:p w14:paraId="6C00255C" w14:textId="77777777" w:rsidR="009920FF" w:rsidRPr="00CE27F7" w:rsidRDefault="000D20B3" w:rsidP="00A34F26">
      <w:pPr>
        <w:pStyle w:val="Body"/>
        <w:spacing w:after="240"/>
      </w:pPr>
      <w:r w:rsidRPr="00CE27F7">
        <w:t>1080 Aqueous Solution is classified as a</w:t>
      </w:r>
      <w:r w:rsidR="009920FF" w:rsidRPr="00CE27F7">
        <w:t xml:space="preserve"> </w:t>
      </w:r>
      <w:r w:rsidRPr="00CE27F7">
        <w:t>hazardous substance due to its potential for immediate long-term health effects on the persons handling the</w:t>
      </w:r>
      <w:r w:rsidR="009920FF" w:rsidRPr="00CE27F7">
        <w:t xml:space="preserve"> </w:t>
      </w:r>
      <w:r w:rsidRPr="00CE27F7">
        <w:t>chemical</w:t>
      </w:r>
      <w:r w:rsidR="009920FF" w:rsidRPr="00CE27F7">
        <w:t xml:space="preserve">. It is also classified as a </w:t>
      </w:r>
      <w:r w:rsidRPr="00CE27F7">
        <w:t>dangerous good, as it constitutes a hazard from poisoning.</w:t>
      </w:r>
    </w:p>
    <w:p w14:paraId="5CA63A40" w14:textId="77777777" w:rsidR="000D20B3" w:rsidRPr="00CE27F7" w:rsidRDefault="000D20B3" w:rsidP="00A34F26">
      <w:pPr>
        <w:pStyle w:val="Body"/>
      </w:pPr>
      <w:r w:rsidRPr="00CE27F7">
        <w:t>1080 Aqueous Solution and perishable 1080</w:t>
      </w:r>
      <w:r w:rsidRPr="00CE27F7">
        <w:rPr>
          <w:b/>
        </w:rPr>
        <w:t xml:space="preserve"> </w:t>
      </w:r>
      <w:r w:rsidRPr="00CE27F7">
        <w:t>pest animal bait products are classified as</w:t>
      </w:r>
      <w:r w:rsidR="009920FF" w:rsidRPr="00CE27F7">
        <w:t xml:space="preserve"> </w:t>
      </w:r>
      <w:r w:rsidRPr="00CE27F7">
        <w:t>Schedule 7 Dangerous Poisons and restricted chemical products</w:t>
      </w:r>
      <w:r w:rsidR="00CA4A37" w:rsidRPr="00CE27F7">
        <w:t>. I</w:t>
      </w:r>
      <w:r w:rsidRPr="00CE27F7">
        <w:t xml:space="preserve">t has been deemed in the public interest to restrict the use of these products so that only </w:t>
      </w:r>
      <w:r w:rsidR="00273247" w:rsidRPr="00CE27F7">
        <w:t>persons</w:t>
      </w:r>
      <w:r w:rsidRPr="00CE27F7">
        <w:t xml:space="preserve"> </w:t>
      </w:r>
      <w:r w:rsidR="00273247" w:rsidRPr="00CE27F7">
        <w:t xml:space="preserve">who are authorised to do so </w:t>
      </w:r>
      <w:r w:rsidRPr="00CE27F7">
        <w:t>can supply or use the product</w:t>
      </w:r>
      <w:r w:rsidR="00273247" w:rsidRPr="00CE27F7">
        <w:t>s</w:t>
      </w:r>
      <w:r w:rsidRPr="00CE27F7">
        <w:t>.</w:t>
      </w:r>
      <w:r w:rsidR="00716DB1" w:rsidRPr="00CE27F7">
        <w:t xml:space="preserve"> They are not available to the </w:t>
      </w:r>
      <w:proofErr w:type="gramStart"/>
      <w:r w:rsidR="00716DB1" w:rsidRPr="00CE27F7">
        <w:t>general public</w:t>
      </w:r>
      <w:proofErr w:type="gramEnd"/>
      <w:r w:rsidR="00716DB1" w:rsidRPr="00CE27F7">
        <w:t>.</w:t>
      </w:r>
    </w:p>
    <w:p w14:paraId="70157E97" w14:textId="77777777" w:rsidR="00716DB1" w:rsidRPr="00CE27F7" w:rsidRDefault="00716DB1" w:rsidP="00385A14">
      <w:pPr>
        <w:pStyle w:val="Body"/>
        <w:tabs>
          <w:tab w:val="left" w:pos="284"/>
        </w:tabs>
        <w:ind w:left="284" w:hanging="284"/>
      </w:pPr>
    </w:p>
    <w:p w14:paraId="03A662CA" w14:textId="77777777" w:rsidR="00C12C9B" w:rsidRDefault="00C12C9B" w:rsidP="00385A14">
      <w:pPr>
        <w:pStyle w:val="Body"/>
        <w:tabs>
          <w:tab w:val="left" w:pos="284"/>
        </w:tabs>
        <w:ind w:left="284" w:hanging="284"/>
      </w:pPr>
    </w:p>
    <w:p w14:paraId="2128A3A5" w14:textId="77777777" w:rsidR="000D20B3" w:rsidRDefault="000D20B3" w:rsidP="00AE5A40">
      <w:pPr>
        <w:pStyle w:val="HB"/>
        <w:tabs>
          <w:tab w:val="left" w:pos="567"/>
        </w:tabs>
      </w:pPr>
      <w:bookmarkStart w:id="36" w:name="_Toc409613945"/>
      <w:bookmarkStart w:id="37" w:name="_Toc105499581"/>
      <w:r w:rsidRPr="00AE5A40">
        <w:t>5.1</w:t>
      </w:r>
      <w:r w:rsidRPr="00AE5A40">
        <w:tab/>
        <w:t>Storage</w:t>
      </w:r>
      <w:bookmarkEnd w:id="36"/>
      <w:bookmarkEnd w:id="37"/>
    </w:p>
    <w:p w14:paraId="2F1AB6A0" w14:textId="77777777" w:rsidR="00C12C9B" w:rsidRPr="00C12C9B" w:rsidRDefault="00C12C9B" w:rsidP="00C12C9B">
      <w:pPr>
        <w:pStyle w:val="Body"/>
      </w:pPr>
    </w:p>
    <w:p w14:paraId="2EDCEF1E" w14:textId="77777777" w:rsidR="000D20B3" w:rsidRPr="00CE27F7" w:rsidRDefault="000D20B3" w:rsidP="00C12C9B">
      <w:pPr>
        <w:pStyle w:val="Body"/>
        <w:spacing w:after="240"/>
      </w:pPr>
      <w:r w:rsidRPr="00CE27F7">
        <w:t xml:space="preserve">As a dangerous good, 1080 Aqueous Solution must be stored in accordance with the </w:t>
      </w:r>
      <w:r w:rsidRPr="00CE27F7">
        <w:rPr>
          <w:i/>
        </w:rPr>
        <w:t>Dangerous Goods Act 1985</w:t>
      </w:r>
      <w:r w:rsidRPr="00CE27F7">
        <w:t xml:space="preserve"> and associated Regulations. More stringent requirements apply to quantities of 1080 that exceed the </w:t>
      </w:r>
      <w:r w:rsidRPr="00CE27F7">
        <w:rPr>
          <w:i/>
        </w:rPr>
        <w:t>Dangerous Goods</w:t>
      </w:r>
      <w:r w:rsidRPr="00CE27F7">
        <w:t xml:space="preserve"> </w:t>
      </w:r>
      <w:r w:rsidRPr="00CE27F7">
        <w:rPr>
          <w:i/>
        </w:rPr>
        <w:t>(Storage and Handling) Regulations 20</w:t>
      </w:r>
      <w:r w:rsidR="00D129DC" w:rsidRPr="00CE27F7">
        <w:rPr>
          <w:i/>
        </w:rPr>
        <w:t>12</w:t>
      </w:r>
      <w:r w:rsidRPr="00CE27F7">
        <w:t xml:space="preserve"> placarding and manifest quantities.</w:t>
      </w:r>
    </w:p>
    <w:p w14:paraId="6CCE2750" w14:textId="5789119F" w:rsidR="000D20B3" w:rsidRPr="00CE27F7" w:rsidRDefault="000D20B3" w:rsidP="00C12C9B">
      <w:pPr>
        <w:pStyle w:val="Body"/>
        <w:spacing w:after="240"/>
      </w:pPr>
      <w:r w:rsidRPr="00CE27F7">
        <w:t xml:space="preserve">As a Restricted Chemical (Schedule 7) product, perishable 1080 pest animal bait </w:t>
      </w:r>
      <w:r w:rsidR="00F97767" w:rsidRPr="00CE27F7">
        <w:t xml:space="preserve">products </w:t>
      </w:r>
      <w:r w:rsidRPr="00CE27F7">
        <w:t>must be stored in a locked room away</w:t>
      </w:r>
      <w:r w:rsidR="007D2CFE" w:rsidRPr="00CE27F7">
        <w:t xml:space="preserve"> </w:t>
      </w:r>
      <w:r w:rsidRPr="00CE27F7">
        <w:t>from children, animals, food, feedstuffs, seed and fertilisers</w:t>
      </w:r>
      <w:r w:rsidR="00CA4A37" w:rsidRPr="00CE27F7">
        <w:t>.</w:t>
      </w:r>
      <w:r w:rsidR="00C12C9B" w:rsidRPr="00CE27F7">
        <w:t xml:space="preserve"> </w:t>
      </w:r>
      <w:r w:rsidRPr="00CE27F7">
        <w:t>1080 Aqueous Solution must be kept or stored in a container bearing the APVMA approved product label, except when</w:t>
      </w:r>
      <w:r w:rsidR="00C12C9B" w:rsidRPr="00CE27F7">
        <w:t xml:space="preserve"> </w:t>
      </w:r>
      <w:r w:rsidRPr="00CE27F7">
        <w:t>required for use.</w:t>
      </w:r>
      <w:r w:rsidR="00F97767" w:rsidRPr="00CE27F7">
        <w:t xml:space="preserve"> </w:t>
      </w:r>
      <w:r w:rsidR="00EA566B" w:rsidRPr="00CE27F7">
        <w:t xml:space="preserve">It must be stored in a locked facility accessible only to </w:t>
      </w:r>
      <w:r w:rsidR="002A7ABA" w:rsidRPr="00CE27F7">
        <w:t>DH</w:t>
      </w:r>
      <w:r w:rsidR="00EA566B" w:rsidRPr="00CE27F7">
        <w:t xml:space="preserve"> licence holders.</w:t>
      </w:r>
      <w:r w:rsidR="00F97767" w:rsidRPr="00CE27F7">
        <w:t xml:space="preserve"> </w:t>
      </w:r>
    </w:p>
    <w:p w14:paraId="3BC72AF6" w14:textId="77777777" w:rsidR="000D20B3" w:rsidRPr="00CE27F7" w:rsidRDefault="000D20B3" w:rsidP="00C12C9B">
      <w:pPr>
        <w:pStyle w:val="Body"/>
        <w:spacing w:after="240"/>
      </w:pPr>
      <w:r w:rsidRPr="00CE27F7">
        <w:t xml:space="preserve">Schedule 7 poisons, in this case the 1080 Aqueous Solution and perishable 1080 pest animal bait </w:t>
      </w:r>
      <w:r w:rsidR="00EA566B" w:rsidRPr="00CE27F7">
        <w:t xml:space="preserve">products </w:t>
      </w:r>
      <w:r w:rsidRPr="00CE27F7">
        <w:t>that are being sold or</w:t>
      </w:r>
      <w:r w:rsidR="00716DB1" w:rsidRPr="00CE27F7">
        <w:t xml:space="preserve"> </w:t>
      </w:r>
      <w:r w:rsidRPr="00CE27F7">
        <w:t xml:space="preserve">supplied, must be kept in a part of the premises which the public </w:t>
      </w:r>
      <w:r w:rsidR="009920FF" w:rsidRPr="00CE27F7">
        <w:t>cannot</w:t>
      </w:r>
      <w:r w:rsidRPr="00CE27F7">
        <w:t xml:space="preserve"> access.</w:t>
      </w:r>
    </w:p>
    <w:p w14:paraId="62C805CB" w14:textId="77777777" w:rsidR="00716DB1" w:rsidRDefault="00716DB1" w:rsidP="00716DB1">
      <w:pPr>
        <w:pStyle w:val="Body"/>
        <w:spacing w:after="0"/>
      </w:pPr>
    </w:p>
    <w:p w14:paraId="2E932233" w14:textId="77777777" w:rsidR="000D20B3" w:rsidRDefault="000D20B3" w:rsidP="00AE5A40">
      <w:pPr>
        <w:pStyle w:val="HB"/>
        <w:tabs>
          <w:tab w:val="left" w:pos="567"/>
        </w:tabs>
      </w:pPr>
      <w:bookmarkStart w:id="38" w:name="_Toc409613946"/>
      <w:bookmarkStart w:id="39" w:name="_Toc105499582"/>
      <w:r w:rsidRPr="00AE5A40">
        <w:t>5.2</w:t>
      </w:r>
      <w:r w:rsidRPr="00AE5A40">
        <w:tab/>
        <w:t>Transport</w:t>
      </w:r>
      <w:bookmarkEnd w:id="38"/>
      <w:bookmarkEnd w:id="39"/>
    </w:p>
    <w:p w14:paraId="5D93D61E" w14:textId="77777777" w:rsidR="00C12C9B" w:rsidRPr="00C12C9B" w:rsidRDefault="00C12C9B" w:rsidP="00C12C9B">
      <w:pPr>
        <w:pStyle w:val="Body"/>
      </w:pPr>
    </w:p>
    <w:p w14:paraId="0B8A23B4" w14:textId="77777777" w:rsidR="000D20B3" w:rsidRPr="00CE27F7" w:rsidRDefault="000D20B3" w:rsidP="00C12C9B">
      <w:pPr>
        <w:pStyle w:val="Body"/>
        <w:spacing w:after="240"/>
      </w:pPr>
      <w:r w:rsidRPr="00CE27F7">
        <w:t>As 1080 Aqueous Solution is a dangerous good, it must be transported in accordance with the requirements of the</w:t>
      </w:r>
      <w:r w:rsidR="00892FD7" w:rsidRPr="00CE27F7">
        <w:t xml:space="preserve"> </w:t>
      </w:r>
      <w:r w:rsidR="00892FD7" w:rsidRPr="00CE27F7">
        <w:rPr>
          <w:i/>
        </w:rPr>
        <w:t>National Transport Commission Act</w:t>
      </w:r>
      <w:r w:rsidRPr="00CE27F7">
        <w:rPr>
          <w:i/>
        </w:rPr>
        <w:t xml:space="preserve"> </w:t>
      </w:r>
      <w:r w:rsidR="00892FD7" w:rsidRPr="00CE27F7">
        <w:rPr>
          <w:i/>
        </w:rPr>
        <w:t>2003</w:t>
      </w:r>
      <w:r w:rsidR="00892FD7" w:rsidRPr="00CE27F7">
        <w:t xml:space="preserve"> and the </w:t>
      </w:r>
      <w:r w:rsidR="00C12EC1" w:rsidRPr="00CE27F7">
        <w:rPr>
          <w:i/>
        </w:rPr>
        <w:t>National Ro</w:t>
      </w:r>
      <w:r w:rsidR="00DD0D7E" w:rsidRPr="00CE27F7">
        <w:rPr>
          <w:i/>
        </w:rPr>
        <w:t>ad Transport Commission (Model L</w:t>
      </w:r>
      <w:r w:rsidR="00C12EC1" w:rsidRPr="00CE27F7">
        <w:rPr>
          <w:i/>
        </w:rPr>
        <w:t xml:space="preserve">egislation – Transport </w:t>
      </w:r>
      <w:r w:rsidR="00DD0D7E" w:rsidRPr="00CE27F7">
        <w:rPr>
          <w:i/>
        </w:rPr>
        <w:t>of D</w:t>
      </w:r>
      <w:r w:rsidR="00C12EC1" w:rsidRPr="00CE27F7">
        <w:rPr>
          <w:i/>
        </w:rPr>
        <w:t>a</w:t>
      </w:r>
      <w:r w:rsidR="00DD0D7E" w:rsidRPr="00CE27F7">
        <w:rPr>
          <w:i/>
        </w:rPr>
        <w:t>ngerous Goods by Road or Rail) R</w:t>
      </w:r>
      <w:r w:rsidR="00C12EC1" w:rsidRPr="00CE27F7">
        <w:rPr>
          <w:i/>
        </w:rPr>
        <w:t>egulations 2007</w:t>
      </w:r>
      <w:r w:rsidRPr="00CE27F7">
        <w:t xml:space="preserve">, which incorporates </w:t>
      </w:r>
      <w:r w:rsidRPr="00CE27F7">
        <w:rPr>
          <w:i/>
        </w:rPr>
        <w:t>The Australian Code for the Transport of Dangerous Goods by Road or Rail</w:t>
      </w:r>
      <w:r w:rsidRPr="00CE27F7">
        <w:t xml:space="preserve"> and the </w:t>
      </w:r>
      <w:r w:rsidR="00892FD7" w:rsidRPr="00CE27F7">
        <w:t>Victorian</w:t>
      </w:r>
      <w:r w:rsidR="00892FD7" w:rsidRPr="00CE27F7">
        <w:rPr>
          <w:i/>
        </w:rPr>
        <w:t xml:space="preserve"> Dangerous Goods Act 1985 and Dangerous Goods (Transport by Road or Rail) Regulations 2008</w:t>
      </w:r>
      <w:r w:rsidR="00193549" w:rsidRPr="00CE27F7">
        <w:t>.</w:t>
      </w:r>
      <w:r w:rsidRPr="00CE27F7">
        <w:t xml:space="preserve"> 1080 Aqueous Solution must only be transported in the original container, and a shipping document listing the type and quantity of dangerous goods being transported must accompany the transport of the product. Additional requirements apply to quantities of 1080 that exceed the dangerous goods placarding or bulk amounts.</w:t>
      </w:r>
    </w:p>
    <w:p w14:paraId="4D886BF5" w14:textId="77777777" w:rsidR="00385A14" w:rsidRPr="00CE27F7" w:rsidRDefault="000D20B3" w:rsidP="00C12C9B">
      <w:pPr>
        <w:pStyle w:val="Body"/>
        <w:spacing w:after="240"/>
      </w:pPr>
      <w:r w:rsidRPr="00CE27F7">
        <w:t xml:space="preserve">Perishable 1080 pest animal bait </w:t>
      </w:r>
      <w:r w:rsidR="00EA566B" w:rsidRPr="00CE27F7">
        <w:t xml:space="preserve">products </w:t>
      </w:r>
      <w:r w:rsidRPr="00CE27F7">
        <w:t xml:space="preserve">must be transported in a secure and safe manner in such a way that the product is not lost in transit and that the packaging remains intact to prevent access and exposure to </w:t>
      </w:r>
      <w:r w:rsidR="00273247" w:rsidRPr="00CE27F7">
        <w:t xml:space="preserve">the </w:t>
      </w:r>
      <w:proofErr w:type="gramStart"/>
      <w:r w:rsidR="00273247" w:rsidRPr="00CE27F7">
        <w:t>general public</w:t>
      </w:r>
      <w:proofErr w:type="gramEnd"/>
      <w:r w:rsidR="00273247" w:rsidRPr="00CE27F7">
        <w:t xml:space="preserve">, </w:t>
      </w:r>
      <w:r w:rsidRPr="00CE27F7">
        <w:t xml:space="preserve">pets or livestock. The containers used to transport 1080 perishable </w:t>
      </w:r>
      <w:r w:rsidR="00EA566B" w:rsidRPr="00CE27F7">
        <w:t xml:space="preserve">pest animal </w:t>
      </w:r>
      <w:r w:rsidRPr="00CE27F7">
        <w:t xml:space="preserve">bait </w:t>
      </w:r>
      <w:r w:rsidR="00EA566B" w:rsidRPr="00CE27F7">
        <w:t xml:space="preserve">products </w:t>
      </w:r>
      <w:r w:rsidRPr="00CE27F7">
        <w:t>must meet the requirements of Section 10 of this document</w:t>
      </w:r>
      <w:r w:rsidR="00385A14" w:rsidRPr="00CE27F7">
        <w:t>.</w:t>
      </w:r>
    </w:p>
    <w:p w14:paraId="05A27F5B" w14:textId="77777777" w:rsidR="00D35163" w:rsidRDefault="00D35163" w:rsidP="000D20B3">
      <w:pPr>
        <w:pStyle w:val="Body"/>
      </w:pPr>
    </w:p>
    <w:p w14:paraId="45FC885F" w14:textId="77777777" w:rsidR="000D20B3" w:rsidRPr="0065095A" w:rsidRDefault="008B29BE" w:rsidP="00D325CD">
      <w:pPr>
        <w:pStyle w:val="HA"/>
        <w:tabs>
          <w:tab w:val="left" w:pos="709"/>
        </w:tabs>
        <w:rPr>
          <w:color w:val="538135"/>
        </w:rPr>
      </w:pPr>
      <w:r>
        <w:br w:type="page"/>
      </w:r>
      <w:bookmarkStart w:id="40" w:name="_Toc409613947"/>
      <w:bookmarkStart w:id="41" w:name="_Toc105499583"/>
      <w:r w:rsidR="000D20B3" w:rsidRPr="0065095A">
        <w:rPr>
          <w:color w:val="538135"/>
        </w:rPr>
        <w:lastRenderedPageBreak/>
        <w:t>6.</w:t>
      </w:r>
      <w:r w:rsidR="000D20B3" w:rsidRPr="0065095A">
        <w:rPr>
          <w:color w:val="538135"/>
        </w:rPr>
        <w:tab/>
        <w:t>Safety Directions</w:t>
      </w:r>
      <w:bookmarkEnd w:id="40"/>
      <w:bookmarkEnd w:id="41"/>
    </w:p>
    <w:p w14:paraId="040874D7" w14:textId="77777777" w:rsidR="000D20B3" w:rsidRPr="00CE27F7" w:rsidRDefault="000D20B3" w:rsidP="00C12C9B">
      <w:pPr>
        <w:pStyle w:val="Body"/>
        <w:spacing w:after="240"/>
      </w:pPr>
      <w:r w:rsidRPr="00CE27F7">
        <w:t xml:space="preserve">Perishable 1080 pest animal bait </w:t>
      </w:r>
      <w:r w:rsidR="00EA566B" w:rsidRPr="00CE27F7">
        <w:t xml:space="preserve">product </w:t>
      </w:r>
      <w:r w:rsidRPr="00CE27F7">
        <w:t xml:space="preserve">manufacturers must comply with the </w:t>
      </w:r>
      <w:r w:rsidR="00D35163" w:rsidRPr="00CE27F7">
        <w:t>APVMA-</w:t>
      </w:r>
      <w:r w:rsidR="00596645" w:rsidRPr="00CE27F7">
        <w:t>approved</w:t>
      </w:r>
      <w:r w:rsidR="00EA566B" w:rsidRPr="00CE27F7">
        <w:t xml:space="preserve"> </w:t>
      </w:r>
      <w:r w:rsidRPr="00CE27F7">
        <w:t xml:space="preserve">product label </w:t>
      </w:r>
      <w:r w:rsidR="00EA566B" w:rsidRPr="00CE27F7">
        <w:t xml:space="preserve">safety </w:t>
      </w:r>
      <w:r w:rsidRPr="00CE27F7">
        <w:t xml:space="preserve">directions </w:t>
      </w:r>
      <w:r w:rsidR="00EA566B" w:rsidRPr="00CE27F7">
        <w:t>and first aid instructions</w:t>
      </w:r>
      <w:r w:rsidRPr="00CE27F7">
        <w:t xml:space="preserve"> and refer to the SDS for additional information.</w:t>
      </w:r>
    </w:p>
    <w:p w14:paraId="537704CA" w14:textId="77777777" w:rsidR="000D20B3" w:rsidRPr="00CE27F7" w:rsidRDefault="000D20B3" w:rsidP="000D20B3">
      <w:pPr>
        <w:pStyle w:val="Body"/>
      </w:pPr>
      <w:r w:rsidRPr="00CE27F7">
        <w:t>When opening the product container and using the product, manufacturers must wear appropriate personal protective equipment, including:</w:t>
      </w:r>
    </w:p>
    <w:p w14:paraId="17FFAB6D" w14:textId="77777777" w:rsidR="000D20B3" w:rsidRPr="00CE27F7" w:rsidRDefault="000D20B3" w:rsidP="004921F1">
      <w:pPr>
        <w:pStyle w:val="Body"/>
        <w:tabs>
          <w:tab w:val="left" w:pos="284"/>
        </w:tabs>
      </w:pPr>
      <w:r w:rsidRPr="00CE27F7">
        <w:t>•</w:t>
      </w:r>
      <w:r w:rsidRPr="00CE27F7">
        <w:tab/>
      </w:r>
      <w:r w:rsidR="00CA4A37" w:rsidRPr="00CE27F7">
        <w:t xml:space="preserve">Cotton </w:t>
      </w:r>
      <w:r w:rsidRPr="00CE27F7">
        <w:t xml:space="preserve">overalls buttoned to the neck and wrists; </w:t>
      </w:r>
    </w:p>
    <w:p w14:paraId="4660399B" w14:textId="77777777" w:rsidR="000D20B3" w:rsidRPr="00CE27F7" w:rsidRDefault="000D20B3" w:rsidP="004921F1">
      <w:pPr>
        <w:pStyle w:val="Body"/>
        <w:tabs>
          <w:tab w:val="left" w:pos="284"/>
        </w:tabs>
      </w:pPr>
      <w:r w:rsidRPr="00CE27F7">
        <w:t>•</w:t>
      </w:r>
      <w:r w:rsidRPr="00CE27F7">
        <w:tab/>
      </w:r>
      <w:r w:rsidR="00CA4A37" w:rsidRPr="00CE27F7">
        <w:t xml:space="preserve">Washable </w:t>
      </w:r>
      <w:r w:rsidRPr="00CE27F7">
        <w:t>hat; and</w:t>
      </w:r>
    </w:p>
    <w:p w14:paraId="748ED44F" w14:textId="77777777" w:rsidR="000D20B3" w:rsidRPr="00CE27F7" w:rsidRDefault="000D20B3" w:rsidP="00C12C9B">
      <w:pPr>
        <w:pStyle w:val="Body"/>
        <w:tabs>
          <w:tab w:val="left" w:pos="284"/>
        </w:tabs>
        <w:spacing w:after="240"/>
      </w:pPr>
      <w:r w:rsidRPr="00CE27F7">
        <w:t>•</w:t>
      </w:r>
      <w:r w:rsidRPr="00CE27F7">
        <w:tab/>
      </w:r>
      <w:r w:rsidR="00CA4A37" w:rsidRPr="00CE27F7">
        <w:t>Elbow</w:t>
      </w:r>
      <w:r w:rsidRPr="00CE27F7">
        <w:t>-length PVC gloves.</w:t>
      </w:r>
    </w:p>
    <w:p w14:paraId="2673D535" w14:textId="77777777" w:rsidR="000D20B3" w:rsidRPr="00CE27F7" w:rsidRDefault="000D20B3" w:rsidP="00C12C9B">
      <w:pPr>
        <w:pStyle w:val="Body"/>
        <w:spacing w:after="240"/>
      </w:pPr>
      <w:r w:rsidRPr="00CE27F7">
        <w:t>If clothing becomes contaminated with product, remove clothing immediately.</w:t>
      </w:r>
      <w:r w:rsidR="00FD508A" w:rsidRPr="00CE27F7">
        <w:t xml:space="preserve"> </w:t>
      </w:r>
      <w:r w:rsidRPr="00CE27F7">
        <w:t>If product is on skin, immediately wash area with soap and water. If product gets in eyes, wash out immediately</w:t>
      </w:r>
      <w:r w:rsidR="00FD508A" w:rsidRPr="00CE27F7">
        <w:t xml:space="preserve"> </w:t>
      </w:r>
      <w:r w:rsidRPr="00CE27F7">
        <w:t>with water.</w:t>
      </w:r>
      <w:r w:rsidR="00FD508A" w:rsidRPr="00CE27F7">
        <w:t xml:space="preserve"> </w:t>
      </w:r>
      <w:r w:rsidR="000B7162" w:rsidRPr="00CE27F7">
        <w:t>Wash hands, arms and face thoroughly with soap and water a</w:t>
      </w:r>
      <w:r w:rsidRPr="00CE27F7">
        <w:t>fter use and before eating, drinking or smoking.</w:t>
      </w:r>
    </w:p>
    <w:p w14:paraId="44C72B7E" w14:textId="77777777" w:rsidR="00736246" w:rsidRPr="00CE27F7" w:rsidRDefault="00736246" w:rsidP="00736246">
      <w:pPr>
        <w:autoSpaceDE w:val="0"/>
        <w:autoSpaceDN w:val="0"/>
        <w:adjustRightInd w:val="0"/>
        <w:spacing w:after="240"/>
        <w:rPr>
          <w:rFonts w:ascii="Arial" w:hAnsi="Arial" w:cs="Arial"/>
          <w:b/>
          <w:sz w:val="18"/>
        </w:rPr>
      </w:pPr>
      <w:r w:rsidRPr="00CE27F7">
        <w:rPr>
          <w:rFonts w:ascii="Arial" w:hAnsi="Arial" w:cs="Arial"/>
          <w:b/>
          <w:sz w:val="18"/>
        </w:rPr>
        <w:t xml:space="preserve">1080 is highly toxic and must be handled with care. There is no effective antidote to 1080. If poisoning occurs, contact a doctor or the Poisons Information Centre immediately on 13 11 26. </w:t>
      </w:r>
    </w:p>
    <w:p w14:paraId="27DC676D" w14:textId="77777777" w:rsidR="00736246" w:rsidRDefault="00736246" w:rsidP="00736246">
      <w:pPr>
        <w:autoSpaceDE w:val="0"/>
        <w:autoSpaceDN w:val="0"/>
        <w:adjustRightInd w:val="0"/>
        <w:spacing w:after="240"/>
        <w:rPr>
          <w:rFonts w:ascii="Arial" w:hAnsi="Arial" w:cs="Arial"/>
          <w:b/>
          <w:sz w:val="18"/>
        </w:rPr>
      </w:pPr>
    </w:p>
    <w:p w14:paraId="4D789497" w14:textId="77777777" w:rsidR="000D20B3" w:rsidRPr="004921F1" w:rsidRDefault="000D20B3" w:rsidP="000D20B3">
      <w:pPr>
        <w:pStyle w:val="Body"/>
        <w:rPr>
          <w:b/>
        </w:rPr>
      </w:pPr>
    </w:p>
    <w:p w14:paraId="25E95673" w14:textId="77777777" w:rsidR="000D20B3" w:rsidRDefault="000D20B3" w:rsidP="000D20B3">
      <w:pPr>
        <w:pStyle w:val="Body"/>
      </w:pPr>
    </w:p>
    <w:p w14:paraId="03A63B58" w14:textId="77777777" w:rsidR="00F34F1C" w:rsidRDefault="00F34F1C" w:rsidP="000D20B3">
      <w:pPr>
        <w:pStyle w:val="Body"/>
      </w:pPr>
    </w:p>
    <w:p w14:paraId="1B3F4FF9" w14:textId="77777777" w:rsidR="000D20B3" w:rsidRPr="0065095A" w:rsidRDefault="00F34F1C" w:rsidP="00D325CD">
      <w:pPr>
        <w:pStyle w:val="HA"/>
        <w:tabs>
          <w:tab w:val="left" w:pos="709"/>
        </w:tabs>
        <w:ind w:left="703" w:hanging="703"/>
        <w:rPr>
          <w:color w:val="538135"/>
        </w:rPr>
      </w:pPr>
      <w:r>
        <w:br w:type="page"/>
      </w:r>
      <w:bookmarkStart w:id="42" w:name="_Toc409613948"/>
      <w:bookmarkStart w:id="43" w:name="_Toc105499584"/>
      <w:r w:rsidR="000D20B3" w:rsidRPr="0065095A">
        <w:rPr>
          <w:color w:val="538135"/>
        </w:rPr>
        <w:lastRenderedPageBreak/>
        <w:t>7.</w:t>
      </w:r>
      <w:r w:rsidR="000D20B3" w:rsidRPr="0065095A">
        <w:rPr>
          <w:color w:val="538135"/>
        </w:rPr>
        <w:tab/>
        <w:t>Manufacture of Perishable 1080 Pest Animal Bait Products Using APVMA Registered 1080 Aqueous Solution</w:t>
      </w:r>
      <w:bookmarkEnd w:id="42"/>
      <w:bookmarkEnd w:id="43"/>
    </w:p>
    <w:p w14:paraId="66EBD55A" w14:textId="05F0E4DE" w:rsidR="000D20B3" w:rsidRPr="00CE27F7" w:rsidRDefault="000D20B3" w:rsidP="00736246">
      <w:pPr>
        <w:pStyle w:val="Body"/>
        <w:spacing w:after="240"/>
      </w:pPr>
      <w:r w:rsidRPr="00CE27F7">
        <w:t xml:space="preserve">It is a requirement of the </w:t>
      </w:r>
      <w:r w:rsidR="002A7ABA" w:rsidRPr="00CE27F7">
        <w:t>DH</w:t>
      </w:r>
      <w:r w:rsidRPr="00CE27F7">
        <w:t xml:space="preserve"> manufacturing licence that preparation of perishable 1080 pest animal bait products (using 1080 Aqueous Solution) be conducted in accordance with this Code of Practice.</w:t>
      </w:r>
    </w:p>
    <w:p w14:paraId="0064CBFE" w14:textId="77777777" w:rsidR="000D20B3" w:rsidRPr="00CE27F7" w:rsidRDefault="000D20B3" w:rsidP="00736246">
      <w:pPr>
        <w:pStyle w:val="Body"/>
        <w:spacing w:after="240"/>
      </w:pPr>
      <w:r w:rsidRPr="00CE27F7">
        <w:t xml:space="preserve">The quality of the bait substrate is critical for safe handling, storage, transport and use as well as bait efficacy. All perishable baits must be made from fresh substrates </w:t>
      </w:r>
      <w:r w:rsidR="00736246" w:rsidRPr="00CE27F7">
        <w:t xml:space="preserve">– </w:t>
      </w:r>
      <w:r w:rsidRPr="00CE27F7">
        <w:t>untainted and of good quality, not putrid and without sign of decay. The amount of 1080 Aqueous Solution applied to the bait must be in strict accordance with the product label directions.</w:t>
      </w:r>
    </w:p>
    <w:p w14:paraId="35F29123" w14:textId="77777777" w:rsidR="000D20B3" w:rsidRPr="00CE27F7" w:rsidRDefault="000D20B3" w:rsidP="00736246">
      <w:pPr>
        <w:pStyle w:val="Body"/>
        <w:spacing w:after="240"/>
      </w:pPr>
      <w:r w:rsidRPr="00CE27F7">
        <w:t xml:space="preserve">Only prepare enough perishable 1080 </w:t>
      </w:r>
      <w:r w:rsidR="00EA566B" w:rsidRPr="00CE27F7">
        <w:t xml:space="preserve">pest animal </w:t>
      </w:r>
      <w:r w:rsidRPr="00CE27F7">
        <w:t xml:space="preserve">bait </w:t>
      </w:r>
      <w:r w:rsidR="00EA566B" w:rsidRPr="00CE27F7">
        <w:t xml:space="preserve">product </w:t>
      </w:r>
      <w:r w:rsidRPr="00CE27F7">
        <w:t>to fill immediate requirements as these baits have a short life span.</w:t>
      </w:r>
      <w:r w:rsidR="000B7162" w:rsidRPr="00CE27F7">
        <w:t xml:space="preserve"> </w:t>
      </w:r>
      <w:r w:rsidRPr="00CE27F7">
        <w:t>All perishable baits must be laid within 3 days of the date of manufacture.</w:t>
      </w:r>
    </w:p>
    <w:p w14:paraId="35B6B898" w14:textId="77777777" w:rsidR="000D20B3" w:rsidRPr="00CE27F7" w:rsidRDefault="000D20B3" w:rsidP="00736246">
      <w:pPr>
        <w:pStyle w:val="Body"/>
        <w:spacing w:after="240"/>
      </w:pPr>
      <w:r w:rsidRPr="00CE27F7">
        <w:t>Follow the 1080 Aqueous Solution safety directions and wear the appropriate personal protective equipment when using 1080 Aqueous Solution and handling the prepared baits in readiness for use.</w:t>
      </w:r>
    </w:p>
    <w:p w14:paraId="3DD46F05" w14:textId="77777777" w:rsidR="00736246" w:rsidRPr="00CE27F7" w:rsidRDefault="00736246" w:rsidP="00736246">
      <w:pPr>
        <w:pStyle w:val="Body"/>
        <w:spacing w:after="240"/>
        <w:rPr>
          <w:b/>
        </w:rPr>
      </w:pPr>
      <w:r w:rsidRPr="00CE27F7">
        <w:rPr>
          <w:b/>
        </w:rPr>
        <w:t>Take extreme care when preparing perishable 1080 pest animal baits and observe all safety precautions and procedures.</w:t>
      </w:r>
    </w:p>
    <w:p w14:paraId="19B3D774" w14:textId="77777777" w:rsidR="000B7162" w:rsidRDefault="000B7162" w:rsidP="000D20B3">
      <w:pPr>
        <w:pStyle w:val="Body"/>
      </w:pPr>
    </w:p>
    <w:p w14:paraId="235D3F4E" w14:textId="77777777" w:rsidR="000D20B3" w:rsidRDefault="000D20B3" w:rsidP="00AE5A40">
      <w:pPr>
        <w:pStyle w:val="HB"/>
        <w:tabs>
          <w:tab w:val="left" w:pos="567"/>
        </w:tabs>
      </w:pPr>
      <w:bookmarkStart w:id="44" w:name="_Toc409613949"/>
      <w:bookmarkStart w:id="45" w:name="_Toc105499585"/>
      <w:r w:rsidRPr="00AE5A40">
        <w:t>7.1</w:t>
      </w:r>
      <w:r w:rsidRPr="00AE5A40">
        <w:tab/>
        <w:t>Product label</w:t>
      </w:r>
      <w:bookmarkEnd w:id="44"/>
      <w:bookmarkEnd w:id="45"/>
    </w:p>
    <w:p w14:paraId="4B5255B9" w14:textId="77777777" w:rsidR="00736246" w:rsidRPr="00736246" w:rsidRDefault="00736246" w:rsidP="00736246">
      <w:pPr>
        <w:pStyle w:val="Body"/>
      </w:pPr>
    </w:p>
    <w:p w14:paraId="30AF7180" w14:textId="77777777" w:rsidR="000D20B3" w:rsidRPr="00CE27F7" w:rsidRDefault="000D20B3" w:rsidP="000D20B3">
      <w:pPr>
        <w:pStyle w:val="Body"/>
      </w:pPr>
      <w:r w:rsidRPr="00CE27F7">
        <w:t xml:space="preserve">It is a legal requirement that 1080 Aqueous Solution is used strictly in accordance with the </w:t>
      </w:r>
      <w:r w:rsidR="00EA566B" w:rsidRPr="00CE27F7">
        <w:t>APVMA</w:t>
      </w:r>
      <w:r w:rsidR="00D35163" w:rsidRPr="00CE27F7">
        <w:t>-</w:t>
      </w:r>
      <w:r w:rsidR="00596645" w:rsidRPr="00CE27F7">
        <w:t>approved</w:t>
      </w:r>
      <w:r w:rsidR="00EA566B" w:rsidRPr="00CE27F7">
        <w:t xml:space="preserve"> </w:t>
      </w:r>
      <w:r w:rsidRPr="00CE27F7">
        <w:t>product label. According to the APVMA, the label includes:</w:t>
      </w:r>
    </w:p>
    <w:p w14:paraId="55A2066D" w14:textId="77777777" w:rsidR="000D20B3" w:rsidRPr="00CE27F7" w:rsidRDefault="000D20B3" w:rsidP="00370F00">
      <w:pPr>
        <w:pStyle w:val="Body"/>
        <w:tabs>
          <w:tab w:val="left" w:pos="284"/>
        </w:tabs>
      </w:pPr>
      <w:r w:rsidRPr="00CE27F7">
        <w:t>•</w:t>
      </w:r>
      <w:r w:rsidRPr="00CE27F7">
        <w:tab/>
      </w:r>
      <w:r w:rsidR="00736246" w:rsidRPr="00CE27F7">
        <w:t>T</w:t>
      </w:r>
      <w:r w:rsidRPr="00CE27F7">
        <w:t xml:space="preserve">he carton/package label; </w:t>
      </w:r>
    </w:p>
    <w:p w14:paraId="43DD7603" w14:textId="77777777" w:rsidR="000D20B3" w:rsidRPr="00CE27F7" w:rsidRDefault="000D20B3" w:rsidP="00370F00">
      <w:pPr>
        <w:pStyle w:val="Body"/>
        <w:tabs>
          <w:tab w:val="left" w:pos="284"/>
        </w:tabs>
      </w:pPr>
      <w:r w:rsidRPr="00CE27F7">
        <w:t>•</w:t>
      </w:r>
      <w:r w:rsidRPr="00CE27F7">
        <w:tab/>
      </w:r>
      <w:r w:rsidR="00736246" w:rsidRPr="00CE27F7">
        <w:t>T</w:t>
      </w:r>
      <w:r w:rsidRPr="00CE27F7">
        <w:t>he label on the immediate container, including flag labels; and</w:t>
      </w:r>
    </w:p>
    <w:p w14:paraId="220538F1" w14:textId="77777777" w:rsidR="000D20B3" w:rsidRPr="00CE27F7" w:rsidRDefault="000D20B3" w:rsidP="00736246">
      <w:pPr>
        <w:pStyle w:val="Body"/>
        <w:tabs>
          <w:tab w:val="left" w:pos="284"/>
        </w:tabs>
        <w:spacing w:after="240"/>
      </w:pPr>
      <w:r w:rsidRPr="00CE27F7">
        <w:t>•</w:t>
      </w:r>
      <w:r w:rsidRPr="00CE27F7">
        <w:tab/>
      </w:r>
      <w:r w:rsidR="00716462" w:rsidRPr="00CE27F7">
        <w:t>Product</w:t>
      </w:r>
      <w:r w:rsidRPr="00CE27F7">
        <w:t xml:space="preserve"> inserts, including booklets on product labels.</w:t>
      </w:r>
    </w:p>
    <w:p w14:paraId="3D6645F3" w14:textId="77777777" w:rsidR="000D20B3" w:rsidRPr="00CE27F7" w:rsidRDefault="000D20B3" w:rsidP="000D20B3">
      <w:pPr>
        <w:pStyle w:val="Body"/>
      </w:pPr>
      <w:r w:rsidRPr="00CE27F7">
        <w:t>Manufacturers are required to follow all directions on the 1080 Aque</w:t>
      </w:r>
      <w:r w:rsidR="00370F00" w:rsidRPr="00CE27F7">
        <w:t xml:space="preserve">ous Solution product label and </w:t>
      </w:r>
      <w:r w:rsidRPr="00CE27F7">
        <w:t>SDS.</w:t>
      </w:r>
      <w:r w:rsidR="000B7162" w:rsidRPr="00CE27F7">
        <w:t xml:space="preserve"> </w:t>
      </w:r>
      <w:r w:rsidRPr="00CE27F7">
        <w:t xml:space="preserve">Labels must comply with APVMA labelling requirements, incorporating the requirements for Schedule 7 poisons under the </w:t>
      </w:r>
      <w:r w:rsidRPr="00CE27F7">
        <w:rPr>
          <w:i/>
        </w:rPr>
        <w:t xml:space="preserve">Standard for the Uniform Scheduling of </w:t>
      </w:r>
      <w:r w:rsidR="00596645" w:rsidRPr="00CE27F7">
        <w:rPr>
          <w:i/>
        </w:rPr>
        <w:t>Medicines</w:t>
      </w:r>
      <w:r w:rsidRPr="00CE27F7">
        <w:rPr>
          <w:i/>
        </w:rPr>
        <w:t xml:space="preserve"> and Poisons</w:t>
      </w:r>
      <w:r w:rsidRPr="00CE27F7">
        <w:t>.</w:t>
      </w:r>
    </w:p>
    <w:p w14:paraId="1796514C" w14:textId="77777777" w:rsidR="000B7162" w:rsidRPr="00CE27F7" w:rsidRDefault="000B7162" w:rsidP="00D35163">
      <w:pPr>
        <w:pStyle w:val="Body"/>
        <w:rPr>
          <w:lang w:val="en-US"/>
        </w:rPr>
      </w:pPr>
    </w:p>
    <w:p w14:paraId="7CB9982A" w14:textId="77777777" w:rsidR="000B7162" w:rsidRDefault="000B7162" w:rsidP="00D35163">
      <w:pPr>
        <w:pStyle w:val="Body"/>
        <w:rPr>
          <w:lang w:val="en-US"/>
        </w:rPr>
      </w:pPr>
    </w:p>
    <w:p w14:paraId="770F6F00" w14:textId="77777777" w:rsidR="000D20B3" w:rsidRPr="0065095A" w:rsidRDefault="008B29BE" w:rsidP="00D325CD">
      <w:pPr>
        <w:pStyle w:val="HA"/>
        <w:tabs>
          <w:tab w:val="left" w:pos="709"/>
        </w:tabs>
        <w:rPr>
          <w:color w:val="538135"/>
        </w:rPr>
      </w:pPr>
      <w:r>
        <w:br w:type="page"/>
      </w:r>
      <w:bookmarkStart w:id="46" w:name="_Toc409613950"/>
      <w:bookmarkStart w:id="47" w:name="_Toc105499586"/>
      <w:r w:rsidR="000D20B3" w:rsidRPr="0065095A">
        <w:rPr>
          <w:color w:val="538135"/>
        </w:rPr>
        <w:lastRenderedPageBreak/>
        <w:t>8.</w:t>
      </w:r>
      <w:r w:rsidR="000D20B3" w:rsidRPr="0065095A">
        <w:rPr>
          <w:color w:val="538135"/>
        </w:rPr>
        <w:tab/>
        <w:t>Preparation of Meat and Liver Bait</w:t>
      </w:r>
      <w:bookmarkEnd w:id="46"/>
      <w:bookmarkEnd w:id="47"/>
    </w:p>
    <w:p w14:paraId="26225AFF" w14:textId="77777777" w:rsidR="000D20B3" w:rsidRPr="00CE27F7" w:rsidRDefault="000D20B3" w:rsidP="00A34F26">
      <w:pPr>
        <w:pStyle w:val="Body"/>
        <w:spacing w:after="0"/>
      </w:pPr>
      <w:r w:rsidRPr="00CE27F7">
        <w:t xml:space="preserve">The concentration of 1080 Aqueous Solution applied to each meat or liver bait must </w:t>
      </w:r>
      <w:r w:rsidR="009920FF" w:rsidRPr="00CE27F7">
        <w:t>exactly match</w:t>
      </w:r>
      <w:r w:rsidRPr="00CE27F7">
        <w:t xml:space="preserve"> the</w:t>
      </w:r>
      <w:r w:rsidR="009920FF" w:rsidRPr="00CE27F7">
        <w:t xml:space="preserve"> </w:t>
      </w:r>
      <w:r w:rsidRPr="00CE27F7">
        <w:t>dose specified on the 1080 Aqueous Solution product label.</w:t>
      </w:r>
      <w:r w:rsidR="000B7162" w:rsidRPr="00CE27F7">
        <w:t xml:space="preserve"> </w:t>
      </w:r>
      <w:r w:rsidRPr="00CE27F7">
        <w:t>All perishable 1080 pest animal bait products must be dyed so that they have a visible blue coating (note: some 1080 Aqueous Solution products contain blue dye for this purpose).</w:t>
      </w:r>
    </w:p>
    <w:p w14:paraId="0F09B631" w14:textId="77777777" w:rsidR="00D873E5" w:rsidRPr="00CE27F7" w:rsidRDefault="00D873E5" w:rsidP="00FD508A">
      <w:pPr>
        <w:pStyle w:val="Body"/>
      </w:pPr>
    </w:p>
    <w:p w14:paraId="029F2935" w14:textId="77777777" w:rsidR="000D20B3" w:rsidRDefault="000D20B3" w:rsidP="00AE5A40">
      <w:pPr>
        <w:pStyle w:val="HB"/>
        <w:tabs>
          <w:tab w:val="left" w:pos="567"/>
        </w:tabs>
      </w:pPr>
      <w:bookmarkStart w:id="48" w:name="_Toc409613951"/>
      <w:bookmarkStart w:id="49" w:name="_Toc105499587"/>
      <w:r w:rsidRPr="00AE5A40">
        <w:t>8.1</w:t>
      </w:r>
      <w:r w:rsidRPr="00AE5A40">
        <w:tab/>
        <w:t>Equipment/</w:t>
      </w:r>
      <w:r w:rsidR="00FD508A">
        <w:t>i</w:t>
      </w:r>
      <w:r w:rsidR="00FD508A" w:rsidRPr="00AE5A40">
        <w:t>ngredients</w:t>
      </w:r>
      <w:bookmarkEnd w:id="48"/>
      <w:bookmarkEnd w:id="49"/>
    </w:p>
    <w:p w14:paraId="2EFC7A98" w14:textId="77777777" w:rsidR="00736246" w:rsidRPr="00736246" w:rsidRDefault="00736246" w:rsidP="00736246">
      <w:pPr>
        <w:pStyle w:val="Body"/>
      </w:pPr>
    </w:p>
    <w:p w14:paraId="26F7F6BC" w14:textId="77777777" w:rsidR="000D20B3" w:rsidRPr="00CE27F7" w:rsidRDefault="000D20B3" w:rsidP="000D20B3">
      <w:pPr>
        <w:pStyle w:val="Body"/>
      </w:pPr>
      <w:r w:rsidRPr="00CE27F7">
        <w:t xml:space="preserve">The following materials and equipment </w:t>
      </w:r>
      <w:r w:rsidR="00736246" w:rsidRPr="00CE27F7">
        <w:t>are</w:t>
      </w:r>
      <w:r w:rsidRPr="00CE27F7">
        <w:t xml:space="preserve"> required for the preparation of meat and liver bait:</w:t>
      </w:r>
    </w:p>
    <w:p w14:paraId="11C148CA" w14:textId="77777777" w:rsidR="000D20B3" w:rsidRPr="00CE27F7" w:rsidRDefault="000D20B3" w:rsidP="001D7A36">
      <w:pPr>
        <w:pStyle w:val="Body"/>
        <w:tabs>
          <w:tab w:val="left" w:pos="284"/>
        </w:tabs>
      </w:pPr>
      <w:r w:rsidRPr="00CE27F7">
        <w:t>•</w:t>
      </w:r>
      <w:r w:rsidRPr="00CE27F7">
        <w:tab/>
      </w:r>
      <w:r w:rsidR="00CA4A37" w:rsidRPr="00CE27F7">
        <w:t xml:space="preserve">Personal </w:t>
      </w:r>
      <w:r w:rsidRPr="00CE27F7">
        <w:t xml:space="preserve">protective equipment (see Section 6); </w:t>
      </w:r>
    </w:p>
    <w:p w14:paraId="3F123397" w14:textId="77777777" w:rsidR="000D20B3" w:rsidRPr="00CE27F7" w:rsidRDefault="000D20B3" w:rsidP="001D7A36">
      <w:pPr>
        <w:pStyle w:val="Body"/>
        <w:tabs>
          <w:tab w:val="left" w:pos="284"/>
        </w:tabs>
      </w:pPr>
      <w:r w:rsidRPr="00CE27F7">
        <w:t>•</w:t>
      </w:r>
      <w:r w:rsidRPr="00CE27F7">
        <w:tab/>
      </w:r>
      <w:r w:rsidR="00CA4A37" w:rsidRPr="00CE27F7">
        <w:t xml:space="preserve">Liver </w:t>
      </w:r>
      <w:r w:rsidRPr="00CE27F7">
        <w:t xml:space="preserve">or meat (boneless red meat); </w:t>
      </w:r>
    </w:p>
    <w:p w14:paraId="38520943" w14:textId="77777777" w:rsidR="000D20B3" w:rsidRPr="00CE27F7" w:rsidRDefault="000D20B3" w:rsidP="001D7A36">
      <w:pPr>
        <w:pStyle w:val="Body"/>
        <w:tabs>
          <w:tab w:val="left" w:pos="284"/>
        </w:tabs>
      </w:pPr>
      <w:r w:rsidRPr="00CE27F7">
        <w:t>•</w:t>
      </w:r>
      <w:r w:rsidRPr="00CE27F7">
        <w:tab/>
        <w:t xml:space="preserve">APVMA registered 1080 Aqueous Solution; </w:t>
      </w:r>
    </w:p>
    <w:p w14:paraId="3E3A2E46" w14:textId="77777777" w:rsidR="000D20B3" w:rsidRPr="00CE27F7" w:rsidRDefault="000D20B3" w:rsidP="001D7A36">
      <w:pPr>
        <w:pStyle w:val="Body"/>
        <w:tabs>
          <w:tab w:val="left" w:pos="284"/>
        </w:tabs>
      </w:pPr>
      <w:r w:rsidRPr="00CE27F7">
        <w:t>•</w:t>
      </w:r>
      <w:r w:rsidRPr="00CE27F7">
        <w:tab/>
      </w:r>
      <w:r w:rsidR="00CA4A37" w:rsidRPr="00CE27F7">
        <w:t xml:space="preserve">Blue </w:t>
      </w:r>
      <w:r w:rsidRPr="00CE27F7">
        <w:t xml:space="preserve">dye; </w:t>
      </w:r>
    </w:p>
    <w:p w14:paraId="590E1296" w14:textId="77777777" w:rsidR="000D20B3" w:rsidRPr="00CE27F7" w:rsidRDefault="000D20B3" w:rsidP="001D7A36">
      <w:pPr>
        <w:pStyle w:val="Body"/>
        <w:tabs>
          <w:tab w:val="left" w:pos="284"/>
        </w:tabs>
      </w:pPr>
      <w:r w:rsidRPr="00CE27F7">
        <w:t>•</w:t>
      </w:r>
      <w:r w:rsidRPr="00CE27F7">
        <w:tab/>
      </w:r>
      <w:r w:rsidR="00CA4A37" w:rsidRPr="00CE27F7">
        <w:t xml:space="preserve">Repeating </w:t>
      </w:r>
      <w:r w:rsidRPr="00CE27F7">
        <w:t xml:space="preserve">injector device </w:t>
      </w:r>
      <w:r w:rsidR="00634BC2" w:rsidRPr="00CE27F7">
        <w:t>graduated appropri</w:t>
      </w:r>
      <w:r w:rsidR="002E7019" w:rsidRPr="00CE27F7">
        <w:t>a</w:t>
      </w:r>
      <w:r w:rsidR="00634BC2" w:rsidRPr="00CE27F7">
        <w:t>te to</w:t>
      </w:r>
      <w:r w:rsidR="00BC4DD6" w:rsidRPr="00CE27F7">
        <w:t xml:space="preserve"> the </w:t>
      </w:r>
      <w:r w:rsidR="00634BC2" w:rsidRPr="00CE27F7">
        <w:t xml:space="preserve">label prescribed </w:t>
      </w:r>
      <w:r w:rsidR="00BC4DD6" w:rsidRPr="00CE27F7">
        <w:t>dose rate</w:t>
      </w:r>
      <w:r w:rsidRPr="00CE27F7">
        <w:t xml:space="preserve">; </w:t>
      </w:r>
    </w:p>
    <w:p w14:paraId="0BEBF88F" w14:textId="77777777" w:rsidR="000D20B3" w:rsidRPr="00CE27F7" w:rsidRDefault="000D20B3" w:rsidP="001D7A36">
      <w:pPr>
        <w:pStyle w:val="Body"/>
        <w:tabs>
          <w:tab w:val="left" w:pos="284"/>
        </w:tabs>
      </w:pPr>
      <w:r w:rsidRPr="00CE27F7">
        <w:t>•</w:t>
      </w:r>
      <w:r w:rsidRPr="00CE27F7">
        <w:tab/>
        <w:t xml:space="preserve">APVMA approved containers for bait storage (see Section 10); </w:t>
      </w:r>
    </w:p>
    <w:p w14:paraId="76AB4749" w14:textId="77777777" w:rsidR="000D20B3" w:rsidRPr="00CE27F7" w:rsidRDefault="000D20B3" w:rsidP="001D7A36">
      <w:pPr>
        <w:pStyle w:val="Body"/>
        <w:tabs>
          <w:tab w:val="left" w:pos="284"/>
        </w:tabs>
      </w:pPr>
      <w:r w:rsidRPr="00CE27F7">
        <w:t>•</w:t>
      </w:r>
      <w:r w:rsidRPr="00CE27F7">
        <w:tab/>
      </w:r>
      <w:r w:rsidR="00CA4A37" w:rsidRPr="00CE27F7">
        <w:t>Non</w:t>
      </w:r>
      <w:r w:rsidRPr="00CE27F7">
        <w:t>-absorbent tongs (</w:t>
      </w:r>
      <w:proofErr w:type="gramStart"/>
      <w:r w:rsidRPr="00CE27F7">
        <w:t>i.e.</w:t>
      </w:r>
      <w:proofErr w:type="gramEnd"/>
      <w:r w:rsidRPr="00CE27F7">
        <w:t xml:space="preserve"> metal or plastic); and</w:t>
      </w:r>
    </w:p>
    <w:p w14:paraId="23DAA459" w14:textId="77777777" w:rsidR="000D20B3" w:rsidRPr="00CE27F7" w:rsidRDefault="000D20B3" w:rsidP="001D7A36">
      <w:pPr>
        <w:pStyle w:val="Body"/>
        <w:tabs>
          <w:tab w:val="left" w:pos="284"/>
        </w:tabs>
      </w:pPr>
      <w:r w:rsidRPr="00CE27F7">
        <w:t>•</w:t>
      </w:r>
      <w:r w:rsidRPr="00CE27F7">
        <w:tab/>
      </w:r>
      <w:r w:rsidR="00CA4A37" w:rsidRPr="00CE27F7">
        <w:t>Non</w:t>
      </w:r>
      <w:r w:rsidRPr="00CE27F7">
        <w:t>-absorbent tray (</w:t>
      </w:r>
      <w:proofErr w:type="gramStart"/>
      <w:r w:rsidRPr="00CE27F7">
        <w:t>i.e.</w:t>
      </w:r>
      <w:proofErr w:type="gramEnd"/>
      <w:r w:rsidRPr="00CE27F7">
        <w:t xml:space="preserve"> metal or plastic).</w:t>
      </w:r>
    </w:p>
    <w:p w14:paraId="15DFA24E" w14:textId="77777777" w:rsidR="00736246" w:rsidRPr="009229BB" w:rsidRDefault="00736246" w:rsidP="001D7A36">
      <w:pPr>
        <w:pStyle w:val="Body"/>
        <w:tabs>
          <w:tab w:val="left" w:pos="284"/>
        </w:tabs>
        <w:rPr>
          <w:color w:val="404040"/>
        </w:rPr>
      </w:pPr>
    </w:p>
    <w:p w14:paraId="3F62581D" w14:textId="77777777" w:rsidR="00736246" w:rsidRPr="009229BB" w:rsidRDefault="00736246" w:rsidP="001D7A36">
      <w:pPr>
        <w:pStyle w:val="Body"/>
        <w:tabs>
          <w:tab w:val="left" w:pos="284"/>
        </w:tabs>
        <w:rPr>
          <w:color w:val="404040"/>
        </w:rPr>
      </w:pPr>
    </w:p>
    <w:p w14:paraId="3ADB18D7" w14:textId="77777777" w:rsidR="000D20B3" w:rsidRDefault="000D20B3" w:rsidP="00AE5A40">
      <w:pPr>
        <w:pStyle w:val="HB"/>
        <w:tabs>
          <w:tab w:val="left" w:pos="567"/>
        </w:tabs>
      </w:pPr>
      <w:bookmarkStart w:id="50" w:name="_Toc409613952"/>
      <w:bookmarkStart w:id="51" w:name="_Toc105499588"/>
      <w:r w:rsidRPr="001D7A36">
        <w:t>8.2</w:t>
      </w:r>
      <w:r w:rsidRPr="001D7A36">
        <w:tab/>
        <w:t>Procedure for the preparation of meat bait</w:t>
      </w:r>
      <w:bookmarkEnd w:id="50"/>
      <w:bookmarkEnd w:id="51"/>
    </w:p>
    <w:p w14:paraId="0254D4D0" w14:textId="77777777" w:rsidR="00736246" w:rsidRPr="00736246" w:rsidRDefault="00736246" w:rsidP="00736246">
      <w:pPr>
        <w:pStyle w:val="Body"/>
      </w:pPr>
    </w:p>
    <w:p w14:paraId="0B74E7D6" w14:textId="77777777" w:rsidR="000D20B3" w:rsidRPr="00CE27F7" w:rsidRDefault="000D20B3" w:rsidP="000D20B3">
      <w:pPr>
        <w:pStyle w:val="Body"/>
      </w:pPr>
      <w:r w:rsidRPr="00CE27F7">
        <w:t>Meat bait must have the 1080 Aqueous Solution injected into the centre of the bait and baits must be dyed blue. Meat bait must be prepared in the following way:</w:t>
      </w:r>
    </w:p>
    <w:p w14:paraId="1EEEC008" w14:textId="77777777" w:rsidR="000D20B3" w:rsidRPr="00CE27F7" w:rsidRDefault="000D20B3" w:rsidP="001D7A36">
      <w:pPr>
        <w:pStyle w:val="Body"/>
        <w:tabs>
          <w:tab w:val="left" w:pos="284"/>
        </w:tabs>
      </w:pPr>
      <w:r w:rsidRPr="00CE27F7">
        <w:t>1.</w:t>
      </w:r>
      <w:r w:rsidRPr="00CE27F7">
        <w:tab/>
        <w:t>Cut the fresh meat into cubes weighing between 150g and 200g</w:t>
      </w:r>
      <w:r w:rsidR="00736246" w:rsidRPr="00CE27F7">
        <w:t xml:space="preserve"> </w:t>
      </w:r>
      <w:r w:rsidR="00BC4DD6" w:rsidRPr="00CE27F7">
        <w:t>wet weight</w:t>
      </w:r>
      <w:r w:rsidRPr="00CE27F7">
        <w:t>.</w:t>
      </w:r>
    </w:p>
    <w:p w14:paraId="4849C1B9" w14:textId="77777777" w:rsidR="000D20B3" w:rsidRPr="00CE27F7" w:rsidRDefault="000D20B3" w:rsidP="001D7A36">
      <w:pPr>
        <w:pStyle w:val="Body"/>
        <w:tabs>
          <w:tab w:val="left" w:pos="284"/>
        </w:tabs>
        <w:ind w:left="284" w:hanging="284"/>
      </w:pPr>
      <w:r w:rsidRPr="00CE27F7">
        <w:t>2.</w:t>
      </w:r>
      <w:r w:rsidRPr="00CE27F7">
        <w:tab/>
        <w:t xml:space="preserve">Seal the outside of the bait. The baits </w:t>
      </w:r>
      <w:r w:rsidR="00736246" w:rsidRPr="00CE27F7">
        <w:t>can</w:t>
      </w:r>
      <w:r w:rsidRPr="00CE27F7">
        <w:t xml:space="preserve"> be sealed by </w:t>
      </w:r>
      <w:r w:rsidR="00AF0C83" w:rsidRPr="00CE27F7">
        <w:t xml:space="preserve">pan </w:t>
      </w:r>
      <w:r w:rsidRPr="00CE27F7">
        <w:t>frying, deep frying</w:t>
      </w:r>
      <w:r w:rsidR="00AF0C83" w:rsidRPr="00CE27F7">
        <w:t xml:space="preserve">, </w:t>
      </w:r>
      <w:r w:rsidRPr="00CE27F7">
        <w:t>air drying or any other method to seal the outside of the bait allowing the injected 1080 Aqueous Solution to be contained within the bait.</w:t>
      </w:r>
    </w:p>
    <w:p w14:paraId="5099A418" w14:textId="77777777" w:rsidR="000D20B3" w:rsidRPr="00CE27F7" w:rsidRDefault="000D20B3" w:rsidP="001D7A36">
      <w:pPr>
        <w:pStyle w:val="Body"/>
        <w:tabs>
          <w:tab w:val="left" w:pos="284"/>
        </w:tabs>
        <w:spacing w:after="0"/>
      </w:pPr>
      <w:r w:rsidRPr="00CE27F7">
        <w:t>3.</w:t>
      </w:r>
      <w:r w:rsidR="001D7A36" w:rsidRPr="00CE27F7">
        <w:tab/>
      </w:r>
      <w:r w:rsidRPr="00CE27F7">
        <w:t>Put on the required personal protective equipment and fill the injecting mechanism with the appropriate amount of</w:t>
      </w:r>
    </w:p>
    <w:p w14:paraId="3139129F" w14:textId="77777777" w:rsidR="000D20B3" w:rsidRPr="00CE27F7" w:rsidRDefault="001D7A36" w:rsidP="001D7A36">
      <w:pPr>
        <w:pStyle w:val="Body"/>
        <w:tabs>
          <w:tab w:val="left" w:pos="284"/>
        </w:tabs>
      </w:pPr>
      <w:r w:rsidRPr="00CE27F7">
        <w:tab/>
      </w:r>
      <w:r w:rsidR="000D20B3" w:rsidRPr="00CE27F7">
        <w:t>1080 Aqueous Solution.</w:t>
      </w:r>
    </w:p>
    <w:p w14:paraId="758C38CC" w14:textId="77777777" w:rsidR="000D20B3" w:rsidRPr="00CE27F7" w:rsidRDefault="001D7A36" w:rsidP="001D7A36">
      <w:pPr>
        <w:pStyle w:val="Body"/>
        <w:tabs>
          <w:tab w:val="left" w:pos="284"/>
        </w:tabs>
      </w:pPr>
      <w:r w:rsidRPr="00CE27F7">
        <w:t>4.</w:t>
      </w:r>
      <w:r w:rsidRPr="00CE27F7">
        <w:tab/>
      </w:r>
      <w:r w:rsidR="000D20B3" w:rsidRPr="00CE27F7">
        <w:t>Place the baits on the tray or individually hold each bait with the tongs.</w:t>
      </w:r>
    </w:p>
    <w:p w14:paraId="1F6BDE8D" w14:textId="77777777" w:rsidR="000D20B3" w:rsidRPr="00CE27F7" w:rsidRDefault="001D7A36" w:rsidP="001D7A36">
      <w:pPr>
        <w:pStyle w:val="Body"/>
        <w:tabs>
          <w:tab w:val="left" w:pos="284"/>
        </w:tabs>
        <w:ind w:left="284" w:hanging="284"/>
      </w:pPr>
      <w:r w:rsidRPr="00CE27F7">
        <w:t>5.</w:t>
      </w:r>
      <w:r w:rsidRPr="00CE27F7">
        <w:tab/>
      </w:r>
      <w:r w:rsidR="000D20B3" w:rsidRPr="00CE27F7">
        <w:t xml:space="preserve">Insert the syringe into the bait. Take care to ensure that the syringe does not penetrate right through the bait. </w:t>
      </w:r>
      <w:r w:rsidR="00716462" w:rsidRPr="00CE27F7">
        <w:t xml:space="preserve">Inject the correct amount of 1080 Aqueous Solution to achieve the bait dose specified on the 1080 Aqueous Solution product label. </w:t>
      </w:r>
    </w:p>
    <w:p w14:paraId="08458531" w14:textId="77777777" w:rsidR="000D20B3" w:rsidRPr="00CE27F7" w:rsidRDefault="000D20B3" w:rsidP="001D7A36">
      <w:pPr>
        <w:pStyle w:val="Body"/>
        <w:tabs>
          <w:tab w:val="left" w:pos="284"/>
        </w:tabs>
      </w:pPr>
      <w:r w:rsidRPr="00CE27F7">
        <w:t>6.</w:t>
      </w:r>
      <w:r w:rsidRPr="00CE27F7">
        <w:tab/>
        <w:t>Apply blue dye to the extent that each bait has a visible blue coating.</w:t>
      </w:r>
    </w:p>
    <w:p w14:paraId="6E136497" w14:textId="77777777" w:rsidR="001D7A36" w:rsidRPr="00CE27F7" w:rsidRDefault="000D20B3" w:rsidP="001D7A36">
      <w:pPr>
        <w:pStyle w:val="Body"/>
        <w:tabs>
          <w:tab w:val="left" w:pos="284"/>
        </w:tabs>
      </w:pPr>
      <w:r w:rsidRPr="00CE27F7">
        <w:t>7.</w:t>
      </w:r>
      <w:r w:rsidRPr="00CE27F7">
        <w:tab/>
        <w:t>Place each prepared bait into an approved, labelled container (see Section 10).</w:t>
      </w:r>
    </w:p>
    <w:p w14:paraId="7906F31B" w14:textId="77777777" w:rsidR="003463CA" w:rsidRDefault="003463CA" w:rsidP="001D7A36">
      <w:pPr>
        <w:pStyle w:val="Body"/>
        <w:tabs>
          <w:tab w:val="left" w:pos="284"/>
        </w:tabs>
      </w:pPr>
    </w:p>
    <w:p w14:paraId="1AA95590" w14:textId="77777777" w:rsidR="000D20B3" w:rsidRDefault="00736246" w:rsidP="00AE5A40">
      <w:pPr>
        <w:pStyle w:val="HB"/>
        <w:tabs>
          <w:tab w:val="left" w:pos="567"/>
        </w:tabs>
      </w:pPr>
      <w:r>
        <w:br w:type="page"/>
      </w:r>
      <w:bookmarkStart w:id="52" w:name="_Toc409613953"/>
      <w:bookmarkStart w:id="53" w:name="_Toc105499589"/>
      <w:r w:rsidR="000D20B3" w:rsidRPr="001D7A36">
        <w:lastRenderedPageBreak/>
        <w:t>8.3</w:t>
      </w:r>
      <w:r w:rsidR="000D20B3" w:rsidRPr="001D7A36">
        <w:tab/>
        <w:t>Procedure for the preparation of liver bait</w:t>
      </w:r>
      <w:bookmarkEnd w:id="52"/>
      <w:bookmarkEnd w:id="53"/>
    </w:p>
    <w:p w14:paraId="6D442770" w14:textId="77777777" w:rsidR="00736246" w:rsidRPr="00736246" w:rsidRDefault="00736246" w:rsidP="00736246">
      <w:pPr>
        <w:pStyle w:val="Body"/>
      </w:pPr>
    </w:p>
    <w:p w14:paraId="6AA9E161" w14:textId="77777777" w:rsidR="000D20B3" w:rsidRPr="00CE27F7" w:rsidRDefault="000D20B3" w:rsidP="00736246">
      <w:pPr>
        <w:pStyle w:val="Body"/>
        <w:spacing w:after="240"/>
      </w:pPr>
      <w:r w:rsidRPr="00CE27F7">
        <w:t>Liver bait must have the 1080 Aqueous Solution injected into the centre of the bait and baits must be dyed blue. Liver bait must be prepared in the following way:</w:t>
      </w:r>
    </w:p>
    <w:p w14:paraId="12384372" w14:textId="77777777" w:rsidR="000D20B3" w:rsidRPr="00CE27F7" w:rsidRDefault="000D20B3" w:rsidP="00C329E7">
      <w:pPr>
        <w:pStyle w:val="Body"/>
        <w:tabs>
          <w:tab w:val="left" w:pos="284"/>
        </w:tabs>
      </w:pPr>
      <w:r w:rsidRPr="00CE27F7">
        <w:t>1.</w:t>
      </w:r>
      <w:r w:rsidRPr="00CE27F7">
        <w:tab/>
        <w:t>Cut liver into cubes</w:t>
      </w:r>
      <w:r w:rsidR="005E517C" w:rsidRPr="00CE27F7">
        <w:t>:</w:t>
      </w:r>
    </w:p>
    <w:p w14:paraId="138033E6" w14:textId="77777777" w:rsidR="000D20B3" w:rsidRPr="00CE27F7" w:rsidRDefault="00736246" w:rsidP="00C329E7">
      <w:pPr>
        <w:pStyle w:val="Body"/>
        <w:numPr>
          <w:ilvl w:val="0"/>
          <w:numId w:val="25"/>
        </w:numPr>
      </w:pPr>
      <w:r w:rsidRPr="00CE27F7">
        <w:t>I</w:t>
      </w:r>
      <w:r w:rsidR="000D20B3" w:rsidRPr="00CE27F7">
        <w:t xml:space="preserve">ndividual baits </w:t>
      </w:r>
      <w:r w:rsidRPr="00CE27F7">
        <w:t xml:space="preserve">for wild dogs </w:t>
      </w:r>
      <w:r w:rsidR="000D20B3" w:rsidRPr="00CE27F7">
        <w:t>must weigh between 150g and 200g</w:t>
      </w:r>
      <w:r w:rsidR="005E517C" w:rsidRPr="00CE27F7">
        <w:t xml:space="preserve"> </w:t>
      </w:r>
      <w:r w:rsidR="00131794" w:rsidRPr="00CE27F7">
        <w:t xml:space="preserve">wet </w:t>
      </w:r>
      <w:r w:rsidR="00124279" w:rsidRPr="00CE27F7">
        <w:t>weight</w:t>
      </w:r>
      <w:r w:rsidR="00595329" w:rsidRPr="00CE27F7">
        <w:t>; and</w:t>
      </w:r>
    </w:p>
    <w:p w14:paraId="3853BCF9" w14:textId="77777777" w:rsidR="000D20B3" w:rsidRPr="00CE27F7" w:rsidRDefault="00736246" w:rsidP="000D20B3">
      <w:pPr>
        <w:pStyle w:val="Body"/>
        <w:numPr>
          <w:ilvl w:val="0"/>
          <w:numId w:val="25"/>
        </w:numPr>
      </w:pPr>
      <w:r w:rsidRPr="00CE27F7">
        <w:t>I</w:t>
      </w:r>
      <w:r w:rsidR="000D20B3" w:rsidRPr="00CE27F7">
        <w:t xml:space="preserve">ndividual baits </w:t>
      </w:r>
      <w:r w:rsidRPr="00CE27F7">
        <w:t xml:space="preserve">for foxes </w:t>
      </w:r>
      <w:r w:rsidR="000D20B3" w:rsidRPr="00CE27F7">
        <w:t>must weigh between 30g and 100g</w:t>
      </w:r>
      <w:r w:rsidR="005E517C" w:rsidRPr="00CE27F7">
        <w:t xml:space="preserve"> </w:t>
      </w:r>
      <w:r w:rsidR="00131794" w:rsidRPr="00CE27F7">
        <w:t xml:space="preserve">wet </w:t>
      </w:r>
      <w:r w:rsidR="00124279" w:rsidRPr="00CE27F7">
        <w:t>weight</w:t>
      </w:r>
      <w:r w:rsidR="005E517C" w:rsidRPr="00CE27F7">
        <w:t>.</w:t>
      </w:r>
    </w:p>
    <w:p w14:paraId="7F855BB1" w14:textId="77777777" w:rsidR="000D20B3" w:rsidRPr="00CE27F7" w:rsidRDefault="000D20B3" w:rsidP="00C329E7">
      <w:pPr>
        <w:pStyle w:val="Body"/>
        <w:tabs>
          <w:tab w:val="left" w:pos="284"/>
        </w:tabs>
        <w:ind w:left="284" w:hanging="284"/>
      </w:pPr>
      <w:r w:rsidRPr="00CE27F7">
        <w:t>2.</w:t>
      </w:r>
      <w:r w:rsidRPr="00CE27F7">
        <w:tab/>
        <w:t xml:space="preserve">Seal the outside of the bait. The baits can be sealed by </w:t>
      </w:r>
      <w:r w:rsidR="00AF0C83" w:rsidRPr="00CE27F7">
        <w:t xml:space="preserve">pan </w:t>
      </w:r>
      <w:r w:rsidRPr="00CE27F7">
        <w:t>frying, deep frying</w:t>
      </w:r>
      <w:r w:rsidR="00AF0C83" w:rsidRPr="00CE27F7">
        <w:t>,</w:t>
      </w:r>
      <w:r w:rsidRPr="00CE27F7">
        <w:t xml:space="preserve"> air drying or any other method to seal the outside of the bait allowing the injected 1080 Aqueous Solution to be contained within the bait.</w:t>
      </w:r>
    </w:p>
    <w:p w14:paraId="3A1BA131" w14:textId="77777777" w:rsidR="000D20B3" w:rsidRPr="00CE27F7" w:rsidRDefault="00C329E7" w:rsidP="00C329E7">
      <w:pPr>
        <w:pStyle w:val="Body"/>
        <w:tabs>
          <w:tab w:val="left" w:pos="284"/>
        </w:tabs>
        <w:spacing w:after="0"/>
      </w:pPr>
      <w:r w:rsidRPr="00CE27F7">
        <w:t>3.</w:t>
      </w:r>
      <w:r w:rsidRPr="00CE27F7">
        <w:tab/>
      </w:r>
      <w:r w:rsidR="000D20B3" w:rsidRPr="00CE27F7">
        <w:t>Put on the required personal protective equipment and fill the injecting mechanism with the appropriate amount of</w:t>
      </w:r>
    </w:p>
    <w:p w14:paraId="5103B36F" w14:textId="77777777" w:rsidR="000D20B3" w:rsidRPr="00CE27F7" w:rsidRDefault="00C329E7" w:rsidP="00C329E7">
      <w:pPr>
        <w:pStyle w:val="Body"/>
        <w:tabs>
          <w:tab w:val="left" w:pos="284"/>
        </w:tabs>
      </w:pPr>
      <w:r w:rsidRPr="00CE27F7">
        <w:tab/>
      </w:r>
      <w:r w:rsidR="000D20B3" w:rsidRPr="00CE27F7">
        <w:t>1080 Aqueous Solution for the number of baits to be made.</w:t>
      </w:r>
    </w:p>
    <w:p w14:paraId="160792FA" w14:textId="77777777" w:rsidR="000D20B3" w:rsidRPr="00CE27F7" w:rsidRDefault="000D20B3" w:rsidP="003C0D91">
      <w:pPr>
        <w:pStyle w:val="Body"/>
        <w:tabs>
          <w:tab w:val="left" w:pos="284"/>
        </w:tabs>
      </w:pPr>
      <w:r w:rsidRPr="00CE27F7">
        <w:t>4.</w:t>
      </w:r>
      <w:r w:rsidR="003C0D91" w:rsidRPr="00CE27F7">
        <w:tab/>
      </w:r>
      <w:r w:rsidRPr="00CE27F7">
        <w:t>Place the baits on the tray or individually hold each bait with the tongs.</w:t>
      </w:r>
    </w:p>
    <w:p w14:paraId="3B9E38A4" w14:textId="77777777" w:rsidR="000D20B3" w:rsidRPr="00CE27F7" w:rsidRDefault="000D20B3" w:rsidP="003C0D91">
      <w:pPr>
        <w:pStyle w:val="Body"/>
        <w:tabs>
          <w:tab w:val="left" w:pos="284"/>
        </w:tabs>
        <w:ind w:left="284" w:hanging="284"/>
      </w:pPr>
      <w:r w:rsidRPr="00CE27F7">
        <w:t>5.</w:t>
      </w:r>
      <w:r w:rsidR="003C0D91" w:rsidRPr="00CE27F7">
        <w:tab/>
      </w:r>
      <w:r w:rsidRPr="00CE27F7">
        <w:t>Insert the syringe into the bait. Take care to ensure that the syringe does not penetrate right through the bait. Inject the correct amount of 1080 Aqueous Solution</w:t>
      </w:r>
      <w:r w:rsidR="00736246" w:rsidRPr="00CE27F7">
        <w:t xml:space="preserve"> </w:t>
      </w:r>
      <w:r w:rsidRPr="00CE27F7">
        <w:t xml:space="preserve">to achieve the bait dose specified on the </w:t>
      </w:r>
      <w:r w:rsidR="00736246" w:rsidRPr="00CE27F7">
        <w:t>1080 Aqueous Solution product label</w:t>
      </w:r>
      <w:r w:rsidRPr="00CE27F7">
        <w:t>.</w:t>
      </w:r>
    </w:p>
    <w:p w14:paraId="3FEFD1C8" w14:textId="77777777" w:rsidR="000D20B3" w:rsidRPr="00CE27F7" w:rsidRDefault="000D20B3" w:rsidP="003C0D91">
      <w:pPr>
        <w:pStyle w:val="Body"/>
        <w:tabs>
          <w:tab w:val="left" w:pos="284"/>
        </w:tabs>
      </w:pPr>
      <w:r w:rsidRPr="00CE27F7">
        <w:t>6.</w:t>
      </w:r>
      <w:r w:rsidRPr="00CE27F7">
        <w:tab/>
        <w:t>Apply blue dye to the extent that each bait has a visible blue coating.</w:t>
      </w:r>
    </w:p>
    <w:p w14:paraId="6E4FB634" w14:textId="77777777" w:rsidR="003C0D91" w:rsidRPr="00CE27F7" w:rsidRDefault="000D20B3" w:rsidP="003C0D91">
      <w:pPr>
        <w:pStyle w:val="Body"/>
        <w:tabs>
          <w:tab w:val="left" w:pos="284"/>
        </w:tabs>
      </w:pPr>
      <w:r w:rsidRPr="00CE27F7">
        <w:t>7.</w:t>
      </w:r>
      <w:r w:rsidRPr="00CE27F7">
        <w:tab/>
        <w:t>Place each prepared bait into an approved, labe</w:t>
      </w:r>
      <w:r w:rsidR="003C0D91" w:rsidRPr="00CE27F7">
        <w:t>lled container (see Section 10).</w:t>
      </w:r>
    </w:p>
    <w:p w14:paraId="030DCCD9" w14:textId="77777777" w:rsidR="003C0D91" w:rsidRPr="00CE27F7" w:rsidRDefault="003C0D91" w:rsidP="003C0D91">
      <w:pPr>
        <w:pStyle w:val="Body"/>
        <w:tabs>
          <w:tab w:val="left" w:pos="284"/>
        </w:tabs>
      </w:pPr>
    </w:p>
    <w:p w14:paraId="4378604C" w14:textId="77777777" w:rsidR="00FD508A" w:rsidRDefault="00FD508A" w:rsidP="003C0D91">
      <w:pPr>
        <w:pStyle w:val="Body"/>
        <w:tabs>
          <w:tab w:val="left" w:pos="284"/>
        </w:tabs>
      </w:pPr>
    </w:p>
    <w:p w14:paraId="7C1317AE" w14:textId="77777777" w:rsidR="000D20B3" w:rsidRPr="0065095A" w:rsidRDefault="008B29BE" w:rsidP="00D325CD">
      <w:pPr>
        <w:pStyle w:val="HA"/>
        <w:tabs>
          <w:tab w:val="left" w:pos="709"/>
        </w:tabs>
        <w:rPr>
          <w:color w:val="538135"/>
        </w:rPr>
      </w:pPr>
      <w:r>
        <w:br w:type="page"/>
      </w:r>
      <w:bookmarkStart w:id="54" w:name="_Toc409613954"/>
      <w:bookmarkStart w:id="55" w:name="_Toc105499590"/>
      <w:r w:rsidR="000D20B3" w:rsidRPr="0065095A">
        <w:rPr>
          <w:color w:val="538135"/>
        </w:rPr>
        <w:lastRenderedPageBreak/>
        <w:t>9.</w:t>
      </w:r>
      <w:r w:rsidR="000D20B3" w:rsidRPr="0065095A">
        <w:rPr>
          <w:color w:val="538135"/>
        </w:rPr>
        <w:tab/>
        <w:t>Preparation of Carrot Bait</w:t>
      </w:r>
      <w:bookmarkEnd w:id="54"/>
      <w:bookmarkEnd w:id="55"/>
    </w:p>
    <w:p w14:paraId="0380576A" w14:textId="77777777" w:rsidR="000D20B3" w:rsidRPr="00CE27F7" w:rsidRDefault="000D20B3" w:rsidP="00736246">
      <w:pPr>
        <w:pStyle w:val="Body"/>
        <w:spacing w:after="240"/>
      </w:pPr>
      <w:r w:rsidRPr="00CE27F7">
        <w:t xml:space="preserve">The concentration of the 1080 Aqueous Solution applied to each kilogram of carrot must </w:t>
      </w:r>
      <w:r w:rsidR="00AF0C83" w:rsidRPr="00CE27F7">
        <w:t>exactly match</w:t>
      </w:r>
      <w:r w:rsidRPr="00CE27F7">
        <w:t xml:space="preserve"> the dose rate in the finished bait specified on the 1080 Aqueous Solution product label.</w:t>
      </w:r>
    </w:p>
    <w:p w14:paraId="6DA631E1" w14:textId="77777777" w:rsidR="000D20B3" w:rsidRPr="00CE27F7" w:rsidRDefault="000D20B3" w:rsidP="00736246">
      <w:pPr>
        <w:pStyle w:val="Body"/>
        <w:spacing w:after="240"/>
      </w:pPr>
      <w:r w:rsidRPr="00CE27F7">
        <w:t>Carrot bait must be dyed blue (note: some 1080 Aqueous Solution products contain blue dye for this purpose).</w:t>
      </w:r>
    </w:p>
    <w:p w14:paraId="1BD483AB" w14:textId="77777777" w:rsidR="003C0D91" w:rsidRDefault="003C0D91" w:rsidP="000D20B3">
      <w:pPr>
        <w:pStyle w:val="Body"/>
      </w:pPr>
    </w:p>
    <w:p w14:paraId="42CC0592" w14:textId="77777777" w:rsidR="000D20B3" w:rsidRDefault="000D20B3" w:rsidP="00AE5A40">
      <w:pPr>
        <w:pStyle w:val="HB"/>
        <w:tabs>
          <w:tab w:val="left" w:pos="567"/>
        </w:tabs>
      </w:pPr>
      <w:bookmarkStart w:id="56" w:name="_Toc409613955"/>
      <w:bookmarkStart w:id="57" w:name="_Toc105499591"/>
      <w:r w:rsidRPr="003C0D91">
        <w:t>9.1</w:t>
      </w:r>
      <w:r w:rsidRPr="003C0D91">
        <w:tab/>
        <w:t>Equipment/</w:t>
      </w:r>
      <w:r w:rsidR="00FD508A">
        <w:t>i</w:t>
      </w:r>
      <w:r w:rsidR="00FD508A" w:rsidRPr="003C0D91">
        <w:t>ngredients</w:t>
      </w:r>
      <w:bookmarkEnd w:id="56"/>
      <w:bookmarkEnd w:id="57"/>
    </w:p>
    <w:p w14:paraId="27FE92B3" w14:textId="77777777" w:rsidR="00736246" w:rsidRPr="00736246" w:rsidRDefault="00736246" w:rsidP="00736246">
      <w:pPr>
        <w:pStyle w:val="Body"/>
      </w:pPr>
    </w:p>
    <w:p w14:paraId="6C4E9CA4" w14:textId="77777777" w:rsidR="000D20B3" w:rsidRPr="00CE27F7" w:rsidRDefault="000D20B3" w:rsidP="000D20B3">
      <w:pPr>
        <w:pStyle w:val="Body"/>
      </w:pPr>
      <w:r w:rsidRPr="00CE27F7">
        <w:t xml:space="preserve">The following materials and equipment </w:t>
      </w:r>
      <w:r w:rsidR="00736246" w:rsidRPr="00CE27F7">
        <w:t>are</w:t>
      </w:r>
      <w:r w:rsidRPr="00CE27F7">
        <w:t xml:space="preserve"> required for the preparation of carrot bait:</w:t>
      </w:r>
    </w:p>
    <w:p w14:paraId="1EDC2196" w14:textId="77777777" w:rsidR="000D20B3" w:rsidRPr="00CE27F7" w:rsidRDefault="000D20B3" w:rsidP="003C0D91">
      <w:pPr>
        <w:pStyle w:val="Body"/>
        <w:tabs>
          <w:tab w:val="left" w:pos="284"/>
        </w:tabs>
      </w:pPr>
      <w:r w:rsidRPr="00CE27F7">
        <w:t>•</w:t>
      </w:r>
      <w:r w:rsidRPr="00CE27F7">
        <w:tab/>
      </w:r>
      <w:r w:rsidR="00736246" w:rsidRPr="00CE27F7">
        <w:t>P</w:t>
      </w:r>
      <w:r w:rsidRPr="00CE27F7">
        <w:t xml:space="preserve">ersonal protective equipment (as described in Section 6); </w:t>
      </w:r>
      <w:r w:rsidR="00595329" w:rsidRPr="00CE27F7">
        <w:t xml:space="preserve"> </w:t>
      </w:r>
    </w:p>
    <w:p w14:paraId="7E014171" w14:textId="77777777" w:rsidR="000D20B3" w:rsidRPr="00CE27F7" w:rsidRDefault="000D20B3" w:rsidP="003C0D91">
      <w:pPr>
        <w:pStyle w:val="Body"/>
        <w:tabs>
          <w:tab w:val="left" w:pos="284"/>
        </w:tabs>
      </w:pPr>
      <w:r w:rsidRPr="00CE27F7">
        <w:t>•</w:t>
      </w:r>
      <w:r w:rsidRPr="00CE27F7">
        <w:tab/>
      </w:r>
      <w:r w:rsidR="00736246" w:rsidRPr="00CE27F7">
        <w:t>R</w:t>
      </w:r>
      <w:r w:rsidRPr="00CE27F7">
        <w:t xml:space="preserve">evolving mixing drum with a lid that encloses the opening of the mixer; </w:t>
      </w:r>
      <w:r w:rsidR="00595329" w:rsidRPr="00CE27F7">
        <w:t xml:space="preserve"> </w:t>
      </w:r>
    </w:p>
    <w:p w14:paraId="113896F9" w14:textId="77777777" w:rsidR="000D20B3" w:rsidRPr="00CE27F7" w:rsidRDefault="000D20B3" w:rsidP="003C0D91">
      <w:pPr>
        <w:pStyle w:val="Body"/>
        <w:tabs>
          <w:tab w:val="left" w:pos="284"/>
        </w:tabs>
      </w:pPr>
      <w:r w:rsidRPr="00CE27F7">
        <w:t>•</w:t>
      </w:r>
      <w:r w:rsidRPr="00CE27F7">
        <w:tab/>
      </w:r>
      <w:r w:rsidR="00736246" w:rsidRPr="00CE27F7">
        <w:t>A</w:t>
      </w:r>
      <w:r w:rsidRPr="00CE27F7">
        <w:t xml:space="preserve"> spray mechanism capable of delivering a specific amount of 1080 Aqueous Solution evenly onto the carrot bait; </w:t>
      </w:r>
      <w:r w:rsidR="00595329" w:rsidRPr="00CE27F7">
        <w:t xml:space="preserve"> </w:t>
      </w:r>
    </w:p>
    <w:p w14:paraId="430478F1" w14:textId="77777777" w:rsidR="000D20B3" w:rsidRPr="00CE27F7" w:rsidRDefault="000D20B3" w:rsidP="003C0D91">
      <w:pPr>
        <w:pStyle w:val="Body"/>
        <w:tabs>
          <w:tab w:val="left" w:pos="284"/>
        </w:tabs>
      </w:pPr>
      <w:r w:rsidRPr="00CE27F7">
        <w:t>•</w:t>
      </w:r>
      <w:r w:rsidRPr="00CE27F7">
        <w:tab/>
      </w:r>
      <w:r w:rsidR="00736246" w:rsidRPr="00CE27F7">
        <w:t>C</w:t>
      </w:r>
      <w:r w:rsidRPr="00CE27F7">
        <w:t xml:space="preserve">arrot; </w:t>
      </w:r>
      <w:r w:rsidR="00595329" w:rsidRPr="00CE27F7">
        <w:t xml:space="preserve">  </w:t>
      </w:r>
    </w:p>
    <w:p w14:paraId="1DA08F05" w14:textId="77777777" w:rsidR="000D20B3" w:rsidRPr="00CE27F7" w:rsidRDefault="000D20B3" w:rsidP="003C0D91">
      <w:pPr>
        <w:pStyle w:val="Body"/>
        <w:tabs>
          <w:tab w:val="left" w:pos="284"/>
        </w:tabs>
      </w:pPr>
      <w:r w:rsidRPr="00CE27F7">
        <w:t>•</w:t>
      </w:r>
      <w:r w:rsidRPr="00CE27F7">
        <w:tab/>
      </w:r>
      <w:r w:rsidR="00736246" w:rsidRPr="00CE27F7">
        <w:t>B</w:t>
      </w:r>
      <w:r w:rsidRPr="00CE27F7">
        <w:t>lue dye (if not contained within the 1080 Aqueous Solution); and</w:t>
      </w:r>
    </w:p>
    <w:p w14:paraId="339B61A6" w14:textId="77777777" w:rsidR="000D20B3" w:rsidRPr="00CE27F7" w:rsidRDefault="000D20B3" w:rsidP="003C0D91">
      <w:pPr>
        <w:pStyle w:val="Body"/>
        <w:tabs>
          <w:tab w:val="left" w:pos="284"/>
        </w:tabs>
      </w:pPr>
      <w:r w:rsidRPr="00CE27F7">
        <w:t>•</w:t>
      </w:r>
      <w:r w:rsidRPr="00CE27F7">
        <w:tab/>
        <w:t>APVMA registered 1080 Aqueous Solution (amount as per label directions).</w:t>
      </w:r>
    </w:p>
    <w:p w14:paraId="6AFDE4EF" w14:textId="77777777" w:rsidR="003C0D91" w:rsidRDefault="003C0D91" w:rsidP="003C0D91">
      <w:pPr>
        <w:pStyle w:val="Body"/>
        <w:tabs>
          <w:tab w:val="left" w:pos="284"/>
        </w:tabs>
      </w:pPr>
    </w:p>
    <w:p w14:paraId="2944978B" w14:textId="77777777" w:rsidR="00736246" w:rsidRDefault="00736246" w:rsidP="003C0D91">
      <w:pPr>
        <w:pStyle w:val="Body"/>
        <w:tabs>
          <w:tab w:val="left" w:pos="284"/>
        </w:tabs>
      </w:pPr>
    </w:p>
    <w:p w14:paraId="47766691" w14:textId="77777777" w:rsidR="000D20B3" w:rsidRDefault="000D20B3" w:rsidP="00AE5A40">
      <w:pPr>
        <w:pStyle w:val="HB"/>
        <w:tabs>
          <w:tab w:val="left" w:pos="567"/>
        </w:tabs>
      </w:pPr>
      <w:bookmarkStart w:id="58" w:name="_Toc409613956"/>
      <w:bookmarkStart w:id="59" w:name="_Toc105499592"/>
      <w:r w:rsidRPr="003C0D91">
        <w:t>9.2</w:t>
      </w:r>
      <w:r w:rsidRPr="003C0D91">
        <w:tab/>
        <w:t>Procedure for the preparation of carrot bait</w:t>
      </w:r>
      <w:bookmarkEnd w:id="58"/>
      <w:bookmarkEnd w:id="59"/>
    </w:p>
    <w:p w14:paraId="2449B5EC" w14:textId="77777777" w:rsidR="00736246" w:rsidRPr="00736246" w:rsidRDefault="00736246" w:rsidP="00736246">
      <w:pPr>
        <w:pStyle w:val="Body"/>
      </w:pPr>
    </w:p>
    <w:p w14:paraId="3AD4F221" w14:textId="77777777" w:rsidR="000D20B3" w:rsidRPr="00CE27F7" w:rsidRDefault="000D20B3" w:rsidP="003C0D91">
      <w:pPr>
        <w:pStyle w:val="Body"/>
        <w:tabs>
          <w:tab w:val="left" w:pos="284"/>
        </w:tabs>
        <w:ind w:left="284" w:hanging="284"/>
      </w:pPr>
      <w:r w:rsidRPr="00CE27F7">
        <w:t>1.</w:t>
      </w:r>
      <w:r w:rsidRPr="00CE27F7">
        <w:tab/>
        <w:t xml:space="preserve">Prepare or purchase carrot. Carrot must be diced to </w:t>
      </w:r>
      <w:r w:rsidR="002E7019" w:rsidRPr="00CE27F7">
        <w:t xml:space="preserve">a </w:t>
      </w:r>
      <w:r w:rsidRPr="00CE27F7">
        <w:t>uniform size of between 1cm</w:t>
      </w:r>
      <w:r w:rsidRPr="00CE27F7">
        <w:rPr>
          <w:vertAlign w:val="superscript"/>
        </w:rPr>
        <w:t>3</w:t>
      </w:r>
      <w:r w:rsidRPr="00CE27F7">
        <w:t xml:space="preserve"> and 1.5cm</w:t>
      </w:r>
      <w:r w:rsidRPr="00CE27F7">
        <w:rPr>
          <w:vertAlign w:val="superscript"/>
        </w:rPr>
        <w:t>3</w:t>
      </w:r>
      <w:r w:rsidRPr="00CE27F7">
        <w:t xml:space="preserve">. </w:t>
      </w:r>
    </w:p>
    <w:p w14:paraId="1659BC33" w14:textId="77777777" w:rsidR="000D20B3" w:rsidRPr="00CE27F7" w:rsidRDefault="000D20B3" w:rsidP="003C0D91">
      <w:pPr>
        <w:pStyle w:val="Body"/>
        <w:tabs>
          <w:tab w:val="left" w:pos="284"/>
        </w:tabs>
      </w:pPr>
      <w:r w:rsidRPr="00CE27F7">
        <w:t>2.</w:t>
      </w:r>
      <w:r w:rsidRPr="00CE27F7">
        <w:tab/>
        <w:t>Pour the 1080 Aqueous Solution</w:t>
      </w:r>
      <w:r w:rsidR="00BC4DD6" w:rsidRPr="00CE27F7">
        <w:t xml:space="preserve"> </w:t>
      </w:r>
      <w:r w:rsidRPr="00CE27F7">
        <w:t>into the delivery mechanism</w:t>
      </w:r>
      <w:r w:rsidR="00EE60DB" w:rsidRPr="00CE27F7">
        <w:t xml:space="preserve"> at the label prescribed dose rate</w:t>
      </w:r>
      <w:r w:rsidRPr="00CE27F7">
        <w:t>.</w:t>
      </w:r>
    </w:p>
    <w:p w14:paraId="0B95ACB3" w14:textId="77777777" w:rsidR="000D20B3" w:rsidRPr="00CE27F7" w:rsidRDefault="000D20B3" w:rsidP="003C0D91">
      <w:pPr>
        <w:pStyle w:val="Body"/>
        <w:tabs>
          <w:tab w:val="left" w:pos="284"/>
        </w:tabs>
        <w:ind w:left="284" w:hanging="284"/>
      </w:pPr>
      <w:r w:rsidRPr="00CE27F7">
        <w:t>3.</w:t>
      </w:r>
      <w:r w:rsidRPr="00CE27F7">
        <w:tab/>
        <w:t xml:space="preserve">Apply the mixture (and the dye) to the carrots in the revolving mixing drum. Allow the mixer to operate for two minutes so that the 1080 Aqueous Solution and dye </w:t>
      </w:r>
      <w:r w:rsidR="00E77530" w:rsidRPr="00CE27F7">
        <w:t>are</w:t>
      </w:r>
      <w:r w:rsidRPr="00CE27F7">
        <w:t xml:space="preserve"> uniformly spread over the carrots, and the carrots have a visible blue coating.</w:t>
      </w:r>
    </w:p>
    <w:p w14:paraId="080EFD09" w14:textId="77777777" w:rsidR="000D20B3" w:rsidRPr="00CE27F7" w:rsidRDefault="000D20B3" w:rsidP="003C0D91">
      <w:pPr>
        <w:pStyle w:val="Body"/>
        <w:tabs>
          <w:tab w:val="left" w:pos="284"/>
        </w:tabs>
      </w:pPr>
      <w:r w:rsidRPr="00CE27F7">
        <w:t>4.</w:t>
      </w:r>
      <w:r w:rsidRPr="00CE27F7">
        <w:tab/>
        <w:t>Transfer the poison carrot bait directly into an approved, labelled bait container (see Section 10).</w:t>
      </w:r>
    </w:p>
    <w:p w14:paraId="420E09FA" w14:textId="77777777" w:rsidR="003C0D91" w:rsidRDefault="003C0D91" w:rsidP="003C0D91">
      <w:pPr>
        <w:pStyle w:val="Body"/>
        <w:tabs>
          <w:tab w:val="left" w:pos="284"/>
        </w:tabs>
      </w:pPr>
    </w:p>
    <w:p w14:paraId="2FA18F24" w14:textId="77777777" w:rsidR="00FD4649" w:rsidRDefault="00FD4649" w:rsidP="00AE5A40">
      <w:pPr>
        <w:pStyle w:val="HA"/>
        <w:tabs>
          <w:tab w:val="left" w:pos="851"/>
        </w:tabs>
        <w:spacing w:after="120"/>
        <w:ind w:left="720" w:hanging="720"/>
      </w:pPr>
    </w:p>
    <w:p w14:paraId="63FD3151" w14:textId="77777777" w:rsidR="000D20B3" w:rsidRPr="0065095A" w:rsidRDefault="00F34F1C" w:rsidP="00D325CD">
      <w:pPr>
        <w:pStyle w:val="HA"/>
        <w:tabs>
          <w:tab w:val="left" w:pos="851"/>
        </w:tabs>
        <w:ind w:left="720" w:hanging="720"/>
        <w:rPr>
          <w:color w:val="538135"/>
        </w:rPr>
      </w:pPr>
      <w:r>
        <w:br w:type="page"/>
      </w:r>
      <w:bookmarkStart w:id="60" w:name="_Toc409613957"/>
      <w:bookmarkStart w:id="61" w:name="_Toc105499593"/>
      <w:r w:rsidR="000D20B3" w:rsidRPr="0065095A">
        <w:rPr>
          <w:color w:val="538135"/>
        </w:rPr>
        <w:lastRenderedPageBreak/>
        <w:t>10.</w:t>
      </w:r>
      <w:r w:rsidR="000D20B3" w:rsidRPr="0065095A">
        <w:rPr>
          <w:color w:val="538135"/>
        </w:rPr>
        <w:tab/>
        <w:t>Containers and Labelling of Perishable 1080 Bait</w:t>
      </w:r>
      <w:bookmarkEnd w:id="60"/>
      <w:bookmarkEnd w:id="61"/>
    </w:p>
    <w:p w14:paraId="0359D715" w14:textId="77777777" w:rsidR="00541730" w:rsidRPr="00CE27F7" w:rsidRDefault="00541730" w:rsidP="00597722">
      <w:pPr>
        <w:pStyle w:val="Body"/>
        <w:spacing w:after="240"/>
      </w:pPr>
      <w:r w:rsidRPr="00CE27F7">
        <w:t xml:space="preserve">The manufacturer of 1080 perishable pest animal bait products is responsible for ensuring that labels and </w:t>
      </w:r>
      <w:r w:rsidR="00AB5929" w:rsidRPr="00CE27F7">
        <w:t>containers</w:t>
      </w:r>
      <w:r w:rsidRPr="00CE27F7">
        <w:t xml:space="preserve"> comply with legal requirements.  This responsibility </w:t>
      </w:r>
      <w:r w:rsidR="006F2734" w:rsidRPr="00CE27F7">
        <w:t xml:space="preserve">extends to </w:t>
      </w:r>
      <w:r w:rsidRPr="00CE27F7">
        <w:t xml:space="preserve">situations where the end user may wish to provide their own containers. </w:t>
      </w:r>
    </w:p>
    <w:p w14:paraId="289CEE43" w14:textId="77777777" w:rsidR="00EF7BE2" w:rsidRPr="00CE27F7" w:rsidRDefault="000D20B3" w:rsidP="00597722">
      <w:pPr>
        <w:pStyle w:val="Body"/>
        <w:spacing w:after="240"/>
      </w:pPr>
      <w:r w:rsidRPr="00CE27F7">
        <w:t xml:space="preserve">Requirements for containers and labels of </w:t>
      </w:r>
      <w:r w:rsidR="008E1657" w:rsidRPr="00CE27F7">
        <w:t xml:space="preserve">Schedule 7 </w:t>
      </w:r>
      <w:r w:rsidRPr="00CE27F7">
        <w:t xml:space="preserve">poisons are provided in </w:t>
      </w:r>
      <w:r w:rsidRPr="00CE27F7">
        <w:rPr>
          <w:i/>
        </w:rPr>
        <w:t>PART 2 LABELS AND CONTAINERS</w:t>
      </w:r>
      <w:r w:rsidRPr="00CE27F7">
        <w:t xml:space="preserve"> of the</w:t>
      </w:r>
      <w:r w:rsidRPr="00CE27F7">
        <w:rPr>
          <w:i/>
        </w:rPr>
        <w:t xml:space="preserve"> Standard for the Uniform Scheduling of </w:t>
      </w:r>
      <w:r w:rsidR="008E1657" w:rsidRPr="00CE27F7">
        <w:rPr>
          <w:i/>
        </w:rPr>
        <w:t>Medicines</w:t>
      </w:r>
      <w:r w:rsidRPr="00CE27F7">
        <w:rPr>
          <w:i/>
        </w:rPr>
        <w:t xml:space="preserve"> and Poisons</w:t>
      </w:r>
      <w:r w:rsidRPr="00CE27F7">
        <w:t>.</w:t>
      </w:r>
      <w:r w:rsidR="005D037D" w:rsidRPr="00CE27F7">
        <w:t xml:space="preserve"> </w:t>
      </w:r>
      <w:r w:rsidR="005D037D" w:rsidRPr="00CE27F7">
        <w:rPr>
          <w:i/>
        </w:rPr>
        <w:t xml:space="preserve">Australian Standard AS 2216-1997 </w:t>
      </w:r>
      <w:r w:rsidR="00A21CC7" w:rsidRPr="00CE27F7">
        <w:t>outlines</w:t>
      </w:r>
      <w:r w:rsidR="005D037D" w:rsidRPr="00CE27F7">
        <w:t xml:space="preserve"> that poisonous substances </w:t>
      </w:r>
      <w:r w:rsidR="00A21CC7" w:rsidRPr="00CE27F7">
        <w:t xml:space="preserve">must be </w:t>
      </w:r>
      <w:r w:rsidR="005D037D" w:rsidRPr="00CE27F7">
        <w:t xml:space="preserve">packaged in containers that </w:t>
      </w:r>
      <w:r w:rsidR="009F5616" w:rsidRPr="00CE27F7">
        <w:t>are</w:t>
      </w:r>
      <w:r w:rsidR="00597722" w:rsidRPr="00CE27F7">
        <w:t xml:space="preserve"> appropriately marked and</w:t>
      </w:r>
      <w:r w:rsidR="009F5616" w:rsidRPr="00CE27F7">
        <w:t xml:space="preserve"> robust enough to withstand damage which would result in leakage during the ordinary risks of storage, handling and transport</w:t>
      </w:r>
      <w:r w:rsidR="00597722" w:rsidRPr="00CE27F7">
        <w:t xml:space="preserve">. </w:t>
      </w:r>
    </w:p>
    <w:p w14:paraId="276D4B92" w14:textId="77777777" w:rsidR="000B7162" w:rsidRPr="00CE27F7" w:rsidRDefault="00EF7BE2" w:rsidP="00597722">
      <w:pPr>
        <w:pStyle w:val="Body"/>
        <w:spacing w:after="240"/>
      </w:pPr>
      <w:r w:rsidRPr="00CE27F7">
        <w:t xml:space="preserve">The </w:t>
      </w:r>
      <w:r w:rsidRPr="00CE27F7">
        <w:rPr>
          <w:i/>
        </w:rPr>
        <w:t xml:space="preserve">Australian Standard AS 2216-1997 Packaging for poisoning substances </w:t>
      </w:r>
      <w:r w:rsidRPr="00CE27F7">
        <w:t>also</w:t>
      </w:r>
      <w:r w:rsidRPr="00CE27F7">
        <w:rPr>
          <w:i/>
        </w:rPr>
        <w:t xml:space="preserve"> </w:t>
      </w:r>
      <w:r w:rsidRPr="00CE27F7">
        <w:t xml:space="preserve">requires compliance </w:t>
      </w:r>
      <w:r w:rsidR="00597722" w:rsidRPr="00CE27F7">
        <w:t xml:space="preserve">with container and packaging requirements in the </w:t>
      </w:r>
      <w:r w:rsidRPr="00CE27F7">
        <w:rPr>
          <w:i/>
        </w:rPr>
        <w:t xml:space="preserve">Australian Code for the Transport of </w:t>
      </w:r>
      <w:r w:rsidR="00193549" w:rsidRPr="00CE27F7">
        <w:rPr>
          <w:i/>
        </w:rPr>
        <w:t xml:space="preserve">Dangerous Goods </w:t>
      </w:r>
      <w:r w:rsidRPr="00CE27F7">
        <w:rPr>
          <w:i/>
        </w:rPr>
        <w:t xml:space="preserve">by </w:t>
      </w:r>
      <w:r w:rsidR="00193549" w:rsidRPr="00CE27F7">
        <w:rPr>
          <w:i/>
        </w:rPr>
        <w:t xml:space="preserve">Road </w:t>
      </w:r>
      <w:r w:rsidRPr="00CE27F7">
        <w:rPr>
          <w:i/>
        </w:rPr>
        <w:t>and Rail</w:t>
      </w:r>
      <w:r w:rsidR="006C28B6" w:rsidRPr="00CE27F7">
        <w:t>.</w:t>
      </w:r>
      <w:r w:rsidR="000B7162" w:rsidRPr="00CE27F7">
        <w:t xml:space="preserve"> </w:t>
      </w:r>
    </w:p>
    <w:p w14:paraId="26F8E19A" w14:textId="77777777" w:rsidR="000D20B3" w:rsidRPr="00CE27F7" w:rsidRDefault="000D20B3" w:rsidP="000D20B3">
      <w:pPr>
        <w:pStyle w:val="Body"/>
      </w:pPr>
      <w:r w:rsidRPr="00CE27F7">
        <w:t xml:space="preserve">In addition, the </w:t>
      </w:r>
      <w:r w:rsidRPr="00CE27F7">
        <w:rPr>
          <w:i/>
        </w:rPr>
        <w:t>Permit for Supplying a Perishable Bait Treated with a Registered Chemical Product</w:t>
      </w:r>
      <w:r w:rsidRPr="00CE27F7">
        <w:t xml:space="preserve"> from the APVMA states that</w:t>
      </w:r>
      <w:r w:rsidR="000B7162" w:rsidRPr="00CE27F7">
        <w:t xml:space="preserve"> t</w:t>
      </w:r>
      <w:r w:rsidRPr="00CE27F7">
        <w:t>he container used to hold perishable 1080 pest animal bait products must meet the following specifications:</w:t>
      </w:r>
    </w:p>
    <w:p w14:paraId="34F3A850" w14:textId="77777777" w:rsidR="000D20B3" w:rsidRPr="00CE27F7" w:rsidRDefault="003C255D" w:rsidP="00597722">
      <w:pPr>
        <w:pStyle w:val="Body"/>
        <w:spacing w:after="0"/>
      </w:pPr>
      <w:r w:rsidRPr="00CE27F7">
        <w:t>•</w:t>
      </w:r>
      <w:r w:rsidR="00597722" w:rsidRPr="00CE27F7">
        <w:t xml:space="preserve"> </w:t>
      </w:r>
      <w:r w:rsidRPr="00CE27F7">
        <w:t xml:space="preserve">   </w:t>
      </w:r>
      <w:r w:rsidRPr="00CE27F7">
        <w:rPr>
          <w:szCs w:val="18"/>
        </w:rPr>
        <w:t>B</w:t>
      </w:r>
      <w:r w:rsidR="000D20B3" w:rsidRPr="00CE27F7">
        <w:t>e impervious to, and incapable of, chemical reaction with its contents when under conditions of temperature and</w:t>
      </w:r>
    </w:p>
    <w:p w14:paraId="028CD6F7" w14:textId="77777777" w:rsidR="000B7162" w:rsidRPr="00CE27F7" w:rsidRDefault="00597722" w:rsidP="000D20B3">
      <w:pPr>
        <w:pStyle w:val="Body"/>
      </w:pPr>
      <w:r w:rsidRPr="00CE27F7">
        <w:t xml:space="preserve">     </w:t>
      </w:r>
      <w:r w:rsidR="000D20B3" w:rsidRPr="00CE27F7">
        <w:t xml:space="preserve">pressure that are likely to be encountered in normal service; </w:t>
      </w:r>
      <w:r w:rsidR="003C255D" w:rsidRPr="00CE27F7">
        <w:t xml:space="preserve"> </w:t>
      </w:r>
    </w:p>
    <w:p w14:paraId="701F634C" w14:textId="77777777" w:rsidR="000D20B3" w:rsidRPr="00CE27F7" w:rsidRDefault="003C255D" w:rsidP="00597722">
      <w:pPr>
        <w:pStyle w:val="Body"/>
        <w:spacing w:after="0"/>
      </w:pPr>
      <w:r w:rsidRPr="00CE27F7">
        <w:t xml:space="preserve">•   </w:t>
      </w:r>
      <w:r w:rsidR="000B7162" w:rsidRPr="00CE27F7">
        <w:t xml:space="preserve"> </w:t>
      </w:r>
      <w:r w:rsidR="000D20B3" w:rsidRPr="00CE27F7">
        <w:t xml:space="preserve">Have sufficient strength and </w:t>
      </w:r>
      <w:proofErr w:type="spellStart"/>
      <w:r w:rsidR="000D20B3" w:rsidRPr="00CE27F7">
        <w:t>impermeability</w:t>
      </w:r>
      <w:proofErr w:type="spellEnd"/>
      <w:r w:rsidR="000D20B3" w:rsidRPr="00CE27F7">
        <w:t xml:space="preserve"> to prevent leakage of its contents during handling, transport and</w:t>
      </w:r>
    </w:p>
    <w:p w14:paraId="7F3142D5" w14:textId="77777777" w:rsidR="000D20B3" w:rsidRPr="00CE27F7" w:rsidRDefault="003C0D91" w:rsidP="003C0D91">
      <w:pPr>
        <w:pStyle w:val="Body"/>
        <w:tabs>
          <w:tab w:val="left" w:pos="284"/>
        </w:tabs>
      </w:pPr>
      <w:r w:rsidRPr="00CE27F7">
        <w:tab/>
      </w:r>
      <w:r w:rsidR="000D20B3" w:rsidRPr="00CE27F7">
        <w:t xml:space="preserve">storage under normal handling conditions; </w:t>
      </w:r>
      <w:r w:rsidR="003C255D" w:rsidRPr="00CE27F7">
        <w:t xml:space="preserve"> </w:t>
      </w:r>
    </w:p>
    <w:p w14:paraId="1FDDEFA0" w14:textId="77777777" w:rsidR="000D20B3" w:rsidRPr="00CE27F7" w:rsidRDefault="003C255D" w:rsidP="003C0D91">
      <w:pPr>
        <w:pStyle w:val="Body"/>
        <w:tabs>
          <w:tab w:val="left" w:pos="284"/>
        </w:tabs>
      </w:pPr>
      <w:r w:rsidRPr="00CE27F7">
        <w:t>•</w:t>
      </w:r>
      <w:r w:rsidRPr="00CE27F7" w:rsidDel="003C255D">
        <w:t xml:space="preserve"> </w:t>
      </w:r>
      <w:r w:rsidR="003C0D91" w:rsidRPr="00CE27F7">
        <w:tab/>
      </w:r>
      <w:r w:rsidR="000D20B3" w:rsidRPr="00CE27F7">
        <w:t xml:space="preserve">If it is intended to be opened more than once, be able to be securely and readily closed and re-closed; </w:t>
      </w:r>
      <w:r w:rsidRPr="00CE27F7">
        <w:t xml:space="preserve"> </w:t>
      </w:r>
    </w:p>
    <w:p w14:paraId="203E858C" w14:textId="77777777" w:rsidR="000D20B3" w:rsidRPr="00CE27F7" w:rsidRDefault="003C255D" w:rsidP="003C0D91">
      <w:pPr>
        <w:pStyle w:val="Body"/>
        <w:tabs>
          <w:tab w:val="left" w:pos="284"/>
        </w:tabs>
        <w:spacing w:after="0"/>
      </w:pPr>
      <w:r w:rsidRPr="00CE27F7">
        <w:t xml:space="preserve">• </w:t>
      </w:r>
      <w:r w:rsidR="003C0D91" w:rsidRPr="00CE27F7">
        <w:tab/>
      </w:r>
      <w:r w:rsidR="000D20B3" w:rsidRPr="00CE27F7">
        <w:t>Have sufficient excess capacity to prevent it from breaking if its contents expand during handling, transport or</w:t>
      </w:r>
    </w:p>
    <w:p w14:paraId="19961D16" w14:textId="77777777" w:rsidR="000D20B3" w:rsidRPr="00CE27F7" w:rsidRDefault="003C0D91" w:rsidP="003C0D91">
      <w:pPr>
        <w:pStyle w:val="Body"/>
        <w:tabs>
          <w:tab w:val="left" w:pos="284"/>
        </w:tabs>
      </w:pPr>
      <w:r w:rsidRPr="00CE27F7">
        <w:tab/>
      </w:r>
      <w:r w:rsidR="000D20B3" w:rsidRPr="00CE27F7">
        <w:t>storage; and</w:t>
      </w:r>
    </w:p>
    <w:p w14:paraId="2EE68493" w14:textId="77777777" w:rsidR="000D20B3" w:rsidRPr="00CE27F7" w:rsidRDefault="003C255D" w:rsidP="00597722">
      <w:pPr>
        <w:pStyle w:val="Body"/>
        <w:tabs>
          <w:tab w:val="left" w:pos="284"/>
        </w:tabs>
        <w:spacing w:after="240"/>
        <w:ind w:left="284" w:hanging="284"/>
      </w:pPr>
      <w:r w:rsidRPr="00CE27F7">
        <w:t xml:space="preserve">• </w:t>
      </w:r>
      <w:r w:rsidR="000D20B3" w:rsidRPr="00CE27F7">
        <w:tab/>
        <w:t>Enable all or any part of its contents to be removed or discharged in such a way that, with the exercise of no more than reasonable care, the contents cannot</w:t>
      </w:r>
      <w:r w:rsidR="00597722" w:rsidRPr="00CE27F7">
        <w:t xml:space="preserve"> </w:t>
      </w:r>
      <w:r w:rsidR="000D20B3" w:rsidRPr="00CE27F7">
        <w:t>harm any person or</w:t>
      </w:r>
      <w:r w:rsidR="00597722" w:rsidRPr="00CE27F7">
        <w:t xml:space="preserve"> h</w:t>
      </w:r>
      <w:r w:rsidR="000D20B3" w:rsidRPr="00CE27F7">
        <w:t>ave an unintended effect that is harmful to the environment.</w:t>
      </w:r>
    </w:p>
    <w:p w14:paraId="5C78BBFD" w14:textId="77777777" w:rsidR="000D20B3" w:rsidRPr="00CE27F7" w:rsidRDefault="000D20B3" w:rsidP="00597722">
      <w:pPr>
        <w:pStyle w:val="Body"/>
        <w:spacing w:after="240"/>
      </w:pPr>
      <w:r w:rsidRPr="00CE27F7">
        <w:t>The conditions on the APVMA Permit for Supplying a Perishable Bait Treated with a Registered Chemical Product state that the text of the label must include all instructions, warnings and other information given on the approved label of the chemical product used in the manufacture of the bait (</w:t>
      </w:r>
      <w:proofErr w:type="gramStart"/>
      <w:r w:rsidRPr="00CE27F7">
        <w:t>with the exception of</w:t>
      </w:r>
      <w:proofErr w:type="gramEnd"/>
      <w:r w:rsidRPr="00CE27F7">
        <w:t xml:space="preserve"> those parts of the label relating to preparation of the baits).</w:t>
      </w:r>
    </w:p>
    <w:p w14:paraId="1ED0C8C8" w14:textId="77777777" w:rsidR="000D20B3" w:rsidRPr="00CE27F7" w:rsidRDefault="000D20B3" w:rsidP="00597722">
      <w:pPr>
        <w:pStyle w:val="Body"/>
        <w:spacing w:after="240"/>
      </w:pPr>
      <w:r w:rsidRPr="00CE27F7">
        <w:t>This includes, but is not limited to, the Dangerous Poison signal heading, product name, active constituent name, restricted chemical product statement, directions for use of the bait (including bait placement instructions and distance and notification requirements), precaution statements, protection statements, storage and disposal instructions, safety directions and first aid instructions.</w:t>
      </w:r>
    </w:p>
    <w:p w14:paraId="4AB35B66" w14:textId="77777777" w:rsidR="000D20B3" w:rsidRPr="00CE27F7" w:rsidRDefault="000D20B3" w:rsidP="00597722">
      <w:pPr>
        <w:pStyle w:val="Body"/>
        <w:spacing w:after="240"/>
      </w:pPr>
      <w:r w:rsidRPr="00CE27F7">
        <w:t xml:space="preserve">Specifications for label statements must be in accordance with the labelling requirements of the </w:t>
      </w:r>
      <w:r w:rsidRPr="00CE27F7">
        <w:rPr>
          <w:i/>
        </w:rPr>
        <w:t>Standard for the Uniform</w:t>
      </w:r>
      <w:r w:rsidR="00A21CC7" w:rsidRPr="00CE27F7">
        <w:rPr>
          <w:i/>
        </w:rPr>
        <w:t xml:space="preserve"> </w:t>
      </w:r>
      <w:r w:rsidR="004C4E66" w:rsidRPr="00CE27F7">
        <w:rPr>
          <w:i/>
        </w:rPr>
        <w:t xml:space="preserve">Scheduling of </w:t>
      </w:r>
      <w:r w:rsidR="00541730" w:rsidRPr="00CE27F7">
        <w:rPr>
          <w:i/>
        </w:rPr>
        <w:t>Medicines</w:t>
      </w:r>
      <w:r w:rsidR="004C4E66" w:rsidRPr="00CE27F7">
        <w:rPr>
          <w:i/>
        </w:rPr>
        <w:t xml:space="preserve"> and Poisons</w:t>
      </w:r>
      <w:r w:rsidR="00A21CC7" w:rsidRPr="00CE27F7">
        <w:rPr>
          <w:i/>
        </w:rPr>
        <w:t>.</w:t>
      </w:r>
    </w:p>
    <w:p w14:paraId="5DC6417A" w14:textId="77777777" w:rsidR="000D20B3" w:rsidRPr="00CE27F7" w:rsidRDefault="000D20B3" w:rsidP="00597722">
      <w:pPr>
        <w:pStyle w:val="Body"/>
        <w:spacing w:after="240"/>
      </w:pPr>
      <w:r w:rsidRPr="00CE27F7">
        <w:t xml:space="preserve">In accordance with an Order made under section 25A of the </w:t>
      </w:r>
      <w:r w:rsidRPr="00CE27F7">
        <w:rPr>
          <w:i/>
        </w:rPr>
        <w:t>Agricultural and Veterinary Chemicals (Control of Use) Act</w:t>
      </w:r>
      <w:r w:rsidRPr="00CE27F7">
        <w:t xml:space="preserve"> </w:t>
      </w:r>
      <w:r w:rsidRPr="00CE27F7">
        <w:rPr>
          <w:i/>
        </w:rPr>
        <w:t>1992</w:t>
      </w:r>
      <w:r w:rsidRPr="00CE27F7">
        <w:t>, all perishable 1080 pest animal baits must be laid within 3 days of the date of manufacture. Consistent with this Order the date of manufacture needs to be included on the perishable 1080 pest animal bait product label.</w:t>
      </w:r>
    </w:p>
    <w:p w14:paraId="19CAD4F7" w14:textId="77777777" w:rsidR="000D20B3" w:rsidRPr="00CE27F7" w:rsidRDefault="000D20B3" w:rsidP="008B6137">
      <w:pPr>
        <w:pStyle w:val="Body"/>
        <w:spacing w:after="0"/>
      </w:pPr>
      <w:r w:rsidRPr="00CE27F7">
        <w:t>Users of plastic bags as containers to hold perishable baits must be able to demonstrate that the containers are</w:t>
      </w:r>
    </w:p>
    <w:p w14:paraId="1558D3EF" w14:textId="77777777" w:rsidR="00637629" w:rsidRPr="00CE27F7" w:rsidRDefault="000D20B3" w:rsidP="000D20B3">
      <w:pPr>
        <w:pStyle w:val="Body"/>
      </w:pPr>
      <w:r w:rsidRPr="00CE27F7">
        <w:t>sufficiently robust to meet the APVMA permit conditions and other container specifications.</w:t>
      </w:r>
      <w:r w:rsidR="00637629" w:rsidRPr="00CE27F7">
        <w:t xml:space="preserve">  </w:t>
      </w:r>
      <w:r w:rsidR="00637629" w:rsidRPr="00CE27F7">
        <w:rPr>
          <w:i/>
        </w:rPr>
        <w:t xml:space="preserve">Australian Standard AS 2216-1997 </w:t>
      </w:r>
      <w:r w:rsidR="00637629" w:rsidRPr="00CE27F7">
        <w:t>Section 1.4 and Section 4 detail expectations of flexible containers including the requirement</w:t>
      </w:r>
      <w:r w:rsidR="00EC3248" w:rsidRPr="00CE27F7">
        <w:t>s</w:t>
      </w:r>
      <w:r w:rsidR="00637629" w:rsidRPr="00CE27F7">
        <w:t>:</w:t>
      </w:r>
    </w:p>
    <w:p w14:paraId="0BC74740" w14:textId="77777777" w:rsidR="00637629" w:rsidRPr="00CE27F7" w:rsidRDefault="00CA4A37" w:rsidP="00485177">
      <w:pPr>
        <w:pStyle w:val="Body"/>
        <w:numPr>
          <w:ilvl w:val="0"/>
          <w:numId w:val="42"/>
        </w:numPr>
      </w:pPr>
      <w:r w:rsidRPr="00CE27F7">
        <w:t xml:space="preserve">To </w:t>
      </w:r>
      <w:r w:rsidR="00637629" w:rsidRPr="00CE27F7">
        <w:t xml:space="preserve">withstand </w:t>
      </w:r>
      <w:r w:rsidR="00EC3248" w:rsidRPr="00CE27F7">
        <w:t>rupture</w:t>
      </w:r>
      <w:r w:rsidR="00637629" w:rsidRPr="00CE27F7">
        <w:t xml:space="preserve"> and maintain </w:t>
      </w:r>
      <w:proofErr w:type="spellStart"/>
      <w:r w:rsidR="00EC3248" w:rsidRPr="00CE27F7">
        <w:t>leakproofness</w:t>
      </w:r>
      <w:proofErr w:type="spellEnd"/>
      <w:r w:rsidR="00637629" w:rsidRPr="00CE27F7">
        <w:t xml:space="preserve"> during ordinary use; </w:t>
      </w:r>
    </w:p>
    <w:p w14:paraId="77052A67" w14:textId="77777777" w:rsidR="000D20B3" w:rsidRPr="00CE27F7" w:rsidRDefault="00CA4A37" w:rsidP="00485177">
      <w:pPr>
        <w:pStyle w:val="Body"/>
        <w:numPr>
          <w:ilvl w:val="0"/>
          <w:numId w:val="42"/>
        </w:numPr>
      </w:pPr>
      <w:r w:rsidRPr="00CE27F7">
        <w:t xml:space="preserve">That </w:t>
      </w:r>
      <w:r w:rsidR="00EC3248" w:rsidRPr="00CE27F7">
        <w:t>any bag handles are</w:t>
      </w:r>
      <w:r w:rsidR="00637629" w:rsidRPr="00CE27F7">
        <w:t xml:space="preserve"> suitably strong</w:t>
      </w:r>
      <w:r w:rsidR="00EC3248" w:rsidRPr="00CE27F7">
        <w:t xml:space="preserve"> and firmly attached</w:t>
      </w:r>
      <w:r w:rsidR="001C6B8E" w:rsidRPr="00CE27F7">
        <w:t>; and</w:t>
      </w:r>
    </w:p>
    <w:p w14:paraId="1C38AE8D" w14:textId="77777777" w:rsidR="000B7162" w:rsidRPr="00CE27F7" w:rsidRDefault="00CA4A37" w:rsidP="00D06BBB">
      <w:pPr>
        <w:pStyle w:val="Body"/>
        <w:numPr>
          <w:ilvl w:val="0"/>
          <w:numId w:val="42"/>
        </w:numPr>
        <w:rPr>
          <w:lang w:val="en-US"/>
        </w:rPr>
      </w:pPr>
      <w:r w:rsidRPr="00CE27F7">
        <w:t xml:space="preserve">To </w:t>
      </w:r>
      <w:r w:rsidR="00553A99" w:rsidRPr="00CE27F7">
        <w:t xml:space="preserve">be </w:t>
      </w:r>
      <w:r w:rsidR="00276EE3" w:rsidRPr="00CE27F7">
        <w:t>capable of being securely closed</w:t>
      </w:r>
      <w:r w:rsidR="001C6B8E" w:rsidRPr="00CE27F7">
        <w:t>.</w:t>
      </w:r>
    </w:p>
    <w:p w14:paraId="458D17E3" w14:textId="77777777" w:rsidR="000D20B3" w:rsidRPr="0065095A" w:rsidRDefault="008B29BE" w:rsidP="00A462A3">
      <w:pPr>
        <w:pStyle w:val="HA"/>
        <w:tabs>
          <w:tab w:val="left" w:pos="709"/>
        </w:tabs>
        <w:spacing w:after="240"/>
        <w:rPr>
          <w:color w:val="538135"/>
        </w:rPr>
      </w:pPr>
      <w:r>
        <w:br w:type="page"/>
      </w:r>
      <w:bookmarkStart w:id="62" w:name="_Toc409613958"/>
      <w:bookmarkStart w:id="63" w:name="_Toc105499594"/>
      <w:r w:rsidR="000D20B3" w:rsidRPr="0065095A">
        <w:rPr>
          <w:color w:val="538135"/>
        </w:rPr>
        <w:lastRenderedPageBreak/>
        <w:t>11.</w:t>
      </w:r>
      <w:r w:rsidR="000D20B3" w:rsidRPr="0065095A">
        <w:rPr>
          <w:color w:val="538135"/>
        </w:rPr>
        <w:tab/>
        <w:t>Cleaning, Spills and Disposal</w:t>
      </w:r>
      <w:bookmarkEnd w:id="62"/>
      <w:bookmarkEnd w:id="63"/>
    </w:p>
    <w:p w14:paraId="50DA2FF0" w14:textId="77777777" w:rsidR="000D20B3" w:rsidRPr="00CE27F7" w:rsidRDefault="000D20B3" w:rsidP="00597722">
      <w:pPr>
        <w:pStyle w:val="Body"/>
        <w:spacing w:after="240"/>
      </w:pPr>
      <w:r w:rsidRPr="00CE27F7">
        <w:t>Manufacturers of perishable 1080 pest animal bait products must address cleaning, spillage and container disposal in acco</w:t>
      </w:r>
      <w:r w:rsidR="00AA067F" w:rsidRPr="00CE27F7">
        <w:t xml:space="preserve">rdance with the product label, </w:t>
      </w:r>
      <w:r w:rsidRPr="00CE27F7">
        <w:t>SDS and all relevant Acts, Regulations, Codes and statutory requirements.</w:t>
      </w:r>
    </w:p>
    <w:p w14:paraId="5D6DE72C" w14:textId="77777777" w:rsidR="0090797A" w:rsidRPr="00CE27F7" w:rsidRDefault="00D06BBB" w:rsidP="00597722">
      <w:pPr>
        <w:autoSpaceDE w:val="0"/>
        <w:autoSpaceDN w:val="0"/>
        <w:adjustRightInd w:val="0"/>
        <w:spacing w:after="240"/>
        <w:rPr>
          <w:rFonts w:ascii="Arial" w:hAnsi="Arial" w:cs="Arial"/>
          <w:sz w:val="18"/>
        </w:rPr>
      </w:pPr>
      <w:r w:rsidRPr="00CE27F7">
        <w:rPr>
          <w:rFonts w:ascii="Arial" w:hAnsi="Arial" w:cs="Arial"/>
          <w:sz w:val="18"/>
        </w:rPr>
        <w:t>Triple rinse</w:t>
      </w:r>
      <w:r w:rsidR="00597722" w:rsidRPr="00CE27F7">
        <w:rPr>
          <w:rFonts w:ascii="Arial" w:hAnsi="Arial" w:cs="Arial"/>
          <w:sz w:val="18"/>
        </w:rPr>
        <w:t xml:space="preserve"> </w:t>
      </w:r>
      <w:r w:rsidRPr="00CE27F7">
        <w:rPr>
          <w:rFonts w:ascii="Arial" w:hAnsi="Arial" w:cs="Arial"/>
          <w:sz w:val="18"/>
        </w:rPr>
        <w:t xml:space="preserve">and bury </w:t>
      </w:r>
      <w:proofErr w:type="spellStart"/>
      <w:r w:rsidRPr="00CE27F7">
        <w:rPr>
          <w:rFonts w:ascii="Arial" w:hAnsi="Arial" w:cs="Arial"/>
          <w:sz w:val="18"/>
        </w:rPr>
        <w:t>rinsate</w:t>
      </w:r>
      <w:proofErr w:type="spellEnd"/>
      <w:r w:rsidRPr="00CE27F7">
        <w:rPr>
          <w:rFonts w:ascii="Arial" w:hAnsi="Arial" w:cs="Arial"/>
          <w:sz w:val="18"/>
        </w:rPr>
        <w:t xml:space="preserve"> and empty containers in a local authority landfill. If no landfill is available, bury the containers below 0.5</w:t>
      </w:r>
      <w:r w:rsidR="00597722" w:rsidRPr="00CE27F7">
        <w:rPr>
          <w:rFonts w:ascii="Arial" w:hAnsi="Arial" w:cs="Arial"/>
          <w:sz w:val="18"/>
        </w:rPr>
        <w:t xml:space="preserve"> </w:t>
      </w:r>
      <w:r w:rsidRPr="00CE27F7">
        <w:rPr>
          <w:rFonts w:ascii="Arial" w:hAnsi="Arial" w:cs="Arial"/>
          <w:sz w:val="18"/>
        </w:rPr>
        <w:t>m</w:t>
      </w:r>
      <w:r w:rsidR="00597722" w:rsidRPr="00CE27F7">
        <w:rPr>
          <w:rFonts w:ascii="Arial" w:hAnsi="Arial" w:cs="Arial"/>
          <w:sz w:val="18"/>
        </w:rPr>
        <w:t>etres</w:t>
      </w:r>
      <w:r w:rsidRPr="00CE27F7">
        <w:rPr>
          <w:rFonts w:ascii="Arial" w:hAnsi="Arial" w:cs="Arial"/>
          <w:sz w:val="18"/>
        </w:rPr>
        <w:t xml:space="preserve"> in a disposal pit specifically marked and set up for this purpose</w:t>
      </w:r>
      <w:r w:rsidR="00597722" w:rsidRPr="00CE27F7">
        <w:rPr>
          <w:rFonts w:ascii="Arial" w:hAnsi="Arial" w:cs="Arial"/>
          <w:sz w:val="18"/>
        </w:rPr>
        <w:t>,</w:t>
      </w:r>
      <w:r w:rsidRPr="00CE27F7">
        <w:rPr>
          <w:rFonts w:ascii="Arial" w:hAnsi="Arial" w:cs="Arial"/>
          <w:sz w:val="18"/>
        </w:rPr>
        <w:t xml:space="preserve"> clear of waterways, desirable vegetation and tree roots. Empty containers should not be burnt. Do </w:t>
      </w:r>
      <w:r w:rsidR="00597722" w:rsidRPr="00CE27F7">
        <w:rPr>
          <w:rFonts w:ascii="Arial" w:hAnsi="Arial" w:cs="Arial"/>
          <w:sz w:val="18"/>
        </w:rPr>
        <w:t xml:space="preserve">not </w:t>
      </w:r>
      <w:r w:rsidRPr="00CE27F7">
        <w:rPr>
          <w:rFonts w:ascii="Arial" w:hAnsi="Arial" w:cs="Arial"/>
          <w:sz w:val="18"/>
        </w:rPr>
        <w:t xml:space="preserve">re-use containers for any other purpose. </w:t>
      </w:r>
    </w:p>
    <w:p w14:paraId="5C4A6CC8" w14:textId="77777777" w:rsidR="00D06BBB" w:rsidRPr="00CE27F7" w:rsidRDefault="00D06BBB" w:rsidP="00A462A3">
      <w:pPr>
        <w:autoSpaceDE w:val="0"/>
        <w:autoSpaceDN w:val="0"/>
        <w:adjustRightInd w:val="0"/>
        <w:spacing w:after="240"/>
      </w:pPr>
      <w:r w:rsidRPr="00CE27F7">
        <w:rPr>
          <w:rFonts w:ascii="Arial" w:hAnsi="Arial" w:cs="Arial"/>
          <w:sz w:val="18"/>
        </w:rPr>
        <w:t xml:space="preserve">Sodium fluoroacetate is readily degraded by common soil bacteria and moulds. Wash any contaminated areas with soapy water and bury </w:t>
      </w:r>
      <w:proofErr w:type="spellStart"/>
      <w:r w:rsidRPr="00CE27F7">
        <w:rPr>
          <w:rFonts w:ascii="Arial" w:hAnsi="Arial" w:cs="Arial"/>
          <w:sz w:val="18"/>
        </w:rPr>
        <w:t>rinsate</w:t>
      </w:r>
      <w:proofErr w:type="spellEnd"/>
      <w:r w:rsidRPr="00CE27F7">
        <w:rPr>
          <w:rFonts w:ascii="Arial" w:hAnsi="Arial" w:cs="Arial"/>
          <w:sz w:val="18"/>
        </w:rPr>
        <w:t xml:space="preserve"> from washed areas.</w:t>
      </w:r>
    </w:p>
    <w:p w14:paraId="2E3C20C7" w14:textId="77777777" w:rsidR="000D20B3" w:rsidRPr="0065095A" w:rsidRDefault="000D20B3" w:rsidP="00A462A3">
      <w:pPr>
        <w:pStyle w:val="HA"/>
        <w:tabs>
          <w:tab w:val="left" w:pos="709"/>
        </w:tabs>
        <w:spacing w:before="480" w:after="240"/>
        <w:rPr>
          <w:color w:val="538135"/>
        </w:rPr>
      </w:pPr>
      <w:bookmarkStart w:id="64" w:name="_Toc409613959"/>
      <w:bookmarkStart w:id="65" w:name="_Toc105499595"/>
      <w:r w:rsidRPr="0065095A">
        <w:rPr>
          <w:color w:val="538135"/>
        </w:rPr>
        <w:t>12.</w:t>
      </w:r>
      <w:r w:rsidRPr="0065095A">
        <w:rPr>
          <w:color w:val="538135"/>
        </w:rPr>
        <w:tab/>
        <w:t>Accident and Incident Reporting</w:t>
      </w:r>
      <w:bookmarkEnd w:id="64"/>
      <w:bookmarkEnd w:id="65"/>
    </w:p>
    <w:p w14:paraId="53C25041" w14:textId="6E6A3E02" w:rsidR="000D20B3" w:rsidRPr="00CE27F7" w:rsidRDefault="000D20B3" w:rsidP="00597722">
      <w:pPr>
        <w:pStyle w:val="Body"/>
        <w:spacing w:after="240"/>
      </w:pPr>
      <w:r w:rsidRPr="00CE27F7">
        <w:t xml:space="preserve">The </w:t>
      </w:r>
      <w:r w:rsidRPr="00CE27F7">
        <w:rPr>
          <w:i/>
        </w:rPr>
        <w:t>DPCS Regulations</w:t>
      </w:r>
      <w:r w:rsidRPr="00CE27F7">
        <w:t xml:space="preserve"> require that a person who holds a licence</w:t>
      </w:r>
      <w:r w:rsidR="00541730" w:rsidRPr="00CE27F7">
        <w:t xml:space="preserve"> under the DPCS Act</w:t>
      </w:r>
      <w:r w:rsidRPr="00CE27F7">
        <w:t xml:space="preserve"> who loses a poison or controlled substance (including 1080) or from whom a poison or controlled substance is stolen must immediately, upon becoming aware of that loss or theft, notify </w:t>
      </w:r>
      <w:r w:rsidR="002A7ABA" w:rsidRPr="00CE27F7">
        <w:t>DH</w:t>
      </w:r>
      <w:r w:rsidRPr="00CE27F7">
        <w:t xml:space="preserve"> or a member of the Victoria Police force.</w:t>
      </w:r>
    </w:p>
    <w:p w14:paraId="608D9EE9" w14:textId="77777777" w:rsidR="000D20B3" w:rsidRPr="00CE27F7" w:rsidRDefault="000D20B3" w:rsidP="00597722">
      <w:pPr>
        <w:pStyle w:val="Body"/>
        <w:spacing w:after="240"/>
      </w:pPr>
      <w:r w:rsidRPr="00CE27F7">
        <w:t>If bait users are concerned for any companion animals, livestock or wildlife suspected of being poisoned with 1080 they should refer them for immediate veterinary assistance.</w:t>
      </w:r>
      <w:r w:rsidR="00597722" w:rsidRPr="00CE27F7">
        <w:t xml:space="preserve">  </w:t>
      </w:r>
      <w:r w:rsidRPr="00CE27F7">
        <w:t xml:space="preserve">All incidents of suspected 1080 poisoning of non-target animals, including domestic dogs, must be reported to the Customer Service Centre on 136 186. These actions may allow for the capture of information important in an investigation, such as a veterinarian </w:t>
      </w:r>
      <w:r w:rsidR="00AF0C83" w:rsidRPr="00CE27F7">
        <w:t>taking</w:t>
      </w:r>
      <w:r w:rsidRPr="00CE27F7">
        <w:t xml:space="preserve"> a sample of the stomach contents of an animal suspected of being poisoned.</w:t>
      </w:r>
    </w:p>
    <w:p w14:paraId="34162D8F" w14:textId="77777777" w:rsidR="000D20B3" w:rsidRPr="00CE27F7" w:rsidRDefault="000D20B3" w:rsidP="00597722">
      <w:pPr>
        <w:pStyle w:val="Body"/>
        <w:spacing w:after="240"/>
        <w:rPr>
          <w:i/>
        </w:rPr>
      </w:pPr>
      <w:r w:rsidRPr="00CE27F7">
        <w:t xml:space="preserve">Manufacturers must also comply with incident notification requirements under </w:t>
      </w:r>
      <w:r w:rsidRPr="00CE27F7">
        <w:rPr>
          <w:i/>
        </w:rPr>
        <w:t>the Occupational Health and Safety (Incident Notification) Regulations 1997</w:t>
      </w:r>
      <w:r w:rsidR="008B6137" w:rsidRPr="00CE27F7">
        <w:rPr>
          <w:i/>
        </w:rPr>
        <w:t>.</w:t>
      </w:r>
    </w:p>
    <w:p w14:paraId="51DE836A" w14:textId="77777777" w:rsidR="000D20B3" w:rsidRPr="0065095A" w:rsidRDefault="000D20B3" w:rsidP="00A462A3">
      <w:pPr>
        <w:pStyle w:val="HA"/>
        <w:tabs>
          <w:tab w:val="left" w:pos="709"/>
        </w:tabs>
        <w:spacing w:before="480" w:after="240"/>
        <w:rPr>
          <w:color w:val="538135"/>
        </w:rPr>
      </w:pPr>
      <w:bookmarkStart w:id="66" w:name="_Toc409613960"/>
      <w:bookmarkStart w:id="67" w:name="_Toc105499596"/>
      <w:r w:rsidRPr="0065095A">
        <w:rPr>
          <w:color w:val="538135"/>
        </w:rPr>
        <w:t>13.</w:t>
      </w:r>
      <w:r w:rsidRPr="0065095A">
        <w:rPr>
          <w:color w:val="538135"/>
        </w:rPr>
        <w:tab/>
        <w:t>Record Keeping</w:t>
      </w:r>
      <w:bookmarkEnd w:id="66"/>
      <w:bookmarkEnd w:id="67"/>
    </w:p>
    <w:p w14:paraId="606469C0" w14:textId="77777777" w:rsidR="000D20B3" w:rsidRPr="00CE27F7" w:rsidRDefault="000D20B3" w:rsidP="006210F1">
      <w:pPr>
        <w:pStyle w:val="Body"/>
        <w:spacing w:after="0"/>
      </w:pPr>
      <w:r w:rsidRPr="00CE27F7">
        <w:t xml:space="preserve">Records of </w:t>
      </w:r>
      <w:r w:rsidR="00C51569" w:rsidRPr="00CE27F7">
        <w:t xml:space="preserve">notification, </w:t>
      </w:r>
      <w:r w:rsidRPr="00CE27F7">
        <w:t>manufacture, storage and supply must be kept in accordance with existing requirements for Schedule 7</w:t>
      </w:r>
      <w:r w:rsidR="006210F1" w:rsidRPr="00CE27F7">
        <w:t xml:space="preserve"> </w:t>
      </w:r>
      <w:r w:rsidR="00541730" w:rsidRPr="00CE27F7">
        <w:t>P</w:t>
      </w:r>
      <w:r w:rsidRPr="00CE27F7">
        <w:t xml:space="preserve">oisons under the </w:t>
      </w:r>
      <w:r w:rsidRPr="00CE27F7">
        <w:rPr>
          <w:i/>
        </w:rPr>
        <w:t>DPCS Act</w:t>
      </w:r>
      <w:r w:rsidRPr="00CE27F7">
        <w:t xml:space="preserve"> for three years and in accordance with any licence conditions.</w:t>
      </w:r>
    </w:p>
    <w:p w14:paraId="0739C857" w14:textId="77777777" w:rsidR="000D20B3" w:rsidRPr="0065095A" w:rsidRDefault="00AE5A40" w:rsidP="00A462A3">
      <w:pPr>
        <w:pStyle w:val="HA"/>
        <w:tabs>
          <w:tab w:val="left" w:pos="709"/>
        </w:tabs>
        <w:spacing w:before="480" w:after="240"/>
        <w:rPr>
          <w:color w:val="538135"/>
        </w:rPr>
      </w:pPr>
      <w:bookmarkStart w:id="68" w:name="_Toc409613961"/>
      <w:bookmarkStart w:id="69" w:name="_Toc105499597"/>
      <w:r w:rsidRPr="0065095A">
        <w:rPr>
          <w:color w:val="538135"/>
        </w:rPr>
        <w:t>14.</w:t>
      </w:r>
      <w:r w:rsidRPr="0065095A">
        <w:rPr>
          <w:color w:val="538135"/>
        </w:rPr>
        <w:tab/>
      </w:r>
      <w:r w:rsidR="000D20B3" w:rsidRPr="0065095A">
        <w:rPr>
          <w:color w:val="538135"/>
        </w:rPr>
        <w:t>Work Health and Safety</w:t>
      </w:r>
      <w:bookmarkEnd w:id="68"/>
      <w:bookmarkEnd w:id="69"/>
    </w:p>
    <w:p w14:paraId="4EC7600F" w14:textId="77777777" w:rsidR="000D20B3" w:rsidRPr="00CE27F7" w:rsidRDefault="000D20B3" w:rsidP="00597722">
      <w:pPr>
        <w:pStyle w:val="Body"/>
        <w:spacing w:after="240"/>
      </w:pPr>
      <w:r w:rsidRPr="00CE27F7">
        <w:t xml:space="preserve">Persons using 1080 pest animal bait products in their workplace are required to assess work health and safety risk and implement control options in accordance with the </w:t>
      </w:r>
      <w:r w:rsidRPr="00CE27F7">
        <w:rPr>
          <w:i/>
        </w:rPr>
        <w:t>Occupational Health and Safety Act 2004, Occupational Health and Safety (Hazardous Substances) Regulations 1999, Dangerous Goods (Storage and Handling) Regulations 20</w:t>
      </w:r>
      <w:r w:rsidR="0054546E" w:rsidRPr="00CE27F7">
        <w:rPr>
          <w:i/>
        </w:rPr>
        <w:t>12</w:t>
      </w:r>
      <w:r w:rsidRPr="00CE27F7">
        <w:t xml:space="preserve"> and the relevant SDS.</w:t>
      </w:r>
    </w:p>
    <w:p w14:paraId="51BD10F7" w14:textId="77777777" w:rsidR="000D20B3" w:rsidRPr="00CE27F7" w:rsidRDefault="00597722" w:rsidP="00597722">
      <w:pPr>
        <w:pStyle w:val="Body"/>
        <w:spacing w:after="240"/>
      </w:pPr>
      <w:r w:rsidRPr="00CE27F7">
        <w:t xml:space="preserve">1080 Aqueous Solution is classified as a Hazardous Substance. </w:t>
      </w:r>
      <w:r w:rsidR="000D20B3" w:rsidRPr="00CE27F7">
        <w:t xml:space="preserve">The management, handling and use of 1080 Aqueous Solution and perishable 1080 pest animal bait products must be conducted in accordance with the </w:t>
      </w:r>
      <w:r w:rsidR="000D20B3" w:rsidRPr="00CE27F7">
        <w:rPr>
          <w:i/>
        </w:rPr>
        <w:t>Occupational Health and Safety Act 2004</w:t>
      </w:r>
      <w:r w:rsidR="000D20B3" w:rsidRPr="00CE27F7">
        <w:t xml:space="preserve">, </w:t>
      </w:r>
      <w:r w:rsidR="000D20B3" w:rsidRPr="00CE27F7">
        <w:rPr>
          <w:i/>
        </w:rPr>
        <w:t>Occupational Health and Safety</w:t>
      </w:r>
      <w:r w:rsidR="000D20B3" w:rsidRPr="00CE27F7">
        <w:t xml:space="preserve"> </w:t>
      </w:r>
      <w:r w:rsidR="000D20B3" w:rsidRPr="00CE27F7">
        <w:rPr>
          <w:i/>
        </w:rPr>
        <w:t>(Hazardous</w:t>
      </w:r>
      <w:r w:rsidR="000D20B3" w:rsidRPr="00CE27F7">
        <w:t xml:space="preserve"> </w:t>
      </w:r>
      <w:r w:rsidR="000D20B3" w:rsidRPr="00CE27F7">
        <w:rPr>
          <w:i/>
        </w:rPr>
        <w:t>Substances) Regulations 1999</w:t>
      </w:r>
      <w:r w:rsidR="000D20B3" w:rsidRPr="00CE27F7">
        <w:t>, as well as any associated Standards, Codes and statutory requirements.</w:t>
      </w:r>
    </w:p>
    <w:p w14:paraId="5D40B4B0" w14:textId="77777777" w:rsidR="000D20B3" w:rsidRPr="0065095A" w:rsidRDefault="00AE5A40" w:rsidP="00A462A3">
      <w:pPr>
        <w:pStyle w:val="HA"/>
        <w:tabs>
          <w:tab w:val="left" w:pos="709"/>
        </w:tabs>
        <w:spacing w:before="480" w:after="240"/>
        <w:rPr>
          <w:color w:val="538135"/>
        </w:rPr>
      </w:pPr>
      <w:bookmarkStart w:id="70" w:name="_Toc409613962"/>
      <w:bookmarkStart w:id="71" w:name="_Toc105499598"/>
      <w:r w:rsidRPr="0065095A">
        <w:rPr>
          <w:color w:val="538135"/>
        </w:rPr>
        <w:t>15.</w:t>
      </w:r>
      <w:r w:rsidRPr="0065095A">
        <w:rPr>
          <w:color w:val="538135"/>
        </w:rPr>
        <w:tab/>
      </w:r>
      <w:r w:rsidR="000D20B3" w:rsidRPr="0065095A">
        <w:rPr>
          <w:color w:val="538135"/>
        </w:rPr>
        <w:t>Review</w:t>
      </w:r>
      <w:bookmarkEnd w:id="70"/>
      <w:bookmarkEnd w:id="71"/>
    </w:p>
    <w:p w14:paraId="16609F6E" w14:textId="77777777" w:rsidR="000D20B3" w:rsidRPr="00CE27F7" w:rsidRDefault="001E4E74" w:rsidP="000D20B3">
      <w:pPr>
        <w:pStyle w:val="Body"/>
      </w:pPr>
      <w:r w:rsidRPr="00CE27F7">
        <w:t>DJPR</w:t>
      </w:r>
      <w:r w:rsidR="000D20B3" w:rsidRPr="00CE27F7">
        <w:t xml:space="preserve"> reserves the right to review any part of this document at any time.</w:t>
      </w:r>
    </w:p>
    <w:p w14:paraId="13D0EA1F" w14:textId="77777777" w:rsidR="000D20B3" w:rsidRPr="0065095A" w:rsidRDefault="008B29BE" w:rsidP="00D325CD">
      <w:pPr>
        <w:pStyle w:val="HA"/>
        <w:tabs>
          <w:tab w:val="left" w:pos="709"/>
        </w:tabs>
        <w:rPr>
          <w:color w:val="538135"/>
        </w:rPr>
      </w:pPr>
      <w:r>
        <w:br w:type="page"/>
      </w:r>
      <w:bookmarkStart w:id="72" w:name="_Toc409613963"/>
      <w:bookmarkStart w:id="73" w:name="_Toc105499599"/>
      <w:r w:rsidR="000D20B3" w:rsidRPr="0065095A">
        <w:rPr>
          <w:color w:val="538135"/>
        </w:rPr>
        <w:lastRenderedPageBreak/>
        <w:t>16.</w:t>
      </w:r>
      <w:r w:rsidR="000D20B3" w:rsidRPr="0065095A">
        <w:rPr>
          <w:color w:val="538135"/>
        </w:rPr>
        <w:tab/>
        <w:t>Further Information</w:t>
      </w:r>
      <w:bookmarkEnd w:id="72"/>
      <w:bookmarkEnd w:id="73"/>
    </w:p>
    <w:p w14:paraId="50B272B7" w14:textId="77777777" w:rsidR="000D20B3" w:rsidRPr="00485177" w:rsidRDefault="000D20B3" w:rsidP="000D20B3">
      <w:pPr>
        <w:pStyle w:val="Body"/>
        <w:rPr>
          <w:b/>
        </w:rPr>
      </w:pPr>
      <w:r w:rsidRPr="00485177">
        <w:rPr>
          <w:b/>
        </w:rPr>
        <w:t>Acts</w:t>
      </w:r>
    </w:p>
    <w:p w14:paraId="68E7ACF2" w14:textId="6FB0301F" w:rsidR="000D20B3" w:rsidRPr="00CE27F7" w:rsidRDefault="000D20B3" w:rsidP="000D20B3">
      <w:pPr>
        <w:pStyle w:val="Body"/>
      </w:pPr>
      <w:r w:rsidRPr="00CE27F7">
        <w:t>Victorian Legislation and Parli</w:t>
      </w:r>
      <w:r w:rsidR="00597722" w:rsidRPr="00CE27F7">
        <w:t xml:space="preserve">amentary Documents </w:t>
      </w:r>
      <w:hyperlink r:id="rId21" w:history="1">
        <w:r w:rsidR="00597722" w:rsidRPr="00CE27F7">
          <w:rPr>
            <w:rStyle w:val="Hyperlink"/>
          </w:rPr>
          <w:t>website</w:t>
        </w:r>
      </w:hyperlink>
      <w:r w:rsidR="00CE27F7" w:rsidRPr="00CE27F7">
        <w:t xml:space="preserve"> </w:t>
      </w:r>
    </w:p>
    <w:p w14:paraId="1AE2B148" w14:textId="424BC40E" w:rsidR="00D129DC" w:rsidRPr="00CE27F7" w:rsidRDefault="00D129DC" w:rsidP="00CA6B73">
      <w:pPr>
        <w:pStyle w:val="CommentText"/>
        <w:spacing w:after="113"/>
        <w:rPr>
          <w:lang w:val="en-AU"/>
        </w:rPr>
      </w:pPr>
      <w:r w:rsidRPr="00CE27F7">
        <w:rPr>
          <w:rFonts w:ascii="Arial" w:hAnsi="Arial" w:cs="Arial"/>
          <w:sz w:val="18"/>
          <w:szCs w:val="24"/>
          <w:lang w:val="en-AU"/>
        </w:rPr>
        <w:t>National legislation can be accessed at</w:t>
      </w:r>
      <w:r w:rsidRPr="00CE27F7">
        <w:t xml:space="preserve"> </w:t>
      </w:r>
      <w:hyperlink r:id="rId22" w:history="1">
        <w:proofErr w:type="spellStart"/>
        <w:r w:rsidR="00C317F0" w:rsidRPr="00C317F0">
          <w:rPr>
            <w:rStyle w:val="Hyperlink"/>
            <w:rFonts w:ascii="Arial" w:hAnsi="Arial" w:cs="Arial"/>
            <w:sz w:val="18"/>
            <w:szCs w:val="24"/>
            <w:lang w:val="en-AU"/>
          </w:rPr>
          <w:t>comlaw</w:t>
        </w:r>
        <w:proofErr w:type="spellEnd"/>
      </w:hyperlink>
      <w:r w:rsidR="00C317F0">
        <w:rPr>
          <w:rStyle w:val="Hyperlink"/>
          <w:rFonts w:ascii="Arial" w:hAnsi="Arial" w:cs="Arial"/>
          <w:color w:val="auto"/>
          <w:sz w:val="18"/>
          <w:szCs w:val="24"/>
          <w:u w:val="none"/>
          <w:lang w:val="en-AU"/>
        </w:rPr>
        <w:t xml:space="preserve"> </w:t>
      </w:r>
    </w:p>
    <w:p w14:paraId="05B7EA2E" w14:textId="77777777" w:rsidR="0076594F" w:rsidRPr="00485177" w:rsidRDefault="0076594F" w:rsidP="000D20B3">
      <w:pPr>
        <w:pStyle w:val="Body"/>
      </w:pPr>
    </w:p>
    <w:p w14:paraId="7B9FA413" w14:textId="77777777" w:rsidR="000D20B3" w:rsidRPr="00CE27F7" w:rsidRDefault="000D20B3" w:rsidP="000D20B3">
      <w:pPr>
        <w:pStyle w:val="Body"/>
        <w:rPr>
          <w:b/>
        </w:rPr>
      </w:pPr>
      <w:r w:rsidRPr="00CE27F7">
        <w:rPr>
          <w:b/>
        </w:rPr>
        <w:t xml:space="preserve">Labels, </w:t>
      </w:r>
      <w:r w:rsidR="004B1BBD" w:rsidRPr="00CE27F7">
        <w:rPr>
          <w:b/>
        </w:rPr>
        <w:t xml:space="preserve">Containers, </w:t>
      </w:r>
      <w:r w:rsidRPr="00CE27F7">
        <w:rPr>
          <w:b/>
        </w:rPr>
        <w:t>Permits, Product Registration and Manufacturer Licences</w:t>
      </w:r>
    </w:p>
    <w:p w14:paraId="3666640A" w14:textId="435CD523" w:rsidR="000D20B3" w:rsidRPr="00CE27F7" w:rsidRDefault="000D20B3" w:rsidP="000D20B3">
      <w:pPr>
        <w:pStyle w:val="Body"/>
      </w:pPr>
      <w:r w:rsidRPr="00CE27F7">
        <w:t>For information about registered products phone the APVMA on (02) 6</w:t>
      </w:r>
      <w:r w:rsidR="001E4E74" w:rsidRPr="00CE27F7">
        <w:t>770 2300</w:t>
      </w:r>
      <w:r w:rsidRPr="00CE27F7">
        <w:t xml:space="preserve"> or visit</w:t>
      </w:r>
      <w:r w:rsidR="00C317F0">
        <w:t xml:space="preserve"> </w:t>
      </w:r>
      <w:hyperlink r:id="rId23" w:history="1">
        <w:r w:rsidR="00C317F0" w:rsidRPr="00C317F0">
          <w:rPr>
            <w:rStyle w:val="Hyperlink"/>
          </w:rPr>
          <w:t>APVMA</w:t>
        </w:r>
      </w:hyperlink>
      <w:r w:rsidR="00C317F0">
        <w:t>.</w:t>
      </w:r>
      <w:r w:rsidRPr="00CE27F7">
        <w:t xml:space="preserve"> </w:t>
      </w:r>
    </w:p>
    <w:p w14:paraId="1118A648" w14:textId="42AE13A2" w:rsidR="004B1BBD" w:rsidRPr="00CE27F7" w:rsidRDefault="004B1BBD" w:rsidP="000D20B3">
      <w:pPr>
        <w:pStyle w:val="Body"/>
      </w:pPr>
      <w:r w:rsidRPr="00CE27F7">
        <w:t xml:space="preserve">Label and container requirements for Schedule 7 poisons are found in the </w:t>
      </w:r>
      <w:r w:rsidRPr="00CE27F7">
        <w:rPr>
          <w:i/>
        </w:rPr>
        <w:t>Standard for the Uniform Scheduling of Medicines and Poisons</w:t>
      </w:r>
      <w:r w:rsidRPr="00CE27F7">
        <w:t xml:space="preserve"> </w:t>
      </w:r>
      <w:hyperlink r:id="rId24" w:history="1">
        <w:r w:rsidRPr="00A024BD">
          <w:rPr>
            <w:rStyle w:val="Hyperlink"/>
          </w:rPr>
          <w:t>(the Poisons Standard</w:t>
        </w:r>
        <w:r w:rsidR="008C4FAA" w:rsidRPr="00A024BD">
          <w:rPr>
            <w:rStyle w:val="Hyperlink"/>
          </w:rPr>
          <w:t>)</w:t>
        </w:r>
      </w:hyperlink>
      <w:r w:rsidR="008C4FAA" w:rsidRPr="00CE27F7">
        <w:t xml:space="preserve"> </w:t>
      </w:r>
    </w:p>
    <w:p w14:paraId="79AFD90A" w14:textId="77777777" w:rsidR="0076594F" w:rsidRPr="00CE27F7" w:rsidRDefault="0076594F" w:rsidP="000D20B3">
      <w:pPr>
        <w:pStyle w:val="Body"/>
        <w:rPr>
          <w:b/>
        </w:rPr>
      </w:pPr>
    </w:p>
    <w:p w14:paraId="6A26605F" w14:textId="77777777" w:rsidR="000D20B3" w:rsidRPr="00CE27F7" w:rsidRDefault="000D20B3" w:rsidP="000D20B3">
      <w:pPr>
        <w:pStyle w:val="Body"/>
        <w:rPr>
          <w:b/>
        </w:rPr>
      </w:pPr>
      <w:r w:rsidRPr="00CE27F7">
        <w:rPr>
          <w:b/>
        </w:rPr>
        <w:t>Information on 1</w:t>
      </w:r>
      <w:r w:rsidR="00EB46DF" w:rsidRPr="00CE27F7">
        <w:rPr>
          <w:b/>
        </w:rPr>
        <w:t>080 Use and Pest Animal Control</w:t>
      </w:r>
    </w:p>
    <w:p w14:paraId="5D4C1392" w14:textId="77777777" w:rsidR="000D20B3" w:rsidRPr="00CE27F7" w:rsidRDefault="000D20B3" w:rsidP="000D20B3">
      <w:pPr>
        <w:pStyle w:val="Body"/>
      </w:pPr>
      <w:r w:rsidRPr="00CE27F7">
        <w:t xml:space="preserve">Further information on 1080 use and pest animal control and can be </w:t>
      </w:r>
      <w:r w:rsidR="00597722" w:rsidRPr="00CE27F7">
        <w:t>accessed</w:t>
      </w:r>
      <w:r w:rsidRPr="00CE27F7">
        <w:t xml:space="preserve"> at www.</w:t>
      </w:r>
      <w:r w:rsidR="00094EF1" w:rsidRPr="00CE27F7">
        <w:t>agriculture</w:t>
      </w:r>
      <w:r w:rsidRPr="00CE27F7">
        <w:t>.vic.gov.au/1080 or by calling the Customer Service Centre on 136 186.</w:t>
      </w:r>
    </w:p>
    <w:p w14:paraId="4A97B9EE" w14:textId="77777777" w:rsidR="0076594F" w:rsidRPr="00CE27F7" w:rsidRDefault="0076594F" w:rsidP="000D20B3">
      <w:pPr>
        <w:pStyle w:val="Body"/>
        <w:rPr>
          <w:b/>
        </w:rPr>
      </w:pPr>
    </w:p>
    <w:p w14:paraId="39C4BCE6" w14:textId="77777777" w:rsidR="000D20B3" w:rsidRPr="00CE27F7" w:rsidRDefault="000D20B3" w:rsidP="000D20B3">
      <w:pPr>
        <w:pStyle w:val="Body"/>
        <w:rPr>
          <w:b/>
        </w:rPr>
      </w:pPr>
      <w:r w:rsidRPr="00CE27F7">
        <w:rPr>
          <w:b/>
        </w:rPr>
        <w:t>Manufacturing Licences</w:t>
      </w:r>
    </w:p>
    <w:p w14:paraId="4B8F8A70" w14:textId="6E565B73" w:rsidR="0076594F" w:rsidRPr="002A22FB" w:rsidRDefault="000D20B3" w:rsidP="000D20B3">
      <w:pPr>
        <w:pStyle w:val="Body"/>
        <w:rPr>
          <w:color w:val="404040"/>
        </w:rPr>
      </w:pPr>
      <w:r w:rsidRPr="00CE27F7">
        <w:t xml:space="preserve">Details of manufacturing licences and application forms </w:t>
      </w:r>
      <w:r w:rsidR="00597722" w:rsidRPr="00CE27F7">
        <w:t xml:space="preserve">can be accessed from </w:t>
      </w:r>
      <w:r w:rsidRPr="00CE27F7">
        <w:t xml:space="preserve">the </w:t>
      </w:r>
      <w:r w:rsidR="002A7ABA" w:rsidRPr="00CE27F7">
        <w:t>DH</w:t>
      </w:r>
      <w:r w:rsidR="00597722" w:rsidRPr="00CE27F7">
        <w:t xml:space="preserve"> </w:t>
      </w:r>
      <w:hyperlink r:id="rId25" w:history="1">
        <w:r w:rsidRPr="00FA3C5D">
          <w:rPr>
            <w:rStyle w:val="Hyperlink"/>
          </w:rPr>
          <w:t>website</w:t>
        </w:r>
      </w:hyperlink>
      <w:r w:rsidR="00597722" w:rsidRPr="00CE27F7">
        <w:t xml:space="preserve">, </w:t>
      </w:r>
      <w:r w:rsidR="00762D09" w:rsidRPr="00CE27F7">
        <w:t>by</w:t>
      </w:r>
      <w:r w:rsidRPr="00CE27F7">
        <w:t xml:space="preserve"> </w:t>
      </w:r>
      <w:r w:rsidR="00762D09" w:rsidRPr="00CE27F7">
        <w:t>calling</w:t>
      </w:r>
      <w:r w:rsidRPr="00CE27F7">
        <w:t xml:space="preserve"> 1300 364 545 o</w:t>
      </w:r>
      <w:r w:rsidR="00EB46DF" w:rsidRPr="00CE27F7">
        <w:t xml:space="preserve">r </w:t>
      </w:r>
      <w:hyperlink r:id="rId26" w:history="1">
        <w:r w:rsidR="00EB46DF" w:rsidRPr="00A37FA6">
          <w:rPr>
            <w:rStyle w:val="Hyperlink"/>
          </w:rPr>
          <w:t>email</w:t>
        </w:r>
        <w:r w:rsidR="00A37FA6" w:rsidRPr="00A37FA6">
          <w:rPr>
            <w:rStyle w:val="Hyperlink"/>
          </w:rPr>
          <w:t>.</w:t>
        </w:r>
      </w:hyperlink>
      <w:r w:rsidR="00EB46DF" w:rsidRPr="00CE27F7">
        <w:t xml:space="preserve"> </w:t>
      </w:r>
    </w:p>
    <w:p w14:paraId="5CBEBE15" w14:textId="77777777" w:rsidR="0076594F" w:rsidRPr="00485177" w:rsidRDefault="0076594F" w:rsidP="000D20B3">
      <w:pPr>
        <w:pStyle w:val="Body"/>
        <w:rPr>
          <w:b/>
        </w:rPr>
      </w:pPr>
    </w:p>
    <w:p w14:paraId="1C8F0BD7" w14:textId="77777777" w:rsidR="000D20B3" w:rsidRPr="00CE27F7" w:rsidRDefault="000D20B3" w:rsidP="000D20B3">
      <w:pPr>
        <w:pStyle w:val="Body"/>
        <w:rPr>
          <w:b/>
        </w:rPr>
      </w:pPr>
      <w:r w:rsidRPr="00CE27F7">
        <w:rPr>
          <w:b/>
        </w:rPr>
        <w:t>Work Health and Safety</w:t>
      </w:r>
    </w:p>
    <w:p w14:paraId="36C5F346" w14:textId="77777777" w:rsidR="000D20B3" w:rsidRPr="00CE27F7" w:rsidRDefault="000D20B3" w:rsidP="00AA067F">
      <w:pPr>
        <w:pStyle w:val="Body"/>
        <w:spacing w:after="0"/>
      </w:pPr>
      <w:r w:rsidRPr="00CE27F7">
        <w:t xml:space="preserve">The </w:t>
      </w:r>
      <w:proofErr w:type="spellStart"/>
      <w:r w:rsidRPr="00CE27F7">
        <w:t>Worksafe</w:t>
      </w:r>
      <w:proofErr w:type="spellEnd"/>
      <w:r w:rsidRPr="00CE27F7">
        <w:t xml:space="preserve"> Advisory Service can respond to general occupational health and safety queries. If in Victoria phone</w:t>
      </w:r>
    </w:p>
    <w:p w14:paraId="631298CC" w14:textId="77777777" w:rsidR="000D20B3" w:rsidRPr="00CE27F7" w:rsidRDefault="000D20B3" w:rsidP="000D20B3">
      <w:pPr>
        <w:pStyle w:val="Body"/>
      </w:pPr>
      <w:r w:rsidRPr="00CE27F7">
        <w:t xml:space="preserve">1800 136 089 or </w:t>
      </w:r>
      <w:r w:rsidR="004C4E66" w:rsidRPr="00CE27F7">
        <w:t xml:space="preserve">if </w:t>
      </w:r>
      <w:r w:rsidRPr="00CE27F7">
        <w:t>outsid</w:t>
      </w:r>
      <w:r w:rsidR="00B751A8" w:rsidRPr="00CE27F7">
        <w:t>e Victoria phone (03) 9641 1444.</w:t>
      </w:r>
    </w:p>
    <w:p w14:paraId="5B7CB82D" w14:textId="4B83A60F" w:rsidR="000D20B3" w:rsidRPr="00CE27F7" w:rsidRDefault="000D20B3" w:rsidP="000D20B3">
      <w:pPr>
        <w:pStyle w:val="Body"/>
      </w:pPr>
      <w:r w:rsidRPr="00CE27F7">
        <w:t xml:space="preserve">A summary of the </w:t>
      </w:r>
      <w:r w:rsidRPr="00CE27F7">
        <w:rPr>
          <w:i/>
        </w:rPr>
        <w:t>Occupational Health and Safety Act 2004</w:t>
      </w:r>
      <w:r w:rsidRPr="00CE27F7">
        <w:t xml:space="preserve"> can be found at </w:t>
      </w:r>
      <w:hyperlink r:id="rId27" w:history="1">
        <w:proofErr w:type="spellStart"/>
        <w:r w:rsidR="00A37FA6" w:rsidRPr="00A37FA6">
          <w:rPr>
            <w:rStyle w:val="Hyperlink"/>
          </w:rPr>
          <w:t>worksafe</w:t>
        </w:r>
        <w:proofErr w:type="spellEnd"/>
        <w:r w:rsidR="00A37FA6" w:rsidRPr="00A37FA6">
          <w:rPr>
            <w:rStyle w:val="Hyperlink"/>
          </w:rPr>
          <w:t>.</w:t>
        </w:r>
      </w:hyperlink>
    </w:p>
    <w:p w14:paraId="5AB29008" w14:textId="57D84A78" w:rsidR="000D20B3" w:rsidRPr="00CE27F7" w:rsidRDefault="00AA067F" w:rsidP="000D20B3">
      <w:pPr>
        <w:pStyle w:val="Body"/>
      </w:pPr>
      <w:r w:rsidRPr="00CE27F7">
        <w:t>More information about O</w:t>
      </w:r>
      <w:r w:rsidR="000D20B3" w:rsidRPr="00CE27F7">
        <w:t xml:space="preserve">ccupational Health and Safety can be found at the Australian Safety and Compensation Council </w:t>
      </w:r>
      <w:hyperlink r:id="rId28" w:history="1">
        <w:r w:rsidR="000D20B3" w:rsidRPr="00CB0519">
          <w:rPr>
            <w:rStyle w:val="Hyperlink"/>
          </w:rPr>
          <w:t>website</w:t>
        </w:r>
      </w:hyperlink>
      <w:r w:rsidR="00CB0519">
        <w:t>.</w:t>
      </w:r>
      <w:r w:rsidR="000D20B3" w:rsidRPr="00CE27F7">
        <w:t xml:space="preserve"> </w:t>
      </w:r>
    </w:p>
    <w:p w14:paraId="0F4C5C26" w14:textId="77777777" w:rsidR="000B7162" w:rsidRPr="00CE27F7" w:rsidRDefault="000B7162" w:rsidP="000D20B3">
      <w:pPr>
        <w:pStyle w:val="Body"/>
        <w:rPr>
          <w:b/>
        </w:rPr>
      </w:pPr>
    </w:p>
    <w:p w14:paraId="7F77DE17" w14:textId="77777777" w:rsidR="000D20B3" w:rsidRPr="00CE27F7" w:rsidRDefault="000D20B3" w:rsidP="000D20B3">
      <w:pPr>
        <w:pStyle w:val="Body"/>
        <w:rPr>
          <w:b/>
        </w:rPr>
      </w:pPr>
      <w:r w:rsidRPr="00CE27F7">
        <w:rPr>
          <w:b/>
        </w:rPr>
        <w:t>Poisoning</w:t>
      </w:r>
    </w:p>
    <w:p w14:paraId="349012B7" w14:textId="77777777" w:rsidR="000D20B3" w:rsidRPr="00CE27F7" w:rsidRDefault="000D20B3" w:rsidP="000D20B3">
      <w:pPr>
        <w:pStyle w:val="Body"/>
      </w:pPr>
      <w:r w:rsidRPr="00CE27F7">
        <w:t xml:space="preserve">If poisoning </w:t>
      </w:r>
      <w:proofErr w:type="gramStart"/>
      <w:r w:rsidRPr="00CE27F7">
        <w:t>occurs</w:t>
      </w:r>
      <w:proofErr w:type="gramEnd"/>
      <w:r w:rsidRPr="00CE27F7">
        <w:t xml:space="preserve"> contact a doctor or the Poisons Information Centre immediately on 13 11 26.</w:t>
      </w:r>
    </w:p>
    <w:p w14:paraId="162AC1C9" w14:textId="77777777" w:rsidR="000B7162" w:rsidRPr="00CE27F7" w:rsidRDefault="000B7162" w:rsidP="000D20B3">
      <w:pPr>
        <w:pStyle w:val="Body"/>
        <w:rPr>
          <w:b/>
        </w:rPr>
      </w:pPr>
    </w:p>
    <w:p w14:paraId="0159048E" w14:textId="77777777" w:rsidR="000D20B3" w:rsidRPr="00CE27F7" w:rsidRDefault="000D20B3" w:rsidP="000D20B3">
      <w:pPr>
        <w:pStyle w:val="Body"/>
        <w:rPr>
          <w:b/>
        </w:rPr>
      </w:pPr>
      <w:r w:rsidRPr="00CE27F7">
        <w:rPr>
          <w:b/>
        </w:rPr>
        <w:t>Storage and Handling</w:t>
      </w:r>
    </w:p>
    <w:p w14:paraId="4F106878" w14:textId="77777777" w:rsidR="00EB46DF" w:rsidRPr="00CE27F7" w:rsidRDefault="000D20B3" w:rsidP="000D20B3">
      <w:pPr>
        <w:pStyle w:val="Body"/>
      </w:pPr>
      <w:r w:rsidRPr="00CE27F7">
        <w:t>A Code of Practice for the Storage and Handling of Dangerous Goods has been developed to provide practical guidance to manufacturers and suppliers of dangerous goods on how to comply with the regulations. The Code of Practice can be fou</w:t>
      </w:r>
      <w:r w:rsidR="00EB46DF" w:rsidRPr="00CE27F7">
        <w:t xml:space="preserve">nd at </w:t>
      </w:r>
      <w:hyperlink r:id="rId29" w:history="1">
        <w:r w:rsidR="00EB46DF" w:rsidRPr="00CE27F7">
          <w:rPr>
            <w:rStyle w:val="Hyperlink"/>
            <w:color w:val="auto"/>
            <w:u w:val="none"/>
          </w:rPr>
          <w:t>www.workcover.vic.gov.au</w:t>
        </w:r>
      </w:hyperlink>
    </w:p>
    <w:p w14:paraId="438495DE" w14:textId="5A0A4B51" w:rsidR="000D20B3" w:rsidRPr="00CE27F7" w:rsidRDefault="000D20B3" w:rsidP="000D20B3">
      <w:pPr>
        <w:pStyle w:val="Body"/>
      </w:pPr>
      <w:r w:rsidRPr="00CE27F7">
        <w:t xml:space="preserve">The National Code of Practice for the Storage and Handling of Workplace Dangerous Goods 2001 aims to provide practical guidance and advice on </w:t>
      </w:r>
      <w:hyperlink r:id="rId30" w:history="1">
        <w:r w:rsidRPr="00DC0998">
          <w:rPr>
            <w:rStyle w:val="Hyperlink"/>
          </w:rPr>
          <w:t>compliance</w:t>
        </w:r>
      </w:hyperlink>
      <w:r w:rsidRPr="00CE27F7">
        <w:t>.</w:t>
      </w:r>
    </w:p>
    <w:p w14:paraId="50763585" w14:textId="6036A885" w:rsidR="004B1BBD" w:rsidRPr="00CE27F7" w:rsidRDefault="004B1BBD" w:rsidP="004B1BBD">
      <w:pPr>
        <w:pStyle w:val="Body"/>
      </w:pPr>
      <w:r w:rsidRPr="00CE27F7">
        <w:t xml:space="preserve">Storage requirements for Schedule 7 poisons are found in the </w:t>
      </w:r>
      <w:r w:rsidRPr="00CE27F7">
        <w:rPr>
          <w:i/>
        </w:rPr>
        <w:t>Standard for the Uniform Scheduling of Medicines and Poisons</w:t>
      </w:r>
      <w:r w:rsidRPr="00CE27F7">
        <w:t xml:space="preserve"> </w:t>
      </w:r>
      <w:hyperlink r:id="rId31" w:history="1">
        <w:r w:rsidRPr="00DC0998">
          <w:rPr>
            <w:rStyle w:val="Hyperlink"/>
          </w:rPr>
          <w:t>(the Poisons Standard)</w:t>
        </w:r>
      </w:hyperlink>
      <w:r w:rsidRPr="00CE27F7">
        <w:t xml:space="preserve"> </w:t>
      </w:r>
    </w:p>
    <w:p w14:paraId="61F02148" w14:textId="77777777" w:rsidR="004B1BBD" w:rsidRPr="00CE27F7" w:rsidRDefault="004B1BBD" w:rsidP="000D20B3">
      <w:pPr>
        <w:pStyle w:val="Body"/>
      </w:pPr>
    </w:p>
    <w:p w14:paraId="5439AB8F" w14:textId="77777777" w:rsidR="004B1BBD" w:rsidRDefault="004B1BBD" w:rsidP="000D20B3">
      <w:pPr>
        <w:pStyle w:val="Body"/>
      </w:pPr>
    </w:p>
    <w:p w14:paraId="43777613" w14:textId="77777777" w:rsidR="004B1BBD" w:rsidRDefault="004B1BBD" w:rsidP="000D20B3">
      <w:pPr>
        <w:pStyle w:val="Body"/>
      </w:pPr>
    </w:p>
    <w:sectPr w:rsidR="004B1BBD" w:rsidSect="00A83481">
      <w:pgSz w:w="11907" w:h="16840" w:code="9"/>
      <w:pgMar w:top="1134" w:right="1134" w:bottom="1134" w:left="1134"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D6C4" w14:textId="77777777" w:rsidR="00BE16C7" w:rsidRDefault="00BE16C7">
      <w:r>
        <w:separator/>
      </w:r>
    </w:p>
  </w:endnote>
  <w:endnote w:type="continuationSeparator" w:id="0">
    <w:p w14:paraId="10770C64" w14:textId="77777777" w:rsidR="00BE16C7" w:rsidRDefault="00BE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BA9E" w14:textId="3C73F942" w:rsidR="007C1C21" w:rsidRDefault="00070A8F" w:rsidP="009229BB">
    <w:pPr>
      <w:pStyle w:val="Footer"/>
      <w:jc w:val="center"/>
      <w:rPr>
        <w:rStyle w:val="zRptPgNum"/>
        <w:rFonts w:ascii="Arial" w:hAnsi="Arial"/>
        <w:b/>
        <w:color w:val="auto"/>
        <w:sz w:val="14"/>
      </w:rPr>
    </w:pPr>
    <w:r>
      <w:rPr>
        <w:rFonts w:ascii="Arial" w:hAnsi="Arial"/>
        <w:b/>
        <w:noProof/>
        <w:sz w:val="14"/>
      </w:rPr>
      <mc:AlternateContent>
        <mc:Choice Requires="wps">
          <w:drawing>
            <wp:anchor distT="0" distB="0" distL="114300" distR="114300" simplePos="0" relativeHeight="251644928" behindDoc="0" locked="0" layoutInCell="0" allowOverlap="1" wp14:anchorId="482E1FC9" wp14:editId="149B6113">
              <wp:simplePos x="0" y="0"/>
              <wp:positionH relativeFrom="page">
                <wp:posOffset>0</wp:posOffset>
              </wp:positionH>
              <wp:positionV relativeFrom="page">
                <wp:posOffset>10229215</wp:posOffset>
              </wp:positionV>
              <wp:extent cx="7560945" cy="273050"/>
              <wp:effectExtent l="0" t="0" r="0" b="12700"/>
              <wp:wrapNone/>
              <wp:docPr id="1" name="MSIPCMa1e24c1fb7e792c8ab008ab4"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B0AFBF" w14:textId="01F3A868"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E1FC9" id="_x0000_t202" coordsize="21600,21600" o:spt="202" path="m,l,21600r21600,l21600,xe">
              <v:stroke joinstyle="miter"/>
              <v:path gradientshapeok="t" o:connecttype="rect"/>
            </v:shapetype>
            <v:shape id="MSIPCMa1e24c1fb7e792c8ab008ab4"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fuprgIAAE4FAAAOAAAAZHJzL2Uyb0RvYy54bWysVEtv2zAMvg/YfxB02GmNH817dYosRdYC&#10;aRsgHXpWZDk2YIuqpDTOhv33UbacPrbTsItE8c2PpC4u66okz0KbAmRCo15IiZAc0kLuEvr9YXk2&#10;psRYJlNWghQJPQpDL2cfP1wc1FTEkEOZCk3QiTTTg0pobq2aBoHhuaiY6YESEoUZ6IpZfOpdkGp2&#10;QO9VGcRhOAwOoFOlgQtjkHvVCums8Z9lgtv7LDPCkjKhmJttTt2cW3cGsws23Wmm8oL7NNg/ZFGx&#10;QmLQk6srZhnZ6+IPV1XBNRjIbI9DFUCWFVw0NWA1Ufiumk3OlGhqQXCMOsFk/p9bfve81qRIsXeU&#10;SFZhi243N+vFLYtE3OdRth2J0STmY7YNQzz6lKTCcETw56enPdgv18zkC0hF+5qeRfGwPxyH8XD8&#10;2SuIYpdbLx73417oBY9FanPPH0wGJ/66ZFxUQnY2rcoSwArd0t7BjUxF7R2011oXFdPHN1obnAEc&#10;Tq8XedsHUJ4TngKvRNbFROYvNxsHZaYI0UYhSLb+CrXDyfMNMl3L60xX7sZmEpTjlB1PkyVqSzgy&#10;R4NhOOkPKOEoi0fn4aAZveDFWmljvwmoiCMSqjHrZqDY88pYjIiqnYoLJmFZlGUzvaUkh4QOz9Hl&#10;GwlalBINXQ1tro6y9bb2/fZ1bCE9Ynka2uUwii8LzGHFjF0zjduAFeGG23s8shIwFniKkhz0j7/x&#10;nT4OKUopOeB2JdQ87ZkWlJQ3Esd3EvX7bh2bBxL6NXfbceW+WgAuLo4mZtWQTteWHZlpqB7xA5i7&#10;aChikmPMhG47cmHxhQL8QLiYzxsaF08xu5IbxZ1rh5lD9qF+ZFp5+C027g66/WPTd11odVu053sL&#10;WdG0yOHboulhx6VtOuc/GPcrvH43Wi/f4Ow3AA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DCsfuprgIAAE4FAAAOAAAA&#10;AAAAAAAAAAAAAC4CAABkcnMvZTJvRG9jLnhtbFBLAQItABQABgAIAAAAIQARcqd+3wAAAAsBAAAP&#10;AAAAAAAAAAAAAAAAAAgFAABkcnMvZG93bnJldi54bWxQSwUGAAAAAAQABADzAAAAFAYAAAAA&#10;" o:allowincell="f" filled="f" stroked="f" strokeweight=".5pt">
              <v:textbox inset=",0,,0">
                <w:txbxContent>
                  <w:p w14:paraId="32B0AFBF" w14:textId="01F3A868"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v:textbox>
              <w10:wrap anchorx="page" anchory="page"/>
            </v:shape>
          </w:pict>
        </mc:Fallback>
      </mc:AlternateContent>
    </w:r>
  </w:p>
  <w:p w14:paraId="7204461E" w14:textId="77777777" w:rsidR="007C1C21" w:rsidRDefault="007C1C21" w:rsidP="009229BB">
    <w:pPr>
      <w:pStyle w:val="Footer"/>
      <w:jc w:val="center"/>
      <w:rPr>
        <w:rStyle w:val="zRptPgNum"/>
        <w:rFonts w:ascii="Arial" w:hAnsi="Arial"/>
        <w:b/>
        <w:color w:val="auto"/>
        <w:sz w:val="14"/>
      </w:rPr>
    </w:pPr>
  </w:p>
  <w:p w14:paraId="2902DD84" w14:textId="77777777" w:rsidR="007C1C21" w:rsidRDefault="007C1C21" w:rsidP="009229BB">
    <w:pPr>
      <w:pStyle w:val="Footer"/>
      <w:jc w:val="center"/>
    </w:pPr>
    <w:r w:rsidRPr="003D78FC">
      <w:rPr>
        <w:rStyle w:val="zRptPgNum"/>
        <w:rFonts w:ascii="Arial" w:hAnsi="Arial"/>
        <w:b/>
        <w:color w:val="auto"/>
        <w:sz w:val="14"/>
      </w:rPr>
      <w:t>1080 Victorian Code of Practice</w:t>
    </w:r>
    <w:r>
      <w:rPr>
        <w:rStyle w:val="zRptPgNum"/>
      </w:rPr>
      <w:t xml:space="preserve"> </w:t>
    </w:r>
    <w:r w:rsidRPr="0065095A">
      <w:rPr>
        <w:rFonts w:ascii="Arial" w:hAnsi="Arial" w:cs="Arial"/>
        <w:b/>
        <w:color w:val="538135"/>
        <w:sz w:val="14"/>
        <w:szCs w:val="14"/>
      </w:rPr>
      <w:fldChar w:fldCharType="begin"/>
    </w:r>
    <w:r w:rsidRPr="0065095A">
      <w:rPr>
        <w:rFonts w:ascii="Arial" w:hAnsi="Arial" w:cs="Arial"/>
        <w:b/>
        <w:color w:val="538135"/>
        <w:sz w:val="14"/>
        <w:szCs w:val="14"/>
      </w:rPr>
      <w:instrText xml:space="preserve"> PAGE   \* MERGEFORMAT </w:instrText>
    </w:r>
    <w:r w:rsidRPr="0065095A">
      <w:rPr>
        <w:rFonts w:ascii="Arial" w:hAnsi="Arial" w:cs="Arial"/>
        <w:b/>
        <w:color w:val="538135"/>
        <w:sz w:val="14"/>
        <w:szCs w:val="14"/>
      </w:rPr>
      <w:fldChar w:fldCharType="separate"/>
    </w:r>
    <w:r w:rsidR="00315BE1" w:rsidRPr="0065095A">
      <w:rPr>
        <w:rFonts w:ascii="Arial" w:hAnsi="Arial" w:cs="Arial"/>
        <w:b/>
        <w:noProof/>
        <w:color w:val="538135"/>
        <w:sz w:val="14"/>
        <w:szCs w:val="14"/>
      </w:rPr>
      <w:t>i</w:t>
    </w:r>
    <w:r w:rsidRPr="0065095A">
      <w:rPr>
        <w:rFonts w:ascii="Arial" w:hAnsi="Arial" w:cs="Arial"/>
        <w:b/>
        <w:noProof/>
        <w:color w:val="538135"/>
        <w:sz w:val="14"/>
        <w:szCs w:val="14"/>
      </w:rPr>
      <w:fldChar w:fldCharType="end"/>
    </w:r>
  </w:p>
  <w:p w14:paraId="6DF8EB17" w14:textId="77777777" w:rsidR="007C1C21" w:rsidRDefault="007C1C21" w:rsidP="0034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6CF9" w14:textId="02E03782" w:rsidR="007C1C21" w:rsidRDefault="00070A8F">
    <w:pPr>
      <w:pStyle w:val="Footer"/>
    </w:pPr>
    <w:r>
      <w:rPr>
        <w:noProof/>
      </w:rPr>
      <mc:AlternateContent>
        <mc:Choice Requires="wps">
          <w:drawing>
            <wp:anchor distT="0" distB="0" distL="114300" distR="114300" simplePos="1" relativeHeight="251657216" behindDoc="0" locked="0" layoutInCell="0" allowOverlap="1" wp14:anchorId="6EBE29ED" wp14:editId="33B01479">
              <wp:simplePos x="0" y="10229453"/>
              <wp:positionH relativeFrom="page">
                <wp:posOffset>0</wp:posOffset>
              </wp:positionH>
              <wp:positionV relativeFrom="page">
                <wp:posOffset>10229215</wp:posOffset>
              </wp:positionV>
              <wp:extent cx="7560945" cy="273050"/>
              <wp:effectExtent l="0" t="0" r="0" b="12700"/>
              <wp:wrapNone/>
              <wp:docPr id="2" name="MSIPCMcc444748a24833bc97a6b108"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0C83E1" w14:textId="457B0DB3"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BE29ED" id="_x0000_t202" coordsize="21600,21600" o:spt="202" path="m,l,21600r21600,l21600,xe">
              <v:stroke joinstyle="miter"/>
              <v:path gradientshapeok="t" o:connecttype="rect"/>
            </v:shapetype>
            <v:shape id="MSIPCMcc444748a24833bc97a6b108" o:spid="_x0000_s1029" type="#_x0000_t202" alt="{&quot;HashCode&quot;:-1264680268,&quot;Height&quot;:842.0,&quot;Width&quot;:595.0,&quot;Placement&quot;:&quot;Footer&quot;,&quot;Index&quot;:&quot;FirstPage&quot;,&quot;Section&quot;:1,&quot;Top&quot;:0.0,&quot;Left&quot;:0.0}" style="position:absolute;margin-left:0;margin-top:805.45pt;width:595.3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b8swIAAFAFAAAOAAAAZHJzL2Uyb0RvYy54bWysVEtv2zAMvg/YfxB02GmNHcd5rk6RpchW&#10;IG0DpEPPiizHBmxRlZTG2bD/PsqW067badjFpj5SfHwkdXlVVyV5FtoUIBPa74WUCMkhLeQ+od8e&#10;VhcTSoxlMmUlSJHQkzD0av7+3eVRzUQEOZSp0ASdSDM7qoTm1qpZEBiei4qZHighUZmBrpjFo94H&#10;qWZH9F6VQRSGo+AIOlUauDAG0etWSeeN/ywT3N5nmRGWlAnF3Gzz1c13577B/JLN9pqpvOA+DfYP&#10;WVSskBj07OqaWUYOuvjDVVVwDQYy2+NQBZBlBRdNDVhNP3xTzTZnSjS1IDlGnWky/88tv3veaFKk&#10;CY0okazCFt1ubzbLW87jOB7HExbFk8Fgx6djNtr1Q2xnKgxHBn98eDqA/fSVmXwJqWhPs4t+NIpH&#10;kzAaTT56A1Hsc+vVkzjqhV7xWKQ29/hwOjzjm5JxUQnZ3WlNVgBW6Fb2Dm5kKmrvwBsV2tgN2/ts&#10;vN0WpwDH01v2PfoAyiPhOfRaZF1UBH+66TgqM0OStgppsvVnqHHKO9wg6JpeZ7pyf2wnQT3O2ek8&#10;W6K2hCM4Ho7CaTykhKMuGg/CYTN8wctthbl/EVARJyRUY9bNSLHntbGYCZp2Ji6YhFVRls38lpIc&#10;EzoaoMvfNHijlHjR1dDm6iRb7+qm44Oujh2kJyxPQ7seRvGVI3LNHJka9wErwh239/jJSsBY4CVK&#10;ctDf/4Y7exxT1FJyxP1KqHk6MC0oKW8kDvC0H8duIZsDCvo1uutQeaiWgKvbx1dE8UZ0trbsxExD&#10;9YhPwMJFQxWTHGMmdNeJS4snVOATwsVi0ci4eorZtdwq7lw7zhyzD/Uj08rTb7Fxd9BtIJu96UJr&#10;27K9OFjIiqZFjt+WTU87rm3TOf/EuHfh9bmxenkI578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P1lvyzAgAAUAUA&#10;AA4AAAAAAAAAAAAAAAAALgIAAGRycy9lMm9Eb2MueG1sUEsBAi0AFAAGAAgAAAAhABFyp37fAAAA&#10;CwEAAA8AAAAAAAAAAAAAAAAADQUAAGRycy9kb3ducmV2LnhtbFBLBQYAAAAABAAEAPMAAAAZBgAA&#10;AAA=&#10;" o:allowincell="f" filled="f" stroked="f" strokeweight=".5pt">
              <v:textbox inset=",0,,0">
                <w:txbxContent>
                  <w:p w14:paraId="1A0C83E1" w14:textId="457B0DB3"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v:textbox>
              <w10:wrap anchorx="page" anchory="page"/>
            </v:shape>
          </w:pict>
        </mc:Fallback>
      </mc:AlternateContent>
    </w:r>
    <w:r w:rsidR="007C1C21">
      <w:fldChar w:fldCharType="begin"/>
    </w:r>
    <w:r w:rsidR="007C1C21">
      <w:instrText xml:space="preserve"> PAGE   \* MERGEFORMAT </w:instrText>
    </w:r>
    <w:r w:rsidR="007C1C21">
      <w:fldChar w:fldCharType="separate"/>
    </w:r>
    <w:r w:rsidR="007C1C21">
      <w:rPr>
        <w:noProof/>
      </w:rPr>
      <w:t>i</w:t>
    </w:r>
    <w:r w:rsidR="007C1C21">
      <w:rPr>
        <w:noProof/>
      </w:rPr>
      <w:fldChar w:fldCharType="end"/>
    </w:r>
  </w:p>
  <w:p w14:paraId="0A006A1F" w14:textId="77777777" w:rsidR="007C1C21" w:rsidRPr="00BA03DF" w:rsidRDefault="007C1C21" w:rsidP="006C2C00">
    <w:pPr>
      <w:pStyle w:val="zFooter"/>
      <w:rPr>
        <w:rStyle w:val="zRptPgNum"/>
        <w:b/>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DF2F" w14:textId="0B9EAA38" w:rsidR="007C1C21" w:rsidRPr="003D78FC" w:rsidRDefault="00070A8F">
    <w:pPr>
      <w:pStyle w:val="Footer"/>
      <w:jc w:val="center"/>
      <w:rPr>
        <w:rStyle w:val="zRptPgNum"/>
        <w:rFonts w:ascii="Arial" w:hAnsi="Arial"/>
        <w:b/>
        <w:sz w:val="14"/>
      </w:rPr>
    </w:pPr>
    <w:r>
      <w:rPr>
        <w:rFonts w:ascii="Arial" w:hAnsi="Arial"/>
        <w:b/>
        <w:noProof/>
        <w:sz w:val="14"/>
      </w:rPr>
      <mc:AlternateContent>
        <mc:Choice Requires="wps">
          <w:drawing>
            <wp:anchor distT="0" distB="0" distL="114300" distR="114300" simplePos="0" relativeHeight="251661312" behindDoc="0" locked="0" layoutInCell="0" allowOverlap="1" wp14:anchorId="60F4EA01" wp14:editId="39F70E94">
              <wp:simplePos x="0" y="0"/>
              <wp:positionH relativeFrom="page">
                <wp:posOffset>0</wp:posOffset>
              </wp:positionH>
              <wp:positionV relativeFrom="page">
                <wp:posOffset>10229215</wp:posOffset>
              </wp:positionV>
              <wp:extent cx="7560945" cy="273050"/>
              <wp:effectExtent l="0" t="0" r="0" b="12700"/>
              <wp:wrapNone/>
              <wp:docPr id="3" name="MSIPCMb52a4f5aa3c30006be2fa280"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FAF523" w14:textId="23FBE6E8"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F4EA01" id="_x0000_t202" coordsize="21600,21600" o:spt="202" path="m,l,21600r21600,l21600,xe">
              <v:stroke joinstyle="miter"/>
              <v:path gradientshapeok="t" o:connecttype="rect"/>
            </v:shapetype>
            <v:shape id="MSIPCMb52a4f5aa3c30006be2fa280" o:spid="_x0000_s1030"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bMZsQIAAE4FAAAOAAAAZHJzL2Uyb0RvYy54bWysVEtv2zAMvg/YfxB02GmLHefRNKtTZCmy&#10;FUjbAOnQsyJLsQFbVCWlcTbsv4+S7fSxnYZdJIqk+Pj4uLisq5I8CWMLUCnt92JKhOKQFWqX0u/3&#10;y08TSqxjKmMlKJHSo7D0cvb+3cVBT0UCOZSZMASNKDs96JTmzulpFFmei4rZHmihUCjBVMzh0+yi&#10;zLADWq/KKInjcXQAk2kDXFiL3KtGSGfBvpSCuzsprXCkTCnG5sJpwrn1ZzS7YNOdYToveBsG+4co&#10;KlYodHoydcUcI3tT/GGqKrgBC9L1OFQRSFlwEXLAbPrxm2w2OdMi5ILgWH2Cyf4/s/z2aW1IkaV0&#10;QIliFZboZnO9XtxsRwkbyhFjAz6IEeitSCRLJohhJixHBH9+eNyD+/yN2XwBmWhe00/9ZDwcT+Jk&#10;PPnYKohil7tWPBkmvbgVPBSZy1v+6Hx04q9LxkUlVPenUVkCOGEaujVwrTJRtwaaa22KipnjK60N&#10;9gA2Z6uXtH/vQbec+OR4JWTnE5m/fG8ctJ0iRBuNILn6C9TY4x3fItOXvJam8jcWk6AcETqeOkvU&#10;jnBkno3G8flwRAlHWXI2iEeh9aLn39pY91VARTyRUoNRh4ZiTyvrMBJU7VS8MwXLoixD95aKHFI6&#10;HqDJVxL8USr86HNoYvWUq7d1qPewy2ML2RHTM9AMh9V8WWAMK2bdmhmcBswIJ9zd4SFLQF/QUpTk&#10;YH78je/1sUlRSskBpyul9nHPjKCkvFbYvuf94dCPY3ggYV5ytx1X7asF4OD2cYdoHkiv68qOlAaq&#10;B1wAc+8NRUxx9JnSbUcuHL5QgAuEi/k80Dh4mrmV2mjuTXvMPLL39QMzuoXfYeFuoZs/Nn1ThUa3&#10;QXu+dyCLUCKPb4NmCzsObahcu2D8Vnj5DlrPa3D2Gw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t0bMZsQIAAE4FAAAO&#10;AAAAAAAAAAAAAAAAAC4CAABkcnMvZTJvRG9jLnhtbFBLAQItABQABgAIAAAAIQARcqd+3wAAAAsB&#10;AAAPAAAAAAAAAAAAAAAAAAsFAABkcnMvZG93bnJldi54bWxQSwUGAAAAAAQABADzAAAAFwYAAAAA&#10;" o:allowincell="f" filled="f" stroked="f" strokeweight=".5pt">
              <v:textbox inset=",0,,0">
                <w:txbxContent>
                  <w:p w14:paraId="63FAF523" w14:textId="23FBE6E8"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v:textbox>
              <w10:wrap anchorx="page" anchory="page"/>
            </v:shape>
          </w:pict>
        </mc:Fallback>
      </mc:AlternateContent>
    </w:r>
    <w:r w:rsidR="007C1C21" w:rsidRPr="003D78FC">
      <w:rPr>
        <w:rStyle w:val="zRptPgNum"/>
        <w:rFonts w:ascii="Arial" w:hAnsi="Arial"/>
        <w:b/>
        <w:color w:val="auto"/>
        <w:sz w:val="14"/>
      </w:rPr>
      <w:t>1080 Victorian Code of Practice</w:t>
    </w:r>
    <w:r w:rsidR="007C1C21">
      <w:rPr>
        <w:rStyle w:val="zRptPgNum"/>
      </w:rPr>
      <w:t xml:space="preserve"> </w:t>
    </w:r>
    <w:r w:rsidR="007C1C21" w:rsidRPr="0065095A">
      <w:rPr>
        <w:rStyle w:val="zRptPgNum"/>
        <w:rFonts w:ascii="Arial" w:hAnsi="Arial"/>
        <w:b/>
        <w:color w:val="538135"/>
        <w:sz w:val="14"/>
      </w:rPr>
      <w:fldChar w:fldCharType="begin"/>
    </w:r>
    <w:r w:rsidR="007C1C21" w:rsidRPr="0065095A">
      <w:rPr>
        <w:rStyle w:val="zRptPgNum"/>
        <w:rFonts w:ascii="Arial" w:hAnsi="Arial"/>
        <w:b/>
        <w:color w:val="538135"/>
        <w:sz w:val="14"/>
      </w:rPr>
      <w:instrText xml:space="preserve"> PAGE   \* MERGEFORMAT </w:instrText>
    </w:r>
    <w:r w:rsidR="007C1C21" w:rsidRPr="0065095A">
      <w:rPr>
        <w:rStyle w:val="zRptPgNum"/>
        <w:rFonts w:ascii="Arial" w:hAnsi="Arial"/>
        <w:b/>
        <w:color w:val="538135"/>
        <w:sz w:val="14"/>
      </w:rPr>
      <w:fldChar w:fldCharType="separate"/>
    </w:r>
    <w:r w:rsidR="00315BE1" w:rsidRPr="0065095A">
      <w:rPr>
        <w:rStyle w:val="zRptPgNum"/>
        <w:rFonts w:ascii="Arial" w:hAnsi="Arial"/>
        <w:b/>
        <w:noProof/>
        <w:color w:val="538135"/>
        <w:sz w:val="14"/>
      </w:rPr>
      <w:t>1</w:t>
    </w:r>
    <w:r w:rsidR="007C1C21" w:rsidRPr="0065095A">
      <w:rPr>
        <w:rStyle w:val="zRptPgNum"/>
        <w:rFonts w:ascii="Arial" w:hAnsi="Arial"/>
        <w:b/>
        <w:color w:val="538135"/>
        <w:sz w:val="14"/>
      </w:rPr>
      <w:fldChar w:fldCharType="end"/>
    </w:r>
  </w:p>
  <w:p w14:paraId="4907DEB2" w14:textId="77777777" w:rsidR="007C1C21" w:rsidRPr="003D78FC" w:rsidRDefault="007C1C21" w:rsidP="00763780">
    <w:pPr>
      <w:pStyle w:val="zFooter"/>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850D" w14:textId="6EACCFFA" w:rsidR="007C1C21" w:rsidRPr="0038129F" w:rsidRDefault="00070A8F" w:rsidP="00DE01BF">
    <w:pPr>
      <w:pStyle w:val="zFooter"/>
      <w:rPr>
        <w:b/>
      </w:rPr>
    </w:pPr>
    <w:r>
      <w:rPr>
        <w:b/>
        <w:noProof/>
      </w:rPr>
      <mc:AlternateContent>
        <mc:Choice Requires="wps">
          <w:drawing>
            <wp:anchor distT="0" distB="0" distL="114300" distR="114300" simplePos="0" relativeHeight="251662336" behindDoc="0" locked="0" layoutInCell="0" allowOverlap="1" wp14:anchorId="76B38A7A" wp14:editId="65C86AD5">
              <wp:simplePos x="0" y="0"/>
              <wp:positionH relativeFrom="page">
                <wp:posOffset>0</wp:posOffset>
              </wp:positionH>
              <wp:positionV relativeFrom="page">
                <wp:posOffset>10229215</wp:posOffset>
              </wp:positionV>
              <wp:extent cx="7560945" cy="273050"/>
              <wp:effectExtent l="0" t="0" r="0" b="12700"/>
              <wp:wrapNone/>
              <wp:docPr id="4" name="MSIPCM487140549d33e8a8983f227e"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F156E" w14:textId="7CE01DF9"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B38A7A" id="_x0000_t202" coordsize="21600,21600" o:spt="202" path="m,l,21600r21600,l21600,xe">
              <v:stroke joinstyle="miter"/>
              <v:path gradientshapeok="t" o:connecttype="rect"/>
            </v:shapetype>
            <v:shape id="MSIPCM487140549d33e8a8983f227e" o:spid="_x0000_s1031" type="#_x0000_t202" alt="{&quot;HashCode&quot;:-1264680268,&quot;Height&quot;:842.0,&quot;Width&quot;:595.0,&quot;Placement&quot;:&quot;Footer&quot;,&quot;Index&quot;:&quot;FirstPage&quot;,&quot;Section&quot;:2,&quot;Top&quot;:0.0,&quot;Left&quot;:0.0}" style="position:absolute;left:0;text-align:left;margin-left:0;margin-top:805.45pt;width:595.3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qGbtAIAAFAFAAAOAAAAZHJzL2Uyb0RvYy54bWysVE1v2zAMvQ/YfxB02GmNHcdJnKxOkaXo&#10;ViBtA6RDz4osxwZsUZWUxt2w/z7KltOu22nYxaYeKX48kjq/aOqKPAltSpApHQ5CSoTkkJVyn9Jv&#10;91dnCSXGMpmxCqRI6bMw9GLx/t35Uc1FBAVUmdAEnUgzP6qUFtaqeRAYXoiamQEoIVGZg66ZxaPe&#10;B5lmR/ReV0EUhpPgCDpTGrgwBtHLTkkXrf88F9ze5bkRllQpxdxs+9Xtd+e+weKczfeaqaLkPg32&#10;D1nUrJQY9OTqkllGDrr8w1Vdcg0GcjvgUAeQ5yUXbQ1YzTB8U822YEq0tSA5Rp1oMv/PLb992mhS&#10;ZimNKZGsxhbdbK83q5s4mQ7jcBzPstFIJCyZJaM8iqaCkkwYjgz++PB4APvpKzPFCjLRneZnw2gS&#10;T5IwmiQfvYEo94X16iSOBqFXPJSZLTw+no1P+KZiXNRC9nc6kysAK3QnewfXMhONd+CNSm3shu19&#10;Nt5ui1OA4+ktI4/eg/JIeAq9FnkfFcGfbjqOysyRpK1CmmzzGRqc8h43CLqmN7mu3R/bSVCPc/Z8&#10;mi3RWMIRnI4n4SweU8JRF01H4bgdvuDltsLcvwioiRNSqjHrdqTY09pYzARNexMXTMJVWVXt/FaS&#10;HFM6GaHL3zR4o5J40dXQ5eok2+yatuPjvo4dZM9YnoZuPYziV47INXNkatwHrAh33N7hJ68AY4GX&#10;KClAf/8b7uxxTFFLyRH3K6Xm8cA0zk91LXGAZ8M4dgvZHlDQr9Fdj8pDvQJc3SG+Ioq3orO1VS/m&#10;GuoHfAKWLhqqmOQYM6W7XlxZPKECnxAulstWxtVTzK7lVnHn2nHmmL1vHphWnn6LjbuFfgPZ/E0X&#10;OtuO7eXBQl62LXL8dmx62nFt2875J8a9C6/PrdXLQ7j4B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DQ0qGbtAIAAFAF&#10;AAAOAAAAAAAAAAAAAAAAAC4CAABkcnMvZTJvRG9jLnhtbFBLAQItABQABgAIAAAAIQARcqd+3wAA&#10;AAsBAAAPAAAAAAAAAAAAAAAAAA4FAABkcnMvZG93bnJldi54bWxQSwUGAAAAAAQABADzAAAAGgYA&#10;AAAA&#10;" o:allowincell="f" filled="f" stroked="f" strokeweight=".5pt">
              <v:textbox inset=",0,,0">
                <w:txbxContent>
                  <w:p w14:paraId="4C1F156E" w14:textId="7CE01DF9"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v:textbox>
              <w10:wrap anchorx="page" anchory="page"/>
            </v:shape>
          </w:pict>
        </mc:Fallback>
      </mc:AlternateContent>
    </w:r>
    <w:r w:rsidR="007C1C21" w:rsidRPr="0038129F">
      <w:rPr>
        <w:rStyle w:val="zRptPgNum"/>
        <w:b/>
        <w:color w:val="auto"/>
      </w:rPr>
      <w:t>1080 Victorian Code of Practice</w:t>
    </w:r>
    <w:r w:rsidR="007C1C21">
      <w:rPr>
        <w:rStyle w:val="zRptPgNum"/>
        <w:b/>
      </w:rPr>
      <w:t xml:space="preserve"> </w:t>
    </w:r>
    <w:r w:rsidR="00A462A3" w:rsidRPr="0065095A">
      <w:rPr>
        <w:rStyle w:val="zRptPgNum"/>
        <w:b/>
        <w:color w:val="538135"/>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464BB" w14:textId="77777777" w:rsidR="00BE16C7" w:rsidRPr="00D07E53" w:rsidRDefault="00BE16C7">
      <w:pPr>
        <w:rPr>
          <w:color w:val="FFFFFF"/>
        </w:rPr>
      </w:pPr>
      <w:r w:rsidRPr="00D07E53">
        <w:rPr>
          <w:color w:val="FFFFFF"/>
        </w:rPr>
        <w:separator/>
      </w:r>
    </w:p>
  </w:footnote>
  <w:footnote w:type="continuationSeparator" w:id="0">
    <w:p w14:paraId="7112E4BB" w14:textId="77777777" w:rsidR="00BE16C7" w:rsidRDefault="00BE1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CA0A" w14:textId="51BED38E" w:rsidR="00070A8F" w:rsidRDefault="00070A8F">
    <w:pPr>
      <w:pStyle w:val="Header"/>
    </w:pPr>
    <w:r>
      <w:rPr>
        <w:noProof/>
      </w:rPr>
      <mc:AlternateContent>
        <mc:Choice Requires="wps">
          <w:drawing>
            <wp:anchor distT="0" distB="0" distL="114300" distR="114300" simplePos="0" relativeHeight="251669504" behindDoc="0" locked="0" layoutInCell="0" allowOverlap="1" wp14:anchorId="20C6CFEC" wp14:editId="51ECF7F0">
              <wp:simplePos x="0" y="0"/>
              <wp:positionH relativeFrom="page">
                <wp:posOffset>0</wp:posOffset>
              </wp:positionH>
              <wp:positionV relativeFrom="page">
                <wp:posOffset>190500</wp:posOffset>
              </wp:positionV>
              <wp:extent cx="7560945" cy="273050"/>
              <wp:effectExtent l="0" t="0" r="0" b="12700"/>
              <wp:wrapNone/>
              <wp:docPr id="5" name="MSIPCM7d54446ebcc58e1ceb9e2835"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5FEB47" w14:textId="288EEFE6"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C6CFEC" id="_x0000_t202" coordsize="21600,21600" o:spt="202" path="m,l,21600r21600,l21600,xe">
              <v:stroke joinstyle="miter"/>
              <v:path gradientshapeok="t" o:connecttype="rect"/>
            </v:shapetype>
            <v:shape id="MSIPCM7d54446ebcc58e1ceb9e2835" o:spid="_x0000_s1026" type="#_x0000_t202" alt="{&quot;HashCode&quot;:-1288817837,&quot;Height&quot;:842.0,&quot;Width&quot;:595.0,&quot;Placement&quot;:&quot;Header&quot;,&quot;Index&quot;:&quot;Primary&quot;,&quot;Section&quot;:1,&quot;Top&quot;:0.0,&quot;Left&quot;:0.0}" style="position:absolute;margin-left:0;margin-top:15pt;width:595.35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sbqrwIAAEcFAAAOAAAAZHJzL2Uyb0RvYy54bWysVEtv2zAMvg/YfxB02GmN7cROHK9OkaXo&#10;WiBtA6RDz4osxwZsSZWU2tmw/z7KltPHdhp2kSiS4uPTR51ftHWFnpnSpeApDkY+RoxTkZV8n+Lv&#10;D1dnMUbaEJ6RSnCW4iPT+GLx8cN5IxM2FoWoMqYQBOE6aWSKC2Nk4nmaFqwmeiQk42DMhaqJgaPa&#10;e5kiDUSvK2/s+1OvESqTSlCmNWgveyNedPHznFFzn+eaGVSlGGoz3aq6dWdXb3FOkr0isiipK4P8&#10;QxU1KTkkPYW6JIaggyr/CFWXVAktcjOiovZEnpeUdT1AN4H/rpttQSTregFwtDzBpP9fWHr3vFGo&#10;zFIcYcRJDU90u73ZrG5nWRSG4ZTtKI1iFlC2m7NxPAGvjGkKCP789HQQ5ss10cVKZKw/JWfBOI7j&#10;YBZPZp+dAyv3hXHmOByPfGd4LDNTOH00j076TUUoqxkf7gxhCDCll12AG56x1gXot40qa6KOb7y2&#10;wAEgp/ML3N0HIZ3GPyVes3zICcpflhuN1AlAtJUAkmm/ihY4Pug1KO2Tt7mq7Q6PicAOLDuemMVa&#10;gygoZ9HUn4cAHgXbeDbxo4563sttqbT5xkSNrJBiBVV3hCLPa22gEnAdXGwyLq7KqurYW3HUpHg6&#10;gZBvLHCj4nDR9tDXaiXT7lrX2E5kR+hLiX4qtKRXJSRfE202RMEYQCsw2uYelrwSkEQ4CaNCqB9/&#10;01t/YCdYMWpgrFKsnw5EMYyqGw68nQdhaOewO4CgXmt3g5Yf6pWAiQ3g85C0E62vqQYxV6J+hMlf&#10;2mxgIpxCzhSbQVwZOIEBfg7KlstOhomTxKz5VlIb2oJlIX1oH4mSDncDL3YnhsEjyTv4e98e5uXB&#10;iLzs3sYC26Pp8IZp7Z7M/Sz2O3h97rxe/r/FbwAAAP//AwBQSwMEFAAGAAgAAAAhAAo5hYjcAAAA&#10;BwEAAA8AAABkcnMvZG93bnJldi54bWxMj8FOwzAMhu9IvEPkSdxYMiZRVppOCLQLEhLdduGWNaat&#10;ljhVk7Xl7fFOcLKs/9fnz8V29k6MOMQukIbVUoFAqoPtqNFwPOzun0DEZMgaFwg1/GCEbXl7U5jc&#10;hokqHPepEQyhmBsNbUp9LmWsW/QmLkOPxNl3GLxJvA6NtIOZGO6dfFDqUXrTEV9oTY+vLdbn/cUz&#10;ZfP2PqeP7DNEV+2m0X8ds6rX+m4xvzyDSDinvzJc9VkdSnY6hQvZKJwGfiRpWCue13S1URmIk4Zs&#10;rUCWhfzvX/4CAAD//wMAUEsBAi0AFAAGAAgAAAAhALaDOJL+AAAA4QEAABMAAAAAAAAAAAAAAAAA&#10;AAAAAFtDb250ZW50X1R5cGVzXS54bWxQSwECLQAUAAYACAAAACEAOP0h/9YAAACUAQAACwAAAAAA&#10;AAAAAAAAAAAvAQAAX3JlbHMvLnJlbHNQSwECLQAUAAYACAAAACEAOfLG6q8CAABHBQAADgAAAAAA&#10;AAAAAAAAAAAuAgAAZHJzL2Uyb0RvYy54bWxQSwECLQAUAAYACAAAACEACjmFiNwAAAAHAQAADwAA&#10;AAAAAAAAAAAAAAAJBQAAZHJzL2Rvd25yZXYueG1sUEsFBgAAAAAEAAQA8wAAABIGAAAAAA==&#10;" o:allowincell="f" filled="f" stroked="f" strokeweight=".5pt">
              <v:textbox inset=",0,,0">
                <w:txbxContent>
                  <w:p w14:paraId="465FEB47" w14:textId="288EEFE6"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6C05" w14:textId="47BA6B6A" w:rsidR="00070A8F" w:rsidRDefault="00070A8F">
    <w:pPr>
      <w:pStyle w:val="Header"/>
    </w:pPr>
    <w:r>
      <w:rPr>
        <w:noProof/>
      </w:rPr>
      <mc:AlternateContent>
        <mc:Choice Requires="wps">
          <w:drawing>
            <wp:anchor distT="0" distB="0" distL="114300" distR="114300" simplePos="0" relativeHeight="251681792" behindDoc="0" locked="0" layoutInCell="0" allowOverlap="1" wp14:anchorId="55B7A5E9" wp14:editId="779F3E9B">
              <wp:simplePos x="0" y="0"/>
              <wp:positionH relativeFrom="page">
                <wp:posOffset>0</wp:posOffset>
              </wp:positionH>
              <wp:positionV relativeFrom="page">
                <wp:posOffset>190500</wp:posOffset>
              </wp:positionV>
              <wp:extent cx="7560945" cy="273050"/>
              <wp:effectExtent l="0" t="0" r="0" b="12700"/>
              <wp:wrapNone/>
              <wp:docPr id="6" name="MSIPCM1abe485dbdbe1d9866509d9b" descr="{&quot;HashCode&quot;:-1288817837,&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3F8ED" w14:textId="31ABDC5F"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5B7A5E9" id="_x0000_t202" coordsize="21600,21600" o:spt="202" path="m,l,21600r21600,l21600,xe">
              <v:stroke joinstyle="miter"/>
              <v:path gradientshapeok="t" o:connecttype="rect"/>
            </v:shapetype>
            <v:shape id="MSIPCM1abe485dbdbe1d9866509d9b" o:spid="_x0000_s1028" type="#_x0000_t202" alt="{&quot;HashCode&quot;:-1288817837,&quot;Height&quot;:842.0,&quot;Width&quot;:595.0,&quot;Placement&quot;:&quot;Header&quot;,&quot;Index&quot;:&quot;FirstPage&quot;,&quot;Section&quot;:1,&quot;Top&quot;:0.0,&quot;Left&quot;:0.0}" style="position:absolute;margin-left:0;margin-top:1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DKsQIAAFAFAAAOAAAAZHJzL2Uyb0RvYy54bWysVEtv2zAMvg/YfxB02GmN7TQPJ6tTZCm6&#10;FUjbAOnQsyzJsQFbUiWlcTbsv4+S5bTrdhp2kSiS4uPj4+KybWr0zLWppMhwMogx4oJKVoldhr89&#10;XJ+lGBlLBCO1FDzDR27w5eL9u4uDmvOhLGXNuEZgRJj5QWW4tFbNo8jQkjfEDKTiAoSF1A2x8NS7&#10;iGlyAOtNHQ3jeBIdpGZKS8qNAe5VJ8QLb78oOLX3RWG4RXWGITbrT+3P3J3R4oLMd5qosqIhDPIP&#10;UTSkEuD0ZOqKWIL2uvrDVFNRLY0s7IDKJpJFUVHuc4BskvhNNtuSKO5zAXCMOsFk/p9Zeve80ahi&#10;GZ5gJEgDJbrd3mxWtwnJ+Sgds5zlPGGzdDIZxzM2yzFi3FBA8MeHp720n74SU64k491rfpYM0zRN&#10;pun59GNQ4NWutEGcjoaDOAgeK2bLwB/Pxif+piaUN1z0f3ozBDqlo4OBG8F4Gwx013Wljd2QXYgm&#10;6G2hC6A9g2YSuA9SBU58cr3mRe8VmD9ddxyUmQNIWwUw2fazbKHLe74Bpit6W+jG3VBOBHLos+Op&#10;t3hrEQXmdDyJZ6MxRhRkw+l5PPbNF738VhD7Fy4b5IgMa4jatxR5XhsLkYBqr+KcCXld1bXv31qg&#10;AxTwHEz+JoEftYCPLocuVkfZNm99xYd9HrlkR0hPy248jKIeyDVxYGqYB8gIZtzew1HUEnzJQGFU&#10;Sv39b3ynD20KUowOMF8ZNk97ojlG9Y2ABp4lo5EbSP8AQr/m5j1X7JuVhNFNYIso6kmna+ueLLRs&#10;HmEFLJ03EBFBwWeGbU+uLLxAACuE8uXS0zB6iti12CrqTDvMHLIP7SPRKsBvoXB3sp9AMn9ThU63&#10;Q3u5t7KofIkcvh2aAXYYW1+5sGLcXnj99lovi3DxCwAA//8DAFBLAwQUAAYACAAAACEACjmFiNwA&#10;AAAHAQAADwAAAGRycy9kb3ducmV2LnhtbEyPwU7DMAyG70i8Q+RJ3FgyJlFWmk4ItAsSEt124ZY1&#10;pq2WOFWTteXt8U5wsqz/1+fPxXb2Tow4xC6QhtVSgUCqg+2o0XA87O6fQMRkyBoXCDX8YIRteXtT&#10;mNyGiSoc96kRDKGYGw1tSn0uZaxb9CYuQ4/E2XcYvEm8Do20g5kY7p18UOpRetMRX2hNj68t1uf9&#10;xTNl8/Y+p4/sM0RX7abRfx2zqtf6bjG/PINIOKe/Mlz1WR1KdjqFC9konAZ+JGlYK57XdLVRGYiT&#10;hmytQJaF/O9f/gIAAP//AwBQSwECLQAUAAYACAAAACEAtoM4kv4AAADhAQAAEwAAAAAAAAAAAAAA&#10;AAAAAAAAW0NvbnRlbnRfVHlwZXNdLnhtbFBLAQItABQABgAIAAAAIQA4/SH/1gAAAJQBAAALAAAA&#10;AAAAAAAAAAAAAC8BAABfcmVscy8ucmVsc1BLAQItABQABgAIAAAAIQAHkXDKsQIAAFAFAAAOAAAA&#10;AAAAAAAAAAAAAC4CAABkcnMvZTJvRG9jLnhtbFBLAQItABQABgAIAAAAIQAKOYWI3AAAAAcBAAAP&#10;AAAAAAAAAAAAAAAAAAsFAABkcnMvZG93bnJldi54bWxQSwUGAAAAAAQABADzAAAAFAYAAAAA&#10;" o:allowincell="f" filled="f" stroked="f" strokeweight=".5pt">
              <v:textbox inset=",0,,0">
                <w:txbxContent>
                  <w:p w14:paraId="7B83F8ED" w14:textId="31ABDC5F" w:rsidR="00070A8F" w:rsidRPr="00070A8F" w:rsidRDefault="00070A8F" w:rsidP="00070A8F">
                    <w:pPr>
                      <w:jc w:val="center"/>
                      <w:rPr>
                        <w:rFonts w:ascii="Calibri" w:hAnsi="Calibri" w:cs="Calibri"/>
                        <w:color w:val="000000"/>
                      </w:rPr>
                    </w:pPr>
                    <w:r w:rsidRPr="00070A8F">
                      <w:rPr>
                        <w:rFonts w:ascii="Calibri" w:hAnsi="Calibri" w:cs="Calibri"/>
                        <w:color w:val="00000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D2422"/>
    <w:multiLevelType w:val="hybridMultilevel"/>
    <w:tmpl w:val="A686D7D2"/>
    <w:lvl w:ilvl="0" w:tplc="576C62E6">
      <w:numFmt w:val="bullet"/>
      <w:lvlText w:val="-"/>
      <w:lvlJc w:val="left"/>
      <w:pPr>
        <w:ind w:left="720" w:hanging="435"/>
      </w:pPr>
      <w:rPr>
        <w:rFonts w:ascii="Arial" w:eastAsia="Times New Roman"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1" w15:restartNumberingAfterBreak="0">
    <w:nsid w:val="037670C0"/>
    <w:multiLevelType w:val="hybridMultilevel"/>
    <w:tmpl w:val="AB22C6EA"/>
    <w:lvl w:ilvl="0" w:tplc="6F4C3E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2BD0E95"/>
    <w:multiLevelType w:val="hybridMultilevel"/>
    <w:tmpl w:val="3A100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3525231"/>
    <w:multiLevelType w:val="hybridMultilevel"/>
    <w:tmpl w:val="2EA4C63A"/>
    <w:lvl w:ilvl="0" w:tplc="FF702998">
      <w:start w:val="1"/>
      <w:numFmt w:val="decimal"/>
      <w:lvlText w:val="%1."/>
      <w:lvlJc w:val="left"/>
      <w:pPr>
        <w:ind w:left="720" w:hanging="360"/>
      </w:pPr>
      <w:rPr>
        <w:rFonts w:hint="default"/>
        <w:color w:val="F79646"/>
        <w:sz w:val="4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E9575E"/>
    <w:multiLevelType w:val="hybridMultilevel"/>
    <w:tmpl w:val="759C856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CEA050D"/>
    <w:multiLevelType w:val="hybridMultilevel"/>
    <w:tmpl w:val="FFEA65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7C5BCD"/>
    <w:multiLevelType w:val="hybridMultilevel"/>
    <w:tmpl w:val="0F0A4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2F63183A"/>
    <w:multiLevelType w:val="hybridMultilevel"/>
    <w:tmpl w:val="88D27F54"/>
    <w:lvl w:ilvl="0" w:tplc="0C090001">
      <w:start w:val="1"/>
      <w:numFmt w:val="bullet"/>
      <w:lvlText w:val=""/>
      <w:lvlJc w:val="left"/>
      <w:pPr>
        <w:ind w:left="360" w:hanging="360"/>
      </w:pPr>
      <w:rPr>
        <w:rFonts w:ascii="Symbol" w:hAnsi="Symbol" w:hint="default"/>
        <w:color w:val="231F2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FD83A58"/>
    <w:multiLevelType w:val="hybridMultilevel"/>
    <w:tmpl w:val="0630B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623DB9"/>
    <w:multiLevelType w:val="hybridMultilevel"/>
    <w:tmpl w:val="C164D046"/>
    <w:lvl w:ilvl="0" w:tplc="EF621E30">
      <w:start w:val="1"/>
      <w:numFmt w:val="bullet"/>
      <w:lvlText w:val="-"/>
      <w:lvlJc w:val="left"/>
      <w:pPr>
        <w:ind w:left="720" w:hanging="360"/>
      </w:pPr>
      <w:rPr>
        <w:rFonts w:ascii="Tahoma" w:eastAsia="Times New Roman" w:hAnsi="Tahoma" w:hint="default"/>
        <w:color w:val="231F20"/>
        <w:sz w:val="18"/>
      </w:rPr>
    </w:lvl>
    <w:lvl w:ilvl="1" w:tplc="A5B249E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4E718B4"/>
    <w:multiLevelType w:val="hybridMultilevel"/>
    <w:tmpl w:val="0226D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79D0FA1"/>
    <w:multiLevelType w:val="hybridMultilevel"/>
    <w:tmpl w:val="890E4296"/>
    <w:lvl w:ilvl="0" w:tplc="0C090001">
      <w:start w:val="1"/>
      <w:numFmt w:val="bullet"/>
      <w:lvlText w:val=""/>
      <w:lvlJc w:val="left"/>
      <w:pPr>
        <w:ind w:left="435" w:hanging="435"/>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30" w15:restartNumberingAfterBreak="0">
    <w:nsid w:val="4B890808"/>
    <w:multiLevelType w:val="hybridMultilevel"/>
    <w:tmpl w:val="8280EDDA"/>
    <w:lvl w:ilvl="0" w:tplc="0C090001">
      <w:start w:val="1"/>
      <w:numFmt w:val="bullet"/>
      <w:lvlText w:val=""/>
      <w:lvlJc w:val="left"/>
      <w:pPr>
        <w:ind w:left="720" w:hanging="360"/>
      </w:pPr>
      <w:rPr>
        <w:rFonts w:ascii="Symbol" w:hAnsi="Symbol" w:hint="default"/>
      </w:rPr>
    </w:lvl>
    <w:lvl w:ilvl="1" w:tplc="EF621E30">
      <w:start w:val="1"/>
      <w:numFmt w:val="bullet"/>
      <w:lvlText w:val="-"/>
      <w:lvlJc w:val="left"/>
      <w:pPr>
        <w:ind w:left="1440" w:hanging="360"/>
      </w:pPr>
      <w:rPr>
        <w:rFonts w:ascii="Tahoma" w:eastAsia="Times New Roman" w:hAnsi="Tahoma" w:hint="default"/>
        <w:color w:val="231F20"/>
        <w:sz w:val="1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F058C9"/>
    <w:multiLevelType w:val="hybridMultilevel"/>
    <w:tmpl w:val="AEBAA3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1323AFE"/>
    <w:multiLevelType w:val="hybridMultilevel"/>
    <w:tmpl w:val="C7F47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3052BC4"/>
    <w:multiLevelType w:val="hybridMultilevel"/>
    <w:tmpl w:val="295648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6900F7"/>
    <w:multiLevelType w:val="hybridMultilevel"/>
    <w:tmpl w:val="1C9CD2C0"/>
    <w:lvl w:ilvl="0" w:tplc="0C090001">
      <w:start w:val="1"/>
      <w:numFmt w:val="bullet"/>
      <w:lvlText w:val=""/>
      <w:lvlJc w:val="left"/>
      <w:pPr>
        <w:ind w:left="360" w:hanging="360"/>
      </w:pPr>
      <w:rPr>
        <w:rFonts w:ascii="Symbol" w:hAnsi="Symbol" w:hint="default"/>
        <w:color w:val="231F20"/>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621F1C"/>
    <w:multiLevelType w:val="hybridMultilevel"/>
    <w:tmpl w:val="503A19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EB1847"/>
    <w:multiLevelType w:val="hybridMultilevel"/>
    <w:tmpl w:val="287EC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5EA0912"/>
    <w:multiLevelType w:val="hybridMultilevel"/>
    <w:tmpl w:val="5EA2C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DA34F31"/>
    <w:multiLevelType w:val="hybridMultilevel"/>
    <w:tmpl w:val="B83C8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4"/>
  </w:num>
  <w:num w:numId="17">
    <w:abstractNumId w:val="38"/>
  </w:num>
  <w:num w:numId="18">
    <w:abstractNumId w:val="36"/>
  </w:num>
  <w:num w:numId="19">
    <w:abstractNumId w:val="41"/>
  </w:num>
  <w:num w:numId="20">
    <w:abstractNumId w:val="39"/>
  </w:num>
  <w:num w:numId="21">
    <w:abstractNumId w:val="21"/>
  </w:num>
  <w:num w:numId="22">
    <w:abstractNumId w:val="26"/>
  </w:num>
  <w:num w:numId="23">
    <w:abstractNumId w:val="12"/>
  </w:num>
  <w:num w:numId="24">
    <w:abstractNumId w:val="17"/>
  </w:num>
  <w:num w:numId="25">
    <w:abstractNumId w:val="34"/>
  </w:num>
  <w:num w:numId="26">
    <w:abstractNumId w:val="11"/>
  </w:num>
  <w:num w:numId="27">
    <w:abstractNumId w:val="32"/>
  </w:num>
  <w:num w:numId="28">
    <w:abstractNumId w:val="19"/>
  </w:num>
  <w:num w:numId="29">
    <w:abstractNumId w:val="27"/>
  </w:num>
  <w:num w:numId="30">
    <w:abstractNumId w:val="30"/>
  </w:num>
  <w:num w:numId="31">
    <w:abstractNumId w:val="42"/>
  </w:num>
  <w:num w:numId="32">
    <w:abstractNumId w:val="24"/>
  </w:num>
  <w:num w:numId="33">
    <w:abstractNumId w:val="37"/>
  </w:num>
  <w:num w:numId="34">
    <w:abstractNumId w:val="16"/>
  </w:num>
  <w:num w:numId="35">
    <w:abstractNumId w:val="28"/>
  </w:num>
  <w:num w:numId="36">
    <w:abstractNumId w:val="35"/>
  </w:num>
  <w:num w:numId="37">
    <w:abstractNumId w:val="20"/>
  </w:num>
  <w:num w:numId="38">
    <w:abstractNumId w:val="10"/>
  </w:num>
  <w:num w:numId="39">
    <w:abstractNumId w:val="29"/>
  </w:num>
  <w:num w:numId="40">
    <w:abstractNumId w:val="33"/>
  </w:num>
  <w:num w:numId="41">
    <w:abstractNumId w:val="18"/>
  </w:num>
  <w:num w:numId="42">
    <w:abstractNumId w:val="40"/>
  </w:num>
  <w:num w:numId="43">
    <w:abstractNumId w:val="2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hideGrammatical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readOnly" w:enforcement="1"/>
  <w:defaultTabStop w:val="720"/>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4097">
      <o:colormru v:ext="edit" colors="#69874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7C"/>
    <w:rsid w:val="000013DA"/>
    <w:rsid w:val="00001A44"/>
    <w:rsid w:val="00003CB6"/>
    <w:rsid w:val="00003ECC"/>
    <w:rsid w:val="00007014"/>
    <w:rsid w:val="000076DA"/>
    <w:rsid w:val="00012793"/>
    <w:rsid w:val="00014002"/>
    <w:rsid w:val="000155C4"/>
    <w:rsid w:val="00021988"/>
    <w:rsid w:val="00022C7F"/>
    <w:rsid w:val="00031E5A"/>
    <w:rsid w:val="00033DF0"/>
    <w:rsid w:val="00035EB4"/>
    <w:rsid w:val="00037944"/>
    <w:rsid w:val="00041156"/>
    <w:rsid w:val="00046C91"/>
    <w:rsid w:val="000528A2"/>
    <w:rsid w:val="00054170"/>
    <w:rsid w:val="000542EF"/>
    <w:rsid w:val="000558DC"/>
    <w:rsid w:val="00055FB4"/>
    <w:rsid w:val="000561BD"/>
    <w:rsid w:val="00060A68"/>
    <w:rsid w:val="00070A8F"/>
    <w:rsid w:val="00071E45"/>
    <w:rsid w:val="00073528"/>
    <w:rsid w:val="0007416E"/>
    <w:rsid w:val="00076886"/>
    <w:rsid w:val="000804E6"/>
    <w:rsid w:val="00081108"/>
    <w:rsid w:val="00082C72"/>
    <w:rsid w:val="0008754B"/>
    <w:rsid w:val="0008794E"/>
    <w:rsid w:val="00093CB9"/>
    <w:rsid w:val="00094EF1"/>
    <w:rsid w:val="0009699E"/>
    <w:rsid w:val="000A5E54"/>
    <w:rsid w:val="000A6462"/>
    <w:rsid w:val="000A6C24"/>
    <w:rsid w:val="000B2005"/>
    <w:rsid w:val="000B6B35"/>
    <w:rsid w:val="000B7162"/>
    <w:rsid w:val="000C2C09"/>
    <w:rsid w:val="000C3259"/>
    <w:rsid w:val="000C394B"/>
    <w:rsid w:val="000C39D7"/>
    <w:rsid w:val="000C5033"/>
    <w:rsid w:val="000C7274"/>
    <w:rsid w:val="000D009F"/>
    <w:rsid w:val="000D131A"/>
    <w:rsid w:val="000D20B3"/>
    <w:rsid w:val="000D3AFF"/>
    <w:rsid w:val="000D7752"/>
    <w:rsid w:val="000E02A3"/>
    <w:rsid w:val="000E0643"/>
    <w:rsid w:val="000E3588"/>
    <w:rsid w:val="000E3720"/>
    <w:rsid w:val="000E6BF2"/>
    <w:rsid w:val="000F2BE1"/>
    <w:rsid w:val="000F4242"/>
    <w:rsid w:val="000F598B"/>
    <w:rsid w:val="000F700D"/>
    <w:rsid w:val="00100BAC"/>
    <w:rsid w:val="00105477"/>
    <w:rsid w:val="00106013"/>
    <w:rsid w:val="00113FCF"/>
    <w:rsid w:val="001201C3"/>
    <w:rsid w:val="00120C40"/>
    <w:rsid w:val="00123B8C"/>
    <w:rsid w:val="00124279"/>
    <w:rsid w:val="00131794"/>
    <w:rsid w:val="0013453B"/>
    <w:rsid w:val="001357CB"/>
    <w:rsid w:val="00141615"/>
    <w:rsid w:val="00145705"/>
    <w:rsid w:val="00146152"/>
    <w:rsid w:val="00147BC9"/>
    <w:rsid w:val="0015168D"/>
    <w:rsid w:val="00152B54"/>
    <w:rsid w:val="001533F2"/>
    <w:rsid w:val="0015528E"/>
    <w:rsid w:val="00161157"/>
    <w:rsid w:val="0016331C"/>
    <w:rsid w:val="00167F56"/>
    <w:rsid w:val="00177115"/>
    <w:rsid w:val="001810BB"/>
    <w:rsid w:val="00193549"/>
    <w:rsid w:val="00196508"/>
    <w:rsid w:val="001A243B"/>
    <w:rsid w:val="001A52EB"/>
    <w:rsid w:val="001B0249"/>
    <w:rsid w:val="001B17E4"/>
    <w:rsid w:val="001B2EC4"/>
    <w:rsid w:val="001B430C"/>
    <w:rsid w:val="001B6560"/>
    <w:rsid w:val="001C459C"/>
    <w:rsid w:val="001C4C51"/>
    <w:rsid w:val="001C6B8E"/>
    <w:rsid w:val="001D2BB6"/>
    <w:rsid w:val="001D4EF5"/>
    <w:rsid w:val="001D637A"/>
    <w:rsid w:val="001D7A36"/>
    <w:rsid w:val="001E046F"/>
    <w:rsid w:val="001E2024"/>
    <w:rsid w:val="001E4E74"/>
    <w:rsid w:val="001E5CCD"/>
    <w:rsid w:val="001E7978"/>
    <w:rsid w:val="001F0158"/>
    <w:rsid w:val="001F0D59"/>
    <w:rsid w:val="001F1AFF"/>
    <w:rsid w:val="00202997"/>
    <w:rsid w:val="00203498"/>
    <w:rsid w:val="00203EB9"/>
    <w:rsid w:val="00204D28"/>
    <w:rsid w:val="00207A7C"/>
    <w:rsid w:val="00212907"/>
    <w:rsid w:val="002144B4"/>
    <w:rsid w:val="002217DF"/>
    <w:rsid w:val="00225493"/>
    <w:rsid w:val="00226F59"/>
    <w:rsid w:val="00235C7F"/>
    <w:rsid w:val="00236B80"/>
    <w:rsid w:val="002401BB"/>
    <w:rsid w:val="0025127D"/>
    <w:rsid w:val="002526EA"/>
    <w:rsid w:val="00256667"/>
    <w:rsid w:val="0026474F"/>
    <w:rsid w:val="00266791"/>
    <w:rsid w:val="00270406"/>
    <w:rsid w:val="00273247"/>
    <w:rsid w:val="002739C9"/>
    <w:rsid w:val="002740F6"/>
    <w:rsid w:val="00274E8B"/>
    <w:rsid w:val="00276EE3"/>
    <w:rsid w:val="00283141"/>
    <w:rsid w:val="00283EDD"/>
    <w:rsid w:val="00285925"/>
    <w:rsid w:val="00285FC1"/>
    <w:rsid w:val="0028678A"/>
    <w:rsid w:val="00294137"/>
    <w:rsid w:val="002A0D3A"/>
    <w:rsid w:val="002A22FB"/>
    <w:rsid w:val="002A3D02"/>
    <w:rsid w:val="002A42F5"/>
    <w:rsid w:val="002A7ABA"/>
    <w:rsid w:val="002B0944"/>
    <w:rsid w:val="002B2824"/>
    <w:rsid w:val="002B318C"/>
    <w:rsid w:val="002B3559"/>
    <w:rsid w:val="002B6C07"/>
    <w:rsid w:val="002C5BA2"/>
    <w:rsid w:val="002D445B"/>
    <w:rsid w:val="002D66D2"/>
    <w:rsid w:val="002E0F63"/>
    <w:rsid w:val="002E7019"/>
    <w:rsid w:val="00305F53"/>
    <w:rsid w:val="00307000"/>
    <w:rsid w:val="00314ACF"/>
    <w:rsid w:val="00315BE1"/>
    <w:rsid w:val="0032660F"/>
    <w:rsid w:val="0033002F"/>
    <w:rsid w:val="00330679"/>
    <w:rsid w:val="00337F15"/>
    <w:rsid w:val="0034088A"/>
    <w:rsid w:val="00341520"/>
    <w:rsid w:val="00342215"/>
    <w:rsid w:val="00342235"/>
    <w:rsid w:val="003424E6"/>
    <w:rsid w:val="003463CA"/>
    <w:rsid w:val="00347E55"/>
    <w:rsid w:val="00351094"/>
    <w:rsid w:val="00354293"/>
    <w:rsid w:val="00356AA7"/>
    <w:rsid w:val="00357BD2"/>
    <w:rsid w:val="00362361"/>
    <w:rsid w:val="00362DF3"/>
    <w:rsid w:val="0036305A"/>
    <w:rsid w:val="00365658"/>
    <w:rsid w:val="0036641B"/>
    <w:rsid w:val="00366ECA"/>
    <w:rsid w:val="00367A71"/>
    <w:rsid w:val="00370F00"/>
    <w:rsid w:val="00371225"/>
    <w:rsid w:val="00371E21"/>
    <w:rsid w:val="0037467C"/>
    <w:rsid w:val="003748D4"/>
    <w:rsid w:val="003760E7"/>
    <w:rsid w:val="003776C8"/>
    <w:rsid w:val="003778E8"/>
    <w:rsid w:val="00377F32"/>
    <w:rsid w:val="0038129F"/>
    <w:rsid w:val="00385A14"/>
    <w:rsid w:val="0038711C"/>
    <w:rsid w:val="00390622"/>
    <w:rsid w:val="003917F9"/>
    <w:rsid w:val="003955E2"/>
    <w:rsid w:val="00396A82"/>
    <w:rsid w:val="003A2173"/>
    <w:rsid w:val="003A29ED"/>
    <w:rsid w:val="003B1144"/>
    <w:rsid w:val="003C0D91"/>
    <w:rsid w:val="003C1EB4"/>
    <w:rsid w:val="003C255D"/>
    <w:rsid w:val="003D2261"/>
    <w:rsid w:val="003D26C8"/>
    <w:rsid w:val="003D36D3"/>
    <w:rsid w:val="003D78FC"/>
    <w:rsid w:val="003D7987"/>
    <w:rsid w:val="003E1C93"/>
    <w:rsid w:val="003E1EBC"/>
    <w:rsid w:val="003E293E"/>
    <w:rsid w:val="003F347D"/>
    <w:rsid w:val="003F5344"/>
    <w:rsid w:val="003F7936"/>
    <w:rsid w:val="004005D5"/>
    <w:rsid w:val="00402B41"/>
    <w:rsid w:val="0040353E"/>
    <w:rsid w:val="00404F35"/>
    <w:rsid w:val="0040522E"/>
    <w:rsid w:val="00407689"/>
    <w:rsid w:val="00415ECA"/>
    <w:rsid w:val="00422EA7"/>
    <w:rsid w:val="00423B3A"/>
    <w:rsid w:val="00424258"/>
    <w:rsid w:val="004259CE"/>
    <w:rsid w:val="00426134"/>
    <w:rsid w:val="00431099"/>
    <w:rsid w:val="00431C87"/>
    <w:rsid w:val="00437824"/>
    <w:rsid w:val="00444D9F"/>
    <w:rsid w:val="00446228"/>
    <w:rsid w:val="004471D3"/>
    <w:rsid w:val="00451E38"/>
    <w:rsid w:val="00452111"/>
    <w:rsid w:val="004523FB"/>
    <w:rsid w:val="004536DF"/>
    <w:rsid w:val="00455AC0"/>
    <w:rsid w:val="004578FA"/>
    <w:rsid w:val="00457D56"/>
    <w:rsid w:val="0046711C"/>
    <w:rsid w:val="00473F63"/>
    <w:rsid w:val="00476C3C"/>
    <w:rsid w:val="0048013E"/>
    <w:rsid w:val="00482207"/>
    <w:rsid w:val="004826D9"/>
    <w:rsid w:val="00484B9B"/>
    <w:rsid w:val="00485177"/>
    <w:rsid w:val="00486624"/>
    <w:rsid w:val="004921F1"/>
    <w:rsid w:val="0049619A"/>
    <w:rsid w:val="004971E0"/>
    <w:rsid w:val="004A1E00"/>
    <w:rsid w:val="004A2791"/>
    <w:rsid w:val="004A2DD0"/>
    <w:rsid w:val="004A3713"/>
    <w:rsid w:val="004A79D2"/>
    <w:rsid w:val="004A7C22"/>
    <w:rsid w:val="004B1BBD"/>
    <w:rsid w:val="004B46BD"/>
    <w:rsid w:val="004C2609"/>
    <w:rsid w:val="004C4E66"/>
    <w:rsid w:val="004D21CD"/>
    <w:rsid w:val="004D4412"/>
    <w:rsid w:val="004D5834"/>
    <w:rsid w:val="004E18DF"/>
    <w:rsid w:val="004E4D4E"/>
    <w:rsid w:val="004E4D8A"/>
    <w:rsid w:val="004E6888"/>
    <w:rsid w:val="004F572C"/>
    <w:rsid w:val="00500A94"/>
    <w:rsid w:val="00501488"/>
    <w:rsid w:val="00502ADC"/>
    <w:rsid w:val="0050769F"/>
    <w:rsid w:val="00507F90"/>
    <w:rsid w:val="005116D2"/>
    <w:rsid w:val="00511869"/>
    <w:rsid w:val="00511D54"/>
    <w:rsid w:val="00513E41"/>
    <w:rsid w:val="0052087E"/>
    <w:rsid w:val="005211F6"/>
    <w:rsid w:val="00522379"/>
    <w:rsid w:val="005260C8"/>
    <w:rsid w:val="005300FD"/>
    <w:rsid w:val="0053330F"/>
    <w:rsid w:val="00533C54"/>
    <w:rsid w:val="005356D9"/>
    <w:rsid w:val="00540762"/>
    <w:rsid w:val="00540A48"/>
    <w:rsid w:val="00541730"/>
    <w:rsid w:val="0054546E"/>
    <w:rsid w:val="00547B59"/>
    <w:rsid w:val="0055018B"/>
    <w:rsid w:val="00550344"/>
    <w:rsid w:val="00550D3C"/>
    <w:rsid w:val="00550F27"/>
    <w:rsid w:val="00553A99"/>
    <w:rsid w:val="00557B67"/>
    <w:rsid w:val="00561093"/>
    <w:rsid w:val="00565E0D"/>
    <w:rsid w:val="00566FE3"/>
    <w:rsid w:val="00567F23"/>
    <w:rsid w:val="00581852"/>
    <w:rsid w:val="00585FE5"/>
    <w:rsid w:val="005874B6"/>
    <w:rsid w:val="00590EF3"/>
    <w:rsid w:val="00594679"/>
    <w:rsid w:val="00594EAD"/>
    <w:rsid w:val="00595329"/>
    <w:rsid w:val="00596645"/>
    <w:rsid w:val="00597722"/>
    <w:rsid w:val="005A2157"/>
    <w:rsid w:val="005B12CD"/>
    <w:rsid w:val="005B2279"/>
    <w:rsid w:val="005B2DA2"/>
    <w:rsid w:val="005C0C61"/>
    <w:rsid w:val="005C4D28"/>
    <w:rsid w:val="005D037D"/>
    <w:rsid w:val="005D1363"/>
    <w:rsid w:val="005D24D1"/>
    <w:rsid w:val="005D4085"/>
    <w:rsid w:val="005D5EDE"/>
    <w:rsid w:val="005E2C8F"/>
    <w:rsid w:val="005E517C"/>
    <w:rsid w:val="005F139E"/>
    <w:rsid w:val="005F76DB"/>
    <w:rsid w:val="0060203C"/>
    <w:rsid w:val="00606451"/>
    <w:rsid w:val="00607A4C"/>
    <w:rsid w:val="00617180"/>
    <w:rsid w:val="006210F1"/>
    <w:rsid w:val="00621C9A"/>
    <w:rsid w:val="00622D06"/>
    <w:rsid w:val="00624EAC"/>
    <w:rsid w:val="006259AC"/>
    <w:rsid w:val="00626EF4"/>
    <w:rsid w:val="006270C4"/>
    <w:rsid w:val="00634BC2"/>
    <w:rsid w:val="00637629"/>
    <w:rsid w:val="00642596"/>
    <w:rsid w:val="0065095A"/>
    <w:rsid w:val="0065633D"/>
    <w:rsid w:val="00660D4C"/>
    <w:rsid w:val="00661E47"/>
    <w:rsid w:val="006621D7"/>
    <w:rsid w:val="00662D59"/>
    <w:rsid w:val="00670309"/>
    <w:rsid w:val="0067421F"/>
    <w:rsid w:val="00674FD6"/>
    <w:rsid w:val="00675636"/>
    <w:rsid w:val="00677847"/>
    <w:rsid w:val="00680549"/>
    <w:rsid w:val="00683A07"/>
    <w:rsid w:val="006845B3"/>
    <w:rsid w:val="006879AA"/>
    <w:rsid w:val="006909BB"/>
    <w:rsid w:val="00691A82"/>
    <w:rsid w:val="006972E0"/>
    <w:rsid w:val="006A26BE"/>
    <w:rsid w:val="006B2F68"/>
    <w:rsid w:val="006B3519"/>
    <w:rsid w:val="006C0C30"/>
    <w:rsid w:val="006C1232"/>
    <w:rsid w:val="006C28B6"/>
    <w:rsid w:val="006C2C00"/>
    <w:rsid w:val="006C3493"/>
    <w:rsid w:val="006C3999"/>
    <w:rsid w:val="006D1FF7"/>
    <w:rsid w:val="006E3F09"/>
    <w:rsid w:val="006E4CCF"/>
    <w:rsid w:val="006F0900"/>
    <w:rsid w:val="006F2734"/>
    <w:rsid w:val="006F707D"/>
    <w:rsid w:val="00702882"/>
    <w:rsid w:val="007040E8"/>
    <w:rsid w:val="0070667A"/>
    <w:rsid w:val="00706E7C"/>
    <w:rsid w:val="00707359"/>
    <w:rsid w:val="007073BC"/>
    <w:rsid w:val="00713BEC"/>
    <w:rsid w:val="007162DA"/>
    <w:rsid w:val="00716462"/>
    <w:rsid w:val="00716DB1"/>
    <w:rsid w:val="00725330"/>
    <w:rsid w:val="0072721B"/>
    <w:rsid w:val="00733C34"/>
    <w:rsid w:val="00735B61"/>
    <w:rsid w:val="00736246"/>
    <w:rsid w:val="00750685"/>
    <w:rsid w:val="00751136"/>
    <w:rsid w:val="007542D8"/>
    <w:rsid w:val="00756071"/>
    <w:rsid w:val="00756522"/>
    <w:rsid w:val="00756CDE"/>
    <w:rsid w:val="00762933"/>
    <w:rsid w:val="00762D09"/>
    <w:rsid w:val="00763780"/>
    <w:rsid w:val="0076594F"/>
    <w:rsid w:val="00767F2D"/>
    <w:rsid w:val="00774E3C"/>
    <w:rsid w:val="00782161"/>
    <w:rsid w:val="007865BD"/>
    <w:rsid w:val="00787030"/>
    <w:rsid w:val="007911B1"/>
    <w:rsid w:val="007A0527"/>
    <w:rsid w:val="007A1EE9"/>
    <w:rsid w:val="007A3996"/>
    <w:rsid w:val="007A4CEB"/>
    <w:rsid w:val="007B19EC"/>
    <w:rsid w:val="007C1C21"/>
    <w:rsid w:val="007C6682"/>
    <w:rsid w:val="007D224A"/>
    <w:rsid w:val="007D2CFE"/>
    <w:rsid w:val="007D3646"/>
    <w:rsid w:val="007E2CC1"/>
    <w:rsid w:val="007F30AD"/>
    <w:rsid w:val="00801A56"/>
    <w:rsid w:val="00801D62"/>
    <w:rsid w:val="00805556"/>
    <w:rsid w:val="0080697B"/>
    <w:rsid w:val="00807E7F"/>
    <w:rsid w:val="00815D63"/>
    <w:rsid w:val="00815DD4"/>
    <w:rsid w:val="00817040"/>
    <w:rsid w:val="0082251B"/>
    <w:rsid w:val="008231E7"/>
    <w:rsid w:val="00823E6F"/>
    <w:rsid w:val="008260D1"/>
    <w:rsid w:val="0083541B"/>
    <w:rsid w:val="00837ECD"/>
    <w:rsid w:val="00840D49"/>
    <w:rsid w:val="00842339"/>
    <w:rsid w:val="00844C4C"/>
    <w:rsid w:val="00847CB0"/>
    <w:rsid w:val="0085238A"/>
    <w:rsid w:val="00852A30"/>
    <w:rsid w:val="00852D50"/>
    <w:rsid w:val="00857496"/>
    <w:rsid w:val="00862D52"/>
    <w:rsid w:val="00862FAE"/>
    <w:rsid w:val="008640C3"/>
    <w:rsid w:val="008679A7"/>
    <w:rsid w:val="0087078C"/>
    <w:rsid w:val="00876455"/>
    <w:rsid w:val="00887245"/>
    <w:rsid w:val="00890A14"/>
    <w:rsid w:val="00892FD7"/>
    <w:rsid w:val="00894857"/>
    <w:rsid w:val="0089660B"/>
    <w:rsid w:val="008A127E"/>
    <w:rsid w:val="008A1873"/>
    <w:rsid w:val="008A2D5C"/>
    <w:rsid w:val="008A6BBA"/>
    <w:rsid w:val="008A6F85"/>
    <w:rsid w:val="008B29BE"/>
    <w:rsid w:val="008B4932"/>
    <w:rsid w:val="008B4A5F"/>
    <w:rsid w:val="008B6137"/>
    <w:rsid w:val="008B61B5"/>
    <w:rsid w:val="008C2C22"/>
    <w:rsid w:val="008C345D"/>
    <w:rsid w:val="008C4FAA"/>
    <w:rsid w:val="008C55A9"/>
    <w:rsid w:val="008D09F0"/>
    <w:rsid w:val="008D10CA"/>
    <w:rsid w:val="008D5ABD"/>
    <w:rsid w:val="008E0694"/>
    <w:rsid w:val="008E1657"/>
    <w:rsid w:val="008F05F6"/>
    <w:rsid w:val="008F3435"/>
    <w:rsid w:val="008F4372"/>
    <w:rsid w:val="008F4932"/>
    <w:rsid w:val="008F5D4C"/>
    <w:rsid w:val="009046B1"/>
    <w:rsid w:val="009065B0"/>
    <w:rsid w:val="0090797A"/>
    <w:rsid w:val="00913285"/>
    <w:rsid w:val="00914BE7"/>
    <w:rsid w:val="00917DC4"/>
    <w:rsid w:val="00920093"/>
    <w:rsid w:val="009229BB"/>
    <w:rsid w:val="009251EE"/>
    <w:rsid w:val="00926BDE"/>
    <w:rsid w:val="00926E42"/>
    <w:rsid w:val="009354F3"/>
    <w:rsid w:val="0093577F"/>
    <w:rsid w:val="0093602E"/>
    <w:rsid w:val="00936E90"/>
    <w:rsid w:val="00945E7A"/>
    <w:rsid w:val="009512CD"/>
    <w:rsid w:val="00951623"/>
    <w:rsid w:val="00952403"/>
    <w:rsid w:val="0095703E"/>
    <w:rsid w:val="009575FF"/>
    <w:rsid w:val="00962D3B"/>
    <w:rsid w:val="00963A50"/>
    <w:rsid w:val="009730D5"/>
    <w:rsid w:val="00976280"/>
    <w:rsid w:val="009771D1"/>
    <w:rsid w:val="00981EA2"/>
    <w:rsid w:val="00982B80"/>
    <w:rsid w:val="00991C27"/>
    <w:rsid w:val="009920FF"/>
    <w:rsid w:val="00992BDA"/>
    <w:rsid w:val="00995AD5"/>
    <w:rsid w:val="009A3C48"/>
    <w:rsid w:val="009B0D04"/>
    <w:rsid w:val="009B5F0E"/>
    <w:rsid w:val="009C1399"/>
    <w:rsid w:val="009C13CE"/>
    <w:rsid w:val="009C3727"/>
    <w:rsid w:val="009C4216"/>
    <w:rsid w:val="009C593E"/>
    <w:rsid w:val="009C5F1B"/>
    <w:rsid w:val="009C79EC"/>
    <w:rsid w:val="009D0E27"/>
    <w:rsid w:val="009D1BCE"/>
    <w:rsid w:val="009D1D57"/>
    <w:rsid w:val="009D61CA"/>
    <w:rsid w:val="009E3E42"/>
    <w:rsid w:val="009F1154"/>
    <w:rsid w:val="009F48F3"/>
    <w:rsid w:val="009F4E32"/>
    <w:rsid w:val="009F5616"/>
    <w:rsid w:val="009F61FE"/>
    <w:rsid w:val="009F6583"/>
    <w:rsid w:val="009F710F"/>
    <w:rsid w:val="00A0021E"/>
    <w:rsid w:val="00A024BD"/>
    <w:rsid w:val="00A03F1F"/>
    <w:rsid w:val="00A04332"/>
    <w:rsid w:val="00A04614"/>
    <w:rsid w:val="00A068E6"/>
    <w:rsid w:val="00A1529A"/>
    <w:rsid w:val="00A15796"/>
    <w:rsid w:val="00A21894"/>
    <w:rsid w:val="00A21CC7"/>
    <w:rsid w:val="00A223BA"/>
    <w:rsid w:val="00A23325"/>
    <w:rsid w:val="00A301B7"/>
    <w:rsid w:val="00A31FC6"/>
    <w:rsid w:val="00A3288D"/>
    <w:rsid w:val="00A34F26"/>
    <w:rsid w:val="00A378C9"/>
    <w:rsid w:val="00A37BFA"/>
    <w:rsid w:val="00A37FA6"/>
    <w:rsid w:val="00A4098E"/>
    <w:rsid w:val="00A433FE"/>
    <w:rsid w:val="00A44130"/>
    <w:rsid w:val="00A462A3"/>
    <w:rsid w:val="00A55DD0"/>
    <w:rsid w:val="00A67D11"/>
    <w:rsid w:val="00A7091C"/>
    <w:rsid w:val="00A723DD"/>
    <w:rsid w:val="00A730A4"/>
    <w:rsid w:val="00A735F0"/>
    <w:rsid w:val="00A74407"/>
    <w:rsid w:val="00A74AEE"/>
    <w:rsid w:val="00A75136"/>
    <w:rsid w:val="00A75160"/>
    <w:rsid w:val="00A81B72"/>
    <w:rsid w:val="00A83481"/>
    <w:rsid w:val="00A84DFA"/>
    <w:rsid w:val="00A85081"/>
    <w:rsid w:val="00A85977"/>
    <w:rsid w:val="00A8675D"/>
    <w:rsid w:val="00A94AB2"/>
    <w:rsid w:val="00A94EC1"/>
    <w:rsid w:val="00A96D32"/>
    <w:rsid w:val="00AA067F"/>
    <w:rsid w:val="00AA091F"/>
    <w:rsid w:val="00AA197C"/>
    <w:rsid w:val="00AA1DA9"/>
    <w:rsid w:val="00AA289E"/>
    <w:rsid w:val="00AA2B84"/>
    <w:rsid w:val="00AA3062"/>
    <w:rsid w:val="00AA67D2"/>
    <w:rsid w:val="00AB0BF9"/>
    <w:rsid w:val="00AB5929"/>
    <w:rsid w:val="00AB7602"/>
    <w:rsid w:val="00AC1605"/>
    <w:rsid w:val="00AC3759"/>
    <w:rsid w:val="00AD3FFF"/>
    <w:rsid w:val="00AD478A"/>
    <w:rsid w:val="00AD65DD"/>
    <w:rsid w:val="00AE00C4"/>
    <w:rsid w:val="00AE1D44"/>
    <w:rsid w:val="00AE3759"/>
    <w:rsid w:val="00AE37B5"/>
    <w:rsid w:val="00AE5A40"/>
    <w:rsid w:val="00AE7B03"/>
    <w:rsid w:val="00AF0C83"/>
    <w:rsid w:val="00AF14A8"/>
    <w:rsid w:val="00AF2A02"/>
    <w:rsid w:val="00AF4DB4"/>
    <w:rsid w:val="00AF7962"/>
    <w:rsid w:val="00B012BB"/>
    <w:rsid w:val="00B025B6"/>
    <w:rsid w:val="00B04420"/>
    <w:rsid w:val="00B0674F"/>
    <w:rsid w:val="00B106DA"/>
    <w:rsid w:val="00B161B2"/>
    <w:rsid w:val="00B16936"/>
    <w:rsid w:val="00B21713"/>
    <w:rsid w:val="00B21E11"/>
    <w:rsid w:val="00B2402B"/>
    <w:rsid w:val="00B26AC8"/>
    <w:rsid w:val="00B27D23"/>
    <w:rsid w:val="00B27FAD"/>
    <w:rsid w:val="00B3061B"/>
    <w:rsid w:val="00B32165"/>
    <w:rsid w:val="00B33849"/>
    <w:rsid w:val="00B339B5"/>
    <w:rsid w:val="00B33DDD"/>
    <w:rsid w:val="00B42C5E"/>
    <w:rsid w:val="00B508B8"/>
    <w:rsid w:val="00B5151F"/>
    <w:rsid w:val="00B5270C"/>
    <w:rsid w:val="00B54D55"/>
    <w:rsid w:val="00B55FDF"/>
    <w:rsid w:val="00B5600F"/>
    <w:rsid w:val="00B5799A"/>
    <w:rsid w:val="00B61AD9"/>
    <w:rsid w:val="00B751A8"/>
    <w:rsid w:val="00BA03DF"/>
    <w:rsid w:val="00BA1A2A"/>
    <w:rsid w:val="00BB152F"/>
    <w:rsid w:val="00BB3608"/>
    <w:rsid w:val="00BB37E4"/>
    <w:rsid w:val="00BB3B25"/>
    <w:rsid w:val="00BB4663"/>
    <w:rsid w:val="00BB6A87"/>
    <w:rsid w:val="00BC3D21"/>
    <w:rsid w:val="00BC4DD6"/>
    <w:rsid w:val="00BC4DF7"/>
    <w:rsid w:val="00BC615C"/>
    <w:rsid w:val="00BD2D1B"/>
    <w:rsid w:val="00BD32B7"/>
    <w:rsid w:val="00BD581E"/>
    <w:rsid w:val="00BD60B6"/>
    <w:rsid w:val="00BE16C7"/>
    <w:rsid w:val="00BE76CB"/>
    <w:rsid w:val="00BE7961"/>
    <w:rsid w:val="00C005CE"/>
    <w:rsid w:val="00C02092"/>
    <w:rsid w:val="00C10E62"/>
    <w:rsid w:val="00C11190"/>
    <w:rsid w:val="00C1159A"/>
    <w:rsid w:val="00C129A6"/>
    <w:rsid w:val="00C12C9B"/>
    <w:rsid w:val="00C12EC1"/>
    <w:rsid w:val="00C14429"/>
    <w:rsid w:val="00C163F0"/>
    <w:rsid w:val="00C16DF2"/>
    <w:rsid w:val="00C27D95"/>
    <w:rsid w:val="00C30312"/>
    <w:rsid w:val="00C30AD2"/>
    <w:rsid w:val="00C317F0"/>
    <w:rsid w:val="00C329E7"/>
    <w:rsid w:val="00C32C76"/>
    <w:rsid w:val="00C40D68"/>
    <w:rsid w:val="00C43616"/>
    <w:rsid w:val="00C46B5E"/>
    <w:rsid w:val="00C51569"/>
    <w:rsid w:val="00C62BCE"/>
    <w:rsid w:val="00C62D9E"/>
    <w:rsid w:val="00C644EC"/>
    <w:rsid w:val="00C678EF"/>
    <w:rsid w:val="00C72C82"/>
    <w:rsid w:val="00C73C24"/>
    <w:rsid w:val="00C77227"/>
    <w:rsid w:val="00C772CA"/>
    <w:rsid w:val="00C8748D"/>
    <w:rsid w:val="00C90C0A"/>
    <w:rsid w:val="00C92AD5"/>
    <w:rsid w:val="00C963AF"/>
    <w:rsid w:val="00CA09C9"/>
    <w:rsid w:val="00CA1099"/>
    <w:rsid w:val="00CA19B7"/>
    <w:rsid w:val="00CA4A37"/>
    <w:rsid w:val="00CA5BBE"/>
    <w:rsid w:val="00CA6B73"/>
    <w:rsid w:val="00CA77CB"/>
    <w:rsid w:val="00CB0519"/>
    <w:rsid w:val="00CB2060"/>
    <w:rsid w:val="00CB3C76"/>
    <w:rsid w:val="00CB77ED"/>
    <w:rsid w:val="00CC4DEE"/>
    <w:rsid w:val="00CD3A25"/>
    <w:rsid w:val="00CE0505"/>
    <w:rsid w:val="00CE185D"/>
    <w:rsid w:val="00CE27F7"/>
    <w:rsid w:val="00CE5FDA"/>
    <w:rsid w:val="00CE60A3"/>
    <w:rsid w:val="00CE6306"/>
    <w:rsid w:val="00CF3B6C"/>
    <w:rsid w:val="00D0522B"/>
    <w:rsid w:val="00D06BBB"/>
    <w:rsid w:val="00D07E53"/>
    <w:rsid w:val="00D123B4"/>
    <w:rsid w:val="00D129DC"/>
    <w:rsid w:val="00D1327F"/>
    <w:rsid w:val="00D138D0"/>
    <w:rsid w:val="00D14A18"/>
    <w:rsid w:val="00D15B82"/>
    <w:rsid w:val="00D15BD4"/>
    <w:rsid w:val="00D16E37"/>
    <w:rsid w:val="00D21608"/>
    <w:rsid w:val="00D22E83"/>
    <w:rsid w:val="00D23855"/>
    <w:rsid w:val="00D312A9"/>
    <w:rsid w:val="00D325CD"/>
    <w:rsid w:val="00D33791"/>
    <w:rsid w:val="00D35163"/>
    <w:rsid w:val="00D363C7"/>
    <w:rsid w:val="00D46DF6"/>
    <w:rsid w:val="00D47629"/>
    <w:rsid w:val="00D57FF0"/>
    <w:rsid w:val="00D7075F"/>
    <w:rsid w:val="00D7213B"/>
    <w:rsid w:val="00D72745"/>
    <w:rsid w:val="00D82F52"/>
    <w:rsid w:val="00D84728"/>
    <w:rsid w:val="00D85179"/>
    <w:rsid w:val="00D86711"/>
    <w:rsid w:val="00D873E5"/>
    <w:rsid w:val="00D923BD"/>
    <w:rsid w:val="00D95343"/>
    <w:rsid w:val="00D962D7"/>
    <w:rsid w:val="00DA0042"/>
    <w:rsid w:val="00DA0BB4"/>
    <w:rsid w:val="00DA6029"/>
    <w:rsid w:val="00DA6448"/>
    <w:rsid w:val="00DB03DC"/>
    <w:rsid w:val="00DB27CC"/>
    <w:rsid w:val="00DC0998"/>
    <w:rsid w:val="00DC1725"/>
    <w:rsid w:val="00DC24C2"/>
    <w:rsid w:val="00DD0D7E"/>
    <w:rsid w:val="00DD3D97"/>
    <w:rsid w:val="00DD4D27"/>
    <w:rsid w:val="00DE01BF"/>
    <w:rsid w:val="00DF0074"/>
    <w:rsid w:val="00DF0458"/>
    <w:rsid w:val="00DF217F"/>
    <w:rsid w:val="00E06CEC"/>
    <w:rsid w:val="00E1205D"/>
    <w:rsid w:val="00E13B93"/>
    <w:rsid w:val="00E1592D"/>
    <w:rsid w:val="00E215C7"/>
    <w:rsid w:val="00E217E0"/>
    <w:rsid w:val="00E258DF"/>
    <w:rsid w:val="00E3428D"/>
    <w:rsid w:val="00E408EF"/>
    <w:rsid w:val="00E41B5F"/>
    <w:rsid w:val="00E44745"/>
    <w:rsid w:val="00E47E8F"/>
    <w:rsid w:val="00E51072"/>
    <w:rsid w:val="00E531CC"/>
    <w:rsid w:val="00E56D27"/>
    <w:rsid w:val="00E6278D"/>
    <w:rsid w:val="00E673C4"/>
    <w:rsid w:val="00E67527"/>
    <w:rsid w:val="00E761BA"/>
    <w:rsid w:val="00E77530"/>
    <w:rsid w:val="00E83113"/>
    <w:rsid w:val="00E83821"/>
    <w:rsid w:val="00E843C4"/>
    <w:rsid w:val="00E8448C"/>
    <w:rsid w:val="00E85BF6"/>
    <w:rsid w:val="00E85C19"/>
    <w:rsid w:val="00E92C1F"/>
    <w:rsid w:val="00E93A32"/>
    <w:rsid w:val="00EA31C2"/>
    <w:rsid w:val="00EA3DE8"/>
    <w:rsid w:val="00EA4AEF"/>
    <w:rsid w:val="00EA566B"/>
    <w:rsid w:val="00EB08D9"/>
    <w:rsid w:val="00EB46DF"/>
    <w:rsid w:val="00EB75EA"/>
    <w:rsid w:val="00EC124C"/>
    <w:rsid w:val="00EC3248"/>
    <w:rsid w:val="00EC6F19"/>
    <w:rsid w:val="00EC776C"/>
    <w:rsid w:val="00ED1F78"/>
    <w:rsid w:val="00ED4E7F"/>
    <w:rsid w:val="00EE08A0"/>
    <w:rsid w:val="00EE3D7F"/>
    <w:rsid w:val="00EE60DB"/>
    <w:rsid w:val="00EF1770"/>
    <w:rsid w:val="00EF6205"/>
    <w:rsid w:val="00EF7BE2"/>
    <w:rsid w:val="00F05978"/>
    <w:rsid w:val="00F101D6"/>
    <w:rsid w:val="00F14DF7"/>
    <w:rsid w:val="00F15918"/>
    <w:rsid w:val="00F17F45"/>
    <w:rsid w:val="00F21BAF"/>
    <w:rsid w:val="00F234BE"/>
    <w:rsid w:val="00F3080E"/>
    <w:rsid w:val="00F34F1C"/>
    <w:rsid w:val="00F363C1"/>
    <w:rsid w:val="00F3784D"/>
    <w:rsid w:val="00F44BA3"/>
    <w:rsid w:val="00F46148"/>
    <w:rsid w:val="00F50943"/>
    <w:rsid w:val="00F63008"/>
    <w:rsid w:val="00F65BE6"/>
    <w:rsid w:val="00F66291"/>
    <w:rsid w:val="00F710FE"/>
    <w:rsid w:val="00F765D8"/>
    <w:rsid w:val="00F7737F"/>
    <w:rsid w:val="00F80280"/>
    <w:rsid w:val="00F83EFB"/>
    <w:rsid w:val="00F84D9D"/>
    <w:rsid w:val="00F85364"/>
    <w:rsid w:val="00F90092"/>
    <w:rsid w:val="00F93DA0"/>
    <w:rsid w:val="00F9490F"/>
    <w:rsid w:val="00F957B6"/>
    <w:rsid w:val="00F95C7C"/>
    <w:rsid w:val="00F97767"/>
    <w:rsid w:val="00FA02C2"/>
    <w:rsid w:val="00FA2CF2"/>
    <w:rsid w:val="00FA3C5D"/>
    <w:rsid w:val="00FB2ECD"/>
    <w:rsid w:val="00FB5A9D"/>
    <w:rsid w:val="00FC02F4"/>
    <w:rsid w:val="00FC1B9C"/>
    <w:rsid w:val="00FD1C6D"/>
    <w:rsid w:val="00FD4649"/>
    <w:rsid w:val="00FD508A"/>
    <w:rsid w:val="00FD66EF"/>
    <w:rsid w:val="00FE229F"/>
    <w:rsid w:val="00FE2E4D"/>
    <w:rsid w:val="00FF64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698749"/>
    </o:shapedefaults>
    <o:shapelayout v:ext="edit">
      <o:idmap v:ext="edit" data="1"/>
    </o:shapelayout>
  </w:shapeDefaults>
  <w:decimalSymbol w:val="."/>
  <w:listSeparator w:val=","/>
  <w14:docId w14:val="0BA07B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header" w:uiPriority="99"/>
    <w:lsdException w:name="footer" w:uiPriority="99"/>
    <w:lsdException w:name="index heading" w:semiHidden="1"/>
    <w:lsdException w:name="caption" w:semiHidden="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rsid w:val="00DC1725"/>
    <w:rPr>
      <w:sz w:val="24"/>
      <w:szCs w:val="24"/>
      <w:lang w:eastAsia="en-US"/>
    </w:rPr>
  </w:style>
  <w:style w:type="paragraph" w:styleId="Heading1">
    <w:name w:val="heading 1"/>
    <w:basedOn w:val="Normal"/>
    <w:next w:val="Normal"/>
    <w:semiHidden/>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semiHidden/>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semiHidden/>
    <w:rsid w:val="004578FA"/>
    <w:pPr>
      <w:keepNext/>
      <w:spacing w:before="240" w:after="60"/>
      <w:outlineLvl w:val="2"/>
    </w:pPr>
    <w:rPr>
      <w:rFonts w:ascii="Arial" w:hAnsi="Arial" w:cs="Arial"/>
      <w:b/>
      <w:bCs/>
      <w:sz w:val="26"/>
      <w:szCs w:val="26"/>
    </w:rPr>
  </w:style>
  <w:style w:type="paragraph" w:styleId="Heading4">
    <w:name w:val="heading 4"/>
    <w:basedOn w:val="Normal"/>
    <w:next w:val="Normal"/>
    <w:semiHidden/>
    <w:rsid w:val="004578FA"/>
    <w:pPr>
      <w:keepNext/>
      <w:spacing w:before="240" w:after="60"/>
      <w:outlineLvl w:val="3"/>
    </w:pPr>
    <w:rPr>
      <w:b/>
      <w:bCs/>
      <w:sz w:val="28"/>
      <w:szCs w:val="28"/>
    </w:rPr>
  </w:style>
  <w:style w:type="paragraph" w:styleId="Heading5">
    <w:name w:val="heading 5"/>
    <w:basedOn w:val="Normal"/>
    <w:next w:val="Normal"/>
    <w:semiHidden/>
    <w:rsid w:val="004578FA"/>
    <w:pPr>
      <w:spacing w:before="240" w:after="60"/>
      <w:outlineLvl w:val="4"/>
    </w:pPr>
    <w:rPr>
      <w:b/>
      <w:bCs/>
      <w:i/>
      <w:iCs/>
      <w:sz w:val="26"/>
      <w:szCs w:val="26"/>
    </w:rPr>
  </w:style>
  <w:style w:type="paragraph" w:styleId="Heading6">
    <w:name w:val="heading 6"/>
    <w:basedOn w:val="Normal"/>
    <w:next w:val="Normal"/>
    <w:semiHidden/>
    <w:rsid w:val="004578FA"/>
    <w:pPr>
      <w:spacing w:before="240" w:after="60"/>
      <w:outlineLvl w:val="5"/>
    </w:pPr>
    <w:rPr>
      <w:b/>
      <w:bCs/>
      <w:sz w:val="22"/>
      <w:szCs w:val="22"/>
    </w:rPr>
  </w:style>
  <w:style w:type="paragraph" w:styleId="Heading7">
    <w:name w:val="heading 7"/>
    <w:basedOn w:val="Normal"/>
    <w:next w:val="Normal"/>
    <w:semiHidden/>
    <w:rsid w:val="004578FA"/>
    <w:pPr>
      <w:spacing w:before="240" w:after="60"/>
      <w:outlineLvl w:val="6"/>
    </w:pPr>
  </w:style>
  <w:style w:type="paragraph" w:styleId="Heading8">
    <w:name w:val="heading 8"/>
    <w:basedOn w:val="Normal"/>
    <w:next w:val="Normal"/>
    <w:semiHidden/>
    <w:rsid w:val="004578FA"/>
    <w:pPr>
      <w:spacing w:before="240" w:after="60"/>
      <w:outlineLvl w:val="7"/>
    </w:pPr>
    <w:rPr>
      <w:i/>
      <w:iCs/>
    </w:rPr>
  </w:style>
  <w:style w:type="paragraph" w:styleId="Heading9">
    <w:name w:val="heading 9"/>
    <w:basedOn w:val="Normal"/>
    <w:next w:val="Normal"/>
    <w:semiHidden/>
    <w:rsid w:val="004578F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link w:val="HeaderChar"/>
    <w:uiPriority w:val="99"/>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ody">
    <w:name w:val="_Body"/>
    <w:qFormat/>
    <w:rsid w:val="005A2157"/>
    <w:pPr>
      <w:spacing w:after="113" w:line="240" w:lineRule="atLeast"/>
    </w:pPr>
    <w:rPr>
      <w:rFonts w:ascii="Arial" w:hAnsi="Arial" w:cs="Arial"/>
      <w:sz w:val="18"/>
      <w:szCs w:val="24"/>
      <w:lang w:eastAsia="en-US"/>
    </w:rPr>
  </w:style>
  <w:style w:type="paragraph" w:customStyle="1" w:styleId="Bullet">
    <w:name w:val="_Bullet"/>
    <w:link w:val="BulletChar"/>
    <w:qFormat/>
    <w:rsid w:val="000E6BF2"/>
    <w:pPr>
      <w:numPr>
        <w:numId w:val="16"/>
      </w:numPr>
      <w:tabs>
        <w:tab w:val="clear" w:pos="720"/>
        <w:tab w:val="left" w:pos="170"/>
      </w:tabs>
      <w:spacing w:after="113" w:line="220" w:lineRule="atLeast"/>
      <w:ind w:left="170" w:hanging="170"/>
    </w:pPr>
    <w:rPr>
      <w:rFonts w:ascii="Arial" w:hAnsi="Arial" w:cs="Arial"/>
      <w:sz w:val="18"/>
      <w:szCs w:val="24"/>
      <w:lang w:eastAsia="en-US"/>
    </w:rPr>
  </w:style>
  <w:style w:type="character" w:customStyle="1" w:styleId="BulletChar">
    <w:name w:val="_Bullet Char"/>
    <w:link w:val="Bullet"/>
    <w:rsid w:val="000E6BF2"/>
    <w:rPr>
      <w:rFonts w:ascii="Arial" w:hAnsi="Arial" w:cs="Arial"/>
      <w:sz w:val="18"/>
      <w:szCs w:val="24"/>
      <w:lang w:val="en-AU" w:eastAsia="en-US" w:bidi="ar-SA"/>
    </w:rPr>
  </w:style>
  <w:style w:type="paragraph" w:customStyle="1" w:styleId="Caption">
    <w:name w:val="_Caption"/>
    <w:qFormat/>
    <w:rsid w:val="003917F9"/>
    <w:pPr>
      <w:spacing w:before="120" w:after="120" w:line="170" w:lineRule="atLeast"/>
    </w:pPr>
    <w:rPr>
      <w:rFonts w:ascii="Arial" w:hAnsi="Arial" w:cs="Arial"/>
      <w:b/>
      <w:color w:val="404040"/>
      <w:sz w:val="14"/>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olor w:val="F58426"/>
      <w:sz w:val="52"/>
      <w:szCs w:val="24"/>
      <w:lang w:eastAsia="en-US"/>
    </w:rPr>
  </w:style>
  <w:style w:type="character" w:customStyle="1" w:styleId="CertHCChar">
    <w:name w:val="_CertHC Char"/>
    <w:link w:val="CertHC"/>
    <w:semiHidden/>
    <w:rsid w:val="00801A56"/>
    <w:rPr>
      <w:rFonts w:ascii="Arial" w:hAnsi="Arial"/>
      <w:color w:val="F58426"/>
      <w:sz w:val="52"/>
      <w:szCs w:val="24"/>
      <w:lang w:eastAsia="en-US" w:bidi="ar-SA"/>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olor w:val="F58426"/>
      <w:sz w:val="36"/>
      <w:szCs w:val="24"/>
      <w:lang w:eastAsia="en-US"/>
    </w:rPr>
  </w:style>
  <w:style w:type="character" w:customStyle="1" w:styleId="CertHDChar">
    <w:name w:val="_CertHD Char"/>
    <w:link w:val="CertHD"/>
    <w:semiHidden/>
    <w:rsid w:val="00801A56"/>
    <w:rPr>
      <w:rFonts w:ascii="Arial" w:hAnsi="Arial"/>
      <w:color w:val="F58426"/>
      <w:sz w:val="36"/>
      <w:szCs w:val="24"/>
      <w:lang w:eastAsia="en-US" w:bidi="ar-SA"/>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olor w:val="F58426"/>
      <w:sz w:val="32"/>
      <w:szCs w:val="24"/>
      <w:lang w:eastAsia="en-US"/>
    </w:rPr>
  </w:style>
  <w:style w:type="character" w:customStyle="1" w:styleId="CertHEChar">
    <w:name w:val="_CertHE Char"/>
    <w:link w:val="CertHE"/>
    <w:semiHidden/>
    <w:rsid w:val="00801A56"/>
    <w:rPr>
      <w:rFonts w:ascii="Arial" w:hAnsi="Arial"/>
      <w:color w:val="F58426"/>
      <w:sz w:val="32"/>
      <w:szCs w:val="24"/>
      <w:lang w:eastAsia="en-US" w:bidi="ar-SA"/>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sz w:val="16"/>
      <w:szCs w:val="16"/>
      <w:lang w:val="x-none"/>
    </w:rPr>
  </w:style>
  <w:style w:type="paragraph" w:customStyle="1" w:styleId="HA">
    <w:name w:val="_HA"/>
    <w:next w:val="Body"/>
    <w:uiPriority w:val="2"/>
    <w:qFormat/>
    <w:rsid w:val="006E3F09"/>
    <w:pPr>
      <w:spacing w:after="600" w:line="460" w:lineRule="atLeast"/>
      <w:outlineLvl w:val="0"/>
    </w:pPr>
    <w:rPr>
      <w:rFonts w:ascii="Arial" w:hAnsi="Arial" w:cs="Arial"/>
      <w:b/>
      <w:color w:val="F58426"/>
      <w:sz w:val="40"/>
      <w:szCs w:val="24"/>
      <w:lang w:val="en-US" w:eastAsia="en-US"/>
    </w:rPr>
  </w:style>
  <w:style w:type="paragraph" w:customStyle="1" w:styleId="HB">
    <w:name w:val="_HB"/>
    <w:next w:val="Body"/>
    <w:uiPriority w:val="2"/>
    <w:qFormat/>
    <w:rsid w:val="004E4D8A"/>
    <w:pPr>
      <w:spacing w:before="180" w:after="113" w:line="300" w:lineRule="atLeast"/>
      <w:outlineLvl w:val="0"/>
    </w:pPr>
    <w:rPr>
      <w:rFonts w:ascii="Arial" w:hAnsi="Arial" w:cs="Arial"/>
      <w:b/>
      <w:color w:val="4C7229"/>
      <w:sz w:val="24"/>
      <w:szCs w:val="24"/>
      <w:lang w:eastAsia="en-US"/>
    </w:rPr>
  </w:style>
  <w:style w:type="paragraph" w:customStyle="1" w:styleId="HC">
    <w:name w:val="_HC"/>
    <w:next w:val="Body"/>
    <w:uiPriority w:val="2"/>
    <w:qFormat/>
    <w:rsid w:val="00852A30"/>
    <w:pPr>
      <w:spacing w:before="140" w:after="57" w:line="220" w:lineRule="atLeast"/>
    </w:pPr>
    <w:rPr>
      <w:rFonts w:ascii="Arial" w:hAnsi="Arial" w:cs="Arial"/>
      <w:b/>
      <w:sz w:val="18"/>
      <w:szCs w:val="24"/>
      <w:lang w:eastAsia="en-US"/>
    </w:rPr>
  </w:style>
  <w:style w:type="paragraph" w:customStyle="1" w:styleId="HD">
    <w:name w:val="_HD"/>
    <w:next w:val="Body"/>
    <w:uiPriority w:val="2"/>
    <w:qFormat/>
    <w:rsid w:val="0067421F"/>
    <w:pPr>
      <w:spacing w:before="57" w:after="57" w:line="220" w:lineRule="atLeast"/>
    </w:pPr>
    <w:rPr>
      <w:rFonts w:ascii="Arial" w:hAnsi="Arial" w:cs="Arial"/>
      <w:b/>
      <w:i/>
      <w:sz w:val="18"/>
      <w:szCs w:val="24"/>
      <w:lang w:eastAsia="en-US"/>
    </w:rPr>
  </w:style>
  <w:style w:type="paragraph" w:customStyle="1" w:styleId="Pullout">
    <w:name w:val="_Pullout"/>
    <w:rsid w:val="00801A56"/>
    <w:pPr>
      <w:spacing w:before="85" w:after="170" w:line="300" w:lineRule="atLeast"/>
    </w:pPr>
    <w:rPr>
      <w:rFonts w:ascii="Arial" w:hAnsi="Arial" w:cs="Arial"/>
      <w:color w:val="F58426"/>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B025B6"/>
    <w:pPr>
      <w:spacing w:before="80" w:after="60"/>
    </w:pPr>
    <w:rPr>
      <w:rFonts w:ascii="Arial" w:hAnsi="Arial" w:cs="Arial"/>
      <w:sz w:val="18"/>
      <w:szCs w:val="24"/>
      <w:lang w:eastAsia="en-US"/>
    </w:rPr>
  </w:style>
  <w:style w:type="paragraph" w:customStyle="1" w:styleId="TblHd">
    <w:name w:val="_TblHd"/>
    <w:qFormat/>
    <w:rsid w:val="00677847"/>
    <w:pPr>
      <w:spacing w:before="60" w:after="60" w:line="230" w:lineRule="atLeast"/>
    </w:pPr>
    <w:rPr>
      <w:rFonts w:ascii="Arial" w:hAnsi="Arial" w:cs="Arial"/>
      <w:b/>
      <w:sz w:val="19"/>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semiHidden/>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 w:val="20"/>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 w:val="20"/>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4578FA"/>
    <w:rPr>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 w:val="20"/>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semiHidden/>
    <w:rsid w:val="004578FA"/>
    <w:pPr>
      <w:spacing w:after="60"/>
      <w:jc w:val="center"/>
      <w:outlineLvl w:val="1"/>
    </w:pPr>
    <w:rPr>
      <w:rFonts w:ascii="Arial" w:hAnsi="Arial"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4578FA"/>
    <w:pPr>
      <w:spacing w:before="240" w:after="60"/>
      <w:jc w:val="center"/>
      <w:outlineLvl w:val="0"/>
    </w:pPr>
    <w:rPr>
      <w:rFonts w:ascii="Arial" w:hAnsi="Arial" w:cs="Arial"/>
      <w:b/>
      <w:bCs/>
      <w:kern w:val="28"/>
      <w:sz w:val="32"/>
      <w:szCs w:val="32"/>
    </w:rPr>
  </w:style>
  <w:style w:type="paragraph" w:customStyle="1" w:styleId="zFooter">
    <w:name w:val="_zFooter"/>
    <w:uiPriority w:val="99"/>
    <w:rsid w:val="004D5834"/>
    <w:pPr>
      <w:tabs>
        <w:tab w:val="right" w:pos="9639"/>
      </w:tabs>
      <w:jc w:val="center"/>
    </w:pPr>
    <w:rPr>
      <w:rFonts w:ascii="Arial" w:hAnsi="Arial"/>
      <w:sz w:val="14"/>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801A56"/>
    <w:rPr>
      <w:color w:val="F5842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 w:val="20"/>
      <w:szCs w:val="20"/>
    </w:rPr>
  </w:style>
  <w:style w:type="paragraph" w:styleId="TOC2">
    <w:name w:val="toc 2"/>
    <w:basedOn w:val="Normal"/>
    <w:next w:val="Normal"/>
    <w:autoRedefine/>
    <w:uiPriority w:val="39"/>
    <w:qFormat/>
    <w:rsid w:val="009D61CA"/>
    <w:pPr>
      <w:tabs>
        <w:tab w:val="right" w:pos="9629"/>
      </w:tabs>
      <w:spacing w:after="60"/>
    </w:pPr>
    <w:rPr>
      <w:rFonts w:ascii="Arial" w:hAnsi="Arial"/>
      <w:noProof/>
      <w:sz w:val="18"/>
      <w:szCs w:val="18"/>
    </w:rPr>
  </w:style>
  <w:style w:type="paragraph" w:styleId="TOC1">
    <w:name w:val="toc 1"/>
    <w:basedOn w:val="Normal"/>
    <w:next w:val="Normal"/>
    <w:autoRedefine/>
    <w:uiPriority w:val="39"/>
    <w:qFormat/>
    <w:rsid w:val="00BB4663"/>
    <w:pPr>
      <w:pBdr>
        <w:bottom w:val="dotted" w:sz="12" w:space="3" w:color="A6A6A6"/>
        <w:between w:val="dotted" w:sz="12" w:space="1" w:color="808080"/>
      </w:pBdr>
      <w:tabs>
        <w:tab w:val="left" w:pos="426"/>
        <w:tab w:val="left" w:pos="851"/>
        <w:tab w:val="right" w:pos="9629"/>
      </w:tabs>
      <w:spacing w:before="80" w:after="80" w:line="200" w:lineRule="atLeast"/>
    </w:pPr>
    <w:rPr>
      <w:rFonts w:ascii="Arial" w:hAnsi="Arial"/>
      <w:b/>
      <w:noProof/>
      <w:color w:val="404040"/>
      <w:sz w:val="18"/>
      <w:lang w:val="en-US"/>
    </w:rPr>
  </w:style>
  <w:style w:type="paragraph" w:styleId="TOC3">
    <w:name w:val="toc 3"/>
    <w:basedOn w:val="Normal"/>
    <w:next w:val="Normal"/>
    <w:autoRedefine/>
    <w:uiPriority w:val="39"/>
    <w:semiHidden/>
    <w:qFormat/>
    <w:rsid w:val="00A15796"/>
    <w:pPr>
      <w:ind w:left="480"/>
    </w:pPr>
    <w:rPr>
      <w:rFonts w:ascii="Arial" w:hAnsi="Arial"/>
    </w:rPr>
  </w:style>
  <w:style w:type="paragraph" w:customStyle="1" w:styleId="TOCTitle">
    <w:name w:val="_TOCTitle"/>
    <w:basedOn w:val="HA"/>
    <w:next w:val="Body"/>
    <w:rsid w:val="00B04420"/>
  </w:style>
  <w:style w:type="paragraph" w:customStyle="1" w:styleId="TableTitle">
    <w:name w:val="_TableTitle"/>
    <w:qFormat/>
    <w:rsid w:val="00AF7962"/>
    <w:pPr>
      <w:spacing w:after="120" w:line="220" w:lineRule="atLeast"/>
    </w:pPr>
    <w:rPr>
      <w:rFonts w:ascii="Arial" w:hAnsi="Arial" w:cs="Arial"/>
      <w:b/>
      <w:color w:val="404040"/>
      <w:sz w:val="18"/>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B5600F"/>
    <w:rPr>
      <w:rFonts w:ascii="Arial" w:hAnsi="Arial"/>
      <w:b/>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 w:val="20"/>
      <w:szCs w:val="20"/>
      <w:lang w:val="x-none"/>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PITable">
    <w:name w:val="DEPI_Table"/>
    <w:basedOn w:val="TableNormal"/>
    <w:uiPriority w:val="99"/>
    <w:rsid w:val="00E673C4"/>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ImprintText">
    <w:name w:val="_ImprintText"/>
    <w:uiPriority w:val="9"/>
    <w:rsid w:val="00837ECD"/>
    <w:pPr>
      <w:spacing w:after="85" w:line="170" w:lineRule="atLeast"/>
    </w:pPr>
    <w:rPr>
      <w:rFonts w:ascii="Arial" w:hAnsi="Arial" w:cs="Arial"/>
      <w:sz w:val="14"/>
      <w:szCs w:val="14"/>
      <w:lang w:eastAsia="en-US"/>
    </w:rPr>
  </w:style>
  <w:style w:type="paragraph" w:styleId="TOCHeading">
    <w:name w:val="TOC Heading"/>
    <w:basedOn w:val="Heading1"/>
    <w:next w:val="Normal"/>
    <w:uiPriority w:val="39"/>
    <w:semiHidden/>
    <w:unhideWhenUsed/>
    <w:qFormat/>
    <w:rsid w:val="00540A48"/>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Revision">
    <w:name w:val="Revision"/>
    <w:hidden/>
    <w:uiPriority w:val="99"/>
    <w:semiHidden/>
    <w:rsid w:val="00021988"/>
    <w:rPr>
      <w:sz w:val="24"/>
      <w:szCs w:val="24"/>
      <w:lang w:eastAsia="en-US"/>
    </w:rPr>
  </w:style>
  <w:style w:type="character" w:customStyle="1" w:styleId="FooterChar">
    <w:name w:val="Footer Char"/>
    <w:link w:val="Footer"/>
    <w:uiPriority w:val="99"/>
    <w:rsid w:val="007911B1"/>
    <w:rPr>
      <w:sz w:val="24"/>
      <w:szCs w:val="24"/>
      <w:lang w:eastAsia="en-US"/>
    </w:rPr>
  </w:style>
  <w:style w:type="character" w:customStyle="1" w:styleId="HeaderChar">
    <w:name w:val="Header Char"/>
    <w:link w:val="Header"/>
    <w:uiPriority w:val="99"/>
    <w:rsid w:val="0048013E"/>
    <w:rPr>
      <w:sz w:val="24"/>
      <w:szCs w:val="24"/>
      <w:lang w:eastAsia="en-US"/>
    </w:rPr>
  </w:style>
  <w:style w:type="character" w:styleId="UnresolvedMention">
    <w:name w:val="Unresolved Mention"/>
    <w:uiPriority w:val="99"/>
    <w:semiHidden/>
    <w:unhideWhenUsed/>
    <w:rsid w:val="00887245"/>
    <w:rPr>
      <w:color w:val="605E5C"/>
      <w:shd w:val="clear" w:color="auto" w:fill="E1DFDD"/>
    </w:rPr>
  </w:style>
  <w:style w:type="table" w:styleId="GridTable1Light-Accent6">
    <w:name w:val="Grid Table 1 Light Accent 6"/>
    <w:basedOn w:val="TableNormal"/>
    <w:uiPriority w:val="46"/>
    <w:rsid w:val="007542D8"/>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301B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1129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stomer.service@agriculutre.vic.gov.au" TargetMode="External"/><Relationship Id="rId18" Type="http://schemas.openxmlformats.org/officeDocument/2006/relationships/footer" Target="footer2.xml"/><Relationship Id="rId26" Type="http://schemas.openxmlformats.org/officeDocument/2006/relationships/hyperlink" Target="mailto:dpcs@health.vic.gov.au" TargetMode="External"/><Relationship Id="rId3" Type="http://schemas.openxmlformats.org/officeDocument/2006/relationships/customXml" Target="../customXml/item3.xml"/><Relationship Id="rId21" Type="http://schemas.openxmlformats.org/officeDocument/2006/relationships/hyperlink" Target="http://www.legislation.vic.gov.au"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s://www.health.vic.gov.au/drugs-and-poisons/1080-pest-baits-information-and-application-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www.workcover.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ga.gov.au/industry/scheduling-poisons-standard.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apvma.gov.au" TargetMode="External"/><Relationship Id="rId28" Type="http://schemas.openxmlformats.org/officeDocument/2006/relationships/hyperlink" Target="http://www.ascc.gov.au"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www.tga.gov.au/industry/scheduling-poisons-standard.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griculture.vic.gov.au/1080" TargetMode="External"/><Relationship Id="rId22" Type="http://schemas.openxmlformats.org/officeDocument/2006/relationships/hyperlink" Target="http://www.comlaw.gov.au/" TargetMode="External"/><Relationship Id="rId27" Type="http://schemas.openxmlformats.org/officeDocument/2006/relationships/hyperlink" Target="http://www.worksafe.vic.gov.au" TargetMode="External"/><Relationship Id="rId30" Type="http://schemas.openxmlformats.org/officeDocument/2006/relationships/hyperlink" Target="http://www.asc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TaxCatchAll xmlns="b3cc5fa8-9929-4f74-b449-d7a5840b4704">
      <Value>2</Value>
      <Value>1</Value>
    </TaxCatchAll>
    <lcf76f155ced4ddcb4097134ff3c332f xmlns="85902db6-7585-4480-9b6d-f0bd68391f49">
      <Terms xmlns="http://schemas.microsoft.com/office/infopath/2007/PartnerControls"/>
    </lcf76f155ced4ddcb4097134ff3c332f>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5AC35629-9557-476F-8BE5-285FC563DE84}">
  <ds:schemaRefs>
    <ds:schemaRef ds:uri="http://schemas.microsoft.com/sharepoint/v3/contenttype/forms"/>
  </ds:schemaRefs>
</ds:datastoreItem>
</file>

<file path=customXml/itemProps2.xml><?xml version="1.0" encoding="utf-8"?>
<ds:datastoreItem xmlns:ds="http://schemas.openxmlformats.org/officeDocument/2006/customXml" ds:itemID="{A8AEC03A-C24E-4633-8D94-D7E5A2E22618}">
  <ds:schemaRefs>
    <ds:schemaRef ds:uri="http://schemas.openxmlformats.org/officeDocument/2006/bibliography"/>
  </ds:schemaRefs>
</ds:datastoreItem>
</file>

<file path=customXml/itemProps3.xml><?xml version="1.0" encoding="utf-8"?>
<ds:datastoreItem xmlns:ds="http://schemas.openxmlformats.org/officeDocument/2006/customXml" ds:itemID="{31CD1349-63E2-4EEC-9995-4068BC0EDF41}">
  <ds:schemaRefs>
    <ds:schemaRef ds:uri="http://schemas.microsoft.com/office/2006/metadata/longProperties"/>
  </ds:schemaRefs>
</ds:datastoreItem>
</file>

<file path=customXml/itemProps4.xml><?xml version="1.0" encoding="utf-8"?>
<ds:datastoreItem xmlns:ds="http://schemas.openxmlformats.org/officeDocument/2006/customXml" ds:itemID="{8A3AB6A4-71EF-40DC-83F9-21965CF94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CBFBAD-C58B-4479-9ED7-B78F7341F5AE}">
  <ds:schemaRefs>
    <ds:schemaRef ds:uri="http://schemas.microsoft.com/office/2006/metadata/properties"/>
    <ds:schemaRef ds:uri="http://schemas.microsoft.com/office/infopath/2007/PartnerControls"/>
    <ds:schemaRef ds:uri="72567383-1e26-4692-bdad-5f5be69e1590"/>
    <ds:schemaRef ds:uri="b3cc5fa8-9929-4f74-b449-d7a5840b4704"/>
    <ds:schemaRef ds:uri="85902db6-7585-4480-9b6d-f0bd68391f49"/>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24</Pages>
  <Words>8324</Words>
  <Characters>48545</Characters>
  <Application>Microsoft Office Word</Application>
  <DocSecurity>8</DocSecurity>
  <Lines>404</Lines>
  <Paragraphs>113</Paragraphs>
  <ScaleCrop>false</ScaleCrop>
  <HeadingPairs>
    <vt:vector size="2" baseType="variant">
      <vt:variant>
        <vt:lpstr>Title</vt:lpstr>
      </vt:variant>
      <vt:variant>
        <vt:i4>1</vt:i4>
      </vt:variant>
    </vt:vector>
  </HeadingPairs>
  <TitlesOfParts>
    <vt:vector size="1" baseType="lpstr">
      <vt:lpstr>1080 Victorian Code of Practice</vt:lpstr>
    </vt:vector>
  </TitlesOfParts>
  <LinksUpToDate>false</LinksUpToDate>
  <CharactersWithSpaces>56756</CharactersWithSpaces>
  <SharedDoc>false</SharedDoc>
  <HLinks>
    <vt:vector size="252" baseType="variant">
      <vt:variant>
        <vt:i4>6422568</vt:i4>
      </vt:variant>
      <vt:variant>
        <vt:i4>222</vt:i4>
      </vt:variant>
      <vt:variant>
        <vt:i4>0</vt:i4>
      </vt:variant>
      <vt:variant>
        <vt:i4>5</vt:i4>
      </vt:variant>
      <vt:variant>
        <vt:lpwstr>http://www.tga.gov.au/industry/scheduling-poisons-standard.htm</vt:lpwstr>
      </vt:variant>
      <vt:variant>
        <vt:lpwstr/>
      </vt:variant>
      <vt:variant>
        <vt:i4>3342384</vt:i4>
      </vt:variant>
      <vt:variant>
        <vt:i4>219</vt:i4>
      </vt:variant>
      <vt:variant>
        <vt:i4>0</vt:i4>
      </vt:variant>
      <vt:variant>
        <vt:i4>5</vt:i4>
      </vt:variant>
      <vt:variant>
        <vt:lpwstr>http://www.ascc.gov.au/</vt:lpwstr>
      </vt:variant>
      <vt:variant>
        <vt:lpwstr/>
      </vt:variant>
      <vt:variant>
        <vt:i4>196611</vt:i4>
      </vt:variant>
      <vt:variant>
        <vt:i4>216</vt:i4>
      </vt:variant>
      <vt:variant>
        <vt:i4>0</vt:i4>
      </vt:variant>
      <vt:variant>
        <vt:i4>5</vt:i4>
      </vt:variant>
      <vt:variant>
        <vt:lpwstr>http://www.workcover.vic.gov.au/</vt:lpwstr>
      </vt:variant>
      <vt:variant>
        <vt:lpwstr/>
      </vt:variant>
      <vt:variant>
        <vt:i4>5963885</vt:i4>
      </vt:variant>
      <vt:variant>
        <vt:i4>213</vt:i4>
      </vt:variant>
      <vt:variant>
        <vt:i4>0</vt:i4>
      </vt:variant>
      <vt:variant>
        <vt:i4>5</vt:i4>
      </vt:variant>
      <vt:variant>
        <vt:lpwstr>mailto:dpcs@dhhs.vic.gov.au</vt:lpwstr>
      </vt:variant>
      <vt:variant>
        <vt:lpwstr/>
      </vt:variant>
      <vt:variant>
        <vt:i4>6422568</vt:i4>
      </vt:variant>
      <vt:variant>
        <vt:i4>210</vt:i4>
      </vt:variant>
      <vt:variant>
        <vt:i4>0</vt:i4>
      </vt:variant>
      <vt:variant>
        <vt:i4>5</vt:i4>
      </vt:variant>
      <vt:variant>
        <vt:lpwstr>http://www.tga.gov.au/industry/scheduling-poisons-standard.htm</vt:lpwstr>
      </vt:variant>
      <vt:variant>
        <vt:lpwstr/>
      </vt:variant>
      <vt:variant>
        <vt:i4>131159</vt:i4>
      </vt:variant>
      <vt:variant>
        <vt:i4>207</vt:i4>
      </vt:variant>
      <vt:variant>
        <vt:i4>0</vt:i4>
      </vt:variant>
      <vt:variant>
        <vt:i4>5</vt:i4>
      </vt:variant>
      <vt:variant>
        <vt:lpwstr>http://www.apvma.gov.au/</vt:lpwstr>
      </vt:variant>
      <vt:variant>
        <vt:lpwstr/>
      </vt:variant>
      <vt:variant>
        <vt:i4>6160468</vt:i4>
      </vt:variant>
      <vt:variant>
        <vt:i4>204</vt:i4>
      </vt:variant>
      <vt:variant>
        <vt:i4>0</vt:i4>
      </vt:variant>
      <vt:variant>
        <vt:i4>5</vt:i4>
      </vt:variant>
      <vt:variant>
        <vt:lpwstr>http://www.comlaw.gov.au/</vt:lpwstr>
      </vt:variant>
      <vt:variant>
        <vt:lpwstr/>
      </vt:variant>
      <vt:variant>
        <vt:i4>8323190</vt:i4>
      </vt:variant>
      <vt:variant>
        <vt:i4>201</vt:i4>
      </vt:variant>
      <vt:variant>
        <vt:i4>0</vt:i4>
      </vt:variant>
      <vt:variant>
        <vt:i4>5</vt:i4>
      </vt:variant>
      <vt:variant>
        <vt:lpwstr>http://www.legislation.vic.gov.au/</vt:lpwstr>
      </vt:variant>
      <vt:variant>
        <vt:lpwstr/>
      </vt:variant>
      <vt:variant>
        <vt:i4>1310773</vt:i4>
      </vt:variant>
      <vt:variant>
        <vt:i4>194</vt:i4>
      </vt:variant>
      <vt:variant>
        <vt:i4>0</vt:i4>
      </vt:variant>
      <vt:variant>
        <vt:i4>5</vt:i4>
      </vt:variant>
      <vt:variant>
        <vt:lpwstr/>
      </vt:variant>
      <vt:variant>
        <vt:lpwstr>_Toc409613963</vt:lpwstr>
      </vt:variant>
      <vt:variant>
        <vt:i4>1310773</vt:i4>
      </vt:variant>
      <vt:variant>
        <vt:i4>188</vt:i4>
      </vt:variant>
      <vt:variant>
        <vt:i4>0</vt:i4>
      </vt:variant>
      <vt:variant>
        <vt:i4>5</vt:i4>
      </vt:variant>
      <vt:variant>
        <vt:lpwstr/>
      </vt:variant>
      <vt:variant>
        <vt:lpwstr>_Toc409613962</vt:lpwstr>
      </vt:variant>
      <vt:variant>
        <vt:i4>1310773</vt:i4>
      </vt:variant>
      <vt:variant>
        <vt:i4>182</vt:i4>
      </vt:variant>
      <vt:variant>
        <vt:i4>0</vt:i4>
      </vt:variant>
      <vt:variant>
        <vt:i4>5</vt:i4>
      </vt:variant>
      <vt:variant>
        <vt:lpwstr/>
      </vt:variant>
      <vt:variant>
        <vt:lpwstr>_Toc409613961</vt:lpwstr>
      </vt:variant>
      <vt:variant>
        <vt:i4>1310773</vt:i4>
      </vt:variant>
      <vt:variant>
        <vt:i4>176</vt:i4>
      </vt:variant>
      <vt:variant>
        <vt:i4>0</vt:i4>
      </vt:variant>
      <vt:variant>
        <vt:i4>5</vt:i4>
      </vt:variant>
      <vt:variant>
        <vt:lpwstr/>
      </vt:variant>
      <vt:variant>
        <vt:lpwstr>_Toc409613960</vt:lpwstr>
      </vt:variant>
      <vt:variant>
        <vt:i4>1507381</vt:i4>
      </vt:variant>
      <vt:variant>
        <vt:i4>170</vt:i4>
      </vt:variant>
      <vt:variant>
        <vt:i4>0</vt:i4>
      </vt:variant>
      <vt:variant>
        <vt:i4>5</vt:i4>
      </vt:variant>
      <vt:variant>
        <vt:lpwstr/>
      </vt:variant>
      <vt:variant>
        <vt:lpwstr>_Toc409613959</vt:lpwstr>
      </vt:variant>
      <vt:variant>
        <vt:i4>1507381</vt:i4>
      </vt:variant>
      <vt:variant>
        <vt:i4>164</vt:i4>
      </vt:variant>
      <vt:variant>
        <vt:i4>0</vt:i4>
      </vt:variant>
      <vt:variant>
        <vt:i4>5</vt:i4>
      </vt:variant>
      <vt:variant>
        <vt:lpwstr/>
      </vt:variant>
      <vt:variant>
        <vt:lpwstr>_Toc409613958</vt:lpwstr>
      </vt:variant>
      <vt:variant>
        <vt:i4>1507381</vt:i4>
      </vt:variant>
      <vt:variant>
        <vt:i4>158</vt:i4>
      </vt:variant>
      <vt:variant>
        <vt:i4>0</vt:i4>
      </vt:variant>
      <vt:variant>
        <vt:i4>5</vt:i4>
      </vt:variant>
      <vt:variant>
        <vt:lpwstr/>
      </vt:variant>
      <vt:variant>
        <vt:lpwstr>_Toc409613957</vt:lpwstr>
      </vt:variant>
      <vt:variant>
        <vt:i4>1507381</vt:i4>
      </vt:variant>
      <vt:variant>
        <vt:i4>152</vt:i4>
      </vt:variant>
      <vt:variant>
        <vt:i4>0</vt:i4>
      </vt:variant>
      <vt:variant>
        <vt:i4>5</vt:i4>
      </vt:variant>
      <vt:variant>
        <vt:lpwstr/>
      </vt:variant>
      <vt:variant>
        <vt:lpwstr>_Toc409613956</vt:lpwstr>
      </vt:variant>
      <vt:variant>
        <vt:i4>1507381</vt:i4>
      </vt:variant>
      <vt:variant>
        <vt:i4>146</vt:i4>
      </vt:variant>
      <vt:variant>
        <vt:i4>0</vt:i4>
      </vt:variant>
      <vt:variant>
        <vt:i4>5</vt:i4>
      </vt:variant>
      <vt:variant>
        <vt:lpwstr/>
      </vt:variant>
      <vt:variant>
        <vt:lpwstr>_Toc409613955</vt:lpwstr>
      </vt:variant>
      <vt:variant>
        <vt:i4>1507381</vt:i4>
      </vt:variant>
      <vt:variant>
        <vt:i4>140</vt:i4>
      </vt:variant>
      <vt:variant>
        <vt:i4>0</vt:i4>
      </vt:variant>
      <vt:variant>
        <vt:i4>5</vt:i4>
      </vt:variant>
      <vt:variant>
        <vt:lpwstr/>
      </vt:variant>
      <vt:variant>
        <vt:lpwstr>_Toc409613954</vt:lpwstr>
      </vt:variant>
      <vt:variant>
        <vt:i4>1507381</vt:i4>
      </vt:variant>
      <vt:variant>
        <vt:i4>134</vt:i4>
      </vt:variant>
      <vt:variant>
        <vt:i4>0</vt:i4>
      </vt:variant>
      <vt:variant>
        <vt:i4>5</vt:i4>
      </vt:variant>
      <vt:variant>
        <vt:lpwstr/>
      </vt:variant>
      <vt:variant>
        <vt:lpwstr>_Toc409613953</vt:lpwstr>
      </vt:variant>
      <vt:variant>
        <vt:i4>1507381</vt:i4>
      </vt:variant>
      <vt:variant>
        <vt:i4>128</vt:i4>
      </vt:variant>
      <vt:variant>
        <vt:i4>0</vt:i4>
      </vt:variant>
      <vt:variant>
        <vt:i4>5</vt:i4>
      </vt:variant>
      <vt:variant>
        <vt:lpwstr/>
      </vt:variant>
      <vt:variant>
        <vt:lpwstr>_Toc409613952</vt:lpwstr>
      </vt:variant>
      <vt:variant>
        <vt:i4>1507381</vt:i4>
      </vt:variant>
      <vt:variant>
        <vt:i4>122</vt:i4>
      </vt:variant>
      <vt:variant>
        <vt:i4>0</vt:i4>
      </vt:variant>
      <vt:variant>
        <vt:i4>5</vt:i4>
      </vt:variant>
      <vt:variant>
        <vt:lpwstr/>
      </vt:variant>
      <vt:variant>
        <vt:lpwstr>_Toc409613951</vt:lpwstr>
      </vt:variant>
      <vt:variant>
        <vt:i4>1507381</vt:i4>
      </vt:variant>
      <vt:variant>
        <vt:i4>116</vt:i4>
      </vt:variant>
      <vt:variant>
        <vt:i4>0</vt:i4>
      </vt:variant>
      <vt:variant>
        <vt:i4>5</vt:i4>
      </vt:variant>
      <vt:variant>
        <vt:lpwstr/>
      </vt:variant>
      <vt:variant>
        <vt:lpwstr>_Toc409613950</vt:lpwstr>
      </vt:variant>
      <vt:variant>
        <vt:i4>1441845</vt:i4>
      </vt:variant>
      <vt:variant>
        <vt:i4>110</vt:i4>
      </vt:variant>
      <vt:variant>
        <vt:i4>0</vt:i4>
      </vt:variant>
      <vt:variant>
        <vt:i4>5</vt:i4>
      </vt:variant>
      <vt:variant>
        <vt:lpwstr/>
      </vt:variant>
      <vt:variant>
        <vt:lpwstr>_Toc409613949</vt:lpwstr>
      </vt:variant>
      <vt:variant>
        <vt:i4>1441845</vt:i4>
      </vt:variant>
      <vt:variant>
        <vt:i4>104</vt:i4>
      </vt:variant>
      <vt:variant>
        <vt:i4>0</vt:i4>
      </vt:variant>
      <vt:variant>
        <vt:i4>5</vt:i4>
      </vt:variant>
      <vt:variant>
        <vt:lpwstr/>
      </vt:variant>
      <vt:variant>
        <vt:lpwstr>_Toc409613948</vt:lpwstr>
      </vt:variant>
      <vt:variant>
        <vt:i4>1441845</vt:i4>
      </vt:variant>
      <vt:variant>
        <vt:i4>98</vt:i4>
      </vt:variant>
      <vt:variant>
        <vt:i4>0</vt:i4>
      </vt:variant>
      <vt:variant>
        <vt:i4>5</vt:i4>
      </vt:variant>
      <vt:variant>
        <vt:lpwstr/>
      </vt:variant>
      <vt:variant>
        <vt:lpwstr>_Toc409613947</vt:lpwstr>
      </vt:variant>
      <vt:variant>
        <vt:i4>1441845</vt:i4>
      </vt:variant>
      <vt:variant>
        <vt:i4>92</vt:i4>
      </vt:variant>
      <vt:variant>
        <vt:i4>0</vt:i4>
      </vt:variant>
      <vt:variant>
        <vt:i4>5</vt:i4>
      </vt:variant>
      <vt:variant>
        <vt:lpwstr/>
      </vt:variant>
      <vt:variant>
        <vt:lpwstr>_Toc409613946</vt:lpwstr>
      </vt:variant>
      <vt:variant>
        <vt:i4>1441845</vt:i4>
      </vt:variant>
      <vt:variant>
        <vt:i4>86</vt:i4>
      </vt:variant>
      <vt:variant>
        <vt:i4>0</vt:i4>
      </vt:variant>
      <vt:variant>
        <vt:i4>5</vt:i4>
      </vt:variant>
      <vt:variant>
        <vt:lpwstr/>
      </vt:variant>
      <vt:variant>
        <vt:lpwstr>_Toc409613945</vt:lpwstr>
      </vt:variant>
      <vt:variant>
        <vt:i4>1441845</vt:i4>
      </vt:variant>
      <vt:variant>
        <vt:i4>80</vt:i4>
      </vt:variant>
      <vt:variant>
        <vt:i4>0</vt:i4>
      </vt:variant>
      <vt:variant>
        <vt:i4>5</vt:i4>
      </vt:variant>
      <vt:variant>
        <vt:lpwstr/>
      </vt:variant>
      <vt:variant>
        <vt:lpwstr>_Toc409613944</vt:lpwstr>
      </vt:variant>
      <vt:variant>
        <vt:i4>1441845</vt:i4>
      </vt:variant>
      <vt:variant>
        <vt:i4>74</vt:i4>
      </vt:variant>
      <vt:variant>
        <vt:i4>0</vt:i4>
      </vt:variant>
      <vt:variant>
        <vt:i4>5</vt:i4>
      </vt:variant>
      <vt:variant>
        <vt:lpwstr/>
      </vt:variant>
      <vt:variant>
        <vt:lpwstr>_Toc409613943</vt:lpwstr>
      </vt:variant>
      <vt:variant>
        <vt:i4>1441845</vt:i4>
      </vt:variant>
      <vt:variant>
        <vt:i4>68</vt:i4>
      </vt:variant>
      <vt:variant>
        <vt:i4>0</vt:i4>
      </vt:variant>
      <vt:variant>
        <vt:i4>5</vt:i4>
      </vt:variant>
      <vt:variant>
        <vt:lpwstr/>
      </vt:variant>
      <vt:variant>
        <vt:lpwstr>_Toc409613942</vt:lpwstr>
      </vt:variant>
      <vt:variant>
        <vt:i4>1441845</vt:i4>
      </vt:variant>
      <vt:variant>
        <vt:i4>62</vt:i4>
      </vt:variant>
      <vt:variant>
        <vt:i4>0</vt:i4>
      </vt:variant>
      <vt:variant>
        <vt:i4>5</vt:i4>
      </vt:variant>
      <vt:variant>
        <vt:lpwstr/>
      </vt:variant>
      <vt:variant>
        <vt:lpwstr>_Toc409613941</vt:lpwstr>
      </vt:variant>
      <vt:variant>
        <vt:i4>1441845</vt:i4>
      </vt:variant>
      <vt:variant>
        <vt:i4>56</vt:i4>
      </vt:variant>
      <vt:variant>
        <vt:i4>0</vt:i4>
      </vt:variant>
      <vt:variant>
        <vt:i4>5</vt:i4>
      </vt:variant>
      <vt:variant>
        <vt:lpwstr/>
      </vt:variant>
      <vt:variant>
        <vt:lpwstr>_Toc409613940</vt:lpwstr>
      </vt:variant>
      <vt:variant>
        <vt:i4>1114165</vt:i4>
      </vt:variant>
      <vt:variant>
        <vt:i4>50</vt:i4>
      </vt:variant>
      <vt:variant>
        <vt:i4>0</vt:i4>
      </vt:variant>
      <vt:variant>
        <vt:i4>5</vt:i4>
      </vt:variant>
      <vt:variant>
        <vt:lpwstr/>
      </vt:variant>
      <vt:variant>
        <vt:lpwstr>_Toc409613939</vt:lpwstr>
      </vt:variant>
      <vt:variant>
        <vt:i4>1114165</vt:i4>
      </vt:variant>
      <vt:variant>
        <vt:i4>44</vt:i4>
      </vt:variant>
      <vt:variant>
        <vt:i4>0</vt:i4>
      </vt:variant>
      <vt:variant>
        <vt:i4>5</vt:i4>
      </vt:variant>
      <vt:variant>
        <vt:lpwstr/>
      </vt:variant>
      <vt:variant>
        <vt:lpwstr>_Toc409613938</vt:lpwstr>
      </vt:variant>
      <vt:variant>
        <vt:i4>1114165</vt:i4>
      </vt:variant>
      <vt:variant>
        <vt:i4>38</vt:i4>
      </vt:variant>
      <vt:variant>
        <vt:i4>0</vt:i4>
      </vt:variant>
      <vt:variant>
        <vt:i4>5</vt:i4>
      </vt:variant>
      <vt:variant>
        <vt:lpwstr/>
      </vt:variant>
      <vt:variant>
        <vt:lpwstr>_Toc409613937</vt:lpwstr>
      </vt:variant>
      <vt:variant>
        <vt:i4>1114165</vt:i4>
      </vt:variant>
      <vt:variant>
        <vt:i4>32</vt:i4>
      </vt:variant>
      <vt:variant>
        <vt:i4>0</vt:i4>
      </vt:variant>
      <vt:variant>
        <vt:i4>5</vt:i4>
      </vt:variant>
      <vt:variant>
        <vt:lpwstr/>
      </vt:variant>
      <vt:variant>
        <vt:lpwstr>_Toc409613936</vt:lpwstr>
      </vt:variant>
      <vt:variant>
        <vt:i4>1114165</vt:i4>
      </vt:variant>
      <vt:variant>
        <vt:i4>26</vt:i4>
      </vt:variant>
      <vt:variant>
        <vt:i4>0</vt:i4>
      </vt:variant>
      <vt:variant>
        <vt:i4>5</vt:i4>
      </vt:variant>
      <vt:variant>
        <vt:lpwstr/>
      </vt:variant>
      <vt:variant>
        <vt:lpwstr>_Toc409613935</vt:lpwstr>
      </vt:variant>
      <vt:variant>
        <vt:i4>1114165</vt:i4>
      </vt:variant>
      <vt:variant>
        <vt:i4>20</vt:i4>
      </vt:variant>
      <vt:variant>
        <vt:i4>0</vt:i4>
      </vt:variant>
      <vt:variant>
        <vt:i4>5</vt:i4>
      </vt:variant>
      <vt:variant>
        <vt:lpwstr/>
      </vt:variant>
      <vt:variant>
        <vt:lpwstr>_Toc409613934</vt:lpwstr>
      </vt:variant>
      <vt:variant>
        <vt:i4>1114165</vt:i4>
      </vt:variant>
      <vt:variant>
        <vt:i4>14</vt:i4>
      </vt:variant>
      <vt:variant>
        <vt:i4>0</vt:i4>
      </vt:variant>
      <vt:variant>
        <vt:i4>5</vt:i4>
      </vt:variant>
      <vt:variant>
        <vt:lpwstr/>
      </vt:variant>
      <vt:variant>
        <vt:lpwstr>_Toc409613933</vt:lpwstr>
      </vt:variant>
      <vt:variant>
        <vt:i4>1114165</vt:i4>
      </vt:variant>
      <vt:variant>
        <vt:i4>8</vt:i4>
      </vt:variant>
      <vt:variant>
        <vt:i4>0</vt:i4>
      </vt:variant>
      <vt:variant>
        <vt:i4>5</vt:i4>
      </vt:variant>
      <vt:variant>
        <vt:lpwstr/>
      </vt:variant>
      <vt:variant>
        <vt:lpwstr>_Toc409613932</vt:lpwstr>
      </vt:variant>
      <vt:variant>
        <vt:i4>7143545</vt:i4>
      </vt:variant>
      <vt:variant>
        <vt:i4>3</vt:i4>
      </vt:variant>
      <vt:variant>
        <vt:i4>0</vt:i4>
      </vt:variant>
      <vt:variant>
        <vt:i4>5</vt:i4>
      </vt:variant>
      <vt:variant>
        <vt:lpwstr>http://www.agriculture.vic.gov.au/1080</vt:lpwstr>
      </vt:variant>
      <vt:variant>
        <vt:lpwstr/>
      </vt:variant>
      <vt:variant>
        <vt:i4>4653105</vt:i4>
      </vt:variant>
      <vt:variant>
        <vt:i4>0</vt:i4>
      </vt:variant>
      <vt:variant>
        <vt:i4>0</vt:i4>
      </vt:variant>
      <vt:variant>
        <vt:i4>5</vt:i4>
      </vt:variant>
      <vt:variant>
        <vt:lpwstr>mailto:customer.service@agriculutre.vic.gov.au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1080 Victorian Code of Practice</dc:title>
  <dc:subject/>
  <dc:creator/>
  <cp:keywords/>
  <cp:lastModifiedBy/>
  <cp:revision>1</cp:revision>
  <dcterms:created xsi:type="dcterms:W3CDTF">2022-07-14T03:39:00Z</dcterms:created>
  <dcterms:modified xsi:type="dcterms:W3CDTF">2022-07-21T01:22:00Z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Policy/Strategy</vt:lpwstr>
  </property>
  <property fmtid="{D5CDD505-2E9C-101B-9397-08002B2CF9AE}" pid="3" name="Document Status">
    <vt:lpwstr>Final</vt:lpwstr>
  </property>
  <property fmtid="{D5CDD505-2E9C-101B-9397-08002B2CF9AE}" pid="4" name="Catchment">
    <vt:lpwstr/>
  </property>
  <property fmtid="{D5CDD505-2E9C-101B-9397-08002B2CF9AE}" pid="5" name="ContentType">
    <vt:lpwstr>Document</vt:lpwstr>
  </property>
  <property fmtid="{D5CDD505-2E9C-101B-9397-08002B2CF9AE}" pid="6" name="Description0">
    <vt:lpwstr>Final version, incorporating information about mobile manufacturing.</vt:lpwstr>
  </property>
  <property fmtid="{D5CDD505-2E9C-101B-9397-08002B2CF9AE}" pid="7" name="File Type0">
    <vt:lpwstr>Microsoft Word (.doc, .dot)</vt:lpwstr>
  </property>
  <property fmtid="{D5CDD505-2E9C-101B-9397-08002B2CF9AE}" pid="8" name="Date Created">
    <vt:lpwstr>2015-10-09T00:00:00Z</vt:lpwstr>
  </property>
  <property fmtid="{D5CDD505-2E9C-101B-9397-08002B2CF9AE}" pid="9" name="ContentTypeId">
    <vt:lpwstr>0x0101002CEFBAB25223044B99A6DDAC345C8B5F</vt:lpwstr>
  </property>
  <property fmtid="{D5CDD505-2E9C-101B-9397-08002B2CF9AE}" pid="10" name="SubjectCategory">
    <vt:lpwstr>1080 Mobile Manufacture</vt:lpwstr>
  </property>
  <property fmtid="{D5CDD505-2E9C-101B-9397-08002B2CF9AE}" pid="11" name="DEDJTRGroup">
    <vt:lpwstr>1;#Employment Investment and Trade|55ce1999-68b6-4f37-bdce-009ad410cd2a</vt:lpwstr>
  </property>
  <property fmtid="{D5CDD505-2E9C-101B-9397-08002B2CF9AE}" pid="12" name="DEDJTRDivision">
    <vt:lpwstr>2;#Agriculture Victoria|aa595c92-527f-46eb-8130-f23c3634d9e6</vt:lpwstr>
  </property>
  <property fmtid="{D5CDD505-2E9C-101B-9397-08002B2CF9AE}" pid="13" name="display_urn:schemas-microsoft-com:office:office#Editor">
    <vt:lpwstr>Michael E Laity (DEDJTR)</vt:lpwstr>
  </property>
  <property fmtid="{D5CDD505-2E9C-101B-9397-08002B2CF9AE}" pid="14" name="Order">
    <vt:lpwstr>100.000000000000</vt:lpwstr>
  </property>
  <property fmtid="{D5CDD505-2E9C-101B-9397-08002B2CF9AE}" pid="15" name="display_urn:schemas-microsoft-com:office:office#Author">
    <vt:lpwstr>Michael E Laity (DEDJTR)</vt:lpwstr>
  </property>
  <property fmtid="{D5CDD505-2E9C-101B-9397-08002B2CF9AE}" pid="16" name="DEDJTRSecurityClassification">
    <vt:lpwstr/>
  </property>
  <property fmtid="{D5CDD505-2E9C-101B-9397-08002B2CF9AE}" pid="17" name="DEDJTRBranch">
    <vt:lpwstr/>
  </property>
  <property fmtid="{D5CDD505-2E9C-101B-9397-08002B2CF9AE}" pid="18" name="DEDJTRSection">
    <vt:lpwstr/>
  </property>
  <property fmtid="{D5CDD505-2E9C-101B-9397-08002B2CF9AE}" pid="19" name="MediaServiceImageTags">
    <vt:lpwstr/>
  </property>
  <property fmtid="{D5CDD505-2E9C-101B-9397-08002B2CF9AE}" pid="20" name="MSIP_Label_d00a4df9-c942-4b09-b23a-6c1023f6de27_Enabled">
    <vt:lpwstr>true</vt:lpwstr>
  </property>
  <property fmtid="{D5CDD505-2E9C-101B-9397-08002B2CF9AE}" pid="21" name="MSIP_Label_d00a4df9-c942-4b09-b23a-6c1023f6de27_SetDate">
    <vt:lpwstr>2022-07-14T03:38:58Z</vt:lpwstr>
  </property>
  <property fmtid="{D5CDD505-2E9C-101B-9397-08002B2CF9AE}" pid="22" name="MSIP_Label_d00a4df9-c942-4b09-b23a-6c1023f6de27_Method">
    <vt:lpwstr>Privileged</vt:lpwstr>
  </property>
  <property fmtid="{D5CDD505-2E9C-101B-9397-08002B2CF9AE}" pid="23" name="MSIP_Label_d00a4df9-c942-4b09-b23a-6c1023f6de27_Name">
    <vt:lpwstr>Official (DJPR)</vt:lpwstr>
  </property>
  <property fmtid="{D5CDD505-2E9C-101B-9397-08002B2CF9AE}" pid="24" name="MSIP_Label_d00a4df9-c942-4b09-b23a-6c1023f6de27_SiteId">
    <vt:lpwstr>722ea0be-3e1c-4b11-ad6f-9401d6856e24</vt:lpwstr>
  </property>
  <property fmtid="{D5CDD505-2E9C-101B-9397-08002B2CF9AE}" pid="25" name="MSIP_Label_d00a4df9-c942-4b09-b23a-6c1023f6de27_ActionId">
    <vt:lpwstr>84150afe-a1b9-4192-bf75-cf3422d3bf97</vt:lpwstr>
  </property>
  <property fmtid="{D5CDD505-2E9C-101B-9397-08002B2CF9AE}" pid="26" name="MSIP_Label_d00a4df9-c942-4b09-b23a-6c1023f6de27_ContentBits">
    <vt:lpwstr>3</vt:lpwstr>
  </property>
</Properties>
</file>