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9515FD0" w14:textId="138988F5" w:rsidR="00BD5E36" w:rsidRDefault="00B7028A" w:rsidP="00DD35EE">
      <w:pPr>
        <w:pStyle w:val="Agintrotext"/>
        <w:sectPr w:rsidR="00BD5E36" w:rsidSect="00BD5E36">
          <w:headerReference w:type="default" r:id="rId11"/>
          <w:headerReference w:type="first" r:id="rId12"/>
          <w:type w:val="continuous"/>
          <w:pgSz w:w="11900" w:h="16840"/>
          <w:pgMar w:top="4163" w:right="709" w:bottom="1701" w:left="709" w:header="709" w:footer="709" w:gutter="0"/>
          <w:cols w:num="2" w:space="708"/>
          <w:titlePg/>
          <w:docGrid w:linePitch="360"/>
        </w:sectPr>
      </w:pPr>
      <w:r>
        <w:rPr>
          <w:noProof/>
          <w:lang w:val="en-AU" w:eastAsia="en-AU"/>
        </w:rPr>
        <mc:AlternateContent>
          <mc:Choice Requires="wps">
            <w:drawing>
              <wp:anchor distT="0" distB="0" distL="114300" distR="114300" simplePos="0" relativeHeight="251654656" behindDoc="1" locked="0" layoutInCell="1" allowOverlap="1" wp14:anchorId="629EBAA4" wp14:editId="5113DC7A">
                <wp:simplePos x="0" y="0"/>
                <wp:positionH relativeFrom="margin">
                  <wp:align>left</wp:align>
                </wp:positionH>
                <wp:positionV relativeFrom="paragraph">
                  <wp:posOffset>-1494155</wp:posOffset>
                </wp:positionV>
                <wp:extent cx="5753100" cy="1240155"/>
                <wp:effectExtent l="0" t="0" r="0" b="17145"/>
                <wp:wrapNone/>
                <wp:docPr id="80" name="Text Box 80"/>
                <wp:cNvGraphicFramePr/>
                <a:graphic xmlns:a="http://schemas.openxmlformats.org/drawingml/2006/main">
                  <a:graphicData uri="http://schemas.microsoft.com/office/word/2010/wordprocessingShape">
                    <wps:wsp>
                      <wps:cNvSpPr txBox="1"/>
                      <wps:spPr>
                        <a:xfrm>
                          <a:off x="0" y="0"/>
                          <a:ext cx="5753100" cy="1240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A9892C" w14:textId="01FE11FC" w:rsidR="00B7028A" w:rsidRDefault="00DC6CEE" w:rsidP="00DC6CEE">
                            <w:pPr>
                              <w:pStyle w:val="Agtitle"/>
                            </w:pPr>
                            <w:r>
                              <w:t>FIRE RECOVERY CHECKLIST</w:t>
                            </w:r>
                          </w:p>
                          <w:p w14:paraId="0B04A5F9" w14:textId="7086B898" w:rsidR="00883645" w:rsidRPr="00883645" w:rsidRDefault="00883645" w:rsidP="00DC6CEE">
                            <w:pPr>
                              <w:pStyle w:val="Agtitle"/>
                              <w:rPr>
                                <w:sz w:val="36"/>
                                <w:szCs w:val="36"/>
                                <w:lang w:val="en-AU"/>
                              </w:rPr>
                            </w:pPr>
                            <w:r w:rsidRPr="00883645">
                              <w:rPr>
                                <w:sz w:val="36"/>
                                <w:szCs w:val="36"/>
                                <w:lang w:val="en-AU"/>
                              </w:rPr>
                              <w:t>January/February 2020</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EBAA4" id="_x0000_t202" coordsize="21600,21600" o:spt="202" path="m,l,21600r21600,l21600,xe">
                <v:stroke joinstyle="miter"/>
                <v:path gradientshapeok="t" o:connecttype="rect"/>
              </v:shapetype>
              <v:shape id="Text Box 80" o:spid="_x0000_s1026" type="#_x0000_t202" style="position:absolute;margin-left:0;margin-top:-117.65pt;width:453pt;height:97.6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9fbgIAAEwFAAAOAAAAZHJzL2Uyb0RvYy54bWysVN9v0zAQfkfif7D8ztIOClO1dCqbhpCm&#10;bVqH9uw69hrh+IztNil/PZ+dpBuDlyFenMv9+Hz33Z1Pz7rGsJ3yoSZb8unRhDNlJVW1fSz5t/vL&#10;dyechShsJQxZVfK9Cvxs8fbNaevm6pg2ZCrlGUBsmLeu5JsY3bwogtyoRoQjcsrCqMk3IuLXPxaV&#10;Fy3QG1McTyYfi5Z85TxJFQK0F72RLzK+1krGG62DisyUHLnFfPp8rtNZLE7F/NELt6nlkIb4hywa&#10;UVtceoC6EFGwra//gGpq6SmQjkeSmoK0rqXKNaCa6eRFNauNcCrXAnKCO9AU/h+svN7delZXJT8B&#10;PVY06NG96iL7TB2DCvy0LszhtnJwjB306POoD1Cmsjvtm/RFQQx2QO0P7CY0CeXs0+z9dAKThG16&#10;/GEync0STvEU7nyIXxQ1LAkl92hfZlXsrkLsXUeXdJuly9qY3EJjf1MAs9eoPANDdKqkzzhLcW9U&#10;ijL2TmlwkBNPijx96tx4thOYGyGlsjHXnHHhnbw07n5N4OCfQvusXhN8iMg3k42H4Ka25DNLL9Ku&#10;vo8p694fVD+rO4mxW3dDh9dU7dFgT/2KBCcvazThSoR4Kzx2Ao3DnscbHNpQW3IaJM425H/+TZ/8&#10;MaqwctZix0oefmyFV5yZrxZDDMg4Cn4U1qNgt805gf4pXhAns4gAH80oak/NA9Z/mW6BSViJu0q+&#10;HsXz2G86ng+plsvshLVzIl7ZlZMJOtGZRuq+exDeDXMXMbLXNG6fmL8Yv943RVpabiPpOs9mIrRn&#10;cSAaK5une3he0pvw/D97PT2Ci18AAAD//wMAUEsDBBQABgAIAAAAIQADLEXj3wAAAAkBAAAPAAAA&#10;ZHJzL2Rvd25yZXYueG1sTI/NTsMwEITvSLyDtUjcWpsEWhriVBESB1R+ROAB3HhJIuJ1FDtpeHuW&#10;Exx3ZjT7Tb5fXC9mHEPnScPVWoFAqr3tqNHw8f6wugURoiFrek+o4RsD7Ivzs9xk1p/oDecqNoJL&#10;KGRGQxvjkEkZ6hadCWs/ILH36UdnIp9jI+1oTlzuepkotZHOdMQfWjPgfYv1VzU5DfOzS8rH+mUn&#10;q6ck3W7Tw2s5HbS+vFjKOxARl/gXhl98RoeCmY5+IhtEr4GHRA2rJL1JQbC/UxuWjixdKwWyyOX/&#10;BcUPAAAA//8DAFBLAQItABQABgAIAAAAIQC2gziS/gAAAOEBAAATAAAAAAAAAAAAAAAAAAAAAABb&#10;Q29udGVudF9UeXBlc10ueG1sUEsBAi0AFAAGAAgAAAAhADj9If/WAAAAlAEAAAsAAAAAAAAAAAAA&#10;AAAALwEAAF9yZWxzLy5yZWxzUEsBAi0AFAAGAAgAAAAhAHKT/19uAgAATAUAAA4AAAAAAAAAAAAA&#10;AAAALgIAAGRycy9lMm9Eb2MueG1sUEsBAi0AFAAGAAgAAAAhAAMsRePfAAAACQEAAA8AAAAAAAAA&#10;AAAAAAAAyAQAAGRycy9kb3ducmV2LnhtbFBLBQYAAAAABAAEAPMAAADUBQAAAAA=&#10;" filled="f" stroked="f">
                <v:textbox inset="0,0,0,0">
                  <w:txbxContent>
                    <w:p w14:paraId="61A9892C" w14:textId="01FE11FC" w:rsidR="00B7028A" w:rsidRDefault="00DC6CEE" w:rsidP="00DC6CEE">
                      <w:pPr>
                        <w:pStyle w:val="Agtitle"/>
                      </w:pPr>
                      <w:r>
                        <w:t>FIRE RECOVERY CHECKLIST</w:t>
                      </w:r>
                    </w:p>
                    <w:p w14:paraId="0B04A5F9" w14:textId="7086B898" w:rsidR="00883645" w:rsidRPr="00883645" w:rsidRDefault="00883645" w:rsidP="00DC6CEE">
                      <w:pPr>
                        <w:pStyle w:val="Agtitle"/>
                        <w:rPr>
                          <w:sz w:val="36"/>
                          <w:szCs w:val="36"/>
                          <w:lang w:val="en-AU"/>
                        </w:rPr>
                      </w:pPr>
                      <w:r w:rsidRPr="00883645">
                        <w:rPr>
                          <w:sz w:val="36"/>
                          <w:szCs w:val="36"/>
                          <w:lang w:val="en-AU"/>
                        </w:rPr>
                        <w:t>January/February 2020</w:t>
                      </w:r>
                    </w:p>
                  </w:txbxContent>
                </v:textbox>
                <w10:wrap anchorx="margin"/>
              </v:shape>
            </w:pict>
          </mc:Fallback>
        </mc:AlternateContent>
      </w:r>
    </w:p>
    <w:p w14:paraId="4913B054" w14:textId="77777777" w:rsidR="00A755A7" w:rsidRDefault="00A755A7" w:rsidP="00390DE9">
      <w:pPr>
        <w:pStyle w:val="Agintrotext"/>
      </w:pPr>
      <w:r>
        <w:t>This straightforward checklist is to assist farmers after the damage of bushfire.</w:t>
      </w:r>
    </w:p>
    <w:p w14:paraId="13606142" w14:textId="77777777" w:rsidR="00A755A7" w:rsidRDefault="00A755A7" w:rsidP="00390DE9">
      <w:pPr>
        <w:pStyle w:val="Heading1"/>
      </w:pPr>
      <w:r>
        <w:t>Family</w:t>
      </w:r>
    </w:p>
    <w:p w14:paraId="737FD32D" w14:textId="2EF23726" w:rsidR="00A755A7" w:rsidRDefault="00A755A7" w:rsidP="007859C1">
      <w:pPr>
        <w:pStyle w:val="Agbulletlist"/>
      </w:pPr>
      <w:r>
        <w:t>Ensure the safety and wellbeing of yourself, family and friends</w:t>
      </w:r>
      <w:r w:rsidR="00524D1E">
        <w:t>.</w:t>
      </w:r>
    </w:p>
    <w:p w14:paraId="09D55A04" w14:textId="1D3A885F" w:rsidR="00A755A7" w:rsidRDefault="00A755A7" w:rsidP="007859C1">
      <w:pPr>
        <w:pStyle w:val="Agbulletlist"/>
      </w:pPr>
      <w:r>
        <w:t>Talk to family and friends about your experience</w:t>
      </w:r>
      <w:r w:rsidR="00524D1E">
        <w:t>.</w:t>
      </w:r>
    </w:p>
    <w:p w14:paraId="58EAF7E2" w14:textId="698E56A3" w:rsidR="00A755A7" w:rsidRDefault="00A755A7" w:rsidP="007859C1">
      <w:pPr>
        <w:pStyle w:val="Agbulletlist"/>
      </w:pPr>
      <w:r>
        <w:t>Start doing a few small, safe, jobs</w:t>
      </w:r>
      <w:r w:rsidR="00524D1E">
        <w:t>.</w:t>
      </w:r>
    </w:p>
    <w:p w14:paraId="49348E4A" w14:textId="149E98EA" w:rsidR="00A755A7" w:rsidRDefault="00A755A7" w:rsidP="007859C1">
      <w:pPr>
        <w:pStyle w:val="Agbulletlist"/>
      </w:pPr>
      <w:r>
        <w:t>Manage offers of assistance by recording names and phone numbers</w:t>
      </w:r>
      <w:r w:rsidR="00524D1E">
        <w:t>.</w:t>
      </w:r>
    </w:p>
    <w:p w14:paraId="00438A06" w14:textId="235CF97D" w:rsidR="00A755A7" w:rsidRDefault="00A755A7" w:rsidP="007859C1">
      <w:pPr>
        <w:pStyle w:val="Agbulletlist"/>
      </w:pPr>
      <w:r>
        <w:t>Take plenty of photos and notes for insurance and future reference</w:t>
      </w:r>
      <w:r w:rsidR="00524D1E">
        <w:t>.</w:t>
      </w:r>
    </w:p>
    <w:p w14:paraId="3A12B330" w14:textId="77777777" w:rsidR="00A755A7" w:rsidRDefault="00A755A7" w:rsidP="007859C1">
      <w:pPr>
        <w:pStyle w:val="Agbulletlist"/>
      </w:pPr>
      <w:r>
        <w:t>Identify and isolate on-farm hazards such as:</w:t>
      </w:r>
    </w:p>
    <w:p w14:paraId="7A711C51" w14:textId="77777777" w:rsidR="00A755A7" w:rsidRDefault="00A755A7" w:rsidP="00293E0E">
      <w:pPr>
        <w:pStyle w:val="Agbulletlist"/>
        <w:numPr>
          <w:ilvl w:val="1"/>
          <w:numId w:val="13"/>
        </w:numPr>
        <w:ind w:left="1134"/>
      </w:pPr>
      <w:r>
        <w:t>fallen powerlines</w:t>
      </w:r>
    </w:p>
    <w:p w14:paraId="60583C85" w14:textId="77777777" w:rsidR="00A755A7" w:rsidRDefault="00A755A7" w:rsidP="00293E0E">
      <w:pPr>
        <w:pStyle w:val="Agbulletlist"/>
        <w:numPr>
          <w:ilvl w:val="1"/>
          <w:numId w:val="13"/>
        </w:numPr>
        <w:ind w:left="1134"/>
      </w:pPr>
      <w:r>
        <w:t xml:space="preserve">asbestos contaminated sites </w:t>
      </w:r>
    </w:p>
    <w:p w14:paraId="3416A624" w14:textId="77777777" w:rsidR="00A755A7" w:rsidRDefault="00A755A7" w:rsidP="00293E0E">
      <w:pPr>
        <w:pStyle w:val="Agbulletlist"/>
        <w:numPr>
          <w:ilvl w:val="1"/>
          <w:numId w:val="13"/>
        </w:numPr>
        <w:ind w:left="1134"/>
      </w:pPr>
      <w:r>
        <w:t>chemical storage areas</w:t>
      </w:r>
    </w:p>
    <w:p w14:paraId="63F0752A" w14:textId="77777777" w:rsidR="00A755A7" w:rsidRDefault="00A755A7" w:rsidP="00293E0E">
      <w:pPr>
        <w:pStyle w:val="Agbulletlist"/>
        <w:numPr>
          <w:ilvl w:val="1"/>
          <w:numId w:val="13"/>
        </w:numPr>
        <w:ind w:left="1134"/>
      </w:pPr>
      <w:r>
        <w:t xml:space="preserve">sheep dips and spray areas </w:t>
      </w:r>
    </w:p>
    <w:p w14:paraId="1ACBAE0B" w14:textId="77777777" w:rsidR="00A755A7" w:rsidRDefault="00A755A7" w:rsidP="00293E0E">
      <w:pPr>
        <w:pStyle w:val="Agbulletlist"/>
        <w:numPr>
          <w:ilvl w:val="1"/>
          <w:numId w:val="13"/>
        </w:numPr>
        <w:ind w:left="1134"/>
      </w:pPr>
      <w:r>
        <w:t>lead and other heavy metal contaminated sites (batteries, treated pine etc.).</w:t>
      </w:r>
    </w:p>
    <w:p w14:paraId="12E0910C" w14:textId="77777777" w:rsidR="00A755A7" w:rsidRDefault="00A755A7" w:rsidP="00390DE9">
      <w:pPr>
        <w:pStyle w:val="Heading1"/>
      </w:pPr>
      <w:r>
        <w:t>Stock</w:t>
      </w:r>
    </w:p>
    <w:p w14:paraId="4C2943EA" w14:textId="77777777" w:rsidR="00A755A7" w:rsidRDefault="00A755A7" w:rsidP="007859C1">
      <w:pPr>
        <w:pStyle w:val="Agbulletlist"/>
      </w:pPr>
      <w:r>
        <w:t>Manage the health and welfare of your animals by:</w:t>
      </w:r>
    </w:p>
    <w:p w14:paraId="56DB616D" w14:textId="18177864" w:rsidR="00264222" w:rsidRDefault="00264222" w:rsidP="004A08A9">
      <w:pPr>
        <w:pStyle w:val="Agbulletlist"/>
        <w:numPr>
          <w:ilvl w:val="1"/>
          <w:numId w:val="13"/>
        </w:numPr>
        <w:ind w:left="1134"/>
      </w:pPr>
      <w:r>
        <w:t>r</w:t>
      </w:r>
      <w:r w:rsidRPr="00264222">
        <w:t>eport</w:t>
      </w:r>
      <w:r>
        <w:t xml:space="preserve">ing injured livestock </w:t>
      </w:r>
      <w:r w:rsidRPr="00264222">
        <w:t>to Agriculture Victoria on 1800 226 226 so that our animal health staff can assess the livestock</w:t>
      </w:r>
    </w:p>
    <w:p w14:paraId="52CCE801" w14:textId="530E2E55" w:rsidR="00264222" w:rsidRDefault="00D14A35" w:rsidP="004A08A9">
      <w:pPr>
        <w:pStyle w:val="Agbulletlist"/>
        <w:numPr>
          <w:ilvl w:val="1"/>
          <w:numId w:val="13"/>
        </w:numPr>
        <w:ind w:left="1134"/>
      </w:pPr>
      <w:proofErr w:type="spellStart"/>
      <w:r w:rsidRPr="00D14A35">
        <w:t>euthanise</w:t>
      </w:r>
      <w:proofErr w:type="spellEnd"/>
      <w:r w:rsidRPr="00D14A35">
        <w:t xml:space="preserve"> impacted livestock if </w:t>
      </w:r>
      <w:r>
        <w:t>you</w:t>
      </w:r>
      <w:r w:rsidRPr="00D14A35">
        <w:t xml:space="preserve"> are confident th</w:t>
      </w:r>
      <w:r>
        <w:t>at you</w:t>
      </w:r>
      <w:r w:rsidRPr="00D14A35">
        <w:t xml:space="preserve"> can do so humanely</w:t>
      </w:r>
      <w:r>
        <w:t xml:space="preserve">, or contact </w:t>
      </w:r>
      <w:r w:rsidRPr="00D14A35">
        <w:t xml:space="preserve">Agriculture Victoria </w:t>
      </w:r>
      <w:r>
        <w:t>for assistance</w:t>
      </w:r>
    </w:p>
    <w:p w14:paraId="7234CA3B" w14:textId="104E8E77" w:rsidR="00A755A7" w:rsidRDefault="00A755A7" w:rsidP="004A08A9">
      <w:pPr>
        <w:pStyle w:val="Agbulletlist"/>
        <w:numPr>
          <w:ilvl w:val="1"/>
          <w:numId w:val="13"/>
        </w:numPr>
        <w:ind w:left="1134"/>
      </w:pPr>
      <w:r>
        <w:t>continuing to monitor all stock on a regular basis</w:t>
      </w:r>
    </w:p>
    <w:p w14:paraId="06E41E62" w14:textId="3376B847" w:rsidR="00A755A7" w:rsidRDefault="00A755A7" w:rsidP="004A08A9">
      <w:pPr>
        <w:pStyle w:val="Agbulletlist"/>
        <w:numPr>
          <w:ilvl w:val="1"/>
          <w:numId w:val="13"/>
        </w:numPr>
        <w:ind w:left="1134"/>
      </w:pPr>
      <w:r>
        <w:t xml:space="preserve">providing adequate food, water and shelter to remaining animals. </w:t>
      </w:r>
    </w:p>
    <w:p w14:paraId="786E58A9" w14:textId="77777777" w:rsidR="00A755A7" w:rsidRDefault="00A755A7" w:rsidP="00390DE9">
      <w:pPr>
        <w:pStyle w:val="Heading1"/>
      </w:pPr>
      <w:r>
        <w:t>Water supply</w:t>
      </w:r>
    </w:p>
    <w:p w14:paraId="3C4C3B0A" w14:textId="77777777" w:rsidR="00A755A7" w:rsidRDefault="00A755A7" w:rsidP="007859C1">
      <w:pPr>
        <w:pStyle w:val="Agbulletlist"/>
      </w:pPr>
      <w:r>
        <w:t>Protect your drinking water by diverting downpipes until an initial flush (of roof and pipes).</w:t>
      </w:r>
    </w:p>
    <w:p w14:paraId="5381BAFC" w14:textId="77777777" w:rsidR="00A755A7" w:rsidRDefault="00A755A7" w:rsidP="007859C1">
      <w:pPr>
        <w:pStyle w:val="Agbulletlist"/>
      </w:pPr>
      <w:r>
        <w:t>Protect your dam water by:</w:t>
      </w:r>
    </w:p>
    <w:p w14:paraId="32EF32E9" w14:textId="72A3BB83" w:rsidR="00A755A7" w:rsidRDefault="002379EF" w:rsidP="00F92793">
      <w:pPr>
        <w:pStyle w:val="Agbulletlist"/>
        <w:numPr>
          <w:ilvl w:val="1"/>
          <w:numId w:val="13"/>
        </w:numPr>
        <w:ind w:left="1134"/>
      </w:pPr>
      <w:r>
        <w:t>s</w:t>
      </w:r>
      <w:r w:rsidR="00A755A7">
        <w:t>kimming off floating debris and organic matter</w:t>
      </w:r>
    </w:p>
    <w:p w14:paraId="1D80D490" w14:textId="32E53765" w:rsidR="00A755A7" w:rsidRDefault="002379EF" w:rsidP="00F92793">
      <w:pPr>
        <w:pStyle w:val="Agbulletlist"/>
        <w:numPr>
          <w:ilvl w:val="1"/>
          <w:numId w:val="13"/>
        </w:numPr>
        <w:ind w:left="1134"/>
      </w:pPr>
      <w:r>
        <w:t>t</w:t>
      </w:r>
      <w:r w:rsidR="00A755A7">
        <w:t>rapping ash, debris, organic matter and sediment with closely spaced steel posts, ring-lock, netting or sediment traps</w:t>
      </w:r>
    </w:p>
    <w:p w14:paraId="72674976" w14:textId="54218FC2" w:rsidR="00A755A7" w:rsidRDefault="002379EF" w:rsidP="00F92793">
      <w:pPr>
        <w:pStyle w:val="Agbulletlist"/>
        <w:numPr>
          <w:ilvl w:val="1"/>
          <w:numId w:val="13"/>
        </w:numPr>
        <w:ind w:left="1134"/>
      </w:pPr>
      <w:r>
        <w:lastRenderedPageBreak/>
        <w:t>f</w:t>
      </w:r>
      <w:r w:rsidR="00A755A7">
        <w:t>encing and reticulation</w:t>
      </w:r>
    </w:p>
    <w:p w14:paraId="7F7A3A0F" w14:textId="3A7E3E9F" w:rsidR="00A755A7" w:rsidRDefault="002379EF" w:rsidP="00F92793">
      <w:pPr>
        <w:pStyle w:val="Agbulletlist"/>
        <w:numPr>
          <w:ilvl w:val="1"/>
          <w:numId w:val="13"/>
        </w:numPr>
        <w:ind w:left="1134"/>
      </w:pPr>
      <w:r>
        <w:t>c</w:t>
      </w:r>
      <w:r w:rsidR="00A755A7">
        <w:t>onsolidating water supplies with pumps and pipe</w:t>
      </w:r>
    </w:p>
    <w:p w14:paraId="0F125DF1" w14:textId="4B099820" w:rsidR="00A755A7" w:rsidRDefault="002379EF" w:rsidP="00F92793">
      <w:pPr>
        <w:pStyle w:val="Agbulletlist"/>
        <w:numPr>
          <w:ilvl w:val="1"/>
          <w:numId w:val="13"/>
        </w:numPr>
        <w:ind w:left="1134"/>
      </w:pPr>
      <w:r>
        <w:t>r</w:t>
      </w:r>
      <w:r w:rsidR="00A755A7">
        <w:t>emoving floating debris off dams after rain</w:t>
      </w:r>
    </w:p>
    <w:p w14:paraId="4EAAB034" w14:textId="79EDAB8F" w:rsidR="00A755A7" w:rsidRDefault="002379EF" w:rsidP="00F92793">
      <w:pPr>
        <w:pStyle w:val="Agbulletlist"/>
        <w:numPr>
          <w:ilvl w:val="1"/>
          <w:numId w:val="13"/>
        </w:numPr>
        <w:ind w:left="1134"/>
      </w:pPr>
      <w:r>
        <w:t>d</w:t>
      </w:r>
      <w:r w:rsidR="00A755A7">
        <w:t>e-silting dams</w:t>
      </w:r>
    </w:p>
    <w:p w14:paraId="0536A9F0" w14:textId="77777777" w:rsidR="00A755A7" w:rsidRDefault="00A755A7" w:rsidP="00C44D99">
      <w:pPr>
        <w:pStyle w:val="Agbulletlist"/>
      </w:pPr>
      <w:r w:rsidRPr="00CD3FD8">
        <w:t>Remove stock if water becomes putrid, looks or smells rotten or has signs of blue green algae (paint-like scum on</w:t>
      </w:r>
      <w:r>
        <w:t xml:space="preserve"> surface).</w:t>
      </w:r>
    </w:p>
    <w:p w14:paraId="3FD971C2" w14:textId="77777777" w:rsidR="00A755A7" w:rsidRDefault="00A755A7" w:rsidP="00390DE9">
      <w:pPr>
        <w:pStyle w:val="Heading1"/>
      </w:pPr>
      <w:r>
        <w:t>Fencing</w:t>
      </w:r>
    </w:p>
    <w:p w14:paraId="13EDE4A3" w14:textId="2DDB8596" w:rsidR="00A755A7" w:rsidRDefault="00A755A7" w:rsidP="007859C1">
      <w:pPr>
        <w:pStyle w:val="Agbulletlist"/>
      </w:pPr>
      <w:r>
        <w:t>Mark boundary fence alignment prior to clean-up</w:t>
      </w:r>
      <w:r w:rsidR="002379EF">
        <w:t>.</w:t>
      </w:r>
    </w:p>
    <w:p w14:paraId="28690DCB" w14:textId="77777777" w:rsidR="00A755A7" w:rsidRDefault="00A755A7" w:rsidP="007859C1">
      <w:pPr>
        <w:pStyle w:val="Agbulletlist"/>
      </w:pPr>
      <w:r>
        <w:t>Seek assistance with clearing boundary fence lines.</w:t>
      </w:r>
    </w:p>
    <w:p w14:paraId="6142F0A6" w14:textId="59A0900D" w:rsidR="00A755A7" w:rsidRDefault="00A755A7" w:rsidP="007859C1">
      <w:pPr>
        <w:pStyle w:val="Agbulletlist"/>
      </w:pPr>
      <w:r>
        <w:t>Fencing (con)</w:t>
      </w:r>
      <w:r w:rsidR="002379EF">
        <w:t>.</w:t>
      </w:r>
    </w:p>
    <w:p w14:paraId="6016EA38" w14:textId="7FC32447" w:rsidR="00A755A7" w:rsidRDefault="00A755A7" w:rsidP="007859C1">
      <w:pPr>
        <w:pStyle w:val="Agbulletlist"/>
      </w:pPr>
      <w:r>
        <w:t>Avoid replacing internal fencing immediately; fire offers an opportunity to re-think your farm layout</w:t>
      </w:r>
      <w:r w:rsidR="002379EF">
        <w:t>.</w:t>
      </w:r>
    </w:p>
    <w:p w14:paraId="6A243EFB" w14:textId="77777777" w:rsidR="00A755A7" w:rsidRDefault="00A755A7" w:rsidP="007859C1">
      <w:pPr>
        <w:pStyle w:val="Agbulletlist"/>
      </w:pPr>
      <w:r>
        <w:t>Consider:</w:t>
      </w:r>
    </w:p>
    <w:p w14:paraId="0B911ED2" w14:textId="77777777" w:rsidR="00A755A7" w:rsidRDefault="00A755A7" w:rsidP="00D740FF">
      <w:pPr>
        <w:pStyle w:val="Agbulletlist"/>
        <w:numPr>
          <w:ilvl w:val="1"/>
          <w:numId w:val="13"/>
        </w:numPr>
        <w:ind w:left="1134"/>
      </w:pPr>
      <w:r>
        <w:t>patching up old fences wherever possible</w:t>
      </w:r>
    </w:p>
    <w:p w14:paraId="59580686" w14:textId="77777777" w:rsidR="00A755A7" w:rsidRDefault="00A755A7" w:rsidP="00D740FF">
      <w:pPr>
        <w:pStyle w:val="Agbulletlist"/>
        <w:numPr>
          <w:ilvl w:val="1"/>
          <w:numId w:val="13"/>
        </w:numPr>
        <w:ind w:left="1134"/>
      </w:pPr>
      <w:r>
        <w:t>a new fence alignment or gate location/s</w:t>
      </w:r>
    </w:p>
    <w:p w14:paraId="20FF3147" w14:textId="77777777" w:rsidR="00A755A7" w:rsidRDefault="00A755A7" w:rsidP="00D740FF">
      <w:pPr>
        <w:pStyle w:val="Agbulletlist"/>
        <w:numPr>
          <w:ilvl w:val="1"/>
          <w:numId w:val="13"/>
        </w:numPr>
        <w:ind w:left="1134"/>
      </w:pPr>
      <w:r>
        <w:t>replacing fencing along land class boundaries</w:t>
      </w:r>
    </w:p>
    <w:p w14:paraId="79122829" w14:textId="77777777" w:rsidR="00A755A7" w:rsidRDefault="00A755A7" w:rsidP="00D740FF">
      <w:pPr>
        <w:pStyle w:val="Agbulletlist"/>
        <w:numPr>
          <w:ilvl w:val="1"/>
          <w:numId w:val="13"/>
        </w:numPr>
        <w:ind w:left="1134"/>
      </w:pPr>
      <w:r>
        <w:t>requesting an aerial photo plan of your farm to review your farm layout</w:t>
      </w:r>
    </w:p>
    <w:p w14:paraId="18A27A84" w14:textId="4DE2B190" w:rsidR="00A755A7" w:rsidRDefault="00A755A7" w:rsidP="00D740FF">
      <w:pPr>
        <w:pStyle w:val="Agbulletlist"/>
        <w:numPr>
          <w:ilvl w:val="1"/>
          <w:numId w:val="13"/>
        </w:numPr>
        <w:ind w:left="1134"/>
      </w:pPr>
      <w:r>
        <w:t>seeking advice from Agriculture Victoria staff on re-fencing and whole farm planning.</w:t>
      </w:r>
    </w:p>
    <w:p w14:paraId="2C42E33C" w14:textId="77777777" w:rsidR="00A755A7" w:rsidRDefault="00A755A7" w:rsidP="007859C1">
      <w:pPr>
        <w:pStyle w:val="Heading1"/>
      </w:pPr>
      <w:r>
        <w:t>Pastures</w:t>
      </w:r>
    </w:p>
    <w:p w14:paraId="1D144100" w14:textId="7C53A4A9" w:rsidR="00A755A7" w:rsidRDefault="00A755A7" w:rsidP="007859C1">
      <w:pPr>
        <w:pStyle w:val="Agbulletlist"/>
      </w:pPr>
      <w:r>
        <w:t>If possible, de-stock burnt and partly burnt paddocks</w:t>
      </w:r>
      <w:r w:rsidR="002379EF">
        <w:t>.</w:t>
      </w:r>
    </w:p>
    <w:p w14:paraId="2D0E6C6D" w14:textId="19DFE1E4" w:rsidR="00A755A7" w:rsidRDefault="00A755A7" w:rsidP="007859C1">
      <w:pPr>
        <w:pStyle w:val="Agbulletlist"/>
      </w:pPr>
      <w:r>
        <w:t>Seek potential for outside agistment</w:t>
      </w:r>
      <w:r w:rsidR="0032750B">
        <w:t>.</w:t>
      </w:r>
    </w:p>
    <w:p w14:paraId="1D6259C2" w14:textId="3CE9A1C0" w:rsidR="00A755A7" w:rsidRDefault="00A755A7" w:rsidP="007859C1">
      <w:pPr>
        <w:pStyle w:val="Agbulletlist"/>
      </w:pPr>
      <w:r>
        <w:t>Consider building a stock containment area or sacrifice paddock to limit grazing to a defined area (to protect your pastures and soil)</w:t>
      </w:r>
      <w:r w:rsidR="0032750B">
        <w:t>.</w:t>
      </w:r>
    </w:p>
    <w:p w14:paraId="611A17E1" w14:textId="69EF05E2" w:rsidR="00A755A7" w:rsidRDefault="00A755A7" w:rsidP="007859C1">
      <w:pPr>
        <w:pStyle w:val="Agbulletlist"/>
      </w:pPr>
      <w:r>
        <w:t xml:space="preserve">Perennial pastures and sub-clover are generally unaffected by </w:t>
      </w:r>
      <w:proofErr w:type="gramStart"/>
      <w:r>
        <w:t>fire,</w:t>
      </w:r>
      <w:proofErr w:type="gramEnd"/>
      <w:r>
        <w:t xml:space="preserve"> however fire can have a major impact on annual pastures</w:t>
      </w:r>
      <w:r w:rsidR="0032750B">
        <w:t>.</w:t>
      </w:r>
    </w:p>
    <w:p w14:paraId="0FFEE4F0" w14:textId="7CDE51E8" w:rsidR="00A755A7" w:rsidRDefault="00A755A7" w:rsidP="007859C1">
      <w:pPr>
        <w:pStyle w:val="Agbulletlist"/>
      </w:pPr>
      <w:r>
        <w:t>Consider setting up a watered pasture trial plot to assess plant survival.</w:t>
      </w:r>
    </w:p>
    <w:p w14:paraId="40A18A0D" w14:textId="77777777" w:rsidR="00A755A7" w:rsidRDefault="00A755A7" w:rsidP="007859C1">
      <w:pPr>
        <w:pStyle w:val="Heading1"/>
      </w:pPr>
      <w:r>
        <w:t>Soils</w:t>
      </w:r>
    </w:p>
    <w:p w14:paraId="1039FDC6" w14:textId="11C1A5B7" w:rsidR="00A755A7" w:rsidRDefault="00A755A7" w:rsidP="007859C1">
      <w:pPr>
        <w:pStyle w:val="Agbulletlist"/>
      </w:pPr>
      <w:r>
        <w:t>Seek assistance with rehabilitation of firebreaks and access tracks</w:t>
      </w:r>
      <w:r w:rsidR="0032750B">
        <w:t>.</w:t>
      </w:r>
    </w:p>
    <w:p w14:paraId="1BC961BC" w14:textId="4CFF2590" w:rsidR="00A755A7" w:rsidRDefault="00A755A7" w:rsidP="007859C1">
      <w:pPr>
        <w:pStyle w:val="Agbulletlist"/>
      </w:pPr>
      <w:r>
        <w:t>Consider protecting loose, sandy soils from wind erosion with cover crop of oats, deep ripping or ridging</w:t>
      </w:r>
      <w:r w:rsidR="0032750B">
        <w:t>.</w:t>
      </w:r>
    </w:p>
    <w:p w14:paraId="67E2FD92" w14:textId="2D1335A7" w:rsidR="00A755A7" w:rsidRDefault="00A755A7" w:rsidP="007859C1">
      <w:pPr>
        <w:pStyle w:val="Agbulletlist"/>
      </w:pPr>
      <w:r>
        <w:t xml:space="preserve">Upgrade track drainage to </w:t>
      </w:r>
      <w:proofErr w:type="spellStart"/>
      <w:r>
        <w:t>minimise</w:t>
      </w:r>
      <w:proofErr w:type="spellEnd"/>
      <w:r>
        <w:t xml:space="preserve"> erosion.</w:t>
      </w:r>
    </w:p>
    <w:p w14:paraId="0A26CA2C" w14:textId="77777777" w:rsidR="00A755A7" w:rsidRDefault="00A755A7" w:rsidP="007859C1">
      <w:pPr>
        <w:pStyle w:val="Heading1"/>
      </w:pPr>
      <w:r>
        <w:t>Native vegetation</w:t>
      </w:r>
    </w:p>
    <w:p w14:paraId="0D269E54" w14:textId="7350D51C" w:rsidR="00A755A7" w:rsidRDefault="00A755A7" w:rsidP="007859C1">
      <w:pPr>
        <w:pStyle w:val="Agbulletlist"/>
      </w:pPr>
      <w:r>
        <w:t>A significant proportion of native vegetation will survive a bushfire; give it time to recover</w:t>
      </w:r>
      <w:r w:rsidR="0032750B">
        <w:t>.</w:t>
      </w:r>
    </w:p>
    <w:p w14:paraId="1D94B3AA" w14:textId="77777777" w:rsidR="00A755A7" w:rsidRDefault="00A755A7" w:rsidP="007859C1">
      <w:pPr>
        <w:pStyle w:val="Agbulletlist"/>
      </w:pPr>
      <w:r>
        <w:t>Watch for burning tree roots three to six months after the fire.</w:t>
      </w:r>
    </w:p>
    <w:p w14:paraId="357D85F2" w14:textId="77777777" w:rsidR="00A755A7" w:rsidRDefault="00A755A7" w:rsidP="007859C1">
      <w:pPr>
        <w:pStyle w:val="Heading1"/>
      </w:pPr>
      <w:r>
        <w:t>Weeds</w:t>
      </w:r>
    </w:p>
    <w:p w14:paraId="2B8875A6" w14:textId="77777777" w:rsidR="00A755A7" w:rsidRDefault="00A755A7" w:rsidP="007859C1">
      <w:pPr>
        <w:pStyle w:val="Agbulletlist"/>
      </w:pPr>
      <w:r>
        <w:t>Contain weed spread by feeding stock in one location, such as a containment area.</w:t>
      </w:r>
    </w:p>
    <w:p w14:paraId="2D1627E3" w14:textId="77777777" w:rsidR="00A755A7" w:rsidRDefault="00A755A7" w:rsidP="007859C1">
      <w:pPr>
        <w:pStyle w:val="Agbulletlist"/>
      </w:pPr>
      <w:r>
        <w:t>Closely monitor areas disturbed by firefighting or recovery activities.</w:t>
      </w:r>
    </w:p>
    <w:p w14:paraId="4ADE0006" w14:textId="77777777" w:rsidR="00A755A7" w:rsidRDefault="00A755A7" w:rsidP="007859C1">
      <w:pPr>
        <w:pStyle w:val="Heading1"/>
      </w:pPr>
      <w:r>
        <w:lastRenderedPageBreak/>
        <w:t xml:space="preserve">Flooding </w:t>
      </w:r>
    </w:p>
    <w:p w14:paraId="41B3C736" w14:textId="7F0C7E2A" w:rsidR="00A755A7" w:rsidRDefault="00A755A7" w:rsidP="007859C1">
      <w:pPr>
        <w:pStyle w:val="Agbulletlist"/>
      </w:pPr>
      <w:r>
        <w:t>Flooding can be a major issue following a bushfire</w:t>
      </w:r>
      <w:r w:rsidR="0032750B">
        <w:t>.</w:t>
      </w:r>
    </w:p>
    <w:p w14:paraId="28EE4513" w14:textId="1D512026" w:rsidR="00A755A7" w:rsidRDefault="00A755A7" w:rsidP="007859C1">
      <w:pPr>
        <w:pStyle w:val="Agbulletlist"/>
      </w:pPr>
      <w:r>
        <w:t>Protect your house and other facilities from flooding with earthen banks or sand bags</w:t>
      </w:r>
      <w:r w:rsidR="0032750B">
        <w:t>.</w:t>
      </w:r>
    </w:p>
    <w:p w14:paraId="57DCB74D" w14:textId="4C4B1444" w:rsidR="00A755A7" w:rsidRDefault="00A755A7" w:rsidP="007859C1">
      <w:pPr>
        <w:pStyle w:val="Agbulletlist"/>
      </w:pPr>
      <w:r>
        <w:t>Install closely spaced steel posts upstream of culverts and stream crossings to trap debris</w:t>
      </w:r>
      <w:r w:rsidR="0032750B">
        <w:t>.</w:t>
      </w:r>
    </w:p>
    <w:p w14:paraId="4970F72A" w14:textId="775552F6" w:rsidR="00A755A7" w:rsidRDefault="00A755A7" w:rsidP="007859C1">
      <w:pPr>
        <w:pStyle w:val="Agbulletlist"/>
      </w:pPr>
      <w:r>
        <w:t>Regularly check your dam spillways and banks for damage</w:t>
      </w:r>
      <w:r w:rsidR="0032750B">
        <w:t>.</w:t>
      </w:r>
    </w:p>
    <w:p w14:paraId="0DC6D935" w14:textId="77777777" w:rsidR="00A755A7" w:rsidRDefault="00A755A7" w:rsidP="007859C1">
      <w:pPr>
        <w:pStyle w:val="Agbulletlist"/>
      </w:pPr>
      <w:r>
        <w:t>Regularly check erosion control structures for damage.</w:t>
      </w:r>
    </w:p>
    <w:p w14:paraId="07076ED8" w14:textId="5535FEFC" w:rsidR="00AD7616" w:rsidRDefault="00A755A7" w:rsidP="008A5942">
      <w:pPr>
        <w:pStyle w:val="Heading3"/>
      </w:pPr>
      <w:r>
        <w:t xml:space="preserve">For more information call Agriculture Victoria on 136 186, visit agriculture.vic.gov.au or contact your local fire recovery </w:t>
      </w:r>
      <w:proofErr w:type="spellStart"/>
      <w:r>
        <w:t>centre</w:t>
      </w:r>
      <w:proofErr w:type="spellEnd"/>
      <w:r>
        <w:t>.</w:t>
      </w:r>
    </w:p>
    <w:p w14:paraId="1383DBAC" w14:textId="448F0BF5" w:rsidR="0032750B" w:rsidRDefault="0032750B" w:rsidP="0032750B"/>
    <w:p w14:paraId="3ECA91DE" w14:textId="7C4ABFA5" w:rsidR="0032750B" w:rsidRDefault="0032750B" w:rsidP="0032750B"/>
    <w:tbl>
      <w:tblPr>
        <w:tblpPr w:leftFromText="180" w:rightFromText="180" w:vertAnchor="text" w:horzAnchor="margin" w:tblpY="7278"/>
        <w:tblW w:w="10456" w:type="dxa"/>
        <w:tblLook w:val="01E0" w:firstRow="1" w:lastRow="1" w:firstColumn="1" w:lastColumn="1" w:noHBand="0" w:noVBand="0"/>
      </w:tblPr>
      <w:tblGrid>
        <w:gridCol w:w="5228"/>
        <w:gridCol w:w="5228"/>
      </w:tblGrid>
      <w:tr w:rsidR="0032750B" w14:paraId="27586DB3" w14:textId="77777777" w:rsidTr="0032750B">
        <w:trPr>
          <w:trHeight w:val="2241"/>
        </w:trPr>
        <w:tc>
          <w:tcPr>
            <w:tcW w:w="5228" w:type="dxa"/>
            <w:shd w:val="clear" w:color="auto" w:fill="auto"/>
          </w:tcPr>
          <w:p w14:paraId="26CDA9A0" w14:textId="265C030E" w:rsidR="0032750B" w:rsidRDefault="0032750B" w:rsidP="0032750B">
            <w:pPr>
              <w:pStyle w:val="NormalWeb"/>
              <w:spacing w:line="140" w:lineRule="atLeast"/>
              <w:rPr>
                <w:rFonts w:ascii="Arial" w:hAnsi="Arial" w:cs="Arial"/>
                <w:sz w:val="14"/>
                <w:szCs w:val="14"/>
              </w:rPr>
            </w:pPr>
            <w:r w:rsidRPr="002D7CE3">
              <w:rPr>
                <w:rFonts w:ascii="Arial" w:hAnsi="Arial" w:cs="Arial"/>
                <w:sz w:val="14"/>
                <w:szCs w:val="14"/>
              </w:rPr>
              <w:t xml:space="preserve">© The State of Victoria Department of </w:t>
            </w:r>
            <w:r>
              <w:rPr>
                <w:rFonts w:ascii="Arial" w:hAnsi="Arial" w:cs="Arial"/>
                <w:sz w:val="14"/>
                <w:szCs w:val="14"/>
              </w:rPr>
              <w:t>Jobs, Precincts and Regions 20</w:t>
            </w:r>
            <w:r w:rsidR="000332F7">
              <w:rPr>
                <w:rFonts w:ascii="Arial" w:hAnsi="Arial" w:cs="Arial"/>
                <w:sz w:val="14"/>
                <w:szCs w:val="14"/>
              </w:rPr>
              <w:t>20</w:t>
            </w:r>
          </w:p>
          <w:p w14:paraId="3AF11B5E" w14:textId="77777777" w:rsidR="0032750B" w:rsidRPr="002D7CE3" w:rsidRDefault="0032750B" w:rsidP="0032750B">
            <w:pPr>
              <w:pStyle w:val="NormalWeb"/>
              <w:spacing w:before="120" w:after="120"/>
              <w:rPr>
                <w:rFonts w:ascii="Arial" w:hAnsi="Arial" w:cs="Arial"/>
                <w:sz w:val="14"/>
                <w:szCs w:val="14"/>
              </w:rPr>
            </w:pPr>
            <w:r>
              <w:rPr>
                <w:rFonts w:ascii="Arial" w:hAnsi="Arial" w:cs="Arial"/>
                <w:noProof/>
                <w:sz w:val="14"/>
                <w:szCs w:val="14"/>
              </w:rPr>
              <w:drawing>
                <wp:inline distT="0" distB="0" distL="0" distR="0" wp14:anchorId="06752D5E" wp14:editId="585A319C">
                  <wp:extent cx="762000" cy="274320"/>
                  <wp:effectExtent l="0" t="0" r="0" b="0"/>
                  <wp:docPr id="22" name="Picture 22"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274320"/>
                          </a:xfrm>
                          <a:prstGeom prst="rect">
                            <a:avLst/>
                          </a:prstGeom>
                          <a:noFill/>
                          <a:ln>
                            <a:noFill/>
                          </a:ln>
                        </pic:spPr>
                      </pic:pic>
                    </a:graphicData>
                  </a:graphic>
                </wp:inline>
              </w:drawing>
            </w:r>
          </w:p>
          <w:p w14:paraId="509044FB" w14:textId="7684BB10" w:rsidR="00322A85" w:rsidRPr="00254317" w:rsidRDefault="0032750B" w:rsidP="00322A85">
            <w:pPr>
              <w:pStyle w:val="ImprintText"/>
              <w:spacing w:before="240" w:after="120" w:line="240" w:lineRule="auto"/>
            </w:pPr>
            <w:r w:rsidRPr="009730D5">
              <w:t>This work is licensed under a Creative Commons Attribution 3.0 Australia licence. You are free to re-use the work under that licence, on the condition that you credit the State of Victoria as author. The licence does not apply to any images, photographs or branding, including the Victorian Coat of Arms</w:t>
            </w:r>
            <w:r>
              <w:t xml:space="preserve"> and</w:t>
            </w:r>
            <w:r w:rsidRPr="009730D5">
              <w:t xml:space="preserve"> the Victorian Government logo. To view a copy of this licence, visit </w:t>
            </w:r>
            <w:hyperlink r:id="rId14" w:history="1">
              <w:r w:rsidRPr="00254317">
                <w:t>http://creativecommons.org/licenses/by/3.0/au/deed.en</w:t>
              </w:r>
            </w:hyperlink>
          </w:p>
          <w:p w14:paraId="62399054" w14:textId="0D873BA3" w:rsidR="0032750B" w:rsidRDefault="00322A85" w:rsidP="00322A85">
            <w:pPr>
              <w:pStyle w:val="ImprintText"/>
              <w:spacing w:after="0" w:line="140" w:lineRule="atLeast"/>
            </w:pPr>
            <w:r w:rsidRPr="00254317">
              <w:t xml:space="preserve">ISBN </w:t>
            </w:r>
            <w:r w:rsidR="00254317">
              <w:t xml:space="preserve"> </w:t>
            </w:r>
            <w:r w:rsidR="00254317" w:rsidRPr="00254317">
              <w:t>978-1-76090-262-9 (pdf/online/MS word)</w:t>
            </w:r>
          </w:p>
        </w:tc>
        <w:tc>
          <w:tcPr>
            <w:tcW w:w="5228" w:type="dxa"/>
            <w:shd w:val="clear" w:color="auto" w:fill="auto"/>
          </w:tcPr>
          <w:p w14:paraId="5562E299" w14:textId="77777777" w:rsidR="0032750B" w:rsidRPr="00ED1AED" w:rsidRDefault="0032750B" w:rsidP="0032750B">
            <w:pPr>
              <w:autoSpaceDE w:val="0"/>
              <w:autoSpaceDN w:val="0"/>
              <w:adjustRightInd w:val="0"/>
              <w:spacing w:after="80"/>
              <w:rPr>
                <w:rFonts w:cs="Arial"/>
                <w:b/>
                <w:bCs/>
                <w:color w:val="000000"/>
                <w:sz w:val="14"/>
                <w:szCs w:val="16"/>
              </w:rPr>
            </w:pPr>
            <w:r w:rsidRPr="00ED1AED">
              <w:rPr>
                <w:rFonts w:cs="Arial"/>
                <w:b/>
                <w:bCs/>
                <w:color w:val="000000"/>
                <w:sz w:val="14"/>
                <w:szCs w:val="16"/>
              </w:rPr>
              <w:t xml:space="preserve">Accessibility </w:t>
            </w:r>
          </w:p>
          <w:p w14:paraId="4D9BD9A1" w14:textId="77777777" w:rsidR="0032750B" w:rsidRPr="00ED1AED" w:rsidRDefault="0032750B" w:rsidP="0032750B">
            <w:pPr>
              <w:autoSpaceDE w:val="0"/>
              <w:autoSpaceDN w:val="0"/>
              <w:adjustRightInd w:val="0"/>
              <w:spacing w:line="240" w:lineRule="auto"/>
              <w:rPr>
                <w:rFonts w:cs="Arial"/>
                <w:color w:val="0000FF"/>
                <w:sz w:val="14"/>
                <w:szCs w:val="16"/>
                <w:u w:val="single"/>
              </w:rPr>
            </w:pPr>
            <w:r w:rsidRPr="00ED1AED">
              <w:rPr>
                <w:rFonts w:cs="Arial"/>
                <w:color w:val="000000"/>
                <w:sz w:val="14"/>
                <w:szCs w:val="16"/>
              </w:rPr>
              <w:t xml:space="preserve">If you would like to receive this publication in an alternative format, please telephone the </w:t>
            </w:r>
            <w:r>
              <w:rPr>
                <w:rFonts w:cs="Arial"/>
                <w:color w:val="000000"/>
                <w:sz w:val="14"/>
                <w:szCs w:val="16"/>
              </w:rPr>
              <w:t>DJPR</w:t>
            </w:r>
            <w:r w:rsidRPr="00ED1AED">
              <w:rPr>
                <w:rFonts w:cs="Arial"/>
                <w:color w:val="000000"/>
                <w:sz w:val="14"/>
                <w:szCs w:val="16"/>
              </w:rPr>
              <w:t xml:space="preserve"> Customer Service  Centre on 136</w:t>
            </w:r>
            <w:r>
              <w:rPr>
                <w:rFonts w:cs="Arial"/>
                <w:color w:val="000000"/>
                <w:sz w:val="14"/>
                <w:szCs w:val="16"/>
              </w:rPr>
              <w:t xml:space="preserve"> </w:t>
            </w:r>
            <w:r w:rsidRPr="00ED1AED">
              <w:rPr>
                <w:rFonts w:cs="Arial"/>
                <w:color w:val="000000"/>
                <w:sz w:val="14"/>
                <w:szCs w:val="16"/>
              </w:rPr>
              <w:t xml:space="preserve">186, email </w:t>
            </w:r>
            <w:hyperlink r:id="rId15" w:history="1">
              <w:r w:rsidRPr="00C279D4">
                <w:rPr>
                  <w:rStyle w:val="Hyperlink"/>
                  <w:rFonts w:cs="Arial"/>
                  <w:sz w:val="14"/>
                  <w:szCs w:val="16"/>
                </w:rPr>
                <w:t>customer.service@ecodev.vic.gov.au</w:t>
              </w:r>
            </w:hyperlink>
            <w:r w:rsidRPr="00ED1AED">
              <w:rPr>
                <w:rFonts w:cs="Arial"/>
                <w:color w:val="FF0000"/>
                <w:sz w:val="14"/>
                <w:szCs w:val="16"/>
              </w:rPr>
              <w:t xml:space="preserve"> </w:t>
            </w:r>
            <w:r w:rsidRPr="00ED1AED">
              <w:rPr>
                <w:rFonts w:cs="Arial"/>
                <w:sz w:val="14"/>
                <w:szCs w:val="16"/>
              </w:rPr>
              <w:t xml:space="preserve">or </w:t>
            </w:r>
            <w:r w:rsidRPr="00ED1AED">
              <w:rPr>
                <w:rFonts w:cs="Arial"/>
                <w:color w:val="000000"/>
                <w:sz w:val="14"/>
                <w:szCs w:val="16"/>
              </w:rPr>
              <w:t xml:space="preserve">via the National Relay Service on 133 677  </w:t>
            </w:r>
            <w:hyperlink r:id="rId16" w:history="1">
              <w:r w:rsidRPr="00ED1AED">
                <w:rPr>
                  <w:rStyle w:val="Hyperlink"/>
                  <w:rFonts w:cs="Arial"/>
                  <w:sz w:val="14"/>
                  <w:szCs w:val="16"/>
                </w:rPr>
                <w:t>www.relayservice.com.au</w:t>
              </w:r>
            </w:hyperlink>
            <w:r w:rsidRPr="00ED1AED">
              <w:rPr>
                <w:rFonts w:cs="Arial"/>
                <w:color w:val="000000"/>
                <w:sz w:val="14"/>
                <w:szCs w:val="16"/>
              </w:rPr>
              <w:t>.</w:t>
            </w:r>
            <w:r>
              <w:rPr>
                <w:rFonts w:cs="Arial"/>
                <w:color w:val="000000"/>
                <w:sz w:val="14"/>
                <w:szCs w:val="16"/>
              </w:rPr>
              <w:t xml:space="preserve"> For </w:t>
            </w:r>
            <w:r w:rsidRPr="00267D98">
              <w:rPr>
                <w:rFonts w:cs="Arial"/>
                <w:color w:val="000000"/>
                <w:sz w:val="14"/>
                <w:szCs w:val="16"/>
              </w:rPr>
              <w:t>Translating and Interpreting Service</w:t>
            </w:r>
            <w:r>
              <w:rPr>
                <w:rFonts w:cs="Arial"/>
                <w:color w:val="000000"/>
                <w:sz w:val="14"/>
                <w:szCs w:val="16"/>
              </w:rPr>
              <w:t>, phone</w:t>
            </w:r>
            <w:r w:rsidRPr="00267D98">
              <w:rPr>
                <w:rFonts w:cs="Arial"/>
                <w:color w:val="000000"/>
                <w:sz w:val="14"/>
                <w:szCs w:val="16"/>
              </w:rPr>
              <w:t xml:space="preserve"> 131 450 and ask them to phone </w:t>
            </w:r>
            <w:r>
              <w:rPr>
                <w:rFonts w:cs="Arial"/>
                <w:color w:val="000000"/>
                <w:sz w:val="14"/>
                <w:szCs w:val="16"/>
              </w:rPr>
              <w:t xml:space="preserve">the </w:t>
            </w:r>
            <w:r w:rsidRPr="00267D98">
              <w:rPr>
                <w:rFonts w:cs="Arial"/>
                <w:color w:val="000000"/>
                <w:sz w:val="14"/>
                <w:szCs w:val="16"/>
              </w:rPr>
              <w:t>Exotic Plant Pest Hotline on 1800 084 881</w:t>
            </w:r>
            <w:r>
              <w:rPr>
                <w:rFonts w:cs="Arial"/>
                <w:color w:val="000000"/>
                <w:sz w:val="14"/>
                <w:szCs w:val="16"/>
              </w:rPr>
              <w:t>.</w:t>
            </w:r>
            <w:r w:rsidRPr="00ED1AED">
              <w:rPr>
                <w:rFonts w:cs="Arial"/>
                <w:color w:val="000000"/>
                <w:sz w:val="14"/>
                <w:szCs w:val="16"/>
              </w:rPr>
              <w:t xml:space="preserve"> This document is also available on the internet </w:t>
            </w:r>
            <w:proofErr w:type="gramStart"/>
            <w:r w:rsidRPr="00ED1AED">
              <w:rPr>
                <w:rFonts w:cs="Arial"/>
                <w:color w:val="000000"/>
                <w:sz w:val="14"/>
                <w:szCs w:val="16"/>
              </w:rPr>
              <w:t xml:space="preserve">at </w:t>
            </w:r>
            <w:r w:rsidRPr="00ED1AED">
              <w:rPr>
                <w:rFonts w:ascii="Helv" w:hAnsi="Helv" w:cs="Helv"/>
                <w:color w:val="000000"/>
                <w:szCs w:val="20"/>
              </w:rPr>
              <w:t xml:space="preserve"> </w:t>
            </w:r>
            <w:r w:rsidRPr="00ED1AED">
              <w:rPr>
                <w:rFonts w:cs="Arial"/>
                <w:color w:val="0000FF"/>
                <w:sz w:val="14"/>
                <w:szCs w:val="16"/>
                <w:u w:val="single"/>
              </w:rPr>
              <w:t>www.</w:t>
            </w:r>
            <w:r>
              <w:rPr>
                <w:rFonts w:cs="Arial"/>
                <w:color w:val="0000FF"/>
                <w:sz w:val="14"/>
                <w:szCs w:val="16"/>
                <w:u w:val="single"/>
              </w:rPr>
              <w:t>agriculture</w:t>
            </w:r>
            <w:r w:rsidRPr="00ED1AED">
              <w:rPr>
                <w:rFonts w:cs="Arial"/>
                <w:color w:val="0000FF"/>
                <w:sz w:val="14"/>
                <w:szCs w:val="16"/>
                <w:u w:val="single"/>
              </w:rPr>
              <w:t>.vic.gov.au</w:t>
            </w:r>
            <w:proofErr w:type="gramEnd"/>
          </w:p>
          <w:p w14:paraId="6EF8CB5B" w14:textId="77777777" w:rsidR="0032750B" w:rsidRDefault="0032750B" w:rsidP="0032750B">
            <w:pPr>
              <w:autoSpaceDE w:val="0"/>
              <w:autoSpaceDN w:val="0"/>
              <w:adjustRightInd w:val="0"/>
              <w:spacing w:after="80"/>
              <w:rPr>
                <w:rFonts w:cs="Arial"/>
                <w:b/>
                <w:bCs/>
                <w:color w:val="000000"/>
                <w:sz w:val="16"/>
                <w:szCs w:val="16"/>
              </w:rPr>
            </w:pPr>
            <w:r w:rsidRPr="00ED1AED">
              <w:rPr>
                <w:rFonts w:cs="Arial"/>
                <w:b/>
                <w:bCs/>
                <w:color w:val="000000"/>
                <w:sz w:val="14"/>
                <w:szCs w:val="16"/>
              </w:rPr>
              <w:t>Disclaimer</w:t>
            </w:r>
          </w:p>
          <w:p w14:paraId="599E420A" w14:textId="77777777" w:rsidR="0032750B" w:rsidRDefault="0032750B" w:rsidP="0032750B">
            <w:pPr>
              <w:pStyle w:val="NormalWeb"/>
              <w:spacing w:line="140" w:lineRule="atLeast"/>
            </w:pPr>
            <w:r w:rsidRPr="00ED1AED">
              <w:rPr>
                <w:rFonts w:ascii="Arial" w:hAnsi="Arial" w:cs="Arial"/>
                <w:sz w:val="14"/>
                <w:szCs w:val="14"/>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tbl>
    <w:p w14:paraId="5AA72084" w14:textId="77777777" w:rsidR="0032750B" w:rsidRPr="0032750B" w:rsidRDefault="0032750B" w:rsidP="0032750B"/>
    <w:sectPr w:rsidR="0032750B" w:rsidRPr="0032750B" w:rsidSect="00DC6CEE">
      <w:type w:val="continuous"/>
      <w:pgSz w:w="11900" w:h="16840"/>
      <w:pgMar w:top="1701" w:right="709" w:bottom="1701" w:left="709" w:header="709" w:footer="13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53A61" w14:textId="77777777" w:rsidR="007B0E0A" w:rsidRDefault="007B0E0A" w:rsidP="008954B2">
      <w:r>
        <w:separator/>
      </w:r>
    </w:p>
  </w:endnote>
  <w:endnote w:type="continuationSeparator" w:id="0">
    <w:p w14:paraId="021C0A54" w14:textId="77777777" w:rsidR="007B0E0A" w:rsidRDefault="007B0E0A"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VIC"/>
    <w:panose1 w:val="000007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pitch w:val="variable"/>
    <w:sig w:usb0="E4002EFF" w:usb1="C000E47F" w:usb2="00000009" w:usb3="00000000" w:csb0="000001FF" w:csb1="00000000"/>
  </w:font>
  <w:font w:name="Helv">
    <w:altName w:val="Arial"/>
    <w:panose1 w:val="00000000000000000000"/>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906AF" w14:textId="77777777" w:rsidR="007B0E0A" w:rsidRDefault="007B0E0A" w:rsidP="008954B2">
      <w:r>
        <w:separator/>
      </w:r>
    </w:p>
  </w:footnote>
  <w:footnote w:type="continuationSeparator" w:id="0">
    <w:p w14:paraId="4F618C44" w14:textId="77777777" w:rsidR="007B0E0A" w:rsidRDefault="007B0E0A"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00975" w14:textId="77777777" w:rsidR="00306B4E" w:rsidRDefault="00FF3B94" w:rsidP="00EF3DC4">
    <w:pPr>
      <w:pStyle w:val="Agtitle"/>
    </w:pPr>
    <w:r>
      <w:rPr>
        <w:noProof/>
        <w:lang w:val="en-AU" w:eastAsia="en-AU"/>
      </w:rPr>
      <w:drawing>
        <wp:anchor distT="0" distB="0" distL="114300" distR="114300" simplePos="0" relativeHeight="251660288" behindDoc="1" locked="0" layoutInCell="1" allowOverlap="1" wp14:anchorId="5D3D36F5" wp14:editId="10724D1E">
          <wp:simplePos x="0" y="0"/>
          <wp:positionH relativeFrom="page">
            <wp:align>center</wp:align>
          </wp:positionH>
          <wp:positionV relativeFrom="page">
            <wp:align>top</wp:align>
          </wp:positionV>
          <wp:extent cx="7560000" cy="1068564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B0E7C" w14:textId="3B7D5418" w:rsidR="00147114" w:rsidRDefault="00C35141">
    <w:pPr>
      <w:pStyle w:val="Header"/>
    </w:pPr>
    <w:r>
      <w:rPr>
        <w:noProof/>
        <w:lang w:val="en-AU" w:eastAsia="en-AU"/>
      </w:rPr>
      <w:drawing>
        <wp:anchor distT="0" distB="0" distL="114300" distR="114300" simplePos="0" relativeHeight="251657216" behindDoc="1" locked="0" layoutInCell="1" allowOverlap="1" wp14:anchorId="4D7777BC" wp14:editId="520FEE64">
          <wp:simplePos x="0" y="0"/>
          <wp:positionH relativeFrom="page">
            <wp:align>center</wp:align>
          </wp:positionH>
          <wp:positionV relativeFrom="page">
            <wp:align>top</wp:align>
          </wp:positionV>
          <wp:extent cx="7560000" cy="1068564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3"/>
  </w:num>
  <w:num w:numId="14">
    <w:abstractNumId w:val="12"/>
  </w:num>
  <w:num w:numId="15">
    <w:abstractNumId w:val="13"/>
  </w:num>
  <w:num w:numId="16">
    <w:abstractNumId w:val="13"/>
  </w:num>
  <w:num w:numId="17">
    <w:abstractNumId w:val="1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activeWritingStyle w:appName="MSWord" w:lang="en-US" w:vendorID="64" w:dllVersion="4096"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400"/>
    <w:rsid w:val="00002759"/>
    <w:rsid w:val="0002784E"/>
    <w:rsid w:val="000332F7"/>
    <w:rsid w:val="000356FF"/>
    <w:rsid w:val="00044589"/>
    <w:rsid w:val="00051E50"/>
    <w:rsid w:val="00055C19"/>
    <w:rsid w:val="00081FFD"/>
    <w:rsid w:val="000909F0"/>
    <w:rsid w:val="000C35AB"/>
    <w:rsid w:val="000D1992"/>
    <w:rsid w:val="00133657"/>
    <w:rsid w:val="00147114"/>
    <w:rsid w:val="001731CD"/>
    <w:rsid w:val="0018080B"/>
    <w:rsid w:val="00180AE6"/>
    <w:rsid w:val="0018511B"/>
    <w:rsid w:val="00202507"/>
    <w:rsid w:val="002379EF"/>
    <w:rsid w:val="00254317"/>
    <w:rsid w:val="00257C7B"/>
    <w:rsid w:val="00262B0D"/>
    <w:rsid w:val="00264222"/>
    <w:rsid w:val="00275313"/>
    <w:rsid w:val="00283833"/>
    <w:rsid w:val="00293E0E"/>
    <w:rsid w:val="002B0C9A"/>
    <w:rsid w:val="002F0E34"/>
    <w:rsid w:val="00306B4E"/>
    <w:rsid w:val="00320B43"/>
    <w:rsid w:val="00321F07"/>
    <w:rsid w:val="00322A85"/>
    <w:rsid w:val="0032750B"/>
    <w:rsid w:val="003825E7"/>
    <w:rsid w:val="00390DE9"/>
    <w:rsid w:val="00397B9B"/>
    <w:rsid w:val="003A0AFB"/>
    <w:rsid w:val="003A0C46"/>
    <w:rsid w:val="003A2768"/>
    <w:rsid w:val="003A63C5"/>
    <w:rsid w:val="003B79F8"/>
    <w:rsid w:val="003C2E56"/>
    <w:rsid w:val="003C4A74"/>
    <w:rsid w:val="003D032C"/>
    <w:rsid w:val="003E59F9"/>
    <w:rsid w:val="003F24C6"/>
    <w:rsid w:val="00403238"/>
    <w:rsid w:val="00416217"/>
    <w:rsid w:val="004335F5"/>
    <w:rsid w:val="00445648"/>
    <w:rsid w:val="00480133"/>
    <w:rsid w:val="004A08A9"/>
    <w:rsid w:val="004A2968"/>
    <w:rsid w:val="00524D1E"/>
    <w:rsid w:val="005715B8"/>
    <w:rsid w:val="00590E4A"/>
    <w:rsid w:val="005A0417"/>
    <w:rsid w:val="005A777D"/>
    <w:rsid w:val="005D35C4"/>
    <w:rsid w:val="005D37DA"/>
    <w:rsid w:val="005D47E6"/>
    <w:rsid w:val="005D6D23"/>
    <w:rsid w:val="005D735D"/>
    <w:rsid w:val="005E07E2"/>
    <w:rsid w:val="00624BBC"/>
    <w:rsid w:val="006351F3"/>
    <w:rsid w:val="006522BA"/>
    <w:rsid w:val="0066292A"/>
    <w:rsid w:val="00694091"/>
    <w:rsid w:val="006A6409"/>
    <w:rsid w:val="006D07C3"/>
    <w:rsid w:val="007219EC"/>
    <w:rsid w:val="0073577E"/>
    <w:rsid w:val="0074385E"/>
    <w:rsid w:val="00763A68"/>
    <w:rsid w:val="00775C11"/>
    <w:rsid w:val="007859C1"/>
    <w:rsid w:val="00792085"/>
    <w:rsid w:val="007B0E0A"/>
    <w:rsid w:val="007B43D8"/>
    <w:rsid w:val="007F610A"/>
    <w:rsid w:val="00804CDA"/>
    <w:rsid w:val="00833E2D"/>
    <w:rsid w:val="0086129D"/>
    <w:rsid w:val="00883645"/>
    <w:rsid w:val="00886DB5"/>
    <w:rsid w:val="008954B2"/>
    <w:rsid w:val="008A5942"/>
    <w:rsid w:val="008B3D9D"/>
    <w:rsid w:val="008B7B9E"/>
    <w:rsid w:val="008C3756"/>
    <w:rsid w:val="008C5966"/>
    <w:rsid w:val="008D04F6"/>
    <w:rsid w:val="00901EEA"/>
    <w:rsid w:val="0093666F"/>
    <w:rsid w:val="00980445"/>
    <w:rsid w:val="009A3F3E"/>
    <w:rsid w:val="009A6C18"/>
    <w:rsid w:val="009D2F90"/>
    <w:rsid w:val="009D6336"/>
    <w:rsid w:val="009E093A"/>
    <w:rsid w:val="00A038AC"/>
    <w:rsid w:val="00A1528A"/>
    <w:rsid w:val="00A314C5"/>
    <w:rsid w:val="00A47C38"/>
    <w:rsid w:val="00A53700"/>
    <w:rsid w:val="00A755A7"/>
    <w:rsid w:val="00A80AF4"/>
    <w:rsid w:val="00A93FB6"/>
    <w:rsid w:val="00AB7D71"/>
    <w:rsid w:val="00AD59BA"/>
    <w:rsid w:val="00AD7616"/>
    <w:rsid w:val="00AE3162"/>
    <w:rsid w:val="00AE78E9"/>
    <w:rsid w:val="00B01D4C"/>
    <w:rsid w:val="00B179B3"/>
    <w:rsid w:val="00B347F1"/>
    <w:rsid w:val="00B43DB8"/>
    <w:rsid w:val="00B47936"/>
    <w:rsid w:val="00B54184"/>
    <w:rsid w:val="00B67908"/>
    <w:rsid w:val="00B7028A"/>
    <w:rsid w:val="00BC7343"/>
    <w:rsid w:val="00BD58AD"/>
    <w:rsid w:val="00BD5E36"/>
    <w:rsid w:val="00BF4400"/>
    <w:rsid w:val="00C01767"/>
    <w:rsid w:val="00C01CFE"/>
    <w:rsid w:val="00C124F1"/>
    <w:rsid w:val="00C14E78"/>
    <w:rsid w:val="00C21C0E"/>
    <w:rsid w:val="00C24AF8"/>
    <w:rsid w:val="00C35141"/>
    <w:rsid w:val="00C433B1"/>
    <w:rsid w:val="00C44299"/>
    <w:rsid w:val="00C44D99"/>
    <w:rsid w:val="00C45B22"/>
    <w:rsid w:val="00C73391"/>
    <w:rsid w:val="00CA63CF"/>
    <w:rsid w:val="00CD0EC4"/>
    <w:rsid w:val="00CD3FD8"/>
    <w:rsid w:val="00CD566D"/>
    <w:rsid w:val="00CF0624"/>
    <w:rsid w:val="00D14A35"/>
    <w:rsid w:val="00D33A77"/>
    <w:rsid w:val="00D35FD8"/>
    <w:rsid w:val="00D55D23"/>
    <w:rsid w:val="00D740FF"/>
    <w:rsid w:val="00DC3C90"/>
    <w:rsid w:val="00DC6CEE"/>
    <w:rsid w:val="00DD35EE"/>
    <w:rsid w:val="00DE4095"/>
    <w:rsid w:val="00DF01D4"/>
    <w:rsid w:val="00E21EE4"/>
    <w:rsid w:val="00E3076C"/>
    <w:rsid w:val="00E55B1A"/>
    <w:rsid w:val="00E565FB"/>
    <w:rsid w:val="00E713AB"/>
    <w:rsid w:val="00E776E5"/>
    <w:rsid w:val="00E833BA"/>
    <w:rsid w:val="00E9080D"/>
    <w:rsid w:val="00EC56EC"/>
    <w:rsid w:val="00EC7A31"/>
    <w:rsid w:val="00EF3DC4"/>
    <w:rsid w:val="00F069A0"/>
    <w:rsid w:val="00F15010"/>
    <w:rsid w:val="00F42C67"/>
    <w:rsid w:val="00F6072B"/>
    <w:rsid w:val="00F63690"/>
    <w:rsid w:val="00F71FEF"/>
    <w:rsid w:val="00F7492C"/>
    <w:rsid w:val="00F92793"/>
    <w:rsid w:val="00FA5D66"/>
    <w:rsid w:val="00FD3AD5"/>
    <w:rsid w:val="00FF3B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9AEA7"/>
  <w15:docId w15:val="{B88DBB7B-70DC-436C-AD39-DD9DA56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character" w:styleId="Hyperlink">
    <w:name w:val="Hyperlink"/>
    <w:basedOn w:val="DefaultParagraphFont"/>
    <w:uiPriority w:val="99"/>
    <w:unhideWhenUsed/>
    <w:rsid w:val="00BF4400"/>
    <w:rPr>
      <w:color w:val="0563C1" w:themeColor="hyperlink"/>
      <w:u w:val="single"/>
    </w:rPr>
  </w:style>
  <w:style w:type="paragraph" w:customStyle="1" w:styleId="ImprintText">
    <w:name w:val="_ImprintText"/>
    <w:uiPriority w:val="9"/>
    <w:rsid w:val="00BF4400"/>
    <w:pPr>
      <w:spacing w:after="85" w:line="170" w:lineRule="atLeast"/>
    </w:pPr>
    <w:rPr>
      <w:rFonts w:ascii="Arial" w:eastAsia="Times New Roman" w:hAnsi="Arial" w:cs="Arial"/>
      <w:sz w:val="14"/>
      <w:szCs w:val="14"/>
      <w:lang w:val="en-AU"/>
    </w:rPr>
  </w:style>
  <w:style w:type="paragraph" w:styleId="NormalWeb">
    <w:name w:val="Normal (Web)"/>
    <w:basedOn w:val="Normal"/>
    <w:uiPriority w:val="99"/>
    <w:semiHidden/>
    <w:rsid w:val="00BF4400"/>
    <w:pPr>
      <w:spacing w:after="0" w:line="240" w:lineRule="auto"/>
    </w:pPr>
    <w:rPr>
      <w:rFonts w:ascii="Times New Roman" w:eastAsia="Times New Roman" w:hAnsi="Times New Roman" w:cs="Times New Roman"/>
      <w:color w:val="auto"/>
      <w:sz w:val="24"/>
      <w:szCs w:val="24"/>
      <w:lang w:val="en-AU"/>
    </w:rPr>
  </w:style>
  <w:style w:type="paragraph" w:styleId="BalloonText">
    <w:name w:val="Balloon Text"/>
    <w:basedOn w:val="Normal"/>
    <w:link w:val="BalloonTextChar"/>
    <w:uiPriority w:val="99"/>
    <w:semiHidden/>
    <w:unhideWhenUsed/>
    <w:rsid w:val="00BF440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F4400"/>
    <w:rPr>
      <w:rFonts w:ascii="Segoe UI" w:hAnsi="Segoe UI" w:cs="Segoe UI"/>
      <w:color w:val="000000" w:themeColor="text1"/>
      <w:sz w:val="18"/>
      <w:szCs w:val="18"/>
    </w:rPr>
  </w:style>
  <w:style w:type="paragraph" w:customStyle="1" w:styleId="Ageditionanddate">
    <w:name w:val="Ag edition and date"/>
    <w:basedOn w:val="Normal"/>
    <w:qFormat/>
    <w:rsid w:val="00883645"/>
    <w:pPr>
      <w:widowControl w:val="0"/>
      <w:suppressAutoHyphens/>
      <w:autoSpaceDE w:val="0"/>
      <w:autoSpaceDN w:val="0"/>
      <w:adjustRightInd w:val="0"/>
      <w:spacing w:after="170" w:line="220" w:lineRule="atLeast"/>
      <w:jc w:val="right"/>
      <w:textAlignment w:val="center"/>
    </w:pPr>
    <w:rPr>
      <w:rFonts w:cs="Arial"/>
      <w:color w:val="FFFFFF" w:themeColor="background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elayservice.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ustomer.service@ecodev.vic.gov.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3.0/au/deed.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4909B9DF79E046BB5AE57DF39A94DC" ma:contentTypeVersion="11" ma:contentTypeDescription="Create a new document." ma:contentTypeScope="" ma:versionID="5a2fac13ede8d03b7b1654976a45a579">
  <xsd:schema xmlns:xsd="http://www.w3.org/2001/XMLSchema" xmlns:xs="http://www.w3.org/2001/XMLSchema" xmlns:p="http://schemas.microsoft.com/office/2006/metadata/properties" xmlns:ns3="bc419cf2-2bd5-4bd4-b674-40f3a2fe1440" xmlns:ns4="6d4f432a-dead-4e42-b259-3b3ca6302e37" targetNamespace="http://schemas.microsoft.com/office/2006/metadata/properties" ma:root="true" ma:fieldsID="bdc48ea43841eb5a6efd5bee580230bc" ns3:_="" ns4:_="">
    <xsd:import namespace="bc419cf2-2bd5-4bd4-b674-40f3a2fe1440"/>
    <xsd:import namespace="6d4f432a-dead-4e42-b259-3b3ca6302e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19cf2-2bd5-4bd4-b674-40f3a2fe1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4f432a-dead-4e42-b259-3b3ca6302e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9DA176-1EFC-46EA-A8B6-2C9E5B90C2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2D17C9-5731-496B-B4C5-A13AAE97DF59}">
  <ds:schemaRefs>
    <ds:schemaRef ds:uri="http://schemas.microsoft.com/sharepoint/v3/contenttype/forms"/>
  </ds:schemaRefs>
</ds:datastoreItem>
</file>

<file path=customXml/itemProps3.xml><?xml version="1.0" encoding="utf-8"?>
<ds:datastoreItem xmlns:ds="http://schemas.openxmlformats.org/officeDocument/2006/customXml" ds:itemID="{0C103214-A0A6-4954-AB61-7AF86B662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19cf2-2bd5-4bd4-b674-40f3a2fe1440"/>
    <ds:schemaRef ds:uri="6d4f432a-dead-4e42-b259-3b3ca6302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E57A21-B7F8-C544-B577-41C189FC4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773</Words>
  <Characters>4270</Characters>
  <Application>Microsoft Office Word</Application>
  <DocSecurity>0</DocSecurity>
  <Lines>92</Lines>
  <Paragraphs>70</Paragraphs>
  <ScaleCrop>false</ScaleCrop>
  <HeadingPairs>
    <vt:vector size="2" baseType="variant">
      <vt:variant>
        <vt:lpstr>Title</vt:lpstr>
      </vt:variant>
      <vt:variant>
        <vt:i4>1</vt:i4>
      </vt:variant>
    </vt:vector>
  </HeadingPairs>
  <TitlesOfParts>
    <vt:vector size="1" baseType="lpstr">
      <vt:lpstr/>
    </vt:vector>
  </TitlesOfParts>
  <Manager/>
  <Company>Victorian Government</Company>
  <LinksUpToDate>false</LinksUpToDate>
  <CharactersWithSpaces>5013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recovery checklist</dc:title>
  <dc:subject/>
  <dc:creator>Deann V Chy (DEDJTR)</dc:creator>
  <cp:keywords/>
  <dc:description/>
  <cp:lastModifiedBy>Minh Dang (DEDJTR)</cp:lastModifiedBy>
  <cp:revision>5</cp:revision>
  <cp:lastPrinted>2020-01-16T01:40:00Z</cp:lastPrinted>
  <dcterms:created xsi:type="dcterms:W3CDTF">2020-01-15T23:40:00Z</dcterms:created>
  <dcterms:modified xsi:type="dcterms:W3CDTF">2020-01-16T04:45:00Z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0x010100014909B9DF79E046BB5AE57DF39A94DC</vt:lpwstr>
  </property>
</Properties>
</file>