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B6FD" w14:textId="2B2F12DE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>FROM:</w:t>
      </w:r>
    </w:p>
    <w:p w14:paraId="45A59700" w14:textId="77777777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>Victoria Government Gazette</w:t>
      </w:r>
    </w:p>
    <w:p w14:paraId="7C9EC70B" w14:textId="77777777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>No. G 40 Thursday 3 October 2002</w:t>
      </w:r>
      <w:bookmarkStart w:id="0" w:name="_GoBack"/>
      <w:bookmarkEnd w:id="0"/>
    </w:p>
    <w:p w14:paraId="47F3A5DD" w14:textId="2632C831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>GENERAL</w:t>
      </w:r>
    </w:p>
    <w:p w14:paraId="0536BD05" w14:textId="77777777" w:rsidR="00D64E89" w:rsidRPr="00D64E89" w:rsidRDefault="00D64E89" w:rsidP="00D64E89">
      <w:pPr>
        <w:rPr>
          <w:b/>
          <w:bCs/>
          <w:sz w:val="24"/>
          <w:szCs w:val="24"/>
        </w:rPr>
      </w:pPr>
    </w:p>
    <w:p w14:paraId="15BE5891" w14:textId="0D52371B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>Domestic (Feral and Nuisance) Animals Act</w:t>
      </w:r>
      <w:r w:rsidRPr="00D64E89">
        <w:rPr>
          <w:b/>
          <w:bCs/>
          <w:sz w:val="24"/>
          <w:szCs w:val="24"/>
        </w:rPr>
        <w:t xml:space="preserve"> </w:t>
      </w:r>
      <w:r w:rsidRPr="00D64E89">
        <w:rPr>
          <w:b/>
          <w:bCs/>
          <w:sz w:val="24"/>
          <w:szCs w:val="24"/>
        </w:rPr>
        <w:t>1994</w:t>
      </w:r>
    </w:p>
    <w:p w14:paraId="2A34898E" w14:textId="20EF2F32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>EXEMPTION OF "THE LOST DOGS</w:t>
      </w:r>
      <w:r w:rsidRPr="00D64E89">
        <w:rPr>
          <w:b/>
          <w:bCs/>
          <w:sz w:val="24"/>
          <w:szCs w:val="24"/>
        </w:rPr>
        <w:t xml:space="preserve"> </w:t>
      </w:r>
      <w:r w:rsidRPr="00D64E89">
        <w:rPr>
          <w:b/>
          <w:bCs/>
          <w:sz w:val="24"/>
          <w:szCs w:val="24"/>
        </w:rPr>
        <w:t>HOME" FROM THE OPERATION OF</w:t>
      </w:r>
      <w:r w:rsidRPr="00D64E89">
        <w:rPr>
          <w:b/>
          <w:bCs/>
          <w:sz w:val="24"/>
          <w:szCs w:val="24"/>
        </w:rPr>
        <w:t xml:space="preserve"> </w:t>
      </w:r>
      <w:r w:rsidRPr="00D64E89">
        <w:rPr>
          <w:b/>
          <w:bCs/>
          <w:sz w:val="24"/>
          <w:szCs w:val="24"/>
        </w:rPr>
        <w:t>SECTION 63A</w:t>
      </w:r>
    </w:p>
    <w:p w14:paraId="0436C559" w14:textId="12F263D0" w:rsidR="00D64E89" w:rsidRPr="00D64E89" w:rsidRDefault="00D64E89" w:rsidP="00D64E89">
      <w:pPr>
        <w:rPr>
          <w:b/>
          <w:bCs/>
          <w:sz w:val="24"/>
          <w:szCs w:val="24"/>
        </w:rPr>
      </w:pPr>
      <w:r w:rsidRPr="00D64E89">
        <w:rPr>
          <w:b/>
          <w:bCs/>
          <w:sz w:val="24"/>
          <w:szCs w:val="24"/>
        </w:rPr>
        <w:t xml:space="preserve">Order </w:t>
      </w:r>
      <w:proofErr w:type="gramStart"/>
      <w:r w:rsidRPr="00D64E89">
        <w:rPr>
          <w:b/>
          <w:bCs/>
          <w:sz w:val="24"/>
          <w:szCs w:val="24"/>
        </w:rPr>
        <w:t>In</w:t>
      </w:r>
      <w:proofErr w:type="gramEnd"/>
      <w:r w:rsidRPr="00D64E89">
        <w:rPr>
          <w:b/>
          <w:bCs/>
          <w:sz w:val="24"/>
          <w:szCs w:val="24"/>
        </w:rPr>
        <w:t xml:space="preserve"> Council</w:t>
      </w:r>
    </w:p>
    <w:p w14:paraId="0CD2CD12" w14:textId="67A84DC1" w:rsidR="00D64E89" w:rsidRPr="00D64E89" w:rsidRDefault="00D64E89" w:rsidP="00D64E89">
      <w:pPr>
        <w:rPr>
          <w:sz w:val="24"/>
          <w:szCs w:val="24"/>
        </w:rPr>
      </w:pPr>
      <w:r w:rsidRPr="00D64E89">
        <w:rPr>
          <w:sz w:val="24"/>
          <w:szCs w:val="24"/>
        </w:rPr>
        <w:t>The Governor in Council, under section 5 of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the Domestic (Feral and Nuisance) Animals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Act 1994, exempts "The Lost Dogs Home" from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the operation of section 63A of that Act in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relation to compliance with the provision under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clause 2.3.6 of the Code of Practice for the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Management of Dogs and Cats in Shelters and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Pounds, which was made and published in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Government Gazette G45 on 12 November 1998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(page 2750), which requires that dogs being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exercised must be confined within the premises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of a shelter or pound, subject to the following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 xml:space="preserve">conditions </w:t>
      </w:r>
      <w:r w:rsidRPr="00D64E89">
        <w:rPr>
          <w:sz w:val="24"/>
          <w:szCs w:val="24"/>
        </w:rPr>
        <w:t>–</w:t>
      </w:r>
    </w:p>
    <w:p w14:paraId="0A9ABD23" w14:textId="38812C05" w:rsidR="00D64E89" w:rsidRPr="00D64E89" w:rsidRDefault="00D64E89" w:rsidP="00D64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E89">
        <w:rPr>
          <w:sz w:val="24"/>
          <w:szCs w:val="24"/>
        </w:rPr>
        <w:t>the exemption applies only to dogs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 xml:space="preserve">participating in the </w:t>
      </w:r>
      <w:proofErr w:type="spellStart"/>
      <w:r w:rsidRPr="00D64E89">
        <w:rPr>
          <w:sz w:val="24"/>
          <w:szCs w:val="24"/>
        </w:rPr>
        <w:t>Orygen</w:t>
      </w:r>
      <w:proofErr w:type="spellEnd"/>
      <w:r w:rsidRPr="00D64E89">
        <w:rPr>
          <w:sz w:val="24"/>
          <w:szCs w:val="24"/>
        </w:rPr>
        <w:t xml:space="preserve"> Youth Health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program (the Program) and which have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undergone a temperament test to the satisfaction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of the manager of "The Lost Dogs Home";</w:t>
      </w:r>
    </w:p>
    <w:p w14:paraId="522B80C0" w14:textId="559C2B18" w:rsidR="00D64E89" w:rsidRPr="00D64E89" w:rsidRDefault="00D64E89" w:rsidP="00D64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E89">
        <w:rPr>
          <w:sz w:val="24"/>
          <w:szCs w:val="24"/>
        </w:rPr>
        <w:t>the Program must occur in a securely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fenced area;</w:t>
      </w:r>
    </w:p>
    <w:p w14:paraId="192CFBCD" w14:textId="12CDA157" w:rsidR="00D64E89" w:rsidRPr="00D64E89" w:rsidRDefault="00D64E89" w:rsidP="00D64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E89">
        <w:rPr>
          <w:sz w:val="24"/>
          <w:szCs w:val="24"/>
        </w:rPr>
        <w:t>dogs must be on leads or in cages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whilst being transported to the fenced-off area;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and</w:t>
      </w:r>
    </w:p>
    <w:p w14:paraId="50CD2735" w14:textId="36030016" w:rsidR="00D64E89" w:rsidRPr="00D64E89" w:rsidRDefault="00D64E89" w:rsidP="00D64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E89">
        <w:rPr>
          <w:sz w:val="24"/>
          <w:szCs w:val="24"/>
        </w:rPr>
        <w:t>a person experienced in dog behaviour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must</w:t>
      </w:r>
    </w:p>
    <w:p w14:paraId="2D18A598" w14:textId="1BABC7D2" w:rsidR="00D64E89" w:rsidRPr="00D64E89" w:rsidRDefault="00D64E89" w:rsidP="00D64E8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64E89">
        <w:rPr>
          <w:sz w:val="24"/>
          <w:szCs w:val="24"/>
        </w:rPr>
        <w:t>be in attendance to monitor the welfare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of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the dogs; and</w:t>
      </w:r>
    </w:p>
    <w:p w14:paraId="444A4D99" w14:textId="15024462" w:rsidR="00D64E89" w:rsidRPr="00D64E89" w:rsidRDefault="00D64E89" w:rsidP="00D64E89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D64E89">
        <w:rPr>
          <w:sz w:val="24"/>
          <w:szCs w:val="24"/>
        </w:rPr>
        <w:t>ensure that a dog is removed from</w:t>
      </w:r>
      <w:r w:rsidRPr="00D64E89">
        <w:rPr>
          <w:sz w:val="24"/>
          <w:szCs w:val="24"/>
        </w:rPr>
        <w:t xml:space="preserve"> T</w:t>
      </w:r>
      <w:r w:rsidRPr="00D64E89">
        <w:rPr>
          <w:sz w:val="24"/>
          <w:szCs w:val="24"/>
        </w:rPr>
        <w:t>he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Program if stress or other behavioural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indicators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of the dog are observed by that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person.</w:t>
      </w:r>
    </w:p>
    <w:p w14:paraId="32ECBFDF" w14:textId="496A5B9C" w:rsidR="00D64E89" w:rsidRDefault="00D64E89" w:rsidP="00D64E89">
      <w:pPr>
        <w:spacing w:after="0"/>
        <w:rPr>
          <w:sz w:val="24"/>
          <w:szCs w:val="24"/>
        </w:rPr>
      </w:pPr>
      <w:r w:rsidRPr="00D64E89">
        <w:rPr>
          <w:sz w:val="24"/>
          <w:szCs w:val="24"/>
        </w:rPr>
        <w:t>Dated: 1 October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2002</w:t>
      </w:r>
    </w:p>
    <w:p w14:paraId="10495414" w14:textId="77777777" w:rsidR="00D64E89" w:rsidRPr="00D64E89" w:rsidRDefault="00D64E89" w:rsidP="00D64E89">
      <w:pPr>
        <w:spacing w:after="0"/>
        <w:rPr>
          <w:sz w:val="24"/>
          <w:szCs w:val="24"/>
        </w:rPr>
      </w:pPr>
    </w:p>
    <w:p w14:paraId="1FBC9F13" w14:textId="0720043B" w:rsidR="00D64E89" w:rsidRPr="00D64E89" w:rsidRDefault="00D64E89" w:rsidP="00D64E89">
      <w:pPr>
        <w:spacing w:after="0"/>
        <w:rPr>
          <w:sz w:val="24"/>
          <w:szCs w:val="24"/>
        </w:rPr>
      </w:pPr>
      <w:r w:rsidRPr="00D64E89">
        <w:rPr>
          <w:sz w:val="24"/>
          <w:szCs w:val="24"/>
        </w:rPr>
        <w:t>Responsible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Minister</w:t>
      </w:r>
    </w:p>
    <w:p w14:paraId="7D3842C3" w14:textId="5E7BA0F3" w:rsidR="00D64E89" w:rsidRPr="00D64E89" w:rsidRDefault="00D64E89" w:rsidP="00D64E89">
      <w:pPr>
        <w:spacing w:after="0"/>
        <w:rPr>
          <w:sz w:val="24"/>
          <w:szCs w:val="24"/>
        </w:rPr>
      </w:pPr>
      <w:r w:rsidRPr="00D64E89">
        <w:rPr>
          <w:sz w:val="24"/>
          <w:szCs w:val="24"/>
        </w:rPr>
        <w:t>KEITH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HAMILTON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MP</w:t>
      </w:r>
    </w:p>
    <w:p w14:paraId="5236E6E0" w14:textId="6F6DA6A2" w:rsidR="00D64E89" w:rsidRDefault="00D64E89" w:rsidP="00D64E89">
      <w:pPr>
        <w:spacing w:after="0"/>
        <w:rPr>
          <w:sz w:val="24"/>
          <w:szCs w:val="24"/>
        </w:rPr>
      </w:pPr>
      <w:r w:rsidRPr="00D64E89">
        <w:rPr>
          <w:sz w:val="24"/>
          <w:szCs w:val="24"/>
        </w:rPr>
        <w:t>Minister for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Agriculture</w:t>
      </w:r>
    </w:p>
    <w:p w14:paraId="5C9E8BE9" w14:textId="77777777" w:rsidR="00D64E89" w:rsidRPr="00D64E89" w:rsidRDefault="00D64E89" w:rsidP="00D64E89">
      <w:pPr>
        <w:spacing w:after="0"/>
        <w:rPr>
          <w:sz w:val="24"/>
          <w:szCs w:val="24"/>
        </w:rPr>
      </w:pPr>
    </w:p>
    <w:p w14:paraId="0F1E14C0" w14:textId="161E7C94" w:rsidR="00D64E89" w:rsidRPr="00D64E89" w:rsidRDefault="00D64E89" w:rsidP="00D64E89">
      <w:pPr>
        <w:spacing w:after="0"/>
        <w:rPr>
          <w:sz w:val="24"/>
          <w:szCs w:val="24"/>
        </w:rPr>
      </w:pPr>
      <w:r w:rsidRPr="00D64E89">
        <w:rPr>
          <w:sz w:val="24"/>
          <w:szCs w:val="24"/>
        </w:rPr>
        <w:t>HELEN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DOYE</w:t>
      </w:r>
    </w:p>
    <w:p w14:paraId="69185B5C" w14:textId="066143AF" w:rsidR="00D64E89" w:rsidRPr="00D64E89" w:rsidRDefault="00D64E89" w:rsidP="00D64E89">
      <w:pPr>
        <w:spacing w:after="0"/>
        <w:rPr>
          <w:sz w:val="24"/>
          <w:szCs w:val="24"/>
        </w:rPr>
      </w:pPr>
      <w:r w:rsidRPr="00D64E89">
        <w:rPr>
          <w:sz w:val="24"/>
          <w:szCs w:val="24"/>
        </w:rPr>
        <w:t>Clerk of the Executive</w:t>
      </w:r>
      <w:r w:rsidRPr="00D64E89">
        <w:rPr>
          <w:sz w:val="24"/>
          <w:szCs w:val="24"/>
        </w:rPr>
        <w:t xml:space="preserve"> </w:t>
      </w:r>
      <w:r w:rsidRPr="00D64E89">
        <w:rPr>
          <w:sz w:val="24"/>
          <w:szCs w:val="24"/>
        </w:rPr>
        <w:t>Council</w:t>
      </w:r>
    </w:p>
    <w:sectPr w:rsidR="00D64E89" w:rsidRPr="00D64E89" w:rsidSect="00CA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0E5E"/>
    <w:multiLevelType w:val="hybridMultilevel"/>
    <w:tmpl w:val="74509EC8"/>
    <w:lvl w:ilvl="0" w:tplc="39E808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D09"/>
    <w:multiLevelType w:val="hybridMultilevel"/>
    <w:tmpl w:val="0FACA1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002D"/>
    <w:multiLevelType w:val="hybridMultilevel"/>
    <w:tmpl w:val="300CA692"/>
    <w:lvl w:ilvl="0" w:tplc="719265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E74"/>
    <w:multiLevelType w:val="hybridMultilevel"/>
    <w:tmpl w:val="9D4CDCC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89"/>
    <w:rsid w:val="001873FB"/>
    <w:rsid w:val="002562B4"/>
    <w:rsid w:val="00285771"/>
    <w:rsid w:val="00497DD7"/>
    <w:rsid w:val="00604E56"/>
    <w:rsid w:val="0094655E"/>
    <w:rsid w:val="009D5190"/>
    <w:rsid w:val="00A2422C"/>
    <w:rsid w:val="00B3637D"/>
    <w:rsid w:val="00CA4A62"/>
    <w:rsid w:val="00D64E89"/>
    <w:rsid w:val="00E90D13"/>
    <w:rsid w:val="00E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B36"/>
  <w15:chartTrackingRefBased/>
  <w15:docId w15:val="{6C1F467D-29B8-4606-B996-906B6A0D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C4B52415CF84DB774C3419159028F" ma:contentTypeVersion="13" ma:contentTypeDescription="Create a new document." ma:contentTypeScope="" ma:versionID="03155cfffc7a5c19559888df8d8fde3e">
  <xsd:schema xmlns:xsd="http://www.w3.org/2001/XMLSchema" xmlns:xs="http://www.w3.org/2001/XMLSchema" xmlns:p="http://schemas.microsoft.com/office/2006/metadata/properties" xmlns:ns3="1d89cecb-9b8f-4431-9fbd-0229b930e663" xmlns:ns4="42128d02-cde9-41da-9161-15e98b4a607a" targetNamespace="http://schemas.microsoft.com/office/2006/metadata/properties" ma:root="true" ma:fieldsID="578c71f7abd674d4240f55ca766377e6" ns3:_="" ns4:_="">
    <xsd:import namespace="1d89cecb-9b8f-4431-9fbd-0229b930e663"/>
    <xsd:import namespace="42128d02-cde9-41da-9161-15e98b4a60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9cecb-9b8f-4431-9fbd-0229b930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8d02-cde9-41da-9161-15e98b4a6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9508A-F81A-41A5-ACB3-63667CCF5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9cecb-9b8f-4431-9fbd-0229b930e663"/>
    <ds:schemaRef ds:uri="42128d02-cde9-41da-9161-15e98b4a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53D27-FD07-480E-A083-9B77DF094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A98D-E84E-4860-A367-BE784EFB0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 Giannini (DJPR)</dc:creator>
  <cp:keywords/>
  <dc:description/>
  <cp:lastModifiedBy>Stacy L Giannini (DJPR)</cp:lastModifiedBy>
  <cp:revision>1</cp:revision>
  <dcterms:created xsi:type="dcterms:W3CDTF">2020-12-16T06:10:00Z</dcterms:created>
  <dcterms:modified xsi:type="dcterms:W3CDTF">2020-12-16T06:18:00Z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0x010100D97C4B52415CF84DB774C3419159028F</vt:lpwstr>
  </property>
</Properties>
</file>