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auto"/>
          <w:sz w:val="36"/>
          <w:szCs w:val="36"/>
        </w:rPr>
        <w:id w:val="1792633033"/>
        <w:docPartObj>
          <w:docPartGallery w:val="Cover Pages"/>
          <w:docPartUnique/>
        </w:docPartObj>
      </w:sdtPr>
      <w:sdtEndPr>
        <w:rPr>
          <w:sz w:val="18"/>
          <w:szCs w:val="20"/>
        </w:rPr>
      </w:sdtEndPr>
      <w:sdtContent>
        <w:p w14:paraId="73941FFB" w14:textId="4AC934F8" w:rsidR="00C02C35" w:rsidRPr="000E53FA" w:rsidRDefault="00C02C35" w:rsidP="004A5262">
          <w:pPr>
            <w:ind w:left="-284"/>
            <w:rPr>
              <w:color w:val="auto"/>
              <w:sz w:val="48"/>
              <w:szCs w:val="48"/>
            </w:rPr>
          </w:pPr>
          <w:r w:rsidRPr="000E53FA">
            <w:rPr>
              <w:color w:val="auto"/>
              <w:sz w:val="48"/>
              <w:szCs w:val="48"/>
            </w:rPr>
            <w:t xml:space="preserve">National Horse Traceability </w:t>
          </w:r>
        </w:p>
        <w:p w14:paraId="36DEE7CE" w14:textId="5159FC24" w:rsidR="00C02C35" w:rsidRPr="000E53FA" w:rsidRDefault="00866164" w:rsidP="004A5262">
          <w:pPr>
            <w:ind w:left="-426" w:firstLine="142"/>
            <w:rPr>
              <w:color w:val="auto"/>
              <w:sz w:val="48"/>
              <w:szCs w:val="48"/>
            </w:rPr>
          </w:pPr>
          <w:r w:rsidRPr="000E53FA">
            <w:rPr>
              <w:color w:val="auto"/>
              <w:sz w:val="48"/>
              <w:szCs w:val="48"/>
            </w:rPr>
            <w:t xml:space="preserve">Implementation Taskforce </w:t>
          </w:r>
        </w:p>
        <w:p w14:paraId="3B4F63E3" w14:textId="77777777" w:rsidR="00C02C35" w:rsidRPr="000E53FA" w:rsidRDefault="00C02C35" w:rsidP="00C02C35">
          <w:pPr>
            <w:ind w:left="-567"/>
            <w:rPr>
              <w:color w:val="auto"/>
              <w:sz w:val="36"/>
              <w:szCs w:val="36"/>
            </w:rPr>
          </w:pPr>
        </w:p>
        <w:p w14:paraId="24CE1C53" w14:textId="6A2068D0" w:rsidR="004371F6" w:rsidRPr="000E53FA" w:rsidRDefault="00C02C35" w:rsidP="004A5262">
          <w:pPr>
            <w:ind w:left="-567" w:firstLine="283"/>
            <w:rPr>
              <w:color w:val="auto"/>
              <w:sz w:val="36"/>
              <w:szCs w:val="36"/>
            </w:rPr>
          </w:pPr>
          <w:r w:rsidRPr="000E53FA">
            <w:rPr>
              <w:color w:val="auto"/>
              <w:sz w:val="36"/>
              <w:szCs w:val="36"/>
            </w:rPr>
            <w:t xml:space="preserve">Terms of Reference – </w:t>
          </w:r>
          <w:r w:rsidR="00B965DD">
            <w:rPr>
              <w:color w:val="auto"/>
              <w:sz w:val="36"/>
              <w:szCs w:val="36"/>
            </w:rPr>
            <w:t>November</w:t>
          </w:r>
          <w:r w:rsidR="00866164" w:rsidRPr="000E53FA">
            <w:rPr>
              <w:color w:val="auto"/>
              <w:sz w:val="36"/>
              <w:szCs w:val="36"/>
            </w:rPr>
            <w:t xml:space="preserve"> 2023</w:t>
          </w:r>
        </w:p>
      </w:sdtContent>
    </w:sdt>
    <w:p w14:paraId="12215301" w14:textId="77777777" w:rsidR="00D8043F" w:rsidRPr="000E53FA" w:rsidRDefault="00D8043F" w:rsidP="00D96C1E">
      <w:pPr>
        <w:pStyle w:val="TOCHeading"/>
        <w:rPr>
          <w:color w:val="auto"/>
        </w:rPr>
      </w:pPr>
    </w:p>
    <w:p w14:paraId="2379FF58" w14:textId="2C0806E5" w:rsidR="00D8043F" w:rsidRPr="000E53FA" w:rsidRDefault="006F6411" w:rsidP="006F6411">
      <w:pPr>
        <w:pStyle w:val="TOCHeading"/>
        <w:tabs>
          <w:tab w:val="left" w:pos="2505"/>
        </w:tabs>
        <w:rPr>
          <w:color w:val="auto"/>
        </w:rPr>
      </w:pPr>
      <w:r w:rsidRPr="000E53FA">
        <w:rPr>
          <w:color w:val="auto"/>
        </w:rPr>
        <w:tab/>
      </w:r>
    </w:p>
    <w:p w14:paraId="1A458C5E" w14:textId="77777777" w:rsidR="00D8043F" w:rsidRPr="000E53FA" w:rsidRDefault="00D8043F" w:rsidP="00D96C1E">
      <w:pPr>
        <w:pStyle w:val="TOCHeading"/>
        <w:rPr>
          <w:color w:val="auto"/>
        </w:rPr>
      </w:pPr>
    </w:p>
    <w:p w14:paraId="7926AADE" w14:textId="77777777" w:rsidR="00D8043F" w:rsidRPr="000E53FA" w:rsidRDefault="00D8043F" w:rsidP="00D96C1E">
      <w:pPr>
        <w:pStyle w:val="TOCHeading"/>
        <w:rPr>
          <w:color w:val="auto"/>
        </w:rPr>
      </w:pPr>
    </w:p>
    <w:p w14:paraId="5B75F3BE" w14:textId="77777777" w:rsidR="00D8043F" w:rsidRPr="000E53FA" w:rsidRDefault="00D8043F" w:rsidP="00D96C1E">
      <w:pPr>
        <w:pStyle w:val="TOCHeading"/>
        <w:rPr>
          <w:color w:val="auto"/>
        </w:rPr>
      </w:pPr>
    </w:p>
    <w:p w14:paraId="5714ABD8" w14:textId="77777777" w:rsidR="00D8043F" w:rsidRPr="000E53FA" w:rsidRDefault="00D8043F" w:rsidP="00D96C1E">
      <w:pPr>
        <w:pStyle w:val="TOCHeading"/>
        <w:rPr>
          <w:color w:val="auto"/>
        </w:rPr>
      </w:pPr>
    </w:p>
    <w:p w14:paraId="4F1165EB" w14:textId="77777777" w:rsidR="00D8043F" w:rsidRPr="000E53FA" w:rsidRDefault="00D8043F" w:rsidP="00D96C1E">
      <w:pPr>
        <w:pStyle w:val="TOCHeading"/>
        <w:rPr>
          <w:color w:val="auto"/>
        </w:rPr>
      </w:pPr>
    </w:p>
    <w:p w14:paraId="697FCA26" w14:textId="77777777" w:rsidR="00D8043F" w:rsidRDefault="00D8043F" w:rsidP="00D96C1E">
      <w:pPr>
        <w:pStyle w:val="TOCHeading"/>
      </w:pPr>
    </w:p>
    <w:p w14:paraId="667B1594" w14:textId="77777777" w:rsidR="00D8043F" w:rsidRDefault="00D8043F" w:rsidP="00D96C1E">
      <w:pPr>
        <w:pStyle w:val="TOCHeading"/>
      </w:pPr>
    </w:p>
    <w:p w14:paraId="1AF7BFAF" w14:textId="77777777" w:rsidR="00D8043F" w:rsidRDefault="00D8043F" w:rsidP="00D96C1E">
      <w:pPr>
        <w:pStyle w:val="TOCHeading"/>
      </w:pPr>
    </w:p>
    <w:p w14:paraId="2D816C26" w14:textId="77777777" w:rsidR="00D8043F" w:rsidRDefault="00D8043F" w:rsidP="00D96C1E">
      <w:pPr>
        <w:pStyle w:val="TOCHeading"/>
      </w:pPr>
    </w:p>
    <w:p w14:paraId="591EC3E5" w14:textId="77777777" w:rsidR="00D8043F" w:rsidRDefault="00D8043F" w:rsidP="00D96C1E">
      <w:pPr>
        <w:pStyle w:val="TOCHeading"/>
      </w:pPr>
    </w:p>
    <w:p w14:paraId="0C4E1D15" w14:textId="77777777" w:rsidR="00D8043F" w:rsidRDefault="00D8043F" w:rsidP="00D96C1E">
      <w:pPr>
        <w:pStyle w:val="TOCHeading"/>
      </w:pPr>
    </w:p>
    <w:p w14:paraId="2BBE6FE5" w14:textId="77777777" w:rsidR="00D8043F" w:rsidRDefault="00D8043F" w:rsidP="00D96C1E">
      <w:pPr>
        <w:pStyle w:val="TOCHeading"/>
      </w:pPr>
    </w:p>
    <w:p w14:paraId="43D75FAF" w14:textId="551E6CC5" w:rsidR="00D8043F" w:rsidRDefault="00D95356" w:rsidP="00D95356">
      <w:pPr>
        <w:pStyle w:val="TOCHeading"/>
        <w:tabs>
          <w:tab w:val="left" w:pos="7875"/>
        </w:tabs>
      </w:pPr>
      <w:r>
        <w:lastRenderedPageBreak/>
        <w:tab/>
      </w:r>
    </w:p>
    <w:p w14:paraId="387E9EF5" w14:textId="77777777" w:rsidR="004371F6" w:rsidRPr="00D96C1E" w:rsidRDefault="004371F6" w:rsidP="00D96C1E">
      <w:pPr>
        <w:pStyle w:val="TOCHeading"/>
      </w:pPr>
      <w:r w:rsidRPr="00D96C1E">
        <w:t>Table of contents</w:t>
      </w:r>
    </w:p>
    <w:p w14:paraId="268EE433" w14:textId="05AAB4D6" w:rsidR="00B54936" w:rsidRDefault="008F7E6B">
      <w:pPr>
        <w:pStyle w:val="TOC1"/>
        <w:tabs>
          <w:tab w:val="left" w:pos="600"/>
        </w:tabs>
        <w:rPr>
          <w:rFonts w:asciiTheme="minorHAnsi" w:eastAsiaTheme="minorEastAsia" w:hAnsiTheme="minorHAnsi" w:cstheme="minorBidi"/>
          <w:noProof/>
          <w:color w:val="auto"/>
          <w:sz w:val="22"/>
          <w:szCs w:val="22"/>
          <w:lang w:eastAsia="en-AU"/>
        </w:rPr>
      </w:pPr>
      <w:r w:rsidRPr="00CC5EA2">
        <w:rPr>
          <w:noProof/>
          <w:color w:val="auto"/>
          <w:lang w:eastAsia="en-AU"/>
        </w:rPr>
        <w:fldChar w:fldCharType="begin"/>
      </w:r>
      <w:r w:rsidRPr="00CC5EA2">
        <w:rPr>
          <w:noProof/>
          <w:color w:val="auto"/>
          <w:lang w:eastAsia="en-AU"/>
        </w:rPr>
        <w:instrText xml:space="preserve"> TOC \o "1-2" \h \z \u </w:instrText>
      </w:r>
      <w:r w:rsidRPr="00CC5EA2">
        <w:rPr>
          <w:noProof/>
          <w:color w:val="auto"/>
          <w:lang w:eastAsia="en-AU"/>
        </w:rPr>
        <w:fldChar w:fldCharType="separate"/>
      </w:r>
      <w:hyperlink w:anchor="_Toc131517803" w:history="1">
        <w:r w:rsidR="00B54936" w:rsidRPr="00493305">
          <w:rPr>
            <w:rStyle w:val="Hyperlink"/>
            <w:noProof/>
          </w:rPr>
          <w:t>1</w:t>
        </w:r>
        <w:r w:rsidR="00B54936">
          <w:rPr>
            <w:rFonts w:asciiTheme="minorHAnsi" w:eastAsiaTheme="minorEastAsia" w:hAnsiTheme="minorHAnsi" w:cstheme="minorBidi"/>
            <w:noProof/>
            <w:color w:val="auto"/>
            <w:sz w:val="22"/>
            <w:szCs w:val="22"/>
            <w:lang w:eastAsia="en-AU"/>
          </w:rPr>
          <w:tab/>
        </w:r>
        <w:r w:rsidR="00B54936" w:rsidRPr="00493305">
          <w:rPr>
            <w:rStyle w:val="Hyperlink"/>
            <w:noProof/>
          </w:rPr>
          <w:t>Overview</w:t>
        </w:r>
        <w:r w:rsidR="00B54936">
          <w:rPr>
            <w:noProof/>
            <w:webHidden/>
          </w:rPr>
          <w:tab/>
        </w:r>
        <w:r w:rsidR="00B54936">
          <w:rPr>
            <w:noProof/>
            <w:webHidden/>
          </w:rPr>
          <w:fldChar w:fldCharType="begin"/>
        </w:r>
        <w:r w:rsidR="00B54936">
          <w:rPr>
            <w:noProof/>
            <w:webHidden/>
          </w:rPr>
          <w:instrText xml:space="preserve"> PAGEREF _Toc131517803 \h </w:instrText>
        </w:r>
        <w:r w:rsidR="00B54936">
          <w:rPr>
            <w:noProof/>
            <w:webHidden/>
          </w:rPr>
        </w:r>
        <w:r w:rsidR="00B54936">
          <w:rPr>
            <w:noProof/>
            <w:webHidden/>
          </w:rPr>
          <w:fldChar w:fldCharType="separate"/>
        </w:r>
        <w:r w:rsidR="00B54936">
          <w:rPr>
            <w:noProof/>
            <w:webHidden/>
          </w:rPr>
          <w:t>3</w:t>
        </w:r>
        <w:r w:rsidR="00B54936">
          <w:rPr>
            <w:noProof/>
            <w:webHidden/>
          </w:rPr>
          <w:fldChar w:fldCharType="end"/>
        </w:r>
      </w:hyperlink>
    </w:p>
    <w:p w14:paraId="52D543D4" w14:textId="599B658E" w:rsidR="00B54936" w:rsidRDefault="00000000">
      <w:pPr>
        <w:pStyle w:val="TOC1"/>
        <w:tabs>
          <w:tab w:val="left" w:pos="600"/>
        </w:tabs>
        <w:rPr>
          <w:rFonts w:asciiTheme="minorHAnsi" w:eastAsiaTheme="minorEastAsia" w:hAnsiTheme="minorHAnsi" w:cstheme="minorBidi"/>
          <w:noProof/>
          <w:color w:val="auto"/>
          <w:sz w:val="22"/>
          <w:szCs w:val="22"/>
          <w:lang w:eastAsia="en-AU"/>
        </w:rPr>
      </w:pPr>
      <w:hyperlink w:anchor="_Toc131517804" w:history="1">
        <w:r w:rsidR="00B54936" w:rsidRPr="00493305">
          <w:rPr>
            <w:rStyle w:val="Hyperlink"/>
            <w:noProof/>
          </w:rPr>
          <w:t>2</w:t>
        </w:r>
        <w:r w:rsidR="00B54936">
          <w:rPr>
            <w:rFonts w:asciiTheme="minorHAnsi" w:eastAsiaTheme="minorEastAsia" w:hAnsiTheme="minorHAnsi" w:cstheme="minorBidi"/>
            <w:noProof/>
            <w:color w:val="auto"/>
            <w:sz w:val="22"/>
            <w:szCs w:val="22"/>
            <w:lang w:eastAsia="en-AU"/>
          </w:rPr>
          <w:tab/>
        </w:r>
        <w:r w:rsidR="00B54936" w:rsidRPr="00493305">
          <w:rPr>
            <w:rStyle w:val="Hyperlink"/>
            <w:noProof/>
          </w:rPr>
          <w:t>Definitions</w:t>
        </w:r>
        <w:r w:rsidR="00B54936">
          <w:rPr>
            <w:noProof/>
            <w:webHidden/>
          </w:rPr>
          <w:tab/>
        </w:r>
        <w:r w:rsidR="00B54936">
          <w:rPr>
            <w:noProof/>
            <w:webHidden/>
          </w:rPr>
          <w:fldChar w:fldCharType="begin"/>
        </w:r>
        <w:r w:rsidR="00B54936">
          <w:rPr>
            <w:noProof/>
            <w:webHidden/>
          </w:rPr>
          <w:instrText xml:space="preserve"> PAGEREF _Toc131517804 \h </w:instrText>
        </w:r>
        <w:r w:rsidR="00B54936">
          <w:rPr>
            <w:noProof/>
            <w:webHidden/>
          </w:rPr>
        </w:r>
        <w:r w:rsidR="00B54936">
          <w:rPr>
            <w:noProof/>
            <w:webHidden/>
          </w:rPr>
          <w:fldChar w:fldCharType="separate"/>
        </w:r>
        <w:r w:rsidR="00B54936">
          <w:rPr>
            <w:noProof/>
            <w:webHidden/>
          </w:rPr>
          <w:t>3</w:t>
        </w:r>
        <w:r w:rsidR="00B54936">
          <w:rPr>
            <w:noProof/>
            <w:webHidden/>
          </w:rPr>
          <w:fldChar w:fldCharType="end"/>
        </w:r>
      </w:hyperlink>
    </w:p>
    <w:p w14:paraId="5A980AE8" w14:textId="455F2C55" w:rsidR="00B54936" w:rsidRDefault="00000000">
      <w:pPr>
        <w:pStyle w:val="TOC1"/>
        <w:tabs>
          <w:tab w:val="left" w:pos="600"/>
        </w:tabs>
        <w:rPr>
          <w:rFonts w:asciiTheme="minorHAnsi" w:eastAsiaTheme="minorEastAsia" w:hAnsiTheme="minorHAnsi" w:cstheme="minorBidi"/>
          <w:noProof/>
          <w:color w:val="auto"/>
          <w:sz w:val="22"/>
          <w:szCs w:val="22"/>
          <w:lang w:eastAsia="en-AU"/>
        </w:rPr>
      </w:pPr>
      <w:hyperlink w:anchor="_Toc131517805" w:history="1">
        <w:r w:rsidR="00B54936" w:rsidRPr="00493305">
          <w:rPr>
            <w:rStyle w:val="Hyperlink"/>
            <w:noProof/>
          </w:rPr>
          <w:t>3</w:t>
        </w:r>
        <w:r w:rsidR="00B54936">
          <w:rPr>
            <w:rFonts w:asciiTheme="minorHAnsi" w:eastAsiaTheme="minorEastAsia" w:hAnsiTheme="minorHAnsi" w:cstheme="minorBidi"/>
            <w:noProof/>
            <w:color w:val="auto"/>
            <w:sz w:val="22"/>
            <w:szCs w:val="22"/>
            <w:lang w:eastAsia="en-AU"/>
          </w:rPr>
          <w:tab/>
        </w:r>
        <w:r w:rsidR="00B54936" w:rsidRPr="00493305">
          <w:rPr>
            <w:rStyle w:val="Hyperlink"/>
            <w:noProof/>
          </w:rPr>
          <w:t>Role of the NHTIT</w:t>
        </w:r>
        <w:r w:rsidR="00B54936">
          <w:rPr>
            <w:noProof/>
            <w:webHidden/>
          </w:rPr>
          <w:tab/>
        </w:r>
        <w:r w:rsidR="00B54936">
          <w:rPr>
            <w:noProof/>
            <w:webHidden/>
          </w:rPr>
          <w:fldChar w:fldCharType="begin"/>
        </w:r>
        <w:r w:rsidR="00B54936">
          <w:rPr>
            <w:noProof/>
            <w:webHidden/>
          </w:rPr>
          <w:instrText xml:space="preserve"> PAGEREF _Toc131517805 \h </w:instrText>
        </w:r>
        <w:r w:rsidR="00B54936">
          <w:rPr>
            <w:noProof/>
            <w:webHidden/>
          </w:rPr>
        </w:r>
        <w:r w:rsidR="00B54936">
          <w:rPr>
            <w:noProof/>
            <w:webHidden/>
          </w:rPr>
          <w:fldChar w:fldCharType="separate"/>
        </w:r>
        <w:r w:rsidR="00B54936">
          <w:rPr>
            <w:noProof/>
            <w:webHidden/>
          </w:rPr>
          <w:t>6</w:t>
        </w:r>
        <w:r w:rsidR="00B54936">
          <w:rPr>
            <w:noProof/>
            <w:webHidden/>
          </w:rPr>
          <w:fldChar w:fldCharType="end"/>
        </w:r>
      </w:hyperlink>
    </w:p>
    <w:p w14:paraId="15E75FE5" w14:textId="7706702D" w:rsidR="00B54936" w:rsidRDefault="00000000">
      <w:pPr>
        <w:pStyle w:val="TOC2"/>
        <w:rPr>
          <w:rFonts w:asciiTheme="minorHAnsi" w:eastAsiaTheme="minorEastAsia" w:hAnsiTheme="minorHAnsi" w:cstheme="minorBidi"/>
          <w:noProof/>
          <w:color w:val="auto"/>
          <w:sz w:val="22"/>
          <w:szCs w:val="22"/>
          <w:lang w:eastAsia="en-AU"/>
        </w:rPr>
      </w:pPr>
      <w:hyperlink w:anchor="_Toc131517806" w:history="1">
        <w:r w:rsidR="00B54936" w:rsidRPr="00493305">
          <w:rPr>
            <w:rStyle w:val="Hyperlink"/>
            <w:b/>
            <w:noProof/>
            <w:lang w:eastAsia="en-AU"/>
          </w:rPr>
          <w:t>3.2</w:t>
        </w:r>
        <w:r w:rsidR="00B54936">
          <w:rPr>
            <w:rFonts w:asciiTheme="minorHAnsi" w:eastAsiaTheme="minorEastAsia" w:hAnsiTheme="minorHAnsi" w:cstheme="minorBidi"/>
            <w:noProof/>
            <w:color w:val="auto"/>
            <w:sz w:val="22"/>
            <w:szCs w:val="22"/>
            <w:lang w:eastAsia="en-AU"/>
          </w:rPr>
          <w:tab/>
        </w:r>
        <w:r w:rsidR="00B54936" w:rsidRPr="00493305">
          <w:rPr>
            <w:rStyle w:val="Hyperlink"/>
            <w:b/>
            <w:noProof/>
            <w:lang w:eastAsia="en-AU"/>
          </w:rPr>
          <w:t>Issues for the Taskforce to consider</w:t>
        </w:r>
        <w:r w:rsidR="00B54936">
          <w:rPr>
            <w:noProof/>
            <w:webHidden/>
          </w:rPr>
          <w:tab/>
        </w:r>
        <w:r w:rsidR="00B54936">
          <w:rPr>
            <w:noProof/>
            <w:webHidden/>
          </w:rPr>
          <w:fldChar w:fldCharType="begin"/>
        </w:r>
        <w:r w:rsidR="00B54936">
          <w:rPr>
            <w:noProof/>
            <w:webHidden/>
          </w:rPr>
          <w:instrText xml:space="preserve"> PAGEREF _Toc131517806 \h </w:instrText>
        </w:r>
        <w:r w:rsidR="00B54936">
          <w:rPr>
            <w:noProof/>
            <w:webHidden/>
          </w:rPr>
        </w:r>
        <w:r w:rsidR="00B54936">
          <w:rPr>
            <w:noProof/>
            <w:webHidden/>
          </w:rPr>
          <w:fldChar w:fldCharType="separate"/>
        </w:r>
        <w:r w:rsidR="00B54936">
          <w:rPr>
            <w:noProof/>
            <w:webHidden/>
          </w:rPr>
          <w:t>8</w:t>
        </w:r>
        <w:r w:rsidR="00B54936">
          <w:rPr>
            <w:noProof/>
            <w:webHidden/>
          </w:rPr>
          <w:fldChar w:fldCharType="end"/>
        </w:r>
      </w:hyperlink>
    </w:p>
    <w:p w14:paraId="68568019" w14:textId="3A179FA5" w:rsidR="00B54936" w:rsidRDefault="00000000">
      <w:pPr>
        <w:pStyle w:val="TOC1"/>
        <w:tabs>
          <w:tab w:val="left" w:pos="600"/>
        </w:tabs>
        <w:rPr>
          <w:rFonts w:asciiTheme="minorHAnsi" w:eastAsiaTheme="minorEastAsia" w:hAnsiTheme="minorHAnsi" w:cstheme="minorBidi"/>
          <w:noProof/>
          <w:color w:val="auto"/>
          <w:sz w:val="22"/>
          <w:szCs w:val="22"/>
          <w:lang w:eastAsia="en-AU"/>
        </w:rPr>
      </w:pPr>
      <w:hyperlink w:anchor="_Toc131517807" w:history="1">
        <w:r w:rsidR="00B54936" w:rsidRPr="00493305">
          <w:rPr>
            <w:rStyle w:val="Hyperlink"/>
            <w:noProof/>
          </w:rPr>
          <w:t>4</w:t>
        </w:r>
        <w:r w:rsidR="00B54936">
          <w:rPr>
            <w:rFonts w:asciiTheme="minorHAnsi" w:eastAsiaTheme="minorEastAsia" w:hAnsiTheme="minorHAnsi" w:cstheme="minorBidi"/>
            <w:noProof/>
            <w:color w:val="auto"/>
            <w:sz w:val="22"/>
            <w:szCs w:val="22"/>
            <w:lang w:eastAsia="en-AU"/>
          </w:rPr>
          <w:tab/>
        </w:r>
        <w:r w:rsidR="00B54936" w:rsidRPr="00493305">
          <w:rPr>
            <w:rStyle w:val="Hyperlink"/>
            <w:noProof/>
          </w:rPr>
          <w:t>Membership</w:t>
        </w:r>
        <w:r w:rsidR="00B54936">
          <w:rPr>
            <w:noProof/>
            <w:webHidden/>
          </w:rPr>
          <w:tab/>
        </w:r>
        <w:r w:rsidR="00B54936">
          <w:rPr>
            <w:noProof/>
            <w:webHidden/>
          </w:rPr>
          <w:fldChar w:fldCharType="begin"/>
        </w:r>
        <w:r w:rsidR="00B54936">
          <w:rPr>
            <w:noProof/>
            <w:webHidden/>
          </w:rPr>
          <w:instrText xml:space="preserve"> PAGEREF _Toc131517807 \h </w:instrText>
        </w:r>
        <w:r w:rsidR="00B54936">
          <w:rPr>
            <w:noProof/>
            <w:webHidden/>
          </w:rPr>
        </w:r>
        <w:r w:rsidR="00B54936">
          <w:rPr>
            <w:noProof/>
            <w:webHidden/>
          </w:rPr>
          <w:fldChar w:fldCharType="separate"/>
        </w:r>
        <w:r w:rsidR="00B54936">
          <w:rPr>
            <w:noProof/>
            <w:webHidden/>
          </w:rPr>
          <w:t>8</w:t>
        </w:r>
        <w:r w:rsidR="00B54936">
          <w:rPr>
            <w:noProof/>
            <w:webHidden/>
          </w:rPr>
          <w:fldChar w:fldCharType="end"/>
        </w:r>
      </w:hyperlink>
    </w:p>
    <w:p w14:paraId="597D29DB" w14:textId="3DD8E08C" w:rsidR="00B54936" w:rsidRDefault="00000000">
      <w:pPr>
        <w:pStyle w:val="TOC2"/>
        <w:rPr>
          <w:rFonts w:asciiTheme="minorHAnsi" w:eastAsiaTheme="minorEastAsia" w:hAnsiTheme="minorHAnsi" w:cstheme="minorBidi"/>
          <w:noProof/>
          <w:color w:val="auto"/>
          <w:sz w:val="22"/>
          <w:szCs w:val="22"/>
          <w:lang w:eastAsia="en-AU"/>
        </w:rPr>
      </w:pPr>
      <w:hyperlink w:anchor="_Toc131517808" w:history="1">
        <w:r w:rsidR="00B54936" w:rsidRPr="00493305">
          <w:rPr>
            <w:rStyle w:val="Hyperlink"/>
            <w:b/>
            <w:noProof/>
          </w:rPr>
          <w:t>4.1</w:t>
        </w:r>
        <w:r w:rsidR="00B54936">
          <w:rPr>
            <w:rFonts w:asciiTheme="minorHAnsi" w:eastAsiaTheme="minorEastAsia" w:hAnsiTheme="minorHAnsi" w:cstheme="minorBidi"/>
            <w:noProof/>
            <w:color w:val="auto"/>
            <w:sz w:val="22"/>
            <w:szCs w:val="22"/>
            <w:lang w:eastAsia="en-AU"/>
          </w:rPr>
          <w:tab/>
        </w:r>
        <w:r w:rsidR="00B54936" w:rsidRPr="00493305">
          <w:rPr>
            <w:rStyle w:val="Hyperlink"/>
            <w:b/>
            <w:noProof/>
          </w:rPr>
          <w:t>Composition</w:t>
        </w:r>
        <w:r w:rsidR="00B54936">
          <w:rPr>
            <w:noProof/>
            <w:webHidden/>
          </w:rPr>
          <w:tab/>
        </w:r>
        <w:r w:rsidR="00B54936">
          <w:rPr>
            <w:noProof/>
            <w:webHidden/>
          </w:rPr>
          <w:fldChar w:fldCharType="begin"/>
        </w:r>
        <w:r w:rsidR="00B54936">
          <w:rPr>
            <w:noProof/>
            <w:webHidden/>
          </w:rPr>
          <w:instrText xml:space="preserve"> PAGEREF _Toc131517808 \h </w:instrText>
        </w:r>
        <w:r w:rsidR="00B54936">
          <w:rPr>
            <w:noProof/>
            <w:webHidden/>
          </w:rPr>
        </w:r>
        <w:r w:rsidR="00B54936">
          <w:rPr>
            <w:noProof/>
            <w:webHidden/>
          </w:rPr>
          <w:fldChar w:fldCharType="separate"/>
        </w:r>
        <w:r w:rsidR="00B54936">
          <w:rPr>
            <w:noProof/>
            <w:webHidden/>
          </w:rPr>
          <w:t>8</w:t>
        </w:r>
        <w:r w:rsidR="00B54936">
          <w:rPr>
            <w:noProof/>
            <w:webHidden/>
          </w:rPr>
          <w:fldChar w:fldCharType="end"/>
        </w:r>
      </w:hyperlink>
    </w:p>
    <w:p w14:paraId="31BB8A2E" w14:textId="02AE99AA" w:rsidR="00B54936" w:rsidRDefault="00000000">
      <w:pPr>
        <w:pStyle w:val="TOC2"/>
        <w:rPr>
          <w:rFonts w:asciiTheme="minorHAnsi" w:eastAsiaTheme="minorEastAsia" w:hAnsiTheme="minorHAnsi" w:cstheme="minorBidi"/>
          <w:noProof/>
          <w:color w:val="auto"/>
          <w:sz w:val="22"/>
          <w:szCs w:val="22"/>
          <w:lang w:eastAsia="en-AU"/>
        </w:rPr>
      </w:pPr>
      <w:hyperlink w:anchor="_Toc131517809" w:history="1">
        <w:r w:rsidR="00B54936" w:rsidRPr="00493305">
          <w:rPr>
            <w:rStyle w:val="Hyperlink"/>
            <w:b/>
            <w:noProof/>
          </w:rPr>
          <w:t>Term of appointment</w:t>
        </w:r>
        <w:r w:rsidR="00B54936">
          <w:rPr>
            <w:noProof/>
            <w:webHidden/>
          </w:rPr>
          <w:tab/>
        </w:r>
        <w:r w:rsidR="00B54936">
          <w:rPr>
            <w:noProof/>
            <w:webHidden/>
          </w:rPr>
          <w:fldChar w:fldCharType="begin"/>
        </w:r>
        <w:r w:rsidR="00B54936">
          <w:rPr>
            <w:noProof/>
            <w:webHidden/>
          </w:rPr>
          <w:instrText xml:space="preserve"> PAGEREF _Toc131517809 \h </w:instrText>
        </w:r>
        <w:r w:rsidR="00B54936">
          <w:rPr>
            <w:noProof/>
            <w:webHidden/>
          </w:rPr>
        </w:r>
        <w:r w:rsidR="00B54936">
          <w:rPr>
            <w:noProof/>
            <w:webHidden/>
          </w:rPr>
          <w:fldChar w:fldCharType="separate"/>
        </w:r>
        <w:r w:rsidR="00B54936">
          <w:rPr>
            <w:noProof/>
            <w:webHidden/>
          </w:rPr>
          <w:t>9</w:t>
        </w:r>
        <w:r w:rsidR="00B54936">
          <w:rPr>
            <w:noProof/>
            <w:webHidden/>
          </w:rPr>
          <w:fldChar w:fldCharType="end"/>
        </w:r>
      </w:hyperlink>
    </w:p>
    <w:p w14:paraId="02B0D577" w14:textId="6CE083FC" w:rsidR="00B54936" w:rsidRDefault="00000000">
      <w:pPr>
        <w:pStyle w:val="TOC2"/>
        <w:rPr>
          <w:rFonts w:asciiTheme="minorHAnsi" w:eastAsiaTheme="minorEastAsia" w:hAnsiTheme="minorHAnsi" w:cstheme="minorBidi"/>
          <w:noProof/>
          <w:color w:val="auto"/>
          <w:sz w:val="22"/>
          <w:szCs w:val="22"/>
          <w:lang w:eastAsia="en-AU"/>
        </w:rPr>
      </w:pPr>
      <w:hyperlink w:anchor="_Toc131517810" w:history="1">
        <w:r w:rsidR="00B54936" w:rsidRPr="00493305">
          <w:rPr>
            <w:rStyle w:val="Hyperlink"/>
            <w:b/>
            <w:noProof/>
          </w:rPr>
          <w:t>4.2</w:t>
        </w:r>
        <w:r w:rsidR="00B54936">
          <w:rPr>
            <w:rFonts w:asciiTheme="minorHAnsi" w:eastAsiaTheme="minorEastAsia" w:hAnsiTheme="minorHAnsi" w:cstheme="minorBidi"/>
            <w:noProof/>
            <w:color w:val="auto"/>
            <w:sz w:val="22"/>
            <w:szCs w:val="22"/>
            <w:lang w:eastAsia="en-AU"/>
          </w:rPr>
          <w:tab/>
        </w:r>
        <w:r w:rsidR="00B54936" w:rsidRPr="00493305">
          <w:rPr>
            <w:rStyle w:val="Hyperlink"/>
            <w:b/>
            <w:noProof/>
          </w:rPr>
          <w:t>Vacancies</w:t>
        </w:r>
        <w:r w:rsidR="00B54936">
          <w:rPr>
            <w:noProof/>
            <w:webHidden/>
          </w:rPr>
          <w:tab/>
        </w:r>
        <w:r w:rsidR="00B54936">
          <w:rPr>
            <w:noProof/>
            <w:webHidden/>
          </w:rPr>
          <w:fldChar w:fldCharType="begin"/>
        </w:r>
        <w:r w:rsidR="00B54936">
          <w:rPr>
            <w:noProof/>
            <w:webHidden/>
          </w:rPr>
          <w:instrText xml:space="preserve"> PAGEREF _Toc131517810 \h </w:instrText>
        </w:r>
        <w:r w:rsidR="00B54936">
          <w:rPr>
            <w:noProof/>
            <w:webHidden/>
          </w:rPr>
        </w:r>
        <w:r w:rsidR="00B54936">
          <w:rPr>
            <w:noProof/>
            <w:webHidden/>
          </w:rPr>
          <w:fldChar w:fldCharType="separate"/>
        </w:r>
        <w:r w:rsidR="00B54936">
          <w:rPr>
            <w:noProof/>
            <w:webHidden/>
          </w:rPr>
          <w:t>9</w:t>
        </w:r>
        <w:r w:rsidR="00B54936">
          <w:rPr>
            <w:noProof/>
            <w:webHidden/>
          </w:rPr>
          <w:fldChar w:fldCharType="end"/>
        </w:r>
      </w:hyperlink>
    </w:p>
    <w:p w14:paraId="54F9E609" w14:textId="35EBB5A3" w:rsidR="00B54936" w:rsidRDefault="00000000">
      <w:pPr>
        <w:pStyle w:val="TOC2"/>
        <w:rPr>
          <w:rFonts w:asciiTheme="minorHAnsi" w:eastAsiaTheme="minorEastAsia" w:hAnsiTheme="minorHAnsi" w:cstheme="minorBidi"/>
          <w:noProof/>
          <w:color w:val="auto"/>
          <w:sz w:val="22"/>
          <w:szCs w:val="22"/>
          <w:lang w:eastAsia="en-AU"/>
        </w:rPr>
      </w:pPr>
      <w:hyperlink w:anchor="_Toc131517811" w:history="1">
        <w:r w:rsidR="00B54936" w:rsidRPr="00493305">
          <w:rPr>
            <w:rStyle w:val="Hyperlink"/>
            <w:b/>
            <w:noProof/>
          </w:rPr>
          <w:t>4.3</w:t>
        </w:r>
        <w:r w:rsidR="00B54936">
          <w:rPr>
            <w:rFonts w:asciiTheme="minorHAnsi" w:eastAsiaTheme="minorEastAsia" w:hAnsiTheme="minorHAnsi" w:cstheme="minorBidi"/>
            <w:noProof/>
            <w:color w:val="auto"/>
            <w:sz w:val="22"/>
            <w:szCs w:val="22"/>
            <w:lang w:eastAsia="en-AU"/>
          </w:rPr>
          <w:tab/>
        </w:r>
        <w:r w:rsidR="00B54936" w:rsidRPr="00493305">
          <w:rPr>
            <w:rStyle w:val="Hyperlink"/>
            <w:b/>
            <w:noProof/>
          </w:rPr>
          <w:t>Absences</w:t>
        </w:r>
        <w:r w:rsidR="00B54936">
          <w:rPr>
            <w:noProof/>
            <w:webHidden/>
          </w:rPr>
          <w:tab/>
        </w:r>
        <w:r w:rsidR="00B54936">
          <w:rPr>
            <w:noProof/>
            <w:webHidden/>
          </w:rPr>
          <w:fldChar w:fldCharType="begin"/>
        </w:r>
        <w:r w:rsidR="00B54936">
          <w:rPr>
            <w:noProof/>
            <w:webHidden/>
          </w:rPr>
          <w:instrText xml:space="preserve"> PAGEREF _Toc131517811 \h </w:instrText>
        </w:r>
        <w:r w:rsidR="00B54936">
          <w:rPr>
            <w:noProof/>
            <w:webHidden/>
          </w:rPr>
        </w:r>
        <w:r w:rsidR="00B54936">
          <w:rPr>
            <w:noProof/>
            <w:webHidden/>
          </w:rPr>
          <w:fldChar w:fldCharType="separate"/>
        </w:r>
        <w:r w:rsidR="00B54936">
          <w:rPr>
            <w:noProof/>
            <w:webHidden/>
          </w:rPr>
          <w:t>9</w:t>
        </w:r>
        <w:r w:rsidR="00B54936">
          <w:rPr>
            <w:noProof/>
            <w:webHidden/>
          </w:rPr>
          <w:fldChar w:fldCharType="end"/>
        </w:r>
      </w:hyperlink>
    </w:p>
    <w:p w14:paraId="11FABCC5" w14:textId="62B44A4E" w:rsidR="00B54936" w:rsidRDefault="00000000">
      <w:pPr>
        <w:pStyle w:val="TOC2"/>
        <w:rPr>
          <w:rFonts w:asciiTheme="minorHAnsi" w:eastAsiaTheme="minorEastAsia" w:hAnsiTheme="minorHAnsi" w:cstheme="minorBidi"/>
          <w:noProof/>
          <w:color w:val="auto"/>
          <w:sz w:val="22"/>
          <w:szCs w:val="22"/>
          <w:lang w:eastAsia="en-AU"/>
        </w:rPr>
      </w:pPr>
      <w:hyperlink w:anchor="_Toc131517812" w:history="1">
        <w:r w:rsidR="00B54936" w:rsidRPr="00493305">
          <w:rPr>
            <w:rStyle w:val="Hyperlink"/>
            <w:b/>
            <w:noProof/>
          </w:rPr>
          <w:t>4.4</w:t>
        </w:r>
        <w:r w:rsidR="00B54936">
          <w:rPr>
            <w:rFonts w:asciiTheme="minorHAnsi" w:eastAsiaTheme="minorEastAsia" w:hAnsiTheme="minorHAnsi" w:cstheme="minorBidi"/>
            <w:noProof/>
            <w:color w:val="auto"/>
            <w:sz w:val="22"/>
            <w:szCs w:val="22"/>
            <w:lang w:eastAsia="en-AU"/>
          </w:rPr>
          <w:tab/>
        </w:r>
        <w:r w:rsidR="00B54936" w:rsidRPr="00493305">
          <w:rPr>
            <w:rStyle w:val="Hyperlink"/>
            <w:b/>
            <w:noProof/>
          </w:rPr>
          <w:t>Attendees (non-members)</w:t>
        </w:r>
        <w:r w:rsidR="00B54936">
          <w:rPr>
            <w:noProof/>
            <w:webHidden/>
          </w:rPr>
          <w:tab/>
        </w:r>
        <w:r w:rsidR="00B54936">
          <w:rPr>
            <w:noProof/>
            <w:webHidden/>
          </w:rPr>
          <w:fldChar w:fldCharType="begin"/>
        </w:r>
        <w:r w:rsidR="00B54936">
          <w:rPr>
            <w:noProof/>
            <w:webHidden/>
          </w:rPr>
          <w:instrText xml:space="preserve"> PAGEREF _Toc131517812 \h </w:instrText>
        </w:r>
        <w:r w:rsidR="00B54936">
          <w:rPr>
            <w:noProof/>
            <w:webHidden/>
          </w:rPr>
        </w:r>
        <w:r w:rsidR="00B54936">
          <w:rPr>
            <w:noProof/>
            <w:webHidden/>
          </w:rPr>
          <w:fldChar w:fldCharType="separate"/>
        </w:r>
        <w:r w:rsidR="00B54936">
          <w:rPr>
            <w:noProof/>
            <w:webHidden/>
          </w:rPr>
          <w:t>10</w:t>
        </w:r>
        <w:r w:rsidR="00B54936">
          <w:rPr>
            <w:noProof/>
            <w:webHidden/>
          </w:rPr>
          <w:fldChar w:fldCharType="end"/>
        </w:r>
      </w:hyperlink>
    </w:p>
    <w:p w14:paraId="5B287F59" w14:textId="03C07A5E" w:rsidR="00B54936" w:rsidRDefault="00000000">
      <w:pPr>
        <w:pStyle w:val="TOC1"/>
        <w:tabs>
          <w:tab w:val="left" w:pos="600"/>
        </w:tabs>
        <w:rPr>
          <w:rFonts w:asciiTheme="minorHAnsi" w:eastAsiaTheme="minorEastAsia" w:hAnsiTheme="minorHAnsi" w:cstheme="minorBidi"/>
          <w:noProof/>
          <w:color w:val="auto"/>
          <w:sz w:val="22"/>
          <w:szCs w:val="22"/>
          <w:lang w:eastAsia="en-AU"/>
        </w:rPr>
      </w:pPr>
      <w:hyperlink w:anchor="_Toc131517813" w:history="1">
        <w:r w:rsidR="00B54936" w:rsidRPr="00493305">
          <w:rPr>
            <w:rStyle w:val="Hyperlink"/>
            <w:noProof/>
          </w:rPr>
          <w:t>5</w:t>
        </w:r>
        <w:r w:rsidR="00B54936">
          <w:rPr>
            <w:rFonts w:asciiTheme="minorHAnsi" w:eastAsiaTheme="minorEastAsia" w:hAnsiTheme="minorHAnsi" w:cstheme="minorBidi"/>
            <w:noProof/>
            <w:color w:val="auto"/>
            <w:sz w:val="22"/>
            <w:szCs w:val="22"/>
            <w:lang w:eastAsia="en-AU"/>
          </w:rPr>
          <w:tab/>
        </w:r>
        <w:r w:rsidR="00B54936" w:rsidRPr="00493305">
          <w:rPr>
            <w:rStyle w:val="Hyperlink"/>
            <w:noProof/>
          </w:rPr>
          <w:t>Remuneration and expenses</w:t>
        </w:r>
        <w:r w:rsidR="00B54936">
          <w:rPr>
            <w:noProof/>
            <w:webHidden/>
          </w:rPr>
          <w:tab/>
        </w:r>
        <w:r w:rsidR="00B54936">
          <w:rPr>
            <w:noProof/>
            <w:webHidden/>
          </w:rPr>
          <w:fldChar w:fldCharType="begin"/>
        </w:r>
        <w:r w:rsidR="00B54936">
          <w:rPr>
            <w:noProof/>
            <w:webHidden/>
          </w:rPr>
          <w:instrText xml:space="preserve"> PAGEREF _Toc131517813 \h </w:instrText>
        </w:r>
        <w:r w:rsidR="00B54936">
          <w:rPr>
            <w:noProof/>
            <w:webHidden/>
          </w:rPr>
        </w:r>
        <w:r w:rsidR="00B54936">
          <w:rPr>
            <w:noProof/>
            <w:webHidden/>
          </w:rPr>
          <w:fldChar w:fldCharType="separate"/>
        </w:r>
        <w:r w:rsidR="00B54936">
          <w:rPr>
            <w:noProof/>
            <w:webHidden/>
          </w:rPr>
          <w:t>10</w:t>
        </w:r>
        <w:r w:rsidR="00B54936">
          <w:rPr>
            <w:noProof/>
            <w:webHidden/>
          </w:rPr>
          <w:fldChar w:fldCharType="end"/>
        </w:r>
      </w:hyperlink>
    </w:p>
    <w:p w14:paraId="3BAA527F" w14:textId="060A0CF4" w:rsidR="00B54936" w:rsidRDefault="00000000">
      <w:pPr>
        <w:pStyle w:val="TOC1"/>
        <w:tabs>
          <w:tab w:val="left" w:pos="600"/>
        </w:tabs>
        <w:rPr>
          <w:rFonts w:asciiTheme="minorHAnsi" w:eastAsiaTheme="minorEastAsia" w:hAnsiTheme="minorHAnsi" w:cstheme="minorBidi"/>
          <w:noProof/>
          <w:color w:val="auto"/>
          <w:sz w:val="22"/>
          <w:szCs w:val="22"/>
          <w:lang w:eastAsia="en-AU"/>
        </w:rPr>
      </w:pPr>
      <w:hyperlink w:anchor="_Toc131517814" w:history="1">
        <w:r w:rsidR="00B54936" w:rsidRPr="00493305">
          <w:rPr>
            <w:rStyle w:val="Hyperlink"/>
            <w:noProof/>
          </w:rPr>
          <w:t>6</w:t>
        </w:r>
        <w:r w:rsidR="00B54936">
          <w:rPr>
            <w:rFonts w:asciiTheme="minorHAnsi" w:eastAsiaTheme="minorEastAsia" w:hAnsiTheme="minorHAnsi" w:cstheme="minorBidi"/>
            <w:noProof/>
            <w:color w:val="auto"/>
            <w:sz w:val="22"/>
            <w:szCs w:val="22"/>
            <w:lang w:eastAsia="en-AU"/>
          </w:rPr>
          <w:tab/>
        </w:r>
        <w:r w:rsidR="00B54936" w:rsidRPr="00493305">
          <w:rPr>
            <w:rStyle w:val="Hyperlink"/>
            <w:noProof/>
          </w:rPr>
          <w:t>Roles and responsibilities of Chairperson</w:t>
        </w:r>
        <w:r w:rsidR="00B54936">
          <w:rPr>
            <w:noProof/>
            <w:webHidden/>
          </w:rPr>
          <w:tab/>
        </w:r>
        <w:r w:rsidR="00B54936">
          <w:rPr>
            <w:noProof/>
            <w:webHidden/>
          </w:rPr>
          <w:fldChar w:fldCharType="begin"/>
        </w:r>
        <w:r w:rsidR="00B54936">
          <w:rPr>
            <w:noProof/>
            <w:webHidden/>
          </w:rPr>
          <w:instrText xml:space="preserve"> PAGEREF _Toc131517814 \h </w:instrText>
        </w:r>
        <w:r w:rsidR="00B54936">
          <w:rPr>
            <w:noProof/>
            <w:webHidden/>
          </w:rPr>
        </w:r>
        <w:r w:rsidR="00B54936">
          <w:rPr>
            <w:noProof/>
            <w:webHidden/>
          </w:rPr>
          <w:fldChar w:fldCharType="separate"/>
        </w:r>
        <w:r w:rsidR="00B54936">
          <w:rPr>
            <w:noProof/>
            <w:webHidden/>
          </w:rPr>
          <w:t>10</w:t>
        </w:r>
        <w:r w:rsidR="00B54936">
          <w:rPr>
            <w:noProof/>
            <w:webHidden/>
          </w:rPr>
          <w:fldChar w:fldCharType="end"/>
        </w:r>
      </w:hyperlink>
    </w:p>
    <w:p w14:paraId="102BB1D3" w14:textId="5E9675ED" w:rsidR="00B54936" w:rsidRDefault="00000000">
      <w:pPr>
        <w:pStyle w:val="TOC1"/>
        <w:tabs>
          <w:tab w:val="left" w:pos="600"/>
        </w:tabs>
        <w:rPr>
          <w:rFonts w:asciiTheme="minorHAnsi" w:eastAsiaTheme="minorEastAsia" w:hAnsiTheme="minorHAnsi" w:cstheme="minorBidi"/>
          <w:noProof/>
          <w:color w:val="auto"/>
          <w:sz w:val="22"/>
          <w:szCs w:val="22"/>
          <w:lang w:eastAsia="en-AU"/>
        </w:rPr>
      </w:pPr>
      <w:hyperlink w:anchor="_Toc131517815" w:history="1">
        <w:r w:rsidR="00B54936" w:rsidRPr="00493305">
          <w:rPr>
            <w:rStyle w:val="Hyperlink"/>
            <w:noProof/>
          </w:rPr>
          <w:t>7</w:t>
        </w:r>
        <w:r w:rsidR="00B54936">
          <w:rPr>
            <w:rFonts w:asciiTheme="minorHAnsi" w:eastAsiaTheme="minorEastAsia" w:hAnsiTheme="minorHAnsi" w:cstheme="minorBidi"/>
            <w:noProof/>
            <w:color w:val="auto"/>
            <w:sz w:val="22"/>
            <w:szCs w:val="22"/>
            <w:lang w:eastAsia="en-AU"/>
          </w:rPr>
          <w:tab/>
        </w:r>
        <w:r w:rsidR="00B54936" w:rsidRPr="00493305">
          <w:rPr>
            <w:rStyle w:val="Hyperlink"/>
            <w:noProof/>
          </w:rPr>
          <w:t>Roles and responsibilities of members</w:t>
        </w:r>
        <w:r w:rsidR="00B54936">
          <w:rPr>
            <w:noProof/>
            <w:webHidden/>
          </w:rPr>
          <w:tab/>
        </w:r>
        <w:r w:rsidR="00B54936">
          <w:rPr>
            <w:noProof/>
            <w:webHidden/>
          </w:rPr>
          <w:fldChar w:fldCharType="begin"/>
        </w:r>
        <w:r w:rsidR="00B54936">
          <w:rPr>
            <w:noProof/>
            <w:webHidden/>
          </w:rPr>
          <w:instrText xml:space="preserve"> PAGEREF _Toc131517815 \h </w:instrText>
        </w:r>
        <w:r w:rsidR="00B54936">
          <w:rPr>
            <w:noProof/>
            <w:webHidden/>
          </w:rPr>
        </w:r>
        <w:r w:rsidR="00B54936">
          <w:rPr>
            <w:noProof/>
            <w:webHidden/>
          </w:rPr>
          <w:fldChar w:fldCharType="separate"/>
        </w:r>
        <w:r w:rsidR="00B54936">
          <w:rPr>
            <w:noProof/>
            <w:webHidden/>
          </w:rPr>
          <w:t>11</w:t>
        </w:r>
        <w:r w:rsidR="00B54936">
          <w:rPr>
            <w:noProof/>
            <w:webHidden/>
          </w:rPr>
          <w:fldChar w:fldCharType="end"/>
        </w:r>
      </w:hyperlink>
    </w:p>
    <w:p w14:paraId="77519D67" w14:textId="2E563E1D" w:rsidR="00B54936" w:rsidRDefault="00000000">
      <w:pPr>
        <w:pStyle w:val="TOC1"/>
        <w:tabs>
          <w:tab w:val="left" w:pos="600"/>
        </w:tabs>
        <w:rPr>
          <w:rFonts w:asciiTheme="minorHAnsi" w:eastAsiaTheme="minorEastAsia" w:hAnsiTheme="minorHAnsi" w:cstheme="minorBidi"/>
          <w:noProof/>
          <w:color w:val="auto"/>
          <w:sz w:val="22"/>
          <w:szCs w:val="22"/>
          <w:lang w:eastAsia="en-AU"/>
        </w:rPr>
      </w:pPr>
      <w:hyperlink w:anchor="_Toc131517816" w:history="1">
        <w:r w:rsidR="00B54936" w:rsidRPr="00493305">
          <w:rPr>
            <w:rStyle w:val="Hyperlink"/>
            <w:noProof/>
          </w:rPr>
          <w:t>8</w:t>
        </w:r>
        <w:r w:rsidR="00B54936">
          <w:rPr>
            <w:rFonts w:asciiTheme="minorHAnsi" w:eastAsiaTheme="minorEastAsia" w:hAnsiTheme="minorHAnsi" w:cstheme="minorBidi"/>
            <w:noProof/>
            <w:color w:val="auto"/>
            <w:sz w:val="22"/>
            <w:szCs w:val="22"/>
            <w:lang w:eastAsia="en-AU"/>
          </w:rPr>
          <w:tab/>
        </w:r>
        <w:r w:rsidR="00B54936" w:rsidRPr="00493305">
          <w:rPr>
            <w:rStyle w:val="Hyperlink"/>
            <w:noProof/>
          </w:rPr>
          <w:t>Confidentiality</w:t>
        </w:r>
        <w:r w:rsidR="00B54936">
          <w:rPr>
            <w:noProof/>
            <w:webHidden/>
          </w:rPr>
          <w:tab/>
        </w:r>
        <w:r w:rsidR="00B54936">
          <w:rPr>
            <w:noProof/>
            <w:webHidden/>
          </w:rPr>
          <w:fldChar w:fldCharType="begin"/>
        </w:r>
        <w:r w:rsidR="00B54936">
          <w:rPr>
            <w:noProof/>
            <w:webHidden/>
          </w:rPr>
          <w:instrText xml:space="preserve"> PAGEREF _Toc131517816 \h </w:instrText>
        </w:r>
        <w:r w:rsidR="00B54936">
          <w:rPr>
            <w:noProof/>
            <w:webHidden/>
          </w:rPr>
        </w:r>
        <w:r w:rsidR="00B54936">
          <w:rPr>
            <w:noProof/>
            <w:webHidden/>
          </w:rPr>
          <w:fldChar w:fldCharType="separate"/>
        </w:r>
        <w:r w:rsidR="00B54936">
          <w:rPr>
            <w:noProof/>
            <w:webHidden/>
          </w:rPr>
          <w:t>12</w:t>
        </w:r>
        <w:r w:rsidR="00B54936">
          <w:rPr>
            <w:noProof/>
            <w:webHidden/>
          </w:rPr>
          <w:fldChar w:fldCharType="end"/>
        </w:r>
      </w:hyperlink>
    </w:p>
    <w:p w14:paraId="111069A3" w14:textId="3E06E1C4" w:rsidR="00B54936" w:rsidRDefault="00000000">
      <w:pPr>
        <w:pStyle w:val="TOC1"/>
        <w:tabs>
          <w:tab w:val="left" w:pos="600"/>
        </w:tabs>
        <w:rPr>
          <w:rFonts w:asciiTheme="minorHAnsi" w:eastAsiaTheme="minorEastAsia" w:hAnsiTheme="minorHAnsi" w:cstheme="minorBidi"/>
          <w:noProof/>
          <w:color w:val="auto"/>
          <w:sz w:val="22"/>
          <w:szCs w:val="22"/>
          <w:lang w:eastAsia="en-AU"/>
        </w:rPr>
      </w:pPr>
      <w:hyperlink w:anchor="_Toc131517817" w:history="1">
        <w:r w:rsidR="00B54936" w:rsidRPr="00493305">
          <w:rPr>
            <w:rStyle w:val="Hyperlink"/>
            <w:noProof/>
          </w:rPr>
          <w:t>9</w:t>
        </w:r>
        <w:r w:rsidR="00B54936">
          <w:rPr>
            <w:rFonts w:asciiTheme="minorHAnsi" w:eastAsiaTheme="minorEastAsia" w:hAnsiTheme="minorHAnsi" w:cstheme="minorBidi"/>
            <w:noProof/>
            <w:color w:val="auto"/>
            <w:sz w:val="22"/>
            <w:szCs w:val="22"/>
            <w:lang w:eastAsia="en-AU"/>
          </w:rPr>
          <w:tab/>
        </w:r>
        <w:r w:rsidR="00B54936" w:rsidRPr="00493305">
          <w:rPr>
            <w:rStyle w:val="Hyperlink"/>
            <w:noProof/>
          </w:rPr>
          <w:t>Freedom of Information</w:t>
        </w:r>
        <w:r w:rsidR="00B54936">
          <w:rPr>
            <w:noProof/>
            <w:webHidden/>
          </w:rPr>
          <w:tab/>
        </w:r>
        <w:r w:rsidR="00B54936">
          <w:rPr>
            <w:noProof/>
            <w:webHidden/>
          </w:rPr>
          <w:fldChar w:fldCharType="begin"/>
        </w:r>
        <w:r w:rsidR="00B54936">
          <w:rPr>
            <w:noProof/>
            <w:webHidden/>
          </w:rPr>
          <w:instrText xml:space="preserve"> PAGEREF _Toc131517817 \h </w:instrText>
        </w:r>
        <w:r w:rsidR="00B54936">
          <w:rPr>
            <w:noProof/>
            <w:webHidden/>
          </w:rPr>
        </w:r>
        <w:r w:rsidR="00B54936">
          <w:rPr>
            <w:noProof/>
            <w:webHidden/>
          </w:rPr>
          <w:fldChar w:fldCharType="separate"/>
        </w:r>
        <w:r w:rsidR="00B54936">
          <w:rPr>
            <w:noProof/>
            <w:webHidden/>
          </w:rPr>
          <w:t>12</w:t>
        </w:r>
        <w:r w:rsidR="00B54936">
          <w:rPr>
            <w:noProof/>
            <w:webHidden/>
          </w:rPr>
          <w:fldChar w:fldCharType="end"/>
        </w:r>
      </w:hyperlink>
    </w:p>
    <w:p w14:paraId="3DB15760" w14:textId="0CAEE379" w:rsidR="00B54936" w:rsidRDefault="00000000">
      <w:pPr>
        <w:pStyle w:val="TOC1"/>
        <w:tabs>
          <w:tab w:val="left" w:pos="600"/>
        </w:tabs>
        <w:rPr>
          <w:rFonts w:asciiTheme="minorHAnsi" w:eastAsiaTheme="minorEastAsia" w:hAnsiTheme="minorHAnsi" w:cstheme="minorBidi"/>
          <w:noProof/>
          <w:color w:val="auto"/>
          <w:sz w:val="22"/>
          <w:szCs w:val="22"/>
          <w:lang w:eastAsia="en-AU"/>
        </w:rPr>
      </w:pPr>
      <w:hyperlink w:anchor="_Toc131517818" w:history="1">
        <w:r w:rsidR="00B54936" w:rsidRPr="00493305">
          <w:rPr>
            <w:rStyle w:val="Hyperlink"/>
            <w:noProof/>
          </w:rPr>
          <w:t>10</w:t>
        </w:r>
        <w:r w:rsidR="00B54936">
          <w:rPr>
            <w:rFonts w:asciiTheme="minorHAnsi" w:eastAsiaTheme="minorEastAsia" w:hAnsiTheme="minorHAnsi" w:cstheme="minorBidi"/>
            <w:noProof/>
            <w:color w:val="auto"/>
            <w:sz w:val="22"/>
            <w:szCs w:val="22"/>
            <w:lang w:eastAsia="en-AU"/>
          </w:rPr>
          <w:tab/>
        </w:r>
        <w:r w:rsidR="00B54936" w:rsidRPr="00493305">
          <w:rPr>
            <w:rStyle w:val="Hyperlink"/>
            <w:noProof/>
          </w:rPr>
          <w:t>Conflicts of Interest</w:t>
        </w:r>
        <w:r w:rsidR="00B54936">
          <w:rPr>
            <w:noProof/>
            <w:webHidden/>
          </w:rPr>
          <w:tab/>
        </w:r>
        <w:r w:rsidR="00B54936">
          <w:rPr>
            <w:noProof/>
            <w:webHidden/>
          </w:rPr>
          <w:fldChar w:fldCharType="begin"/>
        </w:r>
        <w:r w:rsidR="00B54936">
          <w:rPr>
            <w:noProof/>
            <w:webHidden/>
          </w:rPr>
          <w:instrText xml:space="preserve"> PAGEREF _Toc131517818 \h </w:instrText>
        </w:r>
        <w:r w:rsidR="00B54936">
          <w:rPr>
            <w:noProof/>
            <w:webHidden/>
          </w:rPr>
        </w:r>
        <w:r w:rsidR="00B54936">
          <w:rPr>
            <w:noProof/>
            <w:webHidden/>
          </w:rPr>
          <w:fldChar w:fldCharType="separate"/>
        </w:r>
        <w:r w:rsidR="00B54936">
          <w:rPr>
            <w:noProof/>
            <w:webHidden/>
          </w:rPr>
          <w:t>13</w:t>
        </w:r>
        <w:r w:rsidR="00B54936">
          <w:rPr>
            <w:noProof/>
            <w:webHidden/>
          </w:rPr>
          <w:fldChar w:fldCharType="end"/>
        </w:r>
      </w:hyperlink>
    </w:p>
    <w:p w14:paraId="5771CA73" w14:textId="2778DD01" w:rsidR="00B54936" w:rsidRDefault="00000000">
      <w:pPr>
        <w:pStyle w:val="TOC1"/>
        <w:tabs>
          <w:tab w:val="left" w:pos="600"/>
        </w:tabs>
        <w:rPr>
          <w:rFonts w:asciiTheme="minorHAnsi" w:eastAsiaTheme="minorEastAsia" w:hAnsiTheme="minorHAnsi" w:cstheme="minorBidi"/>
          <w:noProof/>
          <w:color w:val="auto"/>
          <w:sz w:val="22"/>
          <w:szCs w:val="22"/>
          <w:lang w:eastAsia="en-AU"/>
        </w:rPr>
      </w:pPr>
      <w:hyperlink w:anchor="_Toc131517819" w:history="1">
        <w:r w:rsidR="00B54936" w:rsidRPr="00493305">
          <w:rPr>
            <w:rStyle w:val="Hyperlink"/>
            <w:noProof/>
          </w:rPr>
          <w:t>11</w:t>
        </w:r>
        <w:r w:rsidR="00B54936">
          <w:rPr>
            <w:rFonts w:asciiTheme="minorHAnsi" w:eastAsiaTheme="minorEastAsia" w:hAnsiTheme="minorHAnsi" w:cstheme="minorBidi"/>
            <w:noProof/>
            <w:color w:val="auto"/>
            <w:sz w:val="22"/>
            <w:szCs w:val="22"/>
            <w:lang w:eastAsia="en-AU"/>
          </w:rPr>
          <w:tab/>
        </w:r>
        <w:r w:rsidR="00B54936" w:rsidRPr="00493305">
          <w:rPr>
            <w:rStyle w:val="Hyperlink"/>
            <w:noProof/>
          </w:rPr>
          <w:t>Subcommittees</w:t>
        </w:r>
        <w:r w:rsidR="00B54936">
          <w:rPr>
            <w:noProof/>
            <w:webHidden/>
          </w:rPr>
          <w:tab/>
        </w:r>
        <w:r w:rsidR="00B54936">
          <w:rPr>
            <w:noProof/>
            <w:webHidden/>
          </w:rPr>
          <w:fldChar w:fldCharType="begin"/>
        </w:r>
        <w:r w:rsidR="00B54936">
          <w:rPr>
            <w:noProof/>
            <w:webHidden/>
          </w:rPr>
          <w:instrText xml:space="preserve"> PAGEREF _Toc131517819 \h </w:instrText>
        </w:r>
        <w:r w:rsidR="00B54936">
          <w:rPr>
            <w:noProof/>
            <w:webHidden/>
          </w:rPr>
        </w:r>
        <w:r w:rsidR="00B54936">
          <w:rPr>
            <w:noProof/>
            <w:webHidden/>
          </w:rPr>
          <w:fldChar w:fldCharType="separate"/>
        </w:r>
        <w:r w:rsidR="00B54936">
          <w:rPr>
            <w:noProof/>
            <w:webHidden/>
          </w:rPr>
          <w:t>13</w:t>
        </w:r>
        <w:r w:rsidR="00B54936">
          <w:rPr>
            <w:noProof/>
            <w:webHidden/>
          </w:rPr>
          <w:fldChar w:fldCharType="end"/>
        </w:r>
      </w:hyperlink>
    </w:p>
    <w:p w14:paraId="4370900B" w14:textId="19DA25D4" w:rsidR="00B54936" w:rsidRDefault="00000000">
      <w:pPr>
        <w:pStyle w:val="TOC2"/>
        <w:rPr>
          <w:rFonts w:asciiTheme="minorHAnsi" w:eastAsiaTheme="minorEastAsia" w:hAnsiTheme="minorHAnsi" w:cstheme="minorBidi"/>
          <w:noProof/>
          <w:color w:val="auto"/>
          <w:sz w:val="22"/>
          <w:szCs w:val="22"/>
          <w:lang w:eastAsia="en-AU"/>
        </w:rPr>
      </w:pPr>
      <w:hyperlink w:anchor="_Toc131517820" w:history="1">
        <w:r w:rsidR="00B54936" w:rsidRPr="00493305">
          <w:rPr>
            <w:rStyle w:val="Hyperlink"/>
            <w:b/>
            <w:noProof/>
          </w:rPr>
          <w:t>11.1</w:t>
        </w:r>
        <w:r w:rsidR="00B54936">
          <w:rPr>
            <w:rFonts w:asciiTheme="minorHAnsi" w:eastAsiaTheme="minorEastAsia" w:hAnsiTheme="minorHAnsi" w:cstheme="minorBidi"/>
            <w:noProof/>
            <w:color w:val="auto"/>
            <w:sz w:val="22"/>
            <w:szCs w:val="22"/>
            <w:lang w:eastAsia="en-AU"/>
          </w:rPr>
          <w:tab/>
        </w:r>
        <w:r w:rsidR="00B54936" w:rsidRPr="00493305">
          <w:rPr>
            <w:rStyle w:val="Hyperlink"/>
            <w:b/>
            <w:noProof/>
          </w:rPr>
          <w:t>Role of subcommittees</w:t>
        </w:r>
        <w:r w:rsidR="00B54936">
          <w:rPr>
            <w:noProof/>
            <w:webHidden/>
          </w:rPr>
          <w:tab/>
        </w:r>
        <w:r w:rsidR="00B54936">
          <w:rPr>
            <w:noProof/>
            <w:webHidden/>
          </w:rPr>
          <w:fldChar w:fldCharType="begin"/>
        </w:r>
        <w:r w:rsidR="00B54936">
          <w:rPr>
            <w:noProof/>
            <w:webHidden/>
          </w:rPr>
          <w:instrText xml:space="preserve"> PAGEREF _Toc131517820 \h </w:instrText>
        </w:r>
        <w:r w:rsidR="00B54936">
          <w:rPr>
            <w:noProof/>
            <w:webHidden/>
          </w:rPr>
        </w:r>
        <w:r w:rsidR="00B54936">
          <w:rPr>
            <w:noProof/>
            <w:webHidden/>
          </w:rPr>
          <w:fldChar w:fldCharType="separate"/>
        </w:r>
        <w:r w:rsidR="00B54936">
          <w:rPr>
            <w:noProof/>
            <w:webHidden/>
          </w:rPr>
          <w:t>13</w:t>
        </w:r>
        <w:r w:rsidR="00B54936">
          <w:rPr>
            <w:noProof/>
            <w:webHidden/>
          </w:rPr>
          <w:fldChar w:fldCharType="end"/>
        </w:r>
      </w:hyperlink>
    </w:p>
    <w:p w14:paraId="5052CFE9" w14:textId="0E9D88A2" w:rsidR="00B54936" w:rsidRDefault="00000000">
      <w:pPr>
        <w:pStyle w:val="TOC2"/>
        <w:rPr>
          <w:rFonts w:asciiTheme="minorHAnsi" w:eastAsiaTheme="minorEastAsia" w:hAnsiTheme="minorHAnsi" w:cstheme="minorBidi"/>
          <w:noProof/>
          <w:color w:val="auto"/>
          <w:sz w:val="22"/>
          <w:szCs w:val="22"/>
          <w:lang w:eastAsia="en-AU"/>
        </w:rPr>
      </w:pPr>
      <w:hyperlink w:anchor="_Toc131517821" w:history="1">
        <w:r w:rsidR="00B54936" w:rsidRPr="00493305">
          <w:rPr>
            <w:rStyle w:val="Hyperlink"/>
            <w:b/>
            <w:noProof/>
          </w:rPr>
          <w:t>11.2</w:t>
        </w:r>
        <w:r w:rsidR="00B54936">
          <w:rPr>
            <w:rFonts w:asciiTheme="minorHAnsi" w:eastAsiaTheme="minorEastAsia" w:hAnsiTheme="minorHAnsi" w:cstheme="minorBidi"/>
            <w:noProof/>
            <w:color w:val="auto"/>
            <w:sz w:val="22"/>
            <w:szCs w:val="22"/>
            <w:lang w:eastAsia="en-AU"/>
          </w:rPr>
          <w:tab/>
        </w:r>
        <w:r w:rsidR="00B54936" w:rsidRPr="00493305">
          <w:rPr>
            <w:rStyle w:val="Hyperlink"/>
            <w:b/>
            <w:noProof/>
          </w:rPr>
          <w:t>Subcommittee membership</w:t>
        </w:r>
        <w:r w:rsidR="00B54936">
          <w:rPr>
            <w:noProof/>
            <w:webHidden/>
          </w:rPr>
          <w:tab/>
        </w:r>
        <w:r w:rsidR="00B54936">
          <w:rPr>
            <w:noProof/>
            <w:webHidden/>
          </w:rPr>
          <w:fldChar w:fldCharType="begin"/>
        </w:r>
        <w:r w:rsidR="00B54936">
          <w:rPr>
            <w:noProof/>
            <w:webHidden/>
          </w:rPr>
          <w:instrText xml:space="preserve"> PAGEREF _Toc131517821 \h </w:instrText>
        </w:r>
        <w:r w:rsidR="00B54936">
          <w:rPr>
            <w:noProof/>
            <w:webHidden/>
          </w:rPr>
        </w:r>
        <w:r w:rsidR="00B54936">
          <w:rPr>
            <w:noProof/>
            <w:webHidden/>
          </w:rPr>
          <w:fldChar w:fldCharType="separate"/>
        </w:r>
        <w:r w:rsidR="00B54936">
          <w:rPr>
            <w:noProof/>
            <w:webHidden/>
          </w:rPr>
          <w:t>14</w:t>
        </w:r>
        <w:r w:rsidR="00B54936">
          <w:rPr>
            <w:noProof/>
            <w:webHidden/>
          </w:rPr>
          <w:fldChar w:fldCharType="end"/>
        </w:r>
      </w:hyperlink>
    </w:p>
    <w:p w14:paraId="13FEF64A" w14:textId="0FC33566" w:rsidR="00B54936" w:rsidRDefault="00000000">
      <w:pPr>
        <w:pStyle w:val="TOC1"/>
        <w:tabs>
          <w:tab w:val="left" w:pos="600"/>
        </w:tabs>
        <w:rPr>
          <w:rFonts w:asciiTheme="minorHAnsi" w:eastAsiaTheme="minorEastAsia" w:hAnsiTheme="minorHAnsi" w:cstheme="minorBidi"/>
          <w:noProof/>
          <w:color w:val="auto"/>
          <w:sz w:val="22"/>
          <w:szCs w:val="22"/>
          <w:lang w:eastAsia="en-AU"/>
        </w:rPr>
      </w:pPr>
      <w:hyperlink w:anchor="_Toc131517822" w:history="1">
        <w:r w:rsidR="00B54936" w:rsidRPr="00493305">
          <w:rPr>
            <w:rStyle w:val="Hyperlink"/>
            <w:noProof/>
          </w:rPr>
          <w:t>12</w:t>
        </w:r>
        <w:r w:rsidR="00B54936">
          <w:rPr>
            <w:rFonts w:asciiTheme="minorHAnsi" w:eastAsiaTheme="minorEastAsia" w:hAnsiTheme="minorHAnsi" w:cstheme="minorBidi"/>
            <w:noProof/>
            <w:color w:val="auto"/>
            <w:sz w:val="22"/>
            <w:szCs w:val="22"/>
            <w:lang w:eastAsia="en-AU"/>
          </w:rPr>
          <w:tab/>
        </w:r>
        <w:r w:rsidR="00B54936" w:rsidRPr="00493305">
          <w:rPr>
            <w:rStyle w:val="Hyperlink"/>
            <w:noProof/>
          </w:rPr>
          <w:t>Business operations</w:t>
        </w:r>
        <w:r w:rsidR="00B54936">
          <w:rPr>
            <w:noProof/>
            <w:webHidden/>
          </w:rPr>
          <w:tab/>
        </w:r>
        <w:r w:rsidR="00B54936">
          <w:rPr>
            <w:noProof/>
            <w:webHidden/>
          </w:rPr>
          <w:fldChar w:fldCharType="begin"/>
        </w:r>
        <w:r w:rsidR="00B54936">
          <w:rPr>
            <w:noProof/>
            <w:webHidden/>
          </w:rPr>
          <w:instrText xml:space="preserve"> PAGEREF _Toc131517822 \h </w:instrText>
        </w:r>
        <w:r w:rsidR="00B54936">
          <w:rPr>
            <w:noProof/>
            <w:webHidden/>
          </w:rPr>
        </w:r>
        <w:r w:rsidR="00B54936">
          <w:rPr>
            <w:noProof/>
            <w:webHidden/>
          </w:rPr>
          <w:fldChar w:fldCharType="separate"/>
        </w:r>
        <w:r w:rsidR="00B54936">
          <w:rPr>
            <w:noProof/>
            <w:webHidden/>
          </w:rPr>
          <w:t>14</w:t>
        </w:r>
        <w:r w:rsidR="00B54936">
          <w:rPr>
            <w:noProof/>
            <w:webHidden/>
          </w:rPr>
          <w:fldChar w:fldCharType="end"/>
        </w:r>
      </w:hyperlink>
    </w:p>
    <w:p w14:paraId="373B23CA" w14:textId="2591270E" w:rsidR="00B54936" w:rsidRDefault="00000000">
      <w:pPr>
        <w:pStyle w:val="TOC2"/>
        <w:rPr>
          <w:rFonts w:asciiTheme="minorHAnsi" w:eastAsiaTheme="minorEastAsia" w:hAnsiTheme="minorHAnsi" w:cstheme="minorBidi"/>
          <w:noProof/>
          <w:color w:val="auto"/>
          <w:sz w:val="22"/>
          <w:szCs w:val="22"/>
          <w:lang w:eastAsia="en-AU"/>
        </w:rPr>
      </w:pPr>
      <w:hyperlink w:anchor="_Toc131517823" w:history="1">
        <w:r w:rsidR="00B54936" w:rsidRPr="00493305">
          <w:rPr>
            <w:rStyle w:val="Hyperlink"/>
            <w:b/>
            <w:noProof/>
          </w:rPr>
          <w:t>12.1</w:t>
        </w:r>
        <w:r w:rsidR="00B54936">
          <w:rPr>
            <w:rFonts w:asciiTheme="minorHAnsi" w:eastAsiaTheme="minorEastAsia" w:hAnsiTheme="minorHAnsi" w:cstheme="minorBidi"/>
            <w:noProof/>
            <w:color w:val="auto"/>
            <w:sz w:val="22"/>
            <w:szCs w:val="22"/>
            <w:lang w:eastAsia="en-AU"/>
          </w:rPr>
          <w:tab/>
        </w:r>
        <w:r w:rsidR="00B54936" w:rsidRPr="00493305">
          <w:rPr>
            <w:rStyle w:val="Hyperlink"/>
            <w:b/>
            <w:noProof/>
          </w:rPr>
          <w:t>General meeting procedures</w:t>
        </w:r>
        <w:r w:rsidR="00B54936">
          <w:rPr>
            <w:noProof/>
            <w:webHidden/>
          </w:rPr>
          <w:tab/>
        </w:r>
        <w:r w:rsidR="00B54936">
          <w:rPr>
            <w:noProof/>
            <w:webHidden/>
          </w:rPr>
          <w:fldChar w:fldCharType="begin"/>
        </w:r>
        <w:r w:rsidR="00B54936">
          <w:rPr>
            <w:noProof/>
            <w:webHidden/>
          </w:rPr>
          <w:instrText xml:space="preserve"> PAGEREF _Toc131517823 \h </w:instrText>
        </w:r>
        <w:r w:rsidR="00B54936">
          <w:rPr>
            <w:noProof/>
            <w:webHidden/>
          </w:rPr>
        </w:r>
        <w:r w:rsidR="00B54936">
          <w:rPr>
            <w:noProof/>
            <w:webHidden/>
          </w:rPr>
          <w:fldChar w:fldCharType="separate"/>
        </w:r>
        <w:r w:rsidR="00B54936">
          <w:rPr>
            <w:noProof/>
            <w:webHidden/>
          </w:rPr>
          <w:t>14</w:t>
        </w:r>
        <w:r w:rsidR="00B54936">
          <w:rPr>
            <w:noProof/>
            <w:webHidden/>
          </w:rPr>
          <w:fldChar w:fldCharType="end"/>
        </w:r>
      </w:hyperlink>
    </w:p>
    <w:p w14:paraId="72D8CAFB" w14:textId="3F39AD43" w:rsidR="00B54936" w:rsidRDefault="00000000">
      <w:pPr>
        <w:pStyle w:val="TOC2"/>
        <w:rPr>
          <w:rFonts w:asciiTheme="minorHAnsi" w:eastAsiaTheme="minorEastAsia" w:hAnsiTheme="minorHAnsi" w:cstheme="minorBidi"/>
          <w:noProof/>
          <w:color w:val="auto"/>
          <w:sz w:val="22"/>
          <w:szCs w:val="22"/>
          <w:lang w:eastAsia="en-AU"/>
        </w:rPr>
      </w:pPr>
      <w:hyperlink w:anchor="_Toc131517824" w:history="1">
        <w:r w:rsidR="00B54936" w:rsidRPr="00493305">
          <w:rPr>
            <w:rStyle w:val="Hyperlink"/>
            <w:b/>
            <w:noProof/>
          </w:rPr>
          <w:t>12.2</w:t>
        </w:r>
        <w:r w:rsidR="00B54936">
          <w:rPr>
            <w:rFonts w:asciiTheme="minorHAnsi" w:eastAsiaTheme="minorEastAsia" w:hAnsiTheme="minorHAnsi" w:cstheme="minorBidi"/>
            <w:noProof/>
            <w:color w:val="auto"/>
            <w:sz w:val="22"/>
            <w:szCs w:val="22"/>
            <w:lang w:eastAsia="en-AU"/>
          </w:rPr>
          <w:tab/>
        </w:r>
        <w:r w:rsidR="00B54936" w:rsidRPr="00493305">
          <w:rPr>
            <w:rStyle w:val="Hyperlink"/>
            <w:b/>
            <w:noProof/>
          </w:rPr>
          <w:t>Secretariat support</w:t>
        </w:r>
        <w:r w:rsidR="00B54936">
          <w:rPr>
            <w:noProof/>
            <w:webHidden/>
          </w:rPr>
          <w:tab/>
        </w:r>
        <w:r w:rsidR="00B54936">
          <w:rPr>
            <w:noProof/>
            <w:webHidden/>
          </w:rPr>
          <w:fldChar w:fldCharType="begin"/>
        </w:r>
        <w:r w:rsidR="00B54936">
          <w:rPr>
            <w:noProof/>
            <w:webHidden/>
          </w:rPr>
          <w:instrText xml:space="preserve"> PAGEREF _Toc131517824 \h </w:instrText>
        </w:r>
        <w:r w:rsidR="00B54936">
          <w:rPr>
            <w:noProof/>
            <w:webHidden/>
          </w:rPr>
        </w:r>
        <w:r w:rsidR="00B54936">
          <w:rPr>
            <w:noProof/>
            <w:webHidden/>
          </w:rPr>
          <w:fldChar w:fldCharType="separate"/>
        </w:r>
        <w:r w:rsidR="00B54936">
          <w:rPr>
            <w:noProof/>
            <w:webHidden/>
          </w:rPr>
          <w:t>14</w:t>
        </w:r>
        <w:r w:rsidR="00B54936">
          <w:rPr>
            <w:noProof/>
            <w:webHidden/>
          </w:rPr>
          <w:fldChar w:fldCharType="end"/>
        </w:r>
      </w:hyperlink>
    </w:p>
    <w:p w14:paraId="01EFEDC8" w14:textId="7E1A1309" w:rsidR="00B54936" w:rsidRDefault="00000000">
      <w:pPr>
        <w:pStyle w:val="TOC2"/>
        <w:rPr>
          <w:rFonts w:asciiTheme="minorHAnsi" w:eastAsiaTheme="minorEastAsia" w:hAnsiTheme="minorHAnsi" w:cstheme="minorBidi"/>
          <w:noProof/>
          <w:color w:val="auto"/>
          <w:sz w:val="22"/>
          <w:szCs w:val="22"/>
          <w:lang w:eastAsia="en-AU"/>
        </w:rPr>
      </w:pPr>
      <w:hyperlink w:anchor="_Toc131517825" w:history="1">
        <w:r w:rsidR="00B54936" w:rsidRPr="00493305">
          <w:rPr>
            <w:rStyle w:val="Hyperlink"/>
            <w:b/>
            <w:noProof/>
          </w:rPr>
          <w:t>12.3</w:t>
        </w:r>
        <w:r w:rsidR="00B54936">
          <w:rPr>
            <w:rFonts w:asciiTheme="minorHAnsi" w:eastAsiaTheme="minorEastAsia" w:hAnsiTheme="minorHAnsi" w:cstheme="minorBidi"/>
            <w:noProof/>
            <w:color w:val="auto"/>
            <w:sz w:val="22"/>
            <w:szCs w:val="22"/>
            <w:lang w:eastAsia="en-AU"/>
          </w:rPr>
          <w:tab/>
        </w:r>
        <w:r w:rsidR="00B54936" w:rsidRPr="00493305">
          <w:rPr>
            <w:rStyle w:val="Hyperlink"/>
            <w:b/>
            <w:noProof/>
          </w:rPr>
          <w:t>Quorum</w:t>
        </w:r>
        <w:r w:rsidR="00B54936">
          <w:rPr>
            <w:noProof/>
            <w:webHidden/>
          </w:rPr>
          <w:tab/>
        </w:r>
        <w:r w:rsidR="00B54936">
          <w:rPr>
            <w:noProof/>
            <w:webHidden/>
          </w:rPr>
          <w:fldChar w:fldCharType="begin"/>
        </w:r>
        <w:r w:rsidR="00B54936">
          <w:rPr>
            <w:noProof/>
            <w:webHidden/>
          </w:rPr>
          <w:instrText xml:space="preserve"> PAGEREF _Toc131517825 \h </w:instrText>
        </w:r>
        <w:r w:rsidR="00B54936">
          <w:rPr>
            <w:noProof/>
            <w:webHidden/>
          </w:rPr>
        </w:r>
        <w:r w:rsidR="00B54936">
          <w:rPr>
            <w:noProof/>
            <w:webHidden/>
          </w:rPr>
          <w:fldChar w:fldCharType="separate"/>
        </w:r>
        <w:r w:rsidR="00B54936">
          <w:rPr>
            <w:noProof/>
            <w:webHidden/>
          </w:rPr>
          <w:t>15</w:t>
        </w:r>
        <w:r w:rsidR="00B54936">
          <w:rPr>
            <w:noProof/>
            <w:webHidden/>
          </w:rPr>
          <w:fldChar w:fldCharType="end"/>
        </w:r>
      </w:hyperlink>
    </w:p>
    <w:p w14:paraId="6C81C907" w14:textId="7518AE58" w:rsidR="00B54936" w:rsidRDefault="00000000">
      <w:pPr>
        <w:pStyle w:val="TOC2"/>
        <w:rPr>
          <w:rFonts w:asciiTheme="minorHAnsi" w:eastAsiaTheme="minorEastAsia" w:hAnsiTheme="minorHAnsi" w:cstheme="minorBidi"/>
          <w:noProof/>
          <w:color w:val="auto"/>
          <w:sz w:val="22"/>
          <w:szCs w:val="22"/>
          <w:lang w:eastAsia="en-AU"/>
        </w:rPr>
      </w:pPr>
      <w:hyperlink w:anchor="_Toc131517826" w:history="1">
        <w:r w:rsidR="00B54936" w:rsidRPr="00493305">
          <w:rPr>
            <w:rStyle w:val="Hyperlink"/>
            <w:b/>
            <w:noProof/>
          </w:rPr>
          <w:t>12.4</w:t>
        </w:r>
        <w:r w:rsidR="00B54936">
          <w:rPr>
            <w:rFonts w:asciiTheme="minorHAnsi" w:eastAsiaTheme="minorEastAsia" w:hAnsiTheme="minorHAnsi" w:cstheme="minorBidi"/>
            <w:noProof/>
            <w:color w:val="auto"/>
            <w:sz w:val="22"/>
            <w:szCs w:val="22"/>
            <w:lang w:eastAsia="en-AU"/>
          </w:rPr>
          <w:tab/>
        </w:r>
        <w:r w:rsidR="00B54936" w:rsidRPr="00493305">
          <w:rPr>
            <w:rStyle w:val="Hyperlink"/>
            <w:b/>
            <w:noProof/>
          </w:rPr>
          <w:t>Voting</w:t>
        </w:r>
        <w:r w:rsidR="00B54936">
          <w:rPr>
            <w:noProof/>
            <w:webHidden/>
          </w:rPr>
          <w:tab/>
        </w:r>
        <w:r w:rsidR="00B54936">
          <w:rPr>
            <w:noProof/>
            <w:webHidden/>
          </w:rPr>
          <w:fldChar w:fldCharType="begin"/>
        </w:r>
        <w:r w:rsidR="00B54936">
          <w:rPr>
            <w:noProof/>
            <w:webHidden/>
          </w:rPr>
          <w:instrText xml:space="preserve"> PAGEREF _Toc131517826 \h </w:instrText>
        </w:r>
        <w:r w:rsidR="00B54936">
          <w:rPr>
            <w:noProof/>
            <w:webHidden/>
          </w:rPr>
        </w:r>
        <w:r w:rsidR="00B54936">
          <w:rPr>
            <w:noProof/>
            <w:webHidden/>
          </w:rPr>
          <w:fldChar w:fldCharType="separate"/>
        </w:r>
        <w:r w:rsidR="00B54936">
          <w:rPr>
            <w:noProof/>
            <w:webHidden/>
          </w:rPr>
          <w:t>15</w:t>
        </w:r>
        <w:r w:rsidR="00B54936">
          <w:rPr>
            <w:noProof/>
            <w:webHidden/>
          </w:rPr>
          <w:fldChar w:fldCharType="end"/>
        </w:r>
      </w:hyperlink>
    </w:p>
    <w:p w14:paraId="4A09F44D" w14:textId="7938B290" w:rsidR="00B54936" w:rsidRDefault="00000000">
      <w:pPr>
        <w:pStyle w:val="TOC2"/>
        <w:rPr>
          <w:rFonts w:asciiTheme="minorHAnsi" w:eastAsiaTheme="minorEastAsia" w:hAnsiTheme="minorHAnsi" w:cstheme="minorBidi"/>
          <w:noProof/>
          <w:color w:val="auto"/>
          <w:sz w:val="22"/>
          <w:szCs w:val="22"/>
          <w:lang w:eastAsia="en-AU"/>
        </w:rPr>
      </w:pPr>
      <w:hyperlink w:anchor="_Toc131517827" w:history="1">
        <w:r w:rsidR="00B54936" w:rsidRPr="00493305">
          <w:rPr>
            <w:rStyle w:val="Hyperlink"/>
            <w:b/>
            <w:noProof/>
          </w:rPr>
          <w:t>12.5</w:t>
        </w:r>
        <w:r w:rsidR="00B54936">
          <w:rPr>
            <w:rFonts w:asciiTheme="minorHAnsi" w:eastAsiaTheme="minorEastAsia" w:hAnsiTheme="minorHAnsi" w:cstheme="minorBidi"/>
            <w:noProof/>
            <w:color w:val="auto"/>
            <w:sz w:val="22"/>
            <w:szCs w:val="22"/>
            <w:lang w:eastAsia="en-AU"/>
          </w:rPr>
          <w:tab/>
        </w:r>
        <w:r w:rsidR="00B54936" w:rsidRPr="00493305">
          <w:rPr>
            <w:rStyle w:val="Hyperlink"/>
            <w:b/>
            <w:noProof/>
          </w:rPr>
          <w:t>Meeting agenda and papers</w:t>
        </w:r>
        <w:r w:rsidR="00B54936">
          <w:rPr>
            <w:noProof/>
            <w:webHidden/>
          </w:rPr>
          <w:tab/>
        </w:r>
        <w:r w:rsidR="00B54936">
          <w:rPr>
            <w:noProof/>
            <w:webHidden/>
          </w:rPr>
          <w:fldChar w:fldCharType="begin"/>
        </w:r>
        <w:r w:rsidR="00B54936">
          <w:rPr>
            <w:noProof/>
            <w:webHidden/>
          </w:rPr>
          <w:instrText xml:space="preserve"> PAGEREF _Toc131517827 \h </w:instrText>
        </w:r>
        <w:r w:rsidR="00B54936">
          <w:rPr>
            <w:noProof/>
            <w:webHidden/>
          </w:rPr>
        </w:r>
        <w:r w:rsidR="00B54936">
          <w:rPr>
            <w:noProof/>
            <w:webHidden/>
          </w:rPr>
          <w:fldChar w:fldCharType="separate"/>
        </w:r>
        <w:r w:rsidR="00B54936">
          <w:rPr>
            <w:noProof/>
            <w:webHidden/>
          </w:rPr>
          <w:t>15</w:t>
        </w:r>
        <w:r w:rsidR="00B54936">
          <w:rPr>
            <w:noProof/>
            <w:webHidden/>
          </w:rPr>
          <w:fldChar w:fldCharType="end"/>
        </w:r>
      </w:hyperlink>
    </w:p>
    <w:p w14:paraId="7AEE07F5" w14:textId="3FC29011" w:rsidR="00B54936" w:rsidRDefault="00000000">
      <w:pPr>
        <w:pStyle w:val="TOC2"/>
        <w:rPr>
          <w:rFonts w:asciiTheme="minorHAnsi" w:eastAsiaTheme="minorEastAsia" w:hAnsiTheme="minorHAnsi" w:cstheme="minorBidi"/>
          <w:noProof/>
          <w:color w:val="auto"/>
          <w:sz w:val="22"/>
          <w:szCs w:val="22"/>
          <w:lang w:eastAsia="en-AU"/>
        </w:rPr>
      </w:pPr>
      <w:hyperlink w:anchor="_Toc131517828" w:history="1">
        <w:r w:rsidR="00B54936" w:rsidRPr="00493305">
          <w:rPr>
            <w:rStyle w:val="Hyperlink"/>
            <w:b/>
            <w:noProof/>
          </w:rPr>
          <w:t>12.6</w:t>
        </w:r>
        <w:r w:rsidR="00B54936">
          <w:rPr>
            <w:rFonts w:asciiTheme="minorHAnsi" w:eastAsiaTheme="minorEastAsia" w:hAnsiTheme="minorHAnsi" w:cstheme="minorBidi"/>
            <w:noProof/>
            <w:color w:val="auto"/>
            <w:sz w:val="22"/>
            <w:szCs w:val="22"/>
            <w:lang w:eastAsia="en-AU"/>
          </w:rPr>
          <w:tab/>
        </w:r>
        <w:r w:rsidR="00B54936" w:rsidRPr="00493305">
          <w:rPr>
            <w:rStyle w:val="Hyperlink"/>
            <w:b/>
            <w:noProof/>
          </w:rPr>
          <w:t>Meeting minutes and correspondence</w:t>
        </w:r>
        <w:r w:rsidR="00B54936">
          <w:rPr>
            <w:noProof/>
            <w:webHidden/>
          </w:rPr>
          <w:tab/>
        </w:r>
        <w:r w:rsidR="00B54936">
          <w:rPr>
            <w:noProof/>
            <w:webHidden/>
          </w:rPr>
          <w:fldChar w:fldCharType="begin"/>
        </w:r>
        <w:r w:rsidR="00B54936">
          <w:rPr>
            <w:noProof/>
            <w:webHidden/>
          </w:rPr>
          <w:instrText xml:space="preserve"> PAGEREF _Toc131517828 \h </w:instrText>
        </w:r>
        <w:r w:rsidR="00B54936">
          <w:rPr>
            <w:noProof/>
            <w:webHidden/>
          </w:rPr>
        </w:r>
        <w:r w:rsidR="00B54936">
          <w:rPr>
            <w:noProof/>
            <w:webHidden/>
          </w:rPr>
          <w:fldChar w:fldCharType="separate"/>
        </w:r>
        <w:r w:rsidR="00B54936">
          <w:rPr>
            <w:noProof/>
            <w:webHidden/>
          </w:rPr>
          <w:t>16</w:t>
        </w:r>
        <w:r w:rsidR="00B54936">
          <w:rPr>
            <w:noProof/>
            <w:webHidden/>
          </w:rPr>
          <w:fldChar w:fldCharType="end"/>
        </w:r>
      </w:hyperlink>
    </w:p>
    <w:p w14:paraId="18B447FA" w14:textId="103B7481" w:rsidR="00B54936" w:rsidRDefault="00000000">
      <w:pPr>
        <w:pStyle w:val="TOC2"/>
        <w:rPr>
          <w:rFonts w:asciiTheme="minorHAnsi" w:eastAsiaTheme="minorEastAsia" w:hAnsiTheme="minorHAnsi" w:cstheme="minorBidi"/>
          <w:noProof/>
          <w:color w:val="auto"/>
          <w:sz w:val="22"/>
          <w:szCs w:val="22"/>
          <w:lang w:eastAsia="en-AU"/>
        </w:rPr>
      </w:pPr>
      <w:hyperlink w:anchor="_Toc131517829" w:history="1">
        <w:r w:rsidR="00B54936" w:rsidRPr="00493305">
          <w:rPr>
            <w:rStyle w:val="Hyperlink"/>
            <w:b/>
            <w:noProof/>
          </w:rPr>
          <w:t>12.7</w:t>
        </w:r>
        <w:r w:rsidR="00B54936">
          <w:rPr>
            <w:rFonts w:asciiTheme="minorHAnsi" w:eastAsiaTheme="minorEastAsia" w:hAnsiTheme="minorHAnsi" w:cstheme="minorBidi"/>
            <w:noProof/>
            <w:color w:val="auto"/>
            <w:sz w:val="22"/>
            <w:szCs w:val="22"/>
            <w:lang w:eastAsia="en-AU"/>
          </w:rPr>
          <w:tab/>
        </w:r>
        <w:r w:rsidR="00B54936" w:rsidRPr="00493305">
          <w:rPr>
            <w:rStyle w:val="Hyperlink"/>
            <w:b/>
            <w:noProof/>
          </w:rPr>
          <w:t>Effect of vacancy or defect</w:t>
        </w:r>
        <w:r w:rsidR="00B54936">
          <w:rPr>
            <w:noProof/>
            <w:webHidden/>
          </w:rPr>
          <w:tab/>
        </w:r>
        <w:r w:rsidR="00B54936">
          <w:rPr>
            <w:noProof/>
            <w:webHidden/>
          </w:rPr>
          <w:fldChar w:fldCharType="begin"/>
        </w:r>
        <w:r w:rsidR="00B54936">
          <w:rPr>
            <w:noProof/>
            <w:webHidden/>
          </w:rPr>
          <w:instrText xml:space="preserve"> PAGEREF _Toc131517829 \h </w:instrText>
        </w:r>
        <w:r w:rsidR="00B54936">
          <w:rPr>
            <w:noProof/>
            <w:webHidden/>
          </w:rPr>
        </w:r>
        <w:r w:rsidR="00B54936">
          <w:rPr>
            <w:noProof/>
            <w:webHidden/>
          </w:rPr>
          <w:fldChar w:fldCharType="separate"/>
        </w:r>
        <w:r w:rsidR="00B54936">
          <w:rPr>
            <w:noProof/>
            <w:webHidden/>
          </w:rPr>
          <w:t>16</w:t>
        </w:r>
        <w:r w:rsidR="00B54936">
          <w:rPr>
            <w:noProof/>
            <w:webHidden/>
          </w:rPr>
          <w:fldChar w:fldCharType="end"/>
        </w:r>
      </w:hyperlink>
    </w:p>
    <w:p w14:paraId="573A12F7" w14:textId="734DECA9" w:rsidR="00B54936" w:rsidRDefault="00000000">
      <w:pPr>
        <w:pStyle w:val="TOC2"/>
        <w:rPr>
          <w:rFonts w:asciiTheme="minorHAnsi" w:eastAsiaTheme="minorEastAsia" w:hAnsiTheme="minorHAnsi" w:cstheme="minorBidi"/>
          <w:noProof/>
          <w:color w:val="auto"/>
          <w:sz w:val="22"/>
          <w:szCs w:val="22"/>
          <w:lang w:eastAsia="en-AU"/>
        </w:rPr>
      </w:pPr>
      <w:hyperlink w:anchor="_Toc131517830" w:history="1">
        <w:r w:rsidR="00B54936" w:rsidRPr="00493305">
          <w:rPr>
            <w:rStyle w:val="Hyperlink"/>
            <w:b/>
            <w:noProof/>
          </w:rPr>
          <w:t>12.8</w:t>
        </w:r>
        <w:r w:rsidR="00B54936">
          <w:rPr>
            <w:rFonts w:asciiTheme="minorHAnsi" w:eastAsiaTheme="minorEastAsia" w:hAnsiTheme="minorHAnsi" w:cstheme="minorBidi"/>
            <w:noProof/>
            <w:color w:val="auto"/>
            <w:sz w:val="22"/>
            <w:szCs w:val="22"/>
            <w:lang w:eastAsia="en-AU"/>
          </w:rPr>
          <w:tab/>
        </w:r>
        <w:r w:rsidR="00B54936" w:rsidRPr="00493305">
          <w:rPr>
            <w:rStyle w:val="Hyperlink"/>
            <w:b/>
            <w:noProof/>
          </w:rPr>
          <w:t>External assistance</w:t>
        </w:r>
        <w:r w:rsidR="00B54936">
          <w:rPr>
            <w:noProof/>
            <w:webHidden/>
          </w:rPr>
          <w:tab/>
        </w:r>
        <w:r w:rsidR="00B54936">
          <w:rPr>
            <w:noProof/>
            <w:webHidden/>
          </w:rPr>
          <w:fldChar w:fldCharType="begin"/>
        </w:r>
        <w:r w:rsidR="00B54936">
          <w:rPr>
            <w:noProof/>
            <w:webHidden/>
          </w:rPr>
          <w:instrText xml:space="preserve"> PAGEREF _Toc131517830 \h </w:instrText>
        </w:r>
        <w:r w:rsidR="00B54936">
          <w:rPr>
            <w:noProof/>
            <w:webHidden/>
          </w:rPr>
        </w:r>
        <w:r w:rsidR="00B54936">
          <w:rPr>
            <w:noProof/>
            <w:webHidden/>
          </w:rPr>
          <w:fldChar w:fldCharType="separate"/>
        </w:r>
        <w:r w:rsidR="00B54936">
          <w:rPr>
            <w:noProof/>
            <w:webHidden/>
          </w:rPr>
          <w:t>16</w:t>
        </w:r>
        <w:r w:rsidR="00B54936">
          <w:rPr>
            <w:noProof/>
            <w:webHidden/>
          </w:rPr>
          <w:fldChar w:fldCharType="end"/>
        </w:r>
      </w:hyperlink>
    </w:p>
    <w:p w14:paraId="69F68311" w14:textId="222B4211" w:rsidR="00B54936" w:rsidRDefault="00000000">
      <w:pPr>
        <w:pStyle w:val="TOC2"/>
        <w:rPr>
          <w:rFonts w:asciiTheme="minorHAnsi" w:eastAsiaTheme="minorEastAsia" w:hAnsiTheme="minorHAnsi" w:cstheme="minorBidi"/>
          <w:noProof/>
          <w:color w:val="auto"/>
          <w:sz w:val="22"/>
          <w:szCs w:val="22"/>
          <w:lang w:eastAsia="en-AU"/>
        </w:rPr>
      </w:pPr>
      <w:hyperlink w:anchor="_Toc131517831" w:history="1">
        <w:r w:rsidR="00B54936" w:rsidRPr="00493305">
          <w:rPr>
            <w:rStyle w:val="Hyperlink"/>
            <w:b/>
            <w:noProof/>
          </w:rPr>
          <w:t>12.9</w:t>
        </w:r>
        <w:r w:rsidR="00B54936">
          <w:rPr>
            <w:rFonts w:asciiTheme="minorHAnsi" w:eastAsiaTheme="minorEastAsia" w:hAnsiTheme="minorHAnsi" w:cstheme="minorBidi"/>
            <w:noProof/>
            <w:color w:val="auto"/>
            <w:sz w:val="22"/>
            <w:szCs w:val="22"/>
            <w:lang w:eastAsia="en-AU"/>
          </w:rPr>
          <w:tab/>
        </w:r>
        <w:r w:rsidR="00B54936" w:rsidRPr="00493305">
          <w:rPr>
            <w:rStyle w:val="Hyperlink"/>
            <w:b/>
            <w:noProof/>
          </w:rPr>
          <w:t>Reporting</w:t>
        </w:r>
        <w:r w:rsidR="00B54936">
          <w:rPr>
            <w:noProof/>
            <w:webHidden/>
          </w:rPr>
          <w:tab/>
        </w:r>
        <w:r w:rsidR="00B54936">
          <w:rPr>
            <w:noProof/>
            <w:webHidden/>
          </w:rPr>
          <w:fldChar w:fldCharType="begin"/>
        </w:r>
        <w:r w:rsidR="00B54936">
          <w:rPr>
            <w:noProof/>
            <w:webHidden/>
          </w:rPr>
          <w:instrText xml:space="preserve"> PAGEREF _Toc131517831 \h </w:instrText>
        </w:r>
        <w:r w:rsidR="00B54936">
          <w:rPr>
            <w:noProof/>
            <w:webHidden/>
          </w:rPr>
        </w:r>
        <w:r w:rsidR="00B54936">
          <w:rPr>
            <w:noProof/>
            <w:webHidden/>
          </w:rPr>
          <w:fldChar w:fldCharType="separate"/>
        </w:r>
        <w:r w:rsidR="00B54936">
          <w:rPr>
            <w:noProof/>
            <w:webHidden/>
          </w:rPr>
          <w:t>16</w:t>
        </w:r>
        <w:r w:rsidR="00B54936">
          <w:rPr>
            <w:noProof/>
            <w:webHidden/>
          </w:rPr>
          <w:fldChar w:fldCharType="end"/>
        </w:r>
      </w:hyperlink>
    </w:p>
    <w:p w14:paraId="310F0E40" w14:textId="7CF94924" w:rsidR="00B54936" w:rsidRDefault="00000000">
      <w:pPr>
        <w:pStyle w:val="TOC1"/>
        <w:tabs>
          <w:tab w:val="left" w:pos="600"/>
        </w:tabs>
        <w:rPr>
          <w:rFonts w:asciiTheme="minorHAnsi" w:eastAsiaTheme="minorEastAsia" w:hAnsiTheme="minorHAnsi" w:cstheme="minorBidi"/>
          <w:noProof/>
          <w:color w:val="auto"/>
          <w:sz w:val="22"/>
          <w:szCs w:val="22"/>
          <w:lang w:eastAsia="en-AU"/>
        </w:rPr>
      </w:pPr>
      <w:hyperlink w:anchor="_Toc131517832" w:history="1">
        <w:r w:rsidR="00B54936" w:rsidRPr="00493305">
          <w:rPr>
            <w:rStyle w:val="Hyperlink"/>
            <w:noProof/>
          </w:rPr>
          <w:t>13</w:t>
        </w:r>
        <w:r w:rsidR="00B54936">
          <w:rPr>
            <w:rFonts w:asciiTheme="minorHAnsi" w:eastAsiaTheme="minorEastAsia" w:hAnsiTheme="minorHAnsi" w:cstheme="minorBidi"/>
            <w:noProof/>
            <w:color w:val="auto"/>
            <w:sz w:val="22"/>
            <w:szCs w:val="22"/>
            <w:lang w:eastAsia="en-AU"/>
          </w:rPr>
          <w:tab/>
        </w:r>
        <w:r w:rsidR="00B54936" w:rsidRPr="00493305">
          <w:rPr>
            <w:rStyle w:val="Hyperlink"/>
            <w:noProof/>
          </w:rPr>
          <w:t>Appendices</w:t>
        </w:r>
        <w:r w:rsidR="00B54936">
          <w:rPr>
            <w:noProof/>
            <w:webHidden/>
          </w:rPr>
          <w:tab/>
        </w:r>
        <w:r w:rsidR="00B54936">
          <w:rPr>
            <w:noProof/>
            <w:webHidden/>
          </w:rPr>
          <w:fldChar w:fldCharType="begin"/>
        </w:r>
        <w:r w:rsidR="00B54936">
          <w:rPr>
            <w:noProof/>
            <w:webHidden/>
          </w:rPr>
          <w:instrText xml:space="preserve"> PAGEREF _Toc131517832 \h </w:instrText>
        </w:r>
        <w:r w:rsidR="00B54936">
          <w:rPr>
            <w:noProof/>
            <w:webHidden/>
          </w:rPr>
        </w:r>
        <w:r w:rsidR="00B54936">
          <w:rPr>
            <w:noProof/>
            <w:webHidden/>
          </w:rPr>
          <w:fldChar w:fldCharType="separate"/>
        </w:r>
        <w:r w:rsidR="00B54936">
          <w:rPr>
            <w:noProof/>
            <w:webHidden/>
          </w:rPr>
          <w:t>17</w:t>
        </w:r>
        <w:r w:rsidR="00B54936">
          <w:rPr>
            <w:noProof/>
            <w:webHidden/>
          </w:rPr>
          <w:fldChar w:fldCharType="end"/>
        </w:r>
      </w:hyperlink>
    </w:p>
    <w:p w14:paraId="29A27662" w14:textId="6C07028A" w:rsidR="00B54936" w:rsidRDefault="00000000">
      <w:pPr>
        <w:pStyle w:val="TOC2"/>
        <w:rPr>
          <w:rFonts w:asciiTheme="minorHAnsi" w:eastAsiaTheme="minorEastAsia" w:hAnsiTheme="minorHAnsi" w:cstheme="minorBidi"/>
          <w:noProof/>
          <w:color w:val="auto"/>
          <w:sz w:val="22"/>
          <w:szCs w:val="22"/>
          <w:lang w:eastAsia="en-AU"/>
        </w:rPr>
      </w:pPr>
      <w:hyperlink w:anchor="_Toc131517833" w:history="1">
        <w:r w:rsidR="00B54936" w:rsidRPr="00493305">
          <w:rPr>
            <w:rStyle w:val="Hyperlink"/>
            <w:b/>
            <w:noProof/>
          </w:rPr>
          <w:t>13.1</w:t>
        </w:r>
        <w:r w:rsidR="00B54936">
          <w:rPr>
            <w:rFonts w:asciiTheme="minorHAnsi" w:eastAsiaTheme="minorEastAsia" w:hAnsiTheme="minorHAnsi" w:cstheme="minorBidi"/>
            <w:noProof/>
            <w:color w:val="auto"/>
            <w:sz w:val="22"/>
            <w:szCs w:val="22"/>
            <w:lang w:eastAsia="en-AU"/>
          </w:rPr>
          <w:tab/>
        </w:r>
        <w:r w:rsidR="00B54936" w:rsidRPr="00493305">
          <w:rPr>
            <w:rStyle w:val="Hyperlink"/>
            <w:b/>
            <w:noProof/>
          </w:rPr>
          <w:t xml:space="preserve">Appendix 1: </w:t>
        </w:r>
        <w:r w:rsidR="00B54936" w:rsidRPr="00493305">
          <w:rPr>
            <w:rStyle w:val="Hyperlink"/>
            <w:b/>
            <w:i/>
            <w:iCs/>
            <w:noProof/>
          </w:rPr>
          <w:t>Represented organisations</w:t>
        </w:r>
        <w:r w:rsidR="00B54936">
          <w:rPr>
            <w:noProof/>
            <w:webHidden/>
          </w:rPr>
          <w:tab/>
        </w:r>
        <w:r w:rsidR="00B54936">
          <w:rPr>
            <w:noProof/>
            <w:webHidden/>
          </w:rPr>
          <w:fldChar w:fldCharType="begin"/>
        </w:r>
        <w:r w:rsidR="00B54936">
          <w:rPr>
            <w:noProof/>
            <w:webHidden/>
          </w:rPr>
          <w:instrText xml:space="preserve"> PAGEREF _Toc131517833 \h </w:instrText>
        </w:r>
        <w:r w:rsidR="00B54936">
          <w:rPr>
            <w:noProof/>
            <w:webHidden/>
          </w:rPr>
        </w:r>
        <w:r w:rsidR="00B54936">
          <w:rPr>
            <w:noProof/>
            <w:webHidden/>
          </w:rPr>
          <w:fldChar w:fldCharType="separate"/>
        </w:r>
        <w:r w:rsidR="00B54936">
          <w:rPr>
            <w:noProof/>
            <w:webHidden/>
          </w:rPr>
          <w:t>17</w:t>
        </w:r>
        <w:r w:rsidR="00B54936">
          <w:rPr>
            <w:noProof/>
            <w:webHidden/>
          </w:rPr>
          <w:fldChar w:fldCharType="end"/>
        </w:r>
      </w:hyperlink>
    </w:p>
    <w:p w14:paraId="58A44BDE" w14:textId="693F36CF" w:rsidR="00B54936" w:rsidRDefault="00000000">
      <w:pPr>
        <w:pStyle w:val="TOC2"/>
        <w:rPr>
          <w:rFonts w:asciiTheme="minorHAnsi" w:eastAsiaTheme="minorEastAsia" w:hAnsiTheme="minorHAnsi" w:cstheme="minorBidi"/>
          <w:noProof/>
          <w:color w:val="auto"/>
          <w:sz w:val="22"/>
          <w:szCs w:val="22"/>
          <w:lang w:eastAsia="en-AU"/>
        </w:rPr>
      </w:pPr>
      <w:hyperlink w:anchor="_Toc131517834" w:history="1">
        <w:r w:rsidR="00B54936" w:rsidRPr="00493305">
          <w:rPr>
            <w:rStyle w:val="Hyperlink"/>
            <w:b/>
            <w:noProof/>
          </w:rPr>
          <w:t>13.2</w:t>
        </w:r>
        <w:r w:rsidR="00B54936">
          <w:rPr>
            <w:rFonts w:asciiTheme="minorHAnsi" w:eastAsiaTheme="minorEastAsia" w:hAnsiTheme="minorHAnsi" w:cstheme="minorBidi"/>
            <w:noProof/>
            <w:color w:val="auto"/>
            <w:sz w:val="22"/>
            <w:szCs w:val="22"/>
            <w:lang w:eastAsia="en-AU"/>
          </w:rPr>
          <w:tab/>
        </w:r>
        <w:r w:rsidR="00B54936" w:rsidRPr="00493305">
          <w:rPr>
            <w:rStyle w:val="Hyperlink"/>
            <w:b/>
            <w:noProof/>
          </w:rPr>
          <w:t>Appendix 2: Deed of Confidentiality</w:t>
        </w:r>
        <w:r w:rsidR="00B54936">
          <w:rPr>
            <w:noProof/>
            <w:webHidden/>
          </w:rPr>
          <w:tab/>
        </w:r>
        <w:r w:rsidR="00B54936">
          <w:rPr>
            <w:noProof/>
            <w:webHidden/>
          </w:rPr>
          <w:fldChar w:fldCharType="begin"/>
        </w:r>
        <w:r w:rsidR="00B54936">
          <w:rPr>
            <w:noProof/>
            <w:webHidden/>
          </w:rPr>
          <w:instrText xml:space="preserve"> PAGEREF _Toc131517834 \h </w:instrText>
        </w:r>
        <w:r w:rsidR="00B54936">
          <w:rPr>
            <w:noProof/>
            <w:webHidden/>
          </w:rPr>
        </w:r>
        <w:r w:rsidR="00B54936">
          <w:rPr>
            <w:noProof/>
            <w:webHidden/>
          </w:rPr>
          <w:fldChar w:fldCharType="separate"/>
        </w:r>
        <w:r w:rsidR="00B54936">
          <w:rPr>
            <w:noProof/>
            <w:webHidden/>
          </w:rPr>
          <w:t>18</w:t>
        </w:r>
        <w:r w:rsidR="00B54936">
          <w:rPr>
            <w:noProof/>
            <w:webHidden/>
          </w:rPr>
          <w:fldChar w:fldCharType="end"/>
        </w:r>
      </w:hyperlink>
    </w:p>
    <w:p w14:paraId="747953D3" w14:textId="31FF5B51" w:rsidR="00D96C1E" w:rsidRPr="00CC5EA2" w:rsidRDefault="008F7E6B" w:rsidP="00D96C1E">
      <w:pPr>
        <w:rPr>
          <w:noProof/>
        </w:rPr>
      </w:pPr>
      <w:r w:rsidRPr="00CC5EA2">
        <w:rPr>
          <w:noProof/>
          <w:color w:val="auto"/>
          <w:lang w:eastAsia="en-AU"/>
        </w:rPr>
        <w:lastRenderedPageBreak/>
        <w:fldChar w:fldCharType="end"/>
      </w:r>
    </w:p>
    <w:p w14:paraId="1AD5549B" w14:textId="59A1DD42" w:rsidR="004371F6" w:rsidRDefault="00BB2256" w:rsidP="00070516">
      <w:pPr>
        <w:pStyle w:val="Heading1"/>
      </w:pPr>
      <w:bookmarkStart w:id="0" w:name="_Toc131517803"/>
      <w:r>
        <w:t>O</w:t>
      </w:r>
      <w:r w:rsidR="003A73C9">
        <w:t>verview</w:t>
      </w:r>
      <w:bookmarkEnd w:id="0"/>
    </w:p>
    <w:p w14:paraId="611B0F56" w14:textId="422CFF82" w:rsidR="00382A0B" w:rsidRPr="00455BC5" w:rsidRDefault="00382A0B" w:rsidP="00382A0B">
      <w:pPr>
        <w:spacing w:line="276" w:lineRule="auto"/>
        <w:jc w:val="both"/>
        <w:rPr>
          <w:noProof/>
          <w:color w:val="auto"/>
          <w:sz w:val="22"/>
          <w:szCs w:val="22"/>
        </w:rPr>
      </w:pPr>
      <w:bookmarkStart w:id="1" w:name="_Toc314821339"/>
      <w:bookmarkStart w:id="2" w:name="_Toc314822261"/>
      <w:bookmarkStart w:id="3" w:name="_Toc315765091"/>
      <w:r w:rsidRPr="00247DFE">
        <w:rPr>
          <w:noProof/>
          <w:color w:val="auto"/>
          <w:sz w:val="22"/>
          <w:szCs w:val="22"/>
        </w:rPr>
        <w:t xml:space="preserve">The </w:t>
      </w:r>
      <w:r w:rsidR="005009FE">
        <w:rPr>
          <w:noProof/>
          <w:color w:val="auto"/>
          <w:sz w:val="22"/>
          <w:szCs w:val="22"/>
        </w:rPr>
        <w:t>National Horse Traceability Implementation Taskforce</w:t>
      </w:r>
      <w:r w:rsidRPr="00247DFE">
        <w:rPr>
          <w:noProof/>
          <w:color w:val="auto"/>
          <w:sz w:val="22"/>
          <w:szCs w:val="22"/>
        </w:rPr>
        <w:t xml:space="preserve"> </w:t>
      </w:r>
      <w:r w:rsidR="00B36B9E" w:rsidRPr="00247DFE">
        <w:rPr>
          <w:noProof/>
          <w:color w:val="auto"/>
          <w:sz w:val="22"/>
          <w:szCs w:val="22"/>
        </w:rPr>
        <w:t>(</w:t>
      </w:r>
      <w:r w:rsidR="005009FE">
        <w:rPr>
          <w:noProof/>
          <w:color w:val="auto"/>
          <w:sz w:val="22"/>
          <w:szCs w:val="22"/>
        </w:rPr>
        <w:t>NHTIT</w:t>
      </w:r>
      <w:r w:rsidR="00B36B9E" w:rsidRPr="00247DFE">
        <w:rPr>
          <w:noProof/>
          <w:color w:val="auto"/>
          <w:sz w:val="22"/>
          <w:szCs w:val="22"/>
        </w:rPr>
        <w:t xml:space="preserve">) </w:t>
      </w:r>
      <w:r w:rsidRPr="00247DFE">
        <w:rPr>
          <w:noProof/>
          <w:color w:val="auto"/>
          <w:sz w:val="22"/>
          <w:szCs w:val="22"/>
        </w:rPr>
        <w:t xml:space="preserve">is a non-statutory committee constituted by </w:t>
      </w:r>
      <w:r w:rsidR="00B36B9E" w:rsidRPr="00247DFE">
        <w:rPr>
          <w:noProof/>
          <w:color w:val="auto"/>
          <w:sz w:val="22"/>
          <w:szCs w:val="22"/>
        </w:rPr>
        <w:t xml:space="preserve">the </w:t>
      </w:r>
      <w:r w:rsidR="00072AA3">
        <w:rPr>
          <w:bCs/>
          <w:color w:val="auto"/>
          <w:sz w:val="22"/>
          <w:szCs w:val="22"/>
        </w:rPr>
        <w:t>National Biosecurity Committee (NBC)</w:t>
      </w:r>
      <w:r w:rsidR="00B36B9E" w:rsidRPr="00247DFE">
        <w:rPr>
          <w:noProof/>
          <w:color w:val="auto"/>
          <w:sz w:val="22"/>
          <w:szCs w:val="22"/>
        </w:rPr>
        <w:t xml:space="preserve"> </w:t>
      </w:r>
      <w:r w:rsidRPr="00247DFE">
        <w:rPr>
          <w:noProof/>
          <w:color w:val="auto"/>
          <w:sz w:val="22"/>
          <w:szCs w:val="22"/>
        </w:rPr>
        <w:t xml:space="preserve">to </w:t>
      </w:r>
      <w:r w:rsidR="0007125A">
        <w:rPr>
          <w:noProof/>
          <w:color w:val="auto"/>
          <w:sz w:val="22"/>
          <w:szCs w:val="22"/>
        </w:rPr>
        <w:t>oversee</w:t>
      </w:r>
      <w:r w:rsidR="00881E14">
        <w:rPr>
          <w:noProof/>
          <w:color w:val="auto"/>
          <w:sz w:val="22"/>
          <w:szCs w:val="22"/>
        </w:rPr>
        <w:t xml:space="preserve"> the implementation and operation of </w:t>
      </w:r>
      <w:r w:rsidR="00B36B9E" w:rsidRPr="00247DFE">
        <w:rPr>
          <w:noProof/>
          <w:color w:val="auto"/>
          <w:sz w:val="22"/>
          <w:szCs w:val="22"/>
        </w:rPr>
        <w:t>a traceability system for horses, donkeys and mules in Australia</w:t>
      </w:r>
      <w:r w:rsidR="005A46CE">
        <w:rPr>
          <w:noProof/>
          <w:color w:val="auto"/>
          <w:sz w:val="22"/>
          <w:szCs w:val="22"/>
        </w:rPr>
        <w:t xml:space="preserve"> on behalf of</w:t>
      </w:r>
      <w:r w:rsidR="006A46EB">
        <w:rPr>
          <w:noProof/>
          <w:color w:val="auto"/>
          <w:sz w:val="22"/>
          <w:szCs w:val="22"/>
        </w:rPr>
        <w:t xml:space="preserve"> </w:t>
      </w:r>
      <w:r w:rsidR="006A46EB" w:rsidRPr="00455BC5">
        <w:rPr>
          <w:noProof/>
          <w:color w:val="auto"/>
          <w:sz w:val="22"/>
          <w:szCs w:val="22"/>
        </w:rPr>
        <w:t>industry</w:t>
      </w:r>
      <w:r w:rsidR="005A46CE" w:rsidRPr="00455BC5">
        <w:rPr>
          <w:noProof/>
          <w:color w:val="auto"/>
          <w:sz w:val="22"/>
          <w:szCs w:val="22"/>
        </w:rPr>
        <w:t xml:space="preserve"> </w:t>
      </w:r>
      <w:r w:rsidR="006A46EB" w:rsidRPr="00455BC5">
        <w:rPr>
          <w:noProof/>
          <w:color w:val="auto"/>
          <w:sz w:val="22"/>
          <w:szCs w:val="22"/>
        </w:rPr>
        <w:t xml:space="preserve">stakeholders and </w:t>
      </w:r>
      <w:r w:rsidR="005A46CE" w:rsidRPr="00455BC5">
        <w:rPr>
          <w:noProof/>
          <w:color w:val="auto"/>
          <w:sz w:val="22"/>
          <w:szCs w:val="22"/>
        </w:rPr>
        <w:t>the jurisdictions</w:t>
      </w:r>
      <w:r w:rsidRPr="00455BC5">
        <w:rPr>
          <w:noProof/>
          <w:color w:val="auto"/>
          <w:sz w:val="22"/>
          <w:szCs w:val="22"/>
        </w:rPr>
        <w:t>.</w:t>
      </w:r>
      <w:r w:rsidR="006A46EB" w:rsidRPr="00455BC5">
        <w:rPr>
          <w:noProof/>
          <w:color w:val="auto"/>
          <w:sz w:val="22"/>
          <w:szCs w:val="22"/>
        </w:rPr>
        <w:t xml:space="preserve">  The system is to be known as the National Horse Traceability System (NHTS)</w:t>
      </w:r>
      <w:r w:rsidR="00455BC5" w:rsidRPr="001B7D96">
        <w:rPr>
          <w:rFonts w:asciiTheme="minorHAnsi" w:hAnsiTheme="minorHAnsi" w:cstheme="minorBidi"/>
          <w:b/>
          <w:bCs/>
          <w:color w:val="auto"/>
          <w:sz w:val="22"/>
          <w:szCs w:val="22"/>
        </w:rPr>
        <w:t xml:space="preserve">.  </w:t>
      </w:r>
      <w:r w:rsidR="00455BC5" w:rsidRPr="001B7D96">
        <w:rPr>
          <w:rFonts w:asciiTheme="minorHAnsi" w:hAnsiTheme="minorHAnsi" w:cstheme="minorBidi"/>
          <w:color w:val="auto"/>
          <w:sz w:val="22"/>
          <w:szCs w:val="22"/>
        </w:rPr>
        <w:t xml:space="preserve">The </w:t>
      </w:r>
      <w:r w:rsidR="00455BC5" w:rsidRPr="00455BC5">
        <w:rPr>
          <w:rFonts w:asciiTheme="minorHAnsi" w:hAnsiTheme="minorHAnsi" w:cstheme="minorBidi"/>
          <w:color w:val="auto"/>
          <w:sz w:val="22"/>
          <w:szCs w:val="22"/>
        </w:rPr>
        <w:t>principal</w:t>
      </w:r>
      <w:r w:rsidR="00455BC5" w:rsidRPr="001B7D96">
        <w:rPr>
          <w:rFonts w:asciiTheme="minorHAnsi" w:hAnsiTheme="minorHAnsi" w:cstheme="minorBidi"/>
          <w:color w:val="auto"/>
          <w:sz w:val="22"/>
          <w:szCs w:val="22"/>
        </w:rPr>
        <w:t xml:space="preserve"> purpose of the NHTS is to enhance the ability for government authorities to trace horses during disease outbreaks and in times of natural disaster.</w:t>
      </w:r>
    </w:p>
    <w:p w14:paraId="4E660A69" w14:textId="436D8EE5" w:rsidR="00F166E0" w:rsidRDefault="005009FE" w:rsidP="00443355">
      <w:pPr>
        <w:spacing w:line="276" w:lineRule="auto"/>
        <w:jc w:val="both"/>
        <w:rPr>
          <w:noProof/>
          <w:color w:val="auto"/>
          <w:sz w:val="22"/>
          <w:szCs w:val="22"/>
        </w:rPr>
      </w:pPr>
      <w:r>
        <w:rPr>
          <w:noProof/>
          <w:color w:val="auto"/>
          <w:sz w:val="22"/>
          <w:szCs w:val="22"/>
        </w:rPr>
        <w:t>NHTIT</w:t>
      </w:r>
      <w:r w:rsidR="00443355" w:rsidRPr="00247DFE">
        <w:rPr>
          <w:noProof/>
          <w:color w:val="auto"/>
          <w:sz w:val="22"/>
          <w:szCs w:val="22"/>
        </w:rPr>
        <w:t xml:space="preserve"> will meet regularly as required with the </w:t>
      </w:r>
      <w:r w:rsidR="007D71D0" w:rsidRPr="00247DFE">
        <w:rPr>
          <w:noProof/>
          <w:color w:val="auto"/>
          <w:sz w:val="22"/>
          <w:szCs w:val="22"/>
        </w:rPr>
        <w:t xml:space="preserve">aim </w:t>
      </w:r>
      <w:bookmarkStart w:id="4" w:name="_Hlk88230761"/>
      <w:r w:rsidR="007D71D0" w:rsidRPr="00247DFE">
        <w:rPr>
          <w:noProof/>
          <w:color w:val="auto"/>
          <w:sz w:val="22"/>
          <w:szCs w:val="22"/>
        </w:rPr>
        <w:t>of</w:t>
      </w:r>
      <w:r w:rsidR="00B4537F">
        <w:rPr>
          <w:noProof/>
          <w:color w:val="auto"/>
          <w:sz w:val="22"/>
          <w:szCs w:val="22"/>
        </w:rPr>
        <w:t xml:space="preserve"> progressing the development and </w:t>
      </w:r>
      <w:r w:rsidR="006A46EB">
        <w:rPr>
          <w:noProof/>
          <w:color w:val="auto"/>
          <w:sz w:val="22"/>
          <w:szCs w:val="22"/>
        </w:rPr>
        <w:t xml:space="preserve"> overseeing the introduction </w:t>
      </w:r>
      <w:r w:rsidR="00B4537F">
        <w:rPr>
          <w:noProof/>
          <w:color w:val="auto"/>
          <w:sz w:val="22"/>
          <w:szCs w:val="22"/>
        </w:rPr>
        <w:t xml:space="preserve">of a </w:t>
      </w:r>
      <w:r w:rsidR="00816C64">
        <w:rPr>
          <w:noProof/>
          <w:color w:val="auto"/>
          <w:sz w:val="22"/>
          <w:szCs w:val="22"/>
        </w:rPr>
        <w:t xml:space="preserve">NHTS </w:t>
      </w:r>
      <w:r w:rsidR="006A46EB">
        <w:rPr>
          <w:noProof/>
          <w:color w:val="auto"/>
          <w:sz w:val="22"/>
          <w:szCs w:val="22"/>
        </w:rPr>
        <w:t xml:space="preserve">aligning with the model proposed in 2022 by the National Horse Traceability Working Group (NHTWG) </w:t>
      </w:r>
      <w:r w:rsidR="006A46EB" w:rsidRPr="001B7D96">
        <w:rPr>
          <w:i/>
          <w:iCs/>
          <w:noProof/>
          <w:color w:val="auto"/>
          <w:sz w:val="22"/>
          <w:szCs w:val="22"/>
        </w:rPr>
        <w:t>(</w:t>
      </w:r>
      <w:hyperlink r:id="rId11" w:history="1">
        <w:r w:rsidR="006A46EB" w:rsidRPr="001B7D96">
          <w:rPr>
            <w:rStyle w:val="Hyperlink"/>
            <w:i/>
            <w:iCs/>
            <w:noProof/>
            <w:sz w:val="22"/>
            <w:szCs w:val="22"/>
          </w:rPr>
          <w:t>the NHTWG report</w:t>
        </w:r>
      </w:hyperlink>
      <w:r w:rsidR="006A46EB" w:rsidRPr="001B7D96">
        <w:rPr>
          <w:i/>
          <w:iCs/>
          <w:noProof/>
          <w:color w:val="auto"/>
          <w:sz w:val="22"/>
          <w:szCs w:val="22"/>
        </w:rPr>
        <w:t>)</w:t>
      </w:r>
      <w:r w:rsidR="006A46EB">
        <w:rPr>
          <w:noProof/>
          <w:color w:val="auto"/>
          <w:sz w:val="22"/>
          <w:szCs w:val="22"/>
        </w:rPr>
        <w:t xml:space="preserve">.  The key features of the proposed model </w:t>
      </w:r>
      <w:r w:rsidR="00455BC5">
        <w:rPr>
          <w:noProof/>
          <w:color w:val="auto"/>
          <w:sz w:val="22"/>
          <w:szCs w:val="22"/>
        </w:rPr>
        <w:t>is</w:t>
      </w:r>
      <w:r w:rsidR="006A46EB">
        <w:rPr>
          <w:noProof/>
          <w:color w:val="auto"/>
          <w:sz w:val="22"/>
          <w:szCs w:val="22"/>
        </w:rPr>
        <w:t xml:space="preserve"> </w:t>
      </w:r>
      <w:r w:rsidR="00F53D66" w:rsidRPr="00010A08">
        <w:rPr>
          <w:noProof/>
          <w:color w:val="auto"/>
          <w:sz w:val="22"/>
          <w:szCs w:val="22"/>
        </w:rPr>
        <w:t>movement recording</w:t>
      </w:r>
      <w:r w:rsidR="006A46EB">
        <w:rPr>
          <w:noProof/>
          <w:color w:val="auto"/>
          <w:sz w:val="22"/>
          <w:szCs w:val="22"/>
        </w:rPr>
        <w:t xml:space="preserve"> by industry participants </w:t>
      </w:r>
      <w:r w:rsidR="00455BC5">
        <w:rPr>
          <w:noProof/>
          <w:color w:val="auto"/>
          <w:sz w:val="22"/>
          <w:szCs w:val="22"/>
        </w:rPr>
        <w:t>utilising</w:t>
      </w:r>
      <w:r w:rsidR="006A46EB">
        <w:rPr>
          <w:noProof/>
          <w:color w:val="auto"/>
          <w:sz w:val="22"/>
          <w:szCs w:val="22"/>
        </w:rPr>
        <w:t xml:space="preserve"> </w:t>
      </w:r>
      <w:r w:rsidR="00F53D66" w:rsidRPr="00010A08">
        <w:rPr>
          <w:noProof/>
          <w:color w:val="auto"/>
          <w:sz w:val="22"/>
          <w:szCs w:val="22"/>
        </w:rPr>
        <w:t xml:space="preserve"> </w:t>
      </w:r>
      <w:r w:rsidR="006A46EB">
        <w:rPr>
          <w:noProof/>
          <w:color w:val="auto"/>
          <w:sz w:val="22"/>
          <w:szCs w:val="22"/>
        </w:rPr>
        <w:t>the Property Identification Code (</w:t>
      </w:r>
      <w:r w:rsidR="00F53D66" w:rsidRPr="00010A08">
        <w:rPr>
          <w:noProof/>
          <w:color w:val="auto"/>
          <w:sz w:val="22"/>
          <w:szCs w:val="22"/>
        </w:rPr>
        <w:t>PIC</w:t>
      </w:r>
      <w:r w:rsidR="006A46EB">
        <w:rPr>
          <w:noProof/>
          <w:color w:val="auto"/>
          <w:sz w:val="22"/>
          <w:szCs w:val="22"/>
        </w:rPr>
        <w:t>)</w:t>
      </w:r>
      <w:r w:rsidR="00F53D66" w:rsidRPr="00010A08">
        <w:rPr>
          <w:noProof/>
          <w:color w:val="auto"/>
          <w:sz w:val="22"/>
          <w:szCs w:val="22"/>
        </w:rPr>
        <w:t xml:space="preserve"> system</w:t>
      </w:r>
      <w:r w:rsidR="006A46EB">
        <w:rPr>
          <w:noProof/>
          <w:color w:val="auto"/>
          <w:sz w:val="22"/>
          <w:szCs w:val="22"/>
        </w:rPr>
        <w:t xml:space="preserve"> maintained by the states and territories</w:t>
      </w:r>
      <w:r w:rsidR="00443355" w:rsidRPr="00010A08">
        <w:rPr>
          <w:noProof/>
          <w:color w:val="auto"/>
          <w:sz w:val="22"/>
          <w:szCs w:val="22"/>
        </w:rPr>
        <w:t>.</w:t>
      </w:r>
      <w:r w:rsidR="00F166E0">
        <w:rPr>
          <w:noProof/>
          <w:color w:val="auto"/>
          <w:sz w:val="22"/>
          <w:szCs w:val="22"/>
        </w:rPr>
        <w:t xml:space="preserve"> </w:t>
      </w:r>
    </w:p>
    <w:p w14:paraId="3655AF71" w14:textId="3EED0B5B" w:rsidR="002521D4" w:rsidRPr="002521D4" w:rsidRDefault="002521D4" w:rsidP="002521D4">
      <w:pPr>
        <w:spacing w:line="276" w:lineRule="auto"/>
        <w:jc w:val="both"/>
        <w:rPr>
          <w:noProof/>
          <w:color w:val="auto"/>
          <w:sz w:val="22"/>
          <w:szCs w:val="22"/>
        </w:rPr>
      </w:pPr>
      <w:r>
        <w:rPr>
          <w:noProof/>
          <w:color w:val="auto"/>
          <w:sz w:val="22"/>
          <w:szCs w:val="22"/>
        </w:rPr>
        <w:t>The NHTIT’s</w:t>
      </w:r>
      <w:r w:rsidRPr="002521D4">
        <w:rPr>
          <w:noProof/>
          <w:color w:val="auto"/>
          <w:sz w:val="22"/>
          <w:szCs w:val="22"/>
        </w:rPr>
        <w:t xml:space="preserve"> role in the first instance </w:t>
      </w:r>
      <w:r w:rsidR="00C05FF7">
        <w:rPr>
          <w:noProof/>
          <w:color w:val="auto"/>
          <w:sz w:val="22"/>
          <w:szCs w:val="22"/>
        </w:rPr>
        <w:t xml:space="preserve">will </w:t>
      </w:r>
      <w:r w:rsidRPr="002521D4">
        <w:rPr>
          <w:noProof/>
          <w:color w:val="auto"/>
          <w:sz w:val="22"/>
          <w:szCs w:val="22"/>
        </w:rPr>
        <w:t xml:space="preserve">focus on establishing funding arrangements to support the introduction and maintenance of </w:t>
      </w:r>
      <w:r w:rsidR="00EF1E5B">
        <w:rPr>
          <w:noProof/>
          <w:color w:val="auto"/>
          <w:sz w:val="22"/>
          <w:szCs w:val="22"/>
        </w:rPr>
        <w:t>the recommended</w:t>
      </w:r>
      <w:r w:rsidRPr="002521D4">
        <w:rPr>
          <w:noProof/>
          <w:color w:val="auto"/>
          <w:sz w:val="22"/>
          <w:szCs w:val="22"/>
        </w:rPr>
        <w:t xml:space="preserve"> NHTS, defining the system’s KPIs, developing a communications plan and working with industry sectors to accommodate and gain maximum benefit from the system. </w:t>
      </w:r>
    </w:p>
    <w:p w14:paraId="47A33D15" w14:textId="24C503D1" w:rsidR="002521D4" w:rsidRPr="00247DFE" w:rsidRDefault="002521D4" w:rsidP="00443355">
      <w:pPr>
        <w:spacing w:line="276" w:lineRule="auto"/>
        <w:jc w:val="both"/>
        <w:rPr>
          <w:noProof/>
          <w:color w:val="auto"/>
          <w:sz w:val="22"/>
          <w:szCs w:val="22"/>
        </w:rPr>
      </w:pPr>
      <w:r w:rsidRPr="002521D4">
        <w:rPr>
          <w:noProof/>
          <w:color w:val="auto"/>
          <w:sz w:val="22"/>
          <w:szCs w:val="22"/>
        </w:rPr>
        <w:t>After five years from its ‘go live’ date</w:t>
      </w:r>
      <w:r w:rsidR="00C05FF7">
        <w:rPr>
          <w:noProof/>
          <w:color w:val="auto"/>
          <w:sz w:val="22"/>
          <w:szCs w:val="22"/>
        </w:rPr>
        <w:t>, the</w:t>
      </w:r>
      <w:r w:rsidRPr="002521D4">
        <w:rPr>
          <w:noProof/>
          <w:color w:val="auto"/>
          <w:sz w:val="22"/>
          <w:szCs w:val="22"/>
        </w:rPr>
        <w:t xml:space="preserve"> NHTIT </w:t>
      </w:r>
      <w:r w:rsidR="00C05FF7">
        <w:rPr>
          <w:noProof/>
          <w:color w:val="auto"/>
          <w:sz w:val="22"/>
          <w:szCs w:val="22"/>
        </w:rPr>
        <w:t>will</w:t>
      </w:r>
      <w:r w:rsidRPr="002521D4">
        <w:rPr>
          <w:noProof/>
          <w:color w:val="auto"/>
          <w:sz w:val="22"/>
          <w:szCs w:val="22"/>
        </w:rPr>
        <w:t xml:space="preserve"> engage an independent party to review the performance of the NHTS and consider the appropriateness of accommodating broader industry objectives potentially relating to animal welfare, emergency response management and the integrity of </w:t>
      </w:r>
      <w:r w:rsidR="006A46EB">
        <w:rPr>
          <w:noProof/>
          <w:color w:val="auto"/>
          <w:sz w:val="22"/>
          <w:szCs w:val="22"/>
        </w:rPr>
        <w:t xml:space="preserve">the </w:t>
      </w:r>
      <w:r w:rsidRPr="002521D4">
        <w:rPr>
          <w:noProof/>
          <w:color w:val="auto"/>
          <w:sz w:val="22"/>
          <w:szCs w:val="22"/>
        </w:rPr>
        <w:t>trade in horses.</w:t>
      </w:r>
    </w:p>
    <w:p w14:paraId="4DFEDFE5" w14:textId="390C481C" w:rsidR="003A73C9" w:rsidRPr="00DB0DED" w:rsidRDefault="003A73C9" w:rsidP="003A73C9">
      <w:pPr>
        <w:pStyle w:val="Heading1"/>
      </w:pPr>
      <w:bookmarkStart w:id="5" w:name="_Toc131517804"/>
      <w:bookmarkEnd w:id="1"/>
      <w:bookmarkEnd w:id="2"/>
      <w:bookmarkEnd w:id="3"/>
      <w:bookmarkEnd w:id="4"/>
      <w:r>
        <w:t>Definitions</w:t>
      </w:r>
      <w:bookmarkEnd w:id="5"/>
    </w:p>
    <w:p w14:paraId="04970860" w14:textId="4944748C" w:rsidR="0002387E" w:rsidRPr="00247DFE" w:rsidRDefault="004830CC" w:rsidP="004830CC">
      <w:pPr>
        <w:spacing w:line="276" w:lineRule="auto"/>
        <w:ind w:left="1134" w:hanging="1134"/>
        <w:jc w:val="both"/>
        <w:rPr>
          <w:bCs/>
          <w:color w:val="auto"/>
          <w:sz w:val="22"/>
          <w:szCs w:val="22"/>
        </w:rPr>
      </w:pPr>
      <w:r w:rsidRPr="00247DFE">
        <w:rPr>
          <w:bCs/>
          <w:color w:val="auto"/>
          <w:sz w:val="22"/>
          <w:szCs w:val="22"/>
        </w:rPr>
        <w:t>The following terms apply throughout</w:t>
      </w:r>
      <w:r w:rsidR="0002387E" w:rsidRPr="00247DFE">
        <w:rPr>
          <w:bCs/>
          <w:color w:val="auto"/>
          <w:sz w:val="22"/>
          <w:szCs w:val="22"/>
        </w:rPr>
        <w:t xml:space="preserve"> this document -</w:t>
      </w:r>
    </w:p>
    <w:tbl>
      <w:tblPr>
        <w:tblStyle w:val="TableGrid"/>
        <w:tblW w:w="0" w:type="auto"/>
        <w:tblLook w:val="04A0" w:firstRow="1" w:lastRow="0" w:firstColumn="1" w:lastColumn="0" w:noHBand="0" w:noVBand="1"/>
      </w:tblPr>
      <w:tblGrid>
        <w:gridCol w:w="1732"/>
        <w:gridCol w:w="6910"/>
      </w:tblGrid>
      <w:tr w:rsidR="00247DFE" w:rsidRPr="00247DFE" w14:paraId="19274EDE" w14:textId="77777777" w:rsidTr="00145539">
        <w:tc>
          <w:tcPr>
            <w:tcW w:w="1732" w:type="dxa"/>
          </w:tcPr>
          <w:p w14:paraId="3774D472" w14:textId="4E357043" w:rsidR="004830CC" w:rsidRPr="00247DFE" w:rsidRDefault="004830CC" w:rsidP="004830CC">
            <w:pPr>
              <w:spacing w:line="276" w:lineRule="auto"/>
              <w:jc w:val="center"/>
              <w:rPr>
                <w:b/>
                <w:color w:val="auto"/>
                <w:sz w:val="22"/>
                <w:szCs w:val="22"/>
              </w:rPr>
            </w:pPr>
            <w:r w:rsidRPr="00247DFE">
              <w:rPr>
                <w:b/>
                <w:color w:val="auto"/>
                <w:sz w:val="22"/>
                <w:szCs w:val="22"/>
              </w:rPr>
              <w:t>Term</w:t>
            </w:r>
          </w:p>
        </w:tc>
        <w:tc>
          <w:tcPr>
            <w:tcW w:w="6910" w:type="dxa"/>
          </w:tcPr>
          <w:p w14:paraId="1806FAD3" w14:textId="7320A5DC" w:rsidR="004830CC" w:rsidRPr="00247DFE" w:rsidRDefault="004830CC" w:rsidP="004830CC">
            <w:pPr>
              <w:spacing w:line="276" w:lineRule="auto"/>
              <w:jc w:val="center"/>
              <w:rPr>
                <w:b/>
                <w:color w:val="auto"/>
                <w:sz w:val="22"/>
                <w:szCs w:val="22"/>
              </w:rPr>
            </w:pPr>
            <w:r w:rsidRPr="00247DFE">
              <w:rPr>
                <w:b/>
                <w:color w:val="auto"/>
                <w:sz w:val="22"/>
                <w:szCs w:val="22"/>
              </w:rPr>
              <w:t>Meaning</w:t>
            </w:r>
          </w:p>
        </w:tc>
      </w:tr>
      <w:tr w:rsidR="00247DFE" w:rsidRPr="00247DFE" w14:paraId="661A6931" w14:textId="77777777" w:rsidTr="00145539">
        <w:tc>
          <w:tcPr>
            <w:tcW w:w="1732" w:type="dxa"/>
          </w:tcPr>
          <w:p w14:paraId="1409685A" w14:textId="3B0E2546" w:rsidR="004830CC" w:rsidRPr="00247DFE" w:rsidRDefault="004830CC" w:rsidP="00152E2B">
            <w:pPr>
              <w:spacing w:line="276" w:lineRule="auto"/>
              <w:rPr>
                <w:b/>
                <w:color w:val="auto"/>
                <w:sz w:val="22"/>
                <w:szCs w:val="22"/>
              </w:rPr>
            </w:pPr>
            <w:r w:rsidRPr="00247DFE">
              <w:rPr>
                <w:b/>
                <w:color w:val="auto"/>
                <w:sz w:val="22"/>
                <w:szCs w:val="22"/>
              </w:rPr>
              <w:t>A</w:t>
            </w:r>
            <w:r w:rsidR="00EF39C7">
              <w:rPr>
                <w:b/>
                <w:color w:val="auto"/>
                <w:sz w:val="22"/>
                <w:szCs w:val="22"/>
              </w:rPr>
              <w:t>MM</w:t>
            </w:r>
          </w:p>
        </w:tc>
        <w:tc>
          <w:tcPr>
            <w:tcW w:w="6910" w:type="dxa"/>
          </w:tcPr>
          <w:p w14:paraId="47F50608" w14:textId="2B0744F7" w:rsidR="004830CC" w:rsidRPr="00247DFE" w:rsidRDefault="004830CC" w:rsidP="001516E0">
            <w:pPr>
              <w:spacing w:line="276" w:lineRule="auto"/>
              <w:jc w:val="both"/>
              <w:rPr>
                <w:b/>
                <w:color w:val="auto"/>
                <w:sz w:val="22"/>
                <w:szCs w:val="22"/>
              </w:rPr>
            </w:pPr>
            <w:r w:rsidRPr="00247DFE">
              <w:rPr>
                <w:bCs/>
                <w:color w:val="auto"/>
                <w:sz w:val="22"/>
                <w:szCs w:val="22"/>
              </w:rPr>
              <w:t xml:space="preserve">The </w:t>
            </w:r>
            <w:r w:rsidR="00641441">
              <w:rPr>
                <w:bCs/>
                <w:color w:val="auto"/>
                <w:sz w:val="22"/>
                <w:szCs w:val="22"/>
              </w:rPr>
              <w:t xml:space="preserve">Agriculture </w:t>
            </w:r>
            <w:r w:rsidR="00486D90">
              <w:rPr>
                <w:bCs/>
                <w:color w:val="auto"/>
                <w:sz w:val="22"/>
                <w:szCs w:val="22"/>
              </w:rPr>
              <w:t xml:space="preserve">Ministers’ Meeting </w:t>
            </w:r>
            <w:r w:rsidRPr="00247DFE">
              <w:rPr>
                <w:bCs/>
                <w:color w:val="auto"/>
                <w:sz w:val="22"/>
                <w:szCs w:val="22"/>
              </w:rPr>
              <w:t>comprising Australian/state/territory government ministers with responsibility for primary industries</w:t>
            </w:r>
            <w:r w:rsidR="00486D90">
              <w:rPr>
                <w:bCs/>
                <w:color w:val="auto"/>
                <w:sz w:val="22"/>
                <w:szCs w:val="22"/>
              </w:rPr>
              <w:t>.</w:t>
            </w:r>
          </w:p>
        </w:tc>
      </w:tr>
      <w:tr w:rsidR="00247DFE" w:rsidRPr="00247DFE" w14:paraId="2D3DE132" w14:textId="77777777" w:rsidTr="00145539">
        <w:tc>
          <w:tcPr>
            <w:tcW w:w="1732" w:type="dxa"/>
          </w:tcPr>
          <w:p w14:paraId="1E4269F9" w14:textId="1CD00E77" w:rsidR="004830CC" w:rsidRPr="00247DFE" w:rsidRDefault="00370E9F" w:rsidP="00152E2B">
            <w:pPr>
              <w:spacing w:line="276" w:lineRule="auto"/>
              <w:rPr>
                <w:b/>
                <w:color w:val="auto"/>
                <w:sz w:val="22"/>
                <w:szCs w:val="22"/>
              </w:rPr>
            </w:pPr>
            <w:r>
              <w:rPr>
                <w:b/>
                <w:color w:val="auto"/>
                <w:sz w:val="22"/>
                <w:szCs w:val="22"/>
              </w:rPr>
              <w:t>NBC</w:t>
            </w:r>
          </w:p>
        </w:tc>
        <w:tc>
          <w:tcPr>
            <w:tcW w:w="6910" w:type="dxa"/>
          </w:tcPr>
          <w:p w14:paraId="74E841E2" w14:textId="08926D51" w:rsidR="004830CC" w:rsidRPr="00247DFE" w:rsidRDefault="00E85046" w:rsidP="004830CC">
            <w:pPr>
              <w:spacing w:line="276" w:lineRule="auto"/>
              <w:jc w:val="both"/>
              <w:rPr>
                <w:bCs/>
                <w:color w:val="auto"/>
                <w:sz w:val="22"/>
                <w:szCs w:val="22"/>
              </w:rPr>
            </w:pPr>
            <w:r w:rsidRPr="00E85046">
              <w:rPr>
                <w:bCs/>
                <w:color w:val="auto"/>
                <w:sz w:val="22"/>
                <w:szCs w:val="22"/>
              </w:rPr>
              <w:t>The N</w:t>
            </w:r>
            <w:r w:rsidR="003C6EA4">
              <w:rPr>
                <w:bCs/>
                <w:color w:val="auto"/>
                <w:sz w:val="22"/>
                <w:szCs w:val="22"/>
              </w:rPr>
              <w:t xml:space="preserve">ational </w:t>
            </w:r>
            <w:r w:rsidRPr="00E85046">
              <w:rPr>
                <w:bCs/>
                <w:color w:val="auto"/>
                <w:sz w:val="22"/>
                <w:szCs w:val="22"/>
              </w:rPr>
              <w:t>B</w:t>
            </w:r>
            <w:r w:rsidR="003C6EA4">
              <w:rPr>
                <w:bCs/>
                <w:color w:val="auto"/>
                <w:sz w:val="22"/>
                <w:szCs w:val="22"/>
              </w:rPr>
              <w:t xml:space="preserve">iosecurity </w:t>
            </w:r>
            <w:r w:rsidRPr="00E85046">
              <w:rPr>
                <w:bCs/>
                <w:color w:val="auto"/>
                <w:sz w:val="22"/>
                <w:szCs w:val="22"/>
              </w:rPr>
              <w:t>C</w:t>
            </w:r>
            <w:r w:rsidR="003C6EA4">
              <w:rPr>
                <w:bCs/>
                <w:color w:val="auto"/>
                <w:sz w:val="22"/>
                <w:szCs w:val="22"/>
              </w:rPr>
              <w:t>ommittee (NBC)</w:t>
            </w:r>
            <w:r w:rsidRPr="00E85046">
              <w:rPr>
                <w:bCs/>
                <w:color w:val="auto"/>
                <w:sz w:val="22"/>
                <w:szCs w:val="22"/>
              </w:rPr>
              <w:t xml:space="preserve"> provides advice to the </w:t>
            </w:r>
            <w:hyperlink r:id="rId12" w:tooltip="Our portfolio" w:history="1">
              <w:r w:rsidRPr="00E85046">
                <w:rPr>
                  <w:bCs/>
                  <w:color w:val="auto"/>
                  <w:sz w:val="22"/>
                  <w:szCs w:val="22"/>
                </w:rPr>
                <w:t>Agriculture Senior Officials Committee</w:t>
              </w:r>
            </w:hyperlink>
            <w:r w:rsidRPr="00E85046">
              <w:rPr>
                <w:bCs/>
                <w:color w:val="auto"/>
                <w:sz w:val="22"/>
                <w:szCs w:val="22"/>
              </w:rPr>
              <w:t xml:space="preserve"> on national biosecurity, </w:t>
            </w:r>
            <w:r w:rsidRPr="00E85046">
              <w:rPr>
                <w:bCs/>
                <w:color w:val="auto"/>
                <w:sz w:val="22"/>
                <w:szCs w:val="22"/>
              </w:rPr>
              <w:lastRenderedPageBreak/>
              <w:t>and on progress in implementing the </w:t>
            </w:r>
            <w:hyperlink r:id="rId13" w:tooltip="Intergovernmental Agreement on Biosecurity (IGAB)" w:history="1">
              <w:r w:rsidRPr="00E85046">
                <w:rPr>
                  <w:bCs/>
                  <w:color w:val="auto"/>
                  <w:sz w:val="22"/>
                  <w:szCs w:val="22"/>
                </w:rPr>
                <w:t>Intergovernmental Agreement on Biosecurity</w:t>
              </w:r>
            </w:hyperlink>
          </w:p>
        </w:tc>
      </w:tr>
      <w:tr w:rsidR="00247DFE" w:rsidRPr="00247DFE" w14:paraId="0E1A1F32" w14:textId="77777777" w:rsidTr="00145539">
        <w:tc>
          <w:tcPr>
            <w:tcW w:w="1732" w:type="dxa"/>
          </w:tcPr>
          <w:p w14:paraId="651AFB8B" w14:textId="14F3923B" w:rsidR="00152E2B" w:rsidRPr="00247DFE" w:rsidRDefault="00152E2B" w:rsidP="00152E2B">
            <w:pPr>
              <w:spacing w:line="276" w:lineRule="auto"/>
              <w:rPr>
                <w:b/>
                <w:color w:val="auto"/>
                <w:sz w:val="22"/>
                <w:szCs w:val="22"/>
              </w:rPr>
            </w:pPr>
            <w:r w:rsidRPr="00247DFE">
              <w:rPr>
                <w:b/>
                <w:color w:val="auto"/>
                <w:sz w:val="22"/>
                <w:szCs w:val="22"/>
              </w:rPr>
              <w:lastRenderedPageBreak/>
              <w:t>Alternate member</w:t>
            </w:r>
          </w:p>
        </w:tc>
        <w:tc>
          <w:tcPr>
            <w:tcW w:w="6910" w:type="dxa"/>
          </w:tcPr>
          <w:p w14:paraId="573101AD" w14:textId="55F6824F" w:rsidR="00152E2B" w:rsidRPr="00247DFE" w:rsidRDefault="00C33B89" w:rsidP="004830CC">
            <w:pPr>
              <w:spacing w:line="276" w:lineRule="auto"/>
              <w:jc w:val="both"/>
              <w:rPr>
                <w:bCs/>
                <w:color w:val="auto"/>
                <w:sz w:val="22"/>
                <w:szCs w:val="22"/>
              </w:rPr>
            </w:pPr>
            <w:r w:rsidRPr="00247DFE">
              <w:rPr>
                <w:bCs/>
                <w:color w:val="auto"/>
                <w:sz w:val="22"/>
                <w:szCs w:val="22"/>
              </w:rPr>
              <w:t>A</w:t>
            </w:r>
            <w:r w:rsidR="00247DFE" w:rsidRPr="00247DFE">
              <w:rPr>
                <w:bCs/>
                <w:color w:val="auto"/>
                <w:sz w:val="22"/>
                <w:szCs w:val="22"/>
              </w:rPr>
              <w:t xml:space="preserve"> person</w:t>
            </w:r>
            <w:r w:rsidRPr="00247DFE">
              <w:rPr>
                <w:bCs/>
                <w:color w:val="auto"/>
                <w:sz w:val="22"/>
                <w:szCs w:val="22"/>
              </w:rPr>
              <w:t xml:space="preserve"> who is </w:t>
            </w:r>
            <w:r w:rsidR="007D71D0" w:rsidRPr="00247DFE">
              <w:rPr>
                <w:bCs/>
                <w:color w:val="auto"/>
                <w:sz w:val="22"/>
                <w:szCs w:val="22"/>
              </w:rPr>
              <w:t>nominated</w:t>
            </w:r>
            <w:r w:rsidRPr="00247DFE">
              <w:rPr>
                <w:bCs/>
                <w:color w:val="auto"/>
                <w:sz w:val="22"/>
                <w:szCs w:val="22"/>
              </w:rPr>
              <w:t xml:space="preserve"> by a </w:t>
            </w:r>
            <w:r w:rsidRPr="00247DFE">
              <w:rPr>
                <w:bCs/>
                <w:i/>
                <w:iCs/>
                <w:color w:val="auto"/>
                <w:sz w:val="22"/>
                <w:szCs w:val="22"/>
              </w:rPr>
              <w:t>represent</w:t>
            </w:r>
            <w:r w:rsidR="007D71D0" w:rsidRPr="00247DFE">
              <w:rPr>
                <w:bCs/>
                <w:i/>
                <w:iCs/>
                <w:color w:val="auto"/>
                <w:sz w:val="22"/>
                <w:szCs w:val="22"/>
              </w:rPr>
              <w:t>ed</w:t>
            </w:r>
            <w:r w:rsidRPr="00247DFE">
              <w:rPr>
                <w:bCs/>
                <w:i/>
                <w:iCs/>
                <w:color w:val="auto"/>
                <w:sz w:val="22"/>
                <w:szCs w:val="22"/>
              </w:rPr>
              <w:t xml:space="preserve"> organisation</w:t>
            </w:r>
            <w:r w:rsidRPr="00247DFE">
              <w:rPr>
                <w:bCs/>
                <w:color w:val="auto"/>
                <w:sz w:val="22"/>
                <w:szCs w:val="22"/>
              </w:rPr>
              <w:t xml:space="preserve"> to attend a </w:t>
            </w:r>
            <w:r w:rsidR="005009FE">
              <w:rPr>
                <w:bCs/>
                <w:color w:val="auto"/>
                <w:sz w:val="22"/>
                <w:szCs w:val="22"/>
              </w:rPr>
              <w:t>NHTIT</w:t>
            </w:r>
            <w:r w:rsidRPr="00247DFE">
              <w:rPr>
                <w:bCs/>
                <w:color w:val="auto"/>
                <w:sz w:val="22"/>
                <w:szCs w:val="22"/>
              </w:rPr>
              <w:t xml:space="preserve"> meeting</w:t>
            </w:r>
            <w:r w:rsidR="007D71D0" w:rsidRPr="00247DFE">
              <w:rPr>
                <w:bCs/>
                <w:color w:val="auto"/>
                <w:sz w:val="22"/>
                <w:szCs w:val="22"/>
              </w:rPr>
              <w:t xml:space="preserve"> or subcommittee meeting</w:t>
            </w:r>
            <w:r w:rsidRPr="00247DFE">
              <w:rPr>
                <w:bCs/>
                <w:color w:val="auto"/>
                <w:sz w:val="22"/>
                <w:szCs w:val="22"/>
              </w:rPr>
              <w:t xml:space="preserve"> on behalf of </w:t>
            </w:r>
            <w:r w:rsidR="007D71D0" w:rsidRPr="00247DFE">
              <w:rPr>
                <w:bCs/>
                <w:color w:val="auto"/>
                <w:sz w:val="22"/>
                <w:szCs w:val="22"/>
              </w:rPr>
              <w:t>a</w:t>
            </w:r>
            <w:r w:rsidRPr="00247DFE">
              <w:rPr>
                <w:bCs/>
                <w:color w:val="auto"/>
                <w:sz w:val="22"/>
                <w:szCs w:val="22"/>
              </w:rPr>
              <w:t> member wh</w:t>
            </w:r>
            <w:r w:rsidR="007D71D0" w:rsidRPr="00247DFE">
              <w:rPr>
                <w:bCs/>
                <w:color w:val="auto"/>
                <w:sz w:val="22"/>
                <w:szCs w:val="22"/>
              </w:rPr>
              <w:t>o</w:t>
            </w:r>
            <w:r w:rsidR="00A332FF" w:rsidRPr="00247DFE">
              <w:rPr>
                <w:bCs/>
                <w:color w:val="auto"/>
                <w:sz w:val="22"/>
                <w:szCs w:val="22"/>
              </w:rPr>
              <w:t xml:space="preserve"> is</w:t>
            </w:r>
            <w:r w:rsidRPr="00247DFE">
              <w:rPr>
                <w:bCs/>
                <w:color w:val="auto"/>
                <w:sz w:val="22"/>
                <w:szCs w:val="22"/>
              </w:rPr>
              <w:t xml:space="preserve"> unable to attend</w:t>
            </w:r>
          </w:p>
        </w:tc>
      </w:tr>
      <w:tr w:rsidR="00247DFE" w:rsidRPr="00247DFE" w14:paraId="1D3AE1B9" w14:textId="77777777" w:rsidTr="00145539">
        <w:tc>
          <w:tcPr>
            <w:tcW w:w="1732" w:type="dxa"/>
          </w:tcPr>
          <w:p w14:paraId="0B845F1D" w14:textId="23CA101C" w:rsidR="004830CC" w:rsidRPr="00247DFE" w:rsidRDefault="004830CC" w:rsidP="00152E2B">
            <w:pPr>
              <w:spacing w:line="276" w:lineRule="auto"/>
              <w:rPr>
                <w:b/>
                <w:color w:val="auto"/>
                <w:sz w:val="22"/>
                <w:szCs w:val="22"/>
              </w:rPr>
            </w:pPr>
            <w:r w:rsidRPr="00247DFE">
              <w:rPr>
                <w:b/>
                <w:color w:val="auto"/>
                <w:sz w:val="22"/>
                <w:szCs w:val="22"/>
              </w:rPr>
              <w:t>Attendee (non-member)</w:t>
            </w:r>
          </w:p>
        </w:tc>
        <w:tc>
          <w:tcPr>
            <w:tcW w:w="6910" w:type="dxa"/>
          </w:tcPr>
          <w:p w14:paraId="7041893D" w14:textId="7551BBD5" w:rsidR="004830CC" w:rsidRPr="00247DFE" w:rsidRDefault="004830CC" w:rsidP="004830CC">
            <w:pPr>
              <w:spacing w:line="276" w:lineRule="auto"/>
              <w:jc w:val="both"/>
              <w:rPr>
                <w:bCs/>
                <w:color w:val="auto"/>
                <w:sz w:val="22"/>
                <w:szCs w:val="22"/>
              </w:rPr>
            </w:pPr>
            <w:r w:rsidRPr="00247DFE">
              <w:rPr>
                <w:color w:val="auto"/>
                <w:sz w:val="22"/>
                <w:szCs w:val="22"/>
              </w:rPr>
              <w:t xml:space="preserve">A person not a member of the </w:t>
            </w:r>
            <w:r w:rsidR="005009FE">
              <w:rPr>
                <w:color w:val="auto"/>
                <w:sz w:val="22"/>
                <w:szCs w:val="22"/>
              </w:rPr>
              <w:t>NHTIT</w:t>
            </w:r>
            <w:r w:rsidRPr="00247DFE">
              <w:rPr>
                <w:color w:val="auto"/>
                <w:sz w:val="22"/>
                <w:szCs w:val="22"/>
              </w:rPr>
              <w:t xml:space="preserve">, invited to participate in </w:t>
            </w:r>
            <w:r w:rsidR="005009FE">
              <w:rPr>
                <w:color w:val="auto"/>
                <w:sz w:val="22"/>
                <w:szCs w:val="22"/>
              </w:rPr>
              <w:t>NHTIT</w:t>
            </w:r>
            <w:r w:rsidRPr="00247DFE">
              <w:rPr>
                <w:color w:val="auto"/>
                <w:sz w:val="22"/>
                <w:szCs w:val="22"/>
              </w:rPr>
              <w:t xml:space="preserve"> deliberations by the </w:t>
            </w:r>
            <w:r w:rsidR="000856E5">
              <w:rPr>
                <w:color w:val="auto"/>
                <w:sz w:val="22"/>
                <w:szCs w:val="22"/>
              </w:rPr>
              <w:t>Chairperson</w:t>
            </w:r>
          </w:p>
        </w:tc>
      </w:tr>
      <w:tr w:rsidR="00247DFE" w:rsidRPr="00247DFE" w14:paraId="6BC69EB4" w14:textId="77777777" w:rsidTr="00145539">
        <w:tc>
          <w:tcPr>
            <w:tcW w:w="1732" w:type="dxa"/>
          </w:tcPr>
          <w:p w14:paraId="3FE77C50" w14:textId="5A835935" w:rsidR="004830CC" w:rsidRPr="00247DFE" w:rsidRDefault="000856E5" w:rsidP="00152E2B">
            <w:pPr>
              <w:spacing w:line="276" w:lineRule="auto"/>
              <w:rPr>
                <w:b/>
                <w:color w:val="auto"/>
                <w:sz w:val="22"/>
                <w:szCs w:val="22"/>
              </w:rPr>
            </w:pPr>
            <w:r>
              <w:rPr>
                <w:b/>
                <w:color w:val="auto"/>
                <w:sz w:val="22"/>
                <w:szCs w:val="22"/>
              </w:rPr>
              <w:t>Chairperson</w:t>
            </w:r>
          </w:p>
        </w:tc>
        <w:tc>
          <w:tcPr>
            <w:tcW w:w="6910" w:type="dxa"/>
          </w:tcPr>
          <w:p w14:paraId="2E98D591" w14:textId="067188E4" w:rsidR="004830CC" w:rsidRPr="00247DFE" w:rsidRDefault="004830CC" w:rsidP="004830CC">
            <w:pPr>
              <w:spacing w:line="276" w:lineRule="auto"/>
              <w:jc w:val="both"/>
              <w:rPr>
                <w:b/>
                <w:color w:val="auto"/>
                <w:sz w:val="22"/>
                <w:szCs w:val="22"/>
              </w:rPr>
            </w:pPr>
            <w:r w:rsidRPr="00247DFE">
              <w:rPr>
                <w:bCs/>
                <w:color w:val="auto"/>
                <w:sz w:val="22"/>
                <w:szCs w:val="22"/>
              </w:rPr>
              <w:t>The person appointed to chair meetings of the Committee, and to report and act as spokesperson on behalf of the Committee</w:t>
            </w:r>
          </w:p>
        </w:tc>
      </w:tr>
      <w:tr w:rsidR="00247DFE" w:rsidRPr="00247DFE" w14:paraId="6A8FA541" w14:textId="77777777" w:rsidTr="00145539">
        <w:tc>
          <w:tcPr>
            <w:tcW w:w="1732" w:type="dxa"/>
          </w:tcPr>
          <w:p w14:paraId="05C0FB7E" w14:textId="1F87228C" w:rsidR="006F77C3" w:rsidRPr="00247DFE" w:rsidRDefault="006F77C3" w:rsidP="00152E2B">
            <w:pPr>
              <w:spacing w:line="276" w:lineRule="auto"/>
              <w:rPr>
                <w:b/>
                <w:color w:val="auto"/>
                <w:sz w:val="22"/>
                <w:szCs w:val="22"/>
              </w:rPr>
            </w:pPr>
            <w:r w:rsidRPr="00247DFE">
              <w:rPr>
                <w:b/>
                <w:color w:val="auto"/>
                <w:sz w:val="22"/>
                <w:szCs w:val="22"/>
              </w:rPr>
              <w:t>Commercial horse</w:t>
            </w:r>
            <w:r w:rsidR="00C7190E" w:rsidRPr="00247DFE">
              <w:rPr>
                <w:b/>
                <w:color w:val="auto"/>
                <w:sz w:val="22"/>
                <w:szCs w:val="22"/>
              </w:rPr>
              <w:t>/</w:t>
            </w:r>
            <w:r w:rsidRPr="00247DFE">
              <w:rPr>
                <w:b/>
                <w:color w:val="auto"/>
                <w:sz w:val="22"/>
                <w:szCs w:val="22"/>
              </w:rPr>
              <w:t>s</w:t>
            </w:r>
          </w:p>
        </w:tc>
        <w:tc>
          <w:tcPr>
            <w:tcW w:w="6910" w:type="dxa"/>
          </w:tcPr>
          <w:p w14:paraId="577CD1F6" w14:textId="4DB84017" w:rsidR="006F77C3" w:rsidRPr="00247DFE" w:rsidRDefault="006F77C3" w:rsidP="004830CC">
            <w:pPr>
              <w:spacing w:line="276" w:lineRule="auto"/>
              <w:jc w:val="both"/>
              <w:rPr>
                <w:bCs/>
                <w:color w:val="auto"/>
                <w:sz w:val="22"/>
                <w:szCs w:val="22"/>
              </w:rPr>
            </w:pPr>
            <w:r w:rsidRPr="00247DFE">
              <w:rPr>
                <w:bCs/>
                <w:color w:val="auto"/>
                <w:sz w:val="22"/>
                <w:szCs w:val="22"/>
              </w:rPr>
              <w:t>Horses bred or use</w:t>
            </w:r>
            <w:r w:rsidR="008A6620" w:rsidRPr="00247DFE">
              <w:rPr>
                <w:bCs/>
                <w:color w:val="auto"/>
                <w:sz w:val="22"/>
                <w:szCs w:val="22"/>
              </w:rPr>
              <w:t>d</w:t>
            </w:r>
            <w:r w:rsidRPr="00247DFE">
              <w:rPr>
                <w:bCs/>
                <w:color w:val="auto"/>
                <w:sz w:val="22"/>
                <w:szCs w:val="22"/>
              </w:rPr>
              <w:t xml:space="preserve"> for</w:t>
            </w:r>
            <w:r w:rsidR="003A725F" w:rsidRPr="00247DFE">
              <w:rPr>
                <w:bCs/>
                <w:color w:val="auto"/>
                <w:sz w:val="22"/>
                <w:szCs w:val="22"/>
              </w:rPr>
              <w:t xml:space="preserve"> or in association with</w:t>
            </w:r>
            <w:r w:rsidRPr="00247DFE">
              <w:rPr>
                <w:bCs/>
                <w:color w:val="auto"/>
                <w:sz w:val="22"/>
                <w:szCs w:val="22"/>
              </w:rPr>
              <w:t xml:space="preserve"> racing</w:t>
            </w:r>
            <w:r w:rsidR="008A6620" w:rsidRPr="00247DFE">
              <w:rPr>
                <w:bCs/>
                <w:color w:val="auto"/>
                <w:sz w:val="22"/>
                <w:szCs w:val="22"/>
              </w:rPr>
              <w:t xml:space="preserve">, </w:t>
            </w:r>
            <w:r w:rsidRPr="00247DFE">
              <w:rPr>
                <w:bCs/>
                <w:color w:val="auto"/>
                <w:sz w:val="22"/>
                <w:szCs w:val="22"/>
              </w:rPr>
              <w:t>or</w:t>
            </w:r>
            <w:r w:rsidR="008A6620" w:rsidRPr="00247DFE">
              <w:rPr>
                <w:bCs/>
                <w:color w:val="auto"/>
                <w:sz w:val="22"/>
                <w:szCs w:val="22"/>
              </w:rPr>
              <w:t xml:space="preserve"> </w:t>
            </w:r>
            <w:r w:rsidR="00A115BF" w:rsidRPr="00247DFE">
              <w:rPr>
                <w:bCs/>
                <w:color w:val="auto"/>
                <w:sz w:val="22"/>
                <w:szCs w:val="22"/>
              </w:rPr>
              <w:t>in organised</w:t>
            </w:r>
            <w:r w:rsidRPr="00247DFE">
              <w:rPr>
                <w:bCs/>
                <w:color w:val="auto"/>
                <w:sz w:val="22"/>
                <w:szCs w:val="22"/>
              </w:rPr>
              <w:t xml:space="preserve"> equestrian activities </w:t>
            </w:r>
          </w:p>
        </w:tc>
      </w:tr>
      <w:tr w:rsidR="00247DFE" w:rsidRPr="00247DFE" w14:paraId="2F3F1918" w14:textId="77777777" w:rsidTr="00145539">
        <w:tc>
          <w:tcPr>
            <w:tcW w:w="1732" w:type="dxa"/>
          </w:tcPr>
          <w:p w14:paraId="3DC35E05" w14:textId="674B6DCB" w:rsidR="004830CC" w:rsidRPr="00247DFE" w:rsidRDefault="004830CC" w:rsidP="00152E2B">
            <w:pPr>
              <w:spacing w:line="276" w:lineRule="auto"/>
              <w:rPr>
                <w:b/>
                <w:color w:val="auto"/>
                <w:sz w:val="22"/>
                <w:szCs w:val="22"/>
              </w:rPr>
            </w:pPr>
            <w:r w:rsidRPr="00247DFE">
              <w:rPr>
                <w:b/>
                <w:color w:val="auto"/>
                <w:sz w:val="22"/>
                <w:szCs w:val="22"/>
              </w:rPr>
              <w:t>Conflict of interest</w:t>
            </w:r>
          </w:p>
        </w:tc>
        <w:tc>
          <w:tcPr>
            <w:tcW w:w="6910" w:type="dxa"/>
          </w:tcPr>
          <w:p w14:paraId="0AFABEC3" w14:textId="1CC42FA2" w:rsidR="004830CC" w:rsidRPr="00247DFE" w:rsidRDefault="004830CC" w:rsidP="004830CC">
            <w:pPr>
              <w:spacing w:line="276" w:lineRule="auto"/>
              <w:jc w:val="both"/>
              <w:rPr>
                <w:color w:val="auto"/>
                <w:sz w:val="22"/>
                <w:szCs w:val="22"/>
              </w:rPr>
            </w:pPr>
            <w:r w:rsidRPr="00247DFE">
              <w:rPr>
                <w:color w:val="auto"/>
                <w:sz w:val="22"/>
                <w:szCs w:val="22"/>
              </w:rPr>
              <w:t xml:space="preserve">A </w:t>
            </w:r>
            <w:r w:rsidR="003C6EA4">
              <w:rPr>
                <w:color w:val="auto"/>
                <w:sz w:val="22"/>
                <w:szCs w:val="22"/>
              </w:rPr>
              <w:t xml:space="preserve">real or perceived </w:t>
            </w:r>
            <w:r w:rsidRPr="00247DFE">
              <w:rPr>
                <w:color w:val="auto"/>
                <w:sz w:val="22"/>
                <w:szCs w:val="22"/>
              </w:rPr>
              <w:t xml:space="preserve">conflict between a member’s duty to act in the best interests of the </w:t>
            </w:r>
            <w:r w:rsidR="005009FE">
              <w:rPr>
                <w:color w:val="auto"/>
                <w:sz w:val="22"/>
                <w:szCs w:val="22"/>
              </w:rPr>
              <w:t>NHTIT</w:t>
            </w:r>
            <w:r w:rsidRPr="00247DFE">
              <w:rPr>
                <w:color w:val="auto"/>
                <w:sz w:val="22"/>
                <w:szCs w:val="22"/>
              </w:rPr>
              <w:t xml:space="preserve"> and their private interests</w:t>
            </w:r>
          </w:p>
        </w:tc>
      </w:tr>
      <w:tr w:rsidR="00247DFE" w:rsidRPr="00247DFE" w14:paraId="27573DCD" w14:textId="77777777" w:rsidTr="00145539">
        <w:tc>
          <w:tcPr>
            <w:tcW w:w="1732" w:type="dxa"/>
          </w:tcPr>
          <w:p w14:paraId="22B27773" w14:textId="19E126E0" w:rsidR="004830CC" w:rsidRPr="00247DFE" w:rsidRDefault="004830CC" w:rsidP="00152E2B">
            <w:pPr>
              <w:spacing w:line="276" w:lineRule="auto"/>
              <w:rPr>
                <w:b/>
                <w:color w:val="auto"/>
                <w:sz w:val="22"/>
                <w:szCs w:val="22"/>
              </w:rPr>
            </w:pPr>
            <w:r w:rsidRPr="00247DFE">
              <w:rPr>
                <w:b/>
                <w:color w:val="auto"/>
                <w:sz w:val="22"/>
                <w:szCs w:val="22"/>
              </w:rPr>
              <w:t>Convenor</w:t>
            </w:r>
          </w:p>
        </w:tc>
        <w:tc>
          <w:tcPr>
            <w:tcW w:w="6910" w:type="dxa"/>
          </w:tcPr>
          <w:p w14:paraId="339D466D" w14:textId="6B6A0FC0" w:rsidR="004830CC" w:rsidRPr="004B3025" w:rsidRDefault="004830CC" w:rsidP="004830CC">
            <w:pPr>
              <w:spacing w:line="276" w:lineRule="auto"/>
              <w:jc w:val="both"/>
              <w:rPr>
                <w:color w:val="auto"/>
                <w:sz w:val="22"/>
                <w:szCs w:val="22"/>
              </w:rPr>
            </w:pPr>
            <w:r w:rsidRPr="00247DFE">
              <w:rPr>
                <w:color w:val="auto"/>
                <w:sz w:val="22"/>
                <w:szCs w:val="22"/>
              </w:rPr>
              <w:t xml:space="preserve">The </w:t>
            </w:r>
            <w:r w:rsidR="005009FE">
              <w:rPr>
                <w:color w:val="auto"/>
                <w:sz w:val="22"/>
                <w:szCs w:val="22"/>
              </w:rPr>
              <w:t>NHTIT</w:t>
            </w:r>
            <w:r w:rsidRPr="00247DFE">
              <w:rPr>
                <w:color w:val="auto"/>
                <w:sz w:val="22"/>
                <w:szCs w:val="22"/>
              </w:rPr>
              <w:t xml:space="preserve"> member responsible for arranging meetings, providing secretarial </w:t>
            </w:r>
            <w:r w:rsidR="00247DFE" w:rsidRPr="00247DFE">
              <w:rPr>
                <w:color w:val="auto"/>
                <w:sz w:val="22"/>
                <w:szCs w:val="22"/>
              </w:rPr>
              <w:t xml:space="preserve">and operational </w:t>
            </w:r>
            <w:proofErr w:type="gramStart"/>
            <w:r w:rsidRPr="00247DFE">
              <w:rPr>
                <w:color w:val="auto"/>
                <w:sz w:val="22"/>
                <w:szCs w:val="22"/>
              </w:rPr>
              <w:t>support</w:t>
            </w:r>
            <w:proofErr w:type="gramEnd"/>
            <w:r w:rsidRPr="00247DFE">
              <w:rPr>
                <w:color w:val="auto"/>
                <w:sz w:val="22"/>
                <w:szCs w:val="22"/>
              </w:rPr>
              <w:t xml:space="preserve"> and preparing meeting minutes and reports</w:t>
            </w:r>
          </w:p>
        </w:tc>
      </w:tr>
      <w:tr w:rsidR="00247DFE" w:rsidRPr="00247DFE" w14:paraId="6EC032AB" w14:textId="77777777" w:rsidTr="00145539">
        <w:tc>
          <w:tcPr>
            <w:tcW w:w="1732" w:type="dxa"/>
          </w:tcPr>
          <w:p w14:paraId="58EAA31C" w14:textId="0A17338B" w:rsidR="004830CC" w:rsidRPr="00247DFE" w:rsidRDefault="004830CC" w:rsidP="00152E2B">
            <w:pPr>
              <w:spacing w:line="276" w:lineRule="auto"/>
              <w:rPr>
                <w:b/>
                <w:color w:val="auto"/>
                <w:sz w:val="22"/>
                <w:szCs w:val="22"/>
              </w:rPr>
            </w:pPr>
            <w:r w:rsidRPr="00247DFE">
              <w:rPr>
                <w:b/>
                <w:color w:val="auto"/>
                <w:sz w:val="22"/>
                <w:szCs w:val="22"/>
              </w:rPr>
              <w:t>Horse/horses</w:t>
            </w:r>
          </w:p>
        </w:tc>
        <w:tc>
          <w:tcPr>
            <w:tcW w:w="6910" w:type="dxa"/>
          </w:tcPr>
          <w:p w14:paraId="3C804782" w14:textId="73575610" w:rsidR="004830CC" w:rsidRPr="00247DFE" w:rsidRDefault="004830CC" w:rsidP="003C6EA4">
            <w:pPr>
              <w:spacing w:line="276" w:lineRule="auto"/>
              <w:ind w:left="35" w:hanging="35"/>
              <w:jc w:val="both"/>
              <w:rPr>
                <w:b/>
                <w:color w:val="auto"/>
                <w:sz w:val="22"/>
                <w:szCs w:val="22"/>
              </w:rPr>
            </w:pPr>
            <w:r w:rsidRPr="00247DFE">
              <w:rPr>
                <w:bCs/>
                <w:color w:val="auto"/>
                <w:sz w:val="22"/>
                <w:szCs w:val="22"/>
              </w:rPr>
              <w:t xml:space="preserve">For the purposes of the work of </w:t>
            </w:r>
            <w:r w:rsidR="000856E5">
              <w:rPr>
                <w:bCs/>
                <w:color w:val="auto"/>
                <w:sz w:val="22"/>
                <w:szCs w:val="22"/>
              </w:rPr>
              <w:t xml:space="preserve">the </w:t>
            </w:r>
            <w:r w:rsidR="005009FE">
              <w:rPr>
                <w:bCs/>
                <w:color w:val="auto"/>
                <w:sz w:val="22"/>
                <w:szCs w:val="22"/>
              </w:rPr>
              <w:t>NHTIT</w:t>
            </w:r>
            <w:r w:rsidR="00A115BF" w:rsidRPr="00247DFE">
              <w:rPr>
                <w:bCs/>
                <w:color w:val="auto"/>
                <w:sz w:val="22"/>
                <w:szCs w:val="22"/>
              </w:rPr>
              <w:t>, horses</w:t>
            </w:r>
            <w:r w:rsidRPr="00247DFE">
              <w:rPr>
                <w:b/>
                <w:color w:val="auto"/>
                <w:sz w:val="22"/>
                <w:szCs w:val="22"/>
              </w:rPr>
              <w:t xml:space="preserve"> </w:t>
            </w:r>
            <w:r w:rsidRPr="00247DFE">
              <w:rPr>
                <w:bCs/>
                <w:color w:val="auto"/>
                <w:sz w:val="22"/>
                <w:szCs w:val="22"/>
              </w:rPr>
              <w:t>include donkeys</w:t>
            </w:r>
            <w:r w:rsidR="004A5262" w:rsidRPr="00247DFE">
              <w:rPr>
                <w:bCs/>
                <w:color w:val="auto"/>
                <w:sz w:val="22"/>
                <w:szCs w:val="22"/>
              </w:rPr>
              <w:t>,</w:t>
            </w:r>
            <w:r w:rsidRPr="00247DFE">
              <w:rPr>
                <w:bCs/>
                <w:color w:val="auto"/>
                <w:sz w:val="22"/>
                <w:szCs w:val="22"/>
              </w:rPr>
              <w:t xml:space="preserve"> </w:t>
            </w:r>
            <w:proofErr w:type="gramStart"/>
            <w:r w:rsidRPr="00247DFE">
              <w:rPr>
                <w:bCs/>
                <w:color w:val="auto"/>
                <w:sz w:val="22"/>
                <w:szCs w:val="22"/>
              </w:rPr>
              <w:t>mules</w:t>
            </w:r>
            <w:proofErr w:type="gramEnd"/>
            <w:r w:rsidR="004A5262" w:rsidRPr="00247DFE">
              <w:rPr>
                <w:bCs/>
                <w:color w:val="auto"/>
                <w:sz w:val="22"/>
                <w:szCs w:val="22"/>
              </w:rPr>
              <w:t xml:space="preserve"> and</w:t>
            </w:r>
            <w:r w:rsidR="00A115BF" w:rsidRPr="00247DFE">
              <w:rPr>
                <w:bCs/>
                <w:color w:val="auto"/>
                <w:sz w:val="22"/>
                <w:szCs w:val="22"/>
              </w:rPr>
              <w:t xml:space="preserve"> </w:t>
            </w:r>
            <w:r w:rsidR="004A5262" w:rsidRPr="00247DFE">
              <w:rPr>
                <w:bCs/>
                <w:color w:val="auto"/>
                <w:sz w:val="22"/>
                <w:szCs w:val="22"/>
              </w:rPr>
              <w:t>hinnies</w:t>
            </w:r>
          </w:p>
        </w:tc>
      </w:tr>
      <w:tr w:rsidR="00247DFE" w:rsidRPr="00247DFE" w14:paraId="0CCDB4C5" w14:textId="77777777" w:rsidTr="00145539">
        <w:tc>
          <w:tcPr>
            <w:tcW w:w="1732" w:type="dxa"/>
          </w:tcPr>
          <w:p w14:paraId="4246B6A4" w14:textId="06D4E85B" w:rsidR="00B03EAF" w:rsidRPr="00247DFE" w:rsidRDefault="00B03EAF" w:rsidP="00152E2B">
            <w:pPr>
              <w:spacing w:line="276" w:lineRule="auto"/>
              <w:rPr>
                <w:b/>
                <w:color w:val="auto"/>
                <w:sz w:val="22"/>
                <w:szCs w:val="22"/>
              </w:rPr>
            </w:pPr>
            <w:r w:rsidRPr="00247DFE">
              <w:rPr>
                <w:b/>
                <w:color w:val="auto"/>
                <w:sz w:val="22"/>
                <w:szCs w:val="22"/>
              </w:rPr>
              <w:t>Horse industry</w:t>
            </w:r>
          </w:p>
        </w:tc>
        <w:tc>
          <w:tcPr>
            <w:tcW w:w="6910" w:type="dxa"/>
          </w:tcPr>
          <w:p w14:paraId="2DD984F0" w14:textId="3ABC0E4D" w:rsidR="00B03EAF" w:rsidRPr="00247DFE" w:rsidRDefault="00B03EAF" w:rsidP="00152E2B">
            <w:pPr>
              <w:spacing w:line="276" w:lineRule="auto"/>
              <w:jc w:val="both"/>
              <w:rPr>
                <w:color w:val="auto"/>
                <w:sz w:val="22"/>
                <w:szCs w:val="22"/>
              </w:rPr>
            </w:pPr>
            <w:r w:rsidRPr="00247DFE">
              <w:rPr>
                <w:color w:val="auto"/>
                <w:sz w:val="22"/>
                <w:szCs w:val="22"/>
              </w:rPr>
              <w:t>Collective</w:t>
            </w:r>
            <w:r w:rsidR="008A6620" w:rsidRPr="00247DFE">
              <w:rPr>
                <w:color w:val="auto"/>
                <w:sz w:val="22"/>
                <w:szCs w:val="22"/>
              </w:rPr>
              <w:t>ly</w:t>
            </w:r>
            <w:r w:rsidRPr="00247DFE">
              <w:rPr>
                <w:color w:val="auto"/>
                <w:sz w:val="22"/>
                <w:szCs w:val="22"/>
              </w:rPr>
              <w:t xml:space="preserve"> the recreational, equestrian, racing and </w:t>
            </w:r>
            <w:r w:rsidRPr="00247DFE">
              <w:rPr>
                <w:i/>
                <w:iCs/>
                <w:color w:val="auto"/>
                <w:sz w:val="22"/>
                <w:szCs w:val="22"/>
              </w:rPr>
              <w:t>working horse</w:t>
            </w:r>
            <w:r w:rsidRPr="00247DFE">
              <w:rPr>
                <w:color w:val="auto"/>
                <w:sz w:val="22"/>
                <w:szCs w:val="22"/>
              </w:rPr>
              <w:t xml:space="preserve"> sectors</w:t>
            </w:r>
          </w:p>
        </w:tc>
      </w:tr>
      <w:tr w:rsidR="00247DFE" w:rsidRPr="00247DFE" w14:paraId="3C9B0C8A" w14:textId="77777777" w:rsidTr="00145539">
        <w:tc>
          <w:tcPr>
            <w:tcW w:w="1732" w:type="dxa"/>
          </w:tcPr>
          <w:p w14:paraId="3E11DC89" w14:textId="242F9A79" w:rsidR="00152E2B" w:rsidRPr="00247DFE" w:rsidRDefault="005009FE" w:rsidP="00152E2B">
            <w:pPr>
              <w:spacing w:line="276" w:lineRule="auto"/>
              <w:rPr>
                <w:b/>
                <w:color w:val="auto"/>
                <w:sz w:val="22"/>
                <w:szCs w:val="22"/>
              </w:rPr>
            </w:pPr>
            <w:r>
              <w:rPr>
                <w:b/>
                <w:color w:val="auto"/>
                <w:sz w:val="22"/>
                <w:szCs w:val="22"/>
              </w:rPr>
              <w:t>NHTIT</w:t>
            </w:r>
            <w:r w:rsidR="00152E2B" w:rsidRPr="00247DFE">
              <w:rPr>
                <w:b/>
                <w:color w:val="auto"/>
                <w:sz w:val="22"/>
                <w:szCs w:val="22"/>
              </w:rPr>
              <w:t xml:space="preserve"> </w:t>
            </w:r>
          </w:p>
          <w:p w14:paraId="2D899434" w14:textId="61CE2FEF" w:rsidR="00152E2B" w:rsidRPr="00247DFE" w:rsidRDefault="00152E2B" w:rsidP="00152E2B">
            <w:pPr>
              <w:spacing w:line="276" w:lineRule="auto"/>
              <w:rPr>
                <w:b/>
                <w:color w:val="auto"/>
                <w:sz w:val="22"/>
                <w:szCs w:val="22"/>
              </w:rPr>
            </w:pPr>
            <w:r w:rsidRPr="00247DFE">
              <w:rPr>
                <w:b/>
                <w:color w:val="auto"/>
                <w:sz w:val="22"/>
                <w:szCs w:val="22"/>
              </w:rPr>
              <w:t>(</w:t>
            </w:r>
            <w:proofErr w:type="gramStart"/>
            <w:r w:rsidRPr="00247DFE">
              <w:rPr>
                <w:b/>
                <w:color w:val="auto"/>
                <w:sz w:val="22"/>
                <w:szCs w:val="22"/>
              </w:rPr>
              <w:t>the</w:t>
            </w:r>
            <w:proofErr w:type="gramEnd"/>
            <w:r w:rsidRPr="00247DFE">
              <w:rPr>
                <w:b/>
                <w:color w:val="auto"/>
                <w:sz w:val="22"/>
                <w:szCs w:val="22"/>
              </w:rPr>
              <w:t xml:space="preserve"> Committee)</w:t>
            </w:r>
          </w:p>
        </w:tc>
        <w:tc>
          <w:tcPr>
            <w:tcW w:w="6910" w:type="dxa"/>
          </w:tcPr>
          <w:p w14:paraId="1207497D" w14:textId="263038A6" w:rsidR="00152E2B" w:rsidRPr="00247DFE" w:rsidRDefault="00152E2B" w:rsidP="00152E2B">
            <w:pPr>
              <w:spacing w:line="276" w:lineRule="auto"/>
              <w:jc w:val="both"/>
              <w:rPr>
                <w:color w:val="auto"/>
                <w:sz w:val="22"/>
                <w:szCs w:val="22"/>
              </w:rPr>
            </w:pPr>
            <w:r w:rsidRPr="00247DFE">
              <w:rPr>
                <w:color w:val="auto"/>
                <w:sz w:val="22"/>
                <w:szCs w:val="22"/>
              </w:rPr>
              <w:t xml:space="preserve">The </w:t>
            </w:r>
            <w:r w:rsidR="005009FE">
              <w:rPr>
                <w:color w:val="auto"/>
                <w:sz w:val="22"/>
                <w:szCs w:val="22"/>
              </w:rPr>
              <w:t>National Horse Traceability Implementation Taskforce</w:t>
            </w:r>
          </w:p>
        </w:tc>
      </w:tr>
      <w:tr w:rsidR="00247DFE" w:rsidRPr="00247DFE" w14:paraId="70AE90E9" w14:textId="77777777" w:rsidTr="00145539">
        <w:tc>
          <w:tcPr>
            <w:tcW w:w="1732" w:type="dxa"/>
          </w:tcPr>
          <w:p w14:paraId="2B2CA081" w14:textId="4660C44F" w:rsidR="004D672B" w:rsidRPr="00247DFE" w:rsidRDefault="006F78A2" w:rsidP="00D3717B">
            <w:pPr>
              <w:spacing w:line="276" w:lineRule="auto"/>
              <w:jc w:val="both"/>
              <w:rPr>
                <w:b/>
                <w:bCs/>
                <w:color w:val="auto"/>
                <w:sz w:val="22"/>
                <w:szCs w:val="22"/>
              </w:rPr>
            </w:pPr>
            <w:r w:rsidRPr="00247DFE">
              <w:rPr>
                <w:b/>
                <w:bCs/>
                <w:color w:val="auto"/>
                <w:sz w:val="22"/>
                <w:szCs w:val="22"/>
              </w:rPr>
              <w:t>Property Identification Code (PIC)</w:t>
            </w:r>
          </w:p>
        </w:tc>
        <w:tc>
          <w:tcPr>
            <w:tcW w:w="6910" w:type="dxa"/>
          </w:tcPr>
          <w:p w14:paraId="6A1632FA" w14:textId="6805DF08" w:rsidR="004D672B" w:rsidRPr="00247DFE" w:rsidRDefault="004D672B" w:rsidP="00D3717B">
            <w:pPr>
              <w:spacing w:line="276" w:lineRule="auto"/>
              <w:jc w:val="both"/>
              <w:rPr>
                <w:color w:val="auto"/>
                <w:sz w:val="22"/>
                <w:szCs w:val="22"/>
              </w:rPr>
            </w:pPr>
            <w:r w:rsidRPr="00247DFE">
              <w:rPr>
                <w:color w:val="auto"/>
                <w:sz w:val="22"/>
                <w:szCs w:val="22"/>
              </w:rPr>
              <w:t xml:space="preserve">The eight-character alphanumeric code for a property as allocated by the relevant state or territory authority. </w:t>
            </w:r>
          </w:p>
        </w:tc>
      </w:tr>
      <w:tr w:rsidR="00247DFE" w:rsidRPr="00247DFE" w14:paraId="053C841A" w14:textId="77777777" w:rsidTr="00145539">
        <w:tc>
          <w:tcPr>
            <w:tcW w:w="1732" w:type="dxa"/>
          </w:tcPr>
          <w:p w14:paraId="56E4B245" w14:textId="77777777" w:rsidR="00A35569" w:rsidRPr="00247DFE" w:rsidRDefault="00A35569" w:rsidP="004830CC">
            <w:pPr>
              <w:spacing w:line="276" w:lineRule="auto"/>
              <w:jc w:val="both"/>
              <w:rPr>
                <w:b/>
                <w:bCs/>
                <w:color w:val="auto"/>
                <w:sz w:val="22"/>
                <w:szCs w:val="22"/>
              </w:rPr>
            </w:pPr>
            <w:r w:rsidRPr="00247DFE">
              <w:rPr>
                <w:b/>
                <w:bCs/>
                <w:color w:val="auto"/>
                <w:sz w:val="22"/>
                <w:szCs w:val="22"/>
              </w:rPr>
              <w:t>Property</w:t>
            </w:r>
          </w:p>
          <w:p w14:paraId="2B56360A" w14:textId="645656B1" w:rsidR="006F78A2" w:rsidRPr="00247DFE" w:rsidRDefault="006F78A2" w:rsidP="004830CC">
            <w:pPr>
              <w:spacing w:line="276" w:lineRule="auto"/>
              <w:jc w:val="both"/>
              <w:rPr>
                <w:b/>
                <w:bCs/>
                <w:color w:val="auto"/>
                <w:sz w:val="22"/>
                <w:szCs w:val="22"/>
              </w:rPr>
            </w:pPr>
          </w:p>
        </w:tc>
        <w:tc>
          <w:tcPr>
            <w:tcW w:w="6910" w:type="dxa"/>
          </w:tcPr>
          <w:p w14:paraId="2563EB09" w14:textId="183FA3D3" w:rsidR="00A35569" w:rsidRPr="00247DFE" w:rsidRDefault="00A35569" w:rsidP="00D3717B">
            <w:pPr>
              <w:spacing w:line="276" w:lineRule="auto"/>
              <w:jc w:val="both"/>
              <w:rPr>
                <w:color w:val="auto"/>
                <w:sz w:val="22"/>
                <w:szCs w:val="22"/>
              </w:rPr>
            </w:pPr>
            <w:r w:rsidRPr="00247DFE">
              <w:rPr>
                <w:color w:val="auto"/>
                <w:sz w:val="22"/>
                <w:szCs w:val="22"/>
              </w:rPr>
              <w:t xml:space="preserve">A parcel of land </w:t>
            </w:r>
            <w:r w:rsidR="004A4F74" w:rsidRPr="00247DFE">
              <w:rPr>
                <w:color w:val="auto"/>
                <w:sz w:val="22"/>
                <w:szCs w:val="22"/>
              </w:rPr>
              <w:t xml:space="preserve">that is required under state/territory </w:t>
            </w:r>
            <w:r w:rsidR="00247DFE" w:rsidRPr="00247DFE">
              <w:rPr>
                <w:color w:val="auto"/>
                <w:sz w:val="22"/>
                <w:szCs w:val="22"/>
              </w:rPr>
              <w:t>law</w:t>
            </w:r>
            <w:r w:rsidR="004A4F74" w:rsidRPr="00247DFE">
              <w:rPr>
                <w:color w:val="auto"/>
                <w:sz w:val="22"/>
                <w:szCs w:val="22"/>
              </w:rPr>
              <w:t xml:space="preserve"> to have a </w:t>
            </w:r>
            <w:r w:rsidR="004D672B" w:rsidRPr="00247DFE">
              <w:rPr>
                <w:color w:val="auto"/>
                <w:sz w:val="22"/>
                <w:szCs w:val="22"/>
              </w:rPr>
              <w:t>PIC</w:t>
            </w:r>
            <w:r w:rsidR="004A4F74" w:rsidRPr="00247DFE">
              <w:rPr>
                <w:color w:val="auto"/>
                <w:sz w:val="22"/>
                <w:szCs w:val="22"/>
              </w:rPr>
              <w:t>, and</w:t>
            </w:r>
            <w:r w:rsidR="004D672B" w:rsidRPr="00247DFE">
              <w:rPr>
                <w:color w:val="auto"/>
                <w:sz w:val="22"/>
                <w:szCs w:val="22"/>
              </w:rPr>
              <w:t xml:space="preserve"> </w:t>
            </w:r>
            <w:r w:rsidR="004A4F74" w:rsidRPr="00247DFE">
              <w:rPr>
                <w:color w:val="auto"/>
                <w:sz w:val="22"/>
                <w:szCs w:val="22"/>
              </w:rPr>
              <w:t>on which livestock are or may be kept</w:t>
            </w:r>
            <w:r w:rsidRPr="00247DFE">
              <w:rPr>
                <w:color w:val="auto"/>
                <w:sz w:val="22"/>
                <w:szCs w:val="22"/>
              </w:rPr>
              <w:t xml:space="preserve">. It includes farms, </w:t>
            </w:r>
            <w:r w:rsidR="001516E0" w:rsidRPr="00247DFE">
              <w:rPr>
                <w:color w:val="auto"/>
                <w:sz w:val="22"/>
                <w:szCs w:val="22"/>
              </w:rPr>
              <w:t xml:space="preserve">private residences where </w:t>
            </w:r>
            <w:r w:rsidR="00AC42CC" w:rsidRPr="00247DFE">
              <w:rPr>
                <w:color w:val="auto"/>
                <w:sz w:val="22"/>
                <w:szCs w:val="22"/>
              </w:rPr>
              <w:t>livestock</w:t>
            </w:r>
            <w:r w:rsidR="001516E0" w:rsidRPr="00247DFE">
              <w:rPr>
                <w:color w:val="auto"/>
                <w:sz w:val="22"/>
                <w:szCs w:val="22"/>
              </w:rPr>
              <w:t xml:space="preserve"> are kept, </w:t>
            </w:r>
            <w:r w:rsidRPr="00247DFE">
              <w:rPr>
                <w:color w:val="auto"/>
                <w:sz w:val="22"/>
                <w:szCs w:val="22"/>
              </w:rPr>
              <w:t xml:space="preserve">sale venues, holding properties, </w:t>
            </w:r>
            <w:r w:rsidR="001516E0" w:rsidRPr="00247DFE">
              <w:rPr>
                <w:color w:val="auto"/>
                <w:sz w:val="22"/>
                <w:szCs w:val="22"/>
              </w:rPr>
              <w:t xml:space="preserve">racing stables, </w:t>
            </w:r>
            <w:r w:rsidRPr="00247DFE">
              <w:rPr>
                <w:color w:val="auto"/>
                <w:sz w:val="22"/>
                <w:szCs w:val="22"/>
              </w:rPr>
              <w:t xml:space="preserve">studs, veterinary clinics, </w:t>
            </w:r>
            <w:r w:rsidR="006F78A2" w:rsidRPr="00247DFE">
              <w:rPr>
                <w:color w:val="auto"/>
                <w:sz w:val="22"/>
                <w:szCs w:val="22"/>
              </w:rPr>
              <w:t xml:space="preserve">racetracks, equestrian and show venues, </w:t>
            </w:r>
            <w:proofErr w:type="gramStart"/>
            <w:r w:rsidRPr="00247DFE">
              <w:rPr>
                <w:color w:val="auto"/>
                <w:sz w:val="22"/>
                <w:szCs w:val="22"/>
              </w:rPr>
              <w:t>knackeries</w:t>
            </w:r>
            <w:proofErr w:type="gramEnd"/>
            <w:r w:rsidR="00D3717B" w:rsidRPr="00247DFE">
              <w:rPr>
                <w:color w:val="auto"/>
                <w:sz w:val="22"/>
                <w:szCs w:val="22"/>
              </w:rPr>
              <w:t xml:space="preserve"> and</w:t>
            </w:r>
            <w:r w:rsidRPr="00247DFE">
              <w:rPr>
                <w:color w:val="auto"/>
                <w:sz w:val="22"/>
                <w:szCs w:val="22"/>
              </w:rPr>
              <w:t xml:space="preserve"> abattoirs </w:t>
            </w:r>
          </w:p>
        </w:tc>
      </w:tr>
      <w:tr w:rsidR="001B7D96" w:rsidRPr="00247DFE" w14:paraId="3F06FD54" w14:textId="77777777" w:rsidTr="00145539">
        <w:tc>
          <w:tcPr>
            <w:tcW w:w="1732" w:type="dxa"/>
          </w:tcPr>
          <w:p w14:paraId="222CA717" w14:textId="2B140ECC" w:rsidR="001B7D96" w:rsidRPr="00247DFE" w:rsidRDefault="001B7D96" w:rsidP="004830CC">
            <w:pPr>
              <w:spacing w:line="276" w:lineRule="auto"/>
              <w:jc w:val="both"/>
              <w:rPr>
                <w:b/>
                <w:bCs/>
                <w:color w:val="auto"/>
                <w:sz w:val="22"/>
                <w:szCs w:val="22"/>
              </w:rPr>
            </w:pPr>
            <w:r>
              <w:rPr>
                <w:b/>
                <w:bCs/>
                <w:color w:val="auto"/>
                <w:sz w:val="22"/>
                <w:szCs w:val="22"/>
              </w:rPr>
              <w:t>Recreational horse/s</w:t>
            </w:r>
          </w:p>
        </w:tc>
        <w:tc>
          <w:tcPr>
            <w:tcW w:w="6910" w:type="dxa"/>
          </w:tcPr>
          <w:p w14:paraId="2612EC7B" w14:textId="0CBA4141" w:rsidR="001B7D96" w:rsidRPr="001B7D96" w:rsidRDefault="001B7D96" w:rsidP="001B7D96">
            <w:pPr>
              <w:pStyle w:val="CommentText"/>
            </w:pPr>
            <w:r w:rsidRPr="001B7D96">
              <w:rPr>
                <w:color w:val="auto"/>
                <w:sz w:val="22"/>
                <w:szCs w:val="22"/>
              </w:rPr>
              <w:t xml:space="preserve">Horses kept for recreational </w:t>
            </w:r>
            <w:proofErr w:type="gramStart"/>
            <w:r w:rsidRPr="001B7D96">
              <w:rPr>
                <w:color w:val="auto"/>
                <w:sz w:val="22"/>
                <w:szCs w:val="22"/>
              </w:rPr>
              <w:t>pursuits, or</w:t>
            </w:r>
            <w:proofErr w:type="gramEnd"/>
            <w:r w:rsidRPr="001B7D96">
              <w:rPr>
                <w:color w:val="auto"/>
                <w:sz w:val="22"/>
                <w:szCs w:val="22"/>
              </w:rPr>
              <w:t xml:space="preserve"> following their retirement from racing or as a working horse, or as a pet.</w:t>
            </w:r>
          </w:p>
        </w:tc>
      </w:tr>
      <w:tr w:rsidR="00247DFE" w:rsidRPr="00247DFE" w14:paraId="69BCB5CA" w14:textId="77777777" w:rsidTr="00145539">
        <w:tc>
          <w:tcPr>
            <w:tcW w:w="1732" w:type="dxa"/>
          </w:tcPr>
          <w:p w14:paraId="6143F521" w14:textId="72151DF1" w:rsidR="00152E2B" w:rsidRPr="00247DFE" w:rsidRDefault="00152E2B" w:rsidP="004830CC">
            <w:pPr>
              <w:spacing w:line="276" w:lineRule="auto"/>
              <w:jc w:val="both"/>
              <w:rPr>
                <w:b/>
                <w:color w:val="auto"/>
                <w:sz w:val="22"/>
                <w:szCs w:val="22"/>
              </w:rPr>
            </w:pPr>
            <w:r w:rsidRPr="00247DFE">
              <w:rPr>
                <w:b/>
                <w:color w:val="auto"/>
                <w:sz w:val="22"/>
                <w:szCs w:val="22"/>
              </w:rPr>
              <w:t>Represent</w:t>
            </w:r>
            <w:r w:rsidR="007D71D0" w:rsidRPr="00247DFE">
              <w:rPr>
                <w:b/>
                <w:color w:val="auto"/>
                <w:sz w:val="22"/>
                <w:szCs w:val="22"/>
              </w:rPr>
              <w:t>ed</w:t>
            </w:r>
            <w:r w:rsidRPr="00247DFE">
              <w:rPr>
                <w:b/>
                <w:color w:val="auto"/>
                <w:sz w:val="22"/>
                <w:szCs w:val="22"/>
              </w:rPr>
              <w:t xml:space="preserve"> organisation</w:t>
            </w:r>
          </w:p>
        </w:tc>
        <w:tc>
          <w:tcPr>
            <w:tcW w:w="6910" w:type="dxa"/>
          </w:tcPr>
          <w:p w14:paraId="071FCB08" w14:textId="055DAAD7" w:rsidR="00152E2B" w:rsidRPr="00247DFE" w:rsidRDefault="00152E2B" w:rsidP="00152E2B">
            <w:pPr>
              <w:spacing w:line="276" w:lineRule="auto"/>
              <w:jc w:val="both"/>
              <w:rPr>
                <w:color w:val="auto"/>
                <w:sz w:val="22"/>
                <w:szCs w:val="22"/>
              </w:rPr>
            </w:pPr>
            <w:r w:rsidRPr="00247DFE">
              <w:rPr>
                <w:color w:val="auto"/>
                <w:sz w:val="22"/>
                <w:szCs w:val="22"/>
              </w:rPr>
              <w:t xml:space="preserve">An organisation approved by </w:t>
            </w:r>
            <w:r w:rsidR="0065786D">
              <w:rPr>
                <w:color w:val="auto"/>
                <w:sz w:val="22"/>
                <w:szCs w:val="22"/>
              </w:rPr>
              <w:t>NBC</w:t>
            </w:r>
            <w:r w:rsidRPr="00247DFE">
              <w:rPr>
                <w:color w:val="auto"/>
                <w:sz w:val="22"/>
                <w:szCs w:val="22"/>
              </w:rPr>
              <w:t xml:space="preserve"> to nominate a person to be a member of the </w:t>
            </w:r>
            <w:r w:rsidR="005009FE">
              <w:rPr>
                <w:color w:val="auto"/>
                <w:sz w:val="22"/>
                <w:szCs w:val="22"/>
              </w:rPr>
              <w:t>NHTIT</w:t>
            </w:r>
            <w:r w:rsidR="00A332FF" w:rsidRPr="00247DFE">
              <w:rPr>
                <w:color w:val="auto"/>
                <w:sz w:val="22"/>
                <w:szCs w:val="22"/>
              </w:rPr>
              <w:t xml:space="preserve"> (see</w:t>
            </w:r>
            <w:r w:rsidR="00D51361">
              <w:rPr>
                <w:color w:val="auto"/>
                <w:sz w:val="22"/>
                <w:szCs w:val="22"/>
              </w:rPr>
              <w:t xml:space="preserve"> Appendix 13.</w:t>
            </w:r>
            <w:r w:rsidR="00A332FF" w:rsidRPr="00247DFE">
              <w:rPr>
                <w:color w:val="auto"/>
                <w:sz w:val="22"/>
                <w:szCs w:val="22"/>
              </w:rPr>
              <w:t>1)</w:t>
            </w:r>
          </w:p>
        </w:tc>
      </w:tr>
      <w:tr w:rsidR="00247DFE" w:rsidRPr="00247DFE" w14:paraId="5EA755A2" w14:textId="77777777" w:rsidTr="00145539">
        <w:tc>
          <w:tcPr>
            <w:tcW w:w="1732" w:type="dxa"/>
          </w:tcPr>
          <w:p w14:paraId="43E687C0" w14:textId="4AC42050" w:rsidR="00564A37" w:rsidRPr="00247DFE" w:rsidRDefault="00564A37" w:rsidP="004830CC">
            <w:pPr>
              <w:spacing w:line="276" w:lineRule="auto"/>
              <w:jc w:val="both"/>
              <w:rPr>
                <w:b/>
                <w:color w:val="auto"/>
                <w:sz w:val="22"/>
                <w:szCs w:val="22"/>
              </w:rPr>
            </w:pPr>
            <w:r w:rsidRPr="00247DFE">
              <w:rPr>
                <w:b/>
                <w:color w:val="auto"/>
                <w:sz w:val="22"/>
                <w:szCs w:val="22"/>
              </w:rPr>
              <w:lastRenderedPageBreak/>
              <w:t>Responsible person</w:t>
            </w:r>
          </w:p>
        </w:tc>
        <w:tc>
          <w:tcPr>
            <w:tcW w:w="6910" w:type="dxa"/>
          </w:tcPr>
          <w:p w14:paraId="7DF29767" w14:textId="76CBD118" w:rsidR="00564A37" w:rsidRPr="00247DFE" w:rsidRDefault="00564A37" w:rsidP="004830CC">
            <w:pPr>
              <w:spacing w:line="276" w:lineRule="auto"/>
              <w:jc w:val="both"/>
              <w:rPr>
                <w:color w:val="auto"/>
                <w:sz w:val="22"/>
                <w:szCs w:val="22"/>
              </w:rPr>
            </w:pPr>
            <w:r w:rsidRPr="00247DFE">
              <w:rPr>
                <w:color w:val="auto"/>
                <w:sz w:val="22"/>
                <w:szCs w:val="22"/>
              </w:rPr>
              <w:t xml:space="preserve">The person responsible for the </w:t>
            </w:r>
            <w:r w:rsidR="00D3717B" w:rsidRPr="00247DFE">
              <w:rPr>
                <w:color w:val="auto"/>
                <w:sz w:val="22"/>
                <w:szCs w:val="22"/>
              </w:rPr>
              <w:t>day-to-day</w:t>
            </w:r>
            <w:r w:rsidRPr="00247DFE">
              <w:rPr>
                <w:color w:val="auto"/>
                <w:sz w:val="22"/>
                <w:szCs w:val="22"/>
              </w:rPr>
              <w:t xml:space="preserve"> care of a horse.  Includes trainers, stud</w:t>
            </w:r>
            <w:r w:rsidR="00247DFE" w:rsidRPr="00247DFE">
              <w:rPr>
                <w:color w:val="auto"/>
                <w:sz w:val="22"/>
                <w:szCs w:val="22"/>
              </w:rPr>
              <w:t xml:space="preserve"> </w:t>
            </w:r>
            <w:r w:rsidRPr="00247DFE">
              <w:rPr>
                <w:color w:val="auto"/>
                <w:sz w:val="22"/>
                <w:szCs w:val="22"/>
              </w:rPr>
              <w:t>masters</w:t>
            </w:r>
            <w:r w:rsidR="0059682F">
              <w:rPr>
                <w:color w:val="auto"/>
                <w:sz w:val="22"/>
                <w:szCs w:val="22"/>
              </w:rPr>
              <w:t xml:space="preserve">, and saleyard </w:t>
            </w:r>
            <w:r w:rsidRPr="00247DFE">
              <w:rPr>
                <w:color w:val="auto"/>
                <w:sz w:val="22"/>
                <w:szCs w:val="22"/>
              </w:rPr>
              <w:t>and veterinary clinic managers.</w:t>
            </w:r>
          </w:p>
        </w:tc>
      </w:tr>
      <w:tr w:rsidR="00247DFE" w:rsidRPr="00247DFE" w14:paraId="50D5C1F5" w14:textId="77777777" w:rsidTr="00145539">
        <w:tc>
          <w:tcPr>
            <w:tcW w:w="1732" w:type="dxa"/>
          </w:tcPr>
          <w:p w14:paraId="69E26089" w14:textId="5413D99F" w:rsidR="004830CC" w:rsidRPr="00247DFE" w:rsidRDefault="004830CC" w:rsidP="004830CC">
            <w:pPr>
              <w:spacing w:line="276" w:lineRule="auto"/>
              <w:jc w:val="both"/>
              <w:rPr>
                <w:b/>
                <w:color w:val="auto"/>
                <w:sz w:val="22"/>
                <w:szCs w:val="22"/>
              </w:rPr>
            </w:pPr>
            <w:r w:rsidRPr="00247DFE">
              <w:rPr>
                <w:b/>
                <w:color w:val="auto"/>
                <w:sz w:val="22"/>
                <w:szCs w:val="22"/>
              </w:rPr>
              <w:t>Subcommittee</w:t>
            </w:r>
          </w:p>
        </w:tc>
        <w:tc>
          <w:tcPr>
            <w:tcW w:w="6910" w:type="dxa"/>
          </w:tcPr>
          <w:p w14:paraId="2C9E52A8" w14:textId="0F2FC8B3" w:rsidR="004830CC" w:rsidRPr="00247DFE" w:rsidRDefault="004830CC" w:rsidP="004830CC">
            <w:pPr>
              <w:spacing w:line="276" w:lineRule="auto"/>
              <w:jc w:val="both"/>
              <w:rPr>
                <w:b/>
                <w:color w:val="auto"/>
                <w:sz w:val="22"/>
                <w:szCs w:val="22"/>
              </w:rPr>
            </w:pPr>
            <w:r w:rsidRPr="00247DFE">
              <w:rPr>
                <w:color w:val="auto"/>
                <w:sz w:val="22"/>
                <w:szCs w:val="22"/>
              </w:rPr>
              <w:t xml:space="preserve">A group of </w:t>
            </w:r>
            <w:r w:rsidR="005009FE">
              <w:rPr>
                <w:color w:val="auto"/>
                <w:sz w:val="22"/>
                <w:szCs w:val="22"/>
              </w:rPr>
              <w:t>NHTIT</w:t>
            </w:r>
            <w:r w:rsidRPr="00247DFE">
              <w:rPr>
                <w:color w:val="auto"/>
                <w:sz w:val="22"/>
                <w:szCs w:val="22"/>
              </w:rPr>
              <w:t xml:space="preserve"> members established to undertake project work or progress action items </w:t>
            </w:r>
            <w:r w:rsidR="00152E2B" w:rsidRPr="00247DFE">
              <w:rPr>
                <w:color w:val="auto"/>
                <w:sz w:val="22"/>
                <w:szCs w:val="22"/>
              </w:rPr>
              <w:t>under the direction of</w:t>
            </w:r>
            <w:r w:rsidRPr="00247DFE">
              <w:rPr>
                <w:color w:val="auto"/>
                <w:sz w:val="22"/>
                <w:szCs w:val="22"/>
              </w:rPr>
              <w:t xml:space="preserve"> the Committee</w:t>
            </w:r>
            <w:r w:rsidR="00152E2B" w:rsidRPr="00247DFE">
              <w:rPr>
                <w:color w:val="auto"/>
                <w:sz w:val="22"/>
                <w:szCs w:val="22"/>
              </w:rPr>
              <w:t>.  May</w:t>
            </w:r>
            <w:r w:rsidRPr="00247DFE">
              <w:rPr>
                <w:color w:val="auto"/>
                <w:sz w:val="22"/>
                <w:szCs w:val="22"/>
              </w:rPr>
              <w:t xml:space="preserve"> include</w:t>
            </w:r>
            <w:r w:rsidR="00152E2B" w:rsidRPr="00247DFE">
              <w:rPr>
                <w:color w:val="auto"/>
                <w:sz w:val="22"/>
                <w:szCs w:val="22"/>
              </w:rPr>
              <w:t xml:space="preserve"> seconded</w:t>
            </w:r>
            <w:r w:rsidRPr="00247DFE">
              <w:rPr>
                <w:color w:val="auto"/>
                <w:sz w:val="22"/>
                <w:szCs w:val="22"/>
              </w:rPr>
              <w:t xml:space="preserve"> non-members</w:t>
            </w:r>
            <w:r w:rsidR="00B03EAF" w:rsidRPr="00247DFE">
              <w:rPr>
                <w:color w:val="auto"/>
                <w:sz w:val="22"/>
                <w:szCs w:val="22"/>
              </w:rPr>
              <w:t>.</w:t>
            </w:r>
            <w:r w:rsidRPr="00247DFE">
              <w:rPr>
                <w:color w:val="auto"/>
                <w:sz w:val="22"/>
                <w:szCs w:val="22"/>
              </w:rPr>
              <w:t xml:space="preserve">  </w:t>
            </w:r>
          </w:p>
        </w:tc>
      </w:tr>
      <w:tr w:rsidR="00C7190E" w:rsidRPr="00247DFE" w14:paraId="0F9161E8" w14:textId="77777777" w:rsidTr="00145539">
        <w:tc>
          <w:tcPr>
            <w:tcW w:w="1732" w:type="dxa"/>
          </w:tcPr>
          <w:p w14:paraId="26745537" w14:textId="133F7227" w:rsidR="00C7190E" w:rsidRPr="00247DFE" w:rsidRDefault="00C7190E" w:rsidP="004830CC">
            <w:pPr>
              <w:spacing w:line="276" w:lineRule="auto"/>
              <w:jc w:val="both"/>
              <w:rPr>
                <w:b/>
                <w:color w:val="auto"/>
                <w:sz w:val="22"/>
                <w:szCs w:val="22"/>
              </w:rPr>
            </w:pPr>
            <w:r w:rsidRPr="00247DFE">
              <w:rPr>
                <w:b/>
                <w:color w:val="auto"/>
                <w:sz w:val="22"/>
                <w:szCs w:val="22"/>
              </w:rPr>
              <w:t>Working horse/s</w:t>
            </w:r>
          </w:p>
        </w:tc>
        <w:tc>
          <w:tcPr>
            <w:tcW w:w="6910" w:type="dxa"/>
          </w:tcPr>
          <w:p w14:paraId="57F5E650" w14:textId="6E18274A" w:rsidR="00C7190E" w:rsidRPr="00247DFE" w:rsidRDefault="00C7190E" w:rsidP="004830CC">
            <w:pPr>
              <w:spacing w:line="276" w:lineRule="auto"/>
              <w:jc w:val="both"/>
              <w:rPr>
                <w:color w:val="auto"/>
                <w:sz w:val="22"/>
                <w:szCs w:val="22"/>
              </w:rPr>
            </w:pPr>
            <w:r w:rsidRPr="00247DFE">
              <w:rPr>
                <w:color w:val="auto"/>
                <w:sz w:val="22"/>
                <w:szCs w:val="22"/>
              </w:rPr>
              <w:t xml:space="preserve">Horses used </w:t>
            </w:r>
            <w:r w:rsidR="00247DFE" w:rsidRPr="00247DFE">
              <w:rPr>
                <w:color w:val="auto"/>
                <w:sz w:val="22"/>
                <w:szCs w:val="22"/>
              </w:rPr>
              <w:t xml:space="preserve">principally </w:t>
            </w:r>
            <w:r w:rsidRPr="00247DFE">
              <w:rPr>
                <w:color w:val="auto"/>
                <w:sz w:val="22"/>
                <w:szCs w:val="22"/>
              </w:rPr>
              <w:t>in agriculture, including horses used to handle livestock on-farm, and in saleyards and feedlots</w:t>
            </w:r>
          </w:p>
        </w:tc>
      </w:tr>
    </w:tbl>
    <w:p w14:paraId="2C133A28" w14:textId="77777777" w:rsidR="004830CC" w:rsidRPr="00247DFE" w:rsidRDefault="004830CC" w:rsidP="004830CC">
      <w:pPr>
        <w:spacing w:line="276" w:lineRule="auto"/>
        <w:jc w:val="both"/>
        <w:rPr>
          <w:b/>
          <w:color w:val="auto"/>
          <w:sz w:val="22"/>
          <w:szCs w:val="22"/>
        </w:rPr>
      </w:pPr>
    </w:p>
    <w:p w14:paraId="12C9EBDF" w14:textId="42693294" w:rsidR="003A73C9" w:rsidRPr="00CF307B" w:rsidRDefault="003A73C9" w:rsidP="0022061D">
      <w:pPr>
        <w:pStyle w:val="Heading1"/>
        <w:rPr>
          <w:color w:val="auto"/>
        </w:rPr>
      </w:pPr>
      <w:bookmarkStart w:id="6" w:name="_Toc131517805"/>
      <w:r w:rsidRPr="00CF307B">
        <w:rPr>
          <w:color w:val="auto"/>
        </w:rPr>
        <w:lastRenderedPageBreak/>
        <w:t xml:space="preserve">Role of the </w:t>
      </w:r>
      <w:r w:rsidR="005009FE">
        <w:rPr>
          <w:color w:val="auto"/>
        </w:rPr>
        <w:t>NHTIT</w:t>
      </w:r>
      <w:bookmarkEnd w:id="6"/>
    </w:p>
    <w:p w14:paraId="4D801273" w14:textId="756F9D52" w:rsidR="00335CD4" w:rsidRDefault="000117D8" w:rsidP="00335CD4">
      <w:pPr>
        <w:pStyle w:val="Heading3"/>
        <w:rPr>
          <w:rFonts w:asciiTheme="minorHAnsi" w:hAnsiTheme="minorHAnsi" w:cstheme="minorBidi"/>
          <w:b w:val="0"/>
          <w:bCs w:val="0"/>
          <w:color w:val="auto"/>
        </w:rPr>
      </w:pPr>
      <w:r w:rsidRPr="7F494E13">
        <w:rPr>
          <w:rFonts w:asciiTheme="minorHAnsi" w:hAnsiTheme="minorHAnsi" w:cstheme="minorBidi"/>
          <w:b w:val="0"/>
          <w:bCs w:val="0"/>
          <w:color w:val="auto"/>
        </w:rPr>
        <w:t xml:space="preserve">The </w:t>
      </w:r>
      <w:r w:rsidR="00C7190E" w:rsidRPr="7F494E13">
        <w:rPr>
          <w:rFonts w:asciiTheme="minorHAnsi" w:hAnsiTheme="minorHAnsi" w:cstheme="minorBidi"/>
          <w:b w:val="0"/>
          <w:bCs w:val="0"/>
          <w:color w:val="auto"/>
        </w:rPr>
        <w:t>role</w:t>
      </w:r>
      <w:r w:rsidRPr="7F494E13">
        <w:rPr>
          <w:rFonts w:asciiTheme="minorHAnsi" w:hAnsiTheme="minorHAnsi" w:cstheme="minorBidi"/>
          <w:b w:val="0"/>
          <w:bCs w:val="0"/>
          <w:color w:val="auto"/>
        </w:rPr>
        <w:t xml:space="preserve"> of the </w:t>
      </w:r>
      <w:r w:rsidR="005009FE">
        <w:rPr>
          <w:rFonts w:asciiTheme="minorHAnsi" w:hAnsiTheme="minorHAnsi" w:cstheme="minorBidi"/>
          <w:b w:val="0"/>
          <w:bCs w:val="0"/>
          <w:color w:val="auto"/>
        </w:rPr>
        <w:t>NHTIT</w:t>
      </w:r>
      <w:r w:rsidRPr="7F494E13">
        <w:rPr>
          <w:rFonts w:asciiTheme="minorHAnsi" w:hAnsiTheme="minorHAnsi" w:cstheme="minorBidi"/>
          <w:b w:val="0"/>
          <w:bCs w:val="0"/>
          <w:color w:val="auto"/>
        </w:rPr>
        <w:t xml:space="preserve"> is </w:t>
      </w:r>
      <w:r w:rsidR="000D708D">
        <w:rPr>
          <w:rFonts w:asciiTheme="minorHAnsi" w:hAnsiTheme="minorHAnsi" w:cstheme="minorBidi"/>
          <w:b w:val="0"/>
          <w:bCs w:val="0"/>
          <w:color w:val="auto"/>
        </w:rPr>
        <w:t xml:space="preserve">to support the introduction and maintenance of </w:t>
      </w:r>
      <w:r w:rsidR="00754D59" w:rsidRPr="7F494E13">
        <w:rPr>
          <w:rFonts w:asciiTheme="minorHAnsi" w:hAnsiTheme="minorHAnsi" w:cstheme="minorBidi"/>
          <w:b w:val="0"/>
          <w:bCs w:val="0"/>
          <w:color w:val="auto"/>
        </w:rPr>
        <w:t xml:space="preserve">a national horse traceability system </w:t>
      </w:r>
      <w:r w:rsidR="0059682F">
        <w:rPr>
          <w:rFonts w:asciiTheme="minorHAnsi" w:hAnsiTheme="minorHAnsi" w:cstheme="minorBidi"/>
          <w:b w:val="0"/>
          <w:bCs w:val="0"/>
          <w:color w:val="auto"/>
        </w:rPr>
        <w:t>(NHTS) in</w:t>
      </w:r>
      <w:r w:rsidR="00754D59" w:rsidRPr="7F494E13">
        <w:rPr>
          <w:rFonts w:asciiTheme="minorHAnsi" w:hAnsiTheme="minorHAnsi" w:cstheme="minorBidi"/>
          <w:b w:val="0"/>
          <w:bCs w:val="0"/>
          <w:color w:val="auto"/>
        </w:rPr>
        <w:t xml:space="preserve"> </w:t>
      </w:r>
      <w:r w:rsidR="007A7B4C" w:rsidRPr="7F494E13">
        <w:rPr>
          <w:rFonts w:asciiTheme="minorHAnsi" w:hAnsiTheme="minorHAnsi" w:cstheme="minorBidi"/>
          <w:b w:val="0"/>
          <w:bCs w:val="0"/>
          <w:color w:val="auto"/>
        </w:rPr>
        <w:t>Australia</w:t>
      </w:r>
      <w:r w:rsidR="000337AF">
        <w:rPr>
          <w:rFonts w:asciiTheme="minorHAnsi" w:hAnsiTheme="minorHAnsi" w:cstheme="minorBidi"/>
          <w:b w:val="0"/>
          <w:bCs w:val="0"/>
          <w:color w:val="auto"/>
        </w:rPr>
        <w:t xml:space="preserve"> </w:t>
      </w:r>
      <w:r w:rsidR="00994ABF">
        <w:rPr>
          <w:rFonts w:asciiTheme="minorHAnsi" w:hAnsiTheme="minorHAnsi" w:cstheme="minorBidi"/>
          <w:b w:val="0"/>
          <w:bCs w:val="0"/>
          <w:color w:val="auto"/>
        </w:rPr>
        <w:t>underpinned by</w:t>
      </w:r>
      <w:r w:rsidR="000337AF" w:rsidRPr="00994ABF">
        <w:rPr>
          <w:rFonts w:asciiTheme="minorHAnsi" w:hAnsiTheme="minorHAnsi" w:cstheme="minorBidi"/>
          <w:b w:val="0"/>
          <w:bCs w:val="0"/>
          <w:color w:val="auto"/>
        </w:rPr>
        <w:t xml:space="preserve"> movement recording used in conjunction with </w:t>
      </w:r>
      <w:r w:rsidR="003C6731">
        <w:rPr>
          <w:rFonts w:asciiTheme="minorHAnsi" w:hAnsiTheme="minorHAnsi" w:cstheme="minorBidi"/>
          <w:b w:val="0"/>
          <w:bCs w:val="0"/>
          <w:color w:val="auto"/>
        </w:rPr>
        <w:t>state/territory</w:t>
      </w:r>
      <w:r w:rsidR="000337AF" w:rsidRPr="00994ABF">
        <w:rPr>
          <w:rFonts w:asciiTheme="minorHAnsi" w:hAnsiTheme="minorHAnsi" w:cstheme="minorBidi"/>
          <w:b w:val="0"/>
          <w:bCs w:val="0"/>
          <w:color w:val="auto"/>
        </w:rPr>
        <w:t xml:space="preserve"> PIC system</w:t>
      </w:r>
      <w:r w:rsidR="003C6731">
        <w:rPr>
          <w:rFonts w:asciiTheme="minorHAnsi" w:hAnsiTheme="minorHAnsi" w:cstheme="minorBidi"/>
          <w:b w:val="0"/>
          <w:bCs w:val="0"/>
          <w:color w:val="auto"/>
        </w:rPr>
        <w:t>s</w:t>
      </w:r>
      <w:r w:rsidR="0059682F">
        <w:rPr>
          <w:rFonts w:asciiTheme="minorHAnsi" w:hAnsiTheme="minorHAnsi" w:cstheme="minorBidi"/>
          <w:b w:val="0"/>
          <w:bCs w:val="0"/>
          <w:color w:val="auto"/>
        </w:rPr>
        <w:t xml:space="preserve">.  The </w:t>
      </w:r>
      <w:r w:rsidR="00455BC5">
        <w:rPr>
          <w:rFonts w:asciiTheme="minorHAnsi" w:hAnsiTheme="minorHAnsi" w:cstheme="minorBidi"/>
          <w:b w:val="0"/>
          <w:bCs w:val="0"/>
          <w:color w:val="auto"/>
        </w:rPr>
        <w:t>principal</w:t>
      </w:r>
      <w:r w:rsidR="0059682F">
        <w:rPr>
          <w:rFonts w:asciiTheme="minorHAnsi" w:hAnsiTheme="minorHAnsi" w:cstheme="minorBidi"/>
          <w:b w:val="0"/>
          <w:bCs w:val="0"/>
          <w:color w:val="auto"/>
        </w:rPr>
        <w:t xml:space="preserve"> purpose of the NHTS is</w:t>
      </w:r>
      <w:r w:rsidR="000337AF" w:rsidRPr="00994ABF">
        <w:rPr>
          <w:rFonts w:asciiTheme="minorHAnsi" w:hAnsiTheme="minorHAnsi" w:cstheme="minorBidi"/>
          <w:b w:val="0"/>
          <w:bCs w:val="0"/>
          <w:color w:val="auto"/>
        </w:rPr>
        <w:t xml:space="preserve"> </w:t>
      </w:r>
      <w:r w:rsidR="003C6731">
        <w:rPr>
          <w:rFonts w:asciiTheme="minorHAnsi" w:hAnsiTheme="minorHAnsi" w:cstheme="minorBidi"/>
          <w:b w:val="0"/>
          <w:bCs w:val="0"/>
          <w:color w:val="auto"/>
        </w:rPr>
        <w:t xml:space="preserve">to </w:t>
      </w:r>
      <w:r w:rsidR="000337AF" w:rsidRPr="00994ABF">
        <w:rPr>
          <w:rFonts w:asciiTheme="minorHAnsi" w:hAnsiTheme="minorHAnsi" w:cstheme="minorBidi"/>
          <w:b w:val="0"/>
          <w:bCs w:val="0"/>
          <w:color w:val="auto"/>
        </w:rPr>
        <w:t>enhance the ability for government authorities to trace horses during disease outbreaks and in times of natural disaster</w:t>
      </w:r>
      <w:r w:rsidR="00754D59" w:rsidRPr="7F494E13">
        <w:rPr>
          <w:rFonts w:asciiTheme="minorHAnsi" w:hAnsiTheme="minorHAnsi" w:cstheme="minorBidi"/>
          <w:b w:val="0"/>
          <w:bCs w:val="0"/>
          <w:color w:val="auto"/>
        </w:rPr>
        <w:t xml:space="preserve">. </w:t>
      </w:r>
      <w:r w:rsidR="00217DB7">
        <w:rPr>
          <w:rFonts w:asciiTheme="minorHAnsi" w:hAnsiTheme="minorHAnsi" w:cstheme="minorBidi"/>
          <w:b w:val="0"/>
          <w:bCs w:val="0"/>
          <w:color w:val="auto"/>
        </w:rPr>
        <w:t xml:space="preserve">The NHTIT will </w:t>
      </w:r>
      <w:r w:rsidR="00DD2F9A">
        <w:rPr>
          <w:rFonts w:asciiTheme="minorHAnsi" w:hAnsiTheme="minorHAnsi" w:cstheme="minorBidi"/>
          <w:b w:val="0"/>
          <w:bCs w:val="0"/>
          <w:color w:val="auto"/>
        </w:rPr>
        <w:t xml:space="preserve">provide progress </w:t>
      </w:r>
      <w:r w:rsidR="00217DB7">
        <w:rPr>
          <w:rFonts w:asciiTheme="minorHAnsi" w:hAnsiTheme="minorHAnsi" w:cstheme="minorBidi"/>
          <w:b w:val="0"/>
          <w:bCs w:val="0"/>
          <w:color w:val="auto"/>
        </w:rPr>
        <w:t>report</w:t>
      </w:r>
      <w:r w:rsidR="00DD2F9A">
        <w:rPr>
          <w:rFonts w:asciiTheme="minorHAnsi" w:hAnsiTheme="minorHAnsi" w:cstheme="minorBidi"/>
          <w:b w:val="0"/>
          <w:bCs w:val="0"/>
          <w:color w:val="auto"/>
        </w:rPr>
        <w:t>s</w:t>
      </w:r>
      <w:r w:rsidR="00217DB7">
        <w:rPr>
          <w:rFonts w:asciiTheme="minorHAnsi" w:hAnsiTheme="minorHAnsi" w:cstheme="minorBidi"/>
          <w:b w:val="0"/>
          <w:bCs w:val="0"/>
          <w:color w:val="auto"/>
        </w:rPr>
        <w:t xml:space="preserve"> </w:t>
      </w:r>
      <w:r w:rsidR="00217DB7" w:rsidRPr="7F494E13">
        <w:rPr>
          <w:rFonts w:asciiTheme="minorHAnsi" w:hAnsiTheme="minorHAnsi" w:cstheme="minorBidi"/>
          <w:b w:val="0"/>
          <w:bCs w:val="0"/>
          <w:color w:val="auto"/>
        </w:rPr>
        <w:t xml:space="preserve">to </w:t>
      </w:r>
      <w:r w:rsidR="00370E9F">
        <w:rPr>
          <w:rFonts w:asciiTheme="minorHAnsi" w:hAnsiTheme="minorHAnsi" w:cstheme="minorBidi"/>
          <w:b w:val="0"/>
          <w:bCs w:val="0"/>
          <w:color w:val="auto"/>
        </w:rPr>
        <w:t>NBC</w:t>
      </w:r>
      <w:r w:rsidR="00217DB7" w:rsidRPr="7F494E13">
        <w:rPr>
          <w:rFonts w:asciiTheme="minorHAnsi" w:hAnsiTheme="minorHAnsi" w:cstheme="minorBidi"/>
          <w:b w:val="0"/>
          <w:bCs w:val="0"/>
          <w:color w:val="auto"/>
        </w:rPr>
        <w:t>, consistent with these Terms of Reference</w:t>
      </w:r>
      <w:r w:rsidR="00DD2F9A">
        <w:rPr>
          <w:rFonts w:asciiTheme="minorHAnsi" w:hAnsiTheme="minorHAnsi" w:cstheme="minorBidi"/>
          <w:b w:val="0"/>
          <w:bCs w:val="0"/>
          <w:color w:val="auto"/>
        </w:rPr>
        <w:t>.</w:t>
      </w:r>
      <w:r w:rsidR="001151A3" w:rsidRPr="7F494E13">
        <w:rPr>
          <w:rFonts w:asciiTheme="minorHAnsi" w:hAnsiTheme="minorHAnsi" w:cstheme="minorBidi"/>
          <w:b w:val="0"/>
          <w:bCs w:val="0"/>
          <w:color w:val="auto"/>
        </w:rPr>
        <w:t xml:space="preserve"> </w:t>
      </w:r>
    </w:p>
    <w:p w14:paraId="0CA6B292" w14:textId="5B4DAA03" w:rsidR="00335CD4" w:rsidRPr="00335CD4" w:rsidRDefault="00335CD4" w:rsidP="00335CD4">
      <w:pPr>
        <w:pStyle w:val="Heading3"/>
        <w:rPr>
          <w:rFonts w:asciiTheme="minorHAnsi" w:hAnsiTheme="minorHAnsi" w:cstheme="minorBidi"/>
          <w:b w:val="0"/>
          <w:bCs w:val="0"/>
          <w:color w:val="auto"/>
        </w:rPr>
      </w:pPr>
      <w:r w:rsidRPr="00335CD4">
        <w:rPr>
          <w:rFonts w:asciiTheme="minorHAnsi" w:hAnsiTheme="minorHAnsi" w:cstheme="minorBidi"/>
          <w:b w:val="0"/>
          <w:bCs w:val="0"/>
          <w:color w:val="auto"/>
        </w:rPr>
        <w:t xml:space="preserve">The features of the traceability system are as follows: </w:t>
      </w:r>
    </w:p>
    <w:p w14:paraId="721D5165" w14:textId="77777777" w:rsidR="00335CD4" w:rsidRPr="00335CD4" w:rsidRDefault="00335CD4" w:rsidP="00335CD4">
      <w:pPr>
        <w:pStyle w:val="Heading3"/>
        <w:numPr>
          <w:ilvl w:val="2"/>
          <w:numId w:val="35"/>
        </w:numPr>
        <w:ind w:left="1134"/>
        <w:rPr>
          <w:rFonts w:asciiTheme="minorHAnsi" w:hAnsiTheme="minorHAnsi" w:cstheme="minorBidi"/>
          <w:b w:val="0"/>
          <w:bCs w:val="0"/>
          <w:color w:val="auto"/>
        </w:rPr>
      </w:pPr>
      <w:r w:rsidRPr="00335CD4">
        <w:rPr>
          <w:rFonts w:asciiTheme="minorHAnsi" w:hAnsiTheme="minorHAnsi" w:cstheme="minorBidi"/>
          <w:b w:val="0"/>
          <w:bCs w:val="0"/>
          <w:color w:val="auto"/>
        </w:rPr>
        <w:t xml:space="preserve">The registration and assigning of PICs to all properties throughout Australia on which domesticated horses </w:t>
      </w:r>
      <w:proofErr w:type="gramStart"/>
      <w:r w:rsidRPr="00335CD4">
        <w:rPr>
          <w:rFonts w:asciiTheme="minorHAnsi" w:hAnsiTheme="minorHAnsi" w:cstheme="minorBidi"/>
          <w:b w:val="0"/>
          <w:bCs w:val="0"/>
          <w:color w:val="auto"/>
        </w:rPr>
        <w:t>reside</w:t>
      </w:r>
      <w:proofErr w:type="gramEnd"/>
      <w:r w:rsidRPr="00335CD4">
        <w:rPr>
          <w:rFonts w:asciiTheme="minorHAnsi" w:hAnsiTheme="minorHAnsi" w:cstheme="minorBidi"/>
          <w:b w:val="0"/>
          <w:bCs w:val="0"/>
          <w:color w:val="auto"/>
        </w:rPr>
        <w:t xml:space="preserve"> </w:t>
      </w:r>
    </w:p>
    <w:p w14:paraId="69C87F08" w14:textId="77777777" w:rsidR="00335CD4" w:rsidRPr="00335CD4" w:rsidRDefault="00335CD4" w:rsidP="00335CD4">
      <w:pPr>
        <w:pStyle w:val="Heading3"/>
        <w:numPr>
          <w:ilvl w:val="2"/>
          <w:numId w:val="35"/>
        </w:numPr>
        <w:ind w:left="1134"/>
        <w:rPr>
          <w:rFonts w:asciiTheme="minorHAnsi" w:hAnsiTheme="minorHAnsi" w:cstheme="minorBidi"/>
          <w:b w:val="0"/>
          <w:bCs w:val="0"/>
          <w:color w:val="auto"/>
        </w:rPr>
      </w:pPr>
      <w:r w:rsidRPr="00335CD4">
        <w:rPr>
          <w:rFonts w:asciiTheme="minorHAnsi" w:hAnsiTheme="minorHAnsi" w:cstheme="minorBidi"/>
          <w:b w:val="0"/>
          <w:bCs w:val="0"/>
          <w:color w:val="auto"/>
        </w:rPr>
        <w:t xml:space="preserve">Uniform national PIC​ business rules for properties on which horses </w:t>
      </w:r>
      <w:proofErr w:type="gramStart"/>
      <w:r w:rsidRPr="00335CD4">
        <w:rPr>
          <w:rFonts w:asciiTheme="minorHAnsi" w:hAnsiTheme="minorHAnsi" w:cstheme="minorBidi"/>
          <w:b w:val="0"/>
          <w:bCs w:val="0"/>
          <w:color w:val="auto"/>
        </w:rPr>
        <w:t>reside</w:t>
      </w:r>
      <w:proofErr w:type="gramEnd"/>
    </w:p>
    <w:p w14:paraId="4BBE531C" w14:textId="7715EAFF" w:rsidR="00335CD4" w:rsidRPr="00335CD4" w:rsidRDefault="00335CD4" w:rsidP="00335CD4">
      <w:pPr>
        <w:pStyle w:val="Heading3"/>
        <w:numPr>
          <w:ilvl w:val="2"/>
          <w:numId w:val="35"/>
        </w:numPr>
        <w:ind w:left="1134"/>
        <w:rPr>
          <w:rFonts w:asciiTheme="minorHAnsi" w:hAnsiTheme="minorHAnsi" w:cstheme="minorBidi"/>
          <w:b w:val="0"/>
          <w:bCs w:val="0"/>
          <w:color w:val="auto"/>
        </w:rPr>
      </w:pPr>
      <w:r w:rsidRPr="00335CD4">
        <w:rPr>
          <w:rFonts w:asciiTheme="minorHAnsi" w:hAnsiTheme="minorHAnsi" w:cstheme="minorBidi"/>
          <w:b w:val="0"/>
          <w:bCs w:val="0"/>
          <w:color w:val="auto"/>
        </w:rPr>
        <w:t>Enforcement by the jurisdictions</w:t>
      </w:r>
      <w:r w:rsidR="0059682F">
        <w:rPr>
          <w:rFonts w:asciiTheme="minorHAnsi" w:hAnsiTheme="minorHAnsi" w:cstheme="minorBidi"/>
          <w:b w:val="0"/>
          <w:bCs w:val="0"/>
          <w:color w:val="auto"/>
        </w:rPr>
        <w:t xml:space="preserve"> with support from industry</w:t>
      </w:r>
      <w:r w:rsidRPr="00335CD4">
        <w:rPr>
          <w:rFonts w:asciiTheme="minorHAnsi" w:hAnsiTheme="minorHAnsi" w:cstheme="minorBidi"/>
          <w:b w:val="0"/>
          <w:bCs w:val="0"/>
          <w:color w:val="auto"/>
        </w:rPr>
        <w:t xml:space="preserve"> of PIC rules and associated legislation</w:t>
      </w:r>
    </w:p>
    <w:p w14:paraId="5F874704" w14:textId="77777777" w:rsidR="00335CD4" w:rsidRPr="00335CD4" w:rsidRDefault="00335CD4" w:rsidP="00335CD4">
      <w:pPr>
        <w:pStyle w:val="Heading3"/>
        <w:numPr>
          <w:ilvl w:val="2"/>
          <w:numId w:val="35"/>
        </w:numPr>
        <w:ind w:left="1134"/>
        <w:rPr>
          <w:rFonts w:asciiTheme="minorHAnsi" w:hAnsiTheme="minorHAnsi" w:cstheme="minorBidi"/>
          <w:b w:val="0"/>
          <w:bCs w:val="0"/>
          <w:color w:val="auto"/>
        </w:rPr>
      </w:pPr>
      <w:r w:rsidRPr="00335CD4">
        <w:rPr>
          <w:rFonts w:asciiTheme="minorHAnsi" w:hAnsiTheme="minorHAnsi" w:cstheme="minorBidi"/>
          <w:b w:val="0"/>
          <w:bCs w:val="0"/>
          <w:color w:val="auto"/>
        </w:rPr>
        <w:t xml:space="preserve">Mandatory recording by industry participants of horse movements between PICs </w:t>
      </w:r>
    </w:p>
    <w:p w14:paraId="63BC493B" w14:textId="77777777" w:rsidR="00335CD4" w:rsidRPr="00335CD4" w:rsidRDefault="00335CD4" w:rsidP="00335CD4">
      <w:pPr>
        <w:pStyle w:val="Heading3"/>
        <w:numPr>
          <w:ilvl w:val="2"/>
          <w:numId w:val="35"/>
        </w:numPr>
        <w:ind w:left="1134"/>
        <w:rPr>
          <w:rFonts w:asciiTheme="minorHAnsi" w:hAnsiTheme="minorHAnsi" w:cstheme="minorBidi"/>
          <w:b w:val="0"/>
          <w:bCs w:val="0"/>
          <w:color w:val="auto"/>
        </w:rPr>
      </w:pPr>
      <w:r w:rsidRPr="00335CD4">
        <w:rPr>
          <w:rFonts w:asciiTheme="minorHAnsi" w:hAnsiTheme="minorHAnsi" w:cstheme="minorBidi"/>
          <w:b w:val="0"/>
          <w:bCs w:val="0"/>
          <w:color w:val="auto"/>
        </w:rPr>
        <w:t>Voluntary microchipping in a standardised manner and associated registration of ‘chipped’ horses on existing databases</w:t>
      </w:r>
    </w:p>
    <w:p w14:paraId="49524209" w14:textId="23C76049" w:rsidR="00335CD4" w:rsidRPr="00335CD4" w:rsidRDefault="0059682F" w:rsidP="00335CD4">
      <w:pPr>
        <w:pStyle w:val="Heading3"/>
        <w:numPr>
          <w:ilvl w:val="2"/>
          <w:numId w:val="35"/>
        </w:numPr>
        <w:ind w:left="1134"/>
        <w:rPr>
          <w:rFonts w:asciiTheme="minorHAnsi" w:hAnsiTheme="minorHAnsi" w:cstheme="minorBidi"/>
          <w:b w:val="0"/>
          <w:bCs w:val="0"/>
          <w:color w:val="auto"/>
        </w:rPr>
      </w:pPr>
      <w:r>
        <w:rPr>
          <w:rFonts w:asciiTheme="minorHAnsi" w:hAnsiTheme="minorHAnsi" w:cstheme="minorBidi"/>
          <w:b w:val="0"/>
          <w:bCs w:val="0"/>
          <w:color w:val="auto"/>
        </w:rPr>
        <w:t>Accommodating m</w:t>
      </w:r>
      <w:r w:rsidR="00335CD4" w:rsidRPr="00335CD4">
        <w:rPr>
          <w:rFonts w:asciiTheme="minorHAnsi" w:hAnsiTheme="minorHAnsi" w:cstheme="minorBidi"/>
          <w:b w:val="0"/>
          <w:bCs w:val="0"/>
          <w:color w:val="auto"/>
        </w:rPr>
        <w:t xml:space="preserve">andatory microchipping as an option in sectors where there is a particular need, such as to support integrity imperatives within the racing </w:t>
      </w:r>
      <w:proofErr w:type="gramStart"/>
      <w:r w:rsidR="00335CD4" w:rsidRPr="00335CD4">
        <w:rPr>
          <w:rFonts w:asciiTheme="minorHAnsi" w:hAnsiTheme="minorHAnsi" w:cstheme="minorBidi"/>
          <w:b w:val="0"/>
          <w:bCs w:val="0"/>
          <w:color w:val="auto"/>
        </w:rPr>
        <w:t>industries</w:t>
      </w:r>
      <w:proofErr w:type="gramEnd"/>
      <w:r w:rsidR="00335CD4" w:rsidRPr="00335CD4" w:rsidDel="000954E9">
        <w:rPr>
          <w:rFonts w:asciiTheme="minorHAnsi" w:hAnsiTheme="minorHAnsi" w:cstheme="minorBidi"/>
          <w:b w:val="0"/>
          <w:bCs w:val="0"/>
          <w:color w:val="auto"/>
        </w:rPr>
        <w:t xml:space="preserve"> </w:t>
      </w:r>
      <w:r w:rsidR="00335CD4" w:rsidRPr="00335CD4">
        <w:rPr>
          <w:rFonts w:asciiTheme="minorHAnsi" w:hAnsiTheme="minorHAnsi" w:cstheme="minorBidi"/>
          <w:b w:val="0"/>
          <w:bCs w:val="0"/>
          <w:color w:val="auto"/>
        </w:rPr>
        <w:t>​</w:t>
      </w:r>
    </w:p>
    <w:p w14:paraId="73BC38CB" w14:textId="77777777" w:rsidR="00335CD4" w:rsidRPr="00335CD4" w:rsidRDefault="00335CD4" w:rsidP="00335CD4">
      <w:pPr>
        <w:pStyle w:val="Heading3"/>
        <w:numPr>
          <w:ilvl w:val="2"/>
          <w:numId w:val="35"/>
        </w:numPr>
        <w:ind w:left="1134"/>
        <w:rPr>
          <w:rFonts w:asciiTheme="minorHAnsi" w:hAnsiTheme="minorHAnsi" w:cstheme="minorBidi"/>
          <w:b w:val="0"/>
          <w:bCs w:val="0"/>
          <w:color w:val="auto"/>
        </w:rPr>
      </w:pPr>
      <w:r w:rsidRPr="00335CD4">
        <w:rPr>
          <w:rFonts w:asciiTheme="minorHAnsi" w:hAnsiTheme="minorHAnsi" w:cstheme="minorBidi"/>
          <w:b w:val="0"/>
          <w:bCs w:val="0"/>
          <w:color w:val="auto"/>
        </w:rPr>
        <w:t>Use of industry managed microchip or paper-based tracking ​(no national ownership or movement register)​</w:t>
      </w:r>
    </w:p>
    <w:p w14:paraId="16DBC8AC" w14:textId="77777777" w:rsidR="00335CD4" w:rsidRPr="00335CD4" w:rsidRDefault="00335CD4" w:rsidP="00335CD4">
      <w:pPr>
        <w:pStyle w:val="Heading3"/>
        <w:numPr>
          <w:ilvl w:val="2"/>
          <w:numId w:val="35"/>
        </w:numPr>
        <w:ind w:left="1134"/>
        <w:rPr>
          <w:rFonts w:asciiTheme="minorHAnsi" w:hAnsiTheme="minorHAnsi" w:cstheme="minorBidi"/>
          <w:b w:val="0"/>
          <w:bCs w:val="0"/>
          <w:color w:val="auto"/>
        </w:rPr>
      </w:pPr>
      <w:r w:rsidRPr="00335CD4">
        <w:rPr>
          <w:rFonts w:asciiTheme="minorHAnsi" w:hAnsiTheme="minorHAnsi" w:cstheme="minorBidi"/>
          <w:b w:val="0"/>
          <w:bCs w:val="0"/>
          <w:color w:val="auto"/>
        </w:rPr>
        <w:t xml:space="preserve">Industry registers that record PIC details in relation to locations where horses owned or managed by constituents </w:t>
      </w:r>
      <w:proofErr w:type="gramStart"/>
      <w:r w:rsidRPr="00335CD4">
        <w:rPr>
          <w:rFonts w:asciiTheme="minorHAnsi" w:hAnsiTheme="minorHAnsi" w:cstheme="minorBidi"/>
          <w:b w:val="0"/>
          <w:bCs w:val="0"/>
          <w:color w:val="auto"/>
        </w:rPr>
        <w:t>reside</w:t>
      </w:r>
      <w:proofErr w:type="gramEnd"/>
      <w:r w:rsidRPr="00335CD4">
        <w:rPr>
          <w:rFonts w:asciiTheme="minorHAnsi" w:hAnsiTheme="minorHAnsi" w:cstheme="minorBidi"/>
          <w:b w:val="0"/>
          <w:bCs w:val="0"/>
          <w:color w:val="auto"/>
        </w:rPr>
        <w:t xml:space="preserve"> </w:t>
      </w:r>
    </w:p>
    <w:p w14:paraId="67F3BD01" w14:textId="093A2C1E" w:rsidR="00335CD4" w:rsidRPr="00EC1EE2" w:rsidRDefault="00335CD4" w:rsidP="00335CD4">
      <w:pPr>
        <w:pStyle w:val="Heading3"/>
        <w:numPr>
          <w:ilvl w:val="2"/>
          <w:numId w:val="35"/>
        </w:numPr>
        <w:ind w:left="1134"/>
        <w:rPr>
          <w:rFonts w:asciiTheme="minorHAnsi" w:hAnsiTheme="minorHAnsi" w:cstheme="minorBidi"/>
          <w:b w:val="0"/>
          <w:bCs w:val="0"/>
          <w:color w:val="auto"/>
        </w:rPr>
      </w:pPr>
      <w:r w:rsidRPr="00335CD4">
        <w:rPr>
          <w:rFonts w:asciiTheme="minorHAnsi" w:hAnsiTheme="minorHAnsi" w:cstheme="minorBidi"/>
          <w:b w:val="0"/>
          <w:bCs w:val="0"/>
          <w:color w:val="auto"/>
        </w:rPr>
        <w:t>Industry registers with authority to release data to government agencies specifically and exclusively for biosecurity and emergency response purposes.</w:t>
      </w:r>
    </w:p>
    <w:p w14:paraId="7E63F178" w14:textId="6B6C7279" w:rsidR="00030CEE" w:rsidRPr="00CF307B" w:rsidRDefault="00AB7CE4" w:rsidP="00030CEE">
      <w:pPr>
        <w:pStyle w:val="Heading3"/>
        <w:rPr>
          <w:rFonts w:asciiTheme="minorHAnsi" w:hAnsiTheme="minorHAnsi" w:cstheme="minorBidi"/>
          <w:b w:val="0"/>
          <w:bCs w:val="0"/>
          <w:color w:val="auto"/>
          <w:lang w:eastAsia="en-AU"/>
        </w:rPr>
      </w:pPr>
      <w:r w:rsidRPr="7F494E13">
        <w:rPr>
          <w:rFonts w:asciiTheme="minorHAnsi" w:hAnsiTheme="minorHAnsi" w:cstheme="minorBidi"/>
          <w:b w:val="0"/>
          <w:bCs w:val="0"/>
          <w:color w:val="auto"/>
        </w:rPr>
        <w:t xml:space="preserve">The Terms of Reference of the </w:t>
      </w:r>
      <w:r w:rsidR="005009FE">
        <w:rPr>
          <w:rFonts w:asciiTheme="minorHAnsi" w:hAnsiTheme="minorHAnsi" w:cstheme="minorBidi"/>
          <w:b w:val="0"/>
          <w:bCs w:val="0"/>
          <w:color w:val="auto"/>
        </w:rPr>
        <w:t>NHTIT</w:t>
      </w:r>
      <w:r w:rsidRPr="7F494E13">
        <w:rPr>
          <w:rFonts w:asciiTheme="minorHAnsi" w:hAnsiTheme="minorHAnsi" w:cstheme="minorBidi"/>
          <w:b w:val="0"/>
          <w:bCs w:val="0"/>
          <w:color w:val="auto"/>
        </w:rPr>
        <w:t xml:space="preserve"> are to</w:t>
      </w:r>
      <w:r w:rsidR="00C6558D" w:rsidRPr="7F494E13">
        <w:rPr>
          <w:rFonts w:asciiTheme="minorHAnsi" w:hAnsiTheme="minorHAnsi" w:cstheme="minorBidi"/>
          <w:b w:val="0"/>
          <w:bCs w:val="0"/>
          <w:color w:val="auto"/>
        </w:rPr>
        <w:t>:</w:t>
      </w:r>
    </w:p>
    <w:p w14:paraId="17149EF5" w14:textId="77777777" w:rsidR="00256C23" w:rsidRPr="004D3076" w:rsidRDefault="00256C23" w:rsidP="00256C23">
      <w:pPr>
        <w:pStyle w:val="ListParagraph"/>
        <w:numPr>
          <w:ilvl w:val="0"/>
          <w:numId w:val="33"/>
        </w:numPr>
        <w:spacing w:after="120" w:line="23" w:lineRule="atLeast"/>
        <w:contextualSpacing w:val="0"/>
        <w:rPr>
          <w:rFonts w:asciiTheme="minorHAnsi" w:hAnsiTheme="minorHAnsi" w:cstheme="minorHAnsi"/>
          <w:color w:val="auto"/>
          <w:sz w:val="22"/>
          <w:szCs w:val="22"/>
          <w:shd w:val="clear" w:color="auto" w:fill="FFFFFF"/>
        </w:rPr>
      </w:pPr>
      <w:r w:rsidRPr="004D3076">
        <w:rPr>
          <w:rFonts w:asciiTheme="minorHAnsi" w:hAnsiTheme="minorHAnsi" w:cstheme="minorHAnsi"/>
          <w:color w:val="auto"/>
          <w:sz w:val="22"/>
          <w:szCs w:val="22"/>
        </w:rPr>
        <w:t xml:space="preserve">recommend within 12 months of AMM agreement in principle to proceed, a mechanism for generating the funding needed for system implementation and maintenance, in particular covering costs associated with communications, monitoring and </w:t>
      </w:r>
      <w:proofErr w:type="gramStart"/>
      <w:r w:rsidRPr="004D3076">
        <w:rPr>
          <w:rFonts w:asciiTheme="minorHAnsi" w:hAnsiTheme="minorHAnsi" w:cstheme="minorHAnsi"/>
          <w:color w:val="auto"/>
          <w:sz w:val="22"/>
          <w:szCs w:val="22"/>
        </w:rPr>
        <w:t>enforcement;</w:t>
      </w:r>
      <w:proofErr w:type="gramEnd"/>
    </w:p>
    <w:p w14:paraId="0D22E5B0" w14:textId="77777777" w:rsidR="00256C23" w:rsidRPr="004D3076" w:rsidRDefault="00256C23" w:rsidP="00256C23">
      <w:pPr>
        <w:pStyle w:val="ListParagraph"/>
        <w:numPr>
          <w:ilvl w:val="0"/>
          <w:numId w:val="33"/>
        </w:numPr>
        <w:spacing w:after="120" w:line="23" w:lineRule="atLeast"/>
        <w:contextualSpacing w:val="0"/>
        <w:rPr>
          <w:rFonts w:asciiTheme="minorHAnsi" w:hAnsiTheme="minorHAnsi" w:cstheme="minorHAnsi"/>
          <w:color w:val="auto"/>
          <w:sz w:val="22"/>
          <w:szCs w:val="22"/>
          <w:shd w:val="clear" w:color="auto" w:fill="FFFFFF"/>
        </w:rPr>
      </w:pPr>
      <w:r w:rsidRPr="004D3076">
        <w:rPr>
          <w:rFonts w:asciiTheme="minorHAnsi" w:hAnsiTheme="minorHAnsi" w:cstheme="minorHAnsi"/>
          <w:color w:val="auto"/>
          <w:sz w:val="22"/>
          <w:szCs w:val="22"/>
        </w:rPr>
        <w:lastRenderedPageBreak/>
        <w:t xml:space="preserve">develop a cost guide to inform and secure outcome-based funding to enable </w:t>
      </w:r>
      <w:proofErr w:type="gramStart"/>
      <w:r w:rsidRPr="004D3076">
        <w:rPr>
          <w:rFonts w:asciiTheme="minorHAnsi" w:hAnsiTheme="minorHAnsi" w:cstheme="minorHAnsi"/>
          <w:color w:val="auto"/>
          <w:sz w:val="22"/>
          <w:szCs w:val="22"/>
        </w:rPr>
        <w:t>implementation;</w:t>
      </w:r>
      <w:proofErr w:type="gramEnd"/>
      <w:r w:rsidRPr="004D3076">
        <w:rPr>
          <w:rFonts w:asciiTheme="minorHAnsi" w:hAnsiTheme="minorHAnsi" w:cstheme="minorHAnsi"/>
          <w:color w:val="auto"/>
          <w:sz w:val="22"/>
          <w:szCs w:val="22"/>
        </w:rPr>
        <w:t xml:space="preserve"> </w:t>
      </w:r>
    </w:p>
    <w:p w14:paraId="0ED24BC2" w14:textId="1B75FC9D" w:rsidR="00256C23" w:rsidRPr="004D3076" w:rsidRDefault="00256C23" w:rsidP="00256C23">
      <w:pPr>
        <w:pStyle w:val="ListParagraph"/>
        <w:numPr>
          <w:ilvl w:val="0"/>
          <w:numId w:val="33"/>
        </w:numPr>
        <w:spacing w:after="120" w:line="23" w:lineRule="atLeast"/>
        <w:contextualSpacing w:val="0"/>
        <w:rPr>
          <w:rFonts w:asciiTheme="minorHAnsi" w:hAnsiTheme="minorHAnsi" w:cstheme="minorHAnsi"/>
          <w:color w:val="auto"/>
          <w:sz w:val="22"/>
          <w:szCs w:val="22"/>
          <w:shd w:val="clear" w:color="auto" w:fill="FFFFFF"/>
        </w:rPr>
      </w:pPr>
      <w:r w:rsidRPr="004D3076">
        <w:rPr>
          <w:rFonts w:asciiTheme="minorHAnsi" w:hAnsiTheme="minorHAnsi" w:cstheme="minorHAnsi"/>
          <w:color w:val="auto"/>
          <w:sz w:val="22"/>
          <w:szCs w:val="22"/>
          <w:shd w:val="clear" w:color="auto" w:fill="FFFFFF"/>
        </w:rPr>
        <w:t>oversee the introduction of the preferred NHTS</w:t>
      </w:r>
      <w:r w:rsidR="006066BF" w:rsidRPr="004D3076">
        <w:rPr>
          <w:rFonts w:asciiTheme="minorHAnsi" w:hAnsiTheme="minorHAnsi" w:cstheme="minorHAnsi"/>
          <w:color w:val="auto"/>
          <w:sz w:val="22"/>
          <w:szCs w:val="22"/>
          <w:shd w:val="clear" w:color="auto" w:fill="FFFFFF"/>
        </w:rPr>
        <w:t xml:space="preserve">, underpinned by movement recording used in conjunction with state/territory PIC systems </w:t>
      </w:r>
      <w:r w:rsidRPr="004D3076">
        <w:rPr>
          <w:rFonts w:asciiTheme="minorHAnsi" w:hAnsiTheme="minorHAnsi" w:cstheme="minorHAnsi"/>
          <w:color w:val="auto"/>
          <w:sz w:val="22"/>
          <w:szCs w:val="22"/>
          <w:shd w:val="clear" w:color="auto" w:fill="FFFFFF"/>
        </w:rPr>
        <w:t xml:space="preserve">within agreed </w:t>
      </w:r>
      <w:proofErr w:type="gramStart"/>
      <w:r w:rsidRPr="004D3076">
        <w:rPr>
          <w:rFonts w:asciiTheme="minorHAnsi" w:hAnsiTheme="minorHAnsi" w:cstheme="minorHAnsi"/>
          <w:color w:val="auto"/>
          <w:sz w:val="22"/>
          <w:szCs w:val="22"/>
          <w:shd w:val="clear" w:color="auto" w:fill="FFFFFF"/>
        </w:rPr>
        <w:t>timelines;</w:t>
      </w:r>
      <w:proofErr w:type="gramEnd"/>
    </w:p>
    <w:p w14:paraId="34B11B82" w14:textId="77777777" w:rsidR="00256C23" w:rsidRPr="004D3076" w:rsidRDefault="00256C23" w:rsidP="00256C23">
      <w:pPr>
        <w:pStyle w:val="ListParagraph"/>
        <w:numPr>
          <w:ilvl w:val="0"/>
          <w:numId w:val="33"/>
        </w:numPr>
        <w:spacing w:after="120" w:line="23" w:lineRule="atLeast"/>
        <w:contextualSpacing w:val="0"/>
        <w:rPr>
          <w:rFonts w:asciiTheme="minorHAnsi" w:hAnsiTheme="minorHAnsi" w:cstheme="minorHAnsi"/>
          <w:color w:val="auto"/>
          <w:sz w:val="22"/>
          <w:szCs w:val="22"/>
          <w:shd w:val="clear" w:color="auto" w:fill="FFFFFF"/>
        </w:rPr>
      </w:pPr>
      <w:r w:rsidRPr="004D3076">
        <w:rPr>
          <w:rFonts w:asciiTheme="minorHAnsi" w:hAnsiTheme="minorHAnsi" w:cstheme="minorHAnsi"/>
          <w:color w:val="auto"/>
          <w:sz w:val="22"/>
          <w:szCs w:val="22"/>
          <w:shd w:val="clear" w:color="auto" w:fill="FFFFFF"/>
        </w:rPr>
        <w:t xml:space="preserve">agree on KPIs against which the performance of the NHTS can be assessed in the </w:t>
      </w:r>
      <w:proofErr w:type="gramStart"/>
      <w:r w:rsidRPr="004D3076">
        <w:rPr>
          <w:rFonts w:asciiTheme="minorHAnsi" w:hAnsiTheme="minorHAnsi" w:cstheme="minorHAnsi"/>
          <w:color w:val="auto"/>
          <w:sz w:val="22"/>
          <w:szCs w:val="22"/>
          <w:shd w:val="clear" w:color="auto" w:fill="FFFFFF"/>
        </w:rPr>
        <w:t>future;</w:t>
      </w:r>
      <w:proofErr w:type="gramEnd"/>
    </w:p>
    <w:p w14:paraId="09790F64" w14:textId="77777777" w:rsidR="00256C23" w:rsidRPr="004D3076" w:rsidRDefault="00256C23" w:rsidP="00256C23">
      <w:pPr>
        <w:pStyle w:val="ListParagraph"/>
        <w:numPr>
          <w:ilvl w:val="0"/>
          <w:numId w:val="33"/>
        </w:numPr>
        <w:spacing w:after="120" w:line="23" w:lineRule="atLeast"/>
        <w:contextualSpacing w:val="0"/>
        <w:rPr>
          <w:rFonts w:asciiTheme="minorHAnsi" w:hAnsiTheme="minorHAnsi" w:cstheme="minorHAnsi"/>
          <w:color w:val="auto"/>
          <w:sz w:val="22"/>
          <w:szCs w:val="22"/>
          <w:shd w:val="clear" w:color="auto" w:fill="FFFFFF"/>
        </w:rPr>
      </w:pPr>
      <w:r w:rsidRPr="004D3076">
        <w:rPr>
          <w:rFonts w:asciiTheme="minorHAnsi" w:hAnsiTheme="minorHAnsi" w:cstheme="minorHAnsi"/>
          <w:color w:val="auto"/>
          <w:sz w:val="22"/>
          <w:szCs w:val="22"/>
          <w:shd w:val="clear" w:color="auto" w:fill="FFFFFF"/>
        </w:rPr>
        <w:t xml:space="preserve">develop a communications plan to be delivered by government and industry organisations outlining to horse industry participants their NHTS related obligations and the benefits of the </w:t>
      </w:r>
      <w:proofErr w:type="gramStart"/>
      <w:r w:rsidRPr="004D3076">
        <w:rPr>
          <w:rFonts w:asciiTheme="minorHAnsi" w:hAnsiTheme="minorHAnsi" w:cstheme="minorHAnsi"/>
          <w:color w:val="auto"/>
          <w:sz w:val="22"/>
          <w:szCs w:val="22"/>
          <w:shd w:val="clear" w:color="auto" w:fill="FFFFFF"/>
        </w:rPr>
        <w:t>system;</w:t>
      </w:r>
      <w:proofErr w:type="gramEnd"/>
      <w:r w:rsidRPr="004D3076">
        <w:rPr>
          <w:rFonts w:asciiTheme="minorHAnsi" w:hAnsiTheme="minorHAnsi" w:cstheme="minorHAnsi"/>
          <w:color w:val="auto"/>
          <w:sz w:val="22"/>
          <w:szCs w:val="22"/>
          <w:shd w:val="clear" w:color="auto" w:fill="FFFFFF"/>
        </w:rPr>
        <w:t xml:space="preserve"> </w:t>
      </w:r>
    </w:p>
    <w:p w14:paraId="0450158C" w14:textId="77777777" w:rsidR="00256C23" w:rsidRPr="004D3076" w:rsidRDefault="00256C23" w:rsidP="00256C23">
      <w:pPr>
        <w:pStyle w:val="ListParagraph"/>
        <w:numPr>
          <w:ilvl w:val="0"/>
          <w:numId w:val="33"/>
        </w:numPr>
        <w:spacing w:line="276" w:lineRule="auto"/>
        <w:contextualSpacing w:val="0"/>
        <w:rPr>
          <w:rFonts w:asciiTheme="minorHAnsi" w:hAnsiTheme="minorHAnsi" w:cstheme="minorHAnsi"/>
          <w:color w:val="auto"/>
          <w:sz w:val="22"/>
          <w:szCs w:val="22"/>
          <w:shd w:val="clear" w:color="auto" w:fill="FFFFFF"/>
        </w:rPr>
      </w:pPr>
      <w:r w:rsidRPr="004D3076">
        <w:rPr>
          <w:rFonts w:asciiTheme="minorHAnsi" w:hAnsiTheme="minorHAnsi" w:cstheme="minorHAnsi"/>
          <w:color w:val="auto"/>
          <w:sz w:val="22"/>
          <w:szCs w:val="22"/>
          <w:shd w:val="clear" w:color="auto" w:fill="FFFFFF"/>
        </w:rPr>
        <w:t xml:space="preserve">through an independent review, explore opportunities for greater database integration and electronic movement record collection and storage including leveraging existing industry sector databases and the possibility of adopting Universal Equine Life Number (UELN) </w:t>
      </w:r>
      <w:proofErr w:type="gramStart"/>
      <w:r w:rsidRPr="004D3076">
        <w:rPr>
          <w:rFonts w:asciiTheme="minorHAnsi" w:hAnsiTheme="minorHAnsi" w:cstheme="minorHAnsi"/>
          <w:color w:val="auto"/>
          <w:sz w:val="22"/>
          <w:szCs w:val="22"/>
          <w:shd w:val="clear" w:color="auto" w:fill="FFFFFF"/>
        </w:rPr>
        <w:t>standards;</w:t>
      </w:r>
      <w:proofErr w:type="gramEnd"/>
      <w:r w:rsidRPr="004D3076">
        <w:rPr>
          <w:rFonts w:asciiTheme="minorHAnsi" w:hAnsiTheme="minorHAnsi" w:cstheme="minorHAnsi"/>
          <w:color w:val="auto"/>
          <w:sz w:val="22"/>
          <w:szCs w:val="22"/>
          <w:shd w:val="clear" w:color="auto" w:fill="FFFFFF"/>
        </w:rPr>
        <w:t xml:space="preserve"> </w:t>
      </w:r>
    </w:p>
    <w:p w14:paraId="0F574167" w14:textId="77777777" w:rsidR="00256C23" w:rsidRPr="004D3076" w:rsidRDefault="00256C23" w:rsidP="00256C23">
      <w:pPr>
        <w:pStyle w:val="ListParagraph"/>
        <w:numPr>
          <w:ilvl w:val="0"/>
          <w:numId w:val="33"/>
        </w:numPr>
        <w:spacing w:after="120" w:line="23" w:lineRule="atLeast"/>
        <w:contextualSpacing w:val="0"/>
        <w:rPr>
          <w:rFonts w:asciiTheme="minorHAnsi" w:hAnsiTheme="minorHAnsi" w:cstheme="minorHAnsi"/>
          <w:color w:val="auto"/>
          <w:sz w:val="22"/>
          <w:szCs w:val="22"/>
          <w:shd w:val="clear" w:color="auto" w:fill="FFFFFF"/>
        </w:rPr>
      </w:pPr>
      <w:r w:rsidRPr="004D3076">
        <w:rPr>
          <w:rFonts w:asciiTheme="minorHAnsi" w:hAnsiTheme="minorHAnsi" w:cstheme="minorHAnsi"/>
          <w:color w:val="auto"/>
          <w:sz w:val="22"/>
          <w:szCs w:val="22"/>
          <w:shd w:val="clear" w:color="auto" w:fill="FFFFFF"/>
        </w:rPr>
        <w:t xml:space="preserve">encourage and support industry sectors that choose to implement enhanced versions of the NHTS that have broader objectives such as welfare, emergency response management, rider safety and the integrity of trade in </w:t>
      </w:r>
      <w:proofErr w:type="gramStart"/>
      <w:r w:rsidRPr="004D3076">
        <w:rPr>
          <w:rFonts w:asciiTheme="minorHAnsi" w:hAnsiTheme="minorHAnsi" w:cstheme="minorHAnsi"/>
          <w:color w:val="auto"/>
          <w:sz w:val="22"/>
          <w:szCs w:val="22"/>
          <w:shd w:val="clear" w:color="auto" w:fill="FFFFFF"/>
        </w:rPr>
        <w:t>horses</w:t>
      </w:r>
      <w:proofErr w:type="gramEnd"/>
    </w:p>
    <w:p w14:paraId="2174BFF9" w14:textId="77777777" w:rsidR="00256C23" w:rsidRPr="004D3076" w:rsidRDefault="00256C23" w:rsidP="00256C23">
      <w:pPr>
        <w:pStyle w:val="ListParagraph"/>
        <w:numPr>
          <w:ilvl w:val="0"/>
          <w:numId w:val="33"/>
        </w:numPr>
        <w:spacing w:after="120" w:line="23" w:lineRule="atLeast"/>
        <w:contextualSpacing w:val="0"/>
        <w:rPr>
          <w:rFonts w:asciiTheme="minorHAnsi" w:eastAsiaTheme="majorEastAsia" w:hAnsiTheme="minorHAnsi" w:cstheme="minorHAnsi"/>
          <w:color w:val="auto"/>
          <w:sz w:val="22"/>
          <w:szCs w:val="22"/>
          <w:shd w:val="clear" w:color="auto" w:fill="FFFFFF"/>
        </w:rPr>
      </w:pPr>
      <w:r w:rsidRPr="004D3076">
        <w:rPr>
          <w:rFonts w:asciiTheme="minorHAnsi" w:hAnsiTheme="minorHAnsi" w:cstheme="minorHAnsi"/>
          <w:color w:val="auto"/>
          <w:sz w:val="22"/>
          <w:szCs w:val="22"/>
          <w:shd w:val="clear" w:color="auto" w:fill="FFFFFF"/>
        </w:rPr>
        <w:t>within five years after its commencement, engage an independent consultant to review the NHTS for the purpose</w:t>
      </w:r>
      <w:r w:rsidRPr="004D3076">
        <w:rPr>
          <w:rFonts w:asciiTheme="minorHAnsi" w:hAnsiTheme="minorHAnsi" w:cstheme="minorHAnsi"/>
          <w:color w:val="auto"/>
          <w:sz w:val="22"/>
          <w:szCs w:val="22"/>
        </w:rPr>
        <w:t xml:space="preserve"> of</w:t>
      </w:r>
      <w:r w:rsidRPr="004D3076">
        <w:rPr>
          <w:rFonts w:asciiTheme="minorHAnsi" w:hAnsiTheme="minorHAnsi" w:cstheme="minorHAnsi"/>
          <w:color w:val="auto"/>
          <w:sz w:val="22"/>
          <w:szCs w:val="22"/>
          <w:shd w:val="clear" w:color="auto" w:fill="FFFFFF"/>
        </w:rPr>
        <w:t>:</w:t>
      </w:r>
    </w:p>
    <w:p w14:paraId="16F565BD" w14:textId="77777777" w:rsidR="00256C23" w:rsidRPr="004D3076" w:rsidRDefault="00256C23" w:rsidP="00256C23">
      <w:pPr>
        <w:pStyle w:val="ListParagraph"/>
        <w:numPr>
          <w:ilvl w:val="0"/>
          <w:numId w:val="32"/>
        </w:numPr>
        <w:spacing w:after="120" w:line="23" w:lineRule="atLeast"/>
        <w:ind w:left="1560"/>
        <w:contextualSpacing w:val="0"/>
        <w:rPr>
          <w:rFonts w:asciiTheme="minorHAnsi" w:eastAsiaTheme="majorEastAsia" w:hAnsiTheme="minorHAnsi" w:cstheme="minorHAnsi"/>
          <w:color w:val="auto"/>
          <w:sz w:val="22"/>
          <w:szCs w:val="22"/>
          <w:shd w:val="clear" w:color="auto" w:fill="FFFFFF"/>
        </w:rPr>
      </w:pPr>
      <w:r w:rsidRPr="004D3076">
        <w:rPr>
          <w:rFonts w:asciiTheme="minorHAnsi" w:hAnsiTheme="minorHAnsi" w:cstheme="minorHAnsi"/>
          <w:color w:val="auto"/>
          <w:sz w:val="22"/>
          <w:szCs w:val="22"/>
          <w:shd w:val="clear" w:color="auto" w:fill="FFFFFF"/>
        </w:rPr>
        <w:t>assess</w:t>
      </w:r>
      <w:r w:rsidRPr="004D3076">
        <w:rPr>
          <w:rFonts w:asciiTheme="minorHAnsi" w:hAnsiTheme="minorHAnsi" w:cstheme="minorHAnsi"/>
          <w:color w:val="auto"/>
          <w:sz w:val="22"/>
          <w:szCs w:val="22"/>
        </w:rPr>
        <w:t>ing</w:t>
      </w:r>
      <w:r w:rsidRPr="004D3076">
        <w:rPr>
          <w:rFonts w:asciiTheme="minorHAnsi" w:hAnsiTheme="minorHAnsi" w:cstheme="minorHAnsi"/>
          <w:color w:val="auto"/>
          <w:sz w:val="22"/>
          <w:szCs w:val="22"/>
          <w:shd w:val="clear" w:color="auto" w:fill="FFFFFF"/>
        </w:rPr>
        <w:t xml:space="preserve"> its effectiveness at tracing horses for biosecurity purposes against agreed performance standards (as listed in the business rules - see Appendix A) </w:t>
      </w:r>
    </w:p>
    <w:p w14:paraId="5F4CB290" w14:textId="77777777" w:rsidR="00256C23" w:rsidRPr="004D3076" w:rsidRDefault="00256C23" w:rsidP="00256C23">
      <w:pPr>
        <w:pStyle w:val="ListParagraph"/>
        <w:numPr>
          <w:ilvl w:val="0"/>
          <w:numId w:val="32"/>
        </w:numPr>
        <w:spacing w:after="120" w:line="23" w:lineRule="atLeast"/>
        <w:ind w:left="1560"/>
        <w:contextualSpacing w:val="0"/>
        <w:rPr>
          <w:rFonts w:asciiTheme="minorHAnsi" w:eastAsiaTheme="majorEastAsia" w:hAnsiTheme="minorHAnsi" w:cstheme="minorHAnsi"/>
          <w:color w:val="auto"/>
          <w:sz w:val="22"/>
          <w:szCs w:val="22"/>
          <w:shd w:val="clear" w:color="auto" w:fill="FFFFFF"/>
        </w:rPr>
      </w:pPr>
      <w:r w:rsidRPr="004D3076">
        <w:rPr>
          <w:rFonts w:asciiTheme="minorHAnsi" w:hAnsiTheme="minorHAnsi" w:cstheme="minorHAnsi"/>
          <w:color w:val="auto"/>
          <w:sz w:val="22"/>
          <w:szCs w:val="22"/>
        </w:rPr>
        <w:t xml:space="preserve">advising AMM on the benefits, feasibility, cost and a funding model to support the introduction of a microchip-based traceability system for all horses incorporating a national horse database and movement register, and covering associated start-up costs and on-going communications, monitoring and enforcement </w:t>
      </w:r>
      <w:proofErr w:type="gramStart"/>
      <w:r w:rsidRPr="004D3076">
        <w:rPr>
          <w:rFonts w:asciiTheme="minorHAnsi" w:hAnsiTheme="minorHAnsi" w:cstheme="minorHAnsi"/>
          <w:color w:val="auto"/>
          <w:sz w:val="22"/>
          <w:szCs w:val="22"/>
        </w:rPr>
        <w:t>activities</w:t>
      </w:r>
      <w:proofErr w:type="gramEnd"/>
      <w:r w:rsidRPr="004D3076">
        <w:rPr>
          <w:rFonts w:asciiTheme="minorHAnsi" w:hAnsiTheme="minorHAnsi" w:cstheme="minorHAnsi"/>
          <w:color w:val="auto"/>
          <w:sz w:val="22"/>
          <w:szCs w:val="22"/>
        </w:rPr>
        <w:t xml:space="preserve"> </w:t>
      </w:r>
    </w:p>
    <w:p w14:paraId="1C6B3347" w14:textId="77777777" w:rsidR="00256C23" w:rsidRPr="004D3076" w:rsidRDefault="00256C23" w:rsidP="00256C23">
      <w:pPr>
        <w:pStyle w:val="ListParagraph"/>
        <w:numPr>
          <w:ilvl w:val="0"/>
          <w:numId w:val="32"/>
        </w:numPr>
        <w:spacing w:after="120" w:line="23" w:lineRule="atLeast"/>
        <w:ind w:left="1560"/>
        <w:contextualSpacing w:val="0"/>
        <w:rPr>
          <w:rFonts w:asciiTheme="minorHAnsi" w:eastAsiaTheme="majorEastAsia" w:hAnsiTheme="minorHAnsi" w:cstheme="minorHAnsi"/>
          <w:color w:val="auto"/>
          <w:sz w:val="22"/>
          <w:szCs w:val="22"/>
          <w:shd w:val="clear" w:color="auto" w:fill="FFFFFF"/>
        </w:rPr>
      </w:pPr>
      <w:r w:rsidRPr="004D3076">
        <w:rPr>
          <w:rFonts w:asciiTheme="minorHAnsi" w:hAnsiTheme="minorHAnsi" w:cstheme="minorHAnsi"/>
          <w:color w:val="auto"/>
          <w:sz w:val="22"/>
          <w:szCs w:val="22"/>
          <w:shd w:val="clear" w:color="auto" w:fill="FFFFFF"/>
        </w:rPr>
        <w:t xml:space="preserve">considering the appropriateness of accommodating broader industry objectives potentially relating to </w:t>
      </w:r>
      <w:r w:rsidRPr="004D3076">
        <w:rPr>
          <w:rFonts w:asciiTheme="minorHAnsi" w:hAnsiTheme="minorHAnsi" w:cstheme="minorHAnsi"/>
          <w:color w:val="auto"/>
          <w:sz w:val="22"/>
          <w:szCs w:val="22"/>
        </w:rPr>
        <w:t xml:space="preserve">animal welfare, emergency response management and the integrity of trade in horses, </w:t>
      </w:r>
      <w:r w:rsidRPr="004D3076">
        <w:rPr>
          <w:rFonts w:asciiTheme="minorHAnsi" w:hAnsiTheme="minorHAnsi" w:cstheme="minorHAnsi"/>
          <w:color w:val="auto"/>
          <w:sz w:val="22"/>
          <w:szCs w:val="22"/>
          <w:shd w:val="clear" w:color="auto" w:fill="FFFFFF"/>
        </w:rPr>
        <w:t>as part of the NHTS, and</w:t>
      </w:r>
    </w:p>
    <w:p w14:paraId="579AF306" w14:textId="77777777" w:rsidR="00256C23" w:rsidRPr="004D3076" w:rsidRDefault="00256C23" w:rsidP="00256C23">
      <w:pPr>
        <w:pStyle w:val="ListParagraph"/>
        <w:numPr>
          <w:ilvl w:val="0"/>
          <w:numId w:val="32"/>
        </w:numPr>
        <w:spacing w:after="120" w:line="23" w:lineRule="atLeast"/>
        <w:ind w:left="1560"/>
        <w:contextualSpacing w:val="0"/>
        <w:rPr>
          <w:rFonts w:asciiTheme="minorHAnsi" w:eastAsiaTheme="majorEastAsia" w:hAnsiTheme="minorHAnsi" w:cstheme="minorHAnsi"/>
          <w:color w:val="auto"/>
          <w:sz w:val="22"/>
          <w:szCs w:val="22"/>
          <w:shd w:val="clear" w:color="auto" w:fill="FFFFFF"/>
        </w:rPr>
      </w:pPr>
      <w:r w:rsidRPr="004D3076">
        <w:rPr>
          <w:rFonts w:asciiTheme="minorHAnsi" w:hAnsiTheme="minorHAnsi" w:cstheme="minorHAnsi"/>
          <w:color w:val="auto"/>
          <w:sz w:val="22"/>
          <w:szCs w:val="22"/>
          <w:shd w:val="clear" w:color="auto" w:fill="FFFFFF"/>
        </w:rPr>
        <w:t>proposing appropriate amendments to the NHTS business rules to enhance the system’s performance.</w:t>
      </w:r>
    </w:p>
    <w:p w14:paraId="6977945A" w14:textId="07C7134B" w:rsidR="0091795E" w:rsidRPr="004D3076" w:rsidRDefault="0091795E" w:rsidP="0091795E">
      <w:pPr>
        <w:spacing w:after="120" w:line="23" w:lineRule="atLeast"/>
        <w:rPr>
          <w:rFonts w:asciiTheme="minorHAnsi" w:eastAsiaTheme="majorEastAsia" w:hAnsiTheme="minorHAnsi" w:cstheme="minorHAnsi"/>
          <w:color w:val="auto"/>
          <w:sz w:val="22"/>
          <w:szCs w:val="22"/>
          <w:shd w:val="clear" w:color="auto" w:fill="FFFFFF"/>
        </w:rPr>
      </w:pPr>
      <w:r w:rsidRPr="004D3076">
        <w:rPr>
          <w:rFonts w:asciiTheme="minorHAnsi" w:eastAsiaTheme="majorEastAsia" w:hAnsiTheme="minorHAnsi" w:cstheme="minorHAnsi"/>
          <w:color w:val="auto"/>
          <w:sz w:val="22"/>
          <w:szCs w:val="22"/>
          <w:shd w:val="clear" w:color="auto" w:fill="FFFFFF"/>
        </w:rPr>
        <w:t>Other compl</w:t>
      </w:r>
      <w:r w:rsidR="0059682F">
        <w:rPr>
          <w:rFonts w:asciiTheme="minorHAnsi" w:eastAsiaTheme="majorEastAsia" w:hAnsiTheme="minorHAnsi" w:cstheme="minorHAnsi"/>
          <w:color w:val="auto"/>
          <w:sz w:val="22"/>
          <w:szCs w:val="22"/>
          <w:shd w:val="clear" w:color="auto" w:fill="FFFFFF"/>
        </w:rPr>
        <w:t>e</w:t>
      </w:r>
      <w:r w:rsidRPr="004D3076">
        <w:rPr>
          <w:rFonts w:asciiTheme="minorHAnsi" w:eastAsiaTheme="majorEastAsia" w:hAnsiTheme="minorHAnsi" w:cstheme="minorHAnsi"/>
          <w:color w:val="auto"/>
          <w:sz w:val="22"/>
          <w:szCs w:val="22"/>
          <w:shd w:val="clear" w:color="auto" w:fill="FFFFFF"/>
        </w:rPr>
        <w:t>mentary activities include:</w:t>
      </w:r>
    </w:p>
    <w:p w14:paraId="15E923AB" w14:textId="77777777" w:rsidR="0091795E" w:rsidRPr="001B7D96" w:rsidRDefault="0091795E" w:rsidP="0091795E">
      <w:pPr>
        <w:pStyle w:val="ListParagraph"/>
        <w:numPr>
          <w:ilvl w:val="0"/>
          <w:numId w:val="33"/>
        </w:numPr>
        <w:spacing w:after="120" w:line="23" w:lineRule="atLeast"/>
        <w:contextualSpacing w:val="0"/>
        <w:rPr>
          <w:rFonts w:asciiTheme="minorHAnsi" w:hAnsiTheme="minorHAnsi" w:cstheme="minorHAnsi"/>
          <w:color w:val="auto"/>
          <w:sz w:val="22"/>
          <w:szCs w:val="22"/>
        </w:rPr>
      </w:pPr>
      <w:r w:rsidRPr="001B7D96">
        <w:rPr>
          <w:rFonts w:asciiTheme="minorHAnsi" w:hAnsiTheme="minorHAnsi" w:cstheme="minorHAnsi"/>
          <w:color w:val="auto"/>
          <w:sz w:val="22"/>
          <w:szCs w:val="22"/>
        </w:rPr>
        <w:t xml:space="preserve">Refreshing of the PIC registers maintained by the jurisdictions for all parcels of land on which horses reside, with ongoing work to ensure that these registers remain accurate and </w:t>
      </w:r>
      <w:proofErr w:type="gramStart"/>
      <w:r w:rsidRPr="001B7D96">
        <w:rPr>
          <w:rFonts w:asciiTheme="minorHAnsi" w:hAnsiTheme="minorHAnsi" w:cstheme="minorHAnsi"/>
          <w:color w:val="auto"/>
          <w:sz w:val="22"/>
          <w:szCs w:val="22"/>
        </w:rPr>
        <w:t>up-to-date</w:t>
      </w:r>
      <w:proofErr w:type="gramEnd"/>
    </w:p>
    <w:p w14:paraId="2C0A044E" w14:textId="77777777" w:rsidR="0091795E" w:rsidRPr="001B7D96" w:rsidRDefault="0091795E" w:rsidP="0091795E">
      <w:pPr>
        <w:pStyle w:val="ListParagraph"/>
        <w:numPr>
          <w:ilvl w:val="0"/>
          <w:numId w:val="33"/>
        </w:numPr>
        <w:spacing w:after="120" w:line="23" w:lineRule="atLeast"/>
        <w:contextualSpacing w:val="0"/>
        <w:rPr>
          <w:rFonts w:asciiTheme="minorHAnsi" w:hAnsiTheme="minorHAnsi" w:cstheme="minorHAnsi"/>
          <w:color w:val="auto"/>
          <w:sz w:val="22"/>
          <w:szCs w:val="22"/>
        </w:rPr>
      </w:pPr>
      <w:r w:rsidRPr="001B7D96">
        <w:rPr>
          <w:rFonts w:asciiTheme="minorHAnsi" w:hAnsiTheme="minorHAnsi" w:cstheme="minorHAnsi"/>
          <w:color w:val="auto"/>
          <w:sz w:val="22"/>
          <w:szCs w:val="22"/>
        </w:rPr>
        <w:t xml:space="preserve">Working with existing identification and movement recording registers to maximise their value during biosecurity emergencies and natural </w:t>
      </w:r>
      <w:proofErr w:type="gramStart"/>
      <w:r w:rsidRPr="001B7D96">
        <w:rPr>
          <w:rFonts w:asciiTheme="minorHAnsi" w:hAnsiTheme="minorHAnsi" w:cstheme="minorHAnsi"/>
          <w:color w:val="auto"/>
          <w:sz w:val="22"/>
          <w:szCs w:val="22"/>
        </w:rPr>
        <w:t>disasters</w:t>
      </w:r>
      <w:proofErr w:type="gramEnd"/>
    </w:p>
    <w:p w14:paraId="1753EC1F" w14:textId="0C9EBCB3" w:rsidR="0091795E" w:rsidRPr="001B7D96" w:rsidRDefault="0091795E" w:rsidP="0091795E">
      <w:pPr>
        <w:pStyle w:val="ListParagraph"/>
        <w:numPr>
          <w:ilvl w:val="0"/>
          <w:numId w:val="33"/>
        </w:numPr>
        <w:spacing w:after="120" w:line="23" w:lineRule="atLeast"/>
        <w:contextualSpacing w:val="0"/>
        <w:rPr>
          <w:rFonts w:asciiTheme="minorHAnsi" w:hAnsiTheme="minorHAnsi" w:cstheme="minorHAnsi"/>
          <w:color w:val="auto"/>
          <w:sz w:val="22"/>
          <w:szCs w:val="22"/>
        </w:rPr>
      </w:pPr>
      <w:r w:rsidRPr="001B7D96">
        <w:rPr>
          <w:rFonts w:asciiTheme="minorHAnsi" w:hAnsiTheme="minorHAnsi" w:cstheme="minorHAnsi"/>
          <w:color w:val="auto"/>
          <w:sz w:val="22"/>
          <w:szCs w:val="22"/>
        </w:rPr>
        <w:t xml:space="preserve">Supporting registers </w:t>
      </w:r>
      <w:r w:rsidR="003C6EA4">
        <w:rPr>
          <w:rFonts w:asciiTheme="minorHAnsi" w:hAnsiTheme="minorHAnsi" w:cstheme="minorHAnsi"/>
          <w:color w:val="auto"/>
          <w:sz w:val="22"/>
          <w:szCs w:val="22"/>
        </w:rPr>
        <w:t xml:space="preserve">to </w:t>
      </w:r>
      <w:r w:rsidRPr="001B7D96">
        <w:rPr>
          <w:rFonts w:asciiTheme="minorHAnsi" w:hAnsiTheme="minorHAnsi" w:cstheme="minorHAnsi"/>
          <w:color w:val="auto"/>
          <w:sz w:val="22"/>
          <w:szCs w:val="22"/>
        </w:rPr>
        <w:t xml:space="preserve">accommodate, utilise and align with uniform PIC business </w:t>
      </w:r>
      <w:proofErr w:type="gramStart"/>
      <w:r w:rsidRPr="001B7D96">
        <w:rPr>
          <w:rFonts w:asciiTheme="minorHAnsi" w:hAnsiTheme="minorHAnsi" w:cstheme="minorHAnsi"/>
          <w:color w:val="auto"/>
          <w:sz w:val="22"/>
          <w:szCs w:val="22"/>
        </w:rPr>
        <w:t>rules</w:t>
      </w:r>
      <w:proofErr w:type="gramEnd"/>
    </w:p>
    <w:p w14:paraId="09961531" w14:textId="77777777" w:rsidR="0091795E" w:rsidRPr="001B7D96" w:rsidRDefault="0091795E" w:rsidP="0091795E">
      <w:pPr>
        <w:pStyle w:val="ListParagraph"/>
        <w:numPr>
          <w:ilvl w:val="0"/>
          <w:numId w:val="33"/>
        </w:numPr>
        <w:spacing w:after="120" w:line="23" w:lineRule="atLeast"/>
        <w:contextualSpacing w:val="0"/>
        <w:rPr>
          <w:rFonts w:asciiTheme="minorHAnsi" w:hAnsiTheme="minorHAnsi" w:cstheme="minorHAnsi"/>
          <w:color w:val="auto"/>
          <w:sz w:val="22"/>
          <w:szCs w:val="22"/>
        </w:rPr>
      </w:pPr>
      <w:r w:rsidRPr="001B7D96">
        <w:rPr>
          <w:rFonts w:asciiTheme="minorHAnsi" w:hAnsiTheme="minorHAnsi" w:cstheme="minorHAnsi"/>
          <w:color w:val="auto"/>
          <w:sz w:val="22"/>
          <w:szCs w:val="22"/>
        </w:rPr>
        <w:lastRenderedPageBreak/>
        <w:t xml:space="preserve">Encouraging registers to establish authority to release data to government agencies specifically for biosecurity and emergency response </w:t>
      </w:r>
      <w:proofErr w:type="gramStart"/>
      <w:r w:rsidRPr="001B7D96">
        <w:rPr>
          <w:rFonts w:asciiTheme="minorHAnsi" w:hAnsiTheme="minorHAnsi" w:cstheme="minorHAnsi"/>
          <w:color w:val="auto"/>
          <w:sz w:val="22"/>
          <w:szCs w:val="22"/>
        </w:rPr>
        <w:t>purposes</w:t>
      </w:r>
      <w:proofErr w:type="gramEnd"/>
    </w:p>
    <w:p w14:paraId="10976D12" w14:textId="4D23F6B2" w:rsidR="0091795E" w:rsidRPr="001B7D96" w:rsidRDefault="0091795E" w:rsidP="001B7D96">
      <w:pPr>
        <w:pStyle w:val="ListParagraph"/>
        <w:numPr>
          <w:ilvl w:val="0"/>
          <w:numId w:val="33"/>
        </w:numPr>
        <w:spacing w:after="120" w:line="23" w:lineRule="atLeast"/>
        <w:contextualSpacing w:val="0"/>
        <w:rPr>
          <w:rFonts w:asciiTheme="minorHAnsi" w:hAnsiTheme="minorHAnsi" w:cstheme="minorHAnsi"/>
          <w:color w:val="201547" w:themeColor="text1"/>
          <w:sz w:val="22"/>
          <w:szCs w:val="22"/>
        </w:rPr>
      </w:pPr>
      <w:r w:rsidRPr="001B7D96">
        <w:rPr>
          <w:rFonts w:asciiTheme="minorHAnsi" w:hAnsiTheme="minorHAnsi" w:cstheme="minorHAnsi"/>
          <w:color w:val="auto"/>
          <w:sz w:val="22"/>
          <w:szCs w:val="22"/>
        </w:rPr>
        <w:t xml:space="preserve">Explore opportunities for greater database integration and electronic movement record collection and storage including the possibility of adopting Universal Equine Life Number (UELN) standards. </w:t>
      </w:r>
    </w:p>
    <w:p w14:paraId="204DB5B3" w14:textId="5037CB10" w:rsidR="008379BB" w:rsidRPr="001B7D96" w:rsidRDefault="00AB3C1E" w:rsidP="001B7D96">
      <w:pPr>
        <w:pStyle w:val="ListParagraph"/>
        <w:numPr>
          <w:ilvl w:val="0"/>
          <w:numId w:val="33"/>
        </w:numPr>
        <w:spacing w:after="120" w:line="23" w:lineRule="atLeast"/>
        <w:contextualSpacing w:val="0"/>
        <w:rPr>
          <w:rFonts w:asciiTheme="minorHAnsi" w:hAnsiTheme="minorHAnsi" w:cstheme="minorHAnsi"/>
          <w:color w:val="auto"/>
          <w:sz w:val="22"/>
          <w:szCs w:val="22"/>
        </w:rPr>
      </w:pPr>
      <w:r w:rsidRPr="001B7D96">
        <w:rPr>
          <w:rFonts w:asciiTheme="minorHAnsi" w:hAnsiTheme="minorHAnsi" w:cstheme="minorHAnsi"/>
          <w:color w:val="auto"/>
          <w:sz w:val="22"/>
          <w:szCs w:val="22"/>
        </w:rPr>
        <w:t xml:space="preserve">The </w:t>
      </w:r>
      <w:r w:rsidR="005009FE" w:rsidRPr="001B7D96">
        <w:rPr>
          <w:rFonts w:asciiTheme="minorHAnsi" w:hAnsiTheme="minorHAnsi" w:cstheme="minorHAnsi"/>
          <w:color w:val="auto"/>
          <w:sz w:val="22"/>
          <w:szCs w:val="22"/>
        </w:rPr>
        <w:t>NHTIT</w:t>
      </w:r>
      <w:r w:rsidRPr="001B7D96">
        <w:rPr>
          <w:rFonts w:asciiTheme="minorHAnsi" w:hAnsiTheme="minorHAnsi" w:cstheme="minorHAnsi"/>
          <w:color w:val="auto"/>
          <w:sz w:val="22"/>
          <w:szCs w:val="22"/>
        </w:rPr>
        <w:t xml:space="preserve"> will not </w:t>
      </w:r>
      <w:r w:rsidR="00E80200" w:rsidRPr="001B7D96">
        <w:rPr>
          <w:rFonts w:asciiTheme="minorHAnsi" w:hAnsiTheme="minorHAnsi" w:cstheme="minorHAnsi"/>
          <w:color w:val="auto"/>
          <w:sz w:val="22"/>
          <w:szCs w:val="22"/>
        </w:rPr>
        <w:t xml:space="preserve">have a defined focus on welfare outcomes, welfare </w:t>
      </w:r>
      <w:r w:rsidR="00E623EC" w:rsidRPr="001B7D96">
        <w:rPr>
          <w:rFonts w:asciiTheme="minorHAnsi" w:hAnsiTheme="minorHAnsi" w:cstheme="minorHAnsi"/>
          <w:color w:val="auto"/>
          <w:sz w:val="22"/>
          <w:szCs w:val="22"/>
        </w:rPr>
        <w:t>activities</w:t>
      </w:r>
      <w:r w:rsidR="00E80200" w:rsidRPr="001B7D96">
        <w:rPr>
          <w:rFonts w:asciiTheme="minorHAnsi" w:hAnsiTheme="minorHAnsi" w:cstheme="minorHAnsi"/>
          <w:color w:val="auto"/>
          <w:sz w:val="22"/>
          <w:szCs w:val="22"/>
        </w:rPr>
        <w:t xml:space="preserve"> related to horses </w:t>
      </w:r>
      <w:r w:rsidR="00E623EC" w:rsidRPr="001B7D96">
        <w:rPr>
          <w:rFonts w:asciiTheme="minorHAnsi" w:hAnsiTheme="minorHAnsi" w:cstheme="minorHAnsi"/>
          <w:color w:val="auto"/>
          <w:sz w:val="22"/>
          <w:szCs w:val="22"/>
        </w:rPr>
        <w:t>or</w:t>
      </w:r>
      <w:r w:rsidR="00E80200" w:rsidRPr="001B7D96">
        <w:rPr>
          <w:rFonts w:asciiTheme="minorHAnsi" w:hAnsiTheme="minorHAnsi" w:cstheme="minorHAnsi"/>
          <w:color w:val="auto"/>
          <w:sz w:val="22"/>
          <w:szCs w:val="22"/>
        </w:rPr>
        <w:t xml:space="preserve"> be deliberating on </w:t>
      </w:r>
      <w:r w:rsidR="00E623EC" w:rsidRPr="001B7D96">
        <w:rPr>
          <w:rFonts w:asciiTheme="minorHAnsi" w:hAnsiTheme="minorHAnsi" w:cstheme="minorHAnsi"/>
          <w:color w:val="auto"/>
          <w:sz w:val="22"/>
          <w:szCs w:val="22"/>
        </w:rPr>
        <w:t>end</w:t>
      </w:r>
      <w:r w:rsidR="0059682F" w:rsidRPr="001B7D96">
        <w:rPr>
          <w:rFonts w:asciiTheme="minorHAnsi" w:hAnsiTheme="minorHAnsi" w:cstheme="minorHAnsi"/>
          <w:color w:val="auto"/>
          <w:sz w:val="22"/>
          <w:szCs w:val="22"/>
        </w:rPr>
        <w:t>-</w:t>
      </w:r>
      <w:r w:rsidR="00E623EC" w:rsidRPr="001B7D96">
        <w:rPr>
          <w:rFonts w:asciiTheme="minorHAnsi" w:hAnsiTheme="minorHAnsi" w:cstheme="minorHAnsi"/>
          <w:color w:val="auto"/>
          <w:sz w:val="22"/>
          <w:szCs w:val="22"/>
        </w:rPr>
        <w:t>of</w:t>
      </w:r>
      <w:r w:rsidR="0059682F" w:rsidRPr="001B7D96">
        <w:rPr>
          <w:rFonts w:asciiTheme="minorHAnsi" w:hAnsiTheme="minorHAnsi" w:cstheme="minorHAnsi"/>
          <w:color w:val="auto"/>
          <w:sz w:val="22"/>
          <w:szCs w:val="22"/>
        </w:rPr>
        <w:t>-</w:t>
      </w:r>
      <w:r w:rsidR="00E623EC" w:rsidRPr="001B7D96">
        <w:rPr>
          <w:rFonts w:asciiTheme="minorHAnsi" w:hAnsiTheme="minorHAnsi" w:cstheme="minorHAnsi"/>
          <w:color w:val="auto"/>
          <w:sz w:val="22"/>
          <w:szCs w:val="22"/>
        </w:rPr>
        <w:t>life options for horses.</w:t>
      </w:r>
    </w:p>
    <w:p w14:paraId="54F46F5E" w14:textId="700180C6" w:rsidR="00C17BFD" w:rsidRPr="00AC42CC" w:rsidRDefault="00C17BFD" w:rsidP="003A725F">
      <w:pPr>
        <w:pStyle w:val="Heading2"/>
        <w:ind w:left="709" w:hanging="709"/>
        <w:rPr>
          <w:b/>
          <w:bCs w:val="0"/>
          <w:color w:val="auto"/>
          <w:sz w:val="24"/>
          <w:szCs w:val="24"/>
          <w:lang w:eastAsia="en-AU"/>
        </w:rPr>
      </w:pPr>
      <w:bookmarkStart w:id="7" w:name="_Toc131517806"/>
      <w:r w:rsidRPr="00AC42CC">
        <w:rPr>
          <w:b/>
          <w:bCs w:val="0"/>
          <w:color w:val="auto"/>
          <w:sz w:val="24"/>
          <w:szCs w:val="24"/>
          <w:lang w:eastAsia="en-AU"/>
        </w:rPr>
        <w:t xml:space="preserve">Issues for the </w:t>
      </w:r>
      <w:r w:rsidR="001E5012">
        <w:rPr>
          <w:b/>
          <w:bCs w:val="0"/>
          <w:color w:val="auto"/>
          <w:sz w:val="24"/>
          <w:szCs w:val="24"/>
          <w:lang w:eastAsia="en-AU"/>
        </w:rPr>
        <w:t>Taskforce</w:t>
      </w:r>
      <w:r w:rsidRPr="00AC42CC">
        <w:rPr>
          <w:b/>
          <w:bCs w:val="0"/>
          <w:color w:val="auto"/>
          <w:sz w:val="24"/>
          <w:szCs w:val="24"/>
          <w:lang w:eastAsia="en-AU"/>
        </w:rPr>
        <w:t xml:space="preserve"> to </w:t>
      </w:r>
      <w:proofErr w:type="gramStart"/>
      <w:r w:rsidRPr="00AC42CC">
        <w:rPr>
          <w:b/>
          <w:bCs w:val="0"/>
          <w:color w:val="auto"/>
          <w:sz w:val="24"/>
          <w:szCs w:val="24"/>
          <w:lang w:eastAsia="en-AU"/>
        </w:rPr>
        <w:t>consider</w:t>
      </w:r>
      <w:bookmarkEnd w:id="7"/>
      <w:proofErr w:type="gramEnd"/>
    </w:p>
    <w:p w14:paraId="00E83213" w14:textId="53980015" w:rsidR="003A725F" w:rsidRPr="00CF307B" w:rsidRDefault="003A725F" w:rsidP="003A725F">
      <w:pPr>
        <w:pStyle w:val="Heading3"/>
        <w:rPr>
          <w:b w:val="0"/>
          <w:bCs w:val="0"/>
          <w:color w:val="auto"/>
        </w:rPr>
      </w:pPr>
      <w:r w:rsidRPr="7F494E13">
        <w:rPr>
          <w:b w:val="0"/>
          <w:bCs w:val="0"/>
          <w:color w:val="auto"/>
        </w:rPr>
        <w:t xml:space="preserve">The </w:t>
      </w:r>
      <w:r w:rsidR="005009FE">
        <w:rPr>
          <w:b w:val="0"/>
          <w:bCs w:val="0"/>
          <w:color w:val="auto"/>
        </w:rPr>
        <w:t>NHTIT</w:t>
      </w:r>
      <w:r w:rsidRPr="7F494E13">
        <w:rPr>
          <w:b w:val="0"/>
          <w:bCs w:val="0"/>
          <w:color w:val="auto"/>
        </w:rPr>
        <w:t xml:space="preserve"> will use as background</w:t>
      </w:r>
      <w:r w:rsidR="00760B8A" w:rsidRPr="7F494E13">
        <w:rPr>
          <w:b w:val="0"/>
          <w:bCs w:val="0"/>
          <w:color w:val="auto"/>
        </w:rPr>
        <w:t>,</w:t>
      </w:r>
      <w:r w:rsidRPr="7F494E13">
        <w:rPr>
          <w:b w:val="0"/>
          <w:bCs w:val="0"/>
          <w:color w:val="auto"/>
        </w:rPr>
        <w:t xml:space="preserve"> and be guided by</w:t>
      </w:r>
      <w:r w:rsidR="00760B8A" w:rsidRPr="7F494E13">
        <w:rPr>
          <w:b w:val="0"/>
          <w:bCs w:val="0"/>
          <w:color w:val="auto"/>
        </w:rPr>
        <w:t>,</w:t>
      </w:r>
      <w:r w:rsidRPr="7F494E13">
        <w:rPr>
          <w:b w:val="0"/>
          <w:bCs w:val="0"/>
          <w:color w:val="auto"/>
        </w:rPr>
        <w:t xml:space="preserve"> </w:t>
      </w:r>
      <w:r w:rsidR="001516E0" w:rsidRPr="7F494E13">
        <w:rPr>
          <w:b w:val="0"/>
          <w:bCs w:val="0"/>
          <w:color w:val="auto"/>
        </w:rPr>
        <w:t xml:space="preserve">the </w:t>
      </w:r>
      <w:r w:rsidR="00065C6B">
        <w:rPr>
          <w:b w:val="0"/>
          <w:bCs w:val="0"/>
          <w:color w:val="auto"/>
        </w:rPr>
        <w:t>October 2022</w:t>
      </w:r>
      <w:r w:rsidR="001516E0" w:rsidRPr="7F494E13">
        <w:rPr>
          <w:b w:val="0"/>
          <w:bCs w:val="0"/>
          <w:color w:val="auto"/>
        </w:rPr>
        <w:t>,</w:t>
      </w:r>
      <w:r w:rsidRPr="7F494E13">
        <w:rPr>
          <w:b w:val="0"/>
          <w:bCs w:val="0"/>
          <w:color w:val="auto"/>
        </w:rPr>
        <w:t xml:space="preserve"> </w:t>
      </w:r>
      <w:r w:rsidR="004B62A1" w:rsidRPr="00826D75">
        <w:rPr>
          <w:b w:val="0"/>
          <w:bCs w:val="0"/>
          <w:i/>
          <w:iCs/>
          <w:color w:val="auto"/>
        </w:rPr>
        <w:t>‘</w:t>
      </w:r>
      <w:r w:rsidR="00065C6B" w:rsidRPr="00826D75">
        <w:rPr>
          <w:b w:val="0"/>
          <w:bCs w:val="0"/>
          <w:i/>
          <w:iCs/>
          <w:color w:val="auto"/>
        </w:rPr>
        <w:t>National Horse Traceability Working Groups</w:t>
      </w:r>
      <w:r w:rsidRPr="00826D75">
        <w:rPr>
          <w:b w:val="0"/>
          <w:bCs w:val="0"/>
          <w:i/>
          <w:iCs/>
          <w:color w:val="auto"/>
        </w:rPr>
        <w:t xml:space="preserve"> report</w:t>
      </w:r>
      <w:r w:rsidR="00826D75" w:rsidRPr="00826D75">
        <w:rPr>
          <w:b w:val="0"/>
          <w:bCs w:val="0"/>
          <w:i/>
          <w:iCs/>
          <w:color w:val="auto"/>
        </w:rPr>
        <w:t>’</w:t>
      </w:r>
      <w:r w:rsidR="00826D75">
        <w:rPr>
          <w:b w:val="0"/>
          <w:bCs w:val="0"/>
          <w:color w:val="auto"/>
        </w:rPr>
        <w:t xml:space="preserve"> (the Report)</w:t>
      </w:r>
      <w:r w:rsidRPr="7F494E13">
        <w:rPr>
          <w:b w:val="0"/>
          <w:bCs w:val="0"/>
          <w:color w:val="auto"/>
        </w:rPr>
        <w:t>.</w:t>
      </w:r>
    </w:p>
    <w:p w14:paraId="03D7C7E1" w14:textId="6F02E85F" w:rsidR="004A4062" w:rsidRPr="00CF307B" w:rsidRDefault="00AB7CE4" w:rsidP="003A725F">
      <w:pPr>
        <w:pStyle w:val="Heading3"/>
        <w:rPr>
          <w:b w:val="0"/>
          <w:bCs w:val="0"/>
          <w:color w:val="auto"/>
          <w:shd w:val="clear" w:color="auto" w:fill="FFFFFF"/>
        </w:rPr>
      </w:pPr>
      <w:r w:rsidRPr="7F494E13">
        <w:rPr>
          <w:b w:val="0"/>
          <w:bCs w:val="0"/>
          <w:color w:val="auto"/>
          <w:shd w:val="clear" w:color="auto" w:fill="FFFFFF"/>
        </w:rPr>
        <w:t xml:space="preserve">The </w:t>
      </w:r>
      <w:r w:rsidR="005009FE">
        <w:rPr>
          <w:b w:val="0"/>
          <w:bCs w:val="0"/>
          <w:color w:val="auto"/>
          <w:shd w:val="clear" w:color="auto" w:fill="FFFFFF"/>
        </w:rPr>
        <w:t>NHTIT</w:t>
      </w:r>
      <w:r w:rsidRPr="7F494E13">
        <w:rPr>
          <w:b w:val="0"/>
          <w:bCs w:val="0"/>
          <w:color w:val="auto"/>
          <w:shd w:val="clear" w:color="auto" w:fill="FFFFFF"/>
        </w:rPr>
        <w:t xml:space="preserve"> will </w:t>
      </w:r>
      <w:proofErr w:type="gramStart"/>
      <w:r w:rsidR="003A725F" w:rsidRPr="7F494E13">
        <w:rPr>
          <w:b w:val="0"/>
          <w:bCs w:val="0"/>
          <w:color w:val="auto"/>
          <w:shd w:val="clear" w:color="auto" w:fill="FFFFFF"/>
        </w:rPr>
        <w:t>take into account</w:t>
      </w:r>
      <w:proofErr w:type="gramEnd"/>
      <w:r w:rsidRPr="7F494E13">
        <w:rPr>
          <w:b w:val="0"/>
          <w:bCs w:val="0"/>
          <w:color w:val="auto"/>
          <w:shd w:val="clear" w:color="auto" w:fill="FFFFFF"/>
        </w:rPr>
        <w:t xml:space="preserve"> the diverse </w:t>
      </w:r>
      <w:r w:rsidR="008A6620" w:rsidRPr="7F494E13">
        <w:rPr>
          <w:b w:val="0"/>
          <w:bCs w:val="0"/>
          <w:color w:val="auto"/>
          <w:shd w:val="clear" w:color="auto" w:fill="FFFFFF"/>
        </w:rPr>
        <w:t>range of reasons why</w:t>
      </w:r>
      <w:r w:rsidRPr="7F494E13">
        <w:rPr>
          <w:b w:val="0"/>
          <w:bCs w:val="0"/>
          <w:color w:val="auto"/>
          <w:shd w:val="clear" w:color="auto" w:fill="FFFFFF"/>
        </w:rPr>
        <w:t xml:space="preserve"> horses</w:t>
      </w:r>
      <w:r w:rsidR="008A6620" w:rsidRPr="7F494E13">
        <w:rPr>
          <w:b w:val="0"/>
          <w:bCs w:val="0"/>
          <w:color w:val="auto"/>
          <w:shd w:val="clear" w:color="auto" w:fill="FFFFFF"/>
        </w:rPr>
        <w:t xml:space="preserve"> are kept </w:t>
      </w:r>
      <w:r w:rsidR="004A4062" w:rsidRPr="7F494E13">
        <w:rPr>
          <w:b w:val="0"/>
          <w:bCs w:val="0"/>
          <w:color w:val="auto"/>
          <w:shd w:val="clear" w:color="auto" w:fill="FFFFFF"/>
        </w:rPr>
        <w:t>in</w:t>
      </w:r>
      <w:r w:rsidRPr="7F494E13">
        <w:rPr>
          <w:b w:val="0"/>
          <w:bCs w:val="0"/>
          <w:color w:val="auto"/>
          <w:shd w:val="clear" w:color="auto" w:fill="FFFFFF"/>
        </w:rPr>
        <w:t xml:space="preserve"> Australia and strive to achieve a</w:t>
      </w:r>
      <w:r w:rsidR="001151A3" w:rsidRPr="7F494E13">
        <w:rPr>
          <w:b w:val="0"/>
          <w:bCs w:val="0"/>
          <w:color w:val="auto"/>
          <w:shd w:val="clear" w:color="auto" w:fill="FFFFFF"/>
        </w:rPr>
        <w:t xml:space="preserve"> common </w:t>
      </w:r>
      <w:r w:rsidRPr="7F494E13">
        <w:rPr>
          <w:b w:val="0"/>
          <w:bCs w:val="0"/>
          <w:color w:val="auto"/>
          <w:shd w:val="clear" w:color="auto" w:fill="FFFFFF"/>
        </w:rPr>
        <w:t>outcomes</w:t>
      </w:r>
      <w:r w:rsidR="008A6620" w:rsidRPr="7F494E13">
        <w:rPr>
          <w:b w:val="0"/>
          <w:bCs w:val="0"/>
          <w:color w:val="auto"/>
          <w:shd w:val="clear" w:color="auto" w:fill="FFFFFF"/>
        </w:rPr>
        <w:t>-</w:t>
      </w:r>
      <w:r w:rsidRPr="7F494E13">
        <w:rPr>
          <w:b w:val="0"/>
          <w:bCs w:val="0"/>
          <w:color w:val="auto"/>
          <w:shd w:val="clear" w:color="auto" w:fill="FFFFFF"/>
        </w:rPr>
        <w:t>based vision of traceability that will address biosecurity, welfare and</w:t>
      </w:r>
      <w:r w:rsidR="008A6620" w:rsidRPr="7F494E13">
        <w:rPr>
          <w:b w:val="0"/>
          <w:bCs w:val="0"/>
          <w:color w:val="auto"/>
          <w:shd w:val="clear" w:color="auto" w:fill="FFFFFF"/>
        </w:rPr>
        <w:t xml:space="preserve"> broader</w:t>
      </w:r>
      <w:r w:rsidRPr="7F494E13">
        <w:rPr>
          <w:b w:val="0"/>
          <w:bCs w:val="0"/>
          <w:color w:val="auto"/>
          <w:shd w:val="clear" w:color="auto" w:fill="FFFFFF"/>
        </w:rPr>
        <w:t xml:space="preserve"> </w:t>
      </w:r>
      <w:r w:rsidRPr="7F494E13">
        <w:rPr>
          <w:b w:val="0"/>
          <w:bCs w:val="0"/>
          <w:i/>
          <w:iCs/>
          <w:color w:val="auto"/>
          <w:shd w:val="clear" w:color="auto" w:fill="FFFFFF"/>
        </w:rPr>
        <w:t>horse industry</w:t>
      </w:r>
      <w:r w:rsidRPr="7F494E13">
        <w:rPr>
          <w:b w:val="0"/>
          <w:bCs w:val="0"/>
          <w:color w:val="auto"/>
          <w:shd w:val="clear" w:color="auto" w:fill="FFFFFF"/>
        </w:rPr>
        <w:t xml:space="preserve"> </w:t>
      </w:r>
      <w:r w:rsidR="00342556" w:rsidRPr="7F494E13">
        <w:rPr>
          <w:b w:val="0"/>
          <w:bCs w:val="0"/>
          <w:color w:val="auto"/>
          <w:shd w:val="clear" w:color="auto" w:fill="FFFFFF"/>
        </w:rPr>
        <w:t xml:space="preserve">and stakeholder </w:t>
      </w:r>
      <w:r w:rsidRPr="7F494E13">
        <w:rPr>
          <w:b w:val="0"/>
          <w:bCs w:val="0"/>
          <w:color w:val="auto"/>
          <w:shd w:val="clear" w:color="auto" w:fill="FFFFFF"/>
        </w:rPr>
        <w:t xml:space="preserve">needs. </w:t>
      </w:r>
    </w:p>
    <w:p w14:paraId="22F68DAC" w14:textId="5C12A380" w:rsidR="00AB4537" w:rsidRPr="001B7D96" w:rsidRDefault="00AB4537" w:rsidP="008E6948">
      <w:pPr>
        <w:pStyle w:val="Heading3"/>
        <w:rPr>
          <w:b w:val="0"/>
          <w:bCs w:val="0"/>
          <w:color w:val="auto"/>
        </w:rPr>
      </w:pPr>
      <w:r w:rsidRPr="7F494E13">
        <w:rPr>
          <w:b w:val="0"/>
          <w:bCs w:val="0"/>
          <w:color w:val="auto"/>
        </w:rPr>
        <w:t xml:space="preserve">The </w:t>
      </w:r>
      <w:r w:rsidR="006F0E31">
        <w:rPr>
          <w:b w:val="0"/>
          <w:bCs w:val="0"/>
          <w:color w:val="auto"/>
        </w:rPr>
        <w:t>NHTIT</w:t>
      </w:r>
      <w:r w:rsidRPr="7F494E13">
        <w:rPr>
          <w:b w:val="0"/>
          <w:bCs w:val="0"/>
          <w:color w:val="auto"/>
        </w:rPr>
        <w:t xml:space="preserve"> will need to consider</w:t>
      </w:r>
      <w:r w:rsidR="00B737B0">
        <w:rPr>
          <w:b w:val="0"/>
          <w:bCs w:val="0"/>
          <w:color w:val="auto"/>
        </w:rPr>
        <w:t xml:space="preserve"> </w:t>
      </w:r>
      <w:r w:rsidR="00B737B0" w:rsidRPr="001B7D96">
        <w:rPr>
          <w:rFonts w:asciiTheme="minorHAnsi" w:hAnsiTheme="minorHAnsi" w:cs="Segoe UI"/>
          <w:b w:val="0"/>
          <w:bCs w:val="0"/>
          <w:color w:val="auto"/>
          <w:szCs w:val="22"/>
        </w:rPr>
        <w:t>w</w:t>
      </w:r>
      <w:r w:rsidRPr="001B7D96">
        <w:rPr>
          <w:rFonts w:asciiTheme="minorHAnsi" w:hAnsiTheme="minorHAnsi" w:cs="Segoe UI"/>
          <w:b w:val="0"/>
          <w:bCs w:val="0"/>
          <w:color w:val="auto"/>
          <w:szCs w:val="22"/>
        </w:rPr>
        <w:t>hat legal framework, communications and enforcement mechanisms will be required to achieve adequate compliance.</w:t>
      </w:r>
      <w:r w:rsidRPr="001B7D96">
        <w:rPr>
          <w:rFonts w:asciiTheme="minorHAnsi" w:hAnsiTheme="minorHAnsi" w:cs="Segoe UI"/>
          <w:color w:val="auto"/>
          <w:szCs w:val="22"/>
        </w:rPr>
        <w:t xml:space="preserve"> </w:t>
      </w:r>
    </w:p>
    <w:p w14:paraId="01EAAF35" w14:textId="10C43D16" w:rsidR="00AB4537" w:rsidRPr="009D43B1" w:rsidRDefault="00AB4537" w:rsidP="00AB4537">
      <w:pPr>
        <w:pStyle w:val="Heading3"/>
        <w:rPr>
          <w:rFonts w:asciiTheme="minorHAnsi" w:hAnsiTheme="minorHAnsi"/>
          <w:b w:val="0"/>
          <w:bCs w:val="0"/>
          <w:color w:val="auto"/>
        </w:rPr>
      </w:pPr>
      <w:r w:rsidRPr="009D43B1">
        <w:rPr>
          <w:rFonts w:asciiTheme="minorHAnsi" w:hAnsiTheme="minorHAnsi"/>
          <w:b w:val="0"/>
          <w:bCs w:val="0"/>
          <w:color w:val="auto"/>
        </w:rPr>
        <w:t xml:space="preserve">A national horse register will need to be based on a consistent set of state and territory laws, supported by a formal governance mechanism to oversee the </w:t>
      </w:r>
      <w:r w:rsidR="000856E5" w:rsidRPr="009D43B1">
        <w:rPr>
          <w:rFonts w:asciiTheme="minorHAnsi" w:hAnsiTheme="minorHAnsi"/>
          <w:b w:val="0"/>
          <w:bCs w:val="0"/>
          <w:color w:val="auto"/>
        </w:rPr>
        <w:t xml:space="preserve">national </w:t>
      </w:r>
      <w:r w:rsidRPr="009D43B1">
        <w:rPr>
          <w:rFonts w:asciiTheme="minorHAnsi" w:hAnsiTheme="minorHAnsi"/>
          <w:b w:val="0"/>
          <w:bCs w:val="0"/>
          <w:color w:val="auto"/>
        </w:rPr>
        <w:t xml:space="preserve">operation of the system, and agreed arrangements between stakeholders in relation to compliance, information sharing, compliance reporting and funding. </w:t>
      </w:r>
    </w:p>
    <w:p w14:paraId="67D17327" w14:textId="719D6644" w:rsidR="002C0E22" w:rsidRDefault="002C0E22" w:rsidP="0022061D">
      <w:pPr>
        <w:pStyle w:val="Heading1"/>
      </w:pPr>
      <w:bookmarkStart w:id="8" w:name="_Toc131517807"/>
      <w:r>
        <w:t>Membership</w:t>
      </w:r>
      <w:bookmarkEnd w:id="8"/>
    </w:p>
    <w:p w14:paraId="693B90AF" w14:textId="659A6752" w:rsidR="002C0E22" w:rsidRPr="00AC42CC" w:rsidRDefault="000C2556" w:rsidP="000C2556">
      <w:pPr>
        <w:pStyle w:val="Heading2"/>
        <w:ind w:left="426" w:hanging="426"/>
        <w:rPr>
          <w:b/>
          <w:bCs w:val="0"/>
          <w:color w:val="auto"/>
          <w:sz w:val="24"/>
          <w:szCs w:val="24"/>
        </w:rPr>
      </w:pPr>
      <w:r w:rsidRPr="00AC42CC">
        <w:rPr>
          <w:b/>
          <w:bCs w:val="0"/>
          <w:color w:val="auto"/>
          <w:sz w:val="24"/>
          <w:szCs w:val="24"/>
        </w:rPr>
        <w:t xml:space="preserve">   </w:t>
      </w:r>
      <w:bookmarkStart w:id="9" w:name="_Toc131517808"/>
      <w:r w:rsidR="002C0E22" w:rsidRPr="00AC42CC">
        <w:rPr>
          <w:b/>
          <w:bCs w:val="0"/>
          <w:color w:val="auto"/>
          <w:sz w:val="24"/>
          <w:szCs w:val="24"/>
        </w:rPr>
        <w:t>Composition</w:t>
      </w:r>
      <w:bookmarkEnd w:id="9"/>
    </w:p>
    <w:p w14:paraId="3CD7DFDF" w14:textId="6351E280" w:rsidR="001E60D1" w:rsidRPr="00AB4537" w:rsidRDefault="002C0E22" w:rsidP="001E60D1">
      <w:pPr>
        <w:pStyle w:val="Heading3"/>
        <w:rPr>
          <w:b w:val="0"/>
          <w:bCs w:val="0"/>
          <w:color w:val="auto"/>
        </w:rPr>
      </w:pPr>
      <w:r w:rsidRPr="7F494E13">
        <w:rPr>
          <w:b w:val="0"/>
          <w:bCs w:val="0"/>
          <w:color w:val="auto"/>
        </w:rPr>
        <w:t xml:space="preserve">The membership </w:t>
      </w:r>
      <w:r w:rsidR="001E60D1" w:rsidRPr="7F494E13">
        <w:rPr>
          <w:b w:val="0"/>
          <w:bCs w:val="0"/>
          <w:color w:val="auto"/>
        </w:rPr>
        <w:t xml:space="preserve">of the </w:t>
      </w:r>
      <w:r w:rsidR="005009FE">
        <w:rPr>
          <w:b w:val="0"/>
          <w:bCs w:val="0"/>
          <w:color w:val="auto"/>
        </w:rPr>
        <w:t>NHTIT</w:t>
      </w:r>
      <w:r w:rsidR="001E60D1" w:rsidRPr="7F494E13">
        <w:rPr>
          <w:b w:val="0"/>
          <w:bCs w:val="0"/>
          <w:color w:val="auto"/>
        </w:rPr>
        <w:t xml:space="preserve"> will consist of the following positions:</w:t>
      </w:r>
    </w:p>
    <w:p w14:paraId="1ED4DF74" w14:textId="0572C643" w:rsidR="00E472F9" w:rsidRPr="00AB4537" w:rsidRDefault="000856E5" w:rsidP="002A0C69">
      <w:pPr>
        <w:pStyle w:val="ListBullet"/>
        <w:numPr>
          <w:ilvl w:val="0"/>
          <w:numId w:val="13"/>
        </w:numPr>
        <w:rPr>
          <w:color w:val="auto"/>
          <w:sz w:val="22"/>
          <w:szCs w:val="22"/>
        </w:rPr>
      </w:pPr>
      <w:proofErr w:type="gramStart"/>
      <w:r>
        <w:rPr>
          <w:color w:val="auto"/>
          <w:sz w:val="22"/>
          <w:szCs w:val="22"/>
        </w:rPr>
        <w:t>Chairperson</w:t>
      </w:r>
      <w:r w:rsidR="001E60D1" w:rsidRPr="00AB4537">
        <w:rPr>
          <w:color w:val="auto"/>
          <w:sz w:val="22"/>
          <w:szCs w:val="22"/>
        </w:rPr>
        <w:t>;</w:t>
      </w:r>
      <w:proofErr w:type="gramEnd"/>
    </w:p>
    <w:p w14:paraId="4B390EA6" w14:textId="7288CE46" w:rsidR="00713631" w:rsidRPr="00AB4537" w:rsidRDefault="00713631" w:rsidP="002A0C69">
      <w:pPr>
        <w:pStyle w:val="ListBullet"/>
        <w:numPr>
          <w:ilvl w:val="0"/>
          <w:numId w:val="13"/>
        </w:numPr>
        <w:rPr>
          <w:color w:val="auto"/>
          <w:sz w:val="22"/>
          <w:szCs w:val="22"/>
        </w:rPr>
      </w:pPr>
      <w:r w:rsidRPr="00AB4537">
        <w:rPr>
          <w:color w:val="auto"/>
          <w:sz w:val="22"/>
          <w:szCs w:val="22"/>
        </w:rPr>
        <w:t xml:space="preserve">Members nominated by </w:t>
      </w:r>
      <w:r w:rsidRPr="00AB4537">
        <w:rPr>
          <w:i/>
          <w:iCs/>
          <w:color w:val="auto"/>
          <w:sz w:val="22"/>
          <w:szCs w:val="22"/>
        </w:rPr>
        <w:t>represented organisations</w:t>
      </w:r>
      <w:r w:rsidRPr="00AB4537">
        <w:rPr>
          <w:color w:val="auto"/>
          <w:sz w:val="22"/>
          <w:szCs w:val="22"/>
        </w:rPr>
        <w:t xml:space="preserve"> (see </w:t>
      </w:r>
      <w:r w:rsidR="007775B8">
        <w:rPr>
          <w:color w:val="auto"/>
          <w:sz w:val="22"/>
          <w:szCs w:val="22"/>
        </w:rPr>
        <w:t>Appendix 13.</w:t>
      </w:r>
      <w:r w:rsidRPr="00AB4537">
        <w:rPr>
          <w:color w:val="auto"/>
          <w:sz w:val="22"/>
          <w:szCs w:val="22"/>
        </w:rPr>
        <w:t>1</w:t>
      </w:r>
      <w:r w:rsidR="00342556" w:rsidRPr="00AB4537">
        <w:rPr>
          <w:color w:val="auto"/>
          <w:sz w:val="22"/>
          <w:szCs w:val="22"/>
        </w:rPr>
        <w:t xml:space="preserve"> for </w:t>
      </w:r>
      <w:r w:rsidR="007775B8">
        <w:rPr>
          <w:color w:val="auto"/>
          <w:sz w:val="22"/>
          <w:szCs w:val="22"/>
        </w:rPr>
        <w:t xml:space="preserve">a </w:t>
      </w:r>
      <w:r w:rsidR="00342556" w:rsidRPr="00AB4537">
        <w:rPr>
          <w:color w:val="auto"/>
          <w:sz w:val="22"/>
          <w:szCs w:val="22"/>
        </w:rPr>
        <w:t xml:space="preserve">list of </w:t>
      </w:r>
      <w:r w:rsidR="00342556" w:rsidRPr="00AB4537">
        <w:rPr>
          <w:i/>
          <w:iCs/>
          <w:color w:val="auto"/>
          <w:sz w:val="22"/>
          <w:szCs w:val="22"/>
        </w:rPr>
        <w:t>represented organisations</w:t>
      </w:r>
      <w:r w:rsidRPr="00AB4537">
        <w:rPr>
          <w:color w:val="auto"/>
          <w:sz w:val="22"/>
          <w:szCs w:val="22"/>
        </w:rPr>
        <w:t>)</w:t>
      </w:r>
    </w:p>
    <w:p w14:paraId="79B4EFE9" w14:textId="2D64C51E" w:rsidR="0023275E" w:rsidRPr="00AB4537" w:rsidRDefault="0023275E" w:rsidP="0023275E">
      <w:pPr>
        <w:pStyle w:val="ListBullet"/>
        <w:numPr>
          <w:ilvl w:val="0"/>
          <w:numId w:val="0"/>
        </w:numPr>
        <w:ind w:left="1080" w:hanging="360"/>
        <w:rPr>
          <w:color w:val="auto"/>
          <w:sz w:val="22"/>
          <w:szCs w:val="22"/>
        </w:rPr>
      </w:pPr>
    </w:p>
    <w:p w14:paraId="0DEAD2F6" w14:textId="53683D72" w:rsidR="0023275E" w:rsidRDefault="0023275E" w:rsidP="0023275E">
      <w:pPr>
        <w:pStyle w:val="ListBullet"/>
        <w:numPr>
          <w:ilvl w:val="0"/>
          <w:numId w:val="0"/>
        </w:numPr>
        <w:ind w:left="709" w:hanging="709"/>
        <w:rPr>
          <w:color w:val="auto"/>
          <w:sz w:val="22"/>
          <w:szCs w:val="22"/>
        </w:rPr>
      </w:pPr>
      <w:r w:rsidRPr="00AB4537">
        <w:rPr>
          <w:color w:val="auto"/>
          <w:sz w:val="22"/>
          <w:szCs w:val="22"/>
        </w:rPr>
        <w:t>4.1.2</w:t>
      </w:r>
      <w:r w:rsidRPr="00AB4537">
        <w:rPr>
          <w:color w:val="auto"/>
          <w:sz w:val="22"/>
          <w:szCs w:val="22"/>
        </w:rPr>
        <w:tab/>
      </w:r>
      <w:r w:rsidRPr="00AB4537">
        <w:rPr>
          <w:i/>
          <w:iCs/>
          <w:color w:val="auto"/>
          <w:sz w:val="22"/>
          <w:szCs w:val="22"/>
        </w:rPr>
        <w:t>Represented organisations</w:t>
      </w:r>
      <w:r w:rsidRPr="00AB4537">
        <w:rPr>
          <w:color w:val="auto"/>
          <w:sz w:val="22"/>
          <w:szCs w:val="22"/>
        </w:rPr>
        <w:t xml:space="preserve"> can choose to not nominate a person to join the Committee as a member.</w:t>
      </w:r>
    </w:p>
    <w:p w14:paraId="610A310D" w14:textId="77777777" w:rsidR="000856E5" w:rsidRPr="00AB4537" w:rsidRDefault="000856E5" w:rsidP="0023275E">
      <w:pPr>
        <w:pStyle w:val="ListBullet"/>
        <w:numPr>
          <w:ilvl w:val="0"/>
          <w:numId w:val="0"/>
        </w:numPr>
        <w:ind w:left="709" w:hanging="709"/>
        <w:rPr>
          <w:color w:val="auto"/>
          <w:sz w:val="22"/>
          <w:szCs w:val="22"/>
        </w:rPr>
      </w:pPr>
    </w:p>
    <w:p w14:paraId="289AAA67" w14:textId="08E1AC36" w:rsidR="002C0E22" w:rsidRPr="003C6EA4" w:rsidRDefault="002C0E22" w:rsidP="003C6EA4">
      <w:pPr>
        <w:pStyle w:val="Heading2"/>
        <w:ind w:left="709" w:hanging="709"/>
        <w:rPr>
          <w:b/>
          <w:bCs w:val="0"/>
          <w:color w:val="auto"/>
          <w:sz w:val="24"/>
          <w:szCs w:val="24"/>
        </w:rPr>
      </w:pPr>
      <w:bookmarkStart w:id="10" w:name="_Toc131517809"/>
      <w:r w:rsidRPr="003C6EA4">
        <w:rPr>
          <w:b/>
          <w:bCs w:val="0"/>
          <w:color w:val="auto"/>
          <w:sz w:val="24"/>
          <w:szCs w:val="24"/>
        </w:rPr>
        <w:lastRenderedPageBreak/>
        <w:t>Term of appointment</w:t>
      </w:r>
      <w:bookmarkEnd w:id="10"/>
    </w:p>
    <w:p w14:paraId="65E2F5FC" w14:textId="7F70FC6A" w:rsidR="00E46728" w:rsidRPr="00342556" w:rsidRDefault="00520424" w:rsidP="00E46728">
      <w:pPr>
        <w:pStyle w:val="Heading3"/>
        <w:rPr>
          <w:b w:val="0"/>
          <w:bCs w:val="0"/>
          <w:color w:val="auto"/>
        </w:rPr>
      </w:pPr>
      <w:r w:rsidRPr="7F494E13">
        <w:rPr>
          <w:b w:val="0"/>
          <w:bCs w:val="0"/>
          <w:color w:val="auto"/>
        </w:rPr>
        <w:t xml:space="preserve">The term of office of the </w:t>
      </w:r>
      <w:r w:rsidR="000856E5" w:rsidRPr="7F494E13">
        <w:rPr>
          <w:b w:val="0"/>
          <w:bCs w:val="0"/>
          <w:color w:val="auto"/>
        </w:rPr>
        <w:t>Chairperson</w:t>
      </w:r>
      <w:r w:rsidRPr="7F494E13">
        <w:rPr>
          <w:b w:val="0"/>
          <w:bCs w:val="0"/>
          <w:color w:val="auto"/>
        </w:rPr>
        <w:t xml:space="preserve"> and members will be up to three years</w:t>
      </w:r>
      <w:r w:rsidR="00713631" w:rsidRPr="7F494E13">
        <w:rPr>
          <w:b w:val="0"/>
          <w:bCs w:val="0"/>
          <w:color w:val="auto"/>
        </w:rPr>
        <w:t xml:space="preserve"> from the date of the first meeting</w:t>
      </w:r>
      <w:r w:rsidRPr="7F494E13">
        <w:rPr>
          <w:b w:val="0"/>
          <w:bCs w:val="0"/>
          <w:color w:val="auto"/>
        </w:rPr>
        <w:t>,</w:t>
      </w:r>
      <w:r w:rsidR="00713631" w:rsidRPr="7F494E13">
        <w:rPr>
          <w:b w:val="0"/>
          <w:bCs w:val="0"/>
          <w:color w:val="auto"/>
        </w:rPr>
        <w:t xml:space="preserve"> or</w:t>
      </w:r>
      <w:r w:rsidRPr="7F494E13">
        <w:rPr>
          <w:b w:val="0"/>
          <w:bCs w:val="0"/>
          <w:color w:val="auto"/>
        </w:rPr>
        <w:t xml:space="preserve"> as determined by</w:t>
      </w:r>
      <w:r w:rsidR="00D3717B" w:rsidRPr="7F494E13">
        <w:rPr>
          <w:b w:val="0"/>
          <w:bCs w:val="0"/>
          <w:color w:val="auto"/>
        </w:rPr>
        <w:t xml:space="preserve"> </w:t>
      </w:r>
      <w:r w:rsidR="00370E9F">
        <w:rPr>
          <w:b w:val="0"/>
          <w:bCs w:val="0"/>
          <w:color w:val="auto"/>
        </w:rPr>
        <w:t>NBC</w:t>
      </w:r>
      <w:r w:rsidRPr="7F494E13">
        <w:rPr>
          <w:b w:val="0"/>
          <w:bCs w:val="0"/>
          <w:color w:val="auto"/>
        </w:rPr>
        <w:t>.</w:t>
      </w:r>
    </w:p>
    <w:p w14:paraId="31B85F56" w14:textId="271982F5" w:rsidR="002C0E22" w:rsidRPr="00AC42CC" w:rsidRDefault="000C2556" w:rsidP="000C2556">
      <w:pPr>
        <w:pStyle w:val="Heading2"/>
        <w:ind w:left="426" w:hanging="426"/>
        <w:rPr>
          <w:b/>
          <w:bCs w:val="0"/>
          <w:color w:val="auto"/>
          <w:sz w:val="24"/>
          <w:szCs w:val="24"/>
        </w:rPr>
      </w:pPr>
      <w:r w:rsidRPr="00AC42CC">
        <w:rPr>
          <w:b/>
          <w:bCs w:val="0"/>
          <w:color w:val="auto"/>
          <w:sz w:val="24"/>
          <w:szCs w:val="24"/>
        </w:rPr>
        <w:t xml:space="preserve">   </w:t>
      </w:r>
      <w:bookmarkStart w:id="11" w:name="_Toc131517810"/>
      <w:r w:rsidR="002C0E22" w:rsidRPr="00AC42CC">
        <w:rPr>
          <w:b/>
          <w:bCs w:val="0"/>
          <w:color w:val="auto"/>
          <w:sz w:val="24"/>
          <w:szCs w:val="24"/>
        </w:rPr>
        <w:t>Vacancies</w:t>
      </w:r>
      <w:bookmarkEnd w:id="11"/>
    </w:p>
    <w:p w14:paraId="28C16917" w14:textId="48B45FDE" w:rsidR="00BB3B1E" w:rsidRPr="00342556" w:rsidRDefault="00BB3B1E" w:rsidP="00155461">
      <w:pPr>
        <w:pStyle w:val="Heading3"/>
        <w:rPr>
          <w:b w:val="0"/>
          <w:bCs w:val="0"/>
          <w:color w:val="auto"/>
        </w:rPr>
      </w:pPr>
      <w:r w:rsidRPr="7F494E13">
        <w:rPr>
          <w:b w:val="0"/>
          <w:bCs w:val="0"/>
          <w:color w:val="auto"/>
        </w:rPr>
        <w:t xml:space="preserve">A member of the </w:t>
      </w:r>
      <w:r w:rsidR="005009FE">
        <w:rPr>
          <w:b w:val="0"/>
          <w:bCs w:val="0"/>
          <w:color w:val="auto"/>
        </w:rPr>
        <w:t>NHTIT</w:t>
      </w:r>
      <w:r w:rsidRPr="7F494E13">
        <w:rPr>
          <w:b w:val="0"/>
          <w:bCs w:val="0"/>
          <w:color w:val="auto"/>
        </w:rPr>
        <w:t xml:space="preserve"> may resign in writing addressed to the</w:t>
      </w:r>
      <w:r w:rsidR="00D3717B" w:rsidRPr="7F494E13">
        <w:rPr>
          <w:b w:val="0"/>
          <w:bCs w:val="0"/>
          <w:color w:val="auto"/>
        </w:rPr>
        <w:t xml:space="preserve"> </w:t>
      </w:r>
      <w:r w:rsidR="000856E5" w:rsidRPr="7F494E13">
        <w:rPr>
          <w:b w:val="0"/>
          <w:bCs w:val="0"/>
          <w:color w:val="auto"/>
        </w:rPr>
        <w:t>Chairperson</w:t>
      </w:r>
      <w:r w:rsidR="00926B09" w:rsidRPr="7F494E13">
        <w:rPr>
          <w:b w:val="0"/>
          <w:bCs w:val="0"/>
          <w:color w:val="auto"/>
        </w:rPr>
        <w:t xml:space="preserve"> and copied to the </w:t>
      </w:r>
      <w:r w:rsidR="00926B09" w:rsidRPr="7F494E13">
        <w:rPr>
          <w:b w:val="0"/>
          <w:bCs w:val="0"/>
          <w:i/>
          <w:iCs/>
          <w:color w:val="auto"/>
        </w:rPr>
        <w:t>Convenor</w:t>
      </w:r>
      <w:r w:rsidRPr="7F494E13">
        <w:rPr>
          <w:b w:val="0"/>
          <w:bCs w:val="0"/>
          <w:color w:val="auto"/>
        </w:rPr>
        <w:t>.</w:t>
      </w:r>
    </w:p>
    <w:p w14:paraId="1EE966EF" w14:textId="3D781C7B" w:rsidR="00BB3B1E" w:rsidRPr="00342556" w:rsidRDefault="00370E9F" w:rsidP="00BB3B1E">
      <w:pPr>
        <w:pStyle w:val="Heading3"/>
        <w:rPr>
          <w:b w:val="0"/>
          <w:bCs w:val="0"/>
          <w:color w:val="auto"/>
        </w:rPr>
      </w:pPr>
      <w:r>
        <w:rPr>
          <w:b w:val="0"/>
          <w:bCs w:val="0"/>
          <w:color w:val="auto"/>
        </w:rPr>
        <w:t>NBC</w:t>
      </w:r>
      <w:r w:rsidR="00D3717B" w:rsidRPr="7F494E13">
        <w:rPr>
          <w:b w:val="0"/>
          <w:bCs w:val="0"/>
          <w:color w:val="auto"/>
        </w:rPr>
        <w:t xml:space="preserve"> or that person’s nominating organisation</w:t>
      </w:r>
      <w:r w:rsidR="00BB3B1E" w:rsidRPr="7F494E13">
        <w:rPr>
          <w:b w:val="0"/>
          <w:bCs w:val="0"/>
          <w:color w:val="auto"/>
        </w:rPr>
        <w:t xml:space="preserve"> may remove a member from office if:</w:t>
      </w:r>
    </w:p>
    <w:p w14:paraId="7B1E8E8D" w14:textId="33F12D60" w:rsidR="00BB3B1E" w:rsidRPr="00342556" w:rsidRDefault="00BB3B1E" w:rsidP="002A0C69">
      <w:pPr>
        <w:pStyle w:val="Heading3"/>
        <w:numPr>
          <w:ilvl w:val="0"/>
          <w:numId w:val="8"/>
        </w:numPr>
        <w:rPr>
          <w:b w:val="0"/>
          <w:bCs w:val="0"/>
          <w:color w:val="auto"/>
          <w:szCs w:val="22"/>
        </w:rPr>
      </w:pPr>
      <w:r w:rsidRPr="00342556">
        <w:rPr>
          <w:b w:val="0"/>
          <w:bCs w:val="0"/>
          <w:color w:val="auto"/>
          <w:szCs w:val="22"/>
        </w:rPr>
        <w:t xml:space="preserve">the member becomes incapable of performing his or her </w:t>
      </w:r>
      <w:proofErr w:type="gramStart"/>
      <w:r w:rsidRPr="00342556">
        <w:rPr>
          <w:b w:val="0"/>
          <w:bCs w:val="0"/>
          <w:color w:val="auto"/>
          <w:szCs w:val="22"/>
        </w:rPr>
        <w:t>duties;</w:t>
      </w:r>
      <w:proofErr w:type="gramEnd"/>
    </w:p>
    <w:p w14:paraId="5E4FAC1C" w14:textId="04BD6429" w:rsidR="00BB3B1E" w:rsidRPr="00342556" w:rsidRDefault="00BB3B1E" w:rsidP="002A0C69">
      <w:pPr>
        <w:pStyle w:val="Heading3"/>
        <w:numPr>
          <w:ilvl w:val="0"/>
          <w:numId w:val="8"/>
        </w:numPr>
        <w:rPr>
          <w:b w:val="0"/>
          <w:bCs w:val="0"/>
          <w:color w:val="auto"/>
          <w:szCs w:val="22"/>
        </w:rPr>
      </w:pPr>
      <w:r w:rsidRPr="00342556">
        <w:rPr>
          <w:b w:val="0"/>
          <w:bCs w:val="0"/>
          <w:color w:val="auto"/>
          <w:szCs w:val="22"/>
        </w:rPr>
        <w:t xml:space="preserve">the member is negligent in the performance of </w:t>
      </w:r>
      <w:proofErr w:type="gramStart"/>
      <w:r w:rsidRPr="00342556">
        <w:rPr>
          <w:b w:val="0"/>
          <w:bCs w:val="0"/>
          <w:color w:val="auto"/>
          <w:szCs w:val="22"/>
        </w:rPr>
        <w:t>duties;</w:t>
      </w:r>
      <w:proofErr w:type="gramEnd"/>
    </w:p>
    <w:p w14:paraId="318A95CD" w14:textId="6D96DDE1" w:rsidR="00BB3B1E" w:rsidRPr="00342556" w:rsidRDefault="00BB3B1E" w:rsidP="002A0C69">
      <w:pPr>
        <w:pStyle w:val="Heading3"/>
        <w:numPr>
          <w:ilvl w:val="0"/>
          <w:numId w:val="8"/>
        </w:numPr>
        <w:rPr>
          <w:b w:val="0"/>
          <w:bCs w:val="0"/>
          <w:color w:val="auto"/>
          <w:szCs w:val="22"/>
        </w:rPr>
      </w:pPr>
      <w:r w:rsidRPr="00342556">
        <w:rPr>
          <w:b w:val="0"/>
          <w:bCs w:val="0"/>
          <w:color w:val="auto"/>
          <w:szCs w:val="22"/>
        </w:rPr>
        <w:t>the member engages in improper conduct</w:t>
      </w:r>
      <w:r w:rsidR="00EB1BE6">
        <w:rPr>
          <w:b w:val="0"/>
          <w:bCs w:val="0"/>
          <w:color w:val="auto"/>
          <w:szCs w:val="22"/>
        </w:rPr>
        <w:t xml:space="preserve"> </w:t>
      </w:r>
      <w:r w:rsidR="00EB1BE6" w:rsidRPr="00EB1BE6">
        <w:rPr>
          <w:b w:val="0"/>
          <w:bCs w:val="0"/>
          <w:color w:val="auto"/>
          <w:szCs w:val="22"/>
        </w:rPr>
        <w:t xml:space="preserve">(including but not limited to breaches of responsibility or confidentiality requirements as set out in </w:t>
      </w:r>
      <w:proofErr w:type="gramStart"/>
      <w:r w:rsidR="00EB1BE6" w:rsidRPr="00EB1BE6">
        <w:rPr>
          <w:b w:val="0"/>
          <w:bCs w:val="0"/>
          <w:color w:val="auto"/>
          <w:szCs w:val="22"/>
        </w:rPr>
        <w:t>this terms of reference</w:t>
      </w:r>
      <w:proofErr w:type="gramEnd"/>
      <w:r w:rsidR="00EB1BE6" w:rsidRPr="00EB1BE6">
        <w:rPr>
          <w:b w:val="0"/>
          <w:bCs w:val="0"/>
          <w:color w:val="auto"/>
          <w:szCs w:val="22"/>
        </w:rPr>
        <w:t>);</w:t>
      </w:r>
    </w:p>
    <w:p w14:paraId="2CA194F8" w14:textId="13EA1BC7" w:rsidR="00BB3B1E" w:rsidRPr="00342556" w:rsidRDefault="00BB3B1E" w:rsidP="002A0C69">
      <w:pPr>
        <w:pStyle w:val="Heading3"/>
        <w:numPr>
          <w:ilvl w:val="0"/>
          <w:numId w:val="8"/>
        </w:numPr>
        <w:rPr>
          <w:b w:val="0"/>
          <w:bCs w:val="0"/>
          <w:color w:val="auto"/>
          <w:szCs w:val="22"/>
        </w:rPr>
      </w:pPr>
      <w:r w:rsidRPr="00342556">
        <w:rPr>
          <w:b w:val="0"/>
          <w:bCs w:val="0"/>
          <w:color w:val="auto"/>
          <w:szCs w:val="22"/>
        </w:rPr>
        <w:t xml:space="preserve">the member breaches </w:t>
      </w:r>
      <w:proofErr w:type="gramStart"/>
      <w:r w:rsidRPr="00342556">
        <w:rPr>
          <w:b w:val="0"/>
          <w:bCs w:val="0"/>
          <w:color w:val="auto"/>
          <w:szCs w:val="22"/>
        </w:rPr>
        <w:t>confidentiality;</w:t>
      </w:r>
      <w:proofErr w:type="gramEnd"/>
    </w:p>
    <w:p w14:paraId="4DDCAA1C" w14:textId="6D4AB44F" w:rsidR="00BB3B1E" w:rsidRPr="00E730DE" w:rsidRDefault="00BB3B1E" w:rsidP="002A0C69">
      <w:pPr>
        <w:pStyle w:val="Heading3"/>
        <w:numPr>
          <w:ilvl w:val="0"/>
          <w:numId w:val="8"/>
        </w:numPr>
        <w:rPr>
          <w:b w:val="0"/>
          <w:bCs w:val="0"/>
          <w:color w:val="auto"/>
          <w:szCs w:val="22"/>
        </w:rPr>
      </w:pPr>
      <w:r w:rsidRPr="00342556">
        <w:rPr>
          <w:b w:val="0"/>
          <w:bCs w:val="0"/>
          <w:color w:val="auto"/>
          <w:szCs w:val="22"/>
        </w:rPr>
        <w:t xml:space="preserve">the member is absent from </w:t>
      </w:r>
      <w:r w:rsidR="00342556">
        <w:rPr>
          <w:b w:val="0"/>
          <w:bCs w:val="0"/>
          <w:color w:val="auto"/>
          <w:szCs w:val="22"/>
        </w:rPr>
        <w:t>three</w:t>
      </w:r>
      <w:r w:rsidRPr="00342556">
        <w:rPr>
          <w:b w:val="0"/>
          <w:bCs w:val="0"/>
          <w:color w:val="auto"/>
          <w:szCs w:val="22"/>
        </w:rPr>
        <w:t xml:space="preserve"> consecutive meetings of the </w:t>
      </w:r>
      <w:r w:rsidR="005009FE">
        <w:rPr>
          <w:b w:val="0"/>
          <w:bCs w:val="0"/>
          <w:color w:val="auto"/>
          <w:szCs w:val="22"/>
        </w:rPr>
        <w:t>NHTIT</w:t>
      </w:r>
      <w:r w:rsidRPr="00342556">
        <w:rPr>
          <w:b w:val="0"/>
          <w:bCs w:val="0"/>
          <w:color w:val="auto"/>
          <w:szCs w:val="22"/>
        </w:rPr>
        <w:t xml:space="preserve"> without </w:t>
      </w:r>
      <w:r w:rsidRPr="00E730DE">
        <w:rPr>
          <w:b w:val="0"/>
          <w:bCs w:val="0"/>
          <w:color w:val="auto"/>
          <w:szCs w:val="22"/>
        </w:rPr>
        <w:t xml:space="preserve">leave granted by the </w:t>
      </w:r>
      <w:r w:rsidR="000856E5" w:rsidRPr="00E730DE">
        <w:rPr>
          <w:b w:val="0"/>
          <w:bCs w:val="0"/>
          <w:color w:val="auto"/>
          <w:szCs w:val="22"/>
        </w:rPr>
        <w:t>Chairperson</w:t>
      </w:r>
      <w:r w:rsidRPr="00E730DE">
        <w:rPr>
          <w:b w:val="0"/>
          <w:bCs w:val="0"/>
          <w:color w:val="auto"/>
          <w:szCs w:val="22"/>
        </w:rPr>
        <w:t xml:space="preserve"> or, in the case of the </w:t>
      </w:r>
      <w:r w:rsidR="000856E5" w:rsidRPr="00E730DE">
        <w:rPr>
          <w:b w:val="0"/>
          <w:bCs w:val="0"/>
          <w:color w:val="auto"/>
          <w:szCs w:val="22"/>
        </w:rPr>
        <w:t>Chairperson</w:t>
      </w:r>
      <w:r w:rsidRPr="00E730DE">
        <w:rPr>
          <w:b w:val="0"/>
          <w:bCs w:val="0"/>
          <w:color w:val="auto"/>
          <w:szCs w:val="22"/>
        </w:rPr>
        <w:t xml:space="preserve">, by </w:t>
      </w:r>
      <w:proofErr w:type="gramStart"/>
      <w:r w:rsidR="00370E9F">
        <w:rPr>
          <w:b w:val="0"/>
          <w:bCs w:val="0"/>
          <w:color w:val="auto"/>
          <w:szCs w:val="22"/>
        </w:rPr>
        <w:t>NBC</w:t>
      </w:r>
      <w:r w:rsidRPr="00E730DE">
        <w:rPr>
          <w:b w:val="0"/>
          <w:bCs w:val="0"/>
          <w:color w:val="auto"/>
          <w:szCs w:val="22"/>
        </w:rPr>
        <w:t>;</w:t>
      </w:r>
      <w:proofErr w:type="gramEnd"/>
    </w:p>
    <w:p w14:paraId="2576E0F8" w14:textId="4D037890" w:rsidR="00BB3B1E" w:rsidRPr="00E730DE" w:rsidRDefault="00BB3B1E" w:rsidP="002A0C69">
      <w:pPr>
        <w:pStyle w:val="Heading3"/>
        <w:numPr>
          <w:ilvl w:val="0"/>
          <w:numId w:val="8"/>
        </w:numPr>
        <w:rPr>
          <w:b w:val="0"/>
          <w:bCs w:val="0"/>
          <w:color w:val="auto"/>
          <w:szCs w:val="22"/>
        </w:rPr>
      </w:pPr>
      <w:r w:rsidRPr="00E730DE">
        <w:rPr>
          <w:b w:val="0"/>
          <w:bCs w:val="0"/>
          <w:color w:val="auto"/>
          <w:szCs w:val="22"/>
        </w:rPr>
        <w:t xml:space="preserve">the member or </w:t>
      </w:r>
      <w:r w:rsidR="000856E5" w:rsidRPr="00E730DE">
        <w:rPr>
          <w:b w:val="0"/>
          <w:bCs w:val="0"/>
          <w:color w:val="auto"/>
          <w:szCs w:val="22"/>
        </w:rPr>
        <w:t>Chairperson</w:t>
      </w:r>
      <w:r w:rsidRPr="00E730DE">
        <w:rPr>
          <w:b w:val="0"/>
          <w:bCs w:val="0"/>
          <w:color w:val="auto"/>
          <w:szCs w:val="22"/>
        </w:rPr>
        <w:t xml:space="preserve"> fails to disclose a pecuniary interest as required; or</w:t>
      </w:r>
    </w:p>
    <w:p w14:paraId="5CA15A0A" w14:textId="6143129A" w:rsidR="00BB3B1E" w:rsidRPr="00E730DE" w:rsidRDefault="00BB3B1E" w:rsidP="002A0C69">
      <w:pPr>
        <w:pStyle w:val="Heading3"/>
        <w:numPr>
          <w:ilvl w:val="0"/>
          <w:numId w:val="8"/>
        </w:numPr>
        <w:rPr>
          <w:b w:val="0"/>
          <w:bCs w:val="0"/>
          <w:color w:val="auto"/>
          <w:szCs w:val="22"/>
        </w:rPr>
      </w:pPr>
      <w:r w:rsidRPr="00E730DE">
        <w:rPr>
          <w:b w:val="0"/>
          <w:bCs w:val="0"/>
          <w:color w:val="auto"/>
          <w:szCs w:val="22"/>
        </w:rPr>
        <w:t xml:space="preserve">for any other reason determined by </w:t>
      </w:r>
      <w:r w:rsidR="00370E9F">
        <w:rPr>
          <w:b w:val="0"/>
          <w:bCs w:val="0"/>
          <w:color w:val="auto"/>
          <w:szCs w:val="22"/>
        </w:rPr>
        <w:t>NBC</w:t>
      </w:r>
      <w:r w:rsidRPr="00E730DE">
        <w:rPr>
          <w:b w:val="0"/>
          <w:bCs w:val="0"/>
          <w:color w:val="auto"/>
          <w:szCs w:val="22"/>
        </w:rPr>
        <w:t>.</w:t>
      </w:r>
    </w:p>
    <w:p w14:paraId="1555DCF6" w14:textId="37BF855B" w:rsidR="00BB3B1E" w:rsidRPr="00E730DE" w:rsidRDefault="00BB3B1E" w:rsidP="00BB3B1E">
      <w:pPr>
        <w:pStyle w:val="Heading3"/>
        <w:rPr>
          <w:b w:val="0"/>
          <w:bCs w:val="0"/>
          <w:color w:val="auto"/>
        </w:rPr>
      </w:pPr>
      <w:r w:rsidRPr="7F494E13">
        <w:rPr>
          <w:b w:val="0"/>
          <w:bCs w:val="0"/>
          <w:color w:val="auto"/>
        </w:rPr>
        <w:t xml:space="preserve">The member appointed </w:t>
      </w:r>
      <w:r w:rsidR="00926B09" w:rsidRPr="7F494E13">
        <w:rPr>
          <w:b w:val="0"/>
          <w:bCs w:val="0"/>
          <w:color w:val="auto"/>
        </w:rPr>
        <w:t xml:space="preserve">by a </w:t>
      </w:r>
      <w:r w:rsidR="00926B09" w:rsidRPr="7F494E13">
        <w:rPr>
          <w:b w:val="0"/>
          <w:bCs w:val="0"/>
          <w:i/>
          <w:iCs/>
          <w:color w:val="auto"/>
        </w:rPr>
        <w:t>represented organisation</w:t>
      </w:r>
      <w:r w:rsidR="00926B09" w:rsidRPr="7F494E13">
        <w:rPr>
          <w:b w:val="0"/>
          <w:bCs w:val="0"/>
          <w:color w:val="auto"/>
        </w:rPr>
        <w:t xml:space="preserve"> </w:t>
      </w:r>
      <w:r w:rsidRPr="7F494E13">
        <w:rPr>
          <w:b w:val="0"/>
          <w:bCs w:val="0"/>
          <w:color w:val="auto"/>
        </w:rPr>
        <w:t xml:space="preserve">to fill a vacancy will be appointed for the balance of the term of office </w:t>
      </w:r>
      <w:r w:rsidR="00342556" w:rsidRPr="7F494E13">
        <w:rPr>
          <w:b w:val="0"/>
          <w:bCs w:val="0"/>
          <w:color w:val="auto"/>
        </w:rPr>
        <w:t>of the</w:t>
      </w:r>
      <w:r w:rsidRPr="7F494E13">
        <w:rPr>
          <w:b w:val="0"/>
          <w:bCs w:val="0"/>
          <w:color w:val="auto"/>
        </w:rPr>
        <w:t xml:space="preserve"> </w:t>
      </w:r>
      <w:r w:rsidR="00342556" w:rsidRPr="7F494E13">
        <w:rPr>
          <w:b w:val="0"/>
          <w:bCs w:val="0"/>
          <w:color w:val="auto"/>
        </w:rPr>
        <w:t>member</w:t>
      </w:r>
      <w:r w:rsidRPr="7F494E13">
        <w:rPr>
          <w:b w:val="0"/>
          <w:bCs w:val="0"/>
          <w:color w:val="auto"/>
        </w:rPr>
        <w:t xml:space="preserve"> being replaced.</w:t>
      </w:r>
    </w:p>
    <w:p w14:paraId="1A0A8C81" w14:textId="20611D44" w:rsidR="00BB3B1E" w:rsidRPr="00E730DE" w:rsidRDefault="00370E9F" w:rsidP="00BB3B1E">
      <w:pPr>
        <w:pStyle w:val="Heading3"/>
        <w:rPr>
          <w:b w:val="0"/>
          <w:bCs w:val="0"/>
          <w:color w:val="auto"/>
        </w:rPr>
      </w:pPr>
      <w:r>
        <w:rPr>
          <w:b w:val="0"/>
          <w:bCs w:val="0"/>
          <w:color w:val="auto"/>
        </w:rPr>
        <w:t>NBC</w:t>
      </w:r>
      <w:r w:rsidR="00BB3B1E" w:rsidRPr="7F494E13">
        <w:rPr>
          <w:b w:val="0"/>
          <w:bCs w:val="0"/>
          <w:color w:val="auto"/>
        </w:rPr>
        <w:t xml:space="preserve"> may at any time disband the </w:t>
      </w:r>
      <w:r w:rsidR="005009FE">
        <w:rPr>
          <w:b w:val="0"/>
          <w:bCs w:val="0"/>
          <w:color w:val="auto"/>
        </w:rPr>
        <w:t>NHTIT</w:t>
      </w:r>
      <w:r w:rsidR="00BB3B1E" w:rsidRPr="7F494E13">
        <w:rPr>
          <w:b w:val="0"/>
          <w:bCs w:val="0"/>
          <w:color w:val="auto"/>
        </w:rPr>
        <w:t>.</w:t>
      </w:r>
    </w:p>
    <w:p w14:paraId="15B9373E" w14:textId="090F59B1" w:rsidR="001C083C" w:rsidRPr="00E730DE" w:rsidRDefault="000C2556" w:rsidP="00FA3A17">
      <w:pPr>
        <w:pStyle w:val="Heading2"/>
        <w:ind w:left="426" w:hanging="426"/>
        <w:rPr>
          <w:b/>
          <w:bCs w:val="0"/>
          <w:color w:val="auto"/>
          <w:sz w:val="24"/>
          <w:szCs w:val="24"/>
        </w:rPr>
      </w:pPr>
      <w:r w:rsidRPr="00E730DE">
        <w:rPr>
          <w:b/>
          <w:bCs w:val="0"/>
          <w:color w:val="auto"/>
          <w:sz w:val="24"/>
          <w:szCs w:val="24"/>
        </w:rPr>
        <w:t xml:space="preserve"> </w:t>
      </w:r>
      <w:r w:rsidR="00FA3A17" w:rsidRPr="00E730DE">
        <w:rPr>
          <w:b/>
          <w:bCs w:val="0"/>
          <w:color w:val="auto"/>
          <w:sz w:val="24"/>
          <w:szCs w:val="24"/>
        </w:rPr>
        <w:t xml:space="preserve">  </w:t>
      </w:r>
      <w:bookmarkStart w:id="12" w:name="_Toc131517811"/>
      <w:r w:rsidR="00364D7D" w:rsidRPr="00E730DE">
        <w:rPr>
          <w:b/>
          <w:bCs w:val="0"/>
          <w:color w:val="auto"/>
          <w:sz w:val="24"/>
          <w:szCs w:val="24"/>
        </w:rPr>
        <w:t>Absences</w:t>
      </w:r>
      <w:bookmarkEnd w:id="12"/>
    </w:p>
    <w:p w14:paraId="31946CD5" w14:textId="481CD0C9" w:rsidR="00200AA0" w:rsidRPr="00E730DE" w:rsidRDefault="00200AA0" w:rsidP="00200AA0">
      <w:pPr>
        <w:pStyle w:val="Heading3"/>
        <w:rPr>
          <w:b w:val="0"/>
          <w:bCs w:val="0"/>
          <w:color w:val="auto"/>
        </w:rPr>
      </w:pPr>
      <w:r w:rsidRPr="7F494E13">
        <w:rPr>
          <w:b w:val="0"/>
          <w:bCs w:val="0"/>
          <w:color w:val="auto"/>
        </w:rPr>
        <w:t xml:space="preserve">In the case of absence of the </w:t>
      </w:r>
      <w:r w:rsidR="000856E5" w:rsidRPr="7F494E13">
        <w:rPr>
          <w:b w:val="0"/>
          <w:bCs w:val="0"/>
          <w:color w:val="auto"/>
        </w:rPr>
        <w:t>Chairperson</w:t>
      </w:r>
      <w:r w:rsidRPr="7F494E13">
        <w:rPr>
          <w:b w:val="0"/>
          <w:bCs w:val="0"/>
          <w:color w:val="auto"/>
        </w:rPr>
        <w:t xml:space="preserve"> at any meeting of the </w:t>
      </w:r>
      <w:r w:rsidR="005009FE">
        <w:rPr>
          <w:b w:val="0"/>
          <w:bCs w:val="0"/>
          <w:color w:val="auto"/>
        </w:rPr>
        <w:t>NHTIT</w:t>
      </w:r>
      <w:r w:rsidRPr="7F494E13">
        <w:rPr>
          <w:b w:val="0"/>
          <w:bCs w:val="0"/>
          <w:color w:val="auto"/>
        </w:rPr>
        <w:t xml:space="preserve">, the members present </w:t>
      </w:r>
      <w:r w:rsidR="00D14E4E" w:rsidRPr="7F494E13">
        <w:rPr>
          <w:b w:val="0"/>
          <w:bCs w:val="0"/>
          <w:color w:val="auto"/>
        </w:rPr>
        <w:t>will at the commencement of the meeting</w:t>
      </w:r>
      <w:r w:rsidRPr="7F494E13">
        <w:rPr>
          <w:b w:val="0"/>
          <w:bCs w:val="0"/>
          <w:color w:val="auto"/>
        </w:rPr>
        <w:t xml:space="preserve"> elect a member to preside at that meeting as </w:t>
      </w:r>
      <w:r w:rsidR="000856E5" w:rsidRPr="7F494E13">
        <w:rPr>
          <w:b w:val="0"/>
          <w:bCs w:val="0"/>
          <w:color w:val="auto"/>
        </w:rPr>
        <w:t>Chairperson</w:t>
      </w:r>
      <w:r w:rsidRPr="7F494E13">
        <w:rPr>
          <w:b w:val="0"/>
          <w:bCs w:val="0"/>
          <w:color w:val="auto"/>
        </w:rPr>
        <w:t>.</w:t>
      </w:r>
    </w:p>
    <w:p w14:paraId="261FFC6D" w14:textId="73A070A7" w:rsidR="00200AA0" w:rsidRPr="00E730DE" w:rsidRDefault="00B92979" w:rsidP="00200AA0">
      <w:pPr>
        <w:pStyle w:val="Heading3"/>
        <w:rPr>
          <w:b w:val="0"/>
          <w:bCs w:val="0"/>
          <w:color w:val="auto"/>
        </w:rPr>
      </w:pPr>
      <w:r w:rsidRPr="7F494E13">
        <w:rPr>
          <w:b w:val="0"/>
          <w:bCs w:val="0"/>
          <w:color w:val="auto"/>
        </w:rPr>
        <w:lastRenderedPageBreak/>
        <w:t xml:space="preserve">Subject to the approval of the </w:t>
      </w:r>
      <w:r w:rsidR="000856E5" w:rsidRPr="7F494E13">
        <w:rPr>
          <w:b w:val="0"/>
          <w:bCs w:val="0"/>
          <w:color w:val="auto"/>
        </w:rPr>
        <w:t>Chairperson</w:t>
      </w:r>
      <w:r w:rsidRPr="7F494E13">
        <w:rPr>
          <w:b w:val="0"/>
          <w:bCs w:val="0"/>
          <w:color w:val="auto"/>
        </w:rPr>
        <w:t>, a</w:t>
      </w:r>
      <w:r w:rsidR="00713631" w:rsidRPr="7F494E13">
        <w:rPr>
          <w:b w:val="0"/>
          <w:bCs w:val="0"/>
          <w:color w:val="auto"/>
        </w:rPr>
        <w:t xml:space="preserve"> </w:t>
      </w:r>
      <w:r w:rsidR="00713631" w:rsidRPr="7F494E13">
        <w:rPr>
          <w:b w:val="0"/>
          <w:bCs w:val="0"/>
          <w:i/>
          <w:iCs/>
          <w:color w:val="auto"/>
        </w:rPr>
        <w:t>represented organisation</w:t>
      </w:r>
      <w:r w:rsidR="00713631" w:rsidRPr="7F494E13">
        <w:rPr>
          <w:b w:val="0"/>
          <w:bCs w:val="0"/>
          <w:color w:val="auto"/>
        </w:rPr>
        <w:t xml:space="preserve"> </w:t>
      </w:r>
      <w:r w:rsidR="00200AA0" w:rsidRPr="7F494E13">
        <w:rPr>
          <w:b w:val="0"/>
          <w:bCs w:val="0"/>
          <w:color w:val="auto"/>
        </w:rPr>
        <w:t xml:space="preserve">may nominate another person </w:t>
      </w:r>
      <w:r w:rsidR="00304AE9" w:rsidRPr="7F494E13">
        <w:rPr>
          <w:b w:val="0"/>
          <w:bCs w:val="0"/>
          <w:color w:val="auto"/>
        </w:rPr>
        <w:t xml:space="preserve">(an </w:t>
      </w:r>
      <w:r w:rsidR="00304AE9" w:rsidRPr="7F494E13">
        <w:rPr>
          <w:b w:val="0"/>
          <w:bCs w:val="0"/>
          <w:i/>
          <w:iCs/>
          <w:color w:val="auto"/>
        </w:rPr>
        <w:t>alternate member</w:t>
      </w:r>
      <w:r w:rsidR="00304AE9" w:rsidRPr="7F494E13">
        <w:rPr>
          <w:b w:val="0"/>
          <w:bCs w:val="0"/>
          <w:color w:val="auto"/>
        </w:rPr>
        <w:t xml:space="preserve">) </w:t>
      </w:r>
      <w:r w:rsidR="00200AA0" w:rsidRPr="7F494E13">
        <w:rPr>
          <w:b w:val="0"/>
          <w:bCs w:val="0"/>
          <w:color w:val="auto"/>
        </w:rPr>
        <w:t>to attend a meeting in the absence</w:t>
      </w:r>
      <w:r w:rsidR="00713631" w:rsidRPr="7F494E13">
        <w:rPr>
          <w:b w:val="0"/>
          <w:bCs w:val="0"/>
          <w:color w:val="auto"/>
        </w:rPr>
        <w:t xml:space="preserve"> of their nominated member</w:t>
      </w:r>
      <w:r w:rsidR="00200AA0" w:rsidRPr="7F494E13">
        <w:rPr>
          <w:b w:val="0"/>
          <w:bCs w:val="0"/>
          <w:color w:val="auto"/>
        </w:rPr>
        <w:t>.</w:t>
      </w:r>
      <w:r w:rsidR="00304AE9" w:rsidRPr="7F494E13">
        <w:rPr>
          <w:b w:val="0"/>
          <w:bCs w:val="0"/>
          <w:color w:val="auto"/>
        </w:rPr>
        <w:t xml:space="preserve">  The </w:t>
      </w:r>
      <w:r w:rsidR="00304AE9" w:rsidRPr="7F494E13">
        <w:rPr>
          <w:b w:val="0"/>
          <w:bCs w:val="0"/>
          <w:i/>
          <w:iCs/>
          <w:color w:val="auto"/>
        </w:rPr>
        <w:t>alternate member</w:t>
      </w:r>
      <w:r w:rsidR="00304AE9" w:rsidRPr="7F494E13">
        <w:rPr>
          <w:b w:val="0"/>
          <w:bCs w:val="0"/>
          <w:color w:val="auto"/>
        </w:rPr>
        <w:t xml:space="preserve"> shall be able to act as if they are a member during </w:t>
      </w:r>
      <w:r w:rsidR="007D6787" w:rsidRPr="7F494E13">
        <w:rPr>
          <w:b w:val="0"/>
          <w:bCs w:val="0"/>
          <w:color w:val="auto"/>
        </w:rPr>
        <w:t>discussions and</w:t>
      </w:r>
      <w:r w:rsidR="00304AE9" w:rsidRPr="7F494E13">
        <w:rPr>
          <w:b w:val="0"/>
          <w:bCs w:val="0"/>
          <w:color w:val="auto"/>
        </w:rPr>
        <w:t xml:space="preserve"> </w:t>
      </w:r>
      <w:r w:rsidR="008B0CD4" w:rsidRPr="7F494E13">
        <w:rPr>
          <w:b w:val="0"/>
          <w:bCs w:val="0"/>
          <w:color w:val="auto"/>
        </w:rPr>
        <w:t>ha</w:t>
      </w:r>
      <w:r w:rsidR="00AB4537" w:rsidRPr="7F494E13">
        <w:rPr>
          <w:b w:val="0"/>
          <w:bCs w:val="0"/>
          <w:color w:val="auto"/>
        </w:rPr>
        <w:t>ve</w:t>
      </w:r>
      <w:r w:rsidR="008B0CD4" w:rsidRPr="7F494E13">
        <w:rPr>
          <w:b w:val="0"/>
          <w:bCs w:val="0"/>
          <w:color w:val="auto"/>
        </w:rPr>
        <w:t xml:space="preserve"> voting rights</w:t>
      </w:r>
      <w:r w:rsidR="00304AE9" w:rsidRPr="7F494E13">
        <w:rPr>
          <w:b w:val="0"/>
          <w:bCs w:val="0"/>
          <w:color w:val="auto"/>
        </w:rPr>
        <w:t>.</w:t>
      </w:r>
    </w:p>
    <w:p w14:paraId="09AB9359" w14:textId="6A5E9F64" w:rsidR="001C083C" w:rsidRPr="00E730DE" w:rsidRDefault="000C2556" w:rsidP="000C2556">
      <w:pPr>
        <w:pStyle w:val="Heading2"/>
        <w:ind w:left="426" w:hanging="426"/>
        <w:rPr>
          <w:b/>
          <w:bCs w:val="0"/>
          <w:color w:val="auto"/>
          <w:sz w:val="24"/>
          <w:szCs w:val="24"/>
        </w:rPr>
      </w:pPr>
      <w:r w:rsidRPr="00E730DE">
        <w:rPr>
          <w:b/>
          <w:bCs w:val="0"/>
          <w:color w:val="auto"/>
          <w:sz w:val="24"/>
          <w:szCs w:val="24"/>
        </w:rPr>
        <w:t xml:space="preserve">   </w:t>
      </w:r>
      <w:bookmarkStart w:id="13" w:name="_Toc131517812"/>
      <w:r w:rsidR="00200AA0" w:rsidRPr="00E730DE">
        <w:rPr>
          <w:b/>
          <w:bCs w:val="0"/>
          <w:color w:val="auto"/>
          <w:sz w:val="24"/>
          <w:szCs w:val="24"/>
        </w:rPr>
        <w:t>Attendees (non-members)</w:t>
      </w:r>
      <w:bookmarkEnd w:id="13"/>
    </w:p>
    <w:p w14:paraId="53718A30" w14:textId="71B589BD" w:rsidR="00855DF0" w:rsidRPr="00E730DE" w:rsidRDefault="00364D7D" w:rsidP="00855DF0">
      <w:pPr>
        <w:pStyle w:val="Heading3"/>
        <w:rPr>
          <w:b w:val="0"/>
          <w:bCs w:val="0"/>
          <w:color w:val="auto"/>
        </w:rPr>
      </w:pPr>
      <w:r w:rsidRPr="7F494E13">
        <w:rPr>
          <w:b w:val="0"/>
          <w:bCs w:val="0"/>
          <w:color w:val="auto"/>
        </w:rPr>
        <w:t>Upon</w:t>
      </w:r>
      <w:r w:rsidR="00304AE9" w:rsidRPr="7F494E13">
        <w:rPr>
          <w:b w:val="0"/>
          <w:bCs w:val="0"/>
          <w:color w:val="auto"/>
        </w:rPr>
        <w:t xml:space="preserve"> the</w:t>
      </w:r>
      <w:r w:rsidRPr="7F494E13">
        <w:rPr>
          <w:b w:val="0"/>
          <w:bCs w:val="0"/>
          <w:color w:val="auto"/>
        </w:rPr>
        <w:t xml:space="preserve"> </w:t>
      </w:r>
      <w:r w:rsidR="00855DF0" w:rsidRPr="7F494E13">
        <w:rPr>
          <w:b w:val="0"/>
          <w:bCs w:val="0"/>
          <w:color w:val="auto"/>
        </w:rPr>
        <w:t xml:space="preserve">invitation of the </w:t>
      </w:r>
      <w:r w:rsidR="000856E5" w:rsidRPr="7F494E13">
        <w:rPr>
          <w:b w:val="0"/>
          <w:bCs w:val="0"/>
          <w:color w:val="auto"/>
        </w:rPr>
        <w:t>Chairperson</w:t>
      </w:r>
      <w:r w:rsidR="00855DF0" w:rsidRPr="7F494E13">
        <w:rPr>
          <w:b w:val="0"/>
          <w:bCs w:val="0"/>
          <w:color w:val="auto"/>
        </w:rPr>
        <w:t xml:space="preserve">, an </w:t>
      </w:r>
      <w:r w:rsidR="00247DFE" w:rsidRPr="7F494E13">
        <w:rPr>
          <w:b w:val="0"/>
          <w:bCs w:val="0"/>
          <w:i/>
          <w:iCs/>
          <w:color w:val="auto"/>
        </w:rPr>
        <w:t>attendee</w:t>
      </w:r>
      <w:r w:rsidR="00855DF0" w:rsidRPr="7F494E13">
        <w:rPr>
          <w:b w:val="0"/>
          <w:bCs w:val="0"/>
          <w:color w:val="auto"/>
        </w:rPr>
        <w:t xml:space="preserve"> may attend a meeting.</w:t>
      </w:r>
    </w:p>
    <w:p w14:paraId="45CF3BAA" w14:textId="1C69D4BB" w:rsidR="00855DF0" w:rsidRPr="00E730DE" w:rsidRDefault="00855DF0" w:rsidP="00855DF0">
      <w:pPr>
        <w:pStyle w:val="Heading3"/>
        <w:rPr>
          <w:b w:val="0"/>
          <w:bCs w:val="0"/>
          <w:color w:val="auto"/>
        </w:rPr>
      </w:pPr>
      <w:r w:rsidRPr="7F494E13">
        <w:rPr>
          <w:b w:val="0"/>
          <w:bCs w:val="0"/>
          <w:color w:val="auto"/>
        </w:rPr>
        <w:t xml:space="preserve">An </w:t>
      </w:r>
      <w:r w:rsidR="00247DFE" w:rsidRPr="7F494E13">
        <w:rPr>
          <w:b w:val="0"/>
          <w:bCs w:val="0"/>
          <w:i/>
          <w:iCs/>
          <w:color w:val="auto"/>
        </w:rPr>
        <w:t>attendee</w:t>
      </w:r>
      <w:r w:rsidR="00703495" w:rsidRPr="7F494E13">
        <w:rPr>
          <w:b w:val="0"/>
          <w:bCs w:val="0"/>
          <w:color w:val="auto"/>
        </w:rPr>
        <w:t xml:space="preserve"> </w:t>
      </w:r>
      <w:r w:rsidRPr="7F494E13">
        <w:rPr>
          <w:b w:val="0"/>
          <w:bCs w:val="0"/>
          <w:color w:val="auto"/>
        </w:rPr>
        <w:t xml:space="preserve">may participate in discussions at the invitation of the </w:t>
      </w:r>
      <w:r w:rsidR="000856E5" w:rsidRPr="7F494E13">
        <w:rPr>
          <w:b w:val="0"/>
          <w:bCs w:val="0"/>
          <w:color w:val="auto"/>
        </w:rPr>
        <w:t>Chairperson</w:t>
      </w:r>
      <w:r w:rsidRPr="7F494E13">
        <w:rPr>
          <w:b w:val="0"/>
          <w:bCs w:val="0"/>
          <w:color w:val="auto"/>
        </w:rPr>
        <w:t>.</w:t>
      </w:r>
    </w:p>
    <w:p w14:paraId="3A30B5A3" w14:textId="69D0ED2F" w:rsidR="00855DF0" w:rsidRPr="00E730DE" w:rsidRDefault="00855DF0" w:rsidP="00855DF0">
      <w:pPr>
        <w:pStyle w:val="Heading3"/>
        <w:rPr>
          <w:b w:val="0"/>
          <w:bCs w:val="0"/>
          <w:color w:val="auto"/>
        </w:rPr>
      </w:pPr>
      <w:r w:rsidRPr="7F494E13">
        <w:rPr>
          <w:b w:val="0"/>
          <w:bCs w:val="0"/>
          <w:color w:val="auto"/>
        </w:rPr>
        <w:t xml:space="preserve">An </w:t>
      </w:r>
      <w:r w:rsidR="00247DFE" w:rsidRPr="7F494E13">
        <w:rPr>
          <w:b w:val="0"/>
          <w:bCs w:val="0"/>
          <w:i/>
          <w:iCs/>
          <w:color w:val="auto"/>
        </w:rPr>
        <w:t>attendee</w:t>
      </w:r>
      <w:r w:rsidRPr="7F494E13">
        <w:rPr>
          <w:b w:val="0"/>
          <w:bCs w:val="0"/>
          <w:color w:val="auto"/>
        </w:rPr>
        <w:t xml:space="preserve"> does not have voting rights.</w:t>
      </w:r>
    </w:p>
    <w:p w14:paraId="11112D05" w14:textId="6D6A815E" w:rsidR="002C0E22" w:rsidRPr="00E730DE" w:rsidRDefault="00247DFE" w:rsidP="008346CE">
      <w:pPr>
        <w:pStyle w:val="Heading3"/>
        <w:rPr>
          <w:b w:val="0"/>
          <w:bCs w:val="0"/>
          <w:color w:val="auto"/>
        </w:rPr>
      </w:pPr>
      <w:r w:rsidRPr="7F494E13">
        <w:rPr>
          <w:b w:val="0"/>
          <w:bCs w:val="0"/>
          <w:i/>
          <w:iCs/>
          <w:color w:val="auto"/>
        </w:rPr>
        <w:t>Attendee</w:t>
      </w:r>
      <w:r w:rsidR="008B0CD4" w:rsidRPr="7F494E13">
        <w:rPr>
          <w:b w:val="0"/>
          <w:bCs w:val="0"/>
          <w:i/>
          <w:iCs/>
          <w:color w:val="auto"/>
        </w:rPr>
        <w:t>s</w:t>
      </w:r>
      <w:r w:rsidR="00855DF0" w:rsidRPr="7F494E13">
        <w:rPr>
          <w:b w:val="0"/>
          <w:bCs w:val="0"/>
          <w:color w:val="auto"/>
        </w:rPr>
        <w:t xml:space="preserve"> are bound by the confidentiality and codes of conduct that apply to members of the </w:t>
      </w:r>
      <w:r w:rsidR="005009FE">
        <w:rPr>
          <w:b w:val="0"/>
          <w:bCs w:val="0"/>
          <w:color w:val="auto"/>
        </w:rPr>
        <w:t>NHTIT</w:t>
      </w:r>
      <w:r w:rsidR="00855DF0" w:rsidRPr="7F494E13">
        <w:rPr>
          <w:b w:val="0"/>
          <w:bCs w:val="0"/>
          <w:color w:val="auto"/>
        </w:rPr>
        <w:t>.</w:t>
      </w:r>
    </w:p>
    <w:p w14:paraId="5AF8CFAA" w14:textId="10A1BE39" w:rsidR="002C0E22" w:rsidRPr="00E730DE" w:rsidRDefault="00364D7D" w:rsidP="0022061D">
      <w:pPr>
        <w:pStyle w:val="Heading1"/>
        <w:rPr>
          <w:color w:val="auto"/>
          <w:sz w:val="28"/>
          <w:szCs w:val="28"/>
        </w:rPr>
      </w:pPr>
      <w:bookmarkStart w:id="14" w:name="_Toc131517813"/>
      <w:r w:rsidRPr="00E730DE">
        <w:rPr>
          <w:color w:val="auto"/>
          <w:sz w:val="28"/>
          <w:szCs w:val="28"/>
        </w:rPr>
        <w:t>Remuneration and expenses</w:t>
      </w:r>
      <w:bookmarkEnd w:id="14"/>
    </w:p>
    <w:p w14:paraId="0CB2465F" w14:textId="77777777" w:rsidR="00C128B5" w:rsidRDefault="00C60706" w:rsidP="00C128B5">
      <w:pPr>
        <w:pStyle w:val="Heading3"/>
        <w:rPr>
          <w:b w:val="0"/>
          <w:bCs w:val="0"/>
          <w:color w:val="auto"/>
        </w:rPr>
      </w:pPr>
      <w:r w:rsidRPr="7F494E13">
        <w:rPr>
          <w:b w:val="0"/>
          <w:bCs w:val="0"/>
          <w:color w:val="auto"/>
        </w:rPr>
        <w:t>Remuneration of m</w:t>
      </w:r>
      <w:r w:rsidR="00533A13" w:rsidRPr="7F494E13">
        <w:rPr>
          <w:b w:val="0"/>
          <w:bCs w:val="0"/>
          <w:color w:val="auto"/>
        </w:rPr>
        <w:t xml:space="preserve">embers </w:t>
      </w:r>
      <w:r w:rsidR="008B0CD4" w:rsidRPr="7F494E13">
        <w:rPr>
          <w:b w:val="0"/>
          <w:bCs w:val="0"/>
          <w:color w:val="auto"/>
        </w:rPr>
        <w:t xml:space="preserve">and </w:t>
      </w:r>
      <w:r w:rsidR="008B0CD4" w:rsidRPr="7F494E13">
        <w:rPr>
          <w:b w:val="0"/>
          <w:bCs w:val="0"/>
          <w:i/>
          <w:iCs/>
          <w:color w:val="auto"/>
        </w:rPr>
        <w:t>alternate members</w:t>
      </w:r>
      <w:r w:rsidR="008B0CD4" w:rsidRPr="7F494E13">
        <w:rPr>
          <w:b w:val="0"/>
          <w:bCs w:val="0"/>
          <w:color w:val="auto"/>
        </w:rPr>
        <w:t xml:space="preserve"> </w:t>
      </w:r>
      <w:r w:rsidR="005334B6" w:rsidRPr="7F494E13">
        <w:rPr>
          <w:b w:val="0"/>
          <w:bCs w:val="0"/>
          <w:color w:val="auto"/>
        </w:rPr>
        <w:t xml:space="preserve">including meeting related expenses </w:t>
      </w:r>
      <w:r w:rsidR="00533A13" w:rsidRPr="7F494E13">
        <w:rPr>
          <w:b w:val="0"/>
          <w:bCs w:val="0"/>
          <w:color w:val="auto"/>
        </w:rPr>
        <w:t xml:space="preserve">shall be </w:t>
      </w:r>
      <w:r w:rsidRPr="7F494E13">
        <w:rPr>
          <w:b w:val="0"/>
          <w:bCs w:val="0"/>
          <w:color w:val="auto"/>
        </w:rPr>
        <w:t xml:space="preserve">the responsibility of their </w:t>
      </w:r>
      <w:r w:rsidR="00B92979" w:rsidRPr="7F494E13">
        <w:rPr>
          <w:b w:val="0"/>
          <w:bCs w:val="0"/>
          <w:i/>
          <w:iCs/>
          <w:color w:val="auto"/>
        </w:rPr>
        <w:t xml:space="preserve">represented </w:t>
      </w:r>
      <w:r w:rsidRPr="7F494E13">
        <w:rPr>
          <w:b w:val="0"/>
          <w:bCs w:val="0"/>
          <w:i/>
          <w:iCs/>
          <w:color w:val="auto"/>
        </w:rPr>
        <w:t>organisation</w:t>
      </w:r>
      <w:r w:rsidR="00533A13" w:rsidRPr="7F494E13">
        <w:rPr>
          <w:b w:val="0"/>
          <w:bCs w:val="0"/>
          <w:color w:val="auto"/>
        </w:rPr>
        <w:t>.</w:t>
      </w:r>
    </w:p>
    <w:p w14:paraId="27678130" w14:textId="625C2042" w:rsidR="00F80629" w:rsidRPr="001B7D96" w:rsidRDefault="00F80629" w:rsidP="00F80629">
      <w:pPr>
        <w:pStyle w:val="Heading3"/>
        <w:rPr>
          <w:b w:val="0"/>
          <w:bCs w:val="0"/>
          <w:color w:val="auto"/>
        </w:rPr>
      </w:pPr>
      <w:r w:rsidRPr="001B7D96">
        <w:rPr>
          <w:b w:val="0"/>
          <w:bCs w:val="0"/>
          <w:color w:val="auto"/>
        </w:rPr>
        <w:t>M</w:t>
      </w:r>
      <w:r w:rsidR="00C128B5" w:rsidRPr="001B7D96">
        <w:rPr>
          <w:b w:val="0"/>
          <w:bCs w:val="0"/>
          <w:color w:val="auto"/>
        </w:rPr>
        <w:t>embers</w:t>
      </w:r>
      <w:r w:rsidR="00D64787" w:rsidRPr="001B7D96">
        <w:rPr>
          <w:b w:val="0"/>
          <w:bCs w:val="0"/>
          <w:color w:val="auto"/>
        </w:rPr>
        <w:t xml:space="preserve"> representing volunteer organisations</w:t>
      </w:r>
      <w:r w:rsidR="00E05798">
        <w:rPr>
          <w:b w:val="0"/>
          <w:bCs w:val="0"/>
          <w:color w:val="auto"/>
        </w:rPr>
        <w:t xml:space="preserve"> (as prescribed in </w:t>
      </w:r>
      <w:r w:rsidR="006D203F">
        <w:rPr>
          <w:b w:val="0"/>
          <w:bCs w:val="0"/>
          <w:color w:val="auto"/>
        </w:rPr>
        <w:t>Appendix 13.1)</w:t>
      </w:r>
      <w:r w:rsidR="00C128B5" w:rsidRPr="001B7D96">
        <w:rPr>
          <w:b w:val="0"/>
          <w:bCs w:val="0"/>
          <w:color w:val="auto"/>
        </w:rPr>
        <w:t xml:space="preserve"> shall be entitled to receive remuneration </w:t>
      </w:r>
      <w:r w:rsidR="00494203" w:rsidRPr="001B7D96">
        <w:rPr>
          <w:b w:val="0"/>
          <w:bCs w:val="0"/>
          <w:color w:val="auto"/>
        </w:rPr>
        <w:t xml:space="preserve">for a daily sitting fee and for the provision of allowances for travelling and personal expenses </w:t>
      </w:r>
      <w:r w:rsidR="00C128B5" w:rsidRPr="001B7D96">
        <w:rPr>
          <w:b w:val="0"/>
          <w:bCs w:val="0"/>
          <w:color w:val="auto"/>
        </w:rPr>
        <w:t xml:space="preserve">as prescribed by the </w:t>
      </w:r>
      <w:r w:rsidR="005E502A" w:rsidRPr="001B7D96">
        <w:rPr>
          <w:b w:val="0"/>
          <w:bCs w:val="0"/>
          <w:color w:val="auto"/>
        </w:rPr>
        <w:t xml:space="preserve">relevant Appointment and Remunerations </w:t>
      </w:r>
      <w:r w:rsidR="00C128B5" w:rsidRPr="001B7D96">
        <w:rPr>
          <w:b w:val="0"/>
          <w:bCs w:val="0"/>
          <w:color w:val="auto"/>
        </w:rPr>
        <w:t xml:space="preserve">Guidelines. </w:t>
      </w:r>
    </w:p>
    <w:p w14:paraId="4684175A" w14:textId="352D56CB" w:rsidR="00C60706" w:rsidRPr="00F80629" w:rsidRDefault="00C60706" w:rsidP="00F80629">
      <w:pPr>
        <w:pStyle w:val="Heading3"/>
        <w:rPr>
          <w:b w:val="0"/>
          <w:bCs w:val="0"/>
          <w:color w:val="auto"/>
        </w:rPr>
      </w:pPr>
      <w:r w:rsidRPr="00F80629">
        <w:rPr>
          <w:b w:val="0"/>
          <w:bCs w:val="0"/>
          <w:color w:val="auto"/>
        </w:rPr>
        <w:t xml:space="preserve">The remuneration of the </w:t>
      </w:r>
      <w:r w:rsidR="000856E5" w:rsidRPr="00F80629">
        <w:rPr>
          <w:b w:val="0"/>
          <w:bCs w:val="0"/>
          <w:i/>
          <w:iCs/>
          <w:color w:val="auto"/>
        </w:rPr>
        <w:t>Chairperson</w:t>
      </w:r>
      <w:r w:rsidRPr="00F80629">
        <w:rPr>
          <w:b w:val="0"/>
          <w:bCs w:val="0"/>
          <w:color w:val="auto"/>
        </w:rPr>
        <w:t xml:space="preserve"> shall be the responsibility of the </w:t>
      </w:r>
      <w:r w:rsidR="008B0CD4" w:rsidRPr="00F80629">
        <w:rPr>
          <w:b w:val="0"/>
          <w:bCs w:val="0"/>
          <w:i/>
          <w:iCs/>
          <w:color w:val="auto"/>
        </w:rPr>
        <w:t xml:space="preserve">represented organisation </w:t>
      </w:r>
      <w:r w:rsidR="008B0CD4" w:rsidRPr="00F80629">
        <w:rPr>
          <w:b w:val="0"/>
          <w:bCs w:val="0"/>
          <w:color w:val="auto"/>
        </w:rPr>
        <w:t xml:space="preserve">responsible for nominating the </w:t>
      </w:r>
      <w:r w:rsidRPr="00F80629">
        <w:rPr>
          <w:b w:val="0"/>
          <w:bCs w:val="0"/>
          <w:i/>
          <w:iCs/>
          <w:color w:val="auto"/>
        </w:rPr>
        <w:t>Convenor</w:t>
      </w:r>
      <w:r w:rsidRPr="00F80629">
        <w:rPr>
          <w:b w:val="0"/>
          <w:bCs w:val="0"/>
          <w:color w:val="auto"/>
        </w:rPr>
        <w:t>.</w:t>
      </w:r>
    </w:p>
    <w:p w14:paraId="063BDE08" w14:textId="59FB46FC" w:rsidR="008B0CD4" w:rsidRPr="001B7D96" w:rsidRDefault="00247DFE" w:rsidP="00931C92">
      <w:pPr>
        <w:pStyle w:val="Heading3"/>
        <w:rPr>
          <w:b w:val="0"/>
          <w:bCs w:val="0"/>
          <w:color w:val="auto"/>
        </w:rPr>
      </w:pPr>
      <w:r w:rsidRPr="001B7D96">
        <w:rPr>
          <w:b w:val="0"/>
          <w:bCs w:val="0"/>
          <w:i/>
          <w:iCs/>
          <w:color w:val="auto"/>
        </w:rPr>
        <w:t>Attendee</w:t>
      </w:r>
      <w:r w:rsidR="008B0CD4" w:rsidRPr="001B7D96">
        <w:rPr>
          <w:b w:val="0"/>
          <w:bCs w:val="0"/>
          <w:i/>
          <w:iCs/>
          <w:color w:val="auto"/>
        </w:rPr>
        <w:t>s</w:t>
      </w:r>
      <w:r w:rsidR="00931C92" w:rsidRPr="001B7D96">
        <w:rPr>
          <w:b w:val="0"/>
          <w:bCs w:val="0"/>
          <w:color w:val="auto"/>
        </w:rPr>
        <w:t xml:space="preserve"> (n</w:t>
      </w:r>
      <w:r w:rsidR="00533A13" w:rsidRPr="001B7D96">
        <w:rPr>
          <w:b w:val="0"/>
          <w:bCs w:val="0"/>
          <w:color w:val="auto"/>
        </w:rPr>
        <w:t>on–members</w:t>
      </w:r>
      <w:r w:rsidR="00931C92" w:rsidRPr="001B7D96">
        <w:rPr>
          <w:b w:val="0"/>
          <w:bCs w:val="0"/>
          <w:color w:val="auto"/>
        </w:rPr>
        <w:t>)</w:t>
      </w:r>
      <w:r w:rsidR="00533A13" w:rsidRPr="001B7D96">
        <w:rPr>
          <w:b w:val="0"/>
          <w:bCs w:val="0"/>
          <w:color w:val="auto"/>
        </w:rPr>
        <w:t xml:space="preserve"> </w:t>
      </w:r>
      <w:r w:rsidR="00AB4537" w:rsidRPr="001B7D96">
        <w:rPr>
          <w:b w:val="0"/>
          <w:bCs w:val="0"/>
          <w:color w:val="auto"/>
        </w:rPr>
        <w:t>and</w:t>
      </w:r>
      <w:r w:rsidR="00C60706" w:rsidRPr="001B7D96">
        <w:rPr>
          <w:b w:val="0"/>
          <w:bCs w:val="0"/>
          <w:color w:val="auto"/>
        </w:rPr>
        <w:t xml:space="preserve"> members of </w:t>
      </w:r>
      <w:r w:rsidR="00C60706" w:rsidRPr="001B7D96">
        <w:rPr>
          <w:b w:val="0"/>
          <w:bCs w:val="0"/>
          <w:i/>
          <w:iCs/>
          <w:color w:val="auto"/>
        </w:rPr>
        <w:t>subcommittees</w:t>
      </w:r>
      <w:r w:rsidR="00533A13" w:rsidRPr="001B7D96">
        <w:rPr>
          <w:b w:val="0"/>
          <w:bCs w:val="0"/>
          <w:color w:val="auto"/>
        </w:rPr>
        <w:t xml:space="preserve"> </w:t>
      </w:r>
      <w:r w:rsidR="00B92979" w:rsidRPr="001B7D96">
        <w:rPr>
          <w:b w:val="0"/>
          <w:bCs w:val="0"/>
          <w:color w:val="auto"/>
        </w:rPr>
        <w:t>will not be</w:t>
      </w:r>
      <w:r w:rsidR="00533A13" w:rsidRPr="001B7D96">
        <w:rPr>
          <w:b w:val="0"/>
          <w:bCs w:val="0"/>
          <w:color w:val="auto"/>
        </w:rPr>
        <w:t xml:space="preserve"> entitled to receive remuneration or expenses</w:t>
      </w:r>
      <w:r w:rsidR="00302F32" w:rsidRPr="001B7D96">
        <w:rPr>
          <w:b w:val="0"/>
          <w:bCs w:val="0"/>
          <w:color w:val="auto"/>
        </w:rPr>
        <w:t xml:space="preserve"> unless they are representing a volunteer organisation</w:t>
      </w:r>
      <w:r w:rsidR="009C1001">
        <w:rPr>
          <w:b w:val="0"/>
          <w:bCs w:val="0"/>
          <w:color w:val="auto"/>
        </w:rPr>
        <w:t xml:space="preserve"> (as prescribed in Appendix 13.1)</w:t>
      </w:r>
      <w:r w:rsidR="008B0CD4" w:rsidRPr="001B7D96">
        <w:rPr>
          <w:b w:val="0"/>
          <w:bCs w:val="0"/>
          <w:color w:val="auto"/>
        </w:rPr>
        <w:t>.</w:t>
      </w:r>
    </w:p>
    <w:p w14:paraId="6B6F966D" w14:textId="38B1EDD3" w:rsidR="00B37EC9" w:rsidRPr="00E730DE" w:rsidRDefault="00B37EC9" w:rsidP="00B37EC9">
      <w:pPr>
        <w:pStyle w:val="Heading1"/>
        <w:rPr>
          <w:color w:val="auto"/>
          <w:sz w:val="28"/>
          <w:szCs w:val="28"/>
        </w:rPr>
      </w:pPr>
      <w:bookmarkStart w:id="15" w:name="_Toc131517814"/>
      <w:r w:rsidRPr="00E730DE">
        <w:rPr>
          <w:color w:val="auto"/>
          <w:sz w:val="28"/>
          <w:szCs w:val="28"/>
        </w:rPr>
        <w:t xml:space="preserve">Roles and responsibilities of </w:t>
      </w:r>
      <w:r w:rsidR="000856E5" w:rsidRPr="00E730DE">
        <w:rPr>
          <w:color w:val="auto"/>
          <w:sz w:val="28"/>
          <w:szCs w:val="28"/>
        </w:rPr>
        <w:t>Chairperson</w:t>
      </w:r>
      <w:bookmarkEnd w:id="15"/>
    </w:p>
    <w:p w14:paraId="32EAD021" w14:textId="429B8F3C" w:rsidR="00B37EC9" w:rsidRPr="00E730DE" w:rsidRDefault="00B37EC9" w:rsidP="00B37EC9">
      <w:pPr>
        <w:pStyle w:val="Heading3"/>
        <w:rPr>
          <w:b w:val="0"/>
          <w:bCs w:val="0"/>
          <w:color w:val="auto"/>
        </w:rPr>
      </w:pPr>
      <w:r w:rsidRPr="7F494E13">
        <w:rPr>
          <w:b w:val="0"/>
          <w:bCs w:val="0"/>
          <w:color w:val="auto"/>
        </w:rPr>
        <w:t xml:space="preserve">The </w:t>
      </w:r>
      <w:bookmarkStart w:id="16" w:name="_Toc420335848"/>
      <w:bookmarkStart w:id="17" w:name="_Toc420336332"/>
      <w:bookmarkStart w:id="18" w:name="_Toc420337262"/>
      <w:bookmarkStart w:id="19" w:name="_Toc420339353"/>
      <w:bookmarkStart w:id="20" w:name="_Toc420340162"/>
      <w:bookmarkStart w:id="21" w:name="_Toc420414310"/>
      <w:bookmarkStart w:id="22" w:name="_Toc420510073"/>
      <w:bookmarkStart w:id="23" w:name="_Toc420510189"/>
      <w:bookmarkStart w:id="24" w:name="_Toc420511061"/>
      <w:bookmarkStart w:id="25" w:name="_Toc420511177"/>
      <w:bookmarkStart w:id="26" w:name="_Toc420335849"/>
      <w:bookmarkStart w:id="27" w:name="_Toc420336333"/>
      <w:bookmarkStart w:id="28" w:name="_Toc420337263"/>
      <w:bookmarkStart w:id="29" w:name="_Toc420339354"/>
      <w:bookmarkStart w:id="30" w:name="_Toc420340163"/>
      <w:bookmarkStart w:id="31" w:name="_Toc420414311"/>
      <w:bookmarkStart w:id="32" w:name="_Toc420510074"/>
      <w:bookmarkStart w:id="33" w:name="_Toc420510190"/>
      <w:bookmarkStart w:id="34" w:name="_Toc420511062"/>
      <w:bookmarkStart w:id="35" w:name="_Toc420511178"/>
      <w:bookmarkStart w:id="36" w:name="_Toc420335850"/>
      <w:bookmarkStart w:id="37" w:name="_Toc420336334"/>
      <w:bookmarkStart w:id="38" w:name="_Toc420337264"/>
      <w:bookmarkStart w:id="39" w:name="_Toc420339355"/>
      <w:bookmarkStart w:id="40" w:name="_Toc420340164"/>
      <w:bookmarkStart w:id="41" w:name="_Toc420414312"/>
      <w:bookmarkStart w:id="42" w:name="_Toc420510075"/>
      <w:bookmarkStart w:id="43" w:name="_Toc420510191"/>
      <w:bookmarkStart w:id="44" w:name="_Toc420511063"/>
      <w:bookmarkStart w:id="45" w:name="_Toc42051117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0856E5" w:rsidRPr="7F494E13">
        <w:rPr>
          <w:b w:val="0"/>
          <w:bCs w:val="0"/>
          <w:color w:val="auto"/>
        </w:rPr>
        <w:t>Chairperson</w:t>
      </w:r>
      <w:r w:rsidRPr="7F494E13">
        <w:rPr>
          <w:b w:val="0"/>
          <w:bCs w:val="0"/>
          <w:color w:val="auto"/>
        </w:rPr>
        <w:t xml:space="preserve"> will facilitate an orderly and constructive discussion between members to ensure delivery of the responsibilities of the </w:t>
      </w:r>
      <w:r w:rsidR="005009FE">
        <w:rPr>
          <w:b w:val="0"/>
          <w:bCs w:val="0"/>
          <w:color w:val="auto"/>
        </w:rPr>
        <w:t>NHTIT</w:t>
      </w:r>
      <w:r w:rsidRPr="7F494E13">
        <w:rPr>
          <w:b w:val="0"/>
          <w:bCs w:val="0"/>
          <w:color w:val="auto"/>
        </w:rPr>
        <w:t xml:space="preserve"> set out in these Terms of Reference.</w:t>
      </w:r>
    </w:p>
    <w:p w14:paraId="753F57A1" w14:textId="02C180AC" w:rsidR="00B37EC9" w:rsidRPr="00E730DE" w:rsidRDefault="00B37EC9" w:rsidP="00B37EC9">
      <w:pPr>
        <w:pStyle w:val="Heading3"/>
        <w:rPr>
          <w:b w:val="0"/>
          <w:bCs w:val="0"/>
          <w:color w:val="auto"/>
        </w:rPr>
      </w:pPr>
      <w:r w:rsidRPr="7F494E13">
        <w:rPr>
          <w:b w:val="0"/>
          <w:bCs w:val="0"/>
          <w:color w:val="auto"/>
        </w:rPr>
        <w:lastRenderedPageBreak/>
        <w:t xml:space="preserve">The </w:t>
      </w:r>
      <w:r w:rsidR="000856E5" w:rsidRPr="7F494E13">
        <w:rPr>
          <w:b w:val="0"/>
          <w:bCs w:val="0"/>
          <w:color w:val="auto"/>
        </w:rPr>
        <w:t>Chairperson</w:t>
      </w:r>
      <w:r w:rsidRPr="7F494E13">
        <w:rPr>
          <w:b w:val="0"/>
          <w:bCs w:val="0"/>
          <w:color w:val="auto"/>
        </w:rPr>
        <w:t xml:space="preserve"> is responsible for engaging with the </w:t>
      </w:r>
      <w:r w:rsidR="00C60706" w:rsidRPr="7F494E13">
        <w:rPr>
          <w:b w:val="0"/>
          <w:bCs w:val="0"/>
          <w:i/>
          <w:iCs/>
          <w:color w:val="auto"/>
        </w:rPr>
        <w:t>Convenor</w:t>
      </w:r>
      <w:r w:rsidRPr="7F494E13">
        <w:rPr>
          <w:b w:val="0"/>
          <w:bCs w:val="0"/>
          <w:color w:val="auto"/>
        </w:rPr>
        <w:t xml:space="preserve"> on the development of meeting agendas and the progress of actions arising from meetings.</w:t>
      </w:r>
    </w:p>
    <w:p w14:paraId="1A11ACEF" w14:textId="3C09BA34" w:rsidR="00B37EC9" w:rsidRPr="00E730DE" w:rsidRDefault="00B37EC9" w:rsidP="00B37EC9">
      <w:pPr>
        <w:pStyle w:val="Heading3"/>
        <w:rPr>
          <w:b w:val="0"/>
          <w:bCs w:val="0"/>
          <w:color w:val="auto"/>
        </w:rPr>
      </w:pPr>
      <w:r w:rsidRPr="7F494E13">
        <w:rPr>
          <w:b w:val="0"/>
          <w:bCs w:val="0"/>
          <w:color w:val="auto"/>
        </w:rPr>
        <w:t xml:space="preserve">Subject to confidentiality requirements, the </w:t>
      </w:r>
      <w:r w:rsidR="000856E5" w:rsidRPr="7F494E13">
        <w:rPr>
          <w:b w:val="0"/>
          <w:bCs w:val="0"/>
          <w:color w:val="auto"/>
        </w:rPr>
        <w:t>Chairperson</w:t>
      </w:r>
      <w:r w:rsidRPr="7F494E13">
        <w:rPr>
          <w:b w:val="0"/>
          <w:bCs w:val="0"/>
          <w:color w:val="auto"/>
        </w:rPr>
        <w:t xml:space="preserve"> is the spokesperson for the </w:t>
      </w:r>
      <w:r w:rsidR="005009FE">
        <w:rPr>
          <w:b w:val="0"/>
          <w:bCs w:val="0"/>
          <w:color w:val="auto"/>
        </w:rPr>
        <w:t>NHTIT</w:t>
      </w:r>
      <w:r w:rsidRPr="7F494E13">
        <w:rPr>
          <w:b w:val="0"/>
          <w:bCs w:val="0"/>
          <w:color w:val="auto"/>
        </w:rPr>
        <w:t xml:space="preserve"> and may represent the </w:t>
      </w:r>
      <w:r w:rsidR="005009FE">
        <w:rPr>
          <w:b w:val="0"/>
          <w:bCs w:val="0"/>
          <w:color w:val="auto"/>
        </w:rPr>
        <w:t>NHTIT</w:t>
      </w:r>
      <w:r w:rsidRPr="7F494E13">
        <w:rPr>
          <w:b w:val="0"/>
          <w:bCs w:val="0"/>
          <w:color w:val="auto"/>
        </w:rPr>
        <w:t xml:space="preserve"> </w:t>
      </w:r>
      <w:proofErr w:type="gramStart"/>
      <w:r w:rsidRPr="7F494E13">
        <w:rPr>
          <w:b w:val="0"/>
          <w:bCs w:val="0"/>
          <w:color w:val="auto"/>
        </w:rPr>
        <w:t>where</w:t>
      </w:r>
      <w:proofErr w:type="gramEnd"/>
      <w:r w:rsidRPr="7F494E13">
        <w:rPr>
          <w:b w:val="0"/>
          <w:bCs w:val="0"/>
          <w:color w:val="auto"/>
        </w:rPr>
        <w:t xml:space="preserve"> deemed appropriate.</w:t>
      </w:r>
    </w:p>
    <w:p w14:paraId="785E642C" w14:textId="19E721B8" w:rsidR="00B37EC9" w:rsidRPr="00E730DE" w:rsidRDefault="00B37EC9" w:rsidP="00B37EC9">
      <w:pPr>
        <w:pStyle w:val="Heading3"/>
        <w:rPr>
          <w:b w:val="0"/>
          <w:bCs w:val="0"/>
          <w:color w:val="auto"/>
        </w:rPr>
      </w:pPr>
      <w:r w:rsidRPr="7F494E13">
        <w:rPr>
          <w:b w:val="0"/>
          <w:bCs w:val="0"/>
          <w:color w:val="auto"/>
        </w:rPr>
        <w:t xml:space="preserve">The </w:t>
      </w:r>
      <w:r w:rsidR="000856E5" w:rsidRPr="7F494E13">
        <w:rPr>
          <w:b w:val="0"/>
          <w:bCs w:val="0"/>
          <w:color w:val="auto"/>
        </w:rPr>
        <w:t>Chairperson</w:t>
      </w:r>
      <w:r w:rsidRPr="7F494E13">
        <w:rPr>
          <w:b w:val="0"/>
          <w:bCs w:val="0"/>
          <w:color w:val="auto"/>
        </w:rPr>
        <w:t xml:space="preserve"> is responsible for monitoring the performance of the </w:t>
      </w:r>
      <w:r w:rsidR="005009FE">
        <w:rPr>
          <w:b w:val="0"/>
          <w:bCs w:val="0"/>
          <w:color w:val="auto"/>
        </w:rPr>
        <w:t>NHTIT</w:t>
      </w:r>
      <w:r w:rsidRPr="7F494E13">
        <w:rPr>
          <w:b w:val="0"/>
          <w:bCs w:val="0"/>
          <w:color w:val="auto"/>
        </w:rPr>
        <w:t>, including drawing a member’s attention to non-adherence</w:t>
      </w:r>
      <w:r w:rsidR="008B0CD4" w:rsidRPr="7F494E13">
        <w:rPr>
          <w:b w:val="0"/>
          <w:bCs w:val="0"/>
          <w:color w:val="auto"/>
        </w:rPr>
        <w:t xml:space="preserve"> to standards of respectful behaviour or</w:t>
      </w:r>
      <w:r w:rsidRPr="7F494E13">
        <w:rPr>
          <w:b w:val="0"/>
          <w:bCs w:val="0"/>
          <w:color w:val="auto"/>
        </w:rPr>
        <w:t xml:space="preserve"> to </w:t>
      </w:r>
      <w:r w:rsidR="00B92979" w:rsidRPr="7F494E13">
        <w:rPr>
          <w:b w:val="0"/>
          <w:bCs w:val="0"/>
          <w:color w:val="auto"/>
        </w:rPr>
        <w:t>the Committee’s responsibilities as outlined in the</w:t>
      </w:r>
      <w:r w:rsidRPr="7F494E13">
        <w:rPr>
          <w:b w:val="0"/>
          <w:bCs w:val="0"/>
          <w:color w:val="auto"/>
        </w:rPr>
        <w:t xml:space="preserve"> Terms of Reference</w:t>
      </w:r>
      <w:r w:rsidR="006A004B" w:rsidRPr="7F494E13">
        <w:rPr>
          <w:b w:val="0"/>
          <w:bCs w:val="0"/>
          <w:color w:val="auto"/>
        </w:rPr>
        <w:t>.</w:t>
      </w:r>
    </w:p>
    <w:p w14:paraId="588A9836" w14:textId="0DC61D83" w:rsidR="00B37814" w:rsidRPr="00E730DE" w:rsidRDefault="00927B9E" w:rsidP="00B36B9E">
      <w:pPr>
        <w:pStyle w:val="Heading3"/>
        <w:rPr>
          <w:b w:val="0"/>
          <w:bCs w:val="0"/>
          <w:color w:val="auto"/>
        </w:rPr>
      </w:pPr>
      <w:r w:rsidRPr="7F494E13">
        <w:rPr>
          <w:b w:val="0"/>
          <w:bCs w:val="0"/>
          <w:color w:val="auto"/>
        </w:rPr>
        <w:t xml:space="preserve">The </w:t>
      </w:r>
      <w:r w:rsidR="000856E5" w:rsidRPr="7F494E13">
        <w:rPr>
          <w:b w:val="0"/>
          <w:bCs w:val="0"/>
          <w:color w:val="auto"/>
        </w:rPr>
        <w:t>Chairperson</w:t>
      </w:r>
      <w:r w:rsidRPr="7F494E13">
        <w:rPr>
          <w:b w:val="0"/>
          <w:bCs w:val="0"/>
          <w:color w:val="auto"/>
        </w:rPr>
        <w:t xml:space="preserve"> is responsible for allocating actions </w:t>
      </w:r>
      <w:r w:rsidR="00AA560C" w:rsidRPr="7F494E13">
        <w:rPr>
          <w:b w:val="0"/>
          <w:bCs w:val="0"/>
          <w:color w:val="auto"/>
        </w:rPr>
        <w:t xml:space="preserve">and expected completion dates </w:t>
      </w:r>
      <w:r w:rsidRPr="7F494E13">
        <w:rPr>
          <w:b w:val="0"/>
          <w:bCs w:val="0"/>
          <w:color w:val="auto"/>
        </w:rPr>
        <w:t xml:space="preserve">in a project brief to a responsible </w:t>
      </w:r>
      <w:r w:rsidR="005009FE">
        <w:rPr>
          <w:b w:val="0"/>
          <w:bCs w:val="0"/>
          <w:color w:val="auto"/>
        </w:rPr>
        <w:t>NHTIT</w:t>
      </w:r>
      <w:r w:rsidRPr="7F494E13">
        <w:rPr>
          <w:b w:val="0"/>
          <w:bCs w:val="0"/>
          <w:color w:val="auto"/>
        </w:rPr>
        <w:t xml:space="preserve"> member or </w:t>
      </w:r>
      <w:r w:rsidR="00B92979" w:rsidRPr="7F494E13">
        <w:rPr>
          <w:b w:val="0"/>
          <w:bCs w:val="0"/>
          <w:color w:val="auto"/>
        </w:rPr>
        <w:t>subcommittee</w:t>
      </w:r>
      <w:r w:rsidRPr="7F494E13">
        <w:rPr>
          <w:b w:val="0"/>
          <w:bCs w:val="0"/>
          <w:color w:val="auto"/>
        </w:rPr>
        <w:t>.</w:t>
      </w:r>
    </w:p>
    <w:p w14:paraId="19563075" w14:textId="2633ABA3" w:rsidR="00EB0E95" w:rsidRPr="00E730DE" w:rsidRDefault="00927B9E" w:rsidP="00B36B9E">
      <w:pPr>
        <w:pStyle w:val="Heading3"/>
        <w:rPr>
          <w:b w:val="0"/>
          <w:bCs w:val="0"/>
          <w:color w:val="auto"/>
        </w:rPr>
      </w:pPr>
      <w:r w:rsidRPr="7F494E13">
        <w:rPr>
          <w:b w:val="0"/>
          <w:bCs w:val="0"/>
          <w:color w:val="auto"/>
        </w:rPr>
        <w:t xml:space="preserve">The </w:t>
      </w:r>
      <w:r w:rsidR="000856E5" w:rsidRPr="7F494E13">
        <w:rPr>
          <w:b w:val="0"/>
          <w:bCs w:val="0"/>
          <w:color w:val="auto"/>
        </w:rPr>
        <w:t>Chairperson</w:t>
      </w:r>
      <w:r w:rsidRPr="7F494E13">
        <w:rPr>
          <w:b w:val="0"/>
          <w:bCs w:val="0"/>
          <w:color w:val="auto"/>
        </w:rPr>
        <w:t xml:space="preserve"> is responsible for meeting or facilitating all reporting requirements outlined in clause </w:t>
      </w:r>
      <w:r w:rsidR="00D24836" w:rsidRPr="7F494E13">
        <w:rPr>
          <w:b w:val="0"/>
          <w:bCs w:val="0"/>
          <w:color w:val="auto"/>
        </w:rPr>
        <w:t>12.9</w:t>
      </w:r>
      <w:r w:rsidRPr="7F494E13">
        <w:rPr>
          <w:b w:val="0"/>
          <w:bCs w:val="0"/>
          <w:color w:val="auto"/>
        </w:rPr>
        <w:t xml:space="preserve"> (Reporting) </w:t>
      </w:r>
      <w:r w:rsidR="00AA560C" w:rsidRPr="7F494E13">
        <w:rPr>
          <w:b w:val="0"/>
          <w:bCs w:val="0"/>
          <w:color w:val="auto"/>
        </w:rPr>
        <w:t>in relation to</w:t>
      </w:r>
      <w:r w:rsidRPr="7F494E13">
        <w:rPr>
          <w:b w:val="0"/>
          <w:bCs w:val="0"/>
          <w:color w:val="auto"/>
        </w:rPr>
        <w:t xml:space="preserve"> th</w:t>
      </w:r>
      <w:r w:rsidR="00B92979" w:rsidRPr="7F494E13">
        <w:rPr>
          <w:b w:val="0"/>
          <w:bCs w:val="0"/>
          <w:color w:val="auto"/>
        </w:rPr>
        <w:t>e</w:t>
      </w:r>
      <w:r w:rsidRPr="7F494E13">
        <w:rPr>
          <w:b w:val="0"/>
          <w:bCs w:val="0"/>
          <w:color w:val="auto"/>
        </w:rPr>
        <w:t xml:space="preserve"> Terms of Reference.</w:t>
      </w:r>
    </w:p>
    <w:p w14:paraId="59ADB164" w14:textId="373F0C6B" w:rsidR="00EB0E95" w:rsidRPr="00E730DE" w:rsidRDefault="00AA560C" w:rsidP="00EB0E95">
      <w:pPr>
        <w:pStyle w:val="Heading3"/>
        <w:rPr>
          <w:b w:val="0"/>
          <w:bCs w:val="0"/>
          <w:color w:val="auto"/>
        </w:rPr>
      </w:pPr>
      <w:r w:rsidRPr="7F494E13">
        <w:rPr>
          <w:b w:val="0"/>
          <w:bCs w:val="0"/>
          <w:color w:val="auto"/>
        </w:rPr>
        <w:t>Under the direction of</w:t>
      </w:r>
      <w:r w:rsidR="00C60706" w:rsidRPr="7F494E13">
        <w:rPr>
          <w:b w:val="0"/>
          <w:bCs w:val="0"/>
          <w:color w:val="auto"/>
        </w:rPr>
        <w:t xml:space="preserve"> the Committee </w:t>
      </w:r>
      <w:r w:rsidRPr="7F494E13">
        <w:rPr>
          <w:b w:val="0"/>
          <w:bCs w:val="0"/>
          <w:color w:val="auto"/>
        </w:rPr>
        <w:t>or</w:t>
      </w:r>
      <w:r w:rsidR="00C60706" w:rsidRPr="7F494E13">
        <w:rPr>
          <w:b w:val="0"/>
          <w:bCs w:val="0"/>
          <w:color w:val="auto"/>
        </w:rPr>
        <w:t xml:space="preserve"> </w:t>
      </w:r>
      <w:r w:rsidR="00C60706" w:rsidRPr="7F494E13">
        <w:rPr>
          <w:b w:val="0"/>
          <w:bCs w:val="0"/>
          <w:i/>
          <w:iCs/>
          <w:color w:val="auto"/>
        </w:rPr>
        <w:t>Convenor</w:t>
      </w:r>
      <w:r w:rsidR="00C60706" w:rsidRPr="7F494E13">
        <w:rPr>
          <w:b w:val="0"/>
          <w:bCs w:val="0"/>
          <w:color w:val="auto"/>
        </w:rPr>
        <w:t>, t</w:t>
      </w:r>
      <w:r w:rsidR="00EB0E95" w:rsidRPr="7F494E13">
        <w:rPr>
          <w:b w:val="0"/>
          <w:bCs w:val="0"/>
          <w:color w:val="auto"/>
        </w:rPr>
        <w:t xml:space="preserve">he </w:t>
      </w:r>
      <w:r w:rsidR="000856E5" w:rsidRPr="7F494E13">
        <w:rPr>
          <w:b w:val="0"/>
          <w:bCs w:val="0"/>
          <w:color w:val="auto"/>
        </w:rPr>
        <w:t>Chairperson</w:t>
      </w:r>
      <w:r w:rsidR="00EB0E95" w:rsidRPr="7F494E13">
        <w:rPr>
          <w:b w:val="0"/>
          <w:bCs w:val="0"/>
          <w:color w:val="auto"/>
        </w:rPr>
        <w:t xml:space="preserve"> </w:t>
      </w:r>
      <w:r w:rsidR="00B37814" w:rsidRPr="7F494E13">
        <w:rPr>
          <w:b w:val="0"/>
          <w:bCs w:val="0"/>
          <w:color w:val="auto"/>
        </w:rPr>
        <w:t xml:space="preserve">may </w:t>
      </w:r>
      <w:r w:rsidR="00C60706" w:rsidRPr="7F494E13">
        <w:rPr>
          <w:b w:val="0"/>
          <w:bCs w:val="0"/>
          <w:color w:val="auto"/>
        </w:rPr>
        <w:t xml:space="preserve">from time-to-time </w:t>
      </w:r>
      <w:r w:rsidRPr="7F494E13">
        <w:rPr>
          <w:b w:val="0"/>
          <w:bCs w:val="0"/>
          <w:color w:val="auto"/>
        </w:rPr>
        <w:t xml:space="preserve">also </w:t>
      </w:r>
      <w:r w:rsidR="00B92979" w:rsidRPr="7F494E13">
        <w:rPr>
          <w:b w:val="0"/>
          <w:bCs w:val="0"/>
          <w:color w:val="auto"/>
        </w:rPr>
        <w:t xml:space="preserve">write to or </w:t>
      </w:r>
      <w:r w:rsidR="00C60706" w:rsidRPr="7F494E13">
        <w:rPr>
          <w:b w:val="0"/>
          <w:bCs w:val="0"/>
          <w:color w:val="auto"/>
        </w:rPr>
        <w:t xml:space="preserve">seek information from </w:t>
      </w:r>
      <w:proofErr w:type="gramStart"/>
      <w:r w:rsidR="00B92979" w:rsidRPr="7F494E13">
        <w:rPr>
          <w:b w:val="0"/>
          <w:bCs w:val="0"/>
          <w:color w:val="auto"/>
        </w:rPr>
        <w:t xml:space="preserve">stakeholders, </w:t>
      </w:r>
      <w:r w:rsidR="00C60706" w:rsidRPr="7F494E13">
        <w:rPr>
          <w:b w:val="0"/>
          <w:bCs w:val="0"/>
          <w:color w:val="auto"/>
        </w:rPr>
        <w:t>or</w:t>
      </w:r>
      <w:proofErr w:type="gramEnd"/>
      <w:r w:rsidR="00C60706" w:rsidRPr="7F494E13">
        <w:rPr>
          <w:b w:val="0"/>
          <w:bCs w:val="0"/>
          <w:color w:val="auto"/>
        </w:rPr>
        <w:t xml:space="preserve"> </w:t>
      </w:r>
      <w:r w:rsidR="00B37814" w:rsidRPr="7F494E13">
        <w:rPr>
          <w:b w:val="0"/>
          <w:bCs w:val="0"/>
          <w:color w:val="auto"/>
        </w:rPr>
        <w:t>attend meetings</w:t>
      </w:r>
      <w:r w:rsidR="00C60706" w:rsidRPr="7F494E13">
        <w:rPr>
          <w:b w:val="0"/>
          <w:bCs w:val="0"/>
          <w:color w:val="auto"/>
        </w:rPr>
        <w:t xml:space="preserve"> with stakeholder organisations</w:t>
      </w:r>
      <w:r w:rsidR="00EB0E95" w:rsidRPr="7F494E13">
        <w:rPr>
          <w:b w:val="0"/>
          <w:bCs w:val="0"/>
          <w:color w:val="auto"/>
        </w:rPr>
        <w:t>.</w:t>
      </w:r>
    </w:p>
    <w:p w14:paraId="16A56BEE" w14:textId="6E2DF1BD" w:rsidR="002118DC" w:rsidRPr="00E730DE" w:rsidRDefault="002F1BF2" w:rsidP="00E42446">
      <w:pPr>
        <w:pStyle w:val="Heading1"/>
        <w:rPr>
          <w:color w:val="auto"/>
          <w:sz w:val="28"/>
          <w:szCs w:val="28"/>
        </w:rPr>
      </w:pPr>
      <w:r w:rsidRPr="00E730DE">
        <w:rPr>
          <w:color w:val="auto"/>
          <w:sz w:val="28"/>
          <w:szCs w:val="28"/>
        </w:rPr>
        <w:t xml:space="preserve"> </w:t>
      </w:r>
      <w:bookmarkStart w:id="46" w:name="_Toc131517815"/>
      <w:r w:rsidR="002118DC" w:rsidRPr="00E730DE">
        <w:rPr>
          <w:color w:val="auto"/>
          <w:sz w:val="28"/>
          <w:szCs w:val="28"/>
        </w:rPr>
        <w:t>Roles and responsibilities of members</w:t>
      </w:r>
      <w:bookmarkEnd w:id="46"/>
    </w:p>
    <w:p w14:paraId="4C8DC5CE" w14:textId="32FC96F5" w:rsidR="002735C6" w:rsidRPr="00E730DE" w:rsidRDefault="002118DC" w:rsidP="002735C6">
      <w:pPr>
        <w:pStyle w:val="Heading3"/>
        <w:rPr>
          <w:b w:val="0"/>
          <w:bCs w:val="0"/>
          <w:color w:val="auto"/>
        </w:rPr>
      </w:pPr>
      <w:r w:rsidRPr="7F494E13">
        <w:rPr>
          <w:b w:val="0"/>
          <w:bCs w:val="0"/>
          <w:color w:val="auto"/>
        </w:rPr>
        <w:t xml:space="preserve">The primary role of members is to enable the </w:t>
      </w:r>
      <w:r w:rsidR="005009FE">
        <w:rPr>
          <w:b w:val="0"/>
          <w:bCs w:val="0"/>
          <w:color w:val="auto"/>
        </w:rPr>
        <w:t>NHTIT</w:t>
      </w:r>
      <w:r w:rsidRPr="7F494E13">
        <w:rPr>
          <w:b w:val="0"/>
          <w:bCs w:val="0"/>
          <w:color w:val="auto"/>
        </w:rPr>
        <w:t xml:space="preserve"> to provide advice to</w:t>
      </w:r>
      <w:r w:rsidR="006177A8">
        <w:rPr>
          <w:b w:val="0"/>
          <w:bCs w:val="0"/>
          <w:color w:val="auto"/>
        </w:rPr>
        <w:t xml:space="preserve"> </w:t>
      </w:r>
      <w:r w:rsidR="00370E9F">
        <w:rPr>
          <w:b w:val="0"/>
          <w:bCs w:val="0"/>
          <w:color w:val="auto"/>
        </w:rPr>
        <w:t>NBC</w:t>
      </w:r>
      <w:r w:rsidR="00D942D9" w:rsidRPr="7F494E13">
        <w:rPr>
          <w:b w:val="0"/>
          <w:bCs w:val="0"/>
          <w:color w:val="auto"/>
        </w:rPr>
        <w:t xml:space="preserve"> based on </w:t>
      </w:r>
      <w:r w:rsidR="00FE3122" w:rsidRPr="7F494E13">
        <w:rPr>
          <w:b w:val="0"/>
          <w:bCs w:val="0"/>
          <w:color w:val="auto"/>
        </w:rPr>
        <w:t xml:space="preserve">their </w:t>
      </w:r>
      <w:r w:rsidR="00D942D9" w:rsidRPr="7F494E13">
        <w:rPr>
          <w:b w:val="0"/>
          <w:bCs w:val="0"/>
          <w:color w:val="auto"/>
        </w:rPr>
        <w:t>collective experience and knowledge</w:t>
      </w:r>
      <w:r w:rsidRPr="7F494E13">
        <w:rPr>
          <w:b w:val="0"/>
          <w:bCs w:val="0"/>
          <w:color w:val="auto"/>
        </w:rPr>
        <w:t>.</w:t>
      </w:r>
    </w:p>
    <w:p w14:paraId="15CE390A" w14:textId="7B1DD6D5" w:rsidR="00E42446" w:rsidRPr="00E730DE" w:rsidRDefault="00E42446" w:rsidP="002735C6">
      <w:pPr>
        <w:pStyle w:val="Heading3"/>
        <w:rPr>
          <w:b w:val="0"/>
          <w:bCs w:val="0"/>
          <w:color w:val="auto"/>
        </w:rPr>
      </w:pPr>
      <w:r w:rsidRPr="7F494E13">
        <w:rPr>
          <w:b w:val="0"/>
          <w:bCs w:val="0"/>
          <w:color w:val="auto"/>
        </w:rPr>
        <w:t xml:space="preserve">Members are responsible for investing sufficient time prior to meetings to be able to understand matters under consideration by the </w:t>
      </w:r>
      <w:r w:rsidR="005009FE">
        <w:rPr>
          <w:b w:val="0"/>
          <w:bCs w:val="0"/>
          <w:color w:val="auto"/>
        </w:rPr>
        <w:t>NHTIT</w:t>
      </w:r>
      <w:r w:rsidRPr="7F494E13">
        <w:rPr>
          <w:b w:val="0"/>
          <w:bCs w:val="0"/>
          <w:color w:val="auto"/>
        </w:rPr>
        <w:t xml:space="preserve"> and to participate in decisions relating to those matters. </w:t>
      </w:r>
    </w:p>
    <w:p w14:paraId="236EED5B" w14:textId="0259B884" w:rsidR="00E42446" w:rsidRPr="00E730DE" w:rsidRDefault="00E42446" w:rsidP="00E42446">
      <w:pPr>
        <w:pStyle w:val="Heading3"/>
        <w:rPr>
          <w:b w:val="0"/>
          <w:bCs w:val="0"/>
          <w:color w:val="auto"/>
        </w:rPr>
      </w:pPr>
      <w:r w:rsidRPr="7F494E13">
        <w:rPr>
          <w:b w:val="0"/>
          <w:bCs w:val="0"/>
          <w:color w:val="auto"/>
        </w:rPr>
        <w:t>Members must participate in, and equitably share, the workload of the</w:t>
      </w:r>
      <w:r w:rsidR="004E7DCD" w:rsidRPr="7F494E13">
        <w:rPr>
          <w:b w:val="0"/>
          <w:bCs w:val="0"/>
          <w:color w:val="auto"/>
        </w:rPr>
        <w:t xml:space="preserve"> </w:t>
      </w:r>
      <w:r w:rsidR="005009FE">
        <w:rPr>
          <w:b w:val="0"/>
          <w:bCs w:val="0"/>
          <w:color w:val="auto"/>
        </w:rPr>
        <w:t>NHTIT</w:t>
      </w:r>
      <w:r w:rsidRPr="7F494E13">
        <w:rPr>
          <w:b w:val="0"/>
          <w:bCs w:val="0"/>
          <w:color w:val="auto"/>
        </w:rPr>
        <w:t>.</w:t>
      </w:r>
    </w:p>
    <w:p w14:paraId="719482CA" w14:textId="24C9A516" w:rsidR="00E42446" w:rsidRPr="00E730DE" w:rsidRDefault="00E42446" w:rsidP="00E42446">
      <w:pPr>
        <w:pStyle w:val="Heading3"/>
        <w:rPr>
          <w:b w:val="0"/>
          <w:bCs w:val="0"/>
          <w:color w:val="auto"/>
        </w:rPr>
      </w:pPr>
      <w:r w:rsidRPr="7F494E13">
        <w:rPr>
          <w:b w:val="0"/>
          <w:bCs w:val="0"/>
          <w:color w:val="auto"/>
        </w:rPr>
        <w:t>Members must adhere to the confidentiality provisions.</w:t>
      </w:r>
    </w:p>
    <w:p w14:paraId="696A6B34" w14:textId="4171B2EC" w:rsidR="00E42446" w:rsidRPr="00E730DE" w:rsidRDefault="00E42446" w:rsidP="00E42446">
      <w:pPr>
        <w:pStyle w:val="Heading3"/>
        <w:rPr>
          <w:b w:val="0"/>
          <w:bCs w:val="0"/>
          <w:color w:val="auto"/>
        </w:rPr>
      </w:pPr>
      <w:r w:rsidRPr="7F494E13">
        <w:rPr>
          <w:b w:val="0"/>
          <w:bCs w:val="0"/>
          <w:color w:val="auto"/>
        </w:rPr>
        <w:t>It is the responsibility of members to:</w:t>
      </w:r>
    </w:p>
    <w:p w14:paraId="329F926B" w14:textId="1D9D52F5" w:rsidR="00E42446" w:rsidRPr="00E730DE" w:rsidRDefault="00E42446" w:rsidP="002A0C69">
      <w:pPr>
        <w:pStyle w:val="Heading3"/>
        <w:numPr>
          <w:ilvl w:val="0"/>
          <w:numId w:val="10"/>
        </w:numPr>
        <w:rPr>
          <w:b w:val="0"/>
          <w:bCs w:val="0"/>
          <w:color w:val="auto"/>
          <w:szCs w:val="22"/>
        </w:rPr>
      </w:pPr>
      <w:r w:rsidRPr="00E730DE">
        <w:rPr>
          <w:b w:val="0"/>
          <w:bCs w:val="0"/>
          <w:color w:val="auto"/>
          <w:szCs w:val="22"/>
        </w:rPr>
        <w:t xml:space="preserve">share information and knowledge with other </w:t>
      </w:r>
      <w:proofErr w:type="gramStart"/>
      <w:r w:rsidRPr="00E730DE">
        <w:rPr>
          <w:b w:val="0"/>
          <w:bCs w:val="0"/>
          <w:color w:val="auto"/>
          <w:szCs w:val="22"/>
        </w:rPr>
        <w:t>members;</w:t>
      </w:r>
      <w:proofErr w:type="gramEnd"/>
    </w:p>
    <w:p w14:paraId="36C21C45" w14:textId="24F9DA33" w:rsidR="00E42446" w:rsidRPr="00E730DE" w:rsidRDefault="00E42446" w:rsidP="002A0C69">
      <w:pPr>
        <w:pStyle w:val="Heading3"/>
        <w:numPr>
          <w:ilvl w:val="0"/>
          <w:numId w:val="10"/>
        </w:numPr>
        <w:rPr>
          <w:b w:val="0"/>
          <w:bCs w:val="0"/>
          <w:color w:val="auto"/>
          <w:szCs w:val="22"/>
        </w:rPr>
      </w:pPr>
      <w:r w:rsidRPr="00E730DE">
        <w:rPr>
          <w:b w:val="0"/>
          <w:bCs w:val="0"/>
          <w:color w:val="auto"/>
          <w:szCs w:val="22"/>
        </w:rPr>
        <w:t xml:space="preserve">commit to the consensus decision of the </w:t>
      </w:r>
      <w:r w:rsidR="005009FE">
        <w:rPr>
          <w:b w:val="0"/>
          <w:bCs w:val="0"/>
          <w:color w:val="auto"/>
          <w:szCs w:val="22"/>
        </w:rPr>
        <w:t>NHTIT</w:t>
      </w:r>
      <w:r w:rsidRPr="00E730DE">
        <w:rPr>
          <w:b w:val="0"/>
          <w:bCs w:val="0"/>
          <w:color w:val="auto"/>
          <w:szCs w:val="22"/>
        </w:rPr>
        <w:t xml:space="preserve">, regardless of whether or not the final decision </w:t>
      </w:r>
      <w:r w:rsidR="004E7DCD" w:rsidRPr="00E730DE">
        <w:rPr>
          <w:b w:val="0"/>
          <w:bCs w:val="0"/>
          <w:color w:val="auto"/>
          <w:szCs w:val="22"/>
        </w:rPr>
        <w:t>is</w:t>
      </w:r>
      <w:r w:rsidRPr="00E730DE">
        <w:rPr>
          <w:b w:val="0"/>
          <w:bCs w:val="0"/>
          <w:color w:val="auto"/>
          <w:szCs w:val="22"/>
        </w:rPr>
        <w:t xml:space="preserve"> to their </w:t>
      </w:r>
      <w:proofErr w:type="gramStart"/>
      <w:r w:rsidRPr="00E730DE">
        <w:rPr>
          <w:b w:val="0"/>
          <w:bCs w:val="0"/>
          <w:color w:val="auto"/>
          <w:szCs w:val="22"/>
        </w:rPr>
        <w:t>liking;</w:t>
      </w:r>
      <w:proofErr w:type="gramEnd"/>
    </w:p>
    <w:p w14:paraId="4FC34DFE" w14:textId="1BCFCC54" w:rsidR="00E42446" w:rsidRPr="00E730DE" w:rsidRDefault="00E42446" w:rsidP="002A0C69">
      <w:pPr>
        <w:pStyle w:val="Heading3"/>
        <w:numPr>
          <w:ilvl w:val="0"/>
          <w:numId w:val="10"/>
        </w:numPr>
        <w:rPr>
          <w:b w:val="0"/>
          <w:bCs w:val="0"/>
          <w:color w:val="auto"/>
          <w:szCs w:val="22"/>
        </w:rPr>
      </w:pPr>
      <w:r w:rsidRPr="00E730DE">
        <w:rPr>
          <w:b w:val="0"/>
          <w:bCs w:val="0"/>
          <w:color w:val="auto"/>
          <w:szCs w:val="22"/>
        </w:rPr>
        <w:lastRenderedPageBreak/>
        <w:t xml:space="preserve">adhere to </w:t>
      </w:r>
      <w:r w:rsidR="004E7DCD" w:rsidRPr="00E730DE">
        <w:rPr>
          <w:b w:val="0"/>
          <w:bCs w:val="0"/>
          <w:color w:val="auto"/>
          <w:szCs w:val="22"/>
        </w:rPr>
        <w:t>respectful</w:t>
      </w:r>
      <w:r w:rsidRPr="00E730DE">
        <w:rPr>
          <w:b w:val="0"/>
          <w:bCs w:val="0"/>
          <w:color w:val="auto"/>
          <w:szCs w:val="22"/>
        </w:rPr>
        <w:t xml:space="preserve"> conduct in relation to </w:t>
      </w:r>
      <w:r w:rsidR="004E7DCD" w:rsidRPr="00E730DE">
        <w:rPr>
          <w:b w:val="0"/>
          <w:bCs w:val="0"/>
          <w:color w:val="auto"/>
          <w:szCs w:val="22"/>
        </w:rPr>
        <w:t xml:space="preserve">the </w:t>
      </w:r>
      <w:r w:rsidRPr="00E730DE">
        <w:rPr>
          <w:b w:val="0"/>
          <w:bCs w:val="0"/>
          <w:color w:val="auto"/>
          <w:szCs w:val="22"/>
        </w:rPr>
        <w:t>governance</w:t>
      </w:r>
      <w:r w:rsidR="004E7DCD" w:rsidRPr="00E730DE">
        <w:rPr>
          <w:b w:val="0"/>
          <w:bCs w:val="0"/>
          <w:color w:val="auto"/>
          <w:szCs w:val="22"/>
        </w:rPr>
        <w:t xml:space="preserve"> and operation of the </w:t>
      </w:r>
      <w:r w:rsidR="005009FE">
        <w:rPr>
          <w:b w:val="0"/>
          <w:bCs w:val="0"/>
          <w:color w:val="auto"/>
          <w:szCs w:val="22"/>
        </w:rPr>
        <w:t>NHTIT</w:t>
      </w:r>
      <w:r w:rsidRPr="00E730DE">
        <w:rPr>
          <w:b w:val="0"/>
          <w:bCs w:val="0"/>
          <w:color w:val="auto"/>
          <w:szCs w:val="22"/>
        </w:rPr>
        <w:t>; and</w:t>
      </w:r>
    </w:p>
    <w:p w14:paraId="1293FBB1" w14:textId="2B70EB1D" w:rsidR="00E42446" w:rsidRPr="00E730DE" w:rsidRDefault="00E42446" w:rsidP="002A0C69">
      <w:pPr>
        <w:pStyle w:val="Heading3"/>
        <w:numPr>
          <w:ilvl w:val="0"/>
          <w:numId w:val="10"/>
        </w:numPr>
        <w:rPr>
          <w:b w:val="0"/>
          <w:bCs w:val="0"/>
          <w:color w:val="auto"/>
          <w:szCs w:val="22"/>
        </w:rPr>
      </w:pPr>
      <w:r w:rsidRPr="00E730DE">
        <w:rPr>
          <w:b w:val="0"/>
          <w:bCs w:val="0"/>
          <w:color w:val="auto"/>
          <w:szCs w:val="22"/>
        </w:rPr>
        <w:t xml:space="preserve">act in the best interests of the </w:t>
      </w:r>
      <w:r w:rsidR="005009FE">
        <w:rPr>
          <w:b w:val="0"/>
          <w:bCs w:val="0"/>
          <w:color w:val="auto"/>
          <w:szCs w:val="22"/>
        </w:rPr>
        <w:t>NHTIT</w:t>
      </w:r>
      <w:r w:rsidRPr="00E730DE">
        <w:rPr>
          <w:b w:val="0"/>
          <w:bCs w:val="0"/>
          <w:color w:val="auto"/>
          <w:szCs w:val="22"/>
        </w:rPr>
        <w:t>.</w:t>
      </w:r>
    </w:p>
    <w:p w14:paraId="0821A9C8" w14:textId="4B5E2803" w:rsidR="002118DC" w:rsidRPr="00E730DE" w:rsidRDefault="002118DC" w:rsidP="00E42446">
      <w:pPr>
        <w:pStyle w:val="Heading3"/>
        <w:rPr>
          <w:b w:val="0"/>
          <w:bCs w:val="0"/>
          <w:color w:val="auto"/>
        </w:rPr>
      </w:pPr>
      <w:r w:rsidRPr="7F494E13">
        <w:rPr>
          <w:b w:val="0"/>
          <w:bCs w:val="0"/>
          <w:color w:val="auto"/>
        </w:rPr>
        <w:t xml:space="preserve">If a member cannot perform the </w:t>
      </w:r>
      <w:proofErr w:type="gramStart"/>
      <w:r w:rsidRPr="7F494E13">
        <w:rPr>
          <w:b w:val="0"/>
          <w:bCs w:val="0"/>
          <w:color w:val="auto"/>
        </w:rPr>
        <w:t>role</w:t>
      </w:r>
      <w:proofErr w:type="gramEnd"/>
      <w:r w:rsidRPr="7F494E13">
        <w:rPr>
          <w:b w:val="0"/>
          <w:bCs w:val="0"/>
          <w:color w:val="auto"/>
        </w:rPr>
        <w:t xml:space="preserve"> they have voluntarily assumed by participating as a member of a collective team of expert advisers, they must </w:t>
      </w:r>
      <w:r w:rsidR="004E7DCD" w:rsidRPr="7F494E13">
        <w:rPr>
          <w:b w:val="0"/>
          <w:bCs w:val="0"/>
          <w:color w:val="auto"/>
        </w:rPr>
        <w:t xml:space="preserve">consider </w:t>
      </w:r>
      <w:r w:rsidRPr="7F494E13">
        <w:rPr>
          <w:b w:val="0"/>
          <w:bCs w:val="0"/>
          <w:color w:val="auto"/>
        </w:rPr>
        <w:t>withdraw</w:t>
      </w:r>
      <w:r w:rsidR="004E7DCD" w:rsidRPr="7F494E13">
        <w:rPr>
          <w:b w:val="0"/>
          <w:bCs w:val="0"/>
          <w:color w:val="auto"/>
        </w:rPr>
        <w:t>ing</w:t>
      </w:r>
      <w:r w:rsidRPr="7F494E13">
        <w:rPr>
          <w:b w:val="0"/>
          <w:bCs w:val="0"/>
          <w:color w:val="auto"/>
        </w:rPr>
        <w:t xml:space="preserve"> from the </w:t>
      </w:r>
      <w:r w:rsidR="005009FE">
        <w:rPr>
          <w:b w:val="0"/>
          <w:bCs w:val="0"/>
          <w:color w:val="auto"/>
        </w:rPr>
        <w:t>NHTIT</w:t>
      </w:r>
      <w:r w:rsidRPr="7F494E13">
        <w:rPr>
          <w:b w:val="0"/>
          <w:bCs w:val="0"/>
          <w:color w:val="auto"/>
        </w:rPr>
        <w:t>.</w:t>
      </w:r>
    </w:p>
    <w:p w14:paraId="2501EEDA" w14:textId="2FAEC91F" w:rsidR="002118DC" w:rsidRPr="00E730DE" w:rsidRDefault="00A111A7" w:rsidP="0022061D">
      <w:pPr>
        <w:pStyle w:val="Heading1"/>
        <w:rPr>
          <w:color w:val="auto"/>
          <w:sz w:val="28"/>
          <w:szCs w:val="28"/>
        </w:rPr>
      </w:pPr>
      <w:r w:rsidRPr="00E730DE">
        <w:rPr>
          <w:color w:val="auto"/>
          <w:sz w:val="28"/>
          <w:szCs w:val="28"/>
        </w:rPr>
        <w:t xml:space="preserve"> </w:t>
      </w:r>
      <w:bookmarkStart w:id="47" w:name="_Toc131517816"/>
      <w:r w:rsidR="002118DC" w:rsidRPr="00E730DE">
        <w:rPr>
          <w:color w:val="auto"/>
          <w:sz w:val="28"/>
          <w:szCs w:val="28"/>
        </w:rPr>
        <w:t>Confidentiality</w:t>
      </w:r>
      <w:bookmarkEnd w:id="47"/>
    </w:p>
    <w:p w14:paraId="3C7DCEF7" w14:textId="1A89B960" w:rsidR="002C3AE2" w:rsidRPr="00E730DE" w:rsidRDefault="002C3AE2" w:rsidP="002C3AE2">
      <w:pPr>
        <w:pStyle w:val="Heading3"/>
        <w:rPr>
          <w:b w:val="0"/>
          <w:bCs w:val="0"/>
          <w:color w:val="auto"/>
        </w:rPr>
      </w:pPr>
      <w:r w:rsidRPr="7F494E13">
        <w:rPr>
          <w:b w:val="0"/>
          <w:bCs w:val="0"/>
          <w:color w:val="auto"/>
        </w:rPr>
        <w:t xml:space="preserve">Members are to keep all deliberations of the </w:t>
      </w:r>
      <w:r w:rsidR="005009FE">
        <w:rPr>
          <w:b w:val="0"/>
          <w:bCs w:val="0"/>
          <w:color w:val="auto"/>
        </w:rPr>
        <w:t>NHTIT</w:t>
      </w:r>
      <w:r w:rsidRPr="7F494E13">
        <w:rPr>
          <w:b w:val="0"/>
          <w:bCs w:val="0"/>
          <w:color w:val="auto"/>
        </w:rPr>
        <w:t xml:space="preserve"> confidential and must not release information that might serve to prejudice the activities of the </w:t>
      </w:r>
      <w:r w:rsidR="005009FE">
        <w:rPr>
          <w:b w:val="0"/>
          <w:bCs w:val="0"/>
          <w:color w:val="auto"/>
        </w:rPr>
        <w:t>NHTIT</w:t>
      </w:r>
      <w:r w:rsidRPr="7F494E13">
        <w:rPr>
          <w:b w:val="0"/>
          <w:bCs w:val="0"/>
          <w:color w:val="auto"/>
        </w:rPr>
        <w:t>.</w:t>
      </w:r>
    </w:p>
    <w:p w14:paraId="16A66929" w14:textId="07FFFE6D" w:rsidR="00A54C1C" w:rsidRPr="00E730DE" w:rsidRDefault="002C3AE2" w:rsidP="00A54C1C">
      <w:pPr>
        <w:pStyle w:val="Heading3"/>
        <w:rPr>
          <w:b w:val="0"/>
          <w:bCs w:val="0"/>
          <w:color w:val="auto"/>
        </w:rPr>
      </w:pPr>
      <w:r w:rsidRPr="7F494E13">
        <w:rPr>
          <w:b w:val="0"/>
          <w:bCs w:val="0"/>
          <w:color w:val="auto"/>
        </w:rPr>
        <w:t xml:space="preserve">The </w:t>
      </w:r>
      <w:r w:rsidR="000856E5" w:rsidRPr="7F494E13">
        <w:rPr>
          <w:b w:val="0"/>
          <w:bCs w:val="0"/>
          <w:color w:val="auto"/>
        </w:rPr>
        <w:t>Chairperson</w:t>
      </w:r>
      <w:r w:rsidRPr="7F494E13">
        <w:rPr>
          <w:b w:val="0"/>
          <w:bCs w:val="0"/>
          <w:color w:val="auto"/>
        </w:rPr>
        <w:t xml:space="preserve"> will be the only person able to make public statements about </w:t>
      </w:r>
      <w:r w:rsidR="00D17CBC" w:rsidRPr="7F494E13">
        <w:rPr>
          <w:b w:val="0"/>
          <w:bCs w:val="0"/>
          <w:color w:val="auto"/>
        </w:rPr>
        <w:t xml:space="preserve">the </w:t>
      </w:r>
      <w:r w:rsidRPr="7F494E13">
        <w:rPr>
          <w:b w:val="0"/>
          <w:bCs w:val="0"/>
          <w:color w:val="auto"/>
        </w:rPr>
        <w:t xml:space="preserve">deliberations of the </w:t>
      </w:r>
      <w:r w:rsidR="005009FE">
        <w:rPr>
          <w:b w:val="0"/>
          <w:bCs w:val="0"/>
          <w:color w:val="auto"/>
        </w:rPr>
        <w:t>NHTIT</w:t>
      </w:r>
      <w:r w:rsidRPr="7F494E13">
        <w:rPr>
          <w:b w:val="0"/>
          <w:bCs w:val="0"/>
          <w:color w:val="auto"/>
        </w:rPr>
        <w:t>.</w:t>
      </w:r>
    </w:p>
    <w:p w14:paraId="5D6BD3A2" w14:textId="28C9C55C" w:rsidR="00E15600" w:rsidRPr="00E730DE" w:rsidRDefault="002C3AE2" w:rsidP="00A54C1C">
      <w:pPr>
        <w:pStyle w:val="Heading3"/>
        <w:rPr>
          <w:b w:val="0"/>
          <w:bCs w:val="0"/>
          <w:color w:val="auto"/>
        </w:rPr>
      </w:pPr>
      <w:r w:rsidRPr="7F494E13">
        <w:rPr>
          <w:b w:val="0"/>
          <w:bCs w:val="0"/>
          <w:color w:val="auto"/>
        </w:rPr>
        <w:t xml:space="preserve">Correspondence between </w:t>
      </w:r>
      <w:r w:rsidR="004E7DCD" w:rsidRPr="7F494E13">
        <w:rPr>
          <w:b w:val="0"/>
          <w:bCs w:val="0"/>
          <w:color w:val="auto"/>
        </w:rPr>
        <w:t>stakeholders</w:t>
      </w:r>
      <w:r w:rsidRPr="7F494E13">
        <w:rPr>
          <w:b w:val="0"/>
          <w:bCs w:val="0"/>
          <w:color w:val="auto"/>
        </w:rPr>
        <w:t xml:space="preserve"> and the </w:t>
      </w:r>
      <w:r w:rsidR="005009FE">
        <w:rPr>
          <w:b w:val="0"/>
          <w:bCs w:val="0"/>
          <w:color w:val="auto"/>
        </w:rPr>
        <w:t>NHTIT</w:t>
      </w:r>
      <w:r w:rsidRPr="7F494E13">
        <w:rPr>
          <w:b w:val="0"/>
          <w:bCs w:val="0"/>
          <w:color w:val="auto"/>
        </w:rPr>
        <w:t xml:space="preserve">, as well as papers supplying information regarding matters before the </w:t>
      </w:r>
      <w:r w:rsidR="005009FE">
        <w:rPr>
          <w:b w:val="0"/>
          <w:bCs w:val="0"/>
          <w:color w:val="auto"/>
        </w:rPr>
        <w:t>NHTIT</w:t>
      </w:r>
      <w:r w:rsidRPr="7F494E13">
        <w:rPr>
          <w:b w:val="0"/>
          <w:bCs w:val="0"/>
          <w:color w:val="auto"/>
        </w:rPr>
        <w:t xml:space="preserve">, shall be deemed confidential </w:t>
      </w:r>
      <w:r w:rsidR="00E15600" w:rsidRPr="7F494E13">
        <w:rPr>
          <w:b w:val="0"/>
          <w:bCs w:val="0"/>
          <w:color w:val="auto"/>
        </w:rPr>
        <w:t>and are not for distribution unless otherwise</w:t>
      </w:r>
      <w:r w:rsidR="004E7DCD" w:rsidRPr="7F494E13">
        <w:rPr>
          <w:b w:val="0"/>
          <w:bCs w:val="0"/>
          <w:color w:val="auto"/>
        </w:rPr>
        <w:t xml:space="preserve"> approved by the </w:t>
      </w:r>
      <w:r w:rsidR="000856E5" w:rsidRPr="7F494E13">
        <w:rPr>
          <w:b w:val="0"/>
          <w:bCs w:val="0"/>
          <w:color w:val="auto"/>
        </w:rPr>
        <w:t>Chairperson</w:t>
      </w:r>
      <w:r w:rsidR="001331ED" w:rsidRPr="7F494E13">
        <w:rPr>
          <w:b w:val="0"/>
          <w:bCs w:val="0"/>
          <w:color w:val="auto"/>
        </w:rPr>
        <w:t>.</w:t>
      </w:r>
    </w:p>
    <w:p w14:paraId="7426254D" w14:textId="31900D7B" w:rsidR="00A54C1C" w:rsidRPr="00E730DE" w:rsidRDefault="002C3AE2" w:rsidP="00A54C1C">
      <w:pPr>
        <w:pStyle w:val="Heading3"/>
        <w:rPr>
          <w:b w:val="0"/>
          <w:bCs w:val="0"/>
          <w:color w:val="auto"/>
        </w:rPr>
      </w:pPr>
      <w:r w:rsidRPr="7F494E13">
        <w:rPr>
          <w:b w:val="0"/>
          <w:bCs w:val="0"/>
          <w:color w:val="auto"/>
        </w:rPr>
        <w:t xml:space="preserve">Members who resign, </w:t>
      </w:r>
      <w:proofErr w:type="gramStart"/>
      <w:r w:rsidRPr="7F494E13">
        <w:rPr>
          <w:b w:val="0"/>
          <w:bCs w:val="0"/>
          <w:color w:val="auto"/>
        </w:rPr>
        <w:t>retire</w:t>
      </w:r>
      <w:proofErr w:type="gramEnd"/>
      <w:r w:rsidRPr="7F494E13">
        <w:rPr>
          <w:b w:val="0"/>
          <w:bCs w:val="0"/>
          <w:color w:val="auto"/>
        </w:rPr>
        <w:t xml:space="preserve"> or otherwise depart from the </w:t>
      </w:r>
      <w:r w:rsidR="005009FE">
        <w:rPr>
          <w:b w:val="0"/>
          <w:bCs w:val="0"/>
          <w:color w:val="auto"/>
        </w:rPr>
        <w:t>NHTIT</w:t>
      </w:r>
      <w:r w:rsidRPr="7F494E13">
        <w:rPr>
          <w:b w:val="0"/>
          <w:bCs w:val="0"/>
          <w:color w:val="auto"/>
        </w:rPr>
        <w:t xml:space="preserve"> shall not, without the prior express approval of the </w:t>
      </w:r>
      <w:r w:rsidR="000856E5" w:rsidRPr="7F494E13">
        <w:rPr>
          <w:b w:val="0"/>
          <w:bCs w:val="0"/>
          <w:color w:val="auto"/>
        </w:rPr>
        <w:t>Chairperson</w:t>
      </w:r>
      <w:r w:rsidRPr="7F494E13">
        <w:rPr>
          <w:b w:val="0"/>
          <w:bCs w:val="0"/>
          <w:color w:val="auto"/>
        </w:rPr>
        <w:t>, expose</w:t>
      </w:r>
      <w:r w:rsidR="004E7DCD" w:rsidRPr="7F494E13">
        <w:rPr>
          <w:b w:val="0"/>
          <w:bCs w:val="0"/>
          <w:color w:val="auto"/>
        </w:rPr>
        <w:t xml:space="preserve"> or release </w:t>
      </w:r>
      <w:r w:rsidRPr="7F494E13">
        <w:rPr>
          <w:b w:val="0"/>
          <w:bCs w:val="0"/>
          <w:color w:val="auto"/>
        </w:rPr>
        <w:t xml:space="preserve">any document identified as confidential, that has come into their possession as a result of being a member of the </w:t>
      </w:r>
      <w:r w:rsidR="005009FE">
        <w:rPr>
          <w:b w:val="0"/>
          <w:bCs w:val="0"/>
          <w:color w:val="auto"/>
        </w:rPr>
        <w:t>NHTIT</w:t>
      </w:r>
      <w:r w:rsidR="002118DC" w:rsidRPr="7F494E13">
        <w:rPr>
          <w:b w:val="0"/>
          <w:bCs w:val="0"/>
          <w:color w:val="auto"/>
        </w:rPr>
        <w:t>.</w:t>
      </w:r>
      <w:r w:rsidR="002D5A44" w:rsidRPr="7F494E13">
        <w:rPr>
          <w:b w:val="0"/>
          <w:bCs w:val="0"/>
          <w:color w:val="auto"/>
        </w:rPr>
        <w:t xml:space="preserve"> </w:t>
      </w:r>
      <w:bookmarkStart w:id="48" w:name="_Hlk1729150"/>
    </w:p>
    <w:p w14:paraId="52C2A7C2" w14:textId="0F9F51D7" w:rsidR="002D5A44" w:rsidRDefault="002D5A44" w:rsidP="7F494E13">
      <w:pPr>
        <w:pStyle w:val="Heading3"/>
        <w:rPr>
          <w:rFonts w:asciiTheme="minorHAnsi" w:eastAsiaTheme="minorEastAsia" w:hAnsiTheme="minorHAnsi" w:cstheme="minorBidi"/>
          <w:b w:val="0"/>
          <w:bCs w:val="0"/>
          <w:color w:val="201547" w:themeColor="accent6"/>
          <w:szCs w:val="22"/>
        </w:rPr>
      </w:pPr>
      <w:r w:rsidRPr="7F494E13">
        <w:rPr>
          <w:b w:val="0"/>
          <w:bCs w:val="0"/>
          <w:color w:val="auto"/>
        </w:rPr>
        <w:t xml:space="preserve">It is a condition of attendance that all members and attendees read and sign the Deed of Confidentiality (Appendix </w:t>
      </w:r>
      <w:r w:rsidR="00D17CBC" w:rsidRPr="7F494E13">
        <w:rPr>
          <w:b w:val="0"/>
          <w:bCs w:val="0"/>
          <w:color w:val="auto"/>
        </w:rPr>
        <w:t>13.</w:t>
      </w:r>
      <w:r w:rsidRPr="7F494E13">
        <w:rPr>
          <w:b w:val="0"/>
          <w:bCs w:val="0"/>
          <w:color w:val="auto"/>
        </w:rPr>
        <w:t xml:space="preserve">2) prior to attendance at a meeting of the </w:t>
      </w:r>
      <w:r w:rsidR="005009FE">
        <w:rPr>
          <w:b w:val="0"/>
          <w:bCs w:val="0"/>
          <w:color w:val="auto"/>
        </w:rPr>
        <w:t>NHTIT</w:t>
      </w:r>
      <w:r w:rsidRPr="7F494E13">
        <w:rPr>
          <w:b w:val="0"/>
          <w:bCs w:val="0"/>
          <w:color w:val="auto"/>
        </w:rPr>
        <w:t>.</w:t>
      </w:r>
    </w:p>
    <w:p w14:paraId="196A4277" w14:textId="402AE0C3" w:rsidR="00FF3C0A" w:rsidRPr="00FF3C0A" w:rsidRDefault="00FF3C0A" w:rsidP="7F494E13">
      <w:pPr>
        <w:pStyle w:val="Heading3"/>
        <w:rPr>
          <w:rFonts w:asciiTheme="minorHAnsi" w:eastAsiaTheme="minorEastAsia" w:hAnsiTheme="minorHAnsi" w:cstheme="minorBidi"/>
          <w:b w:val="0"/>
          <w:bCs w:val="0"/>
          <w:color w:val="201547" w:themeColor="accent6"/>
          <w:szCs w:val="22"/>
        </w:rPr>
      </w:pPr>
      <w:r w:rsidRPr="7F494E13">
        <w:rPr>
          <w:b w:val="0"/>
          <w:bCs w:val="0"/>
          <w:color w:val="auto"/>
        </w:rPr>
        <w:t xml:space="preserve">To assist in its deliberations, the </w:t>
      </w:r>
      <w:r w:rsidR="005009FE">
        <w:rPr>
          <w:b w:val="0"/>
          <w:bCs w:val="0"/>
          <w:color w:val="auto"/>
        </w:rPr>
        <w:t>NHTIT</w:t>
      </w:r>
      <w:r w:rsidRPr="7F494E13">
        <w:rPr>
          <w:b w:val="0"/>
          <w:bCs w:val="0"/>
          <w:color w:val="auto"/>
        </w:rPr>
        <w:t xml:space="preserve"> may from time to time seek feedback on matters pertaining to its Terms of Reference from represented organisations.  Where </w:t>
      </w:r>
      <w:r w:rsidR="005009FE">
        <w:rPr>
          <w:b w:val="0"/>
          <w:bCs w:val="0"/>
          <w:color w:val="auto"/>
        </w:rPr>
        <w:t>NHTIT</w:t>
      </w:r>
      <w:r w:rsidRPr="7F494E13">
        <w:rPr>
          <w:b w:val="0"/>
          <w:bCs w:val="0"/>
          <w:color w:val="auto"/>
        </w:rPr>
        <w:t xml:space="preserve"> seeks such feedback, members are permitted to participate in discussions within their nominating organisations, including by providing background information on the context of the request and by contributing to the drafting of the represented organisation’s feedback.  The participation of members in such discussions will not constitute a breach of confidentiality.</w:t>
      </w:r>
    </w:p>
    <w:bookmarkEnd w:id="48"/>
    <w:p w14:paraId="3282FD92" w14:textId="2537160A" w:rsidR="002118DC" w:rsidRPr="00E730DE" w:rsidRDefault="00A111A7" w:rsidP="0022061D">
      <w:pPr>
        <w:pStyle w:val="Heading1"/>
        <w:rPr>
          <w:color w:val="auto"/>
          <w:sz w:val="28"/>
          <w:szCs w:val="28"/>
        </w:rPr>
      </w:pPr>
      <w:r w:rsidRPr="00E730DE">
        <w:rPr>
          <w:color w:val="auto"/>
          <w:sz w:val="28"/>
          <w:szCs w:val="28"/>
        </w:rPr>
        <w:t xml:space="preserve"> </w:t>
      </w:r>
      <w:bookmarkStart w:id="49" w:name="_Toc131517817"/>
      <w:r w:rsidR="002118DC" w:rsidRPr="00E730DE">
        <w:rPr>
          <w:color w:val="auto"/>
          <w:sz w:val="28"/>
          <w:szCs w:val="28"/>
        </w:rPr>
        <w:t>Freedom of Information</w:t>
      </w:r>
      <w:bookmarkEnd w:id="49"/>
    </w:p>
    <w:p w14:paraId="6646A5AD" w14:textId="34AABAEC" w:rsidR="002118DC" w:rsidRPr="00E730DE" w:rsidRDefault="002118DC" w:rsidP="002118DC">
      <w:pPr>
        <w:pStyle w:val="Heading3"/>
        <w:rPr>
          <w:b w:val="0"/>
          <w:bCs w:val="0"/>
          <w:color w:val="auto"/>
        </w:rPr>
      </w:pPr>
      <w:r w:rsidRPr="7F494E13">
        <w:rPr>
          <w:b w:val="0"/>
          <w:bCs w:val="0"/>
          <w:color w:val="auto"/>
        </w:rPr>
        <w:lastRenderedPageBreak/>
        <w:t xml:space="preserve">Members should be aware that all documents relating to the </w:t>
      </w:r>
      <w:r w:rsidR="005009FE">
        <w:rPr>
          <w:b w:val="0"/>
          <w:bCs w:val="0"/>
          <w:color w:val="auto"/>
        </w:rPr>
        <w:t>NHTIT</w:t>
      </w:r>
      <w:r w:rsidRPr="7F494E13">
        <w:rPr>
          <w:b w:val="0"/>
          <w:bCs w:val="0"/>
          <w:color w:val="auto"/>
        </w:rPr>
        <w:t xml:space="preserve"> (for example meeting papers</w:t>
      </w:r>
      <w:r w:rsidR="004E7DCD" w:rsidRPr="7F494E13">
        <w:rPr>
          <w:b w:val="0"/>
          <w:bCs w:val="0"/>
          <w:color w:val="auto"/>
        </w:rPr>
        <w:t xml:space="preserve">, </w:t>
      </w:r>
      <w:proofErr w:type="gramStart"/>
      <w:r w:rsidR="004E7DCD" w:rsidRPr="7F494E13">
        <w:rPr>
          <w:b w:val="0"/>
          <w:bCs w:val="0"/>
          <w:color w:val="auto"/>
        </w:rPr>
        <w:t>minutes</w:t>
      </w:r>
      <w:proofErr w:type="gramEnd"/>
      <w:r w:rsidR="004E7DCD" w:rsidRPr="7F494E13">
        <w:rPr>
          <w:b w:val="0"/>
          <w:bCs w:val="0"/>
          <w:color w:val="auto"/>
        </w:rPr>
        <w:t xml:space="preserve"> and</w:t>
      </w:r>
      <w:r w:rsidRPr="7F494E13">
        <w:rPr>
          <w:b w:val="0"/>
          <w:bCs w:val="0"/>
          <w:color w:val="auto"/>
        </w:rPr>
        <w:t xml:space="preserve"> correspondence) will be placed on file by the </w:t>
      </w:r>
      <w:r w:rsidR="004E7DCD" w:rsidRPr="7F494E13">
        <w:rPr>
          <w:b w:val="0"/>
          <w:bCs w:val="0"/>
          <w:i/>
          <w:iCs/>
          <w:color w:val="auto"/>
        </w:rPr>
        <w:t>Convenor</w:t>
      </w:r>
      <w:r w:rsidRPr="7F494E13">
        <w:rPr>
          <w:b w:val="0"/>
          <w:bCs w:val="0"/>
          <w:color w:val="auto"/>
        </w:rPr>
        <w:t xml:space="preserve"> and will be subject to </w:t>
      </w:r>
      <w:r w:rsidR="00D17CBC" w:rsidRPr="7F494E13">
        <w:rPr>
          <w:b w:val="0"/>
          <w:bCs w:val="0"/>
          <w:color w:val="auto"/>
        </w:rPr>
        <w:t>Victoria’s</w:t>
      </w:r>
      <w:r w:rsidRPr="7F494E13">
        <w:rPr>
          <w:b w:val="0"/>
          <w:bCs w:val="0"/>
          <w:color w:val="auto"/>
        </w:rPr>
        <w:t xml:space="preserve"> </w:t>
      </w:r>
      <w:r w:rsidRPr="7F494E13">
        <w:rPr>
          <w:b w:val="0"/>
          <w:bCs w:val="0"/>
          <w:i/>
          <w:iCs/>
          <w:color w:val="auto"/>
        </w:rPr>
        <w:t>Freedom of Information Act 1982</w:t>
      </w:r>
      <w:r w:rsidRPr="7F494E13">
        <w:rPr>
          <w:b w:val="0"/>
          <w:bCs w:val="0"/>
          <w:color w:val="auto"/>
        </w:rPr>
        <w:t>.</w:t>
      </w:r>
    </w:p>
    <w:p w14:paraId="3F4EBD4F" w14:textId="0F99C2BA" w:rsidR="002118DC" w:rsidRPr="00E730DE" w:rsidRDefault="002118DC" w:rsidP="002118DC">
      <w:pPr>
        <w:pStyle w:val="Heading3"/>
        <w:rPr>
          <w:b w:val="0"/>
          <w:bCs w:val="0"/>
          <w:color w:val="auto"/>
        </w:rPr>
      </w:pPr>
      <w:r w:rsidRPr="7F494E13">
        <w:rPr>
          <w:b w:val="0"/>
          <w:bCs w:val="0"/>
          <w:color w:val="auto"/>
        </w:rPr>
        <w:t xml:space="preserve">Members should also be aware that electronic documents could </w:t>
      </w:r>
      <w:r w:rsidR="004E7DCD" w:rsidRPr="7F494E13">
        <w:rPr>
          <w:b w:val="0"/>
          <w:bCs w:val="0"/>
          <w:color w:val="auto"/>
        </w:rPr>
        <w:t xml:space="preserve">also </w:t>
      </w:r>
      <w:r w:rsidRPr="7F494E13">
        <w:rPr>
          <w:b w:val="0"/>
          <w:bCs w:val="0"/>
          <w:color w:val="auto"/>
        </w:rPr>
        <w:t xml:space="preserve">be the subject of a request for production under the </w:t>
      </w:r>
      <w:r w:rsidRPr="7F494E13">
        <w:rPr>
          <w:b w:val="0"/>
          <w:bCs w:val="0"/>
          <w:i/>
          <w:iCs/>
          <w:color w:val="auto"/>
        </w:rPr>
        <w:t>Freedom of Information Act 1982</w:t>
      </w:r>
      <w:r w:rsidRPr="7F494E13">
        <w:rPr>
          <w:b w:val="0"/>
          <w:bCs w:val="0"/>
          <w:color w:val="auto"/>
        </w:rPr>
        <w:t>.</w:t>
      </w:r>
    </w:p>
    <w:p w14:paraId="4AC142E9" w14:textId="4D3EE864" w:rsidR="002118DC" w:rsidRPr="00E730DE" w:rsidRDefault="002118DC" w:rsidP="002118DC">
      <w:pPr>
        <w:pStyle w:val="Heading1"/>
        <w:ind w:left="431" w:hanging="431"/>
        <w:rPr>
          <w:color w:val="auto"/>
          <w:sz w:val="28"/>
          <w:szCs w:val="28"/>
        </w:rPr>
      </w:pPr>
      <w:r>
        <w:t xml:space="preserve"> </w:t>
      </w:r>
      <w:bookmarkStart w:id="50" w:name="_Toc131517818"/>
      <w:r w:rsidRPr="00E730DE">
        <w:rPr>
          <w:color w:val="auto"/>
          <w:sz w:val="28"/>
          <w:szCs w:val="28"/>
        </w:rPr>
        <w:t>Conflicts of Interest</w:t>
      </w:r>
      <w:bookmarkEnd w:id="50"/>
    </w:p>
    <w:p w14:paraId="7330BBDC" w14:textId="1153D655" w:rsidR="002118DC" w:rsidRPr="00E730DE" w:rsidRDefault="002118DC" w:rsidP="002118DC">
      <w:pPr>
        <w:pStyle w:val="Heading3"/>
        <w:rPr>
          <w:b w:val="0"/>
          <w:bCs w:val="0"/>
          <w:color w:val="auto"/>
        </w:rPr>
      </w:pPr>
      <w:r w:rsidRPr="7F494E13">
        <w:rPr>
          <w:b w:val="0"/>
          <w:bCs w:val="0"/>
          <w:color w:val="auto"/>
        </w:rPr>
        <w:t xml:space="preserve">Conflicts of interest include real, </w:t>
      </w:r>
      <w:proofErr w:type="gramStart"/>
      <w:r w:rsidRPr="7F494E13">
        <w:rPr>
          <w:b w:val="0"/>
          <w:bCs w:val="0"/>
          <w:color w:val="auto"/>
        </w:rPr>
        <w:t>potential</w:t>
      </w:r>
      <w:proofErr w:type="gramEnd"/>
      <w:r w:rsidRPr="7F494E13">
        <w:rPr>
          <w:b w:val="0"/>
          <w:bCs w:val="0"/>
          <w:color w:val="auto"/>
        </w:rPr>
        <w:t xml:space="preserve"> or perceived conflicts, with direct (held by the member) or indirect (held by a relative or close associate of the member) private interests, or duty to another organisation, which may be either pecuniary or non-pecuniary.</w:t>
      </w:r>
    </w:p>
    <w:p w14:paraId="2CF71E56" w14:textId="4D51B38B" w:rsidR="000A2CB0" w:rsidRPr="00E730DE" w:rsidRDefault="000A2CB0" w:rsidP="000A2CB0">
      <w:pPr>
        <w:pStyle w:val="Heading3"/>
        <w:rPr>
          <w:b w:val="0"/>
          <w:bCs w:val="0"/>
          <w:color w:val="auto"/>
        </w:rPr>
      </w:pPr>
      <w:r w:rsidRPr="7F494E13">
        <w:rPr>
          <w:b w:val="0"/>
          <w:bCs w:val="0"/>
          <w:color w:val="auto"/>
        </w:rPr>
        <w:t xml:space="preserve">At the start of each </w:t>
      </w:r>
      <w:r w:rsidR="005009FE">
        <w:rPr>
          <w:b w:val="0"/>
          <w:bCs w:val="0"/>
          <w:color w:val="auto"/>
        </w:rPr>
        <w:t>NHTIT</w:t>
      </w:r>
      <w:r w:rsidRPr="7F494E13">
        <w:rPr>
          <w:b w:val="0"/>
          <w:bCs w:val="0"/>
          <w:color w:val="auto"/>
        </w:rPr>
        <w:t xml:space="preserve"> meeting, a member shall declare if he or she has an interest in respect to any item on the agenda. If a member has an interest, he or she will declare it, including the nature of the interest and the conflict that results, or may result, from it. </w:t>
      </w:r>
    </w:p>
    <w:p w14:paraId="1F53A422" w14:textId="6AF49FC3" w:rsidR="000A2CB0" w:rsidRPr="00E730DE" w:rsidRDefault="000A2CB0" w:rsidP="000A2CB0">
      <w:pPr>
        <w:pStyle w:val="Heading3"/>
        <w:rPr>
          <w:b w:val="0"/>
          <w:bCs w:val="0"/>
          <w:color w:val="auto"/>
        </w:rPr>
      </w:pPr>
      <w:r w:rsidRPr="7F494E13">
        <w:rPr>
          <w:b w:val="0"/>
          <w:bCs w:val="0"/>
          <w:color w:val="auto"/>
        </w:rPr>
        <w:t xml:space="preserve">A member who becomes aware during the meeting that he or she has an undeclared interest </w:t>
      </w:r>
      <w:r w:rsidR="008F5792" w:rsidRPr="7F494E13">
        <w:rPr>
          <w:b w:val="0"/>
          <w:bCs w:val="0"/>
          <w:color w:val="auto"/>
        </w:rPr>
        <w:t>must</w:t>
      </w:r>
      <w:r w:rsidRPr="7F494E13">
        <w:rPr>
          <w:b w:val="0"/>
          <w:bCs w:val="0"/>
          <w:color w:val="auto"/>
        </w:rPr>
        <w:t xml:space="preserve"> declare it immediately.</w:t>
      </w:r>
    </w:p>
    <w:p w14:paraId="66CC6C7D" w14:textId="3E55F9BF" w:rsidR="000A2CB0" w:rsidRPr="00E730DE" w:rsidRDefault="000A2CB0" w:rsidP="000A2CB0">
      <w:pPr>
        <w:pStyle w:val="Heading3"/>
        <w:rPr>
          <w:b w:val="0"/>
          <w:bCs w:val="0"/>
          <w:color w:val="auto"/>
        </w:rPr>
      </w:pPr>
      <w:r w:rsidRPr="7F494E13">
        <w:rPr>
          <w:b w:val="0"/>
          <w:bCs w:val="0"/>
          <w:color w:val="auto"/>
        </w:rPr>
        <w:t xml:space="preserve">A member who believes that another member may have an undeclared interest </w:t>
      </w:r>
      <w:r w:rsidR="00E730DE" w:rsidRPr="7F494E13">
        <w:rPr>
          <w:b w:val="0"/>
          <w:bCs w:val="0"/>
          <w:color w:val="auto"/>
        </w:rPr>
        <w:t>may</w:t>
      </w:r>
      <w:r w:rsidRPr="7F494E13">
        <w:rPr>
          <w:b w:val="0"/>
          <w:bCs w:val="0"/>
          <w:color w:val="auto"/>
        </w:rPr>
        <w:t xml:space="preserve"> raise this as a query</w:t>
      </w:r>
      <w:r w:rsidR="004E7DCD" w:rsidRPr="7F494E13">
        <w:rPr>
          <w:b w:val="0"/>
          <w:bCs w:val="0"/>
          <w:color w:val="auto"/>
        </w:rPr>
        <w:t xml:space="preserve"> during a meeting</w:t>
      </w:r>
      <w:r w:rsidR="00172F62" w:rsidRPr="7F494E13">
        <w:rPr>
          <w:b w:val="0"/>
          <w:bCs w:val="0"/>
          <w:color w:val="auto"/>
        </w:rPr>
        <w:t>,</w:t>
      </w:r>
      <w:r w:rsidR="004E7DCD" w:rsidRPr="7F494E13">
        <w:rPr>
          <w:b w:val="0"/>
          <w:bCs w:val="0"/>
          <w:color w:val="auto"/>
        </w:rPr>
        <w:t xml:space="preserve"> or with the </w:t>
      </w:r>
      <w:r w:rsidR="000856E5" w:rsidRPr="7F494E13">
        <w:rPr>
          <w:b w:val="0"/>
          <w:bCs w:val="0"/>
          <w:color w:val="auto"/>
        </w:rPr>
        <w:t>Chairperson</w:t>
      </w:r>
      <w:r w:rsidR="008F5792" w:rsidRPr="7F494E13">
        <w:rPr>
          <w:b w:val="0"/>
          <w:bCs w:val="0"/>
          <w:color w:val="auto"/>
        </w:rPr>
        <w:t xml:space="preserve"> who </w:t>
      </w:r>
      <w:r w:rsidR="00172F62" w:rsidRPr="7F494E13">
        <w:rPr>
          <w:b w:val="0"/>
          <w:bCs w:val="0"/>
          <w:color w:val="auto"/>
        </w:rPr>
        <w:t>must</w:t>
      </w:r>
      <w:r w:rsidR="008F5792" w:rsidRPr="7F494E13">
        <w:rPr>
          <w:b w:val="0"/>
          <w:bCs w:val="0"/>
          <w:color w:val="auto"/>
        </w:rPr>
        <w:t xml:space="preserve"> then decide </w:t>
      </w:r>
      <w:r w:rsidR="00172F62" w:rsidRPr="7F494E13">
        <w:rPr>
          <w:b w:val="0"/>
          <w:bCs w:val="0"/>
          <w:color w:val="auto"/>
        </w:rPr>
        <w:t>how best to resolve the matter</w:t>
      </w:r>
      <w:r w:rsidRPr="7F494E13">
        <w:rPr>
          <w:b w:val="0"/>
          <w:bCs w:val="0"/>
          <w:color w:val="auto"/>
        </w:rPr>
        <w:t>.</w:t>
      </w:r>
    </w:p>
    <w:p w14:paraId="4B6AE3D5" w14:textId="5A3E91B6" w:rsidR="000A2CB0" w:rsidRPr="00E730DE" w:rsidRDefault="000A2CB0" w:rsidP="000A2CB0">
      <w:pPr>
        <w:pStyle w:val="Heading3"/>
        <w:rPr>
          <w:b w:val="0"/>
          <w:bCs w:val="0"/>
          <w:color w:val="auto"/>
        </w:rPr>
      </w:pPr>
      <w:r w:rsidRPr="7F494E13">
        <w:rPr>
          <w:b w:val="0"/>
          <w:bCs w:val="0"/>
          <w:color w:val="auto"/>
        </w:rPr>
        <w:t xml:space="preserve">When </w:t>
      </w:r>
      <w:r w:rsidR="004E7DCD" w:rsidRPr="7F494E13">
        <w:rPr>
          <w:b w:val="0"/>
          <w:bCs w:val="0"/>
          <w:color w:val="auto"/>
        </w:rPr>
        <w:t>the</w:t>
      </w:r>
      <w:r w:rsidRPr="7F494E13">
        <w:rPr>
          <w:b w:val="0"/>
          <w:bCs w:val="0"/>
          <w:color w:val="auto"/>
        </w:rPr>
        <w:t xml:space="preserve"> </w:t>
      </w:r>
      <w:r w:rsidR="000856E5" w:rsidRPr="7F494E13">
        <w:rPr>
          <w:b w:val="0"/>
          <w:bCs w:val="0"/>
          <w:color w:val="auto"/>
        </w:rPr>
        <w:t>Chairperson</w:t>
      </w:r>
      <w:r w:rsidRPr="7F494E13">
        <w:rPr>
          <w:b w:val="0"/>
          <w:bCs w:val="0"/>
          <w:color w:val="auto"/>
        </w:rPr>
        <w:t>, member</w:t>
      </w:r>
      <w:r w:rsidR="004E7DCD" w:rsidRPr="7F494E13">
        <w:rPr>
          <w:b w:val="0"/>
          <w:bCs w:val="0"/>
          <w:color w:val="auto"/>
        </w:rPr>
        <w:t xml:space="preserve">, </w:t>
      </w:r>
      <w:r w:rsidR="004E7DCD" w:rsidRPr="7F494E13">
        <w:rPr>
          <w:b w:val="0"/>
          <w:bCs w:val="0"/>
          <w:i/>
          <w:iCs/>
          <w:color w:val="auto"/>
        </w:rPr>
        <w:t xml:space="preserve">alternate </w:t>
      </w:r>
      <w:proofErr w:type="gramStart"/>
      <w:r w:rsidR="004E7DCD" w:rsidRPr="7F494E13">
        <w:rPr>
          <w:b w:val="0"/>
          <w:bCs w:val="0"/>
          <w:i/>
          <w:iCs/>
          <w:color w:val="auto"/>
        </w:rPr>
        <w:t>member</w:t>
      </w:r>
      <w:proofErr w:type="gramEnd"/>
      <w:r w:rsidRPr="7F494E13">
        <w:rPr>
          <w:b w:val="0"/>
          <w:bCs w:val="0"/>
          <w:color w:val="auto"/>
        </w:rPr>
        <w:t xml:space="preserve"> or </w:t>
      </w:r>
      <w:r w:rsidR="00247DFE" w:rsidRPr="7F494E13">
        <w:rPr>
          <w:b w:val="0"/>
          <w:bCs w:val="0"/>
          <w:i/>
          <w:iCs/>
          <w:color w:val="auto"/>
        </w:rPr>
        <w:t>attendee</w:t>
      </w:r>
      <w:r w:rsidRPr="7F494E13">
        <w:rPr>
          <w:b w:val="0"/>
          <w:bCs w:val="0"/>
          <w:color w:val="auto"/>
        </w:rPr>
        <w:t xml:space="preserve"> makes a declaration of conflict of interest, the </w:t>
      </w:r>
      <w:r w:rsidR="000856E5" w:rsidRPr="7F494E13">
        <w:rPr>
          <w:b w:val="0"/>
          <w:bCs w:val="0"/>
          <w:color w:val="auto"/>
        </w:rPr>
        <w:t>Chairperson</w:t>
      </w:r>
      <w:r w:rsidRPr="7F494E13">
        <w:rPr>
          <w:b w:val="0"/>
          <w:bCs w:val="0"/>
          <w:color w:val="auto"/>
        </w:rPr>
        <w:t xml:space="preserve">, or in the case of a declaration by the </w:t>
      </w:r>
      <w:r w:rsidR="000856E5" w:rsidRPr="7F494E13">
        <w:rPr>
          <w:b w:val="0"/>
          <w:bCs w:val="0"/>
          <w:color w:val="auto"/>
        </w:rPr>
        <w:t>Chairperson</w:t>
      </w:r>
      <w:r w:rsidRPr="7F494E13">
        <w:rPr>
          <w:b w:val="0"/>
          <w:bCs w:val="0"/>
          <w:color w:val="auto"/>
        </w:rPr>
        <w:t>, the members as a collective may:</w:t>
      </w:r>
    </w:p>
    <w:p w14:paraId="5EB335D9" w14:textId="52EC7318" w:rsidR="000A2CB0" w:rsidRPr="00E730DE" w:rsidRDefault="000A2CB0" w:rsidP="002A0C69">
      <w:pPr>
        <w:pStyle w:val="Heading3"/>
        <w:numPr>
          <w:ilvl w:val="0"/>
          <w:numId w:val="11"/>
        </w:numPr>
        <w:rPr>
          <w:b w:val="0"/>
          <w:bCs w:val="0"/>
          <w:color w:val="auto"/>
          <w:szCs w:val="22"/>
        </w:rPr>
      </w:pPr>
      <w:r w:rsidRPr="00E730DE">
        <w:rPr>
          <w:b w:val="0"/>
          <w:bCs w:val="0"/>
          <w:color w:val="auto"/>
          <w:szCs w:val="22"/>
        </w:rPr>
        <w:t xml:space="preserve">refuse the member the right to speak to the </w:t>
      </w:r>
      <w:proofErr w:type="gramStart"/>
      <w:r w:rsidRPr="00E730DE">
        <w:rPr>
          <w:b w:val="0"/>
          <w:bCs w:val="0"/>
          <w:color w:val="auto"/>
          <w:szCs w:val="22"/>
        </w:rPr>
        <w:t>business;</w:t>
      </w:r>
      <w:proofErr w:type="gramEnd"/>
    </w:p>
    <w:p w14:paraId="1C25AD03" w14:textId="3112BD88" w:rsidR="000A2CB0" w:rsidRPr="00E730DE" w:rsidRDefault="000A2CB0" w:rsidP="002A0C69">
      <w:pPr>
        <w:pStyle w:val="Heading3"/>
        <w:numPr>
          <w:ilvl w:val="0"/>
          <w:numId w:val="11"/>
        </w:numPr>
        <w:rPr>
          <w:b w:val="0"/>
          <w:bCs w:val="0"/>
          <w:color w:val="auto"/>
          <w:szCs w:val="22"/>
        </w:rPr>
      </w:pPr>
      <w:r w:rsidRPr="00E730DE">
        <w:rPr>
          <w:b w:val="0"/>
          <w:bCs w:val="0"/>
          <w:color w:val="auto"/>
          <w:szCs w:val="22"/>
        </w:rPr>
        <w:t xml:space="preserve">refuse the member the right to vote on that </w:t>
      </w:r>
      <w:proofErr w:type="gramStart"/>
      <w:r w:rsidRPr="00E730DE">
        <w:rPr>
          <w:b w:val="0"/>
          <w:bCs w:val="0"/>
          <w:color w:val="auto"/>
          <w:szCs w:val="22"/>
        </w:rPr>
        <w:t>business;</w:t>
      </w:r>
      <w:proofErr w:type="gramEnd"/>
    </w:p>
    <w:p w14:paraId="6C6B0422" w14:textId="04D7868C" w:rsidR="000A2CB0" w:rsidRPr="00E730DE" w:rsidRDefault="000A2CB0" w:rsidP="002A0C69">
      <w:pPr>
        <w:pStyle w:val="Heading3"/>
        <w:numPr>
          <w:ilvl w:val="0"/>
          <w:numId w:val="11"/>
        </w:numPr>
        <w:rPr>
          <w:b w:val="0"/>
          <w:bCs w:val="0"/>
          <w:color w:val="auto"/>
          <w:szCs w:val="22"/>
        </w:rPr>
      </w:pPr>
      <w:r w:rsidRPr="00E730DE">
        <w:rPr>
          <w:b w:val="0"/>
          <w:bCs w:val="0"/>
          <w:color w:val="auto"/>
          <w:szCs w:val="22"/>
        </w:rPr>
        <w:t>require the member to withdraw from a meeting for the period of discussion and resolution of that business.</w:t>
      </w:r>
    </w:p>
    <w:p w14:paraId="18A26B28" w14:textId="2B1DE710" w:rsidR="006A004B" w:rsidRPr="00E730DE" w:rsidRDefault="006A004B" w:rsidP="006A004B">
      <w:pPr>
        <w:pStyle w:val="Heading3"/>
        <w:rPr>
          <w:b w:val="0"/>
          <w:bCs w:val="0"/>
          <w:color w:val="auto"/>
        </w:rPr>
      </w:pPr>
      <w:r w:rsidRPr="7F494E13">
        <w:rPr>
          <w:b w:val="0"/>
          <w:bCs w:val="0"/>
          <w:color w:val="auto"/>
        </w:rPr>
        <w:t xml:space="preserve">Where </w:t>
      </w:r>
      <w:r w:rsidR="004E7DCD" w:rsidRPr="7F494E13">
        <w:rPr>
          <w:b w:val="0"/>
          <w:bCs w:val="0"/>
          <w:color w:val="auto"/>
        </w:rPr>
        <w:t xml:space="preserve">the </w:t>
      </w:r>
      <w:r w:rsidR="000856E5" w:rsidRPr="7F494E13">
        <w:rPr>
          <w:b w:val="0"/>
          <w:bCs w:val="0"/>
          <w:color w:val="auto"/>
        </w:rPr>
        <w:t>Chairperson</w:t>
      </w:r>
      <w:r w:rsidR="004E7DCD" w:rsidRPr="7F494E13">
        <w:rPr>
          <w:b w:val="0"/>
          <w:bCs w:val="0"/>
          <w:color w:val="auto"/>
        </w:rPr>
        <w:t xml:space="preserve">, member, </w:t>
      </w:r>
      <w:r w:rsidR="004E7DCD" w:rsidRPr="7F494E13">
        <w:rPr>
          <w:b w:val="0"/>
          <w:bCs w:val="0"/>
          <w:i/>
          <w:iCs/>
          <w:color w:val="auto"/>
        </w:rPr>
        <w:t xml:space="preserve">alternate </w:t>
      </w:r>
      <w:proofErr w:type="gramStart"/>
      <w:r w:rsidR="004E7DCD" w:rsidRPr="7F494E13">
        <w:rPr>
          <w:b w:val="0"/>
          <w:bCs w:val="0"/>
          <w:i/>
          <w:iCs/>
          <w:color w:val="auto"/>
        </w:rPr>
        <w:t>member</w:t>
      </w:r>
      <w:proofErr w:type="gramEnd"/>
      <w:r w:rsidR="004E7DCD" w:rsidRPr="7F494E13">
        <w:rPr>
          <w:b w:val="0"/>
          <w:bCs w:val="0"/>
          <w:color w:val="auto"/>
        </w:rPr>
        <w:t xml:space="preserve"> or </w:t>
      </w:r>
      <w:r w:rsidR="00247DFE" w:rsidRPr="7F494E13">
        <w:rPr>
          <w:b w:val="0"/>
          <w:bCs w:val="0"/>
          <w:i/>
          <w:iCs/>
          <w:color w:val="auto"/>
        </w:rPr>
        <w:t>attendee</w:t>
      </w:r>
      <w:r w:rsidR="004E7DCD" w:rsidRPr="7F494E13">
        <w:rPr>
          <w:b w:val="0"/>
          <w:bCs w:val="0"/>
          <w:color w:val="auto"/>
        </w:rPr>
        <w:t xml:space="preserve"> </w:t>
      </w:r>
      <w:r w:rsidRPr="7F494E13">
        <w:rPr>
          <w:b w:val="0"/>
          <w:bCs w:val="0"/>
          <w:color w:val="auto"/>
        </w:rPr>
        <w:t>declares a conflict of interest, this will be recorded in the minutes of the meeting.</w:t>
      </w:r>
    </w:p>
    <w:p w14:paraId="36F88DEF" w14:textId="4F1CF05F" w:rsidR="002118DC" w:rsidRPr="00E730DE" w:rsidRDefault="009934A6" w:rsidP="002118DC">
      <w:pPr>
        <w:pStyle w:val="Heading1"/>
        <w:rPr>
          <w:color w:val="auto"/>
          <w:sz w:val="28"/>
          <w:szCs w:val="28"/>
        </w:rPr>
      </w:pPr>
      <w:r w:rsidRPr="00E730DE">
        <w:rPr>
          <w:color w:val="auto"/>
          <w:sz w:val="28"/>
          <w:szCs w:val="28"/>
        </w:rPr>
        <w:t xml:space="preserve"> </w:t>
      </w:r>
      <w:bookmarkStart w:id="51" w:name="_Toc131517819"/>
      <w:r w:rsidR="00A115BF" w:rsidRPr="00E730DE">
        <w:rPr>
          <w:color w:val="auto"/>
          <w:sz w:val="28"/>
          <w:szCs w:val="28"/>
        </w:rPr>
        <w:t>Subcommittees</w:t>
      </w:r>
      <w:bookmarkEnd w:id="51"/>
    </w:p>
    <w:p w14:paraId="7869C7F0" w14:textId="7F450154" w:rsidR="000C2556" w:rsidRPr="00B82BF8" w:rsidRDefault="000C2556" w:rsidP="00DA06BD">
      <w:pPr>
        <w:pStyle w:val="Heading2"/>
        <w:ind w:left="426" w:hanging="426"/>
        <w:rPr>
          <w:b/>
          <w:bCs w:val="0"/>
          <w:color w:val="auto"/>
          <w:sz w:val="24"/>
          <w:szCs w:val="24"/>
        </w:rPr>
      </w:pPr>
      <w:bookmarkStart w:id="52" w:name="_Toc420569532"/>
      <w:bookmarkStart w:id="53" w:name="_Toc7770719"/>
      <w:bookmarkStart w:id="54" w:name="_Toc131517820"/>
      <w:r w:rsidRPr="00B82BF8">
        <w:rPr>
          <w:b/>
          <w:bCs w:val="0"/>
          <w:color w:val="auto"/>
          <w:sz w:val="24"/>
          <w:szCs w:val="24"/>
        </w:rPr>
        <w:lastRenderedPageBreak/>
        <w:t xml:space="preserve">Role of </w:t>
      </w:r>
      <w:bookmarkEnd w:id="52"/>
      <w:bookmarkEnd w:id="53"/>
      <w:r w:rsidR="00A115BF" w:rsidRPr="00B82BF8">
        <w:rPr>
          <w:b/>
          <w:bCs w:val="0"/>
          <w:color w:val="auto"/>
          <w:sz w:val="24"/>
          <w:szCs w:val="24"/>
        </w:rPr>
        <w:t>subcommittees</w:t>
      </w:r>
      <w:bookmarkEnd w:id="54"/>
    </w:p>
    <w:p w14:paraId="0CE9066D" w14:textId="086E01D1" w:rsidR="001C00DA" w:rsidRPr="00172F62" w:rsidRDefault="000C2556" w:rsidP="001C00DA">
      <w:pPr>
        <w:pStyle w:val="Heading3"/>
        <w:rPr>
          <w:b w:val="0"/>
          <w:bCs w:val="0"/>
          <w:color w:val="auto"/>
        </w:rPr>
      </w:pPr>
      <w:r w:rsidRPr="7F494E13">
        <w:rPr>
          <w:b w:val="0"/>
          <w:bCs w:val="0"/>
          <w:color w:val="auto"/>
        </w:rPr>
        <w:t xml:space="preserve">Where </w:t>
      </w:r>
      <w:r w:rsidR="001C00DA" w:rsidRPr="7F494E13">
        <w:rPr>
          <w:b w:val="0"/>
          <w:bCs w:val="0"/>
          <w:color w:val="auto"/>
        </w:rPr>
        <w:t xml:space="preserve">required, the </w:t>
      </w:r>
      <w:r w:rsidR="005009FE">
        <w:rPr>
          <w:b w:val="0"/>
          <w:bCs w:val="0"/>
          <w:color w:val="auto"/>
        </w:rPr>
        <w:t>NHTIT</w:t>
      </w:r>
      <w:r w:rsidR="001C00DA" w:rsidRPr="7F494E13">
        <w:rPr>
          <w:b w:val="0"/>
          <w:bCs w:val="0"/>
          <w:color w:val="auto"/>
        </w:rPr>
        <w:t xml:space="preserve"> may establish </w:t>
      </w:r>
      <w:r w:rsidR="00A115BF" w:rsidRPr="7F494E13">
        <w:rPr>
          <w:b w:val="0"/>
          <w:bCs w:val="0"/>
          <w:i/>
          <w:iCs/>
          <w:color w:val="auto"/>
        </w:rPr>
        <w:t>subcommittees</w:t>
      </w:r>
      <w:r w:rsidR="001C00DA" w:rsidRPr="7F494E13">
        <w:rPr>
          <w:b w:val="0"/>
          <w:bCs w:val="0"/>
          <w:color w:val="auto"/>
        </w:rPr>
        <w:t xml:space="preserve"> that </w:t>
      </w:r>
      <w:r w:rsidR="004E7DCD" w:rsidRPr="7F494E13">
        <w:rPr>
          <w:b w:val="0"/>
          <w:bCs w:val="0"/>
          <w:color w:val="auto"/>
        </w:rPr>
        <w:t xml:space="preserve">may </w:t>
      </w:r>
      <w:r w:rsidR="001C00DA" w:rsidRPr="7F494E13">
        <w:rPr>
          <w:b w:val="0"/>
          <w:bCs w:val="0"/>
          <w:color w:val="auto"/>
        </w:rPr>
        <w:t>include participation by non-members</w:t>
      </w:r>
      <w:r w:rsidR="0075623B" w:rsidRPr="7F494E13">
        <w:rPr>
          <w:b w:val="0"/>
          <w:bCs w:val="0"/>
          <w:color w:val="auto"/>
        </w:rPr>
        <w:t xml:space="preserve"> </w:t>
      </w:r>
      <w:r w:rsidR="001C00DA" w:rsidRPr="7F494E13">
        <w:rPr>
          <w:b w:val="0"/>
          <w:bCs w:val="0"/>
          <w:color w:val="auto"/>
        </w:rPr>
        <w:t xml:space="preserve">or seek wider consultation to assist the </w:t>
      </w:r>
      <w:r w:rsidR="00172F62" w:rsidRPr="7F494E13">
        <w:rPr>
          <w:b w:val="0"/>
          <w:bCs w:val="0"/>
          <w:color w:val="auto"/>
        </w:rPr>
        <w:t>Committee to</w:t>
      </w:r>
      <w:r w:rsidR="001C00DA" w:rsidRPr="7F494E13">
        <w:rPr>
          <w:b w:val="0"/>
          <w:bCs w:val="0"/>
          <w:color w:val="auto"/>
        </w:rPr>
        <w:t xml:space="preserve"> carry out its functions.</w:t>
      </w:r>
    </w:p>
    <w:p w14:paraId="57F68706" w14:textId="163623A1" w:rsidR="00B82BF8" w:rsidRPr="00172F62" w:rsidRDefault="00B82BF8" w:rsidP="00AB4537">
      <w:pPr>
        <w:pStyle w:val="Heading3"/>
        <w:rPr>
          <w:b w:val="0"/>
          <w:bCs w:val="0"/>
          <w:color w:val="auto"/>
        </w:rPr>
      </w:pPr>
      <w:r w:rsidRPr="7F494E13">
        <w:rPr>
          <w:b w:val="0"/>
          <w:bCs w:val="0"/>
          <w:color w:val="auto"/>
        </w:rPr>
        <w:t xml:space="preserve">Prior to being established, </w:t>
      </w:r>
      <w:r w:rsidRPr="7F494E13">
        <w:rPr>
          <w:b w:val="0"/>
          <w:bCs w:val="0"/>
          <w:i/>
          <w:iCs/>
          <w:color w:val="auto"/>
        </w:rPr>
        <w:t>subcommittees</w:t>
      </w:r>
      <w:r w:rsidRPr="7F494E13">
        <w:rPr>
          <w:b w:val="0"/>
          <w:bCs w:val="0"/>
          <w:color w:val="auto"/>
        </w:rPr>
        <w:t xml:space="preserve"> will require a formal written project brief clearly outlining the work to be undertaken by the </w:t>
      </w:r>
      <w:r w:rsidRPr="7F494E13">
        <w:rPr>
          <w:b w:val="0"/>
          <w:bCs w:val="0"/>
          <w:i/>
          <w:iCs/>
          <w:color w:val="auto"/>
        </w:rPr>
        <w:t>subcommittees</w:t>
      </w:r>
      <w:r w:rsidRPr="7F494E13">
        <w:rPr>
          <w:b w:val="0"/>
          <w:bCs w:val="0"/>
          <w:color w:val="auto"/>
        </w:rPr>
        <w:t xml:space="preserve">, membership, reporting requirements and associated deliverables and timeframes for the work’s completion.  The </w:t>
      </w:r>
      <w:r w:rsidRPr="7F494E13">
        <w:rPr>
          <w:b w:val="0"/>
          <w:bCs w:val="0"/>
          <w:i/>
          <w:iCs/>
          <w:color w:val="auto"/>
        </w:rPr>
        <w:t>subcommittee’s</w:t>
      </w:r>
      <w:r w:rsidRPr="7F494E13">
        <w:rPr>
          <w:b w:val="0"/>
          <w:bCs w:val="0"/>
          <w:color w:val="auto"/>
        </w:rPr>
        <w:t xml:space="preserve"> project brief is to be endorsed by the </w:t>
      </w:r>
      <w:r w:rsidR="005009FE">
        <w:rPr>
          <w:b w:val="0"/>
          <w:bCs w:val="0"/>
          <w:color w:val="auto"/>
        </w:rPr>
        <w:t>NHTIT</w:t>
      </w:r>
      <w:r w:rsidRPr="7F494E13">
        <w:rPr>
          <w:b w:val="0"/>
          <w:bCs w:val="0"/>
          <w:color w:val="auto"/>
        </w:rPr>
        <w:t>.</w:t>
      </w:r>
    </w:p>
    <w:p w14:paraId="573E20EF" w14:textId="77777777" w:rsidR="003C6EA4" w:rsidRDefault="00A115BF" w:rsidP="003C6EA4">
      <w:pPr>
        <w:pStyle w:val="Heading3"/>
        <w:rPr>
          <w:b w:val="0"/>
          <w:bCs w:val="0"/>
          <w:color w:val="auto"/>
        </w:rPr>
      </w:pPr>
      <w:r w:rsidRPr="7F494E13">
        <w:rPr>
          <w:b w:val="0"/>
          <w:bCs w:val="0"/>
          <w:i/>
          <w:iCs/>
          <w:color w:val="auto"/>
        </w:rPr>
        <w:t>Subcommittees</w:t>
      </w:r>
      <w:r w:rsidR="001C00DA" w:rsidRPr="7F494E13">
        <w:rPr>
          <w:b w:val="0"/>
          <w:bCs w:val="0"/>
          <w:color w:val="auto"/>
        </w:rPr>
        <w:t xml:space="preserve"> are to </w:t>
      </w:r>
      <w:r w:rsidRPr="7F494E13">
        <w:rPr>
          <w:b w:val="0"/>
          <w:bCs w:val="0"/>
          <w:color w:val="auto"/>
        </w:rPr>
        <w:t xml:space="preserve">focus exclusively on the tasks assigned to them by the </w:t>
      </w:r>
      <w:r w:rsidR="005009FE">
        <w:rPr>
          <w:b w:val="0"/>
          <w:bCs w:val="0"/>
          <w:color w:val="auto"/>
        </w:rPr>
        <w:t>NHTIT</w:t>
      </w:r>
      <w:r w:rsidRPr="7F494E13">
        <w:rPr>
          <w:b w:val="0"/>
          <w:bCs w:val="0"/>
          <w:color w:val="auto"/>
        </w:rPr>
        <w:t xml:space="preserve"> and </w:t>
      </w:r>
      <w:r w:rsidR="004E7DCD" w:rsidRPr="7F494E13">
        <w:rPr>
          <w:b w:val="0"/>
          <w:bCs w:val="0"/>
          <w:color w:val="auto"/>
        </w:rPr>
        <w:t xml:space="preserve">are only permitted to </w:t>
      </w:r>
      <w:r w:rsidRPr="7F494E13">
        <w:rPr>
          <w:b w:val="0"/>
          <w:bCs w:val="0"/>
          <w:color w:val="auto"/>
        </w:rPr>
        <w:t>report to</w:t>
      </w:r>
      <w:r w:rsidR="004E7DCD" w:rsidRPr="7F494E13">
        <w:rPr>
          <w:b w:val="0"/>
          <w:bCs w:val="0"/>
          <w:color w:val="auto"/>
        </w:rPr>
        <w:t xml:space="preserve"> the</w:t>
      </w:r>
      <w:r w:rsidRPr="7F494E13">
        <w:rPr>
          <w:b w:val="0"/>
          <w:bCs w:val="0"/>
          <w:color w:val="auto"/>
        </w:rPr>
        <w:t xml:space="preserve"> </w:t>
      </w:r>
      <w:r w:rsidR="005009FE">
        <w:rPr>
          <w:b w:val="0"/>
          <w:bCs w:val="0"/>
          <w:color w:val="auto"/>
        </w:rPr>
        <w:t>NHTIT</w:t>
      </w:r>
      <w:r w:rsidR="001C00DA" w:rsidRPr="7F494E13">
        <w:rPr>
          <w:b w:val="0"/>
          <w:bCs w:val="0"/>
          <w:color w:val="auto"/>
        </w:rPr>
        <w:t>.</w:t>
      </w:r>
    </w:p>
    <w:p w14:paraId="4F71FE34" w14:textId="77777777" w:rsidR="003C6EA4" w:rsidRDefault="003C6EA4" w:rsidP="003C6EA4">
      <w:pPr>
        <w:pStyle w:val="Heading3"/>
        <w:rPr>
          <w:b w:val="0"/>
          <w:bCs w:val="0"/>
          <w:color w:val="auto"/>
        </w:rPr>
      </w:pPr>
      <w:r>
        <w:rPr>
          <w:b w:val="0"/>
          <w:bCs w:val="0"/>
          <w:i/>
          <w:iCs/>
          <w:color w:val="auto"/>
        </w:rPr>
        <w:t>S</w:t>
      </w:r>
      <w:r w:rsidRPr="003C6EA4">
        <w:rPr>
          <w:b w:val="0"/>
          <w:bCs w:val="0"/>
          <w:i/>
          <w:iCs/>
          <w:color w:val="auto"/>
        </w:rPr>
        <w:t xml:space="preserve">ubcommittee </w:t>
      </w:r>
      <w:r w:rsidRPr="003C6EA4">
        <w:rPr>
          <w:b w:val="0"/>
          <w:bCs w:val="0"/>
          <w:color w:val="auto"/>
        </w:rPr>
        <w:t>must uphold and abide by the code of conduct, confidentiality and disclosure conditions listed in this document.</w:t>
      </w:r>
    </w:p>
    <w:p w14:paraId="19E84484" w14:textId="5AA308B1" w:rsidR="00B82BF8" w:rsidRPr="003C6EA4" w:rsidRDefault="003C6EA4" w:rsidP="00B82BF8">
      <w:pPr>
        <w:pStyle w:val="Heading3"/>
        <w:rPr>
          <w:b w:val="0"/>
          <w:bCs w:val="0"/>
          <w:color w:val="auto"/>
        </w:rPr>
      </w:pPr>
      <w:r w:rsidRPr="003C6EA4">
        <w:rPr>
          <w:b w:val="0"/>
          <w:bCs w:val="0"/>
          <w:i/>
          <w:iCs/>
          <w:color w:val="auto"/>
        </w:rPr>
        <w:t xml:space="preserve">Subcommittees </w:t>
      </w:r>
      <w:r w:rsidRPr="003C6EA4">
        <w:rPr>
          <w:b w:val="0"/>
          <w:bCs w:val="0"/>
          <w:color w:val="auto"/>
        </w:rPr>
        <w:t>must report back to the NHTIT</w:t>
      </w:r>
      <w:r>
        <w:rPr>
          <w:b w:val="0"/>
          <w:bCs w:val="0"/>
          <w:color w:val="auto"/>
        </w:rPr>
        <w:t xml:space="preserve"> following each meeting with progress updates</w:t>
      </w:r>
      <w:r w:rsidRPr="003C6EA4">
        <w:rPr>
          <w:b w:val="0"/>
          <w:bCs w:val="0"/>
          <w:color w:val="auto"/>
        </w:rPr>
        <w:t>.</w:t>
      </w:r>
    </w:p>
    <w:p w14:paraId="42ED92E6" w14:textId="6ACC4DD4" w:rsidR="000C2556" w:rsidRPr="00742E02" w:rsidRDefault="00742E02" w:rsidP="00DA06BD">
      <w:pPr>
        <w:pStyle w:val="Heading2"/>
        <w:ind w:left="426" w:hanging="426"/>
        <w:rPr>
          <w:b/>
          <w:bCs w:val="0"/>
          <w:color w:val="auto"/>
          <w:sz w:val="22"/>
          <w:szCs w:val="22"/>
        </w:rPr>
      </w:pPr>
      <w:bookmarkStart w:id="55" w:name="_Toc420569533"/>
      <w:bookmarkStart w:id="56" w:name="_Toc7770720"/>
      <w:bookmarkStart w:id="57" w:name="_Toc131517821"/>
      <w:r w:rsidRPr="00742E02">
        <w:rPr>
          <w:b/>
          <w:bCs w:val="0"/>
          <w:color w:val="auto"/>
          <w:sz w:val="22"/>
          <w:szCs w:val="22"/>
        </w:rPr>
        <w:t>Subcommittee</w:t>
      </w:r>
      <w:r w:rsidR="000C2556" w:rsidRPr="00742E02">
        <w:rPr>
          <w:b/>
          <w:bCs w:val="0"/>
          <w:color w:val="auto"/>
          <w:sz w:val="22"/>
          <w:szCs w:val="22"/>
        </w:rPr>
        <w:t xml:space="preserve"> membership</w:t>
      </w:r>
      <w:bookmarkEnd w:id="55"/>
      <w:bookmarkEnd w:id="56"/>
      <w:bookmarkEnd w:id="57"/>
    </w:p>
    <w:p w14:paraId="1627C3A1" w14:textId="67F9DDD2" w:rsidR="000448EF" w:rsidRPr="004E7DCD" w:rsidRDefault="00873BC8" w:rsidP="008444A2">
      <w:pPr>
        <w:pStyle w:val="Heading3"/>
        <w:rPr>
          <w:b w:val="0"/>
          <w:bCs w:val="0"/>
          <w:color w:val="auto"/>
        </w:rPr>
      </w:pPr>
      <w:bookmarkStart w:id="58" w:name="_Toc420569535"/>
      <w:bookmarkStart w:id="59" w:name="_Toc7770721"/>
      <w:r w:rsidRPr="7F494E13">
        <w:rPr>
          <w:b w:val="0"/>
          <w:bCs w:val="0"/>
          <w:color w:val="auto"/>
        </w:rPr>
        <w:t xml:space="preserve">The </w:t>
      </w:r>
      <w:r w:rsidR="005009FE">
        <w:rPr>
          <w:b w:val="0"/>
          <w:bCs w:val="0"/>
          <w:color w:val="auto"/>
        </w:rPr>
        <w:t>NHTIT</w:t>
      </w:r>
      <w:r w:rsidRPr="7F494E13">
        <w:rPr>
          <w:b w:val="0"/>
          <w:bCs w:val="0"/>
          <w:color w:val="auto"/>
        </w:rPr>
        <w:t xml:space="preserve"> shall nominate a member to convene</w:t>
      </w:r>
      <w:r w:rsidR="004E7DCD" w:rsidRPr="7F494E13">
        <w:rPr>
          <w:b w:val="0"/>
          <w:bCs w:val="0"/>
          <w:color w:val="auto"/>
        </w:rPr>
        <w:t xml:space="preserve"> and chair</w:t>
      </w:r>
      <w:r w:rsidRPr="7F494E13">
        <w:rPr>
          <w:b w:val="0"/>
          <w:bCs w:val="0"/>
          <w:color w:val="auto"/>
        </w:rPr>
        <w:t xml:space="preserve"> a </w:t>
      </w:r>
      <w:r w:rsidR="00742E02" w:rsidRPr="7F494E13">
        <w:rPr>
          <w:b w:val="0"/>
          <w:bCs w:val="0"/>
          <w:i/>
          <w:iCs/>
          <w:color w:val="auto"/>
        </w:rPr>
        <w:t>subcommittee</w:t>
      </w:r>
      <w:r w:rsidRPr="7F494E13">
        <w:rPr>
          <w:b w:val="0"/>
          <w:bCs w:val="0"/>
          <w:color w:val="auto"/>
        </w:rPr>
        <w:t>.</w:t>
      </w:r>
    </w:p>
    <w:p w14:paraId="4C5369FC" w14:textId="768B62D1" w:rsidR="00060E25" w:rsidRPr="004E7DCD" w:rsidRDefault="00742E02" w:rsidP="00407D19">
      <w:pPr>
        <w:pStyle w:val="Heading3"/>
        <w:rPr>
          <w:b w:val="0"/>
          <w:bCs w:val="0"/>
          <w:color w:val="auto"/>
        </w:rPr>
      </w:pPr>
      <w:r w:rsidRPr="7F494E13">
        <w:rPr>
          <w:b w:val="0"/>
          <w:bCs w:val="0"/>
          <w:color w:val="auto"/>
        </w:rPr>
        <w:t xml:space="preserve">With the permission of the </w:t>
      </w:r>
      <w:r w:rsidR="000856E5" w:rsidRPr="7F494E13">
        <w:rPr>
          <w:b w:val="0"/>
          <w:bCs w:val="0"/>
          <w:color w:val="auto"/>
        </w:rPr>
        <w:t>Chairperson</w:t>
      </w:r>
      <w:r w:rsidRPr="7F494E13">
        <w:rPr>
          <w:b w:val="0"/>
          <w:bCs w:val="0"/>
          <w:color w:val="auto"/>
        </w:rPr>
        <w:t xml:space="preserve">, </w:t>
      </w:r>
      <w:r w:rsidRPr="7F494E13">
        <w:rPr>
          <w:b w:val="0"/>
          <w:bCs w:val="0"/>
          <w:i/>
          <w:iCs/>
          <w:color w:val="auto"/>
        </w:rPr>
        <w:t>subcommittees</w:t>
      </w:r>
      <w:r w:rsidR="00060E25" w:rsidRPr="7F494E13">
        <w:rPr>
          <w:b w:val="0"/>
          <w:bCs w:val="0"/>
          <w:color w:val="auto"/>
        </w:rPr>
        <w:t xml:space="preserve"> may meet with </w:t>
      </w:r>
      <w:r w:rsidR="00AC42CC" w:rsidRPr="7F494E13">
        <w:rPr>
          <w:b w:val="0"/>
          <w:bCs w:val="0"/>
          <w:color w:val="auto"/>
        </w:rPr>
        <w:t xml:space="preserve">or seek information from stakeholder </w:t>
      </w:r>
      <w:r w:rsidR="00172F62" w:rsidRPr="7F494E13">
        <w:rPr>
          <w:b w:val="0"/>
          <w:bCs w:val="0"/>
          <w:color w:val="auto"/>
        </w:rPr>
        <w:t xml:space="preserve">representatives or stakeholder </w:t>
      </w:r>
      <w:r w:rsidR="00AC42CC" w:rsidRPr="7F494E13">
        <w:rPr>
          <w:b w:val="0"/>
          <w:bCs w:val="0"/>
          <w:color w:val="auto"/>
        </w:rPr>
        <w:t>organisations</w:t>
      </w:r>
      <w:r w:rsidR="00060E25" w:rsidRPr="7F494E13">
        <w:rPr>
          <w:b w:val="0"/>
          <w:bCs w:val="0"/>
          <w:color w:val="auto"/>
        </w:rPr>
        <w:t>.</w:t>
      </w:r>
    </w:p>
    <w:p w14:paraId="578B08BF" w14:textId="57702014" w:rsidR="002118DC" w:rsidRPr="00742E02" w:rsidRDefault="000C2556" w:rsidP="0022061D">
      <w:pPr>
        <w:pStyle w:val="Heading1"/>
        <w:rPr>
          <w:color w:val="auto"/>
          <w:sz w:val="28"/>
          <w:szCs w:val="28"/>
        </w:rPr>
      </w:pPr>
      <w:bookmarkStart w:id="60" w:name="_Toc131517822"/>
      <w:bookmarkEnd w:id="58"/>
      <w:bookmarkEnd w:id="59"/>
      <w:r w:rsidRPr="00742E02">
        <w:rPr>
          <w:color w:val="auto"/>
          <w:sz w:val="28"/>
          <w:szCs w:val="28"/>
        </w:rPr>
        <w:t>Business operations</w:t>
      </w:r>
      <w:bookmarkEnd w:id="60"/>
    </w:p>
    <w:p w14:paraId="0BDB5B76" w14:textId="4637E418" w:rsidR="000C2556" w:rsidRPr="00742E02" w:rsidRDefault="000C2556" w:rsidP="00DA06BD">
      <w:pPr>
        <w:pStyle w:val="Heading2"/>
        <w:ind w:left="426" w:hanging="426"/>
        <w:rPr>
          <w:b/>
          <w:bCs w:val="0"/>
          <w:color w:val="auto"/>
          <w:sz w:val="22"/>
          <w:szCs w:val="22"/>
        </w:rPr>
      </w:pPr>
      <w:bookmarkStart w:id="61" w:name="_Toc420569539"/>
      <w:bookmarkStart w:id="62" w:name="_Toc7770724"/>
      <w:bookmarkStart w:id="63" w:name="_Toc131517823"/>
      <w:r w:rsidRPr="00742E02">
        <w:rPr>
          <w:b/>
          <w:bCs w:val="0"/>
          <w:color w:val="auto"/>
          <w:sz w:val="22"/>
          <w:szCs w:val="22"/>
        </w:rPr>
        <w:t>General meeting procedures</w:t>
      </w:r>
      <w:bookmarkEnd w:id="61"/>
      <w:bookmarkEnd w:id="62"/>
      <w:bookmarkEnd w:id="63"/>
    </w:p>
    <w:p w14:paraId="795069B2" w14:textId="7A5ACFBE" w:rsidR="000C2556" w:rsidRPr="00742E02" w:rsidRDefault="000C2556" w:rsidP="000C2556">
      <w:pPr>
        <w:pStyle w:val="Heading3"/>
        <w:rPr>
          <w:b w:val="0"/>
          <w:bCs w:val="0"/>
          <w:color w:val="auto"/>
        </w:rPr>
      </w:pPr>
      <w:r w:rsidRPr="7F494E13">
        <w:rPr>
          <w:b w:val="0"/>
          <w:bCs w:val="0"/>
          <w:color w:val="auto"/>
        </w:rPr>
        <w:t xml:space="preserve">The </w:t>
      </w:r>
      <w:r w:rsidR="005009FE">
        <w:rPr>
          <w:b w:val="0"/>
          <w:bCs w:val="0"/>
          <w:color w:val="auto"/>
        </w:rPr>
        <w:t>NHTIT</w:t>
      </w:r>
      <w:r w:rsidR="002B744F" w:rsidRPr="7F494E13">
        <w:rPr>
          <w:b w:val="0"/>
          <w:bCs w:val="0"/>
          <w:color w:val="auto"/>
        </w:rPr>
        <w:t xml:space="preserve"> is likely to</w:t>
      </w:r>
      <w:r w:rsidR="007A3429" w:rsidRPr="7F494E13">
        <w:rPr>
          <w:b w:val="0"/>
          <w:bCs w:val="0"/>
          <w:color w:val="auto"/>
        </w:rPr>
        <w:t xml:space="preserve"> meet </w:t>
      </w:r>
      <w:r w:rsidR="00742E02" w:rsidRPr="7F494E13">
        <w:rPr>
          <w:b w:val="0"/>
          <w:bCs w:val="0"/>
          <w:color w:val="auto"/>
        </w:rPr>
        <w:t xml:space="preserve">up to </w:t>
      </w:r>
      <w:r w:rsidR="007A3429" w:rsidRPr="7F494E13">
        <w:rPr>
          <w:b w:val="0"/>
          <w:bCs w:val="0"/>
          <w:color w:val="auto"/>
        </w:rPr>
        <w:t>four times per year or as required to ensure the Terms of Reference are met</w:t>
      </w:r>
      <w:r w:rsidRPr="7F494E13">
        <w:rPr>
          <w:b w:val="0"/>
          <w:bCs w:val="0"/>
          <w:color w:val="auto"/>
        </w:rPr>
        <w:t>.</w:t>
      </w:r>
      <w:r w:rsidR="00D159CF" w:rsidRPr="7F494E13">
        <w:rPr>
          <w:b w:val="0"/>
          <w:bCs w:val="0"/>
          <w:color w:val="auto"/>
        </w:rPr>
        <w:t xml:space="preserve">  Meetings </w:t>
      </w:r>
      <w:r w:rsidR="00742E02" w:rsidRPr="7F494E13">
        <w:rPr>
          <w:b w:val="0"/>
          <w:bCs w:val="0"/>
          <w:color w:val="auto"/>
        </w:rPr>
        <w:t>will typically</w:t>
      </w:r>
      <w:r w:rsidR="00D159CF" w:rsidRPr="7F494E13">
        <w:rPr>
          <w:b w:val="0"/>
          <w:bCs w:val="0"/>
          <w:color w:val="auto"/>
        </w:rPr>
        <w:t xml:space="preserve"> be conducted through electronic means</w:t>
      </w:r>
      <w:r w:rsidR="00742E02" w:rsidRPr="7F494E13">
        <w:rPr>
          <w:b w:val="0"/>
          <w:bCs w:val="0"/>
          <w:color w:val="auto"/>
        </w:rPr>
        <w:t xml:space="preserve"> rather than in person</w:t>
      </w:r>
      <w:r w:rsidR="00D159CF" w:rsidRPr="7F494E13">
        <w:rPr>
          <w:b w:val="0"/>
          <w:bCs w:val="0"/>
          <w:color w:val="auto"/>
        </w:rPr>
        <w:t>.</w:t>
      </w:r>
    </w:p>
    <w:p w14:paraId="5920DD5B" w14:textId="03697F05" w:rsidR="007A3429" w:rsidRPr="00742E02" w:rsidRDefault="007A3429" w:rsidP="007A3429">
      <w:pPr>
        <w:pStyle w:val="Heading3"/>
        <w:rPr>
          <w:b w:val="0"/>
          <w:bCs w:val="0"/>
          <w:color w:val="auto"/>
        </w:rPr>
      </w:pPr>
      <w:r w:rsidRPr="7F494E13">
        <w:rPr>
          <w:b w:val="0"/>
          <w:bCs w:val="0"/>
          <w:color w:val="auto"/>
        </w:rPr>
        <w:t>Members are expected to</w:t>
      </w:r>
      <w:r w:rsidR="00742E02" w:rsidRPr="7F494E13">
        <w:rPr>
          <w:b w:val="0"/>
          <w:bCs w:val="0"/>
          <w:color w:val="auto"/>
        </w:rPr>
        <w:t xml:space="preserve"> strive to</w:t>
      </w:r>
      <w:r w:rsidRPr="7F494E13">
        <w:rPr>
          <w:b w:val="0"/>
          <w:bCs w:val="0"/>
          <w:color w:val="auto"/>
        </w:rPr>
        <w:t xml:space="preserve"> attend all meetings. </w:t>
      </w:r>
    </w:p>
    <w:p w14:paraId="486C3DA3" w14:textId="6C8F6E3C" w:rsidR="000C2556" w:rsidRPr="00742E02" w:rsidRDefault="005F1128" w:rsidP="00DA06BD">
      <w:pPr>
        <w:pStyle w:val="Heading2"/>
        <w:ind w:left="426" w:hanging="426"/>
        <w:rPr>
          <w:b/>
          <w:bCs w:val="0"/>
          <w:color w:val="auto"/>
          <w:sz w:val="22"/>
          <w:szCs w:val="22"/>
        </w:rPr>
      </w:pPr>
      <w:bookmarkStart w:id="64" w:name="_Toc420514811"/>
      <w:bookmarkStart w:id="65" w:name="_Toc420567569"/>
      <w:bookmarkStart w:id="66" w:name="_Toc420568076"/>
      <w:bookmarkStart w:id="67" w:name="_Toc420568735"/>
      <w:bookmarkStart w:id="68" w:name="_Toc420568852"/>
      <w:bookmarkStart w:id="69" w:name="_Toc420569252"/>
      <w:bookmarkStart w:id="70" w:name="_Toc420569371"/>
      <w:bookmarkStart w:id="71" w:name="_Toc420569541"/>
      <w:bookmarkStart w:id="72" w:name="_Toc7770725"/>
      <w:bookmarkStart w:id="73" w:name="_Toc131517824"/>
      <w:bookmarkStart w:id="74" w:name="_Toc420569542"/>
      <w:bookmarkEnd w:id="64"/>
      <w:bookmarkEnd w:id="65"/>
      <w:bookmarkEnd w:id="66"/>
      <w:bookmarkEnd w:id="67"/>
      <w:bookmarkEnd w:id="68"/>
      <w:bookmarkEnd w:id="69"/>
      <w:bookmarkEnd w:id="70"/>
      <w:bookmarkEnd w:id="71"/>
      <w:r w:rsidRPr="00742E02">
        <w:rPr>
          <w:b/>
          <w:bCs w:val="0"/>
          <w:color w:val="auto"/>
          <w:sz w:val="22"/>
          <w:szCs w:val="22"/>
        </w:rPr>
        <w:t>Secretariat</w:t>
      </w:r>
      <w:r w:rsidR="000C2556" w:rsidRPr="00742E02">
        <w:rPr>
          <w:b/>
          <w:bCs w:val="0"/>
          <w:color w:val="auto"/>
          <w:sz w:val="22"/>
          <w:szCs w:val="22"/>
        </w:rPr>
        <w:t xml:space="preserve"> support</w:t>
      </w:r>
      <w:bookmarkEnd w:id="72"/>
      <w:bookmarkEnd w:id="73"/>
    </w:p>
    <w:bookmarkEnd w:id="74"/>
    <w:p w14:paraId="097B2EF4" w14:textId="2B75FEB0" w:rsidR="00896731" w:rsidRPr="00742E02" w:rsidRDefault="000C2556" w:rsidP="00896731">
      <w:pPr>
        <w:pStyle w:val="Heading3"/>
        <w:rPr>
          <w:b w:val="0"/>
          <w:bCs w:val="0"/>
          <w:color w:val="auto"/>
        </w:rPr>
      </w:pPr>
      <w:r w:rsidRPr="7F494E13">
        <w:rPr>
          <w:b w:val="0"/>
          <w:bCs w:val="0"/>
          <w:color w:val="auto"/>
        </w:rPr>
        <w:t xml:space="preserve">The </w:t>
      </w:r>
      <w:r w:rsidR="00D159CF" w:rsidRPr="7F494E13">
        <w:rPr>
          <w:b w:val="0"/>
          <w:bCs w:val="0"/>
          <w:i/>
          <w:iCs/>
          <w:color w:val="auto"/>
        </w:rPr>
        <w:t>Convenor</w:t>
      </w:r>
      <w:r w:rsidRPr="7F494E13">
        <w:rPr>
          <w:b w:val="0"/>
          <w:bCs w:val="0"/>
          <w:color w:val="auto"/>
        </w:rPr>
        <w:t xml:space="preserve"> </w:t>
      </w:r>
      <w:r w:rsidR="007D44D1" w:rsidRPr="7F494E13">
        <w:rPr>
          <w:b w:val="0"/>
          <w:bCs w:val="0"/>
          <w:color w:val="auto"/>
        </w:rPr>
        <w:t xml:space="preserve">shall provide administrative support services to the </w:t>
      </w:r>
      <w:r w:rsidR="005009FE">
        <w:rPr>
          <w:b w:val="0"/>
          <w:bCs w:val="0"/>
          <w:color w:val="auto"/>
        </w:rPr>
        <w:t>NHTIT</w:t>
      </w:r>
      <w:r w:rsidR="007D44D1" w:rsidRPr="7F494E13">
        <w:rPr>
          <w:b w:val="0"/>
          <w:bCs w:val="0"/>
          <w:color w:val="auto"/>
        </w:rPr>
        <w:t>.</w:t>
      </w:r>
    </w:p>
    <w:p w14:paraId="72ED4378" w14:textId="7E41E0E0" w:rsidR="007D44D1" w:rsidRPr="00742E02" w:rsidRDefault="007D44D1" w:rsidP="00896731">
      <w:pPr>
        <w:pStyle w:val="Heading3"/>
        <w:rPr>
          <w:b w:val="0"/>
          <w:bCs w:val="0"/>
          <w:color w:val="auto"/>
        </w:rPr>
      </w:pPr>
      <w:r w:rsidRPr="7F494E13">
        <w:rPr>
          <w:b w:val="0"/>
          <w:bCs w:val="0"/>
          <w:color w:val="auto"/>
        </w:rPr>
        <w:lastRenderedPageBreak/>
        <w:t xml:space="preserve">The </w:t>
      </w:r>
      <w:r w:rsidR="00D159CF" w:rsidRPr="7F494E13">
        <w:rPr>
          <w:b w:val="0"/>
          <w:bCs w:val="0"/>
          <w:i/>
          <w:iCs/>
          <w:color w:val="auto"/>
        </w:rPr>
        <w:t>Convenor</w:t>
      </w:r>
      <w:r w:rsidRPr="7F494E13">
        <w:rPr>
          <w:b w:val="0"/>
          <w:bCs w:val="0"/>
          <w:color w:val="auto"/>
        </w:rPr>
        <w:t xml:space="preserve"> will:</w:t>
      </w:r>
    </w:p>
    <w:p w14:paraId="134240D1" w14:textId="3AE0C92D" w:rsidR="007D44D1" w:rsidRPr="00742E02" w:rsidRDefault="007D44D1" w:rsidP="002A0C69">
      <w:pPr>
        <w:pStyle w:val="ListParagraph"/>
        <w:numPr>
          <w:ilvl w:val="0"/>
          <w:numId w:val="12"/>
        </w:numPr>
        <w:tabs>
          <w:tab w:val="left" w:pos="1134"/>
        </w:tabs>
        <w:spacing w:before="120" w:after="120" w:line="276" w:lineRule="auto"/>
        <w:ind w:left="1134" w:hanging="283"/>
        <w:contextualSpacing w:val="0"/>
        <w:jc w:val="both"/>
        <w:rPr>
          <w:rFonts w:ascii="Arial" w:hAnsi="Arial"/>
          <w:color w:val="auto"/>
          <w:sz w:val="22"/>
          <w:szCs w:val="22"/>
          <w:lang w:eastAsia="en-US"/>
        </w:rPr>
      </w:pPr>
      <w:r w:rsidRPr="00742E02">
        <w:rPr>
          <w:rFonts w:ascii="Arial" w:hAnsi="Arial"/>
          <w:color w:val="auto"/>
          <w:sz w:val="22"/>
          <w:szCs w:val="22"/>
          <w:lang w:eastAsia="en-US"/>
        </w:rPr>
        <w:t xml:space="preserve">organise meetings in consultation with the </w:t>
      </w:r>
      <w:proofErr w:type="gramStart"/>
      <w:r w:rsidR="000856E5">
        <w:rPr>
          <w:rFonts w:ascii="Arial" w:hAnsi="Arial"/>
          <w:color w:val="auto"/>
          <w:sz w:val="22"/>
          <w:szCs w:val="22"/>
          <w:lang w:eastAsia="en-US"/>
        </w:rPr>
        <w:t>Chairperson</w:t>
      </w:r>
      <w:r w:rsidRPr="00742E02">
        <w:rPr>
          <w:rFonts w:ascii="Arial" w:hAnsi="Arial"/>
          <w:color w:val="auto"/>
          <w:sz w:val="22"/>
          <w:szCs w:val="22"/>
          <w:lang w:eastAsia="en-US"/>
        </w:rPr>
        <w:t>;</w:t>
      </w:r>
      <w:proofErr w:type="gramEnd"/>
    </w:p>
    <w:p w14:paraId="59C3ABF3" w14:textId="7C944F69" w:rsidR="003A5B1A" w:rsidRPr="00742E02" w:rsidRDefault="003A5B1A" w:rsidP="002A0C69">
      <w:pPr>
        <w:pStyle w:val="ListParagraph"/>
        <w:numPr>
          <w:ilvl w:val="0"/>
          <w:numId w:val="12"/>
        </w:numPr>
        <w:tabs>
          <w:tab w:val="left" w:pos="1134"/>
        </w:tabs>
        <w:spacing w:before="120" w:after="120" w:line="276" w:lineRule="auto"/>
        <w:ind w:left="1134" w:hanging="283"/>
        <w:contextualSpacing w:val="0"/>
        <w:jc w:val="both"/>
        <w:rPr>
          <w:rFonts w:ascii="Arial" w:hAnsi="Arial"/>
          <w:color w:val="auto"/>
          <w:sz w:val="22"/>
          <w:szCs w:val="22"/>
          <w:lang w:eastAsia="en-US"/>
        </w:rPr>
      </w:pPr>
      <w:r w:rsidRPr="00742E02">
        <w:rPr>
          <w:rFonts w:ascii="Arial" w:hAnsi="Arial"/>
          <w:color w:val="auto"/>
          <w:sz w:val="22"/>
          <w:szCs w:val="22"/>
          <w:lang w:eastAsia="en-US"/>
        </w:rPr>
        <w:t xml:space="preserve">prepare the meeting agenda under the supervision of the </w:t>
      </w:r>
      <w:r w:rsidR="000856E5">
        <w:rPr>
          <w:rFonts w:ascii="Arial" w:hAnsi="Arial"/>
          <w:color w:val="auto"/>
          <w:sz w:val="22"/>
          <w:szCs w:val="22"/>
          <w:lang w:eastAsia="en-US"/>
        </w:rPr>
        <w:t>Chairperson</w:t>
      </w:r>
      <w:r w:rsidRPr="00742E02">
        <w:rPr>
          <w:rFonts w:ascii="Arial" w:hAnsi="Arial"/>
          <w:color w:val="auto"/>
          <w:sz w:val="22"/>
          <w:szCs w:val="22"/>
          <w:lang w:eastAsia="en-US"/>
        </w:rPr>
        <w:t xml:space="preserve"> and circulate</w:t>
      </w:r>
      <w:r w:rsidR="00172F62">
        <w:rPr>
          <w:rFonts w:ascii="Arial" w:hAnsi="Arial"/>
          <w:color w:val="auto"/>
          <w:sz w:val="22"/>
          <w:szCs w:val="22"/>
          <w:lang w:eastAsia="en-US"/>
        </w:rPr>
        <w:t xml:space="preserve"> it</w:t>
      </w:r>
      <w:r w:rsidRPr="00742E02">
        <w:rPr>
          <w:rFonts w:ascii="Arial" w:hAnsi="Arial"/>
          <w:color w:val="auto"/>
          <w:sz w:val="22"/>
          <w:szCs w:val="22"/>
          <w:lang w:eastAsia="en-US"/>
        </w:rPr>
        <w:t xml:space="preserve"> not less than </w:t>
      </w:r>
      <w:r w:rsidR="00742E02">
        <w:rPr>
          <w:rFonts w:ascii="Arial" w:hAnsi="Arial"/>
          <w:color w:val="auto"/>
          <w:sz w:val="22"/>
          <w:szCs w:val="22"/>
          <w:lang w:eastAsia="en-US"/>
        </w:rPr>
        <w:t>5</w:t>
      </w:r>
      <w:r w:rsidRPr="00742E02">
        <w:rPr>
          <w:rFonts w:ascii="Arial" w:hAnsi="Arial"/>
          <w:color w:val="auto"/>
          <w:sz w:val="22"/>
          <w:szCs w:val="22"/>
          <w:lang w:eastAsia="en-US"/>
        </w:rPr>
        <w:t xml:space="preserve"> working days prior to a scheduled meeting, unless otherwise </w:t>
      </w:r>
      <w:proofErr w:type="gramStart"/>
      <w:r w:rsidRPr="00742E02">
        <w:rPr>
          <w:rFonts w:ascii="Arial" w:hAnsi="Arial"/>
          <w:color w:val="auto"/>
          <w:sz w:val="22"/>
          <w:szCs w:val="22"/>
          <w:lang w:eastAsia="en-US"/>
        </w:rPr>
        <w:t>agreed;</w:t>
      </w:r>
      <w:proofErr w:type="gramEnd"/>
    </w:p>
    <w:p w14:paraId="2BA9282B" w14:textId="089539A3" w:rsidR="003A5B1A" w:rsidRPr="00742E02" w:rsidRDefault="007D44D1" w:rsidP="002A0C69">
      <w:pPr>
        <w:pStyle w:val="ListParagraph"/>
        <w:numPr>
          <w:ilvl w:val="0"/>
          <w:numId w:val="12"/>
        </w:numPr>
        <w:tabs>
          <w:tab w:val="left" w:pos="1134"/>
        </w:tabs>
        <w:spacing w:before="120" w:after="120" w:line="276" w:lineRule="auto"/>
        <w:ind w:left="1134" w:hanging="283"/>
        <w:contextualSpacing w:val="0"/>
        <w:jc w:val="both"/>
        <w:rPr>
          <w:rFonts w:ascii="Arial" w:hAnsi="Arial"/>
          <w:color w:val="auto"/>
          <w:sz w:val="22"/>
          <w:szCs w:val="22"/>
          <w:lang w:eastAsia="en-US"/>
        </w:rPr>
      </w:pPr>
      <w:r w:rsidRPr="00742E02">
        <w:rPr>
          <w:rFonts w:ascii="Arial" w:hAnsi="Arial"/>
          <w:color w:val="auto"/>
          <w:sz w:val="22"/>
          <w:szCs w:val="22"/>
          <w:lang w:eastAsia="en-US"/>
        </w:rPr>
        <w:t xml:space="preserve">circulate any background, discussion or </w:t>
      </w:r>
      <w:r w:rsidR="00742E02">
        <w:rPr>
          <w:rFonts w:ascii="Arial" w:hAnsi="Arial"/>
          <w:color w:val="auto"/>
          <w:sz w:val="22"/>
          <w:szCs w:val="22"/>
          <w:lang w:eastAsia="en-US"/>
        </w:rPr>
        <w:t>decision</w:t>
      </w:r>
      <w:r w:rsidRPr="00742E02">
        <w:rPr>
          <w:rFonts w:ascii="Arial" w:hAnsi="Arial"/>
          <w:color w:val="auto"/>
          <w:sz w:val="22"/>
          <w:szCs w:val="22"/>
          <w:lang w:eastAsia="en-US"/>
        </w:rPr>
        <w:t xml:space="preserve"> papers </w:t>
      </w:r>
      <w:r w:rsidR="003A5B1A" w:rsidRPr="00742E02">
        <w:rPr>
          <w:rFonts w:ascii="Arial" w:hAnsi="Arial"/>
          <w:color w:val="auto"/>
          <w:sz w:val="22"/>
          <w:szCs w:val="22"/>
          <w:lang w:eastAsia="en-US"/>
        </w:rPr>
        <w:t xml:space="preserve">not less than </w:t>
      </w:r>
      <w:r w:rsidR="00742E02">
        <w:rPr>
          <w:rFonts w:ascii="Arial" w:hAnsi="Arial"/>
          <w:color w:val="auto"/>
          <w:sz w:val="22"/>
          <w:szCs w:val="22"/>
          <w:lang w:eastAsia="en-US"/>
        </w:rPr>
        <w:t>5</w:t>
      </w:r>
      <w:r w:rsidR="003A5B1A" w:rsidRPr="00742E02">
        <w:rPr>
          <w:rFonts w:ascii="Arial" w:hAnsi="Arial"/>
          <w:color w:val="auto"/>
          <w:sz w:val="22"/>
          <w:szCs w:val="22"/>
          <w:lang w:eastAsia="en-US"/>
        </w:rPr>
        <w:t xml:space="preserve"> working days prior to a scheduled meeting, unless otherwise </w:t>
      </w:r>
      <w:proofErr w:type="gramStart"/>
      <w:r w:rsidR="003A5B1A" w:rsidRPr="00742E02">
        <w:rPr>
          <w:rFonts w:ascii="Arial" w:hAnsi="Arial"/>
          <w:color w:val="auto"/>
          <w:sz w:val="22"/>
          <w:szCs w:val="22"/>
          <w:lang w:eastAsia="en-US"/>
        </w:rPr>
        <w:t>agreed;</w:t>
      </w:r>
      <w:proofErr w:type="gramEnd"/>
    </w:p>
    <w:p w14:paraId="53B5780A" w14:textId="7A06462E" w:rsidR="00EC5ABE" w:rsidRPr="00742E02" w:rsidRDefault="007D44D1" w:rsidP="002A0C69">
      <w:pPr>
        <w:pStyle w:val="ListParagraph"/>
        <w:numPr>
          <w:ilvl w:val="0"/>
          <w:numId w:val="12"/>
        </w:numPr>
        <w:tabs>
          <w:tab w:val="left" w:pos="1134"/>
        </w:tabs>
        <w:spacing w:before="120" w:after="120" w:line="276" w:lineRule="auto"/>
        <w:ind w:left="1134" w:hanging="283"/>
        <w:contextualSpacing w:val="0"/>
        <w:jc w:val="both"/>
        <w:rPr>
          <w:rFonts w:ascii="Arial" w:hAnsi="Arial"/>
          <w:color w:val="auto"/>
          <w:sz w:val="22"/>
          <w:szCs w:val="22"/>
          <w:lang w:eastAsia="en-US"/>
        </w:rPr>
      </w:pPr>
      <w:r w:rsidRPr="00742E02">
        <w:rPr>
          <w:rFonts w:ascii="Arial" w:hAnsi="Arial"/>
          <w:color w:val="auto"/>
          <w:sz w:val="22"/>
          <w:szCs w:val="22"/>
          <w:lang w:eastAsia="en-US"/>
        </w:rPr>
        <w:t xml:space="preserve">prepare the minutes </w:t>
      </w:r>
      <w:r w:rsidR="00EF5DA8" w:rsidRPr="00742E02">
        <w:rPr>
          <w:rFonts w:ascii="Arial" w:hAnsi="Arial"/>
          <w:color w:val="auto"/>
          <w:sz w:val="22"/>
          <w:szCs w:val="22"/>
          <w:lang w:eastAsia="en-US"/>
        </w:rPr>
        <w:t xml:space="preserve">in consultation with the </w:t>
      </w:r>
      <w:r w:rsidR="000856E5">
        <w:rPr>
          <w:rFonts w:ascii="Arial" w:hAnsi="Arial"/>
          <w:color w:val="auto"/>
          <w:sz w:val="22"/>
          <w:szCs w:val="22"/>
          <w:lang w:eastAsia="en-US"/>
        </w:rPr>
        <w:t>Chairperson</w:t>
      </w:r>
      <w:r w:rsidR="004040E9" w:rsidRPr="00742E02">
        <w:rPr>
          <w:rFonts w:ascii="Arial" w:hAnsi="Arial"/>
          <w:color w:val="auto"/>
          <w:sz w:val="22"/>
          <w:szCs w:val="22"/>
          <w:lang w:eastAsia="en-US"/>
        </w:rPr>
        <w:t xml:space="preserve"> not less than 10 working days following a meeting, unless otherwise </w:t>
      </w:r>
      <w:proofErr w:type="gramStart"/>
      <w:r w:rsidR="004040E9" w:rsidRPr="00742E02">
        <w:rPr>
          <w:rFonts w:ascii="Arial" w:hAnsi="Arial"/>
          <w:color w:val="auto"/>
          <w:sz w:val="22"/>
          <w:szCs w:val="22"/>
          <w:lang w:eastAsia="en-US"/>
        </w:rPr>
        <w:t>agreed;</w:t>
      </w:r>
      <w:proofErr w:type="gramEnd"/>
    </w:p>
    <w:p w14:paraId="2C0772F6" w14:textId="1F37F55F" w:rsidR="007D44D1" w:rsidRPr="00742E02" w:rsidRDefault="00EC5ABE" w:rsidP="002A0C69">
      <w:pPr>
        <w:pStyle w:val="ListParagraph"/>
        <w:numPr>
          <w:ilvl w:val="0"/>
          <w:numId w:val="12"/>
        </w:numPr>
        <w:tabs>
          <w:tab w:val="left" w:pos="1134"/>
        </w:tabs>
        <w:spacing w:before="120" w:after="120" w:line="276" w:lineRule="auto"/>
        <w:ind w:left="1134" w:hanging="283"/>
        <w:contextualSpacing w:val="0"/>
        <w:jc w:val="both"/>
        <w:rPr>
          <w:rFonts w:ascii="Arial" w:hAnsi="Arial"/>
          <w:color w:val="auto"/>
          <w:sz w:val="22"/>
          <w:szCs w:val="22"/>
          <w:lang w:eastAsia="en-US"/>
        </w:rPr>
      </w:pPr>
      <w:r w:rsidRPr="00742E02">
        <w:rPr>
          <w:rFonts w:ascii="Arial" w:hAnsi="Arial"/>
          <w:color w:val="auto"/>
          <w:sz w:val="22"/>
          <w:szCs w:val="22"/>
          <w:lang w:eastAsia="en-US"/>
        </w:rPr>
        <w:t>prepare</w:t>
      </w:r>
      <w:r w:rsidR="007D44D1" w:rsidRPr="00742E02">
        <w:rPr>
          <w:rFonts w:ascii="Arial" w:hAnsi="Arial"/>
          <w:color w:val="auto"/>
          <w:sz w:val="22"/>
          <w:szCs w:val="22"/>
          <w:lang w:eastAsia="en-US"/>
        </w:rPr>
        <w:t xml:space="preserve"> briefings to </w:t>
      </w:r>
      <w:r w:rsidR="00370E9F">
        <w:rPr>
          <w:rFonts w:ascii="Arial" w:hAnsi="Arial"/>
          <w:color w:val="auto"/>
          <w:sz w:val="22"/>
          <w:szCs w:val="22"/>
          <w:lang w:eastAsia="en-US"/>
        </w:rPr>
        <w:t>NBC</w:t>
      </w:r>
      <w:r w:rsidR="00973AE1">
        <w:rPr>
          <w:rFonts w:ascii="Arial" w:hAnsi="Arial"/>
          <w:color w:val="auto"/>
          <w:sz w:val="22"/>
          <w:szCs w:val="22"/>
          <w:lang w:eastAsia="en-US"/>
        </w:rPr>
        <w:t xml:space="preserve"> </w:t>
      </w:r>
      <w:r w:rsidR="00172F62">
        <w:rPr>
          <w:rFonts w:ascii="Arial" w:hAnsi="Arial"/>
          <w:color w:val="auto"/>
          <w:sz w:val="22"/>
          <w:szCs w:val="22"/>
          <w:lang w:eastAsia="en-US"/>
        </w:rPr>
        <w:t xml:space="preserve">for the endorsement of the </w:t>
      </w:r>
      <w:r w:rsidR="000856E5">
        <w:rPr>
          <w:rFonts w:ascii="Arial" w:hAnsi="Arial"/>
          <w:color w:val="auto"/>
          <w:sz w:val="22"/>
          <w:szCs w:val="22"/>
          <w:lang w:eastAsia="en-US"/>
        </w:rPr>
        <w:t>Chairperson</w:t>
      </w:r>
      <w:r w:rsidR="00742E02">
        <w:rPr>
          <w:rFonts w:ascii="Arial" w:hAnsi="Arial"/>
          <w:color w:val="auto"/>
          <w:sz w:val="22"/>
          <w:szCs w:val="22"/>
          <w:lang w:eastAsia="en-US"/>
        </w:rPr>
        <w:t xml:space="preserve"> as </w:t>
      </w:r>
      <w:proofErr w:type="gramStart"/>
      <w:r w:rsidR="00742E02">
        <w:rPr>
          <w:rFonts w:ascii="Arial" w:hAnsi="Arial"/>
          <w:color w:val="auto"/>
          <w:sz w:val="22"/>
          <w:szCs w:val="22"/>
          <w:lang w:eastAsia="en-US"/>
        </w:rPr>
        <w:t>required</w:t>
      </w:r>
      <w:r w:rsidR="007D44D1" w:rsidRPr="00742E02">
        <w:rPr>
          <w:rFonts w:ascii="Arial" w:hAnsi="Arial"/>
          <w:color w:val="auto"/>
          <w:sz w:val="22"/>
          <w:szCs w:val="22"/>
          <w:lang w:eastAsia="en-US"/>
        </w:rPr>
        <w:t>;</w:t>
      </w:r>
      <w:proofErr w:type="gramEnd"/>
    </w:p>
    <w:p w14:paraId="13383535" w14:textId="064A86A7" w:rsidR="00E010CC" w:rsidRPr="00742E02" w:rsidRDefault="00E010CC" w:rsidP="002A0C69">
      <w:pPr>
        <w:pStyle w:val="ListParagraph"/>
        <w:numPr>
          <w:ilvl w:val="0"/>
          <w:numId w:val="12"/>
        </w:numPr>
        <w:tabs>
          <w:tab w:val="left" w:pos="1134"/>
        </w:tabs>
        <w:spacing w:before="120" w:after="120" w:line="276" w:lineRule="auto"/>
        <w:ind w:left="1134" w:hanging="283"/>
        <w:contextualSpacing w:val="0"/>
        <w:jc w:val="both"/>
        <w:rPr>
          <w:rFonts w:ascii="Arial" w:hAnsi="Arial"/>
          <w:color w:val="auto"/>
          <w:sz w:val="22"/>
          <w:szCs w:val="22"/>
          <w:lang w:eastAsia="en-US"/>
        </w:rPr>
      </w:pPr>
      <w:r w:rsidRPr="00742E02">
        <w:rPr>
          <w:rFonts w:ascii="Arial" w:hAnsi="Arial"/>
          <w:color w:val="auto"/>
          <w:sz w:val="22"/>
          <w:szCs w:val="22"/>
          <w:lang w:eastAsia="en-US"/>
        </w:rPr>
        <w:t xml:space="preserve">assist the </w:t>
      </w:r>
      <w:r w:rsidR="000856E5">
        <w:rPr>
          <w:rFonts w:ascii="Arial" w:hAnsi="Arial"/>
          <w:color w:val="auto"/>
          <w:sz w:val="22"/>
          <w:szCs w:val="22"/>
          <w:lang w:eastAsia="en-US"/>
        </w:rPr>
        <w:t>Chairperson</w:t>
      </w:r>
      <w:r w:rsidRPr="00742E02">
        <w:rPr>
          <w:rFonts w:ascii="Arial" w:hAnsi="Arial"/>
          <w:color w:val="auto"/>
          <w:sz w:val="22"/>
          <w:szCs w:val="22"/>
          <w:lang w:eastAsia="en-US"/>
        </w:rPr>
        <w:t xml:space="preserve"> in preparing correspondence, reports, or any other document of relevance to </w:t>
      </w:r>
      <w:r w:rsidR="005009FE">
        <w:rPr>
          <w:rFonts w:ascii="Arial" w:hAnsi="Arial"/>
          <w:color w:val="auto"/>
          <w:sz w:val="22"/>
          <w:szCs w:val="22"/>
          <w:lang w:eastAsia="en-US"/>
        </w:rPr>
        <w:t>NHTIT</w:t>
      </w:r>
      <w:r w:rsidRPr="00742E02">
        <w:rPr>
          <w:rFonts w:ascii="Arial" w:hAnsi="Arial"/>
          <w:color w:val="auto"/>
          <w:sz w:val="22"/>
          <w:szCs w:val="22"/>
          <w:lang w:eastAsia="en-US"/>
        </w:rPr>
        <w:t xml:space="preserve"> business; </w:t>
      </w:r>
      <w:r w:rsidR="00742E02">
        <w:rPr>
          <w:rFonts w:ascii="Arial" w:hAnsi="Arial"/>
          <w:color w:val="auto"/>
          <w:sz w:val="22"/>
          <w:szCs w:val="22"/>
          <w:lang w:eastAsia="en-US"/>
        </w:rPr>
        <w:t>and</w:t>
      </w:r>
    </w:p>
    <w:p w14:paraId="7C875D77" w14:textId="353E8FC4" w:rsidR="007D44D1" w:rsidRPr="00742E02" w:rsidRDefault="007D44D1" w:rsidP="002A0C69">
      <w:pPr>
        <w:pStyle w:val="ListParagraph"/>
        <w:numPr>
          <w:ilvl w:val="0"/>
          <w:numId w:val="12"/>
        </w:numPr>
        <w:tabs>
          <w:tab w:val="left" w:pos="1134"/>
        </w:tabs>
        <w:spacing w:before="120" w:after="120" w:line="276" w:lineRule="auto"/>
        <w:ind w:left="1134" w:hanging="283"/>
        <w:contextualSpacing w:val="0"/>
        <w:jc w:val="both"/>
        <w:rPr>
          <w:rFonts w:ascii="Arial" w:hAnsi="Arial"/>
          <w:color w:val="auto"/>
          <w:sz w:val="22"/>
          <w:szCs w:val="22"/>
          <w:lang w:eastAsia="en-US"/>
        </w:rPr>
      </w:pPr>
      <w:r w:rsidRPr="00742E02">
        <w:rPr>
          <w:rFonts w:ascii="Arial" w:hAnsi="Arial"/>
          <w:color w:val="auto"/>
          <w:sz w:val="22"/>
          <w:szCs w:val="22"/>
          <w:lang w:eastAsia="en-US"/>
        </w:rPr>
        <w:t>maintain files and records of meetings</w:t>
      </w:r>
      <w:r w:rsidR="00742E02">
        <w:rPr>
          <w:rFonts w:ascii="Arial" w:hAnsi="Arial"/>
          <w:color w:val="auto"/>
          <w:sz w:val="22"/>
          <w:szCs w:val="22"/>
          <w:lang w:eastAsia="en-US"/>
        </w:rPr>
        <w:t>.</w:t>
      </w:r>
    </w:p>
    <w:p w14:paraId="741DEA21" w14:textId="759836F4" w:rsidR="000C2556" w:rsidRPr="00E730DE" w:rsidRDefault="000C2556" w:rsidP="00DA06BD">
      <w:pPr>
        <w:pStyle w:val="Heading2"/>
        <w:ind w:left="426" w:hanging="426"/>
        <w:rPr>
          <w:b/>
          <w:bCs w:val="0"/>
          <w:color w:val="auto"/>
          <w:sz w:val="24"/>
          <w:szCs w:val="24"/>
        </w:rPr>
      </w:pPr>
      <w:bookmarkStart w:id="75" w:name="_Toc420569543"/>
      <w:bookmarkStart w:id="76" w:name="_Toc7770726"/>
      <w:bookmarkStart w:id="77" w:name="_Toc131517825"/>
      <w:r w:rsidRPr="00E730DE">
        <w:rPr>
          <w:b/>
          <w:bCs w:val="0"/>
          <w:color w:val="auto"/>
          <w:sz w:val="24"/>
          <w:szCs w:val="24"/>
        </w:rPr>
        <w:lastRenderedPageBreak/>
        <w:t>Quorum</w:t>
      </w:r>
      <w:bookmarkEnd w:id="75"/>
      <w:bookmarkEnd w:id="76"/>
      <w:bookmarkEnd w:id="77"/>
    </w:p>
    <w:p w14:paraId="3AABF2D8" w14:textId="64673C07" w:rsidR="000C2556" w:rsidRPr="00E730DE" w:rsidRDefault="000C2556" w:rsidP="002F324F">
      <w:pPr>
        <w:pStyle w:val="Heading3"/>
        <w:rPr>
          <w:b w:val="0"/>
          <w:bCs w:val="0"/>
          <w:color w:val="auto"/>
        </w:rPr>
      </w:pPr>
      <w:r w:rsidRPr="7F494E13">
        <w:rPr>
          <w:b w:val="0"/>
          <w:bCs w:val="0"/>
          <w:color w:val="auto"/>
        </w:rPr>
        <w:t xml:space="preserve">A quorum of the </w:t>
      </w:r>
      <w:r w:rsidR="005009FE">
        <w:rPr>
          <w:b w:val="0"/>
          <w:bCs w:val="0"/>
          <w:color w:val="auto"/>
        </w:rPr>
        <w:t>NHTIT</w:t>
      </w:r>
      <w:r w:rsidRPr="7F494E13">
        <w:rPr>
          <w:b w:val="0"/>
          <w:bCs w:val="0"/>
          <w:color w:val="auto"/>
        </w:rPr>
        <w:t xml:space="preserve"> is constituted by a majority of the members</w:t>
      </w:r>
      <w:r w:rsidR="0068142A" w:rsidRPr="7F494E13">
        <w:rPr>
          <w:b w:val="0"/>
          <w:bCs w:val="0"/>
          <w:color w:val="auto"/>
        </w:rPr>
        <w:t xml:space="preserve"> </w:t>
      </w:r>
      <w:r w:rsidRPr="7F494E13">
        <w:rPr>
          <w:b w:val="0"/>
          <w:bCs w:val="0"/>
          <w:color w:val="auto"/>
        </w:rPr>
        <w:t xml:space="preserve">of the </w:t>
      </w:r>
      <w:r w:rsidR="005009FE">
        <w:rPr>
          <w:b w:val="0"/>
          <w:bCs w:val="0"/>
          <w:color w:val="auto"/>
        </w:rPr>
        <w:t>NHTIT</w:t>
      </w:r>
      <w:r w:rsidRPr="7F494E13">
        <w:rPr>
          <w:b w:val="0"/>
          <w:bCs w:val="0"/>
          <w:color w:val="auto"/>
        </w:rPr>
        <w:t xml:space="preserve"> holding office at that time</w:t>
      </w:r>
      <w:r w:rsidR="00BF549A" w:rsidRPr="7F494E13">
        <w:rPr>
          <w:b w:val="0"/>
          <w:bCs w:val="0"/>
          <w:color w:val="auto"/>
        </w:rPr>
        <w:t xml:space="preserve">, including </w:t>
      </w:r>
      <w:r w:rsidR="00742E02" w:rsidRPr="7F494E13">
        <w:rPr>
          <w:b w:val="0"/>
          <w:bCs w:val="0"/>
          <w:color w:val="auto"/>
        </w:rPr>
        <w:t>the</w:t>
      </w:r>
      <w:r w:rsidR="00BF549A" w:rsidRPr="7F494E13">
        <w:rPr>
          <w:b w:val="0"/>
          <w:bCs w:val="0"/>
          <w:color w:val="auto"/>
        </w:rPr>
        <w:t xml:space="preserve"> </w:t>
      </w:r>
      <w:r w:rsidR="000856E5" w:rsidRPr="7F494E13">
        <w:rPr>
          <w:b w:val="0"/>
          <w:bCs w:val="0"/>
          <w:color w:val="auto"/>
        </w:rPr>
        <w:t>Chairperson</w:t>
      </w:r>
      <w:r w:rsidR="00BF549A" w:rsidRPr="7F494E13">
        <w:rPr>
          <w:b w:val="0"/>
          <w:bCs w:val="0"/>
          <w:color w:val="auto"/>
        </w:rPr>
        <w:t>.</w:t>
      </w:r>
    </w:p>
    <w:p w14:paraId="71900FDF" w14:textId="53BF000F" w:rsidR="000C2556" w:rsidRPr="00E730DE" w:rsidRDefault="000C2556" w:rsidP="002F324F">
      <w:pPr>
        <w:pStyle w:val="Heading3"/>
        <w:rPr>
          <w:b w:val="0"/>
          <w:bCs w:val="0"/>
          <w:color w:val="auto"/>
        </w:rPr>
      </w:pPr>
      <w:r w:rsidRPr="7F494E13">
        <w:rPr>
          <w:b w:val="0"/>
          <w:bCs w:val="0"/>
          <w:color w:val="auto"/>
        </w:rPr>
        <w:t xml:space="preserve">No meeting of the </w:t>
      </w:r>
      <w:r w:rsidR="005009FE">
        <w:rPr>
          <w:b w:val="0"/>
          <w:bCs w:val="0"/>
          <w:color w:val="auto"/>
        </w:rPr>
        <w:t>NHTIT</w:t>
      </w:r>
      <w:r w:rsidRPr="7F494E13">
        <w:rPr>
          <w:b w:val="0"/>
          <w:bCs w:val="0"/>
          <w:color w:val="auto"/>
        </w:rPr>
        <w:t xml:space="preserve"> shall commence or continue unless a quorum is present.</w:t>
      </w:r>
    </w:p>
    <w:p w14:paraId="3EBDE230" w14:textId="601F5D74" w:rsidR="000C2556" w:rsidRPr="00E730DE" w:rsidRDefault="000C2556" w:rsidP="002F324F">
      <w:pPr>
        <w:pStyle w:val="Heading3"/>
        <w:rPr>
          <w:b w:val="0"/>
          <w:bCs w:val="0"/>
          <w:color w:val="auto"/>
        </w:rPr>
      </w:pPr>
      <w:r w:rsidRPr="7F494E13">
        <w:rPr>
          <w:b w:val="0"/>
          <w:bCs w:val="0"/>
          <w:color w:val="auto"/>
        </w:rPr>
        <w:t xml:space="preserve">Any duly convened meeting at which a quorum is present shall be competent to consider and resolve any business of the </w:t>
      </w:r>
      <w:r w:rsidR="005009FE">
        <w:rPr>
          <w:b w:val="0"/>
          <w:bCs w:val="0"/>
          <w:color w:val="auto"/>
        </w:rPr>
        <w:t>NHTIT</w:t>
      </w:r>
      <w:r w:rsidRPr="7F494E13">
        <w:rPr>
          <w:b w:val="0"/>
          <w:bCs w:val="0"/>
          <w:color w:val="auto"/>
        </w:rPr>
        <w:t xml:space="preserve"> and may exercise all the functions of the </w:t>
      </w:r>
      <w:r w:rsidR="005009FE">
        <w:rPr>
          <w:b w:val="0"/>
          <w:bCs w:val="0"/>
          <w:color w:val="auto"/>
        </w:rPr>
        <w:t>NHTIT</w:t>
      </w:r>
      <w:r w:rsidRPr="7F494E13">
        <w:rPr>
          <w:b w:val="0"/>
          <w:bCs w:val="0"/>
          <w:color w:val="auto"/>
        </w:rPr>
        <w:t>.</w:t>
      </w:r>
    </w:p>
    <w:p w14:paraId="159B0ECD" w14:textId="64F5C350" w:rsidR="000C2556" w:rsidRPr="00E730DE" w:rsidRDefault="000C2556" w:rsidP="00DA06BD">
      <w:pPr>
        <w:pStyle w:val="Heading2"/>
        <w:ind w:left="426" w:hanging="426"/>
        <w:rPr>
          <w:b/>
          <w:bCs w:val="0"/>
          <w:color w:val="auto"/>
          <w:sz w:val="24"/>
          <w:szCs w:val="24"/>
        </w:rPr>
      </w:pPr>
      <w:bookmarkStart w:id="78" w:name="_Toc420569544"/>
      <w:bookmarkStart w:id="79" w:name="_Toc7770727"/>
      <w:bookmarkStart w:id="80" w:name="_Toc131517826"/>
      <w:r w:rsidRPr="00E730DE">
        <w:rPr>
          <w:b/>
          <w:bCs w:val="0"/>
          <w:color w:val="auto"/>
          <w:sz w:val="24"/>
          <w:szCs w:val="24"/>
        </w:rPr>
        <w:t>Voting</w:t>
      </w:r>
      <w:bookmarkEnd w:id="78"/>
      <w:bookmarkEnd w:id="79"/>
      <w:bookmarkEnd w:id="80"/>
    </w:p>
    <w:p w14:paraId="78938D42" w14:textId="7888DCB4" w:rsidR="000C2556" w:rsidRPr="00E730DE" w:rsidRDefault="000C2556" w:rsidP="002F324F">
      <w:pPr>
        <w:pStyle w:val="Heading3"/>
        <w:rPr>
          <w:b w:val="0"/>
          <w:bCs w:val="0"/>
          <w:color w:val="auto"/>
        </w:rPr>
      </w:pPr>
      <w:r w:rsidRPr="7F494E13">
        <w:rPr>
          <w:b w:val="0"/>
          <w:bCs w:val="0"/>
          <w:color w:val="auto"/>
        </w:rPr>
        <w:t xml:space="preserve">A decision of the </w:t>
      </w:r>
      <w:r w:rsidR="005009FE">
        <w:rPr>
          <w:b w:val="0"/>
          <w:bCs w:val="0"/>
          <w:color w:val="auto"/>
        </w:rPr>
        <w:t>NHTIT</w:t>
      </w:r>
      <w:r w:rsidRPr="7F494E13">
        <w:rPr>
          <w:b w:val="0"/>
          <w:bCs w:val="0"/>
          <w:color w:val="auto"/>
        </w:rPr>
        <w:t xml:space="preserve"> should, where possible, be reached by consensus. In the absence of agreement, a decision will be </w:t>
      </w:r>
      <w:proofErr w:type="gramStart"/>
      <w:r w:rsidRPr="7F494E13">
        <w:rPr>
          <w:b w:val="0"/>
          <w:bCs w:val="0"/>
          <w:color w:val="auto"/>
        </w:rPr>
        <w:t>on the basis of</w:t>
      </w:r>
      <w:proofErr w:type="gramEnd"/>
      <w:r w:rsidRPr="7F494E13">
        <w:rPr>
          <w:b w:val="0"/>
          <w:bCs w:val="0"/>
          <w:color w:val="auto"/>
        </w:rPr>
        <w:t xml:space="preserve"> the majority view.</w:t>
      </w:r>
    </w:p>
    <w:p w14:paraId="5AC7DC16" w14:textId="7510F42F" w:rsidR="00D159CF" w:rsidRPr="00E730DE" w:rsidRDefault="000C2556" w:rsidP="002F324F">
      <w:pPr>
        <w:pStyle w:val="Heading3"/>
        <w:rPr>
          <w:b w:val="0"/>
          <w:bCs w:val="0"/>
          <w:color w:val="auto"/>
        </w:rPr>
      </w:pPr>
      <w:r w:rsidRPr="7F494E13">
        <w:rPr>
          <w:b w:val="0"/>
          <w:bCs w:val="0"/>
          <w:color w:val="auto"/>
        </w:rPr>
        <w:t xml:space="preserve">An absolute majority will constitute half the voting members present plus one. The </w:t>
      </w:r>
      <w:r w:rsidR="000856E5" w:rsidRPr="7F494E13">
        <w:rPr>
          <w:b w:val="0"/>
          <w:bCs w:val="0"/>
          <w:color w:val="auto"/>
        </w:rPr>
        <w:t>Chairperson</w:t>
      </w:r>
      <w:r w:rsidRPr="7F494E13">
        <w:rPr>
          <w:b w:val="0"/>
          <w:bCs w:val="0"/>
          <w:color w:val="auto"/>
        </w:rPr>
        <w:t xml:space="preserve"> will retain a deliberative vote and a casting vote in the event of equality of voting. Members will have a single vote</w:t>
      </w:r>
      <w:r w:rsidR="00D159CF" w:rsidRPr="7F494E13">
        <w:rPr>
          <w:b w:val="0"/>
          <w:bCs w:val="0"/>
          <w:color w:val="auto"/>
        </w:rPr>
        <w:t>.</w:t>
      </w:r>
    </w:p>
    <w:p w14:paraId="4F9F256C" w14:textId="5BA51A5D" w:rsidR="000C2556" w:rsidRPr="00E730DE" w:rsidRDefault="00D159CF" w:rsidP="002F324F">
      <w:pPr>
        <w:pStyle w:val="Heading3"/>
        <w:rPr>
          <w:b w:val="0"/>
          <w:bCs w:val="0"/>
          <w:color w:val="auto"/>
        </w:rPr>
      </w:pPr>
      <w:r w:rsidRPr="7F494E13">
        <w:rPr>
          <w:b w:val="0"/>
          <w:bCs w:val="0"/>
          <w:color w:val="auto"/>
        </w:rPr>
        <w:t>Resolutions may be circulated to members out-of-session for decision.  Members shall be given a minimum of five business days to respond to an out-of-session resolution</w:t>
      </w:r>
      <w:r w:rsidR="000C2556" w:rsidRPr="7F494E13">
        <w:rPr>
          <w:b w:val="0"/>
          <w:bCs w:val="0"/>
          <w:color w:val="auto"/>
        </w:rPr>
        <w:t>.</w:t>
      </w:r>
    </w:p>
    <w:p w14:paraId="276B713C" w14:textId="518479BA" w:rsidR="000C2556" w:rsidRPr="0008597D" w:rsidRDefault="000C2556" w:rsidP="00DA06BD">
      <w:pPr>
        <w:pStyle w:val="Heading2"/>
        <w:ind w:left="426" w:hanging="426"/>
        <w:rPr>
          <w:b/>
          <w:bCs w:val="0"/>
          <w:color w:val="auto"/>
          <w:sz w:val="24"/>
          <w:szCs w:val="24"/>
        </w:rPr>
      </w:pPr>
      <w:bookmarkStart w:id="81" w:name="_Toc420569546"/>
      <w:bookmarkStart w:id="82" w:name="_Toc7770728"/>
      <w:bookmarkStart w:id="83" w:name="_Toc131517827"/>
      <w:r w:rsidRPr="0008597D">
        <w:rPr>
          <w:b/>
          <w:bCs w:val="0"/>
          <w:color w:val="auto"/>
          <w:sz w:val="24"/>
          <w:szCs w:val="24"/>
        </w:rPr>
        <w:t>Meeting agenda and papers</w:t>
      </w:r>
      <w:bookmarkEnd w:id="81"/>
      <w:bookmarkEnd w:id="82"/>
      <w:bookmarkEnd w:id="83"/>
    </w:p>
    <w:p w14:paraId="5FE3CBD5" w14:textId="3577D852" w:rsidR="000C2556" w:rsidRPr="00E730DE" w:rsidRDefault="000C2556" w:rsidP="002F324F">
      <w:pPr>
        <w:pStyle w:val="Heading3"/>
        <w:rPr>
          <w:b w:val="0"/>
          <w:bCs w:val="0"/>
          <w:color w:val="auto"/>
        </w:rPr>
      </w:pPr>
      <w:r w:rsidRPr="7F494E13">
        <w:rPr>
          <w:b w:val="0"/>
          <w:bCs w:val="0"/>
          <w:color w:val="auto"/>
        </w:rPr>
        <w:t xml:space="preserve">The </w:t>
      </w:r>
      <w:r w:rsidR="00627439" w:rsidRPr="7F494E13">
        <w:rPr>
          <w:b w:val="0"/>
          <w:bCs w:val="0"/>
          <w:i/>
          <w:iCs/>
          <w:color w:val="auto"/>
        </w:rPr>
        <w:t>Convenor</w:t>
      </w:r>
      <w:r w:rsidRPr="7F494E13">
        <w:rPr>
          <w:b w:val="0"/>
          <w:bCs w:val="0"/>
          <w:color w:val="auto"/>
        </w:rPr>
        <w:t xml:space="preserve"> shall cause to be circulated</w:t>
      </w:r>
      <w:r w:rsidR="0008597D" w:rsidRPr="7F494E13">
        <w:rPr>
          <w:b w:val="0"/>
          <w:bCs w:val="0"/>
          <w:color w:val="auto"/>
        </w:rPr>
        <w:t xml:space="preserve"> in electronic format</w:t>
      </w:r>
      <w:r w:rsidRPr="7F494E13">
        <w:rPr>
          <w:b w:val="0"/>
          <w:bCs w:val="0"/>
          <w:color w:val="auto"/>
        </w:rPr>
        <w:t xml:space="preserve"> not less than </w:t>
      </w:r>
      <w:r w:rsidR="00627439" w:rsidRPr="7F494E13">
        <w:rPr>
          <w:b w:val="0"/>
          <w:bCs w:val="0"/>
          <w:color w:val="auto"/>
        </w:rPr>
        <w:t>5</w:t>
      </w:r>
      <w:r w:rsidRPr="7F494E13">
        <w:rPr>
          <w:b w:val="0"/>
          <w:bCs w:val="0"/>
          <w:color w:val="auto"/>
        </w:rPr>
        <w:t xml:space="preserve"> working days prior to a meeting unless otherwise agreed, an agenda setting out standing business </w:t>
      </w:r>
      <w:r w:rsidR="0008597D" w:rsidRPr="7F494E13">
        <w:rPr>
          <w:b w:val="0"/>
          <w:bCs w:val="0"/>
          <w:color w:val="auto"/>
        </w:rPr>
        <w:t>to be considered by</w:t>
      </w:r>
      <w:r w:rsidRPr="7F494E13">
        <w:rPr>
          <w:b w:val="0"/>
          <w:bCs w:val="0"/>
          <w:color w:val="auto"/>
        </w:rPr>
        <w:t xml:space="preserve"> the </w:t>
      </w:r>
      <w:r w:rsidR="005009FE">
        <w:rPr>
          <w:b w:val="0"/>
          <w:bCs w:val="0"/>
          <w:color w:val="auto"/>
        </w:rPr>
        <w:t>NHTIT</w:t>
      </w:r>
      <w:r w:rsidRPr="7F494E13">
        <w:rPr>
          <w:b w:val="0"/>
          <w:bCs w:val="0"/>
          <w:color w:val="auto"/>
        </w:rPr>
        <w:t>.</w:t>
      </w:r>
    </w:p>
    <w:p w14:paraId="410F9DB2" w14:textId="1EC0E54F" w:rsidR="000C2556" w:rsidRPr="00E730DE" w:rsidRDefault="000C2556" w:rsidP="002F324F">
      <w:pPr>
        <w:pStyle w:val="Heading3"/>
        <w:rPr>
          <w:b w:val="0"/>
          <w:bCs w:val="0"/>
          <w:color w:val="auto"/>
        </w:rPr>
      </w:pPr>
      <w:r w:rsidRPr="7F494E13">
        <w:rPr>
          <w:b w:val="0"/>
          <w:bCs w:val="0"/>
          <w:color w:val="auto"/>
        </w:rPr>
        <w:t>Standing agenda items will include, but are not limited to:</w:t>
      </w:r>
    </w:p>
    <w:p w14:paraId="0F217E0C" w14:textId="77777777" w:rsidR="000C2556" w:rsidRPr="00E730DE" w:rsidRDefault="000C2556" w:rsidP="7F494E13">
      <w:pPr>
        <w:pStyle w:val="ListParagraph"/>
        <w:numPr>
          <w:ilvl w:val="0"/>
          <w:numId w:val="15"/>
        </w:numPr>
        <w:tabs>
          <w:tab w:val="left" w:pos="1134"/>
        </w:tabs>
        <w:spacing w:before="120" w:after="120" w:line="276" w:lineRule="auto"/>
        <w:ind w:hanging="589"/>
        <w:jc w:val="both"/>
        <w:rPr>
          <w:rFonts w:asciiTheme="minorHAnsi" w:eastAsiaTheme="minorEastAsia" w:hAnsiTheme="minorHAnsi" w:cstheme="minorBidi"/>
          <w:color w:val="auto"/>
          <w:sz w:val="22"/>
          <w:szCs w:val="22"/>
          <w:lang w:eastAsia="en-US"/>
        </w:rPr>
      </w:pPr>
      <w:r w:rsidRPr="7F494E13">
        <w:rPr>
          <w:rFonts w:ascii="Arial" w:hAnsi="Arial"/>
          <w:color w:val="auto"/>
          <w:sz w:val="22"/>
          <w:szCs w:val="22"/>
          <w:lang w:eastAsia="en-US"/>
        </w:rPr>
        <w:t xml:space="preserve">progress of delivery of </w:t>
      </w:r>
      <w:proofErr w:type="gramStart"/>
      <w:r w:rsidRPr="7F494E13">
        <w:rPr>
          <w:rFonts w:ascii="Arial" w:hAnsi="Arial"/>
          <w:color w:val="auto"/>
          <w:sz w:val="22"/>
          <w:szCs w:val="22"/>
          <w:lang w:eastAsia="en-US"/>
        </w:rPr>
        <w:t>milestones;</w:t>
      </w:r>
      <w:proofErr w:type="gramEnd"/>
    </w:p>
    <w:p w14:paraId="12ED57AC" w14:textId="3BC0542D" w:rsidR="000C2556" w:rsidRPr="00E730DE" w:rsidRDefault="000C2556" w:rsidP="7F494E13">
      <w:pPr>
        <w:pStyle w:val="ListParagraph"/>
        <w:numPr>
          <w:ilvl w:val="0"/>
          <w:numId w:val="15"/>
        </w:numPr>
        <w:tabs>
          <w:tab w:val="left" w:pos="1134"/>
        </w:tabs>
        <w:spacing w:before="120" w:after="120" w:line="276" w:lineRule="auto"/>
        <w:ind w:hanging="589"/>
        <w:jc w:val="both"/>
        <w:rPr>
          <w:rFonts w:asciiTheme="minorHAnsi" w:eastAsiaTheme="minorEastAsia" w:hAnsiTheme="minorHAnsi" w:cstheme="minorBidi"/>
          <w:color w:val="auto"/>
          <w:sz w:val="22"/>
          <w:szCs w:val="22"/>
          <w:lang w:eastAsia="en-US"/>
        </w:rPr>
      </w:pPr>
      <w:r w:rsidRPr="7F494E13">
        <w:rPr>
          <w:rFonts w:ascii="Arial" w:hAnsi="Arial"/>
          <w:color w:val="auto"/>
          <w:sz w:val="22"/>
          <w:szCs w:val="22"/>
          <w:lang w:eastAsia="en-US"/>
        </w:rPr>
        <w:t xml:space="preserve">progress of delivery of tasks assigned to a </w:t>
      </w:r>
      <w:r w:rsidR="00627439" w:rsidRPr="7F494E13">
        <w:rPr>
          <w:rFonts w:ascii="Arial" w:hAnsi="Arial"/>
          <w:i/>
          <w:iCs/>
          <w:color w:val="auto"/>
          <w:sz w:val="22"/>
          <w:szCs w:val="22"/>
          <w:lang w:eastAsia="en-US"/>
        </w:rPr>
        <w:t>subcommittee</w:t>
      </w:r>
      <w:r w:rsidRPr="7F494E13">
        <w:rPr>
          <w:rFonts w:ascii="Arial" w:hAnsi="Arial"/>
          <w:color w:val="auto"/>
          <w:sz w:val="22"/>
          <w:szCs w:val="22"/>
          <w:lang w:eastAsia="en-US"/>
        </w:rPr>
        <w:t>.</w:t>
      </w:r>
    </w:p>
    <w:p w14:paraId="364915A3" w14:textId="105D160C" w:rsidR="000C2556" w:rsidRPr="00E730DE" w:rsidRDefault="000C2556" w:rsidP="00DA06BD">
      <w:pPr>
        <w:pStyle w:val="Heading2"/>
        <w:ind w:left="426" w:hanging="426"/>
        <w:rPr>
          <w:b/>
          <w:bCs w:val="0"/>
          <w:color w:val="auto"/>
          <w:sz w:val="24"/>
          <w:szCs w:val="24"/>
        </w:rPr>
      </w:pPr>
      <w:bookmarkStart w:id="84" w:name="_Toc420569547"/>
      <w:bookmarkStart w:id="85" w:name="_Toc7770729"/>
      <w:bookmarkStart w:id="86" w:name="_Toc131517828"/>
      <w:r w:rsidRPr="00E730DE">
        <w:rPr>
          <w:b/>
          <w:bCs w:val="0"/>
          <w:color w:val="auto"/>
          <w:sz w:val="24"/>
          <w:szCs w:val="24"/>
        </w:rPr>
        <w:lastRenderedPageBreak/>
        <w:t>Meeting minutes</w:t>
      </w:r>
      <w:bookmarkEnd w:id="84"/>
      <w:r w:rsidRPr="00E730DE">
        <w:rPr>
          <w:b/>
          <w:bCs w:val="0"/>
          <w:color w:val="auto"/>
          <w:sz w:val="24"/>
          <w:szCs w:val="24"/>
        </w:rPr>
        <w:t xml:space="preserve"> and correspondence</w:t>
      </w:r>
      <w:bookmarkEnd w:id="85"/>
      <w:bookmarkEnd w:id="86"/>
    </w:p>
    <w:p w14:paraId="2CCFD1E0" w14:textId="4976FEC7" w:rsidR="000C2556" w:rsidRPr="00E730DE" w:rsidRDefault="000C2556" w:rsidP="002F324F">
      <w:pPr>
        <w:pStyle w:val="Heading3"/>
        <w:rPr>
          <w:b w:val="0"/>
          <w:bCs w:val="0"/>
          <w:color w:val="auto"/>
        </w:rPr>
      </w:pPr>
      <w:r w:rsidRPr="7F494E13">
        <w:rPr>
          <w:b w:val="0"/>
          <w:bCs w:val="0"/>
          <w:color w:val="auto"/>
        </w:rPr>
        <w:t xml:space="preserve">Meeting minutes should accurately reflect decisions or recommendations made by the </w:t>
      </w:r>
      <w:r w:rsidR="005009FE">
        <w:rPr>
          <w:b w:val="0"/>
          <w:bCs w:val="0"/>
          <w:color w:val="auto"/>
        </w:rPr>
        <w:t>NHTIT</w:t>
      </w:r>
      <w:r w:rsidRPr="7F494E13">
        <w:rPr>
          <w:b w:val="0"/>
          <w:bCs w:val="0"/>
          <w:color w:val="auto"/>
        </w:rPr>
        <w:t>, specify each item of business discussed</w:t>
      </w:r>
      <w:r w:rsidR="0039748C" w:rsidRPr="7F494E13">
        <w:rPr>
          <w:b w:val="0"/>
          <w:bCs w:val="0"/>
          <w:color w:val="auto"/>
        </w:rPr>
        <w:t>, list action items</w:t>
      </w:r>
      <w:r w:rsidRPr="7F494E13">
        <w:rPr>
          <w:b w:val="0"/>
          <w:bCs w:val="0"/>
          <w:color w:val="auto"/>
        </w:rPr>
        <w:t xml:space="preserve"> and briefly summarise essential items of discussion.</w:t>
      </w:r>
    </w:p>
    <w:p w14:paraId="3BB3590A" w14:textId="62A668DF" w:rsidR="000C2556" w:rsidRPr="00627439" w:rsidRDefault="000C2556" w:rsidP="002F324F">
      <w:pPr>
        <w:pStyle w:val="Heading3"/>
        <w:rPr>
          <w:b w:val="0"/>
          <w:bCs w:val="0"/>
          <w:color w:val="auto"/>
        </w:rPr>
      </w:pPr>
      <w:r w:rsidRPr="7F494E13">
        <w:rPr>
          <w:b w:val="0"/>
          <w:bCs w:val="0"/>
          <w:color w:val="auto"/>
        </w:rPr>
        <w:t xml:space="preserve">As soon as practical after the draft minutes are approved by the </w:t>
      </w:r>
      <w:r w:rsidR="000856E5" w:rsidRPr="7F494E13">
        <w:rPr>
          <w:b w:val="0"/>
          <w:bCs w:val="0"/>
          <w:color w:val="auto"/>
        </w:rPr>
        <w:t>Chairperson</w:t>
      </w:r>
      <w:r w:rsidR="00627439" w:rsidRPr="7F494E13">
        <w:rPr>
          <w:b w:val="0"/>
          <w:bCs w:val="0"/>
          <w:color w:val="auto"/>
        </w:rPr>
        <w:t>,</w:t>
      </w:r>
      <w:r w:rsidRPr="7F494E13">
        <w:rPr>
          <w:b w:val="0"/>
          <w:bCs w:val="0"/>
          <w:color w:val="auto"/>
        </w:rPr>
        <w:t xml:space="preserve"> they will be circulated for review by members and formally adopted at the next meeting. </w:t>
      </w:r>
    </w:p>
    <w:p w14:paraId="4E9BA676" w14:textId="56AF4F4F" w:rsidR="0026563E" w:rsidRPr="00627439" w:rsidRDefault="0026563E" w:rsidP="0026563E">
      <w:pPr>
        <w:pStyle w:val="Heading3"/>
        <w:rPr>
          <w:b w:val="0"/>
          <w:bCs w:val="0"/>
          <w:color w:val="auto"/>
        </w:rPr>
      </w:pPr>
      <w:r w:rsidRPr="7F494E13">
        <w:rPr>
          <w:b w:val="0"/>
          <w:bCs w:val="0"/>
          <w:color w:val="auto"/>
        </w:rPr>
        <w:t xml:space="preserve">Following review by the </w:t>
      </w:r>
      <w:r w:rsidR="000856E5" w:rsidRPr="7F494E13">
        <w:rPr>
          <w:b w:val="0"/>
          <w:bCs w:val="0"/>
          <w:color w:val="auto"/>
        </w:rPr>
        <w:t>Chairperson</w:t>
      </w:r>
      <w:r w:rsidRPr="7F494E13">
        <w:rPr>
          <w:b w:val="0"/>
          <w:bCs w:val="0"/>
          <w:color w:val="auto"/>
        </w:rPr>
        <w:t xml:space="preserve"> and members, correspondence conveying advice from the </w:t>
      </w:r>
      <w:r w:rsidR="005009FE">
        <w:rPr>
          <w:b w:val="0"/>
          <w:bCs w:val="0"/>
          <w:color w:val="auto"/>
        </w:rPr>
        <w:t>NHTIT</w:t>
      </w:r>
      <w:r w:rsidRPr="7F494E13">
        <w:rPr>
          <w:b w:val="0"/>
          <w:bCs w:val="0"/>
          <w:color w:val="auto"/>
        </w:rPr>
        <w:t xml:space="preserve"> shall be completed as soon as practicable after the meeting at which that advice was discussed.</w:t>
      </w:r>
    </w:p>
    <w:p w14:paraId="3ED4F7DB" w14:textId="0EF74B5B" w:rsidR="000C2556" w:rsidRPr="00627439" w:rsidRDefault="000C2556" w:rsidP="002F324F">
      <w:pPr>
        <w:pStyle w:val="Heading3"/>
        <w:rPr>
          <w:b w:val="0"/>
          <w:bCs w:val="0"/>
          <w:color w:val="auto"/>
        </w:rPr>
      </w:pPr>
      <w:r w:rsidRPr="7F494E13">
        <w:rPr>
          <w:b w:val="0"/>
          <w:bCs w:val="0"/>
          <w:color w:val="auto"/>
        </w:rPr>
        <w:t xml:space="preserve">If of an urgent nature, correspondence from and to the </w:t>
      </w:r>
      <w:r w:rsidR="005009FE">
        <w:rPr>
          <w:b w:val="0"/>
          <w:bCs w:val="0"/>
          <w:color w:val="auto"/>
        </w:rPr>
        <w:t>NHTIT</w:t>
      </w:r>
      <w:r w:rsidRPr="7F494E13">
        <w:rPr>
          <w:b w:val="0"/>
          <w:bCs w:val="0"/>
          <w:color w:val="auto"/>
        </w:rPr>
        <w:t xml:space="preserve"> between meetings shall be circulated to all members when received, otherwise correspondence will be </w:t>
      </w:r>
      <w:r w:rsidR="00627439" w:rsidRPr="7F494E13">
        <w:rPr>
          <w:b w:val="0"/>
          <w:bCs w:val="0"/>
          <w:color w:val="auto"/>
        </w:rPr>
        <w:t>circulated as part of meeting agendas</w:t>
      </w:r>
      <w:r w:rsidRPr="7F494E13">
        <w:rPr>
          <w:b w:val="0"/>
          <w:bCs w:val="0"/>
          <w:color w:val="auto"/>
        </w:rPr>
        <w:t>.</w:t>
      </w:r>
    </w:p>
    <w:p w14:paraId="0B355EE9" w14:textId="2FC20FBB" w:rsidR="000C2556" w:rsidRPr="00E778B1" w:rsidRDefault="000C2556" w:rsidP="00DA06BD">
      <w:pPr>
        <w:pStyle w:val="Heading2"/>
        <w:ind w:left="426" w:hanging="426"/>
        <w:rPr>
          <w:b/>
          <w:bCs w:val="0"/>
          <w:color w:val="auto"/>
          <w:sz w:val="24"/>
          <w:szCs w:val="24"/>
        </w:rPr>
      </w:pPr>
      <w:bookmarkStart w:id="87" w:name="_Toc420569549"/>
      <w:bookmarkStart w:id="88" w:name="_Toc7770730"/>
      <w:bookmarkStart w:id="89" w:name="_Toc131517829"/>
      <w:r w:rsidRPr="00E778B1">
        <w:rPr>
          <w:b/>
          <w:bCs w:val="0"/>
          <w:color w:val="auto"/>
          <w:sz w:val="24"/>
          <w:szCs w:val="24"/>
        </w:rPr>
        <w:t>Effect of vacancy or defect</w:t>
      </w:r>
      <w:bookmarkEnd w:id="87"/>
      <w:bookmarkEnd w:id="88"/>
      <w:bookmarkEnd w:id="89"/>
    </w:p>
    <w:p w14:paraId="1986B5A9" w14:textId="2364416D" w:rsidR="000C2556" w:rsidRPr="00627439" w:rsidRDefault="000C2556" w:rsidP="002F324F">
      <w:pPr>
        <w:pStyle w:val="Heading3"/>
        <w:rPr>
          <w:b w:val="0"/>
          <w:bCs w:val="0"/>
          <w:color w:val="auto"/>
        </w:rPr>
      </w:pPr>
      <w:r w:rsidRPr="7F494E13">
        <w:rPr>
          <w:b w:val="0"/>
          <w:bCs w:val="0"/>
          <w:color w:val="auto"/>
        </w:rPr>
        <w:t xml:space="preserve">Under </w:t>
      </w:r>
      <w:r w:rsidR="00041B59" w:rsidRPr="7F494E13">
        <w:rPr>
          <w:b w:val="0"/>
          <w:bCs w:val="0"/>
          <w:color w:val="auto"/>
        </w:rPr>
        <w:t>this clause</w:t>
      </w:r>
      <w:r w:rsidRPr="7F494E13">
        <w:rPr>
          <w:b w:val="0"/>
          <w:bCs w:val="0"/>
          <w:color w:val="auto"/>
        </w:rPr>
        <w:t xml:space="preserve"> </w:t>
      </w:r>
      <w:r w:rsidR="00041B59" w:rsidRPr="7F494E13">
        <w:rPr>
          <w:b w:val="0"/>
          <w:bCs w:val="0"/>
          <w:color w:val="auto"/>
        </w:rPr>
        <w:t xml:space="preserve">a </w:t>
      </w:r>
      <w:r w:rsidRPr="7F494E13">
        <w:rPr>
          <w:b w:val="0"/>
          <w:bCs w:val="0"/>
          <w:color w:val="auto"/>
        </w:rPr>
        <w:t xml:space="preserve">decision of the </w:t>
      </w:r>
      <w:r w:rsidR="005009FE">
        <w:rPr>
          <w:b w:val="0"/>
          <w:bCs w:val="0"/>
          <w:color w:val="auto"/>
        </w:rPr>
        <w:t>NHTIT</w:t>
      </w:r>
      <w:r w:rsidRPr="7F494E13">
        <w:rPr>
          <w:b w:val="0"/>
          <w:bCs w:val="0"/>
          <w:color w:val="auto"/>
        </w:rPr>
        <w:t xml:space="preserve"> is not invalid only because:</w:t>
      </w:r>
    </w:p>
    <w:p w14:paraId="5FF3E3E4" w14:textId="77777777" w:rsidR="000C2556" w:rsidRPr="00627439" w:rsidRDefault="000C2556" w:rsidP="002A0C69">
      <w:pPr>
        <w:pStyle w:val="ListParagraph"/>
        <w:numPr>
          <w:ilvl w:val="0"/>
          <w:numId w:val="16"/>
        </w:numPr>
        <w:tabs>
          <w:tab w:val="left" w:pos="1134"/>
        </w:tabs>
        <w:spacing w:before="120" w:after="120" w:line="276" w:lineRule="auto"/>
        <w:ind w:hanging="589"/>
        <w:contextualSpacing w:val="0"/>
        <w:jc w:val="both"/>
        <w:rPr>
          <w:rFonts w:ascii="Arial" w:hAnsi="Arial"/>
          <w:color w:val="auto"/>
          <w:sz w:val="22"/>
          <w:szCs w:val="22"/>
          <w:lang w:eastAsia="en-US"/>
        </w:rPr>
      </w:pPr>
      <w:r w:rsidRPr="00627439">
        <w:rPr>
          <w:rFonts w:ascii="Arial" w:hAnsi="Arial"/>
          <w:color w:val="auto"/>
          <w:sz w:val="22"/>
          <w:szCs w:val="22"/>
          <w:lang w:eastAsia="en-US"/>
        </w:rPr>
        <w:t>of a vacancy in its membership; or</w:t>
      </w:r>
    </w:p>
    <w:p w14:paraId="2A7A9751" w14:textId="77777777" w:rsidR="000C2556" w:rsidRPr="00627439" w:rsidRDefault="000C2556" w:rsidP="002A0C69">
      <w:pPr>
        <w:pStyle w:val="ListParagraph"/>
        <w:numPr>
          <w:ilvl w:val="0"/>
          <w:numId w:val="16"/>
        </w:numPr>
        <w:tabs>
          <w:tab w:val="left" w:pos="1134"/>
        </w:tabs>
        <w:spacing w:before="120" w:after="120" w:line="276" w:lineRule="auto"/>
        <w:ind w:hanging="589"/>
        <w:contextualSpacing w:val="0"/>
        <w:jc w:val="both"/>
        <w:rPr>
          <w:rFonts w:ascii="Arial" w:hAnsi="Arial"/>
          <w:color w:val="auto"/>
          <w:sz w:val="22"/>
          <w:szCs w:val="22"/>
          <w:lang w:eastAsia="en-US"/>
        </w:rPr>
      </w:pPr>
      <w:r w:rsidRPr="00627439">
        <w:rPr>
          <w:rFonts w:ascii="Arial" w:hAnsi="Arial"/>
          <w:color w:val="auto"/>
          <w:sz w:val="22"/>
          <w:szCs w:val="22"/>
          <w:lang w:eastAsia="en-US"/>
        </w:rPr>
        <w:t>of a defect or irregularity in the appointment of any of its members.</w:t>
      </w:r>
    </w:p>
    <w:p w14:paraId="3B780674" w14:textId="079BBE28" w:rsidR="005334B6" w:rsidRPr="00E778B1" w:rsidRDefault="005334B6" w:rsidP="003C6E3E">
      <w:pPr>
        <w:pStyle w:val="Heading2"/>
        <w:ind w:left="709" w:hanging="709"/>
        <w:rPr>
          <w:b/>
          <w:bCs w:val="0"/>
          <w:color w:val="auto"/>
          <w:sz w:val="24"/>
          <w:szCs w:val="24"/>
        </w:rPr>
      </w:pPr>
      <w:bookmarkStart w:id="90" w:name="_Toc131517830"/>
      <w:r w:rsidRPr="00E778B1">
        <w:rPr>
          <w:b/>
          <w:bCs w:val="0"/>
          <w:color w:val="auto"/>
          <w:sz w:val="24"/>
          <w:szCs w:val="24"/>
        </w:rPr>
        <w:lastRenderedPageBreak/>
        <w:t>External assistance</w:t>
      </w:r>
      <w:bookmarkEnd w:id="90"/>
    </w:p>
    <w:p w14:paraId="0071E39D" w14:textId="152F4454" w:rsidR="005334B6" w:rsidRDefault="005334B6" w:rsidP="005334B6">
      <w:pPr>
        <w:pStyle w:val="Heading3"/>
        <w:rPr>
          <w:b w:val="0"/>
          <w:bCs w:val="0"/>
          <w:color w:val="auto"/>
        </w:rPr>
      </w:pPr>
      <w:r w:rsidRPr="7F494E13">
        <w:rPr>
          <w:b w:val="0"/>
          <w:bCs w:val="0"/>
          <w:color w:val="auto"/>
        </w:rPr>
        <w:t xml:space="preserve">The </w:t>
      </w:r>
      <w:r w:rsidR="005009FE">
        <w:rPr>
          <w:b w:val="0"/>
          <w:bCs w:val="0"/>
          <w:color w:val="auto"/>
        </w:rPr>
        <w:t>NHTIT</w:t>
      </w:r>
      <w:r w:rsidRPr="7F494E13">
        <w:rPr>
          <w:b w:val="0"/>
          <w:bCs w:val="0"/>
          <w:color w:val="auto"/>
        </w:rPr>
        <w:t xml:space="preserve"> may resolve to engage a consultant/s to investigate and report on </w:t>
      </w:r>
      <w:proofErr w:type="gramStart"/>
      <w:r w:rsidRPr="7F494E13">
        <w:rPr>
          <w:b w:val="0"/>
          <w:bCs w:val="0"/>
          <w:color w:val="auto"/>
        </w:rPr>
        <w:t>particular matters</w:t>
      </w:r>
      <w:proofErr w:type="gramEnd"/>
      <w:r w:rsidRPr="7F494E13">
        <w:rPr>
          <w:b w:val="0"/>
          <w:bCs w:val="0"/>
          <w:color w:val="auto"/>
        </w:rPr>
        <w:t xml:space="preserve"> </w:t>
      </w:r>
      <w:r w:rsidR="00AC42CC" w:rsidRPr="7F494E13">
        <w:rPr>
          <w:b w:val="0"/>
          <w:bCs w:val="0"/>
          <w:color w:val="auto"/>
        </w:rPr>
        <w:t>pertaining</w:t>
      </w:r>
      <w:r w:rsidRPr="7F494E13">
        <w:rPr>
          <w:b w:val="0"/>
          <w:bCs w:val="0"/>
          <w:color w:val="auto"/>
        </w:rPr>
        <w:t xml:space="preserve"> to its Terms of Reference.  </w:t>
      </w:r>
    </w:p>
    <w:p w14:paraId="0475DD95" w14:textId="77777777" w:rsidR="003C6EA4" w:rsidRDefault="005334B6" w:rsidP="003C6EA4">
      <w:pPr>
        <w:pStyle w:val="Heading3"/>
        <w:rPr>
          <w:b w:val="0"/>
          <w:bCs w:val="0"/>
          <w:color w:val="auto"/>
        </w:rPr>
      </w:pPr>
      <w:r w:rsidRPr="7F494E13">
        <w:rPr>
          <w:b w:val="0"/>
          <w:bCs w:val="0"/>
          <w:color w:val="auto"/>
        </w:rPr>
        <w:t xml:space="preserve">The </w:t>
      </w:r>
      <w:r w:rsidRPr="7F494E13">
        <w:rPr>
          <w:b w:val="0"/>
          <w:bCs w:val="0"/>
          <w:i/>
          <w:iCs/>
          <w:color w:val="auto"/>
        </w:rPr>
        <w:t>Convenor</w:t>
      </w:r>
      <w:r w:rsidRPr="7F494E13">
        <w:rPr>
          <w:b w:val="0"/>
          <w:bCs w:val="0"/>
          <w:color w:val="auto"/>
        </w:rPr>
        <w:t xml:space="preserve"> will be responsible for engaging with </w:t>
      </w:r>
      <w:r w:rsidRPr="7F494E13">
        <w:rPr>
          <w:b w:val="0"/>
          <w:bCs w:val="0"/>
          <w:i/>
          <w:iCs/>
          <w:color w:val="auto"/>
        </w:rPr>
        <w:t>represented organisations</w:t>
      </w:r>
      <w:r w:rsidRPr="7F494E13">
        <w:rPr>
          <w:b w:val="0"/>
          <w:bCs w:val="0"/>
          <w:color w:val="auto"/>
        </w:rPr>
        <w:t xml:space="preserve"> to secure the required funding and for recruiting, </w:t>
      </w:r>
      <w:proofErr w:type="gramStart"/>
      <w:r w:rsidRPr="7F494E13">
        <w:rPr>
          <w:b w:val="0"/>
          <w:bCs w:val="0"/>
          <w:color w:val="auto"/>
        </w:rPr>
        <w:t>briefing</w:t>
      </w:r>
      <w:proofErr w:type="gramEnd"/>
      <w:r w:rsidRPr="7F494E13">
        <w:rPr>
          <w:b w:val="0"/>
          <w:bCs w:val="0"/>
          <w:color w:val="auto"/>
        </w:rPr>
        <w:t xml:space="preserve"> and supervising any consultant/s who may be appointed.</w:t>
      </w:r>
    </w:p>
    <w:p w14:paraId="3DE3BF2C" w14:textId="619DF967" w:rsidR="003C6EA4" w:rsidRPr="003C6EA4" w:rsidRDefault="003C6EA4" w:rsidP="003C6EA4">
      <w:pPr>
        <w:pStyle w:val="Heading3"/>
        <w:rPr>
          <w:b w:val="0"/>
          <w:bCs w:val="0"/>
          <w:color w:val="auto"/>
        </w:rPr>
      </w:pPr>
      <w:r w:rsidRPr="003C6EA4">
        <w:rPr>
          <w:b w:val="0"/>
          <w:bCs w:val="0"/>
          <w:color w:val="auto"/>
        </w:rPr>
        <w:t>All external parties must uphold and abide by the code of conduct, confidentiality and disclosure conditions listed in this document.</w:t>
      </w:r>
    </w:p>
    <w:p w14:paraId="01CF050C" w14:textId="5BE0004A" w:rsidR="00CB786A" w:rsidRPr="00E778B1" w:rsidRDefault="00CB786A" w:rsidP="003C6E3E">
      <w:pPr>
        <w:pStyle w:val="Heading2"/>
        <w:ind w:left="709" w:hanging="709"/>
        <w:rPr>
          <w:b/>
          <w:bCs w:val="0"/>
          <w:color w:val="auto"/>
          <w:sz w:val="24"/>
          <w:szCs w:val="24"/>
        </w:rPr>
      </w:pPr>
      <w:bookmarkStart w:id="91" w:name="_Toc131517831"/>
      <w:r w:rsidRPr="00E778B1">
        <w:rPr>
          <w:b/>
          <w:bCs w:val="0"/>
          <w:color w:val="auto"/>
          <w:sz w:val="24"/>
          <w:szCs w:val="24"/>
        </w:rPr>
        <w:t>Reporting</w:t>
      </w:r>
      <w:bookmarkEnd w:id="91"/>
    </w:p>
    <w:p w14:paraId="7AA7E91C" w14:textId="071D874B" w:rsidR="003C6E3E" w:rsidRPr="00E730DE" w:rsidRDefault="000C2556" w:rsidP="003C6E3E">
      <w:pPr>
        <w:pStyle w:val="Heading3"/>
        <w:rPr>
          <w:b w:val="0"/>
          <w:bCs w:val="0"/>
          <w:color w:val="auto"/>
        </w:rPr>
      </w:pPr>
      <w:bookmarkStart w:id="92" w:name="_Toc420569551"/>
      <w:r w:rsidRPr="7F494E13">
        <w:rPr>
          <w:b w:val="0"/>
          <w:bCs w:val="0"/>
          <w:color w:val="auto"/>
        </w:rPr>
        <w:t xml:space="preserve">The </w:t>
      </w:r>
      <w:r w:rsidR="005009FE">
        <w:rPr>
          <w:b w:val="0"/>
          <w:bCs w:val="0"/>
          <w:color w:val="auto"/>
        </w:rPr>
        <w:t>NHTIT</w:t>
      </w:r>
      <w:r w:rsidRPr="7F494E13">
        <w:rPr>
          <w:b w:val="0"/>
          <w:bCs w:val="0"/>
          <w:color w:val="auto"/>
        </w:rPr>
        <w:t xml:space="preserve"> is responsible for providing </w:t>
      </w:r>
      <w:r w:rsidR="006D0F39" w:rsidRPr="7F494E13">
        <w:rPr>
          <w:b w:val="0"/>
          <w:bCs w:val="0"/>
          <w:color w:val="auto"/>
        </w:rPr>
        <w:t xml:space="preserve">an interim report </w:t>
      </w:r>
      <w:r w:rsidR="003C6E3E" w:rsidRPr="7F494E13">
        <w:rPr>
          <w:b w:val="0"/>
          <w:bCs w:val="0"/>
          <w:color w:val="auto"/>
        </w:rPr>
        <w:t xml:space="preserve">to </w:t>
      </w:r>
      <w:r w:rsidR="00370E9F">
        <w:rPr>
          <w:b w:val="0"/>
          <w:bCs w:val="0"/>
          <w:color w:val="auto"/>
        </w:rPr>
        <w:t>NBC</w:t>
      </w:r>
      <w:r w:rsidR="003C6E3E" w:rsidRPr="7F494E13">
        <w:rPr>
          <w:b w:val="0"/>
          <w:bCs w:val="0"/>
          <w:color w:val="auto"/>
        </w:rPr>
        <w:t xml:space="preserve"> </w:t>
      </w:r>
      <w:r w:rsidR="006D0F39" w:rsidRPr="7F494E13">
        <w:rPr>
          <w:b w:val="0"/>
          <w:bCs w:val="0"/>
          <w:color w:val="auto"/>
        </w:rPr>
        <w:t>detailing activities undertaken within one year of the date of its first meeting</w:t>
      </w:r>
      <w:r w:rsidR="003C6E3E" w:rsidRPr="7F494E13">
        <w:rPr>
          <w:b w:val="0"/>
          <w:bCs w:val="0"/>
          <w:color w:val="auto"/>
        </w:rPr>
        <w:t>.</w:t>
      </w:r>
    </w:p>
    <w:p w14:paraId="0E1FD8C4" w14:textId="1B0FF6DF" w:rsidR="000C2556" w:rsidRPr="00E730DE" w:rsidRDefault="003C6E3E" w:rsidP="003C6E3E">
      <w:pPr>
        <w:pStyle w:val="Heading3"/>
        <w:numPr>
          <w:ilvl w:val="0"/>
          <w:numId w:val="0"/>
        </w:numPr>
        <w:ind w:left="709" w:hanging="709"/>
        <w:rPr>
          <w:b w:val="0"/>
          <w:bCs w:val="0"/>
          <w:color w:val="auto"/>
          <w:szCs w:val="22"/>
        </w:rPr>
      </w:pPr>
      <w:r w:rsidRPr="00E730DE">
        <w:rPr>
          <w:b w:val="0"/>
          <w:bCs w:val="0"/>
          <w:color w:val="auto"/>
          <w:szCs w:val="22"/>
        </w:rPr>
        <w:t>12.</w:t>
      </w:r>
      <w:r w:rsidR="00E778B1" w:rsidRPr="00E730DE">
        <w:rPr>
          <w:b w:val="0"/>
          <w:bCs w:val="0"/>
          <w:color w:val="auto"/>
          <w:szCs w:val="22"/>
        </w:rPr>
        <w:t>9</w:t>
      </w:r>
      <w:r w:rsidRPr="00E730DE">
        <w:rPr>
          <w:b w:val="0"/>
          <w:bCs w:val="0"/>
          <w:color w:val="auto"/>
          <w:szCs w:val="22"/>
        </w:rPr>
        <w:t>.2</w:t>
      </w:r>
      <w:r w:rsidRPr="00E730DE">
        <w:rPr>
          <w:b w:val="0"/>
          <w:bCs w:val="0"/>
          <w:color w:val="auto"/>
          <w:szCs w:val="22"/>
        </w:rPr>
        <w:tab/>
      </w:r>
      <w:r w:rsidR="006D0F39" w:rsidRPr="00E730DE">
        <w:rPr>
          <w:b w:val="0"/>
          <w:bCs w:val="0"/>
          <w:color w:val="auto"/>
          <w:szCs w:val="22"/>
        </w:rPr>
        <w:t xml:space="preserve">The </w:t>
      </w:r>
      <w:r w:rsidR="005009FE">
        <w:rPr>
          <w:b w:val="0"/>
          <w:bCs w:val="0"/>
          <w:color w:val="auto"/>
          <w:szCs w:val="22"/>
        </w:rPr>
        <w:t>NHTIT</w:t>
      </w:r>
      <w:r w:rsidR="006D0F39" w:rsidRPr="00E730DE">
        <w:rPr>
          <w:b w:val="0"/>
          <w:bCs w:val="0"/>
          <w:color w:val="auto"/>
          <w:szCs w:val="22"/>
        </w:rPr>
        <w:t xml:space="preserve"> </w:t>
      </w:r>
      <w:r w:rsidRPr="00E730DE">
        <w:rPr>
          <w:b w:val="0"/>
          <w:bCs w:val="0"/>
          <w:color w:val="auto"/>
          <w:szCs w:val="22"/>
        </w:rPr>
        <w:t xml:space="preserve">is responsible for providing </w:t>
      </w:r>
      <w:r w:rsidR="006D0F39" w:rsidRPr="00E730DE">
        <w:rPr>
          <w:b w:val="0"/>
          <w:bCs w:val="0"/>
          <w:color w:val="auto"/>
          <w:szCs w:val="22"/>
        </w:rPr>
        <w:t xml:space="preserve">a report of progress against its Terms of Reference to </w:t>
      </w:r>
      <w:r w:rsidR="00370E9F">
        <w:rPr>
          <w:b w:val="0"/>
          <w:bCs w:val="0"/>
          <w:color w:val="auto"/>
          <w:szCs w:val="22"/>
        </w:rPr>
        <w:t>NBC</w:t>
      </w:r>
      <w:r w:rsidR="006D0F39" w:rsidRPr="00E730DE">
        <w:rPr>
          <w:b w:val="0"/>
          <w:bCs w:val="0"/>
          <w:color w:val="auto"/>
          <w:szCs w:val="22"/>
        </w:rPr>
        <w:t xml:space="preserve"> </w:t>
      </w:r>
      <w:r w:rsidR="00E6786F">
        <w:rPr>
          <w:b w:val="0"/>
          <w:bCs w:val="0"/>
          <w:color w:val="auto"/>
          <w:szCs w:val="22"/>
        </w:rPr>
        <w:t xml:space="preserve">annually </w:t>
      </w:r>
      <w:r w:rsidR="007A6832">
        <w:rPr>
          <w:b w:val="0"/>
          <w:bCs w:val="0"/>
          <w:color w:val="auto"/>
          <w:szCs w:val="22"/>
        </w:rPr>
        <w:t xml:space="preserve">for </w:t>
      </w:r>
      <w:r w:rsidR="00E6786F">
        <w:rPr>
          <w:b w:val="0"/>
          <w:bCs w:val="0"/>
          <w:color w:val="auto"/>
          <w:szCs w:val="22"/>
        </w:rPr>
        <w:t>up</w:t>
      </w:r>
      <w:r w:rsidR="007A6832">
        <w:rPr>
          <w:b w:val="0"/>
          <w:bCs w:val="0"/>
          <w:color w:val="auto"/>
          <w:szCs w:val="22"/>
        </w:rPr>
        <w:t xml:space="preserve"> to</w:t>
      </w:r>
      <w:r w:rsidR="00E6786F">
        <w:rPr>
          <w:b w:val="0"/>
          <w:bCs w:val="0"/>
          <w:color w:val="auto"/>
          <w:szCs w:val="22"/>
        </w:rPr>
        <w:t xml:space="preserve"> five years</w:t>
      </w:r>
      <w:r w:rsidR="007A6832">
        <w:rPr>
          <w:b w:val="0"/>
          <w:bCs w:val="0"/>
          <w:color w:val="auto"/>
          <w:szCs w:val="22"/>
        </w:rPr>
        <w:t xml:space="preserve"> from the</w:t>
      </w:r>
      <w:r w:rsidR="007A6832" w:rsidRPr="00E730DE">
        <w:rPr>
          <w:b w:val="0"/>
          <w:bCs w:val="0"/>
          <w:color w:val="auto"/>
          <w:szCs w:val="22"/>
        </w:rPr>
        <w:t xml:space="preserve"> date of its first meeting</w:t>
      </w:r>
      <w:r w:rsidR="007A6832">
        <w:rPr>
          <w:b w:val="0"/>
          <w:bCs w:val="0"/>
          <w:color w:val="auto"/>
          <w:szCs w:val="22"/>
        </w:rPr>
        <w:t>.</w:t>
      </w:r>
    </w:p>
    <w:bookmarkEnd w:id="92"/>
    <w:p w14:paraId="353DD044" w14:textId="0E383B84" w:rsidR="001063FA" w:rsidRPr="00E730DE" w:rsidRDefault="001063FA" w:rsidP="001063FA">
      <w:pPr>
        <w:rPr>
          <w:color w:val="auto"/>
        </w:rPr>
      </w:pPr>
    </w:p>
    <w:p w14:paraId="79909290" w14:textId="0081F046" w:rsidR="00E649D0" w:rsidRPr="00E730DE" w:rsidRDefault="00E649D0">
      <w:pPr>
        <w:spacing w:before="0" w:line="276" w:lineRule="auto"/>
        <w:rPr>
          <w:color w:val="auto"/>
        </w:rPr>
      </w:pPr>
    </w:p>
    <w:p w14:paraId="55E7A8C4" w14:textId="619C1525" w:rsidR="004371F6" w:rsidRPr="00E730DE" w:rsidRDefault="00FD2C02" w:rsidP="00B36B9E">
      <w:pPr>
        <w:pStyle w:val="Heading1"/>
        <w:rPr>
          <w:color w:val="auto"/>
          <w:sz w:val="28"/>
          <w:szCs w:val="28"/>
        </w:rPr>
      </w:pPr>
      <w:r w:rsidRPr="00E730DE">
        <w:rPr>
          <w:color w:val="auto"/>
          <w:sz w:val="28"/>
          <w:szCs w:val="28"/>
        </w:rPr>
        <w:t xml:space="preserve"> </w:t>
      </w:r>
      <w:bookmarkStart w:id="93" w:name="_Toc314822267"/>
      <w:bookmarkStart w:id="94" w:name="_Toc315765098"/>
      <w:bookmarkStart w:id="95" w:name="_Toc131517832"/>
      <w:r w:rsidR="004371F6" w:rsidRPr="00E730DE">
        <w:rPr>
          <w:color w:val="auto"/>
          <w:sz w:val="28"/>
          <w:szCs w:val="28"/>
        </w:rPr>
        <w:t>Appendi</w:t>
      </w:r>
      <w:bookmarkEnd w:id="93"/>
      <w:r w:rsidR="004371F6" w:rsidRPr="00E730DE">
        <w:rPr>
          <w:color w:val="auto"/>
          <w:sz w:val="28"/>
          <w:szCs w:val="28"/>
        </w:rPr>
        <w:t>ces</w:t>
      </w:r>
      <w:bookmarkEnd w:id="94"/>
      <w:bookmarkEnd w:id="95"/>
    </w:p>
    <w:p w14:paraId="2836EB94" w14:textId="0310AA50" w:rsidR="00DA3B45" w:rsidRPr="007775B8" w:rsidRDefault="00DA3B45" w:rsidP="00FA403E">
      <w:pPr>
        <w:pStyle w:val="Heading2"/>
        <w:ind w:left="426" w:hanging="426"/>
        <w:rPr>
          <w:b/>
          <w:bCs w:val="0"/>
          <w:color w:val="auto"/>
          <w:sz w:val="24"/>
          <w:szCs w:val="24"/>
        </w:rPr>
      </w:pPr>
      <w:bookmarkStart w:id="96" w:name="_Toc131517833"/>
      <w:bookmarkStart w:id="97" w:name="_Toc1744668"/>
      <w:bookmarkStart w:id="98" w:name="_Toc7770742"/>
      <w:r w:rsidRPr="007775B8">
        <w:rPr>
          <w:b/>
          <w:bCs w:val="0"/>
          <w:color w:val="auto"/>
          <w:sz w:val="24"/>
          <w:szCs w:val="24"/>
        </w:rPr>
        <w:t xml:space="preserve">Appendix 1: </w:t>
      </w:r>
      <w:r w:rsidR="00BA1528" w:rsidRPr="007775B8">
        <w:rPr>
          <w:b/>
          <w:bCs w:val="0"/>
          <w:i/>
          <w:iCs/>
          <w:color w:val="auto"/>
          <w:sz w:val="24"/>
          <w:szCs w:val="24"/>
        </w:rPr>
        <w:t xml:space="preserve">Represented </w:t>
      </w:r>
      <w:proofErr w:type="gramStart"/>
      <w:r w:rsidR="00BA1528" w:rsidRPr="007775B8">
        <w:rPr>
          <w:b/>
          <w:bCs w:val="0"/>
          <w:i/>
          <w:iCs/>
          <w:color w:val="auto"/>
          <w:sz w:val="24"/>
          <w:szCs w:val="24"/>
        </w:rPr>
        <w:t>organisations</w:t>
      </w:r>
      <w:bookmarkEnd w:id="96"/>
      <w:proofErr w:type="gramEnd"/>
    </w:p>
    <w:p w14:paraId="428FE105" w14:textId="77777777" w:rsidR="00506000" w:rsidRPr="00D71327" w:rsidRDefault="00506000" w:rsidP="00506000">
      <w:pPr>
        <w:spacing w:line="276" w:lineRule="auto"/>
        <w:jc w:val="both"/>
        <w:rPr>
          <w:b/>
          <w:iCs/>
          <w:color w:val="auto"/>
          <w:sz w:val="22"/>
          <w:szCs w:val="22"/>
        </w:rPr>
      </w:pPr>
      <w:r w:rsidRPr="00D71327">
        <w:rPr>
          <w:b/>
          <w:iCs/>
          <w:color w:val="auto"/>
          <w:sz w:val="22"/>
          <w:szCs w:val="22"/>
        </w:rPr>
        <w:t>Members</w:t>
      </w:r>
    </w:p>
    <w:p w14:paraId="46DDCA7F" w14:textId="6DA851D8" w:rsidR="00BA1528" w:rsidRPr="00627439" w:rsidRDefault="00BA1528" w:rsidP="00BA1528">
      <w:pPr>
        <w:rPr>
          <w:rStyle w:val="normaltextrun"/>
          <w:rFonts w:asciiTheme="minorHAnsi" w:hAnsiTheme="minorHAnsi" w:cstheme="minorHAnsi"/>
          <w:color w:val="222222"/>
          <w:sz w:val="22"/>
          <w:szCs w:val="22"/>
          <w:bdr w:val="none" w:sz="0" w:space="0" w:color="auto" w:frame="1"/>
        </w:rPr>
      </w:pPr>
      <w:r w:rsidRPr="00627439">
        <w:rPr>
          <w:rStyle w:val="normaltextrun"/>
          <w:rFonts w:asciiTheme="minorHAnsi" w:hAnsiTheme="minorHAnsi" w:cstheme="minorHAnsi"/>
          <w:color w:val="222222"/>
          <w:sz w:val="22"/>
          <w:szCs w:val="22"/>
          <w:bdr w:val="none" w:sz="0" w:space="0" w:color="auto" w:frame="1"/>
        </w:rPr>
        <w:t>The following organisations</w:t>
      </w:r>
      <w:r w:rsidR="00E07A6C">
        <w:rPr>
          <w:rStyle w:val="normaltextrun"/>
          <w:rFonts w:asciiTheme="minorHAnsi" w:hAnsiTheme="minorHAnsi" w:cstheme="minorHAnsi"/>
          <w:color w:val="222222"/>
          <w:sz w:val="22"/>
          <w:szCs w:val="22"/>
          <w:bdr w:val="none" w:sz="0" w:space="0" w:color="auto" w:frame="1"/>
        </w:rPr>
        <w:t xml:space="preserve"> (</w:t>
      </w:r>
      <w:r w:rsidR="00E07A6C" w:rsidRPr="00E07A6C">
        <w:rPr>
          <w:rStyle w:val="normaltextrun"/>
          <w:rFonts w:asciiTheme="minorHAnsi" w:hAnsiTheme="minorHAnsi" w:cstheme="minorHAnsi"/>
          <w:i/>
          <w:iCs/>
          <w:color w:val="222222"/>
          <w:sz w:val="22"/>
          <w:szCs w:val="22"/>
          <w:bdr w:val="none" w:sz="0" w:space="0" w:color="auto" w:frame="1"/>
        </w:rPr>
        <w:t>represented organisations</w:t>
      </w:r>
      <w:r w:rsidR="00E07A6C">
        <w:rPr>
          <w:rStyle w:val="normaltextrun"/>
          <w:rFonts w:asciiTheme="minorHAnsi" w:hAnsiTheme="minorHAnsi" w:cstheme="minorHAnsi"/>
          <w:color w:val="222222"/>
          <w:sz w:val="22"/>
          <w:szCs w:val="22"/>
          <w:bdr w:val="none" w:sz="0" w:space="0" w:color="auto" w:frame="1"/>
        </w:rPr>
        <w:t>)</w:t>
      </w:r>
      <w:r w:rsidRPr="00627439">
        <w:rPr>
          <w:rStyle w:val="normaltextrun"/>
          <w:rFonts w:asciiTheme="minorHAnsi" w:hAnsiTheme="minorHAnsi" w:cstheme="minorHAnsi"/>
          <w:color w:val="222222"/>
          <w:sz w:val="22"/>
          <w:szCs w:val="22"/>
          <w:bdr w:val="none" w:sz="0" w:space="0" w:color="auto" w:frame="1"/>
        </w:rPr>
        <w:t xml:space="preserve"> are invited to nominate one person to become a member of the </w:t>
      </w:r>
      <w:r w:rsidR="005009FE">
        <w:rPr>
          <w:rStyle w:val="normaltextrun"/>
          <w:rFonts w:asciiTheme="minorHAnsi" w:hAnsiTheme="minorHAnsi" w:cstheme="minorHAnsi"/>
          <w:color w:val="222222"/>
          <w:sz w:val="22"/>
          <w:szCs w:val="22"/>
          <w:bdr w:val="none" w:sz="0" w:space="0" w:color="auto" w:frame="1"/>
        </w:rPr>
        <w:t>National Horse Traceability Implementation Taskforce</w:t>
      </w:r>
      <w:r w:rsidRPr="00627439">
        <w:rPr>
          <w:rStyle w:val="normaltextrun"/>
          <w:rFonts w:asciiTheme="minorHAnsi" w:hAnsiTheme="minorHAnsi" w:cstheme="minorHAnsi"/>
          <w:color w:val="222222"/>
          <w:sz w:val="22"/>
          <w:szCs w:val="22"/>
          <w:bdr w:val="none" w:sz="0" w:space="0" w:color="auto" w:frame="1"/>
        </w:rPr>
        <w:t>:</w:t>
      </w:r>
    </w:p>
    <w:p w14:paraId="45AE33A4" w14:textId="77777777" w:rsidR="00BA1528" w:rsidRPr="00627439" w:rsidRDefault="00BA1528" w:rsidP="00973779">
      <w:pPr>
        <w:pStyle w:val="ListParagraph"/>
        <w:numPr>
          <w:ilvl w:val="0"/>
          <w:numId w:val="21"/>
        </w:numPr>
        <w:spacing w:line="276" w:lineRule="auto"/>
        <w:jc w:val="both"/>
        <w:rPr>
          <w:rFonts w:asciiTheme="minorHAnsi" w:hAnsiTheme="minorHAnsi" w:cstheme="minorHAnsi"/>
          <w:color w:val="auto"/>
          <w:sz w:val="22"/>
          <w:szCs w:val="22"/>
        </w:rPr>
      </w:pPr>
      <w:r w:rsidRPr="00627439">
        <w:rPr>
          <w:rFonts w:asciiTheme="minorHAnsi" w:hAnsiTheme="minorHAnsi" w:cstheme="minorHAnsi"/>
          <w:color w:val="auto"/>
          <w:sz w:val="22"/>
          <w:szCs w:val="22"/>
        </w:rPr>
        <w:t>Animal Health Australia</w:t>
      </w:r>
    </w:p>
    <w:p w14:paraId="46FFFBAF" w14:textId="418170D5" w:rsidR="00BA1528" w:rsidRPr="00627439" w:rsidRDefault="00BA1528" w:rsidP="00973779">
      <w:pPr>
        <w:pStyle w:val="ListParagraph"/>
        <w:numPr>
          <w:ilvl w:val="0"/>
          <w:numId w:val="21"/>
        </w:numPr>
        <w:spacing w:line="276" w:lineRule="auto"/>
        <w:jc w:val="both"/>
        <w:rPr>
          <w:rFonts w:asciiTheme="minorHAnsi" w:hAnsiTheme="minorHAnsi" w:cstheme="minorHAnsi"/>
          <w:color w:val="auto"/>
          <w:sz w:val="22"/>
          <w:szCs w:val="22"/>
        </w:rPr>
      </w:pPr>
      <w:r w:rsidRPr="00627439">
        <w:rPr>
          <w:rFonts w:asciiTheme="minorHAnsi" w:hAnsiTheme="minorHAnsi" w:cstheme="minorHAnsi"/>
          <w:color w:val="auto"/>
          <w:sz w:val="22"/>
          <w:szCs w:val="22"/>
        </w:rPr>
        <w:t xml:space="preserve">Department of Agriculture, </w:t>
      </w:r>
      <w:r w:rsidR="007D2976">
        <w:rPr>
          <w:rFonts w:asciiTheme="minorHAnsi" w:hAnsiTheme="minorHAnsi" w:cstheme="minorHAnsi"/>
          <w:color w:val="auto"/>
          <w:sz w:val="22"/>
          <w:szCs w:val="22"/>
        </w:rPr>
        <w:t>Fisheries and Forestry</w:t>
      </w:r>
    </w:p>
    <w:p w14:paraId="656751FF" w14:textId="77777777" w:rsidR="00BA1528" w:rsidRPr="00627439" w:rsidRDefault="00BA1528" w:rsidP="00973779">
      <w:pPr>
        <w:pStyle w:val="ListParagraph"/>
        <w:numPr>
          <w:ilvl w:val="0"/>
          <w:numId w:val="21"/>
        </w:numPr>
        <w:spacing w:line="276" w:lineRule="auto"/>
        <w:jc w:val="both"/>
        <w:rPr>
          <w:rFonts w:asciiTheme="minorHAnsi" w:hAnsiTheme="minorHAnsi" w:cstheme="minorHAnsi"/>
          <w:color w:val="auto"/>
          <w:sz w:val="22"/>
          <w:szCs w:val="22"/>
        </w:rPr>
      </w:pPr>
      <w:r w:rsidRPr="00627439">
        <w:rPr>
          <w:rFonts w:asciiTheme="minorHAnsi" w:hAnsiTheme="minorHAnsi" w:cstheme="minorHAnsi"/>
          <w:color w:val="auto"/>
          <w:sz w:val="22"/>
          <w:szCs w:val="22"/>
        </w:rPr>
        <w:t>Harness Racing Australia</w:t>
      </w:r>
    </w:p>
    <w:p w14:paraId="47C19348" w14:textId="77777777" w:rsidR="00BA1528" w:rsidRPr="00627439" w:rsidRDefault="00BA1528" w:rsidP="00973779">
      <w:pPr>
        <w:pStyle w:val="ListParagraph"/>
        <w:numPr>
          <w:ilvl w:val="0"/>
          <w:numId w:val="21"/>
        </w:numPr>
        <w:spacing w:line="276" w:lineRule="auto"/>
        <w:jc w:val="both"/>
        <w:rPr>
          <w:rFonts w:asciiTheme="minorHAnsi" w:hAnsiTheme="minorHAnsi" w:cstheme="minorHAnsi"/>
          <w:color w:val="auto"/>
          <w:sz w:val="22"/>
          <w:szCs w:val="22"/>
        </w:rPr>
      </w:pPr>
      <w:r w:rsidRPr="00627439">
        <w:rPr>
          <w:rFonts w:asciiTheme="minorHAnsi" w:hAnsiTheme="minorHAnsi" w:cstheme="minorHAnsi"/>
          <w:color w:val="auto"/>
          <w:sz w:val="22"/>
          <w:szCs w:val="22"/>
        </w:rPr>
        <w:t>Racing Australia</w:t>
      </w:r>
    </w:p>
    <w:p w14:paraId="683BFD5B" w14:textId="77777777" w:rsidR="00BA1528" w:rsidRPr="00627439" w:rsidRDefault="00BA1528" w:rsidP="00973779">
      <w:pPr>
        <w:pStyle w:val="ListParagraph"/>
        <w:numPr>
          <w:ilvl w:val="0"/>
          <w:numId w:val="21"/>
        </w:numPr>
        <w:spacing w:line="276" w:lineRule="auto"/>
        <w:jc w:val="both"/>
        <w:rPr>
          <w:rFonts w:asciiTheme="minorHAnsi" w:hAnsiTheme="minorHAnsi" w:cstheme="minorHAnsi"/>
          <w:color w:val="auto"/>
          <w:sz w:val="22"/>
          <w:szCs w:val="22"/>
        </w:rPr>
      </w:pPr>
      <w:r w:rsidRPr="00627439">
        <w:rPr>
          <w:rFonts w:asciiTheme="minorHAnsi" w:hAnsiTheme="minorHAnsi" w:cstheme="minorHAnsi"/>
          <w:color w:val="auto"/>
          <w:sz w:val="22"/>
          <w:szCs w:val="22"/>
        </w:rPr>
        <w:t>Royal Society for the Prevention of Cruelty to Animals</w:t>
      </w:r>
    </w:p>
    <w:p w14:paraId="607381D8" w14:textId="10A6EA0F" w:rsidR="00BA1528" w:rsidRPr="00627439" w:rsidRDefault="00BA1528" w:rsidP="00973779">
      <w:pPr>
        <w:pStyle w:val="ListParagraph"/>
        <w:numPr>
          <w:ilvl w:val="0"/>
          <w:numId w:val="21"/>
        </w:numPr>
        <w:spacing w:line="276" w:lineRule="auto"/>
        <w:jc w:val="both"/>
        <w:rPr>
          <w:rFonts w:asciiTheme="minorHAnsi" w:hAnsiTheme="minorHAnsi" w:cstheme="minorHAnsi"/>
          <w:color w:val="auto"/>
          <w:sz w:val="22"/>
          <w:szCs w:val="22"/>
        </w:rPr>
      </w:pPr>
      <w:r w:rsidRPr="00627439">
        <w:rPr>
          <w:rFonts w:asciiTheme="minorHAnsi" w:hAnsiTheme="minorHAnsi" w:cstheme="minorHAnsi"/>
          <w:color w:val="auto"/>
          <w:sz w:val="22"/>
          <w:szCs w:val="22"/>
        </w:rPr>
        <w:t xml:space="preserve">Australian Horse Industry Council </w:t>
      </w:r>
    </w:p>
    <w:p w14:paraId="4A4929FD" w14:textId="131B7D1E" w:rsidR="00BA1528" w:rsidRPr="00627439" w:rsidRDefault="00BA1528" w:rsidP="00973779">
      <w:pPr>
        <w:pStyle w:val="ListParagraph"/>
        <w:numPr>
          <w:ilvl w:val="0"/>
          <w:numId w:val="21"/>
        </w:numPr>
        <w:spacing w:line="276" w:lineRule="auto"/>
        <w:jc w:val="both"/>
        <w:rPr>
          <w:rFonts w:asciiTheme="minorHAnsi" w:hAnsiTheme="minorHAnsi" w:cstheme="minorHAnsi"/>
          <w:color w:val="auto"/>
          <w:sz w:val="22"/>
          <w:szCs w:val="22"/>
        </w:rPr>
      </w:pPr>
      <w:r w:rsidRPr="00627439">
        <w:rPr>
          <w:rFonts w:asciiTheme="minorHAnsi" w:hAnsiTheme="minorHAnsi" w:cstheme="minorHAnsi"/>
          <w:color w:val="auto"/>
          <w:sz w:val="22"/>
          <w:szCs w:val="22"/>
        </w:rPr>
        <w:t>Equestrian Australia</w:t>
      </w:r>
    </w:p>
    <w:p w14:paraId="73DCA5AD" w14:textId="38075F52" w:rsidR="00BA1528" w:rsidRPr="00627439" w:rsidRDefault="00BA1528" w:rsidP="00973779">
      <w:pPr>
        <w:pStyle w:val="ListParagraph"/>
        <w:numPr>
          <w:ilvl w:val="0"/>
          <w:numId w:val="21"/>
        </w:numPr>
        <w:spacing w:line="276" w:lineRule="auto"/>
        <w:jc w:val="both"/>
        <w:rPr>
          <w:rFonts w:asciiTheme="minorHAnsi" w:hAnsiTheme="minorHAnsi" w:cstheme="minorHAnsi"/>
          <w:color w:val="auto"/>
          <w:sz w:val="22"/>
          <w:szCs w:val="22"/>
        </w:rPr>
      </w:pPr>
      <w:r w:rsidRPr="00627439">
        <w:rPr>
          <w:rFonts w:asciiTheme="minorHAnsi" w:hAnsiTheme="minorHAnsi" w:cstheme="minorHAnsi"/>
          <w:color w:val="auto"/>
          <w:sz w:val="22"/>
          <w:szCs w:val="22"/>
        </w:rPr>
        <w:t>Each State and Territory Government</w:t>
      </w:r>
    </w:p>
    <w:p w14:paraId="55D23F6D" w14:textId="11D4E1F1" w:rsidR="00506000" w:rsidRPr="00627439" w:rsidRDefault="00506000" w:rsidP="00BA1528">
      <w:pPr>
        <w:spacing w:line="276" w:lineRule="auto"/>
        <w:jc w:val="both"/>
        <w:rPr>
          <w:color w:val="auto"/>
          <w:sz w:val="22"/>
          <w:szCs w:val="22"/>
        </w:rPr>
      </w:pPr>
      <w:r w:rsidRPr="00627439">
        <w:rPr>
          <w:rFonts w:asciiTheme="minorHAnsi" w:hAnsiTheme="minorHAnsi" w:cstheme="minorHAnsi"/>
          <w:color w:val="auto"/>
          <w:sz w:val="22"/>
          <w:szCs w:val="22"/>
        </w:rPr>
        <w:lastRenderedPageBreak/>
        <w:t xml:space="preserve">Prospective members </w:t>
      </w:r>
      <w:r w:rsidR="00BA1528" w:rsidRPr="00627439">
        <w:rPr>
          <w:rFonts w:asciiTheme="minorHAnsi" w:hAnsiTheme="minorHAnsi" w:cstheme="minorHAnsi"/>
          <w:color w:val="auto"/>
          <w:sz w:val="22"/>
          <w:szCs w:val="22"/>
        </w:rPr>
        <w:t xml:space="preserve">nominated by a </w:t>
      </w:r>
      <w:r w:rsidR="00BA1528" w:rsidRPr="00627439">
        <w:rPr>
          <w:rFonts w:asciiTheme="minorHAnsi" w:hAnsiTheme="minorHAnsi" w:cstheme="minorHAnsi"/>
          <w:i/>
          <w:iCs/>
          <w:color w:val="auto"/>
          <w:sz w:val="22"/>
          <w:szCs w:val="22"/>
        </w:rPr>
        <w:t>represented organisation</w:t>
      </w:r>
      <w:r w:rsidR="00BA1528" w:rsidRPr="00627439">
        <w:rPr>
          <w:rFonts w:asciiTheme="minorHAnsi" w:hAnsiTheme="minorHAnsi" w:cstheme="minorHAnsi"/>
          <w:color w:val="auto"/>
          <w:sz w:val="22"/>
          <w:szCs w:val="22"/>
        </w:rPr>
        <w:t xml:space="preserve"> </w:t>
      </w:r>
      <w:r w:rsidRPr="00627439">
        <w:rPr>
          <w:rFonts w:asciiTheme="minorHAnsi" w:hAnsiTheme="minorHAnsi" w:cstheme="minorHAnsi"/>
          <w:color w:val="auto"/>
          <w:sz w:val="22"/>
          <w:szCs w:val="22"/>
        </w:rPr>
        <w:t>must have knowledge and expertise in at least</w:t>
      </w:r>
      <w:r w:rsidRPr="00627439">
        <w:rPr>
          <w:color w:val="auto"/>
          <w:sz w:val="22"/>
          <w:szCs w:val="22"/>
        </w:rPr>
        <w:t xml:space="preserve"> one of the following </w:t>
      </w:r>
      <w:r w:rsidR="00BA1528" w:rsidRPr="00627439">
        <w:rPr>
          <w:color w:val="auto"/>
          <w:sz w:val="22"/>
          <w:szCs w:val="22"/>
        </w:rPr>
        <w:t>areas</w:t>
      </w:r>
      <w:r w:rsidRPr="00627439">
        <w:rPr>
          <w:color w:val="auto"/>
          <w:sz w:val="22"/>
          <w:szCs w:val="22"/>
        </w:rPr>
        <w:t>:</w:t>
      </w:r>
    </w:p>
    <w:p w14:paraId="7DD817C1" w14:textId="4E2DC569" w:rsidR="00506000" w:rsidRPr="00627439" w:rsidRDefault="00BA1528" w:rsidP="002A0C69">
      <w:pPr>
        <w:pStyle w:val="ListParagraph"/>
        <w:numPr>
          <w:ilvl w:val="0"/>
          <w:numId w:val="14"/>
        </w:numPr>
        <w:spacing w:before="120" w:after="120"/>
        <w:ind w:left="714" w:hanging="357"/>
        <w:jc w:val="both"/>
        <w:rPr>
          <w:rFonts w:ascii="Arial" w:hAnsi="Arial"/>
          <w:color w:val="auto"/>
          <w:sz w:val="22"/>
          <w:szCs w:val="22"/>
          <w:lang w:eastAsia="en-US"/>
        </w:rPr>
      </w:pPr>
      <w:r w:rsidRPr="0039748C">
        <w:rPr>
          <w:rFonts w:ascii="Arial" w:hAnsi="Arial"/>
          <w:i/>
          <w:iCs/>
          <w:color w:val="auto"/>
          <w:sz w:val="22"/>
          <w:szCs w:val="22"/>
          <w:lang w:eastAsia="en-US"/>
        </w:rPr>
        <w:t>horse</w:t>
      </w:r>
      <w:r w:rsidR="00506000" w:rsidRPr="0039748C">
        <w:rPr>
          <w:rFonts w:ascii="Arial" w:hAnsi="Arial"/>
          <w:i/>
          <w:iCs/>
          <w:color w:val="auto"/>
          <w:sz w:val="22"/>
          <w:szCs w:val="22"/>
          <w:lang w:eastAsia="en-US"/>
        </w:rPr>
        <w:t xml:space="preserve"> industry</w:t>
      </w:r>
      <w:r w:rsidR="00506000" w:rsidRPr="00627439">
        <w:rPr>
          <w:rFonts w:ascii="Arial" w:hAnsi="Arial"/>
          <w:color w:val="auto"/>
          <w:sz w:val="22"/>
          <w:szCs w:val="22"/>
          <w:lang w:eastAsia="en-US"/>
        </w:rPr>
        <w:t xml:space="preserve"> biosecurity threats and </w:t>
      </w:r>
      <w:r w:rsidRPr="00627439">
        <w:rPr>
          <w:rFonts w:ascii="Arial" w:hAnsi="Arial"/>
          <w:color w:val="auto"/>
          <w:sz w:val="22"/>
          <w:szCs w:val="22"/>
          <w:lang w:eastAsia="en-US"/>
        </w:rPr>
        <w:t xml:space="preserve">animal welfare </w:t>
      </w:r>
      <w:proofErr w:type="gramStart"/>
      <w:r w:rsidRPr="00627439">
        <w:rPr>
          <w:rFonts w:ascii="Arial" w:hAnsi="Arial"/>
          <w:color w:val="auto"/>
          <w:sz w:val="22"/>
          <w:szCs w:val="22"/>
          <w:lang w:eastAsia="en-US"/>
        </w:rPr>
        <w:t>challenges</w:t>
      </w:r>
      <w:r w:rsidR="00506000" w:rsidRPr="00627439">
        <w:rPr>
          <w:rFonts w:ascii="Arial" w:hAnsi="Arial"/>
          <w:color w:val="auto"/>
          <w:sz w:val="22"/>
          <w:szCs w:val="22"/>
          <w:lang w:eastAsia="en-US"/>
        </w:rPr>
        <w:t>;</w:t>
      </w:r>
      <w:proofErr w:type="gramEnd"/>
    </w:p>
    <w:p w14:paraId="29FF0E53" w14:textId="348FE881" w:rsidR="00627439" w:rsidRDefault="00506000" w:rsidP="00AB4537">
      <w:pPr>
        <w:pStyle w:val="ListParagraph"/>
        <w:numPr>
          <w:ilvl w:val="0"/>
          <w:numId w:val="14"/>
        </w:numPr>
        <w:spacing w:before="120" w:after="120" w:line="276" w:lineRule="auto"/>
        <w:ind w:left="714" w:hanging="357"/>
        <w:jc w:val="both"/>
        <w:rPr>
          <w:rFonts w:ascii="Arial" w:hAnsi="Arial"/>
          <w:color w:val="auto"/>
          <w:sz w:val="22"/>
          <w:szCs w:val="22"/>
          <w:lang w:eastAsia="en-US"/>
        </w:rPr>
      </w:pPr>
      <w:r w:rsidRPr="00627439">
        <w:rPr>
          <w:rFonts w:ascii="Arial" w:hAnsi="Arial"/>
          <w:color w:val="auto"/>
          <w:sz w:val="22"/>
          <w:szCs w:val="22"/>
          <w:lang w:eastAsia="en-US"/>
        </w:rPr>
        <w:t xml:space="preserve">livestock traceability </w:t>
      </w:r>
      <w:r w:rsidR="00BA1528" w:rsidRPr="00627439">
        <w:rPr>
          <w:rFonts w:ascii="Arial" w:hAnsi="Arial"/>
          <w:color w:val="auto"/>
          <w:sz w:val="22"/>
          <w:szCs w:val="22"/>
          <w:lang w:eastAsia="en-US"/>
        </w:rPr>
        <w:t>systems</w:t>
      </w:r>
      <w:r w:rsidR="0039748C">
        <w:rPr>
          <w:rFonts w:ascii="Arial" w:hAnsi="Arial"/>
          <w:color w:val="auto"/>
          <w:sz w:val="22"/>
          <w:szCs w:val="22"/>
          <w:lang w:eastAsia="en-US"/>
        </w:rPr>
        <w:t>, horse industry identification systems</w:t>
      </w:r>
      <w:r w:rsidR="00BA1528" w:rsidRPr="00627439">
        <w:rPr>
          <w:rFonts w:ascii="Arial" w:hAnsi="Arial"/>
          <w:color w:val="auto"/>
          <w:sz w:val="22"/>
          <w:szCs w:val="22"/>
          <w:lang w:eastAsia="en-US"/>
        </w:rPr>
        <w:t xml:space="preserve"> or companion animal registration systems</w:t>
      </w:r>
      <w:r w:rsidRPr="00627439">
        <w:rPr>
          <w:rFonts w:ascii="Arial" w:hAnsi="Arial"/>
          <w:color w:val="auto"/>
          <w:sz w:val="22"/>
          <w:szCs w:val="22"/>
          <w:lang w:eastAsia="en-US"/>
        </w:rPr>
        <w:t>;</w:t>
      </w:r>
      <w:r w:rsidR="00BA1528" w:rsidRPr="00627439">
        <w:rPr>
          <w:rFonts w:ascii="Arial" w:hAnsi="Arial"/>
          <w:color w:val="auto"/>
          <w:sz w:val="22"/>
          <w:szCs w:val="22"/>
          <w:lang w:eastAsia="en-US"/>
        </w:rPr>
        <w:t xml:space="preserve"> </w:t>
      </w:r>
      <w:r w:rsidR="00E07A6C">
        <w:rPr>
          <w:rFonts w:ascii="Arial" w:hAnsi="Arial"/>
          <w:color w:val="auto"/>
          <w:sz w:val="22"/>
          <w:szCs w:val="22"/>
          <w:lang w:eastAsia="en-US"/>
        </w:rPr>
        <w:t>or</w:t>
      </w:r>
    </w:p>
    <w:p w14:paraId="1808913A" w14:textId="7239AF18" w:rsidR="00506000" w:rsidRPr="00627439" w:rsidRDefault="00BA1528" w:rsidP="00AB4537">
      <w:pPr>
        <w:pStyle w:val="ListParagraph"/>
        <w:numPr>
          <w:ilvl w:val="0"/>
          <w:numId w:val="14"/>
        </w:numPr>
        <w:spacing w:before="120" w:after="120" w:line="276" w:lineRule="auto"/>
        <w:ind w:left="714" w:hanging="357"/>
        <w:jc w:val="both"/>
        <w:rPr>
          <w:rFonts w:ascii="Arial" w:hAnsi="Arial"/>
          <w:color w:val="auto"/>
          <w:sz w:val="22"/>
          <w:szCs w:val="22"/>
          <w:lang w:eastAsia="en-US"/>
        </w:rPr>
      </w:pPr>
      <w:r w:rsidRPr="00627439">
        <w:rPr>
          <w:rFonts w:ascii="Arial" w:hAnsi="Arial"/>
          <w:color w:val="auto"/>
          <w:sz w:val="22"/>
          <w:szCs w:val="22"/>
          <w:lang w:eastAsia="en-US"/>
        </w:rPr>
        <w:t xml:space="preserve">legislation, communications and/or monitoring and enforcement </w:t>
      </w:r>
      <w:r w:rsidR="00973779" w:rsidRPr="00627439">
        <w:rPr>
          <w:rFonts w:ascii="Arial" w:hAnsi="Arial"/>
          <w:color w:val="auto"/>
          <w:sz w:val="22"/>
          <w:szCs w:val="22"/>
          <w:lang w:eastAsia="en-US"/>
        </w:rPr>
        <w:t>relating to</w:t>
      </w:r>
      <w:r w:rsidRPr="00627439">
        <w:rPr>
          <w:rFonts w:ascii="Arial" w:hAnsi="Arial"/>
          <w:color w:val="auto"/>
          <w:sz w:val="22"/>
          <w:szCs w:val="22"/>
          <w:lang w:eastAsia="en-US"/>
        </w:rPr>
        <w:t xml:space="preserve"> animal identification and traceability systems</w:t>
      </w:r>
      <w:r w:rsidR="00506000" w:rsidRPr="00627439">
        <w:rPr>
          <w:rFonts w:ascii="Arial" w:hAnsi="Arial"/>
          <w:color w:val="auto"/>
          <w:sz w:val="22"/>
          <w:szCs w:val="22"/>
          <w:lang w:eastAsia="en-US"/>
        </w:rPr>
        <w:t>.</w:t>
      </w:r>
    </w:p>
    <w:p w14:paraId="20A70152" w14:textId="7A281070" w:rsidR="00DB112A" w:rsidRDefault="00DB112A" w:rsidP="00617542">
      <w:pPr>
        <w:jc w:val="both"/>
        <w:rPr>
          <w:rFonts w:asciiTheme="minorHAnsi" w:hAnsiTheme="minorHAnsi" w:cstheme="minorHAnsi"/>
          <w:color w:val="auto"/>
          <w:sz w:val="22"/>
          <w:szCs w:val="22"/>
        </w:rPr>
      </w:pPr>
      <w:r w:rsidRPr="00627439">
        <w:rPr>
          <w:rFonts w:asciiTheme="minorHAnsi" w:hAnsiTheme="minorHAnsi" w:cstheme="minorHAnsi"/>
          <w:color w:val="auto"/>
          <w:sz w:val="22"/>
          <w:szCs w:val="22"/>
        </w:rPr>
        <w:t xml:space="preserve">Prospective members nominated by a </w:t>
      </w:r>
      <w:r w:rsidRPr="00627439">
        <w:rPr>
          <w:rFonts w:asciiTheme="minorHAnsi" w:hAnsiTheme="minorHAnsi" w:cstheme="minorHAnsi"/>
          <w:i/>
          <w:iCs/>
          <w:color w:val="auto"/>
          <w:sz w:val="22"/>
          <w:szCs w:val="22"/>
        </w:rPr>
        <w:t>represented organisation</w:t>
      </w:r>
      <w:r w:rsidRPr="00627439">
        <w:rPr>
          <w:rFonts w:asciiTheme="minorHAnsi" w:hAnsiTheme="minorHAnsi" w:cstheme="minorHAnsi"/>
          <w:color w:val="auto"/>
          <w:sz w:val="22"/>
          <w:szCs w:val="22"/>
        </w:rPr>
        <w:t xml:space="preserve"> must</w:t>
      </w:r>
      <w:r>
        <w:rPr>
          <w:rFonts w:asciiTheme="minorHAnsi" w:hAnsiTheme="minorHAnsi" w:cstheme="minorHAnsi"/>
          <w:color w:val="auto"/>
          <w:sz w:val="22"/>
          <w:szCs w:val="22"/>
        </w:rPr>
        <w:t>:</w:t>
      </w:r>
    </w:p>
    <w:p w14:paraId="72C7E84F" w14:textId="09D0AE49" w:rsidR="00DB112A" w:rsidRPr="00452AB9" w:rsidRDefault="00452AB9" w:rsidP="00617542">
      <w:pPr>
        <w:pStyle w:val="ListParagraph"/>
        <w:numPr>
          <w:ilvl w:val="0"/>
          <w:numId w:val="38"/>
        </w:numPr>
        <w:spacing w:before="120" w:after="120"/>
        <w:ind w:left="709" w:hanging="425"/>
        <w:jc w:val="both"/>
        <w:rPr>
          <w:rFonts w:ascii="Arial" w:hAnsi="Arial"/>
          <w:i/>
          <w:iCs/>
          <w:color w:val="auto"/>
          <w:sz w:val="22"/>
          <w:szCs w:val="22"/>
          <w:lang w:eastAsia="en-US"/>
        </w:rPr>
      </w:pPr>
      <w:r w:rsidRPr="00452AB9">
        <w:rPr>
          <w:rFonts w:ascii="Arial" w:hAnsi="Arial"/>
          <w:i/>
          <w:iCs/>
          <w:color w:val="auto"/>
          <w:sz w:val="22"/>
          <w:szCs w:val="22"/>
          <w:lang w:eastAsia="en-US"/>
        </w:rPr>
        <w:t>commit to engaging with people within their respective industry sectors and must then communicate the perspectives of participants within their sector, as well as their own organisation’s views</w:t>
      </w:r>
      <w:r w:rsidR="00555A3A">
        <w:rPr>
          <w:rFonts w:ascii="Arial" w:hAnsi="Arial"/>
          <w:i/>
          <w:iCs/>
          <w:color w:val="auto"/>
          <w:sz w:val="22"/>
          <w:szCs w:val="22"/>
          <w:lang w:eastAsia="en-US"/>
        </w:rPr>
        <w:t xml:space="preserve"> which might be different</w:t>
      </w:r>
      <w:r w:rsidRPr="00452AB9">
        <w:rPr>
          <w:rFonts w:ascii="Arial" w:hAnsi="Arial"/>
          <w:i/>
          <w:iCs/>
          <w:color w:val="auto"/>
          <w:sz w:val="22"/>
          <w:szCs w:val="22"/>
          <w:lang w:eastAsia="en-US"/>
        </w:rPr>
        <w:t>, at NHTIT meetings.</w:t>
      </w:r>
    </w:p>
    <w:p w14:paraId="26DEA7E8" w14:textId="4312B802" w:rsidR="00BA1528" w:rsidRDefault="00BA1528" w:rsidP="00617542">
      <w:pPr>
        <w:jc w:val="both"/>
        <w:rPr>
          <w:color w:val="000000"/>
          <w:sz w:val="22"/>
          <w:szCs w:val="22"/>
        </w:rPr>
      </w:pPr>
      <w:r w:rsidRPr="7F494E13">
        <w:rPr>
          <w:color w:val="000000"/>
          <w:sz w:val="22"/>
          <w:szCs w:val="22"/>
        </w:rPr>
        <w:t xml:space="preserve">The independent </w:t>
      </w:r>
      <w:r w:rsidR="000856E5" w:rsidRPr="7F494E13">
        <w:rPr>
          <w:color w:val="000000"/>
          <w:sz w:val="22"/>
          <w:szCs w:val="22"/>
        </w:rPr>
        <w:t>Chairperson</w:t>
      </w:r>
      <w:r w:rsidRPr="7F494E13">
        <w:rPr>
          <w:color w:val="000000"/>
          <w:sz w:val="22"/>
          <w:szCs w:val="22"/>
        </w:rPr>
        <w:t xml:space="preserve"> will be </w:t>
      </w:r>
      <w:r w:rsidR="003F5F31">
        <w:rPr>
          <w:color w:val="000000"/>
          <w:sz w:val="22"/>
          <w:szCs w:val="22"/>
        </w:rPr>
        <w:t>put forward by the members for</w:t>
      </w:r>
      <w:r w:rsidR="008B5203">
        <w:rPr>
          <w:color w:val="000000"/>
          <w:sz w:val="22"/>
          <w:szCs w:val="22"/>
        </w:rPr>
        <w:t xml:space="preserve"> endorsement.</w:t>
      </w:r>
    </w:p>
    <w:p w14:paraId="7EFEF307" w14:textId="38490EBF" w:rsidR="00E778B1" w:rsidRPr="00E07A6C" w:rsidRDefault="00E778B1" w:rsidP="00E778B1">
      <w:pPr>
        <w:pStyle w:val="Heading3"/>
        <w:numPr>
          <w:ilvl w:val="0"/>
          <w:numId w:val="0"/>
        </w:numPr>
        <w:rPr>
          <w:color w:val="auto"/>
        </w:rPr>
      </w:pPr>
      <w:r w:rsidRPr="00E07A6C">
        <w:rPr>
          <w:color w:val="auto"/>
        </w:rPr>
        <w:t>Term</w:t>
      </w:r>
    </w:p>
    <w:p w14:paraId="23C9806F" w14:textId="6C1F6794" w:rsidR="00E778B1" w:rsidRPr="00E07A6C" w:rsidRDefault="00E778B1" w:rsidP="00E778B1">
      <w:pPr>
        <w:pStyle w:val="Heading3"/>
        <w:numPr>
          <w:ilvl w:val="0"/>
          <w:numId w:val="0"/>
        </w:numPr>
        <w:rPr>
          <w:b w:val="0"/>
          <w:bCs w:val="0"/>
          <w:color w:val="auto"/>
        </w:rPr>
      </w:pPr>
      <w:r w:rsidRPr="00E07A6C">
        <w:rPr>
          <w:b w:val="0"/>
          <w:bCs w:val="0"/>
          <w:color w:val="auto"/>
        </w:rPr>
        <w:t xml:space="preserve">The role of the </w:t>
      </w:r>
      <w:r w:rsidR="005009FE">
        <w:rPr>
          <w:b w:val="0"/>
          <w:bCs w:val="0"/>
          <w:color w:val="auto"/>
        </w:rPr>
        <w:t>NHTIT</w:t>
      </w:r>
      <w:r w:rsidRPr="00E07A6C">
        <w:rPr>
          <w:b w:val="0"/>
          <w:bCs w:val="0"/>
          <w:color w:val="auto"/>
        </w:rPr>
        <w:t xml:space="preserve"> will be reviewed by </w:t>
      </w:r>
      <w:r w:rsidR="00370E9F">
        <w:rPr>
          <w:b w:val="0"/>
          <w:bCs w:val="0"/>
          <w:color w:val="auto"/>
        </w:rPr>
        <w:t>NBC</w:t>
      </w:r>
      <w:r w:rsidRPr="00E07A6C">
        <w:rPr>
          <w:b w:val="0"/>
          <w:bCs w:val="0"/>
          <w:color w:val="auto"/>
        </w:rPr>
        <w:t xml:space="preserve"> no later </w:t>
      </w:r>
      <w:r w:rsidR="00E07A6C">
        <w:rPr>
          <w:b w:val="0"/>
          <w:bCs w:val="0"/>
          <w:color w:val="auto"/>
        </w:rPr>
        <w:t xml:space="preserve">than </w:t>
      </w:r>
      <w:r w:rsidRPr="00E07A6C">
        <w:rPr>
          <w:b w:val="0"/>
          <w:bCs w:val="0"/>
          <w:color w:val="auto"/>
        </w:rPr>
        <w:t>three years of the date of its first meeting in relation to its effectiveness and the progress it has made in relation to its Terms of Reference</w:t>
      </w:r>
    </w:p>
    <w:p w14:paraId="0450EB75" w14:textId="69B34F26" w:rsidR="00E778B1" w:rsidRPr="00E07A6C" w:rsidRDefault="005009FE" w:rsidP="00E778B1">
      <w:pPr>
        <w:pStyle w:val="Heading3"/>
        <w:numPr>
          <w:ilvl w:val="0"/>
          <w:numId w:val="0"/>
        </w:numPr>
        <w:rPr>
          <w:b w:val="0"/>
          <w:bCs w:val="0"/>
          <w:color w:val="auto"/>
          <w:szCs w:val="22"/>
        </w:rPr>
      </w:pPr>
      <w:r>
        <w:rPr>
          <w:b w:val="0"/>
          <w:bCs w:val="0"/>
          <w:color w:val="auto"/>
          <w:szCs w:val="22"/>
        </w:rPr>
        <w:t>NHTIT</w:t>
      </w:r>
      <w:r w:rsidR="00E778B1" w:rsidRPr="00E07A6C">
        <w:rPr>
          <w:b w:val="0"/>
          <w:bCs w:val="0"/>
          <w:color w:val="auto"/>
          <w:szCs w:val="22"/>
        </w:rPr>
        <w:t xml:space="preserve"> at any time may by resolution agree that its work has ended, and that the Committee can be disbanded.</w:t>
      </w:r>
    </w:p>
    <w:p w14:paraId="3F365E39" w14:textId="77777777" w:rsidR="00E778B1" w:rsidRPr="00627439" w:rsidRDefault="00E778B1" w:rsidP="00BA1528">
      <w:pPr>
        <w:ind w:left="2978" w:hanging="2978"/>
        <w:rPr>
          <w:sz w:val="22"/>
          <w:szCs w:val="22"/>
        </w:rPr>
      </w:pPr>
    </w:p>
    <w:p w14:paraId="6C5C084E" w14:textId="027CD765" w:rsidR="00DA3B45" w:rsidRPr="00DA3B45" w:rsidRDefault="00506000" w:rsidP="00506000">
      <w:r w:rsidRPr="00AE179B">
        <w:rPr>
          <w:color w:val="auto"/>
          <w:szCs w:val="24"/>
        </w:rPr>
        <w:br w:type="column"/>
      </w:r>
    </w:p>
    <w:p w14:paraId="3FEA075B" w14:textId="59B61F3C" w:rsidR="002F324F" w:rsidRPr="00145539" w:rsidRDefault="002F324F" w:rsidP="00FA403E">
      <w:pPr>
        <w:pStyle w:val="Heading2"/>
        <w:ind w:left="426" w:hanging="426"/>
        <w:rPr>
          <w:b/>
          <w:bCs w:val="0"/>
          <w:color w:val="auto"/>
        </w:rPr>
      </w:pPr>
      <w:bookmarkStart w:id="99" w:name="_Toc131517834"/>
      <w:r w:rsidRPr="00145539">
        <w:rPr>
          <w:b/>
          <w:bCs w:val="0"/>
          <w:color w:val="auto"/>
        </w:rPr>
        <w:t xml:space="preserve">Appendix </w:t>
      </w:r>
      <w:r w:rsidR="00506000" w:rsidRPr="00145539">
        <w:rPr>
          <w:b/>
          <w:bCs w:val="0"/>
          <w:color w:val="auto"/>
        </w:rPr>
        <w:t>2</w:t>
      </w:r>
      <w:r w:rsidRPr="00145539">
        <w:rPr>
          <w:b/>
          <w:bCs w:val="0"/>
          <w:color w:val="auto"/>
        </w:rPr>
        <w:t>: Deed of Confidentiality</w:t>
      </w:r>
      <w:bookmarkEnd w:id="97"/>
      <w:bookmarkEnd w:id="98"/>
      <w:bookmarkEnd w:id="99"/>
    </w:p>
    <w:p w14:paraId="1028F76B" w14:textId="77777777" w:rsidR="002F324F" w:rsidRDefault="002F324F" w:rsidP="002F324F">
      <w:pPr>
        <w:pStyle w:val="PlainText"/>
        <w:spacing w:before="100" w:beforeAutospacing="1" w:after="100" w:afterAutospacing="1"/>
        <w:rPr>
          <w:rFonts w:asciiTheme="minorHAnsi" w:hAnsiTheme="minorHAnsi"/>
          <w:b/>
          <w:sz w:val="24"/>
          <w:szCs w:val="24"/>
          <w:lang w:val="en-GB"/>
        </w:rPr>
      </w:pPr>
    </w:p>
    <w:p w14:paraId="0EA870AE" w14:textId="77777777" w:rsidR="002F324F" w:rsidRPr="00973779" w:rsidRDefault="002F324F" w:rsidP="002F324F">
      <w:pPr>
        <w:pStyle w:val="PlainText"/>
        <w:spacing w:before="100" w:beforeAutospacing="1" w:after="100" w:afterAutospacing="1"/>
        <w:rPr>
          <w:rFonts w:asciiTheme="minorHAnsi" w:hAnsiTheme="minorHAnsi" w:cstheme="minorHAnsi"/>
          <w:b/>
          <w:sz w:val="24"/>
          <w:szCs w:val="24"/>
          <w:lang w:val="en-GB"/>
        </w:rPr>
      </w:pPr>
      <w:r w:rsidRPr="00973779">
        <w:rPr>
          <w:rFonts w:asciiTheme="minorHAnsi" w:hAnsiTheme="minorHAnsi" w:cstheme="minorHAnsi"/>
          <w:b/>
          <w:sz w:val="24"/>
          <w:szCs w:val="24"/>
          <w:lang w:val="en-GB"/>
        </w:rPr>
        <w:t xml:space="preserve">DEED OF CONFIDENTIALITY </w:t>
      </w:r>
    </w:p>
    <w:p w14:paraId="6EF78E83" w14:textId="77777777" w:rsidR="002F324F" w:rsidRPr="00627439" w:rsidRDefault="002F324F" w:rsidP="002F324F">
      <w:pPr>
        <w:pStyle w:val="PlainText"/>
        <w:spacing w:before="100" w:beforeAutospacing="1" w:after="100" w:afterAutospacing="1"/>
        <w:rPr>
          <w:rFonts w:asciiTheme="minorHAnsi" w:hAnsiTheme="minorHAnsi" w:cstheme="minorHAnsi"/>
          <w:sz w:val="24"/>
          <w:szCs w:val="24"/>
          <w:lang w:val="en-GB"/>
        </w:rPr>
      </w:pPr>
      <w:r w:rsidRPr="00627439">
        <w:rPr>
          <w:rFonts w:asciiTheme="minorHAnsi" w:hAnsiTheme="minorHAnsi" w:cstheme="minorHAnsi"/>
          <w:sz w:val="24"/>
          <w:szCs w:val="24"/>
          <w:lang w:val="en-GB"/>
        </w:rPr>
        <w:t>This Deed is made on the__________ day of ___________________ 20__.</w:t>
      </w:r>
    </w:p>
    <w:p w14:paraId="2A23267C" w14:textId="77777777" w:rsidR="002F324F" w:rsidRPr="00627439" w:rsidRDefault="002F324F" w:rsidP="002F324F">
      <w:pPr>
        <w:pStyle w:val="PlainText"/>
        <w:spacing w:before="100" w:beforeAutospacing="1" w:after="100" w:afterAutospacing="1"/>
        <w:rPr>
          <w:rFonts w:asciiTheme="minorHAnsi" w:hAnsiTheme="minorHAnsi" w:cstheme="minorHAnsi"/>
          <w:sz w:val="24"/>
          <w:szCs w:val="24"/>
          <w:lang w:val="en-GB"/>
        </w:rPr>
      </w:pPr>
      <w:r w:rsidRPr="00627439">
        <w:rPr>
          <w:rFonts w:asciiTheme="minorHAnsi" w:hAnsiTheme="minorHAnsi" w:cstheme="minorHAnsi"/>
          <w:sz w:val="24"/>
          <w:szCs w:val="24"/>
          <w:lang w:val="en-GB"/>
        </w:rPr>
        <w:t>BY ___________________ of     _______________________</w:t>
      </w:r>
      <w:proofErr w:type="gramStart"/>
      <w:r w:rsidRPr="00627439">
        <w:rPr>
          <w:rFonts w:asciiTheme="minorHAnsi" w:hAnsiTheme="minorHAnsi" w:cstheme="minorHAnsi"/>
          <w:sz w:val="24"/>
          <w:szCs w:val="24"/>
          <w:lang w:val="en-GB"/>
        </w:rPr>
        <w:t xml:space="preserve">   (</w:t>
      </w:r>
      <w:proofErr w:type="gramEnd"/>
      <w:r w:rsidRPr="00627439">
        <w:rPr>
          <w:rFonts w:asciiTheme="minorHAnsi" w:hAnsiTheme="minorHAnsi" w:cstheme="minorHAnsi"/>
          <w:sz w:val="24"/>
          <w:szCs w:val="24"/>
          <w:lang w:val="en-GB"/>
        </w:rPr>
        <w:t>the Recipient)</w:t>
      </w:r>
    </w:p>
    <w:p w14:paraId="2188364B" w14:textId="1B9F90E0" w:rsidR="002F324F" w:rsidRPr="00627439" w:rsidRDefault="002F324F" w:rsidP="002F324F">
      <w:pPr>
        <w:pStyle w:val="PlainText"/>
        <w:spacing w:before="100" w:beforeAutospacing="1" w:after="100" w:afterAutospacing="1"/>
        <w:rPr>
          <w:rFonts w:asciiTheme="minorHAnsi" w:hAnsiTheme="minorHAnsi" w:cstheme="minorHAnsi"/>
          <w:sz w:val="24"/>
          <w:szCs w:val="24"/>
          <w:lang w:val="en-GB"/>
        </w:rPr>
      </w:pPr>
      <w:r w:rsidRPr="00627439">
        <w:rPr>
          <w:rFonts w:asciiTheme="minorHAnsi" w:hAnsiTheme="minorHAnsi" w:cstheme="minorHAnsi"/>
          <w:sz w:val="24"/>
          <w:szCs w:val="24"/>
          <w:lang w:val="en-GB"/>
        </w:rPr>
        <w:t xml:space="preserve">being a member or </w:t>
      </w:r>
      <w:r w:rsidR="00627439" w:rsidRPr="00627439">
        <w:rPr>
          <w:rFonts w:asciiTheme="minorHAnsi" w:hAnsiTheme="minorHAnsi" w:cstheme="minorHAnsi"/>
          <w:bCs/>
          <w:i/>
          <w:iCs/>
          <w:sz w:val="24"/>
          <w:szCs w:val="24"/>
          <w:lang w:val="en-GB"/>
        </w:rPr>
        <w:t>alternate member</w:t>
      </w:r>
      <w:r w:rsidR="00627439" w:rsidRPr="00627439">
        <w:rPr>
          <w:rFonts w:asciiTheme="minorHAnsi" w:hAnsiTheme="minorHAnsi" w:cstheme="minorHAnsi"/>
          <w:bCs/>
          <w:sz w:val="24"/>
          <w:szCs w:val="24"/>
          <w:lang w:val="en-GB"/>
        </w:rPr>
        <w:t xml:space="preserve"> </w:t>
      </w:r>
      <w:r w:rsidRPr="00627439">
        <w:rPr>
          <w:rFonts w:asciiTheme="minorHAnsi" w:hAnsiTheme="minorHAnsi" w:cstheme="minorHAnsi"/>
          <w:sz w:val="24"/>
          <w:szCs w:val="24"/>
          <w:lang w:val="en-GB"/>
        </w:rPr>
        <w:t xml:space="preserve">of the </w:t>
      </w:r>
      <w:r w:rsidR="005009FE">
        <w:rPr>
          <w:rFonts w:asciiTheme="minorHAnsi" w:hAnsiTheme="minorHAnsi" w:cstheme="minorHAnsi"/>
          <w:sz w:val="24"/>
          <w:szCs w:val="24"/>
          <w:lang w:val="en-GB"/>
        </w:rPr>
        <w:t>National Horse Traceability Implementation Taskforce</w:t>
      </w:r>
      <w:r w:rsidR="008F26A7" w:rsidRPr="00627439">
        <w:rPr>
          <w:rFonts w:asciiTheme="minorHAnsi" w:hAnsiTheme="minorHAnsi" w:cstheme="minorHAnsi"/>
          <w:sz w:val="24"/>
          <w:szCs w:val="24"/>
          <w:lang w:val="en-GB"/>
        </w:rPr>
        <w:t xml:space="preserve"> (</w:t>
      </w:r>
      <w:r w:rsidR="005009FE">
        <w:rPr>
          <w:rFonts w:asciiTheme="minorHAnsi" w:hAnsiTheme="minorHAnsi" w:cstheme="minorHAnsi"/>
          <w:sz w:val="24"/>
          <w:szCs w:val="24"/>
          <w:lang w:val="en-GB"/>
        </w:rPr>
        <w:t>NHTIT</w:t>
      </w:r>
      <w:r w:rsidR="008F26A7" w:rsidRPr="00627439">
        <w:rPr>
          <w:rFonts w:asciiTheme="minorHAnsi" w:hAnsiTheme="minorHAnsi" w:cstheme="minorHAnsi"/>
          <w:sz w:val="24"/>
          <w:szCs w:val="24"/>
          <w:lang w:val="en-GB"/>
        </w:rPr>
        <w:t>)</w:t>
      </w:r>
      <w:r w:rsidR="00627439" w:rsidRPr="00627439">
        <w:rPr>
          <w:rFonts w:asciiTheme="minorHAnsi" w:hAnsiTheme="minorHAnsi" w:cstheme="minorHAnsi"/>
          <w:sz w:val="24"/>
          <w:szCs w:val="24"/>
          <w:lang w:val="en-GB"/>
        </w:rPr>
        <w:t xml:space="preserve">, or an </w:t>
      </w:r>
      <w:r w:rsidR="00247DFE" w:rsidRPr="00247DFE">
        <w:rPr>
          <w:rFonts w:asciiTheme="minorHAnsi" w:hAnsiTheme="minorHAnsi" w:cstheme="minorHAnsi"/>
          <w:i/>
          <w:iCs/>
          <w:sz w:val="24"/>
          <w:szCs w:val="24"/>
          <w:lang w:val="en-GB"/>
        </w:rPr>
        <w:t>attendee</w:t>
      </w:r>
      <w:r w:rsidR="00627439">
        <w:rPr>
          <w:rFonts w:asciiTheme="minorHAnsi" w:hAnsiTheme="minorHAnsi" w:cstheme="minorHAnsi"/>
          <w:sz w:val="24"/>
          <w:szCs w:val="24"/>
          <w:lang w:val="en-GB"/>
        </w:rPr>
        <w:t xml:space="preserve"> at an </w:t>
      </w:r>
      <w:r w:rsidR="005009FE">
        <w:rPr>
          <w:rFonts w:asciiTheme="minorHAnsi" w:hAnsiTheme="minorHAnsi" w:cstheme="minorHAnsi"/>
          <w:sz w:val="24"/>
          <w:szCs w:val="24"/>
          <w:lang w:val="en-GB"/>
        </w:rPr>
        <w:t>NHTIT</w:t>
      </w:r>
      <w:r w:rsidR="00627439">
        <w:rPr>
          <w:rFonts w:asciiTheme="minorHAnsi" w:hAnsiTheme="minorHAnsi" w:cstheme="minorHAnsi"/>
          <w:sz w:val="24"/>
          <w:szCs w:val="24"/>
          <w:lang w:val="en-GB"/>
        </w:rPr>
        <w:t xml:space="preserve"> committee or subcommittee meeting</w:t>
      </w:r>
      <w:r w:rsidR="008F26A7" w:rsidRPr="00627439">
        <w:rPr>
          <w:rFonts w:asciiTheme="minorHAnsi" w:hAnsiTheme="minorHAnsi" w:cstheme="minorHAnsi"/>
          <w:sz w:val="24"/>
          <w:szCs w:val="24"/>
          <w:lang w:val="en-GB"/>
        </w:rPr>
        <w:t>.</w:t>
      </w:r>
    </w:p>
    <w:p w14:paraId="32E88BBA" w14:textId="10806163" w:rsidR="002F324F" w:rsidRPr="008F26A7" w:rsidRDefault="008F26A7" w:rsidP="002F324F">
      <w:pPr>
        <w:pStyle w:val="PlainText"/>
        <w:spacing w:before="100" w:beforeAutospacing="1" w:after="100" w:afterAutospacing="1"/>
        <w:rPr>
          <w:rFonts w:asciiTheme="minorHAnsi" w:hAnsiTheme="minorHAnsi" w:cstheme="minorHAnsi"/>
          <w:bCs/>
          <w:sz w:val="22"/>
          <w:szCs w:val="22"/>
          <w:lang w:val="en-GB"/>
        </w:rPr>
      </w:pPr>
      <w:r w:rsidRPr="008F26A7">
        <w:rPr>
          <w:rFonts w:asciiTheme="minorHAnsi" w:hAnsiTheme="minorHAnsi" w:cstheme="minorHAnsi"/>
          <w:bCs/>
          <w:sz w:val="22"/>
          <w:szCs w:val="22"/>
          <w:lang w:val="en-GB"/>
        </w:rPr>
        <w:t>I</w:t>
      </w:r>
      <w:r w:rsidR="002F324F" w:rsidRPr="008F26A7">
        <w:rPr>
          <w:rFonts w:asciiTheme="minorHAnsi" w:hAnsiTheme="minorHAnsi" w:cstheme="minorHAnsi"/>
          <w:bCs/>
          <w:sz w:val="22"/>
          <w:szCs w:val="22"/>
          <w:lang w:val="en-GB"/>
        </w:rPr>
        <w:t>ntroduction</w:t>
      </w:r>
    </w:p>
    <w:p w14:paraId="1E453232" w14:textId="4B01CEF2" w:rsidR="002F324F" w:rsidRPr="008F26A7" w:rsidRDefault="002F324F" w:rsidP="002A0C69">
      <w:pPr>
        <w:pStyle w:val="PlainText"/>
        <w:numPr>
          <w:ilvl w:val="0"/>
          <w:numId w:val="5"/>
        </w:numPr>
        <w:spacing w:before="100" w:beforeAutospacing="1" w:after="100" w:afterAutospacing="1"/>
        <w:ind w:hanging="720"/>
        <w:rPr>
          <w:rFonts w:asciiTheme="minorHAnsi" w:hAnsiTheme="minorHAnsi" w:cstheme="minorHAnsi"/>
          <w:bCs/>
          <w:i/>
          <w:sz w:val="22"/>
          <w:szCs w:val="22"/>
          <w:lang w:val="en-GB"/>
        </w:rPr>
      </w:pPr>
      <w:r w:rsidRPr="008F26A7">
        <w:rPr>
          <w:rFonts w:asciiTheme="minorHAnsi" w:hAnsiTheme="minorHAnsi" w:cstheme="minorHAnsi"/>
          <w:bCs/>
          <w:sz w:val="22"/>
          <w:szCs w:val="22"/>
          <w:lang w:val="en-GB"/>
        </w:rPr>
        <w:t xml:space="preserve">The Recipient is appointed as a member, or </w:t>
      </w:r>
      <w:r w:rsidR="00627439">
        <w:rPr>
          <w:rFonts w:asciiTheme="minorHAnsi" w:hAnsiTheme="minorHAnsi" w:cstheme="minorHAnsi"/>
          <w:bCs/>
          <w:sz w:val="22"/>
          <w:szCs w:val="22"/>
          <w:lang w:val="en-GB"/>
        </w:rPr>
        <w:t>as</w:t>
      </w:r>
      <w:r w:rsidRPr="008F26A7">
        <w:rPr>
          <w:rFonts w:asciiTheme="minorHAnsi" w:hAnsiTheme="minorHAnsi" w:cstheme="minorHAnsi"/>
          <w:bCs/>
          <w:sz w:val="22"/>
          <w:szCs w:val="22"/>
          <w:lang w:val="en-GB"/>
        </w:rPr>
        <w:t xml:space="preserve"> an </w:t>
      </w:r>
      <w:r w:rsidR="00627439" w:rsidRPr="00627439">
        <w:rPr>
          <w:rFonts w:asciiTheme="minorHAnsi" w:hAnsiTheme="minorHAnsi" w:cstheme="minorHAnsi"/>
          <w:bCs/>
          <w:i/>
          <w:iCs/>
          <w:sz w:val="22"/>
          <w:szCs w:val="22"/>
          <w:lang w:val="en-GB"/>
        </w:rPr>
        <w:t>alternate member</w:t>
      </w:r>
      <w:r w:rsidRPr="008F26A7">
        <w:rPr>
          <w:rFonts w:asciiTheme="minorHAnsi" w:hAnsiTheme="minorHAnsi" w:cstheme="minorHAnsi"/>
          <w:bCs/>
          <w:sz w:val="22"/>
          <w:szCs w:val="22"/>
          <w:lang w:val="en-GB"/>
        </w:rPr>
        <w:t xml:space="preserve"> to the </w:t>
      </w:r>
      <w:r w:rsidR="005009FE">
        <w:rPr>
          <w:rFonts w:asciiTheme="minorHAnsi" w:hAnsiTheme="minorHAnsi" w:cstheme="minorHAnsi"/>
          <w:bCs/>
          <w:iCs/>
          <w:sz w:val="22"/>
          <w:szCs w:val="22"/>
          <w:lang w:val="en-GB"/>
        </w:rPr>
        <w:t>NHTIT</w:t>
      </w:r>
      <w:r w:rsidR="00627439">
        <w:rPr>
          <w:rFonts w:asciiTheme="minorHAnsi" w:hAnsiTheme="minorHAnsi" w:cstheme="minorHAnsi"/>
          <w:bCs/>
          <w:i/>
          <w:sz w:val="22"/>
          <w:szCs w:val="22"/>
          <w:lang w:val="en-GB"/>
        </w:rPr>
        <w:t xml:space="preserve">, </w:t>
      </w:r>
      <w:r w:rsidR="00627439" w:rsidRPr="00627439">
        <w:rPr>
          <w:rFonts w:asciiTheme="minorHAnsi" w:hAnsiTheme="minorHAnsi" w:cstheme="minorHAnsi"/>
          <w:bCs/>
          <w:iCs/>
          <w:sz w:val="22"/>
          <w:szCs w:val="22"/>
          <w:lang w:val="en-GB"/>
        </w:rPr>
        <w:t xml:space="preserve">or is invited to attend a </w:t>
      </w:r>
      <w:proofErr w:type="gramStart"/>
      <w:r w:rsidR="00627439" w:rsidRPr="00627439">
        <w:rPr>
          <w:rFonts w:asciiTheme="minorHAnsi" w:hAnsiTheme="minorHAnsi" w:cstheme="minorHAnsi"/>
          <w:bCs/>
          <w:iCs/>
          <w:sz w:val="22"/>
          <w:szCs w:val="22"/>
          <w:lang w:val="en-GB"/>
        </w:rPr>
        <w:t>Committee</w:t>
      </w:r>
      <w:proofErr w:type="gramEnd"/>
      <w:r w:rsidR="00627439" w:rsidRPr="00627439">
        <w:rPr>
          <w:rFonts w:asciiTheme="minorHAnsi" w:hAnsiTheme="minorHAnsi" w:cstheme="minorHAnsi"/>
          <w:bCs/>
          <w:iCs/>
          <w:sz w:val="22"/>
          <w:szCs w:val="22"/>
          <w:lang w:val="en-GB"/>
        </w:rPr>
        <w:t xml:space="preserve"> or subcommittee meeting</w:t>
      </w:r>
      <w:r w:rsidR="00E07A6C">
        <w:rPr>
          <w:rFonts w:asciiTheme="minorHAnsi" w:hAnsiTheme="minorHAnsi" w:cstheme="minorHAnsi"/>
          <w:bCs/>
          <w:iCs/>
          <w:sz w:val="22"/>
          <w:szCs w:val="22"/>
          <w:lang w:val="en-GB"/>
        </w:rPr>
        <w:t xml:space="preserve"> (an </w:t>
      </w:r>
      <w:r w:rsidR="00E07A6C" w:rsidRPr="00E07A6C">
        <w:rPr>
          <w:rFonts w:asciiTheme="minorHAnsi" w:hAnsiTheme="minorHAnsi" w:cstheme="minorHAnsi"/>
          <w:bCs/>
          <w:i/>
          <w:sz w:val="22"/>
          <w:szCs w:val="22"/>
          <w:lang w:val="en-GB"/>
        </w:rPr>
        <w:t>attendee</w:t>
      </w:r>
      <w:r w:rsidR="00E07A6C">
        <w:rPr>
          <w:rFonts w:asciiTheme="minorHAnsi" w:hAnsiTheme="minorHAnsi" w:cstheme="minorHAnsi"/>
          <w:bCs/>
          <w:iCs/>
          <w:sz w:val="22"/>
          <w:szCs w:val="22"/>
          <w:lang w:val="en-GB"/>
        </w:rPr>
        <w:t>)</w:t>
      </w:r>
      <w:r w:rsidR="00627439" w:rsidRPr="00627439">
        <w:rPr>
          <w:rFonts w:asciiTheme="minorHAnsi" w:hAnsiTheme="minorHAnsi" w:cstheme="minorHAnsi"/>
          <w:bCs/>
          <w:iCs/>
          <w:sz w:val="22"/>
          <w:szCs w:val="22"/>
          <w:lang w:val="en-GB"/>
        </w:rPr>
        <w:t>.</w:t>
      </w:r>
    </w:p>
    <w:p w14:paraId="5FA35C0D" w14:textId="34D26220" w:rsidR="002F324F" w:rsidRPr="008F26A7" w:rsidRDefault="002F324F" w:rsidP="002A0C69">
      <w:pPr>
        <w:pStyle w:val="PlainText"/>
        <w:numPr>
          <w:ilvl w:val="0"/>
          <w:numId w:val="5"/>
        </w:numPr>
        <w:spacing w:before="100" w:beforeAutospacing="1" w:after="100" w:afterAutospacing="1"/>
        <w:ind w:hanging="720"/>
        <w:rPr>
          <w:rFonts w:asciiTheme="minorHAnsi" w:hAnsiTheme="minorHAnsi" w:cstheme="minorHAnsi"/>
          <w:bCs/>
          <w:sz w:val="22"/>
          <w:szCs w:val="22"/>
          <w:lang w:val="en-GB"/>
        </w:rPr>
      </w:pPr>
      <w:r w:rsidRPr="008F26A7">
        <w:rPr>
          <w:rFonts w:asciiTheme="minorHAnsi" w:hAnsiTheme="minorHAnsi" w:cstheme="minorHAnsi"/>
          <w:bCs/>
          <w:sz w:val="22"/>
          <w:szCs w:val="22"/>
          <w:lang w:val="en-GB"/>
        </w:rPr>
        <w:t>The Information to which the Recipient will have access to as a member</w:t>
      </w:r>
      <w:r w:rsidR="00AB0C09">
        <w:rPr>
          <w:rFonts w:asciiTheme="minorHAnsi" w:hAnsiTheme="minorHAnsi" w:cstheme="minorHAnsi"/>
          <w:bCs/>
          <w:sz w:val="22"/>
          <w:szCs w:val="22"/>
          <w:lang w:val="en-GB"/>
        </w:rPr>
        <w:t>,</w:t>
      </w:r>
      <w:r w:rsidRPr="008F26A7">
        <w:rPr>
          <w:rFonts w:asciiTheme="minorHAnsi" w:hAnsiTheme="minorHAnsi" w:cstheme="minorHAnsi"/>
          <w:bCs/>
          <w:sz w:val="22"/>
          <w:szCs w:val="22"/>
          <w:lang w:val="en-GB"/>
        </w:rPr>
        <w:t xml:space="preserve"> </w:t>
      </w:r>
      <w:r w:rsidR="00627439" w:rsidRPr="00627439">
        <w:rPr>
          <w:rFonts w:asciiTheme="minorHAnsi" w:hAnsiTheme="minorHAnsi" w:cstheme="minorHAnsi"/>
          <w:bCs/>
          <w:i/>
          <w:iCs/>
          <w:sz w:val="22"/>
          <w:szCs w:val="22"/>
          <w:lang w:val="en-GB"/>
        </w:rPr>
        <w:t xml:space="preserve">alternate </w:t>
      </w:r>
      <w:proofErr w:type="gramStart"/>
      <w:r w:rsidR="00627439" w:rsidRPr="00627439">
        <w:rPr>
          <w:rFonts w:asciiTheme="minorHAnsi" w:hAnsiTheme="minorHAnsi" w:cstheme="minorHAnsi"/>
          <w:bCs/>
          <w:i/>
          <w:iCs/>
          <w:sz w:val="22"/>
          <w:szCs w:val="22"/>
          <w:lang w:val="en-GB"/>
        </w:rPr>
        <w:t>member</w:t>
      </w:r>
      <w:proofErr w:type="gramEnd"/>
      <w:r w:rsidR="00627439" w:rsidRPr="008F26A7">
        <w:rPr>
          <w:rFonts w:asciiTheme="minorHAnsi" w:hAnsiTheme="minorHAnsi" w:cstheme="minorHAnsi"/>
          <w:bCs/>
          <w:sz w:val="22"/>
          <w:szCs w:val="22"/>
          <w:lang w:val="en-GB"/>
        </w:rPr>
        <w:t xml:space="preserve"> </w:t>
      </w:r>
      <w:r w:rsidR="00AB0C09">
        <w:rPr>
          <w:rFonts w:asciiTheme="minorHAnsi" w:hAnsiTheme="minorHAnsi" w:cstheme="minorHAnsi"/>
          <w:bCs/>
          <w:sz w:val="22"/>
          <w:szCs w:val="22"/>
          <w:lang w:val="en-GB"/>
        </w:rPr>
        <w:t xml:space="preserve">or </w:t>
      </w:r>
      <w:r w:rsidR="00247DFE" w:rsidRPr="00247DFE">
        <w:rPr>
          <w:rFonts w:asciiTheme="minorHAnsi" w:hAnsiTheme="minorHAnsi" w:cstheme="minorHAnsi"/>
          <w:bCs/>
          <w:i/>
          <w:iCs/>
          <w:sz w:val="22"/>
          <w:szCs w:val="22"/>
          <w:lang w:val="en-GB"/>
        </w:rPr>
        <w:t>attendee</w:t>
      </w:r>
      <w:r w:rsidR="00AB0C09">
        <w:rPr>
          <w:rFonts w:asciiTheme="minorHAnsi" w:hAnsiTheme="minorHAnsi" w:cstheme="minorHAnsi"/>
          <w:bCs/>
          <w:sz w:val="22"/>
          <w:szCs w:val="22"/>
          <w:lang w:val="en-GB"/>
        </w:rPr>
        <w:t xml:space="preserve"> </w:t>
      </w:r>
      <w:r w:rsidRPr="008F26A7">
        <w:rPr>
          <w:rFonts w:asciiTheme="minorHAnsi" w:hAnsiTheme="minorHAnsi" w:cstheme="minorHAnsi"/>
          <w:bCs/>
          <w:sz w:val="22"/>
          <w:szCs w:val="22"/>
          <w:lang w:val="en-GB"/>
        </w:rPr>
        <w:t xml:space="preserve">of the </w:t>
      </w:r>
      <w:r w:rsidR="005009FE">
        <w:rPr>
          <w:rFonts w:asciiTheme="minorHAnsi" w:hAnsiTheme="minorHAnsi" w:cstheme="minorHAnsi"/>
          <w:bCs/>
          <w:iCs/>
          <w:sz w:val="22"/>
          <w:szCs w:val="22"/>
          <w:lang w:val="en-GB"/>
        </w:rPr>
        <w:t>NHTIT</w:t>
      </w:r>
      <w:r w:rsidRPr="008F26A7">
        <w:rPr>
          <w:rFonts w:asciiTheme="minorHAnsi" w:hAnsiTheme="minorHAnsi" w:cstheme="minorHAnsi"/>
          <w:bCs/>
          <w:iCs/>
          <w:sz w:val="22"/>
          <w:szCs w:val="22"/>
          <w:lang w:val="en-GB"/>
        </w:rPr>
        <w:t xml:space="preserve"> </w:t>
      </w:r>
      <w:r w:rsidRPr="008F26A7">
        <w:rPr>
          <w:rFonts w:asciiTheme="minorHAnsi" w:hAnsiTheme="minorHAnsi" w:cstheme="minorHAnsi"/>
          <w:bCs/>
          <w:sz w:val="22"/>
          <w:szCs w:val="22"/>
          <w:lang w:val="en-GB"/>
        </w:rPr>
        <w:t xml:space="preserve">is confidential.  </w:t>
      </w:r>
    </w:p>
    <w:p w14:paraId="190F438B" w14:textId="0536633F" w:rsidR="002F324F" w:rsidRPr="008F26A7" w:rsidRDefault="002F324F" w:rsidP="002A0C69">
      <w:pPr>
        <w:pStyle w:val="PlainText"/>
        <w:numPr>
          <w:ilvl w:val="0"/>
          <w:numId w:val="5"/>
        </w:numPr>
        <w:spacing w:before="100" w:beforeAutospacing="1" w:after="100" w:afterAutospacing="1"/>
        <w:ind w:hanging="720"/>
        <w:rPr>
          <w:rFonts w:asciiTheme="minorHAnsi" w:hAnsiTheme="minorHAnsi" w:cstheme="minorHAnsi"/>
          <w:bCs/>
          <w:sz w:val="22"/>
          <w:szCs w:val="22"/>
          <w:lang w:val="en-GB"/>
        </w:rPr>
      </w:pPr>
      <w:r w:rsidRPr="008F26A7">
        <w:rPr>
          <w:rFonts w:asciiTheme="minorHAnsi" w:hAnsiTheme="minorHAnsi" w:cstheme="minorHAnsi"/>
          <w:bCs/>
          <w:sz w:val="22"/>
          <w:szCs w:val="22"/>
          <w:lang w:val="en-GB"/>
        </w:rPr>
        <w:t xml:space="preserve">The Recipient </w:t>
      </w:r>
      <w:r w:rsidR="008F26A7" w:rsidRPr="008F26A7">
        <w:rPr>
          <w:rFonts w:asciiTheme="minorHAnsi" w:hAnsiTheme="minorHAnsi" w:cstheme="minorHAnsi"/>
          <w:bCs/>
          <w:sz w:val="22"/>
          <w:szCs w:val="22"/>
          <w:lang w:val="en-GB"/>
        </w:rPr>
        <w:t xml:space="preserve">will have </w:t>
      </w:r>
      <w:r w:rsidRPr="008F26A7">
        <w:rPr>
          <w:rFonts w:asciiTheme="minorHAnsi" w:hAnsiTheme="minorHAnsi" w:cstheme="minorHAnsi"/>
          <w:bCs/>
          <w:sz w:val="22"/>
          <w:szCs w:val="22"/>
          <w:lang w:val="en-GB"/>
        </w:rPr>
        <w:t xml:space="preserve">access to this Information </w:t>
      </w:r>
      <w:proofErr w:type="gramStart"/>
      <w:r w:rsidRPr="008F26A7">
        <w:rPr>
          <w:rFonts w:asciiTheme="minorHAnsi" w:hAnsiTheme="minorHAnsi" w:cstheme="minorHAnsi"/>
          <w:bCs/>
          <w:sz w:val="22"/>
          <w:szCs w:val="22"/>
          <w:lang w:val="en-GB"/>
        </w:rPr>
        <w:t>provided that</w:t>
      </w:r>
      <w:proofErr w:type="gramEnd"/>
      <w:r w:rsidRPr="008F26A7">
        <w:rPr>
          <w:rFonts w:asciiTheme="minorHAnsi" w:hAnsiTheme="minorHAnsi" w:cstheme="minorHAnsi"/>
          <w:bCs/>
          <w:sz w:val="22"/>
          <w:szCs w:val="22"/>
          <w:lang w:val="en-GB"/>
        </w:rPr>
        <w:t xml:space="preserve"> confidentiality can be </w:t>
      </w:r>
      <w:r w:rsidR="005C44D8" w:rsidRPr="008F26A7">
        <w:rPr>
          <w:rFonts w:asciiTheme="minorHAnsi" w:hAnsiTheme="minorHAnsi" w:cstheme="minorHAnsi"/>
          <w:bCs/>
          <w:sz w:val="22"/>
          <w:szCs w:val="22"/>
          <w:lang w:val="en-GB"/>
        </w:rPr>
        <w:t>maintained,</w:t>
      </w:r>
      <w:r w:rsidR="00940F4E" w:rsidRPr="008F26A7">
        <w:rPr>
          <w:rFonts w:asciiTheme="minorHAnsi" w:hAnsiTheme="minorHAnsi" w:cstheme="minorHAnsi"/>
          <w:bCs/>
          <w:sz w:val="22"/>
          <w:szCs w:val="22"/>
          <w:lang w:val="en-GB"/>
        </w:rPr>
        <w:t xml:space="preserve"> </w:t>
      </w:r>
      <w:r w:rsidRPr="008F26A7">
        <w:rPr>
          <w:rFonts w:asciiTheme="minorHAnsi" w:hAnsiTheme="minorHAnsi" w:cstheme="minorHAnsi"/>
          <w:bCs/>
          <w:sz w:val="22"/>
          <w:szCs w:val="22"/>
          <w:lang w:val="en-GB"/>
        </w:rPr>
        <w:t xml:space="preserve">and the Recipient has entered into this Deed in order to acknowledge the conditions under which access to the Information will be granted.  </w:t>
      </w:r>
    </w:p>
    <w:p w14:paraId="799EDAFF" w14:textId="77777777" w:rsidR="002F324F" w:rsidRPr="00F81408" w:rsidRDefault="002F324F" w:rsidP="002F324F">
      <w:pPr>
        <w:pStyle w:val="PlainText"/>
        <w:spacing w:before="60" w:after="60"/>
        <w:rPr>
          <w:rFonts w:asciiTheme="minorHAnsi" w:hAnsiTheme="minorHAnsi" w:cstheme="minorHAnsi"/>
          <w:sz w:val="22"/>
          <w:szCs w:val="22"/>
          <w:lang w:val="en-GB"/>
        </w:rPr>
      </w:pPr>
      <w:r w:rsidRPr="00F81408">
        <w:rPr>
          <w:rFonts w:asciiTheme="minorHAnsi" w:hAnsiTheme="minorHAnsi" w:cstheme="minorHAnsi"/>
          <w:sz w:val="22"/>
          <w:szCs w:val="22"/>
          <w:lang w:val="en-GB"/>
        </w:rPr>
        <w:t xml:space="preserve">It is Agreed: </w:t>
      </w:r>
    </w:p>
    <w:p w14:paraId="5E446EFB" w14:textId="77777777" w:rsidR="002F324F" w:rsidRPr="00F81408" w:rsidRDefault="002F324F" w:rsidP="002A0C69">
      <w:pPr>
        <w:pStyle w:val="PlainText"/>
        <w:numPr>
          <w:ilvl w:val="0"/>
          <w:numId w:val="7"/>
        </w:numPr>
        <w:spacing w:before="60" w:after="60"/>
        <w:rPr>
          <w:rFonts w:asciiTheme="minorHAnsi" w:hAnsiTheme="minorHAnsi" w:cstheme="minorHAnsi"/>
          <w:sz w:val="22"/>
          <w:szCs w:val="22"/>
          <w:lang w:val="en-GB"/>
        </w:rPr>
      </w:pPr>
      <w:r w:rsidRPr="00F81408">
        <w:rPr>
          <w:rFonts w:asciiTheme="minorHAnsi" w:hAnsiTheme="minorHAnsi" w:cstheme="minorHAnsi"/>
          <w:sz w:val="22"/>
          <w:szCs w:val="22"/>
          <w:lang w:val="en-GB"/>
        </w:rPr>
        <w:t xml:space="preserve">In this Deed – </w:t>
      </w:r>
    </w:p>
    <w:p w14:paraId="02628740" w14:textId="79B3BCB5" w:rsidR="002F324F" w:rsidRPr="00F81408" w:rsidRDefault="002F324F" w:rsidP="002F324F">
      <w:pPr>
        <w:pStyle w:val="PlainText"/>
        <w:tabs>
          <w:tab w:val="num" w:pos="1440"/>
        </w:tabs>
        <w:spacing w:before="60" w:after="60"/>
        <w:ind w:left="720"/>
        <w:rPr>
          <w:rFonts w:asciiTheme="minorHAnsi" w:hAnsiTheme="minorHAnsi" w:cstheme="minorHAnsi"/>
          <w:b/>
          <w:sz w:val="22"/>
          <w:szCs w:val="22"/>
          <w:lang w:val="en-GB"/>
        </w:rPr>
      </w:pPr>
      <w:r w:rsidRPr="00F81408">
        <w:rPr>
          <w:rFonts w:asciiTheme="minorHAnsi" w:hAnsiTheme="minorHAnsi" w:cstheme="minorHAnsi"/>
          <w:b/>
          <w:i/>
          <w:sz w:val="22"/>
          <w:szCs w:val="22"/>
          <w:lang w:val="en-GB"/>
        </w:rPr>
        <w:t>Committee</w:t>
      </w:r>
      <w:r w:rsidRPr="00F81408">
        <w:rPr>
          <w:rFonts w:asciiTheme="minorHAnsi" w:hAnsiTheme="minorHAnsi" w:cstheme="minorHAnsi"/>
          <w:sz w:val="22"/>
          <w:szCs w:val="22"/>
          <w:lang w:val="en-GB"/>
        </w:rPr>
        <w:t xml:space="preserve"> means the</w:t>
      </w:r>
      <w:r w:rsidRPr="00F81408">
        <w:rPr>
          <w:rFonts w:asciiTheme="minorHAnsi" w:hAnsiTheme="minorHAnsi" w:cstheme="minorHAnsi"/>
          <w:b/>
          <w:i/>
          <w:sz w:val="22"/>
          <w:szCs w:val="22"/>
          <w:lang w:val="en-GB"/>
        </w:rPr>
        <w:t xml:space="preserve"> </w:t>
      </w:r>
      <w:proofErr w:type="gramStart"/>
      <w:r w:rsidR="005009FE">
        <w:rPr>
          <w:rFonts w:asciiTheme="minorHAnsi" w:hAnsiTheme="minorHAnsi" w:cstheme="minorHAnsi"/>
          <w:b/>
          <w:iCs/>
          <w:sz w:val="22"/>
          <w:szCs w:val="22"/>
          <w:lang w:val="en-GB"/>
        </w:rPr>
        <w:t>NHTIT</w:t>
      </w:r>
      <w:proofErr w:type="gramEnd"/>
    </w:p>
    <w:p w14:paraId="19585A52" w14:textId="717765AE" w:rsidR="002F324F" w:rsidRPr="00F81408" w:rsidRDefault="002F324F" w:rsidP="002F324F">
      <w:pPr>
        <w:pStyle w:val="PlainText"/>
        <w:tabs>
          <w:tab w:val="num" w:pos="1440"/>
        </w:tabs>
        <w:spacing w:before="60" w:after="60"/>
        <w:ind w:left="720"/>
        <w:rPr>
          <w:rFonts w:asciiTheme="minorHAnsi" w:hAnsiTheme="minorHAnsi" w:cstheme="minorHAnsi"/>
          <w:sz w:val="22"/>
          <w:szCs w:val="22"/>
          <w:lang w:val="en-GB"/>
        </w:rPr>
      </w:pPr>
      <w:r w:rsidRPr="00F81408">
        <w:rPr>
          <w:rFonts w:asciiTheme="minorHAnsi" w:hAnsiTheme="minorHAnsi" w:cstheme="minorHAnsi"/>
          <w:b/>
          <w:i/>
          <w:sz w:val="22"/>
          <w:szCs w:val="22"/>
          <w:lang w:val="en-GB"/>
        </w:rPr>
        <w:t>Information</w:t>
      </w:r>
      <w:r w:rsidRPr="00F81408">
        <w:rPr>
          <w:rFonts w:asciiTheme="minorHAnsi" w:hAnsiTheme="minorHAnsi" w:cstheme="minorHAnsi"/>
          <w:sz w:val="22"/>
          <w:szCs w:val="22"/>
          <w:lang w:val="en-GB"/>
        </w:rPr>
        <w:t xml:space="preserve"> means all information disclosed (whether orally, in writing or in any other form) to the Recipient including but not limited to deliberations of the </w:t>
      </w:r>
      <w:r w:rsidR="007014AD" w:rsidRPr="00F81408">
        <w:rPr>
          <w:rFonts w:asciiTheme="minorHAnsi" w:hAnsiTheme="minorHAnsi" w:cstheme="minorHAnsi"/>
          <w:sz w:val="22"/>
          <w:szCs w:val="22"/>
          <w:lang w:val="en-GB"/>
        </w:rPr>
        <w:t>Committee</w:t>
      </w:r>
      <w:r w:rsidRPr="00F81408">
        <w:rPr>
          <w:rFonts w:asciiTheme="minorHAnsi" w:hAnsiTheme="minorHAnsi" w:cstheme="minorHAnsi"/>
          <w:sz w:val="22"/>
          <w:szCs w:val="22"/>
          <w:lang w:val="en-GB"/>
        </w:rPr>
        <w:t xml:space="preserve">, correspondence between </w:t>
      </w:r>
      <w:r w:rsidR="008F26A7">
        <w:rPr>
          <w:rFonts w:asciiTheme="minorHAnsi" w:hAnsiTheme="minorHAnsi" w:cstheme="minorHAnsi"/>
          <w:sz w:val="22"/>
          <w:szCs w:val="22"/>
          <w:lang w:val="en-GB"/>
        </w:rPr>
        <w:t xml:space="preserve">stakeholders </w:t>
      </w:r>
      <w:r w:rsidRPr="00F81408">
        <w:rPr>
          <w:rFonts w:asciiTheme="minorHAnsi" w:hAnsiTheme="minorHAnsi" w:cstheme="minorHAnsi"/>
          <w:sz w:val="22"/>
          <w:szCs w:val="22"/>
          <w:lang w:val="en-GB"/>
        </w:rPr>
        <w:t xml:space="preserve">and the </w:t>
      </w:r>
      <w:r w:rsidR="005009FE">
        <w:rPr>
          <w:rFonts w:asciiTheme="minorHAnsi" w:hAnsiTheme="minorHAnsi" w:cstheme="minorHAnsi"/>
          <w:sz w:val="22"/>
          <w:szCs w:val="22"/>
          <w:lang w:val="en-GB"/>
        </w:rPr>
        <w:t>NHTIT</w:t>
      </w:r>
      <w:r w:rsidRPr="00F81408">
        <w:rPr>
          <w:rFonts w:asciiTheme="minorHAnsi" w:hAnsiTheme="minorHAnsi" w:cstheme="minorHAnsi"/>
          <w:sz w:val="22"/>
          <w:szCs w:val="22"/>
          <w:lang w:val="en-GB"/>
        </w:rPr>
        <w:t xml:space="preserve">, and papers supplying information; and includes: </w:t>
      </w:r>
    </w:p>
    <w:p w14:paraId="6D8DCAB0" w14:textId="2515EE0C" w:rsidR="002F324F" w:rsidRPr="00F81408" w:rsidRDefault="002F324F" w:rsidP="002A0C69">
      <w:pPr>
        <w:pStyle w:val="PlainText"/>
        <w:numPr>
          <w:ilvl w:val="1"/>
          <w:numId w:val="5"/>
        </w:numPr>
        <w:spacing w:before="60" w:after="60"/>
        <w:rPr>
          <w:rFonts w:asciiTheme="minorHAnsi" w:hAnsiTheme="minorHAnsi" w:cstheme="minorHAnsi"/>
          <w:sz w:val="22"/>
          <w:szCs w:val="22"/>
          <w:lang w:val="en-GB"/>
        </w:rPr>
      </w:pPr>
      <w:r w:rsidRPr="00F81408">
        <w:rPr>
          <w:rFonts w:asciiTheme="minorHAnsi" w:hAnsiTheme="minorHAnsi" w:cstheme="minorHAnsi"/>
          <w:sz w:val="22"/>
          <w:szCs w:val="22"/>
          <w:lang w:val="en-GB"/>
        </w:rPr>
        <w:t xml:space="preserve">all </w:t>
      </w:r>
      <w:r w:rsidR="008F26A7">
        <w:rPr>
          <w:rFonts w:asciiTheme="minorHAnsi" w:hAnsiTheme="minorHAnsi" w:cstheme="minorHAnsi"/>
          <w:sz w:val="22"/>
          <w:szCs w:val="22"/>
          <w:lang w:val="en-GB"/>
        </w:rPr>
        <w:t xml:space="preserve">agendas, </w:t>
      </w:r>
      <w:proofErr w:type="gramStart"/>
      <w:r w:rsidR="008F26A7">
        <w:rPr>
          <w:rFonts w:asciiTheme="minorHAnsi" w:hAnsiTheme="minorHAnsi" w:cstheme="minorHAnsi"/>
          <w:sz w:val="22"/>
          <w:szCs w:val="22"/>
          <w:lang w:val="en-GB"/>
        </w:rPr>
        <w:t>minutes</w:t>
      </w:r>
      <w:proofErr w:type="gramEnd"/>
      <w:r w:rsidRPr="00F81408">
        <w:rPr>
          <w:rFonts w:asciiTheme="minorHAnsi" w:hAnsiTheme="minorHAnsi" w:cstheme="minorHAnsi"/>
          <w:sz w:val="22"/>
          <w:szCs w:val="22"/>
          <w:lang w:val="en-GB"/>
        </w:rPr>
        <w:t xml:space="preserve"> and records; and </w:t>
      </w:r>
    </w:p>
    <w:p w14:paraId="73A5A60A" w14:textId="77777777" w:rsidR="002F324F" w:rsidRPr="00F81408" w:rsidRDefault="002F324F" w:rsidP="002A0C69">
      <w:pPr>
        <w:pStyle w:val="PlainText"/>
        <w:numPr>
          <w:ilvl w:val="1"/>
          <w:numId w:val="5"/>
        </w:numPr>
        <w:spacing w:before="60" w:after="60"/>
        <w:rPr>
          <w:rFonts w:asciiTheme="minorHAnsi" w:hAnsiTheme="minorHAnsi" w:cstheme="minorHAnsi"/>
          <w:sz w:val="22"/>
          <w:szCs w:val="22"/>
          <w:lang w:val="en-GB"/>
        </w:rPr>
      </w:pPr>
      <w:r w:rsidRPr="00F81408">
        <w:rPr>
          <w:rFonts w:asciiTheme="minorHAnsi" w:hAnsiTheme="minorHAnsi" w:cstheme="minorHAnsi"/>
          <w:sz w:val="22"/>
          <w:szCs w:val="22"/>
          <w:lang w:val="en-GB"/>
        </w:rPr>
        <w:t>all related information:</w:t>
      </w:r>
    </w:p>
    <w:p w14:paraId="34DFC140" w14:textId="77777777" w:rsidR="002F324F" w:rsidRPr="00F81408" w:rsidRDefault="002F324F" w:rsidP="002F324F">
      <w:pPr>
        <w:pStyle w:val="PlainText"/>
        <w:spacing w:before="60" w:after="60"/>
        <w:ind w:left="720"/>
        <w:rPr>
          <w:rFonts w:asciiTheme="minorHAnsi" w:hAnsiTheme="minorHAnsi" w:cstheme="minorHAnsi"/>
          <w:sz w:val="22"/>
          <w:szCs w:val="22"/>
          <w:lang w:val="en-GB"/>
        </w:rPr>
      </w:pPr>
      <w:r w:rsidRPr="00F81408">
        <w:rPr>
          <w:rFonts w:asciiTheme="minorHAnsi" w:hAnsiTheme="minorHAnsi" w:cstheme="minorHAnsi"/>
          <w:sz w:val="22"/>
          <w:szCs w:val="22"/>
          <w:lang w:val="en-GB"/>
        </w:rPr>
        <w:t>generated by the Recipient based on or arising out of any such disclosure.</w:t>
      </w:r>
    </w:p>
    <w:p w14:paraId="07057238" w14:textId="289E8704" w:rsidR="002F324F" w:rsidRPr="00F81408" w:rsidRDefault="002F324F" w:rsidP="002F324F">
      <w:pPr>
        <w:pStyle w:val="PlainText"/>
        <w:spacing w:before="60" w:after="60"/>
        <w:ind w:left="709"/>
        <w:rPr>
          <w:rFonts w:asciiTheme="minorHAnsi" w:hAnsiTheme="minorHAnsi" w:cstheme="minorHAnsi"/>
          <w:sz w:val="22"/>
          <w:szCs w:val="22"/>
          <w:lang w:val="en-GB"/>
        </w:rPr>
      </w:pPr>
      <w:r w:rsidRPr="00F81408">
        <w:rPr>
          <w:rFonts w:asciiTheme="minorHAnsi" w:hAnsiTheme="minorHAnsi" w:cstheme="minorHAnsi"/>
          <w:b/>
          <w:i/>
          <w:sz w:val="22"/>
          <w:szCs w:val="22"/>
          <w:lang w:val="en-GB"/>
        </w:rPr>
        <w:t>Terms of Reference</w:t>
      </w:r>
      <w:r w:rsidRPr="00F81408">
        <w:rPr>
          <w:rFonts w:asciiTheme="minorHAnsi" w:hAnsiTheme="minorHAnsi" w:cstheme="minorHAnsi"/>
          <w:sz w:val="22"/>
          <w:szCs w:val="22"/>
          <w:lang w:val="en-GB"/>
        </w:rPr>
        <w:t xml:space="preserve"> means the</w:t>
      </w:r>
      <w:r w:rsidRPr="00F81408">
        <w:rPr>
          <w:rFonts w:asciiTheme="minorHAnsi" w:hAnsiTheme="minorHAnsi" w:cstheme="minorHAnsi"/>
          <w:b/>
          <w:sz w:val="22"/>
          <w:szCs w:val="22"/>
          <w:lang w:val="en-GB"/>
        </w:rPr>
        <w:t xml:space="preserve"> </w:t>
      </w:r>
      <w:r w:rsidR="005009FE">
        <w:rPr>
          <w:rFonts w:asciiTheme="minorHAnsi" w:hAnsiTheme="minorHAnsi" w:cstheme="minorHAnsi"/>
          <w:iCs/>
          <w:sz w:val="22"/>
          <w:szCs w:val="22"/>
          <w:lang w:val="en-GB"/>
        </w:rPr>
        <w:t>NHTIT</w:t>
      </w:r>
      <w:r w:rsidRPr="008F26A7">
        <w:rPr>
          <w:rFonts w:asciiTheme="minorHAnsi" w:hAnsiTheme="minorHAnsi" w:cstheme="minorHAnsi"/>
          <w:iCs/>
          <w:sz w:val="22"/>
          <w:szCs w:val="22"/>
          <w:lang w:val="en-GB"/>
        </w:rPr>
        <w:t xml:space="preserve"> Terms of Reference </w:t>
      </w:r>
      <w:r w:rsidR="00FD5C18">
        <w:rPr>
          <w:rFonts w:asciiTheme="minorHAnsi" w:hAnsiTheme="minorHAnsi" w:cstheme="minorHAnsi"/>
          <w:iCs/>
          <w:sz w:val="22"/>
          <w:szCs w:val="22"/>
          <w:lang w:val="en-GB"/>
        </w:rPr>
        <w:t>March 2023</w:t>
      </w:r>
      <w:r w:rsidRPr="00F81408">
        <w:rPr>
          <w:rFonts w:asciiTheme="minorHAnsi" w:hAnsiTheme="minorHAnsi" w:cstheme="minorHAnsi"/>
          <w:sz w:val="22"/>
          <w:szCs w:val="22"/>
          <w:lang w:val="en-GB"/>
        </w:rPr>
        <w:t>.</w:t>
      </w:r>
    </w:p>
    <w:p w14:paraId="76FB8A22" w14:textId="5DF98CF7" w:rsidR="002F324F" w:rsidRPr="00F81408" w:rsidRDefault="002F324F" w:rsidP="002F324F">
      <w:pPr>
        <w:pStyle w:val="PlainText"/>
        <w:spacing w:before="60" w:after="60"/>
        <w:ind w:left="708" w:hanging="708"/>
        <w:rPr>
          <w:rFonts w:asciiTheme="minorHAnsi" w:hAnsiTheme="minorHAnsi" w:cstheme="minorHAnsi"/>
          <w:sz w:val="22"/>
          <w:szCs w:val="22"/>
          <w:lang w:val="en-GB"/>
        </w:rPr>
      </w:pPr>
      <w:r w:rsidRPr="00F81408">
        <w:rPr>
          <w:rFonts w:asciiTheme="minorHAnsi" w:hAnsiTheme="minorHAnsi" w:cstheme="minorHAnsi"/>
          <w:sz w:val="22"/>
          <w:szCs w:val="22"/>
          <w:lang w:val="en-GB"/>
        </w:rPr>
        <w:t>2.</w:t>
      </w:r>
      <w:r w:rsidRPr="00F81408">
        <w:rPr>
          <w:rFonts w:asciiTheme="minorHAnsi" w:hAnsiTheme="minorHAnsi" w:cstheme="minorHAnsi"/>
          <w:sz w:val="22"/>
          <w:szCs w:val="22"/>
          <w:lang w:val="en-GB"/>
        </w:rPr>
        <w:tab/>
        <w:t xml:space="preserve">The Recipient agrees to treat as confidential all Information which is disclosed to him/her </w:t>
      </w:r>
      <w:proofErr w:type="gramStart"/>
      <w:r w:rsidRPr="00F81408">
        <w:rPr>
          <w:rFonts w:asciiTheme="minorHAnsi" w:hAnsiTheme="minorHAnsi" w:cstheme="minorHAnsi"/>
          <w:sz w:val="22"/>
          <w:szCs w:val="22"/>
          <w:lang w:val="en-GB"/>
        </w:rPr>
        <w:t>in the course of</w:t>
      </w:r>
      <w:proofErr w:type="gramEnd"/>
      <w:r w:rsidRPr="00F81408">
        <w:rPr>
          <w:rFonts w:asciiTheme="minorHAnsi" w:hAnsiTheme="minorHAnsi" w:cstheme="minorHAnsi"/>
          <w:sz w:val="22"/>
          <w:szCs w:val="22"/>
          <w:lang w:val="en-GB"/>
        </w:rPr>
        <w:t xml:space="preserve"> carrying out duties as a member or as </w:t>
      </w:r>
      <w:r w:rsidR="00627439" w:rsidRPr="00627439">
        <w:rPr>
          <w:rFonts w:asciiTheme="minorHAnsi" w:hAnsiTheme="minorHAnsi" w:cstheme="minorHAnsi"/>
          <w:bCs/>
          <w:i/>
          <w:iCs/>
          <w:sz w:val="22"/>
          <w:szCs w:val="22"/>
          <w:lang w:val="en-GB"/>
        </w:rPr>
        <w:t>alternate member</w:t>
      </w:r>
      <w:r w:rsidR="00627439" w:rsidRPr="008F26A7">
        <w:rPr>
          <w:rFonts w:asciiTheme="minorHAnsi" w:hAnsiTheme="minorHAnsi" w:cstheme="minorHAnsi"/>
          <w:bCs/>
          <w:sz w:val="22"/>
          <w:szCs w:val="22"/>
          <w:lang w:val="en-GB"/>
        </w:rPr>
        <w:t xml:space="preserve"> </w:t>
      </w:r>
      <w:r w:rsidRPr="00F81408">
        <w:rPr>
          <w:rFonts w:asciiTheme="minorHAnsi" w:hAnsiTheme="minorHAnsi" w:cstheme="minorHAnsi"/>
          <w:sz w:val="22"/>
          <w:szCs w:val="22"/>
          <w:lang w:val="en-GB"/>
        </w:rPr>
        <w:t xml:space="preserve">on the </w:t>
      </w:r>
      <w:r w:rsidR="007014AD" w:rsidRPr="00F81408">
        <w:rPr>
          <w:rFonts w:asciiTheme="minorHAnsi" w:hAnsiTheme="minorHAnsi" w:cstheme="minorHAnsi"/>
          <w:sz w:val="22"/>
          <w:szCs w:val="22"/>
          <w:lang w:val="en-GB"/>
        </w:rPr>
        <w:t>Committee</w:t>
      </w:r>
      <w:r w:rsidR="008F26A7">
        <w:rPr>
          <w:rFonts w:asciiTheme="minorHAnsi" w:hAnsiTheme="minorHAnsi" w:cstheme="minorHAnsi"/>
          <w:sz w:val="22"/>
          <w:szCs w:val="22"/>
          <w:lang w:val="en-GB"/>
        </w:rPr>
        <w:t xml:space="preserve"> or a </w:t>
      </w:r>
      <w:r w:rsidR="008F26A7" w:rsidRPr="00E07A6C">
        <w:rPr>
          <w:rFonts w:asciiTheme="minorHAnsi" w:hAnsiTheme="minorHAnsi" w:cstheme="minorHAnsi"/>
          <w:i/>
          <w:iCs/>
          <w:sz w:val="22"/>
          <w:szCs w:val="22"/>
          <w:lang w:val="en-GB"/>
        </w:rPr>
        <w:t>subcommittee</w:t>
      </w:r>
      <w:r w:rsidRPr="00F81408">
        <w:rPr>
          <w:rFonts w:asciiTheme="minorHAnsi" w:hAnsiTheme="minorHAnsi" w:cstheme="minorHAnsi"/>
          <w:sz w:val="22"/>
          <w:szCs w:val="22"/>
          <w:lang w:val="en-GB"/>
        </w:rPr>
        <w:t xml:space="preserve">.  </w:t>
      </w:r>
    </w:p>
    <w:p w14:paraId="2BD07872" w14:textId="430FB7D6" w:rsidR="5F9CF82A" w:rsidRDefault="002F324F" w:rsidP="7F494E13">
      <w:pPr>
        <w:pStyle w:val="PlainText"/>
        <w:spacing w:before="60" w:after="60"/>
        <w:ind w:left="720" w:hanging="720"/>
        <w:rPr>
          <w:rFonts w:asciiTheme="minorHAnsi" w:eastAsiaTheme="minorEastAsia" w:hAnsiTheme="minorHAnsi" w:cstheme="minorBidi"/>
          <w:sz w:val="22"/>
          <w:szCs w:val="22"/>
        </w:rPr>
      </w:pPr>
      <w:r w:rsidRPr="7F494E13">
        <w:rPr>
          <w:rFonts w:asciiTheme="minorHAnsi" w:hAnsiTheme="minorHAnsi" w:cstheme="minorBidi"/>
          <w:sz w:val="22"/>
          <w:szCs w:val="22"/>
          <w:lang w:val="en-GB"/>
        </w:rPr>
        <w:t>3.</w:t>
      </w:r>
      <w:r w:rsidR="5F9CF82A">
        <w:tab/>
      </w:r>
      <w:r w:rsidRPr="7F494E13">
        <w:rPr>
          <w:rFonts w:asciiTheme="minorHAnsi" w:hAnsiTheme="minorHAnsi" w:cstheme="minorBidi"/>
          <w:sz w:val="22"/>
          <w:szCs w:val="22"/>
          <w:lang w:val="en-GB"/>
        </w:rPr>
        <w:t xml:space="preserve">The Recipient agrees to only use the Information for the purposes of carrying out duties or tasks of the </w:t>
      </w:r>
      <w:r w:rsidR="007014AD" w:rsidRPr="7F494E13">
        <w:rPr>
          <w:rFonts w:asciiTheme="minorHAnsi" w:hAnsiTheme="minorHAnsi" w:cstheme="minorBidi"/>
          <w:sz w:val="22"/>
          <w:szCs w:val="22"/>
          <w:lang w:val="en-GB"/>
        </w:rPr>
        <w:t>Committee</w:t>
      </w:r>
      <w:r w:rsidR="008F26A7" w:rsidRPr="7F494E13">
        <w:rPr>
          <w:rFonts w:asciiTheme="minorHAnsi" w:hAnsiTheme="minorHAnsi" w:cstheme="minorBidi"/>
          <w:sz w:val="22"/>
          <w:szCs w:val="22"/>
          <w:lang w:val="en-GB"/>
        </w:rPr>
        <w:t xml:space="preserve"> or </w:t>
      </w:r>
      <w:r w:rsidR="008F26A7" w:rsidRPr="7F494E13">
        <w:rPr>
          <w:rFonts w:asciiTheme="minorHAnsi" w:hAnsiTheme="minorHAnsi" w:cstheme="minorBidi"/>
          <w:i/>
          <w:iCs/>
          <w:sz w:val="22"/>
          <w:szCs w:val="22"/>
          <w:lang w:val="en-GB"/>
        </w:rPr>
        <w:t>subcommittee</w:t>
      </w:r>
      <w:r w:rsidRPr="7F494E13">
        <w:rPr>
          <w:rFonts w:asciiTheme="minorHAnsi" w:hAnsiTheme="minorHAnsi" w:cstheme="minorBidi"/>
          <w:sz w:val="22"/>
          <w:szCs w:val="22"/>
          <w:lang w:val="en-GB"/>
        </w:rPr>
        <w:t xml:space="preserve"> and as required in minutes of meetings, work programs or correspondence from the </w:t>
      </w:r>
      <w:r w:rsidR="000856E5" w:rsidRPr="7F494E13">
        <w:rPr>
          <w:rFonts w:asciiTheme="minorHAnsi" w:hAnsiTheme="minorHAnsi" w:cstheme="minorBidi"/>
          <w:sz w:val="22"/>
          <w:szCs w:val="22"/>
          <w:lang w:val="en-GB"/>
        </w:rPr>
        <w:t>Chairperson</w:t>
      </w:r>
      <w:r w:rsidRPr="7F494E13">
        <w:rPr>
          <w:rFonts w:asciiTheme="minorHAnsi" w:hAnsiTheme="minorHAnsi" w:cstheme="minorBidi"/>
          <w:sz w:val="22"/>
          <w:szCs w:val="22"/>
          <w:lang w:val="en-GB"/>
        </w:rPr>
        <w:t xml:space="preserve"> and will not make  </w:t>
      </w:r>
      <w:r w:rsidRPr="7F494E13">
        <w:rPr>
          <w:rFonts w:asciiTheme="minorHAnsi" w:hAnsiTheme="minorHAnsi" w:cstheme="minorBidi"/>
          <w:sz w:val="22"/>
          <w:szCs w:val="22"/>
          <w:lang w:val="en-GB"/>
        </w:rPr>
        <w:lastRenderedPageBreak/>
        <w:t xml:space="preserve">any disclosure of Information to his/her representatives, community associates or stakeholders (a Third Party Recipient), without the prior consent of the </w:t>
      </w:r>
      <w:r w:rsidR="000856E5" w:rsidRPr="7F494E13">
        <w:rPr>
          <w:rFonts w:asciiTheme="minorHAnsi" w:hAnsiTheme="minorHAnsi" w:cstheme="minorBidi"/>
          <w:sz w:val="22"/>
          <w:szCs w:val="22"/>
          <w:lang w:val="en-GB"/>
        </w:rPr>
        <w:t>Chairperson</w:t>
      </w:r>
      <w:r w:rsidRPr="7F494E13">
        <w:rPr>
          <w:rFonts w:asciiTheme="minorHAnsi" w:hAnsiTheme="minorHAnsi" w:cstheme="minorBidi"/>
          <w:sz w:val="22"/>
          <w:szCs w:val="22"/>
          <w:lang w:val="en-GB"/>
        </w:rPr>
        <w:t xml:space="preserve">, which consent may be subject to such terms and conditions, including, without limitation, a condition that the Third Party Recipient executes a Deed of </w:t>
      </w:r>
      <w:r w:rsidR="009817CF" w:rsidRPr="7F494E13">
        <w:rPr>
          <w:rFonts w:asciiTheme="minorHAnsi" w:hAnsiTheme="minorHAnsi" w:cstheme="minorBidi"/>
          <w:sz w:val="22"/>
          <w:szCs w:val="22"/>
          <w:lang w:val="en-GB"/>
        </w:rPr>
        <w:t>C</w:t>
      </w:r>
      <w:r w:rsidRPr="7F494E13">
        <w:rPr>
          <w:rFonts w:asciiTheme="minorHAnsi" w:hAnsiTheme="minorHAnsi" w:cstheme="minorBidi"/>
          <w:sz w:val="22"/>
          <w:szCs w:val="22"/>
          <w:lang w:val="en-GB"/>
        </w:rPr>
        <w:t>onfidentiality on terms substantially identical to this deed, prior to and as a condition of, receiving any Information.</w:t>
      </w:r>
    </w:p>
    <w:p w14:paraId="67F52122" w14:textId="35574CB4" w:rsidR="5F9CF82A" w:rsidRDefault="1B3161C1" w:rsidP="0B3258DC">
      <w:pPr>
        <w:pStyle w:val="PlainText"/>
        <w:numPr>
          <w:ilvl w:val="1"/>
          <w:numId w:val="6"/>
        </w:numPr>
        <w:spacing w:before="60" w:after="60"/>
        <w:rPr>
          <w:rFonts w:asciiTheme="minorHAnsi" w:eastAsiaTheme="minorEastAsia" w:hAnsiTheme="minorHAnsi" w:cstheme="minorBidi"/>
          <w:sz w:val="22"/>
          <w:szCs w:val="22"/>
        </w:rPr>
      </w:pPr>
      <w:r w:rsidRPr="0B3258DC">
        <w:rPr>
          <w:rFonts w:asciiTheme="minorHAnsi" w:hAnsiTheme="minorHAnsi" w:cstheme="minorBidi"/>
          <w:sz w:val="22"/>
          <w:szCs w:val="22"/>
        </w:rPr>
        <w:t xml:space="preserve">To </w:t>
      </w:r>
      <w:r w:rsidR="1120F75C" w:rsidRPr="0B3258DC">
        <w:rPr>
          <w:rFonts w:asciiTheme="minorHAnsi" w:hAnsiTheme="minorHAnsi" w:cstheme="minorBidi"/>
          <w:sz w:val="22"/>
          <w:szCs w:val="22"/>
        </w:rPr>
        <w:t>assist</w:t>
      </w:r>
      <w:r w:rsidR="5F9CF82A" w:rsidRPr="0B3258DC">
        <w:rPr>
          <w:rFonts w:asciiTheme="minorHAnsi" w:hAnsiTheme="minorHAnsi" w:cstheme="minorBidi"/>
          <w:sz w:val="22"/>
          <w:szCs w:val="22"/>
        </w:rPr>
        <w:t xml:space="preserve"> in its deliberations, the </w:t>
      </w:r>
      <w:r w:rsidR="005009FE">
        <w:rPr>
          <w:rFonts w:asciiTheme="minorHAnsi" w:hAnsiTheme="minorHAnsi" w:cstheme="minorBidi"/>
          <w:sz w:val="22"/>
          <w:szCs w:val="22"/>
        </w:rPr>
        <w:t>NHTIT</w:t>
      </w:r>
      <w:r w:rsidR="5F9CF82A" w:rsidRPr="0B3258DC">
        <w:rPr>
          <w:rFonts w:asciiTheme="minorHAnsi" w:hAnsiTheme="minorHAnsi" w:cstheme="minorBidi"/>
          <w:sz w:val="22"/>
          <w:szCs w:val="22"/>
        </w:rPr>
        <w:t xml:space="preserve"> may from time to time seek feedback on matters pertaining to its Terms of Reference from represented organisations.  Where </w:t>
      </w:r>
      <w:r w:rsidR="005009FE">
        <w:rPr>
          <w:rFonts w:asciiTheme="minorHAnsi" w:hAnsiTheme="minorHAnsi" w:cstheme="minorBidi"/>
          <w:sz w:val="22"/>
          <w:szCs w:val="22"/>
        </w:rPr>
        <w:t>NHTIT</w:t>
      </w:r>
      <w:r w:rsidR="5F9CF82A" w:rsidRPr="0B3258DC">
        <w:rPr>
          <w:rFonts w:asciiTheme="minorHAnsi" w:hAnsiTheme="minorHAnsi" w:cstheme="minorBidi"/>
          <w:sz w:val="22"/>
          <w:szCs w:val="22"/>
        </w:rPr>
        <w:t xml:space="preserve"> seeks such feedback, members are permitted to participate in discussions within their nominating organisations, including by providing background information on the context of the request and by contributing to the drafting of the represented organisation’s feedback.  The participation of members in such discussions will not constitute a breach of confidentiality.</w:t>
      </w:r>
    </w:p>
    <w:p w14:paraId="65277003" w14:textId="7EFD8D15" w:rsidR="002F324F" w:rsidRPr="00EE34F2" w:rsidRDefault="002F324F" w:rsidP="7F494E13">
      <w:pPr>
        <w:pStyle w:val="PlainText"/>
        <w:numPr>
          <w:ilvl w:val="1"/>
          <w:numId w:val="6"/>
        </w:numPr>
        <w:spacing w:before="60" w:after="60"/>
        <w:rPr>
          <w:rFonts w:asciiTheme="minorHAnsi" w:hAnsiTheme="minorHAnsi" w:cstheme="minorBidi"/>
          <w:sz w:val="22"/>
          <w:szCs w:val="22"/>
          <w:lang w:val="en-GB"/>
        </w:rPr>
      </w:pPr>
      <w:r w:rsidRPr="7F494E13">
        <w:rPr>
          <w:rFonts w:asciiTheme="minorHAnsi" w:hAnsiTheme="minorHAnsi" w:cstheme="minorBidi"/>
          <w:sz w:val="22"/>
          <w:szCs w:val="22"/>
          <w:lang w:val="en-GB"/>
        </w:rPr>
        <w:t xml:space="preserve">The Recipient agrees not to copy or reproduce the Information (in whole or part) without the prior written consent of the </w:t>
      </w:r>
      <w:r w:rsidR="000856E5" w:rsidRPr="7F494E13">
        <w:rPr>
          <w:rFonts w:asciiTheme="minorHAnsi" w:hAnsiTheme="minorHAnsi" w:cstheme="minorBidi"/>
          <w:sz w:val="22"/>
          <w:szCs w:val="22"/>
          <w:lang w:val="en-GB"/>
        </w:rPr>
        <w:t>Chairperson</w:t>
      </w:r>
      <w:r w:rsidRPr="7F494E13">
        <w:rPr>
          <w:rFonts w:asciiTheme="minorHAnsi" w:hAnsiTheme="minorHAnsi" w:cstheme="minorBidi"/>
          <w:sz w:val="22"/>
          <w:szCs w:val="22"/>
          <w:lang w:val="en-GB"/>
        </w:rPr>
        <w:t xml:space="preserve">. The recipient agrees to mark any copies made as ‘Confidential’ and will take all necessary precautions to prevent unauthorised access to or copying of the Information by any other person. </w:t>
      </w:r>
    </w:p>
    <w:p w14:paraId="6CB27B14" w14:textId="116CA624" w:rsidR="002F324F" w:rsidRPr="00EE34F2" w:rsidRDefault="002F324F" w:rsidP="7F494E13">
      <w:pPr>
        <w:pStyle w:val="PlainText"/>
        <w:numPr>
          <w:ilvl w:val="1"/>
          <w:numId w:val="6"/>
        </w:numPr>
        <w:spacing w:before="60" w:after="60"/>
        <w:rPr>
          <w:sz w:val="22"/>
          <w:szCs w:val="22"/>
          <w:lang w:val="en-GB"/>
        </w:rPr>
      </w:pPr>
      <w:r w:rsidRPr="7F494E13">
        <w:rPr>
          <w:rFonts w:asciiTheme="minorHAnsi" w:hAnsiTheme="minorHAnsi" w:cstheme="minorBidi"/>
          <w:sz w:val="22"/>
          <w:szCs w:val="22"/>
          <w:lang w:val="en-GB"/>
        </w:rPr>
        <w:t xml:space="preserve">The Recipient agrees to immediately notify the </w:t>
      </w:r>
      <w:r w:rsidR="000856E5" w:rsidRPr="7F494E13">
        <w:rPr>
          <w:rFonts w:asciiTheme="minorHAnsi" w:hAnsiTheme="minorHAnsi" w:cstheme="minorBidi"/>
          <w:sz w:val="22"/>
          <w:szCs w:val="22"/>
          <w:lang w:val="en-GB"/>
        </w:rPr>
        <w:t>Chairperson</w:t>
      </w:r>
      <w:r w:rsidRPr="7F494E13">
        <w:rPr>
          <w:rFonts w:asciiTheme="minorHAnsi" w:hAnsiTheme="minorHAnsi" w:cstheme="minorBidi"/>
          <w:sz w:val="22"/>
          <w:szCs w:val="22"/>
          <w:lang w:val="en-GB"/>
        </w:rPr>
        <w:t xml:space="preserve"> on becoming aware of any unauthorised disclosure, copying or use of the Information in any form and will on request by the </w:t>
      </w:r>
      <w:r w:rsidR="000856E5" w:rsidRPr="7F494E13">
        <w:rPr>
          <w:rFonts w:asciiTheme="minorHAnsi" w:hAnsiTheme="minorHAnsi" w:cstheme="minorBidi"/>
          <w:sz w:val="22"/>
          <w:szCs w:val="22"/>
          <w:lang w:val="en-GB"/>
        </w:rPr>
        <w:t>Chairperson</w:t>
      </w:r>
      <w:r w:rsidRPr="7F494E13">
        <w:rPr>
          <w:rFonts w:asciiTheme="minorHAnsi" w:hAnsiTheme="minorHAnsi" w:cstheme="minorBidi"/>
          <w:sz w:val="22"/>
          <w:szCs w:val="22"/>
          <w:lang w:val="en-GB"/>
        </w:rPr>
        <w:t xml:space="preserve"> return to the </w:t>
      </w:r>
      <w:r w:rsidR="008F26A7" w:rsidRPr="7F494E13">
        <w:rPr>
          <w:rFonts w:asciiTheme="minorHAnsi" w:hAnsiTheme="minorHAnsi" w:cstheme="minorBidi"/>
          <w:sz w:val="22"/>
          <w:szCs w:val="22"/>
          <w:lang w:val="en-GB"/>
        </w:rPr>
        <w:t xml:space="preserve">Convenor </w:t>
      </w:r>
      <w:r w:rsidRPr="7F494E13">
        <w:rPr>
          <w:rFonts w:asciiTheme="minorHAnsi" w:hAnsiTheme="minorHAnsi" w:cstheme="minorBidi"/>
          <w:sz w:val="22"/>
          <w:szCs w:val="22"/>
          <w:lang w:val="en-GB"/>
        </w:rPr>
        <w:t xml:space="preserve">or destroy or permanently erase (at the </w:t>
      </w:r>
      <w:r w:rsidR="000856E5" w:rsidRPr="7F494E13">
        <w:rPr>
          <w:rFonts w:asciiTheme="minorHAnsi" w:hAnsiTheme="minorHAnsi" w:cstheme="minorBidi"/>
          <w:sz w:val="22"/>
          <w:szCs w:val="22"/>
          <w:lang w:val="en-GB"/>
        </w:rPr>
        <w:t>Chairperson</w:t>
      </w:r>
      <w:r w:rsidR="008F26A7" w:rsidRPr="7F494E13">
        <w:rPr>
          <w:rFonts w:asciiTheme="minorHAnsi" w:hAnsiTheme="minorHAnsi" w:cstheme="minorBidi"/>
          <w:sz w:val="22"/>
          <w:szCs w:val="22"/>
          <w:lang w:val="en-GB"/>
        </w:rPr>
        <w:t>’s discretion</w:t>
      </w:r>
      <w:r w:rsidRPr="7F494E13">
        <w:rPr>
          <w:rFonts w:asciiTheme="minorHAnsi" w:hAnsiTheme="minorHAnsi" w:cstheme="minorBidi"/>
          <w:sz w:val="22"/>
          <w:szCs w:val="22"/>
          <w:lang w:val="en-GB"/>
        </w:rPr>
        <w:t xml:space="preserve">) any or all copies or forms of the Information (in which case any right to use, copy and disclose that information ceases). </w:t>
      </w:r>
    </w:p>
    <w:p w14:paraId="162894FF" w14:textId="23C0DD10" w:rsidR="002F324F" w:rsidRPr="00EE34F2" w:rsidRDefault="002F324F" w:rsidP="7F494E13">
      <w:pPr>
        <w:pStyle w:val="PlainText"/>
        <w:numPr>
          <w:ilvl w:val="1"/>
          <w:numId w:val="6"/>
        </w:numPr>
        <w:tabs>
          <w:tab w:val="clear" w:pos="720"/>
          <w:tab w:val="left" w:pos="709"/>
        </w:tabs>
        <w:spacing w:before="60" w:after="60"/>
        <w:rPr>
          <w:rFonts w:asciiTheme="minorHAnsi" w:eastAsiaTheme="minorEastAsia" w:hAnsiTheme="minorHAnsi" w:cstheme="minorBidi"/>
          <w:sz w:val="22"/>
          <w:szCs w:val="22"/>
          <w:lang w:val="en-GB"/>
        </w:rPr>
      </w:pPr>
      <w:r w:rsidRPr="7F494E13">
        <w:rPr>
          <w:rFonts w:asciiTheme="minorHAnsi" w:hAnsiTheme="minorHAnsi" w:cstheme="minorBidi"/>
          <w:sz w:val="22"/>
          <w:szCs w:val="22"/>
          <w:lang w:val="en-GB"/>
        </w:rPr>
        <w:t xml:space="preserve">The Recipient agrees to not distribute any Information to any other third party unless with the express written consent of the </w:t>
      </w:r>
      <w:r w:rsidR="000856E5" w:rsidRPr="7F494E13">
        <w:rPr>
          <w:rFonts w:asciiTheme="minorHAnsi" w:hAnsiTheme="minorHAnsi" w:cstheme="minorBidi"/>
          <w:sz w:val="22"/>
          <w:szCs w:val="22"/>
          <w:lang w:val="en-GB"/>
        </w:rPr>
        <w:t>Chairperson</w:t>
      </w:r>
      <w:r w:rsidRPr="7F494E13">
        <w:rPr>
          <w:rFonts w:asciiTheme="minorHAnsi" w:hAnsiTheme="minorHAnsi" w:cstheme="minorBidi"/>
          <w:sz w:val="22"/>
          <w:szCs w:val="22"/>
          <w:lang w:val="en-GB"/>
        </w:rPr>
        <w:t xml:space="preserve">. </w:t>
      </w:r>
    </w:p>
    <w:p w14:paraId="2DE8AF50" w14:textId="2F4FB9B6" w:rsidR="002F324F" w:rsidRPr="00F81408" w:rsidRDefault="002F324F" w:rsidP="7F494E13">
      <w:pPr>
        <w:pStyle w:val="PlainText"/>
        <w:numPr>
          <w:ilvl w:val="1"/>
          <w:numId w:val="6"/>
        </w:numPr>
        <w:spacing w:before="60" w:after="60"/>
        <w:rPr>
          <w:rFonts w:asciiTheme="minorHAnsi" w:eastAsiaTheme="minorEastAsia" w:hAnsiTheme="minorHAnsi" w:cstheme="minorBidi"/>
          <w:sz w:val="22"/>
          <w:szCs w:val="22"/>
          <w:lang w:val="en-GB"/>
        </w:rPr>
      </w:pPr>
      <w:r w:rsidRPr="7F494E13">
        <w:rPr>
          <w:rFonts w:asciiTheme="minorHAnsi" w:hAnsiTheme="minorHAnsi" w:cstheme="minorBidi"/>
          <w:sz w:val="22"/>
          <w:szCs w:val="22"/>
          <w:lang w:val="en-GB"/>
        </w:rPr>
        <w:t>This Deed does not extend to information that (whether before or after the date of this Deed</w:t>
      </w:r>
      <w:r w:rsidR="008F26A7" w:rsidRPr="7F494E13">
        <w:rPr>
          <w:rFonts w:asciiTheme="minorHAnsi" w:hAnsiTheme="minorHAnsi" w:cstheme="minorBidi"/>
          <w:sz w:val="22"/>
          <w:szCs w:val="22"/>
          <w:lang w:val="en-GB"/>
        </w:rPr>
        <w:t>)</w:t>
      </w:r>
      <w:r w:rsidRPr="7F494E13">
        <w:rPr>
          <w:rFonts w:asciiTheme="minorHAnsi" w:hAnsiTheme="minorHAnsi" w:cstheme="minorBidi"/>
          <w:sz w:val="22"/>
          <w:szCs w:val="22"/>
          <w:lang w:val="en-GB"/>
        </w:rPr>
        <w:t>:</w:t>
      </w:r>
    </w:p>
    <w:p w14:paraId="529A5E23" w14:textId="77777777" w:rsidR="002F324F" w:rsidRPr="00F81408" w:rsidRDefault="002F324F" w:rsidP="002F324F">
      <w:pPr>
        <w:pStyle w:val="PlainText"/>
        <w:spacing w:before="60" w:after="60"/>
        <w:ind w:left="1440" w:hanging="720"/>
        <w:rPr>
          <w:rFonts w:asciiTheme="minorHAnsi" w:hAnsiTheme="minorHAnsi" w:cstheme="minorHAnsi"/>
          <w:sz w:val="22"/>
          <w:szCs w:val="22"/>
          <w:lang w:val="en-GB"/>
        </w:rPr>
      </w:pPr>
      <w:r w:rsidRPr="00F81408">
        <w:rPr>
          <w:rFonts w:asciiTheme="minorHAnsi" w:hAnsiTheme="minorHAnsi" w:cstheme="minorHAnsi"/>
          <w:sz w:val="22"/>
          <w:szCs w:val="22"/>
          <w:lang w:val="en-GB"/>
        </w:rPr>
        <w:t>(a)</w:t>
      </w:r>
      <w:r w:rsidRPr="00F81408">
        <w:rPr>
          <w:rFonts w:asciiTheme="minorHAnsi" w:hAnsiTheme="minorHAnsi" w:cstheme="minorHAnsi"/>
          <w:sz w:val="22"/>
          <w:szCs w:val="22"/>
          <w:lang w:val="en-GB"/>
        </w:rPr>
        <w:tab/>
        <w:t>is rightfully known by, or in the possession or control of, the Recipient and not subject to an obligation of confidentiality on the Recipient; or</w:t>
      </w:r>
    </w:p>
    <w:p w14:paraId="071A48E6" w14:textId="77777777" w:rsidR="002F324F" w:rsidRPr="00F81408" w:rsidRDefault="002F324F" w:rsidP="002F324F">
      <w:pPr>
        <w:pStyle w:val="PlainText"/>
        <w:spacing w:before="60" w:after="60"/>
        <w:ind w:left="1440" w:hanging="720"/>
        <w:rPr>
          <w:rFonts w:asciiTheme="minorHAnsi" w:hAnsiTheme="minorHAnsi" w:cstheme="minorHAnsi"/>
          <w:sz w:val="22"/>
          <w:szCs w:val="22"/>
          <w:lang w:val="en-GB"/>
        </w:rPr>
      </w:pPr>
      <w:r w:rsidRPr="00F81408">
        <w:rPr>
          <w:rFonts w:asciiTheme="minorHAnsi" w:hAnsiTheme="minorHAnsi" w:cstheme="minorHAnsi"/>
          <w:sz w:val="22"/>
          <w:szCs w:val="22"/>
          <w:lang w:val="en-GB"/>
        </w:rPr>
        <w:t>(b)</w:t>
      </w:r>
      <w:r w:rsidRPr="00F81408">
        <w:rPr>
          <w:rFonts w:asciiTheme="minorHAnsi" w:hAnsiTheme="minorHAnsi" w:cstheme="minorHAnsi"/>
          <w:sz w:val="22"/>
          <w:szCs w:val="22"/>
          <w:lang w:val="en-GB"/>
        </w:rPr>
        <w:tab/>
        <w:t xml:space="preserve">is public knowledge (otherwise than </w:t>
      </w:r>
      <w:proofErr w:type="gramStart"/>
      <w:r w:rsidRPr="00F81408">
        <w:rPr>
          <w:rFonts w:asciiTheme="minorHAnsi" w:hAnsiTheme="minorHAnsi" w:cstheme="minorHAnsi"/>
          <w:sz w:val="22"/>
          <w:szCs w:val="22"/>
          <w:lang w:val="en-GB"/>
        </w:rPr>
        <w:t>as a result of</w:t>
      </w:r>
      <w:proofErr w:type="gramEnd"/>
      <w:r w:rsidRPr="00F81408">
        <w:rPr>
          <w:rFonts w:asciiTheme="minorHAnsi" w:hAnsiTheme="minorHAnsi" w:cstheme="minorHAnsi"/>
          <w:sz w:val="22"/>
          <w:szCs w:val="22"/>
          <w:lang w:val="en-GB"/>
        </w:rPr>
        <w:t xml:space="preserve"> a breach of this Deed); or</w:t>
      </w:r>
    </w:p>
    <w:p w14:paraId="166B4D6A" w14:textId="77777777" w:rsidR="002F324F" w:rsidRPr="00F81408" w:rsidRDefault="002F324F" w:rsidP="002F324F">
      <w:pPr>
        <w:pStyle w:val="PlainText"/>
        <w:spacing w:before="60" w:after="60"/>
        <w:ind w:left="1440" w:hanging="720"/>
        <w:rPr>
          <w:rFonts w:asciiTheme="minorHAnsi" w:hAnsiTheme="minorHAnsi" w:cstheme="minorHAnsi"/>
          <w:sz w:val="22"/>
          <w:szCs w:val="22"/>
          <w:lang w:val="en-GB"/>
        </w:rPr>
      </w:pPr>
      <w:r w:rsidRPr="00F81408">
        <w:rPr>
          <w:rFonts w:asciiTheme="minorHAnsi" w:hAnsiTheme="minorHAnsi" w:cstheme="minorHAnsi"/>
          <w:sz w:val="22"/>
          <w:szCs w:val="22"/>
          <w:lang w:val="en-GB"/>
        </w:rPr>
        <w:t>(c)</w:t>
      </w:r>
      <w:r w:rsidRPr="00F81408">
        <w:rPr>
          <w:rFonts w:asciiTheme="minorHAnsi" w:hAnsiTheme="minorHAnsi" w:cstheme="minorHAnsi"/>
          <w:sz w:val="22"/>
          <w:szCs w:val="22"/>
          <w:lang w:val="en-GB"/>
        </w:rPr>
        <w:tab/>
        <w:t>the Recipient is required by law to disclose or retain, but only to the extent of any such disclosure or retention.</w:t>
      </w:r>
    </w:p>
    <w:p w14:paraId="2D859547" w14:textId="03E917F3" w:rsidR="002F324F" w:rsidRPr="00B93E5D" w:rsidRDefault="002F324F" w:rsidP="00B93E5D">
      <w:pPr>
        <w:pStyle w:val="PlainText"/>
        <w:numPr>
          <w:ilvl w:val="1"/>
          <w:numId w:val="6"/>
        </w:numPr>
        <w:spacing w:before="60" w:after="60"/>
        <w:rPr>
          <w:rFonts w:asciiTheme="minorHAnsi" w:hAnsiTheme="minorHAnsi" w:cstheme="minorBidi"/>
          <w:sz w:val="22"/>
          <w:szCs w:val="22"/>
        </w:rPr>
      </w:pPr>
      <w:r w:rsidRPr="00B93E5D">
        <w:rPr>
          <w:rFonts w:asciiTheme="minorHAnsi" w:hAnsiTheme="minorHAnsi" w:cstheme="minorBidi"/>
          <w:sz w:val="22"/>
          <w:szCs w:val="22"/>
        </w:rPr>
        <w:t xml:space="preserve">The burden of showing that any Information is not subject to the terms and conditions of this Deed will reside with the Recipient. </w:t>
      </w:r>
    </w:p>
    <w:p w14:paraId="78BCA05A" w14:textId="5F30E6DD" w:rsidR="002F324F" w:rsidRPr="00B93E5D" w:rsidRDefault="002F324F" w:rsidP="00B93E5D">
      <w:pPr>
        <w:pStyle w:val="PlainText"/>
        <w:numPr>
          <w:ilvl w:val="1"/>
          <w:numId w:val="6"/>
        </w:numPr>
        <w:spacing w:before="60" w:after="60"/>
        <w:rPr>
          <w:rFonts w:asciiTheme="minorHAnsi" w:hAnsiTheme="minorHAnsi" w:cstheme="minorBidi"/>
          <w:sz w:val="22"/>
          <w:szCs w:val="22"/>
        </w:rPr>
      </w:pPr>
      <w:r w:rsidRPr="00B93E5D">
        <w:rPr>
          <w:rFonts w:asciiTheme="minorHAnsi" w:hAnsiTheme="minorHAnsi" w:cstheme="minorBidi"/>
          <w:sz w:val="22"/>
          <w:szCs w:val="22"/>
        </w:rPr>
        <w:t xml:space="preserve">Ownership of all intellectual property, which subsists in the Information, remains vested solely </w:t>
      </w:r>
      <w:r w:rsidR="008F26A7" w:rsidRPr="00B93E5D">
        <w:rPr>
          <w:rFonts w:asciiTheme="minorHAnsi" w:hAnsiTheme="minorHAnsi" w:cstheme="minorBidi"/>
          <w:sz w:val="22"/>
          <w:szCs w:val="22"/>
        </w:rPr>
        <w:t>with the organisation with whom the Convenor is employed</w:t>
      </w:r>
      <w:r w:rsidRPr="00B93E5D">
        <w:rPr>
          <w:rFonts w:asciiTheme="minorHAnsi" w:hAnsiTheme="minorHAnsi" w:cstheme="minorBidi"/>
          <w:sz w:val="22"/>
          <w:szCs w:val="22"/>
        </w:rPr>
        <w:t xml:space="preserve">.  The Recipient agrees that he/she has no title, </w:t>
      </w:r>
      <w:proofErr w:type="gramStart"/>
      <w:r w:rsidRPr="00B93E5D">
        <w:rPr>
          <w:rFonts w:asciiTheme="minorHAnsi" w:hAnsiTheme="minorHAnsi" w:cstheme="minorBidi"/>
          <w:sz w:val="22"/>
          <w:szCs w:val="22"/>
        </w:rPr>
        <w:t>rights</w:t>
      </w:r>
      <w:proofErr w:type="gramEnd"/>
      <w:r w:rsidRPr="00B93E5D">
        <w:rPr>
          <w:rFonts w:asciiTheme="minorHAnsi" w:hAnsiTheme="minorHAnsi" w:cstheme="minorBidi"/>
          <w:sz w:val="22"/>
          <w:szCs w:val="22"/>
        </w:rPr>
        <w:t xml:space="preserve"> or interests to the Information, in any way whatsoever.</w:t>
      </w:r>
    </w:p>
    <w:p w14:paraId="77609B8C" w14:textId="043D937B" w:rsidR="002F324F" w:rsidRPr="00B93E5D" w:rsidRDefault="002F324F" w:rsidP="00B93E5D">
      <w:pPr>
        <w:pStyle w:val="PlainText"/>
        <w:numPr>
          <w:ilvl w:val="1"/>
          <w:numId w:val="6"/>
        </w:numPr>
        <w:spacing w:before="60" w:after="60"/>
        <w:rPr>
          <w:rFonts w:asciiTheme="minorHAnsi" w:hAnsiTheme="minorHAnsi" w:cstheme="minorBidi"/>
          <w:sz w:val="22"/>
          <w:szCs w:val="22"/>
        </w:rPr>
      </w:pPr>
      <w:r w:rsidRPr="00B93E5D">
        <w:rPr>
          <w:rFonts w:asciiTheme="minorHAnsi" w:hAnsiTheme="minorHAnsi" w:cstheme="minorBidi"/>
          <w:sz w:val="22"/>
          <w:szCs w:val="22"/>
        </w:rPr>
        <w:t xml:space="preserve">The Recipient’s obligations under this Deed will continue to have effect event after completion or cessation of the Recipient’s appointment or as a member of the </w:t>
      </w:r>
      <w:r w:rsidR="007014AD" w:rsidRPr="00B93E5D">
        <w:rPr>
          <w:rFonts w:asciiTheme="minorHAnsi" w:hAnsiTheme="minorHAnsi" w:cstheme="minorBidi"/>
          <w:sz w:val="22"/>
          <w:szCs w:val="22"/>
        </w:rPr>
        <w:t>Committee</w:t>
      </w:r>
      <w:r w:rsidRPr="00B93E5D">
        <w:rPr>
          <w:rFonts w:asciiTheme="minorHAnsi" w:hAnsiTheme="minorHAnsi" w:cstheme="minorBidi"/>
          <w:sz w:val="22"/>
          <w:szCs w:val="22"/>
        </w:rPr>
        <w:t xml:space="preserve"> or attendance to the </w:t>
      </w:r>
      <w:r w:rsidR="007014AD" w:rsidRPr="00B93E5D">
        <w:rPr>
          <w:rFonts w:asciiTheme="minorHAnsi" w:hAnsiTheme="minorHAnsi" w:cstheme="minorBidi"/>
          <w:sz w:val="22"/>
          <w:szCs w:val="22"/>
        </w:rPr>
        <w:t>Committee</w:t>
      </w:r>
      <w:r w:rsidRPr="00B93E5D">
        <w:rPr>
          <w:rFonts w:asciiTheme="minorHAnsi" w:hAnsiTheme="minorHAnsi" w:cstheme="minorBidi"/>
          <w:sz w:val="22"/>
          <w:szCs w:val="22"/>
        </w:rPr>
        <w:t xml:space="preserve"> (as the case may be) and until such time as each part of the Information lawfully becomes part of the public domain. </w:t>
      </w:r>
    </w:p>
    <w:p w14:paraId="503C37A1" w14:textId="38EEF64E" w:rsidR="002F324F" w:rsidRPr="00B93E5D" w:rsidRDefault="002F324F" w:rsidP="00B93E5D">
      <w:pPr>
        <w:pStyle w:val="PlainText"/>
        <w:numPr>
          <w:ilvl w:val="1"/>
          <w:numId w:val="6"/>
        </w:numPr>
        <w:spacing w:before="60" w:after="60"/>
        <w:rPr>
          <w:rFonts w:asciiTheme="minorHAnsi" w:hAnsiTheme="minorHAnsi" w:cstheme="minorBidi"/>
          <w:sz w:val="22"/>
          <w:szCs w:val="22"/>
        </w:rPr>
      </w:pPr>
      <w:r w:rsidRPr="00B93E5D">
        <w:rPr>
          <w:rFonts w:asciiTheme="minorHAnsi" w:hAnsiTheme="minorHAnsi" w:cstheme="minorBidi"/>
          <w:sz w:val="22"/>
          <w:szCs w:val="22"/>
        </w:rPr>
        <w:t xml:space="preserve">The Recipient </w:t>
      </w:r>
      <w:r w:rsidRPr="7F494E13">
        <w:rPr>
          <w:rFonts w:asciiTheme="minorHAnsi" w:hAnsiTheme="minorHAnsi" w:cstheme="minorBidi"/>
          <w:sz w:val="22"/>
          <w:szCs w:val="22"/>
        </w:rPr>
        <w:t xml:space="preserve">acknowledges that </w:t>
      </w:r>
      <w:r w:rsidR="008F26A7" w:rsidRPr="00B93E5D">
        <w:rPr>
          <w:rFonts w:asciiTheme="minorHAnsi" w:hAnsiTheme="minorHAnsi" w:cstheme="minorBidi"/>
          <w:sz w:val="22"/>
          <w:szCs w:val="22"/>
        </w:rPr>
        <w:t>the organisation with whom the Convenor is employed</w:t>
      </w:r>
      <w:r w:rsidR="008F26A7" w:rsidRPr="7F494E13">
        <w:rPr>
          <w:rFonts w:asciiTheme="minorHAnsi" w:hAnsiTheme="minorHAnsi" w:cstheme="minorBidi"/>
          <w:sz w:val="22"/>
          <w:szCs w:val="22"/>
        </w:rPr>
        <w:t xml:space="preserve"> </w:t>
      </w:r>
      <w:r w:rsidRPr="7F494E13">
        <w:rPr>
          <w:rFonts w:asciiTheme="minorHAnsi" w:hAnsiTheme="minorHAnsi" w:cstheme="minorBidi"/>
          <w:sz w:val="22"/>
          <w:szCs w:val="22"/>
        </w:rPr>
        <w:t>is entitled (in addition to any entitlement to damages) to an injunction or other equitable relief for any actual or threatened breach of this Deed and without the need to prove any special damage.</w:t>
      </w:r>
    </w:p>
    <w:p w14:paraId="312EF960" w14:textId="0B509EA5" w:rsidR="002F324F" w:rsidRPr="00B93E5D" w:rsidRDefault="002F324F" w:rsidP="00B93E5D">
      <w:pPr>
        <w:pStyle w:val="PlainText"/>
        <w:numPr>
          <w:ilvl w:val="1"/>
          <w:numId w:val="6"/>
        </w:numPr>
        <w:spacing w:before="60" w:after="60"/>
        <w:rPr>
          <w:rFonts w:asciiTheme="minorHAnsi" w:hAnsiTheme="minorHAnsi" w:cstheme="minorBidi"/>
          <w:sz w:val="22"/>
          <w:szCs w:val="22"/>
        </w:rPr>
      </w:pPr>
      <w:r w:rsidRPr="7F494E13">
        <w:rPr>
          <w:rFonts w:asciiTheme="minorHAnsi" w:hAnsiTheme="minorHAnsi" w:cstheme="minorBidi"/>
          <w:sz w:val="22"/>
          <w:szCs w:val="22"/>
        </w:rPr>
        <w:lastRenderedPageBreak/>
        <w:t xml:space="preserve">Upon request by the </w:t>
      </w:r>
      <w:r w:rsidR="00FA0A94" w:rsidRPr="7F494E13">
        <w:rPr>
          <w:rFonts w:asciiTheme="minorHAnsi" w:hAnsiTheme="minorHAnsi" w:cstheme="minorBidi"/>
          <w:sz w:val="22"/>
          <w:szCs w:val="22"/>
        </w:rPr>
        <w:t>Convenor</w:t>
      </w:r>
      <w:r w:rsidRPr="7F494E13">
        <w:rPr>
          <w:rFonts w:asciiTheme="minorHAnsi" w:hAnsiTheme="minorHAnsi" w:cstheme="minorBidi"/>
          <w:sz w:val="22"/>
          <w:szCs w:val="22"/>
        </w:rPr>
        <w:t xml:space="preserve">, the Recipient agrees to deliver to the </w:t>
      </w:r>
      <w:r w:rsidR="00FA0A94" w:rsidRPr="7F494E13">
        <w:rPr>
          <w:rFonts w:asciiTheme="minorHAnsi" w:hAnsiTheme="minorHAnsi" w:cstheme="minorBidi"/>
          <w:sz w:val="22"/>
          <w:szCs w:val="22"/>
        </w:rPr>
        <w:t>Convenor</w:t>
      </w:r>
      <w:r w:rsidRPr="7F494E13">
        <w:rPr>
          <w:rFonts w:asciiTheme="minorHAnsi" w:hAnsiTheme="minorHAnsi" w:cstheme="minorBidi"/>
          <w:sz w:val="22"/>
          <w:szCs w:val="22"/>
        </w:rPr>
        <w:t>, delete, or destroy all documents or parts of documents, in the possession or control of the Recipient containing confidential information.</w:t>
      </w:r>
    </w:p>
    <w:p w14:paraId="7221A233" w14:textId="77777777" w:rsidR="002F324F" w:rsidRPr="00F81408" w:rsidRDefault="002F324F" w:rsidP="7F494E13">
      <w:pPr>
        <w:pStyle w:val="PlainText"/>
        <w:spacing w:before="60" w:after="60"/>
        <w:ind w:left="720" w:hanging="720"/>
        <w:rPr>
          <w:rFonts w:asciiTheme="minorHAnsi" w:hAnsiTheme="minorHAnsi" w:cstheme="minorBidi"/>
          <w:sz w:val="22"/>
          <w:szCs w:val="22"/>
          <w:lang w:val="en-GB"/>
        </w:rPr>
      </w:pPr>
      <w:r w:rsidRPr="7F494E13">
        <w:rPr>
          <w:rFonts w:asciiTheme="minorHAnsi" w:hAnsiTheme="minorHAnsi" w:cstheme="minorBidi"/>
          <w:sz w:val="22"/>
          <w:szCs w:val="22"/>
          <w:lang w:val="en-GB"/>
        </w:rPr>
        <w:t>13.</w:t>
      </w:r>
      <w:r>
        <w:tab/>
      </w:r>
      <w:r w:rsidRPr="7F494E13">
        <w:rPr>
          <w:rFonts w:asciiTheme="minorHAnsi" w:hAnsiTheme="minorHAnsi" w:cstheme="minorBidi"/>
          <w:sz w:val="22"/>
          <w:szCs w:val="22"/>
          <w:lang w:val="en-GB"/>
        </w:rPr>
        <w:t xml:space="preserve">Any purported variation of a provision of this Deed shall be ineffective unless in writing and executed by the parties. </w:t>
      </w:r>
    </w:p>
    <w:p w14:paraId="0F5885ED" w14:textId="77777777" w:rsidR="002F324F" w:rsidRPr="00F81408" w:rsidRDefault="002F324F" w:rsidP="7F494E13">
      <w:pPr>
        <w:pStyle w:val="PlainText"/>
        <w:spacing w:before="60" w:after="60"/>
        <w:ind w:left="720" w:hanging="720"/>
        <w:rPr>
          <w:rFonts w:asciiTheme="minorHAnsi" w:hAnsiTheme="minorHAnsi" w:cstheme="minorBidi"/>
          <w:sz w:val="22"/>
          <w:szCs w:val="22"/>
          <w:lang w:val="en-GB"/>
        </w:rPr>
      </w:pPr>
      <w:r w:rsidRPr="7F494E13">
        <w:rPr>
          <w:rFonts w:asciiTheme="minorHAnsi" w:hAnsiTheme="minorHAnsi" w:cstheme="minorBidi"/>
          <w:sz w:val="22"/>
          <w:szCs w:val="22"/>
          <w:lang w:val="en-GB"/>
        </w:rPr>
        <w:t>14.</w:t>
      </w:r>
      <w:r>
        <w:tab/>
      </w:r>
      <w:r w:rsidRPr="7F494E13">
        <w:rPr>
          <w:rFonts w:asciiTheme="minorHAnsi" w:hAnsiTheme="minorHAnsi" w:cstheme="minorBidi"/>
          <w:sz w:val="22"/>
          <w:szCs w:val="22"/>
          <w:lang w:val="en-GB"/>
        </w:rPr>
        <w:t xml:space="preserve">This Deed is governed by the Law of Victoria.  </w:t>
      </w:r>
    </w:p>
    <w:p w14:paraId="52169144" w14:textId="77777777" w:rsidR="002F324F" w:rsidRPr="00F81408" w:rsidRDefault="002F324F" w:rsidP="002F324F">
      <w:pPr>
        <w:pStyle w:val="PlainText"/>
        <w:spacing w:before="60" w:after="60"/>
        <w:rPr>
          <w:rFonts w:asciiTheme="minorHAnsi" w:hAnsiTheme="minorHAnsi" w:cstheme="minorHAnsi"/>
          <w:sz w:val="22"/>
          <w:szCs w:val="22"/>
          <w:lang w:val="en-GB"/>
        </w:rPr>
      </w:pPr>
    </w:p>
    <w:p w14:paraId="46CFB213" w14:textId="77777777" w:rsidR="007014AD" w:rsidRPr="00F81408" w:rsidRDefault="007014AD" w:rsidP="007014AD">
      <w:pPr>
        <w:pStyle w:val="PlainText"/>
        <w:spacing w:before="60" w:after="60"/>
        <w:ind w:left="720" w:hanging="720"/>
        <w:rPr>
          <w:rFonts w:asciiTheme="minorHAnsi" w:hAnsiTheme="minorHAnsi" w:cstheme="minorHAnsi"/>
          <w:sz w:val="22"/>
          <w:szCs w:val="22"/>
          <w:lang w:val="en-GB"/>
        </w:rPr>
      </w:pPr>
      <w:r w:rsidRPr="00F81408">
        <w:rPr>
          <w:rFonts w:asciiTheme="minorHAnsi" w:hAnsiTheme="minorHAnsi" w:cstheme="minorHAnsi"/>
          <w:sz w:val="22"/>
          <w:szCs w:val="22"/>
          <w:lang w:val="en-GB"/>
        </w:rPr>
        <w:t xml:space="preserve">EXECUTED as a Deed on the date set out at the commencement of this </w:t>
      </w:r>
      <w:proofErr w:type="gramStart"/>
      <w:r w:rsidRPr="00F81408">
        <w:rPr>
          <w:rFonts w:asciiTheme="minorHAnsi" w:hAnsiTheme="minorHAnsi" w:cstheme="minorHAnsi"/>
          <w:sz w:val="22"/>
          <w:szCs w:val="22"/>
          <w:lang w:val="en-GB"/>
        </w:rPr>
        <w:t>Deed</w:t>
      </w:r>
      <w:proofErr w:type="gramEnd"/>
      <w:r w:rsidRPr="00F81408">
        <w:rPr>
          <w:rFonts w:asciiTheme="minorHAnsi" w:hAnsiTheme="minorHAnsi" w:cstheme="minorHAnsi"/>
          <w:sz w:val="22"/>
          <w:szCs w:val="22"/>
          <w:lang w:val="en-GB"/>
        </w:rPr>
        <w:t xml:space="preserve">    </w:t>
      </w:r>
    </w:p>
    <w:tbl>
      <w:tblPr>
        <w:tblpPr w:leftFromText="180" w:rightFromText="180" w:vertAnchor="text" w:horzAnchor="margin" w:tblpY="104"/>
        <w:tblW w:w="8988" w:type="dxa"/>
        <w:tblLayout w:type="fixed"/>
        <w:tblLook w:val="0000" w:firstRow="0" w:lastRow="0" w:firstColumn="0" w:lastColumn="0" w:noHBand="0" w:noVBand="0"/>
      </w:tblPr>
      <w:tblGrid>
        <w:gridCol w:w="4494"/>
        <w:gridCol w:w="4494"/>
      </w:tblGrid>
      <w:tr w:rsidR="007014AD" w:rsidRPr="00F81408" w14:paraId="72A52C0C" w14:textId="77777777" w:rsidTr="007014AD">
        <w:trPr>
          <w:trHeight w:val="5128"/>
        </w:trPr>
        <w:tc>
          <w:tcPr>
            <w:tcW w:w="4494" w:type="dxa"/>
          </w:tcPr>
          <w:p w14:paraId="28EF4A9C" w14:textId="77777777" w:rsidR="007014AD" w:rsidRPr="00F81408" w:rsidRDefault="007014AD" w:rsidP="007014AD">
            <w:pPr>
              <w:pStyle w:val="PlainText"/>
              <w:spacing w:before="60" w:after="60"/>
              <w:rPr>
                <w:rFonts w:asciiTheme="minorHAnsi" w:hAnsiTheme="minorHAnsi" w:cstheme="minorHAnsi"/>
                <w:b/>
                <w:sz w:val="22"/>
                <w:szCs w:val="22"/>
                <w:lang w:val="en-GB"/>
              </w:rPr>
            </w:pPr>
            <w:r w:rsidRPr="00F81408">
              <w:rPr>
                <w:rFonts w:asciiTheme="minorHAnsi" w:hAnsiTheme="minorHAnsi" w:cstheme="minorHAnsi"/>
                <w:b/>
                <w:sz w:val="22"/>
                <w:szCs w:val="22"/>
                <w:lang w:val="en-GB"/>
              </w:rPr>
              <w:t xml:space="preserve">SIGNED SEALED and DELIVERED </w:t>
            </w:r>
          </w:p>
          <w:p w14:paraId="7F0E15FD" w14:textId="77777777" w:rsidR="007014AD" w:rsidRPr="00F81408" w:rsidRDefault="007014AD" w:rsidP="007014AD">
            <w:pPr>
              <w:pStyle w:val="PlainText"/>
              <w:spacing w:before="60" w:after="60"/>
              <w:rPr>
                <w:rFonts w:asciiTheme="minorHAnsi" w:hAnsiTheme="minorHAnsi" w:cstheme="minorHAnsi"/>
                <w:b/>
                <w:sz w:val="22"/>
                <w:szCs w:val="22"/>
                <w:lang w:val="en-GB"/>
              </w:rPr>
            </w:pPr>
          </w:p>
          <w:p w14:paraId="5A6E8A83" w14:textId="77777777" w:rsidR="007014AD" w:rsidRPr="00F81408" w:rsidRDefault="007014AD" w:rsidP="007014AD">
            <w:pPr>
              <w:pStyle w:val="PlainText"/>
              <w:spacing w:before="60" w:after="60"/>
              <w:rPr>
                <w:rFonts w:asciiTheme="minorHAnsi" w:hAnsiTheme="minorHAnsi" w:cstheme="minorHAnsi"/>
                <w:sz w:val="22"/>
                <w:szCs w:val="22"/>
                <w:lang w:val="en-GB"/>
              </w:rPr>
            </w:pPr>
            <w:r w:rsidRPr="00F81408">
              <w:rPr>
                <w:rFonts w:asciiTheme="minorHAnsi" w:hAnsiTheme="minorHAnsi" w:cstheme="minorHAnsi"/>
                <w:sz w:val="22"/>
                <w:szCs w:val="22"/>
                <w:lang w:val="en-GB"/>
              </w:rPr>
              <w:t>By _______________________________</w:t>
            </w:r>
          </w:p>
          <w:p w14:paraId="5DC4AA51" w14:textId="77777777" w:rsidR="007014AD" w:rsidRPr="00F81408" w:rsidRDefault="007014AD" w:rsidP="007014AD">
            <w:pPr>
              <w:pStyle w:val="PlainText"/>
              <w:spacing w:before="60" w:after="60"/>
              <w:rPr>
                <w:rFonts w:asciiTheme="minorHAnsi" w:hAnsiTheme="minorHAnsi" w:cstheme="minorHAnsi"/>
                <w:sz w:val="22"/>
                <w:szCs w:val="22"/>
                <w:lang w:val="en-GB"/>
              </w:rPr>
            </w:pPr>
            <w:r w:rsidRPr="00F81408">
              <w:rPr>
                <w:rFonts w:asciiTheme="minorHAnsi" w:hAnsiTheme="minorHAnsi" w:cstheme="minorHAnsi"/>
                <w:sz w:val="22"/>
                <w:szCs w:val="22"/>
                <w:lang w:val="en-GB"/>
              </w:rPr>
              <w:t>(Print name)</w:t>
            </w:r>
          </w:p>
          <w:p w14:paraId="5CC6C063" w14:textId="77777777" w:rsidR="007014AD" w:rsidRPr="00F81408" w:rsidRDefault="007014AD" w:rsidP="007014AD">
            <w:pPr>
              <w:pStyle w:val="PlainText"/>
              <w:spacing w:before="60" w:after="60"/>
              <w:rPr>
                <w:rFonts w:asciiTheme="minorHAnsi" w:hAnsiTheme="minorHAnsi" w:cstheme="minorHAnsi"/>
                <w:sz w:val="22"/>
                <w:szCs w:val="22"/>
                <w:lang w:val="en-GB"/>
              </w:rPr>
            </w:pPr>
          </w:p>
          <w:p w14:paraId="4FCF836F" w14:textId="77777777" w:rsidR="007014AD" w:rsidRPr="00F81408" w:rsidRDefault="007014AD" w:rsidP="007014AD">
            <w:pPr>
              <w:pStyle w:val="PlainText"/>
              <w:spacing w:before="60" w:after="60"/>
              <w:rPr>
                <w:rFonts w:asciiTheme="minorHAnsi" w:hAnsiTheme="minorHAnsi" w:cstheme="minorHAnsi"/>
                <w:sz w:val="22"/>
                <w:szCs w:val="22"/>
                <w:lang w:val="en-GB"/>
              </w:rPr>
            </w:pPr>
            <w:r w:rsidRPr="00F81408">
              <w:rPr>
                <w:rFonts w:asciiTheme="minorHAnsi" w:hAnsiTheme="minorHAnsi" w:cstheme="minorHAnsi"/>
                <w:sz w:val="22"/>
                <w:szCs w:val="22"/>
                <w:lang w:val="en-GB"/>
              </w:rPr>
              <w:t xml:space="preserve">In the presence of: </w:t>
            </w:r>
          </w:p>
          <w:p w14:paraId="66F2219F" w14:textId="77777777" w:rsidR="007014AD" w:rsidRPr="00F81408" w:rsidRDefault="007014AD" w:rsidP="007014AD">
            <w:pPr>
              <w:pStyle w:val="PlainText"/>
              <w:spacing w:before="60" w:after="60"/>
              <w:rPr>
                <w:rFonts w:asciiTheme="minorHAnsi" w:hAnsiTheme="minorHAnsi" w:cstheme="minorHAnsi"/>
                <w:sz w:val="22"/>
                <w:szCs w:val="22"/>
                <w:lang w:val="en-GB"/>
              </w:rPr>
            </w:pPr>
          </w:p>
          <w:p w14:paraId="7200CAF8" w14:textId="77777777" w:rsidR="007014AD" w:rsidRPr="00F81408" w:rsidRDefault="007014AD" w:rsidP="007014AD">
            <w:pPr>
              <w:pStyle w:val="PlainText"/>
              <w:spacing w:before="60" w:after="60"/>
              <w:rPr>
                <w:rFonts w:asciiTheme="minorHAnsi" w:hAnsiTheme="minorHAnsi" w:cstheme="minorHAnsi"/>
                <w:sz w:val="22"/>
                <w:szCs w:val="22"/>
                <w:lang w:val="en-GB"/>
              </w:rPr>
            </w:pPr>
            <w:r w:rsidRPr="00F81408">
              <w:rPr>
                <w:rFonts w:asciiTheme="minorHAnsi" w:hAnsiTheme="minorHAnsi" w:cstheme="minorHAnsi"/>
                <w:sz w:val="22"/>
                <w:szCs w:val="22"/>
                <w:lang w:val="en-GB"/>
              </w:rPr>
              <w:t>_______________________________</w:t>
            </w:r>
          </w:p>
          <w:p w14:paraId="23776FC0" w14:textId="77777777" w:rsidR="007014AD" w:rsidRPr="00F81408" w:rsidRDefault="007014AD" w:rsidP="007014AD">
            <w:pPr>
              <w:pStyle w:val="PlainText"/>
              <w:tabs>
                <w:tab w:val="left" w:pos="1872"/>
              </w:tabs>
              <w:spacing w:before="60" w:after="60"/>
              <w:rPr>
                <w:rFonts w:asciiTheme="minorHAnsi" w:hAnsiTheme="minorHAnsi" w:cstheme="minorHAnsi"/>
                <w:sz w:val="22"/>
                <w:szCs w:val="22"/>
                <w:lang w:val="en-GB"/>
              </w:rPr>
            </w:pPr>
            <w:r w:rsidRPr="00F81408">
              <w:rPr>
                <w:rFonts w:asciiTheme="minorHAnsi" w:hAnsiTheme="minorHAnsi" w:cstheme="minorHAnsi"/>
                <w:sz w:val="22"/>
                <w:szCs w:val="22"/>
                <w:lang w:val="en-GB"/>
              </w:rPr>
              <w:t>(Print name)</w:t>
            </w:r>
            <w:r w:rsidRPr="00F81408">
              <w:rPr>
                <w:rFonts w:asciiTheme="minorHAnsi" w:hAnsiTheme="minorHAnsi" w:cstheme="minorHAnsi"/>
                <w:sz w:val="22"/>
                <w:szCs w:val="22"/>
                <w:lang w:val="en-GB"/>
              </w:rPr>
              <w:tab/>
            </w:r>
          </w:p>
        </w:tc>
        <w:tc>
          <w:tcPr>
            <w:tcW w:w="4494" w:type="dxa"/>
          </w:tcPr>
          <w:p w14:paraId="3806E2B4" w14:textId="77777777" w:rsidR="007014AD" w:rsidRPr="00F81408" w:rsidRDefault="007014AD" w:rsidP="007014AD">
            <w:pPr>
              <w:pStyle w:val="PlainText"/>
              <w:spacing w:before="60" w:after="60"/>
              <w:rPr>
                <w:rFonts w:asciiTheme="minorHAnsi" w:hAnsiTheme="minorHAnsi" w:cstheme="minorHAnsi"/>
                <w:sz w:val="22"/>
                <w:szCs w:val="22"/>
                <w:lang w:val="en-GB"/>
              </w:rPr>
            </w:pPr>
            <w:r w:rsidRPr="00F81408">
              <w:rPr>
                <w:rFonts w:asciiTheme="minorHAnsi" w:hAnsiTheme="minorHAnsi" w:cstheme="minorHAnsi"/>
                <w:sz w:val="22"/>
                <w:szCs w:val="22"/>
                <w:lang w:val="en-GB"/>
              </w:rPr>
              <w:t>)</w:t>
            </w:r>
          </w:p>
          <w:p w14:paraId="7B33F7F1" w14:textId="77777777" w:rsidR="007014AD" w:rsidRPr="00F81408" w:rsidRDefault="007014AD" w:rsidP="007014AD">
            <w:pPr>
              <w:pStyle w:val="PlainText"/>
              <w:spacing w:before="60" w:after="60"/>
              <w:rPr>
                <w:rFonts w:asciiTheme="minorHAnsi" w:hAnsiTheme="minorHAnsi" w:cstheme="minorHAnsi"/>
                <w:sz w:val="22"/>
                <w:szCs w:val="22"/>
                <w:lang w:val="en-GB"/>
              </w:rPr>
            </w:pPr>
            <w:r w:rsidRPr="00F81408">
              <w:rPr>
                <w:rFonts w:asciiTheme="minorHAnsi" w:hAnsiTheme="minorHAnsi" w:cstheme="minorHAnsi"/>
                <w:sz w:val="22"/>
                <w:szCs w:val="22"/>
                <w:lang w:val="en-GB"/>
              </w:rPr>
              <w:t>)</w:t>
            </w:r>
          </w:p>
          <w:p w14:paraId="13BBCF9D" w14:textId="77777777" w:rsidR="007014AD" w:rsidRPr="00F81408" w:rsidRDefault="007014AD" w:rsidP="007014AD">
            <w:pPr>
              <w:pStyle w:val="PlainText"/>
              <w:spacing w:before="60" w:after="60"/>
              <w:rPr>
                <w:rFonts w:asciiTheme="minorHAnsi" w:hAnsiTheme="minorHAnsi" w:cstheme="minorHAnsi"/>
                <w:sz w:val="22"/>
                <w:szCs w:val="22"/>
                <w:lang w:val="en-GB"/>
              </w:rPr>
            </w:pPr>
            <w:r w:rsidRPr="00F81408">
              <w:rPr>
                <w:rFonts w:asciiTheme="minorHAnsi" w:hAnsiTheme="minorHAnsi" w:cstheme="minorHAnsi"/>
                <w:sz w:val="22"/>
                <w:szCs w:val="22"/>
                <w:lang w:val="en-GB"/>
              </w:rPr>
              <w:t>……………………………………………</w:t>
            </w:r>
          </w:p>
          <w:p w14:paraId="271885A4" w14:textId="77777777" w:rsidR="007014AD" w:rsidRPr="00F81408" w:rsidRDefault="007014AD" w:rsidP="007014AD">
            <w:pPr>
              <w:pStyle w:val="PlainText"/>
              <w:spacing w:before="60" w:after="60"/>
              <w:rPr>
                <w:rFonts w:asciiTheme="minorHAnsi" w:hAnsiTheme="minorHAnsi" w:cstheme="minorHAnsi"/>
                <w:sz w:val="22"/>
                <w:szCs w:val="22"/>
                <w:lang w:val="en-GB"/>
              </w:rPr>
            </w:pPr>
            <w:r w:rsidRPr="00F81408">
              <w:rPr>
                <w:rFonts w:asciiTheme="minorHAnsi" w:hAnsiTheme="minorHAnsi" w:cstheme="minorHAnsi"/>
                <w:sz w:val="22"/>
                <w:szCs w:val="22"/>
                <w:lang w:val="en-GB"/>
              </w:rPr>
              <w:t xml:space="preserve">(Signature)              </w:t>
            </w:r>
          </w:p>
          <w:p w14:paraId="72CBA29E" w14:textId="77777777" w:rsidR="007014AD" w:rsidRPr="00F81408" w:rsidRDefault="007014AD" w:rsidP="007014AD">
            <w:pPr>
              <w:pStyle w:val="PlainText"/>
              <w:spacing w:before="60" w:after="60"/>
              <w:rPr>
                <w:rFonts w:asciiTheme="minorHAnsi" w:hAnsiTheme="minorHAnsi" w:cstheme="minorHAnsi"/>
                <w:b/>
                <w:sz w:val="22"/>
                <w:szCs w:val="22"/>
                <w:lang w:val="en-GB"/>
              </w:rPr>
            </w:pPr>
          </w:p>
          <w:p w14:paraId="092A7087" w14:textId="77777777" w:rsidR="007014AD" w:rsidRPr="00F81408" w:rsidRDefault="007014AD" w:rsidP="007014AD">
            <w:pPr>
              <w:pStyle w:val="PlainText"/>
              <w:spacing w:before="60" w:after="60"/>
              <w:rPr>
                <w:rFonts w:asciiTheme="minorHAnsi" w:hAnsiTheme="minorHAnsi" w:cstheme="minorHAnsi"/>
                <w:b/>
                <w:sz w:val="22"/>
                <w:szCs w:val="22"/>
                <w:lang w:val="en-GB"/>
              </w:rPr>
            </w:pPr>
          </w:p>
          <w:p w14:paraId="3C2B9886" w14:textId="77777777" w:rsidR="007014AD" w:rsidRPr="00F81408" w:rsidRDefault="007014AD" w:rsidP="007014AD">
            <w:pPr>
              <w:pStyle w:val="PlainText"/>
              <w:spacing w:before="60" w:after="60"/>
              <w:rPr>
                <w:rFonts w:asciiTheme="minorHAnsi" w:hAnsiTheme="minorHAnsi" w:cstheme="minorHAnsi"/>
                <w:b/>
                <w:sz w:val="22"/>
                <w:szCs w:val="22"/>
                <w:lang w:val="en-GB"/>
              </w:rPr>
            </w:pPr>
          </w:p>
          <w:p w14:paraId="6F873055" w14:textId="77777777" w:rsidR="007014AD" w:rsidRPr="00F81408" w:rsidRDefault="007014AD" w:rsidP="007014AD">
            <w:pPr>
              <w:pStyle w:val="PlainText"/>
              <w:spacing w:before="60" w:after="60"/>
              <w:rPr>
                <w:rFonts w:asciiTheme="minorHAnsi" w:hAnsiTheme="minorHAnsi" w:cstheme="minorHAnsi"/>
                <w:sz w:val="22"/>
                <w:szCs w:val="22"/>
                <w:lang w:val="en-GB"/>
              </w:rPr>
            </w:pPr>
            <w:r w:rsidRPr="00F81408">
              <w:rPr>
                <w:rFonts w:asciiTheme="minorHAnsi" w:hAnsiTheme="minorHAnsi" w:cstheme="minorHAnsi"/>
                <w:sz w:val="22"/>
                <w:szCs w:val="22"/>
                <w:lang w:val="en-GB"/>
              </w:rPr>
              <w:t>……………………………………………</w:t>
            </w:r>
          </w:p>
          <w:p w14:paraId="30561D0C" w14:textId="77777777" w:rsidR="007014AD" w:rsidRPr="00F81408" w:rsidRDefault="007014AD" w:rsidP="007014AD">
            <w:pPr>
              <w:pStyle w:val="PlainText"/>
              <w:spacing w:before="60" w:after="60"/>
              <w:rPr>
                <w:rFonts w:asciiTheme="minorHAnsi" w:hAnsiTheme="minorHAnsi" w:cstheme="minorHAnsi"/>
                <w:b/>
                <w:sz w:val="22"/>
                <w:szCs w:val="22"/>
                <w:lang w:val="en-GB"/>
              </w:rPr>
            </w:pPr>
            <w:r w:rsidRPr="00F81408">
              <w:rPr>
                <w:rFonts w:asciiTheme="minorHAnsi" w:hAnsiTheme="minorHAnsi" w:cstheme="minorHAnsi"/>
                <w:sz w:val="22"/>
                <w:szCs w:val="22"/>
                <w:lang w:val="en-GB"/>
              </w:rPr>
              <w:t xml:space="preserve">(Witness </w:t>
            </w:r>
            <w:proofErr w:type="gramStart"/>
            <w:r w:rsidRPr="00F81408">
              <w:rPr>
                <w:rFonts w:asciiTheme="minorHAnsi" w:hAnsiTheme="minorHAnsi" w:cstheme="minorHAnsi"/>
                <w:sz w:val="22"/>
                <w:szCs w:val="22"/>
                <w:lang w:val="en-GB"/>
              </w:rPr>
              <w:t xml:space="preserve">signature)   </w:t>
            </w:r>
            <w:proofErr w:type="gramEnd"/>
            <w:r w:rsidRPr="00F81408">
              <w:rPr>
                <w:rFonts w:asciiTheme="minorHAnsi" w:hAnsiTheme="minorHAnsi" w:cstheme="minorHAnsi"/>
                <w:sz w:val="22"/>
                <w:szCs w:val="22"/>
                <w:lang w:val="en-GB"/>
              </w:rPr>
              <w:t xml:space="preserve">       </w:t>
            </w:r>
          </w:p>
        </w:tc>
      </w:tr>
    </w:tbl>
    <w:p w14:paraId="6BDEE382" w14:textId="77777777" w:rsidR="004371F6" w:rsidRPr="00F81408" w:rsidRDefault="004371F6" w:rsidP="00644924">
      <w:pPr>
        <w:rPr>
          <w:rFonts w:asciiTheme="minorHAnsi" w:hAnsiTheme="minorHAnsi" w:cstheme="minorHAnsi"/>
          <w:sz w:val="22"/>
          <w:szCs w:val="22"/>
        </w:rPr>
      </w:pPr>
    </w:p>
    <w:p w14:paraId="60CAD714" w14:textId="77777777" w:rsidR="004371F6" w:rsidRPr="00644924" w:rsidRDefault="004371F6" w:rsidP="00644924"/>
    <w:p w14:paraId="60AA06FC" w14:textId="6D8BA9DD" w:rsidR="00D8043F" w:rsidRDefault="00D8043F" w:rsidP="003C145A">
      <w:pPr>
        <w:jc w:val="center"/>
        <w:rPr>
          <w:noProof/>
          <w:lang w:eastAsia="en-AU"/>
        </w:rPr>
      </w:pPr>
    </w:p>
    <w:p w14:paraId="126D5CEB" w14:textId="77777777" w:rsidR="003C145A" w:rsidRDefault="003C145A" w:rsidP="004B3C74">
      <w:pPr>
        <w:rPr>
          <w:noProof/>
          <w:lang w:eastAsia="en-AU"/>
        </w:rPr>
      </w:pPr>
    </w:p>
    <w:p w14:paraId="1116F57C" w14:textId="2C9F123E" w:rsidR="00B822A4" w:rsidRPr="00B14DDB" w:rsidRDefault="00B822A4" w:rsidP="003C145A"/>
    <w:sectPr w:rsidR="00B822A4" w:rsidRPr="00B14DDB" w:rsidSect="00D43C4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13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C0DB" w14:textId="77777777" w:rsidR="00F44250" w:rsidRDefault="00F44250" w:rsidP="00D96C1E">
      <w:r>
        <w:separator/>
      </w:r>
    </w:p>
    <w:p w14:paraId="6BBB7057" w14:textId="77777777" w:rsidR="00F44250" w:rsidRDefault="00F44250" w:rsidP="00D96C1E"/>
  </w:endnote>
  <w:endnote w:type="continuationSeparator" w:id="0">
    <w:p w14:paraId="57877ABE" w14:textId="77777777" w:rsidR="00F44250" w:rsidRDefault="00F44250" w:rsidP="00D96C1E">
      <w:r>
        <w:continuationSeparator/>
      </w:r>
    </w:p>
    <w:p w14:paraId="037CB1FB" w14:textId="77777777" w:rsidR="00F44250" w:rsidRDefault="00F44250" w:rsidP="00D96C1E"/>
  </w:endnote>
  <w:endnote w:type="continuationNotice" w:id="1">
    <w:p w14:paraId="4C6E8A42" w14:textId="77777777" w:rsidR="00F44250" w:rsidRDefault="00F442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0226" w14:textId="77777777" w:rsidR="001B7D96" w:rsidRDefault="001B7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D21C" w14:textId="77777777" w:rsidR="009375BC" w:rsidRDefault="009375BC" w:rsidP="008B6C18">
    <w:pPr>
      <w:pStyle w:val="Footer"/>
    </w:pPr>
    <w:r>
      <w:rPr>
        <w:noProof/>
      </w:rPr>
      <mc:AlternateContent>
        <mc:Choice Requires="wps">
          <w:drawing>
            <wp:anchor distT="0" distB="0" distL="114300" distR="114300" simplePos="0" relativeHeight="251655680" behindDoc="0" locked="0" layoutInCell="0" allowOverlap="1" wp14:anchorId="6B13FE6A" wp14:editId="3F0C3466">
              <wp:simplePos x="0" y="0"/>
              <wp:positionH relativeFrom="page">
                <wp:posOffset>0</wp:posOffset>
              </wp:positionH>
              <wp:positionV relativeFrom="page">
                <wp:posOffset>10248900</wp:posOffset>
              </wp:positionV>
              <wp:extent cx="7560310" cy="252095"/>
              <wp:effectExtent l="0" t="0" r="0" b="14605"/>
              <wp:wrapNone/>
              <wp:docPr id="1" name="MSIPCM1a574aec9f4953899d4daa30"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5E590D" w14:textId="0313C733" w:rsidR="009375BC" w:rsidRPr="009375BC" w:rsidRDefault="009375BC" w:rsidP="009375BC">
                          <w:pPr>
                            <w:spacing w:before="0" w:after="0"/>
                            <w:jc w:val="center"/>
                            <w:rPr>
                              <w:rFonts w:cs="Arial"/>
                              <w:color w:val="000000"/>
                              <w:sz w:val="24"/>
                            </w:rPr>
                          </w:pPr>
                          <w:r w:rsidRPr="009375BC">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13FE6A" id="_x0000_t202" coordsize="21600,21600" o:spt="202" path="m,l,21600r21600,l21600,xe">
              <v:stroke joinstyle="miter"/>
              <v:path gradientshapeok="t" o:connecttype="rect"/>
            </v:shapetype>
            <v:shape id="MSIPCM1a574aec9f4953899d4daa30"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5C5E590D" w14:textId="0313C733" w:rsidR="009375BC" w:rsidRPr="009375BC" w:rsidRDefault="009375BC" w:rsidP="009375BC">
                    <w:pPr>
                      <w:spacing w:before="0" w:after="0"/>
                      <w:jc w:val="center"/>
                      <w:rPr>
                        <w:rFonts w:cs="Arial"/>
                        <w:color w:val="000000"/>
                        <w:sz w:val="24"/>
                      </w:rPr>
                    </w:pPr>
                    <w:r w:rsidRPr="009375BC">
                      <w:rPr>
                        <w:rFonts w:cs="Arial"/>
                        <w:color w:val="000000"/>
                        <w:sz w:val="24"/>
                      </w:rPr>
                      <w:t>OFFICIAL</w:t>
                    </w:r>
                  </w:p>
                </w:txbxContent>
              </v:textbox>
              <w10:wrap anchorx="page" anchory="page"/>
            </v:shape>
          </w:pict>
        </mc:Fallback>
      </mc:AlternateContent>
    </w:r>
  </w:p>
  <w:sdt>
    <w:sdtPr>
      <w:id w:val="1097994085"/>
      <w:docPartObj>
        <w:docPartGallery w:val="Page Numbers (Bottom of Page)"/>
        <w:docPartUnique/>
      </w:docPartObj>
    </w:sdtPr>
    <w:sdtContent>
      <w:sdt>
        <w:sdtPr>
          <w:id w:val="-726373178"/>
          <w:docPartObj>
            <w:docPartGallery w:val="Page Numbers (Top of Page)"/>
            <w:docPartUnique/>
          </w:docPartObj>
        </w:sdtPr>
        <w:sdtContent>
          <w:p w14:paraId="17B0B8B2" w14:textId="06A12406" w:rsidR="000856E5" w:rsidRDefault="005F0EA6" w:rsidP="005F0EA6">
            <w:pPr>
              <w:pStyle w:val="Footer"/>
              <w:tabs>
                <w:tab w:val="clear" w:pos="4320"/>
                <w:tab w:val="clear" w:pos="8640"/>
                <w:tab w:val="left" w:pos="6460"/>
              </w:tabs>
            </w:pPr>
            <w:r>
              <w:tab/>
            </w:r>
          </w:p>
          <w:p w14:paraId="258233DE" w14:textId="77777777" w:rsidR="000856E5" w:rsidRPr="001B7D96" w:rsidRDefault="000856E5" w:rsidP="008B6C18">
            <w:pPr>
              <w:pStyle w:val="Footer"/>
              <w:rPr>
                <w:color w:val="auto"/>
                <w:sz w:val="16"/>
                <w:szCs w:val="16"/>
              </w:rPr>
            </w:pPr>
          </w:p>
          <w:p w14:paraId="794141E1" w14:textId="13B1DDD4" w:rsidR="000856E5" w:rsidRPr="001B7D96" w:rsidRDefault="000856E5" w:rsidP="008B6C18">
            <w:pPr>
              <w:pStyle w:val="Footer"/>
              <w:rPr>
                <w:color w:val="auto"/>
                <w:sz w:val="16"/>
                <w:szCs w:val="16"/>
              </w:rPr>
            </w:pPr>
            <w:r w:rsidRPr="001B7D96">
              <w:rPr>
                <w:color w:val="auto"/>
                <w:sz w:val="16"/>
                <w:szCs w:val="16"/>
              </w:rPr>
              <w:t xml:space="preserve">National Horse Traceability </w:t>
            </w:r>
            <w:r w:rsidR="00866164" w:rsidRPr="001B7D96">
              <w:rPr>
                <w:color w:val="auto"/>
                <w:sz w:val="16"/>
                <w:szCs w:val="16"/>
              </w:rPr>
              <w:t>Implementation Taskforce</w:t>
            </w:r>
            <w:r w:rsidRPr="001B7D96">
              <w:rPr>
                <w:color w:val="auto"/>
                <w:sz w:val="16"/>
                <w:szCs w:val="16"/>
              </w:rPr>
              <w:t xml:space="preserve"> Terms of Reference </w:t>
            </w:r>
            <w:r w:rsidR="005F0EA6">
              <w:rPr>
                <w:color w:val="auto"/>
                <w:sz w:val="16"/>
                <w:szCs w:val="16"/>
              </w:rPr>
              <w:t>November</w:t>
            </w:r>
            <w:r w:rsidR="005009FE" w:rsidRPr="001B7D96">
              <w:rPr>
                <w:color w:val="auto"/>
                <w:sz w:val="16"/>
                <w:szCs w:val="16"/>
              </w:rPr>
              <w:t xml:space="preserve"> 2023</w:t>
            </w:r>
            <w:r w:rsidRPr="001B7D96">
              <w:rPr>
                <w:color w:val="auto"/>
                <w:sz w:val="16"/>
                <w:szCs w:val="16"/>
              </w:rPr>
              <w:tab/>
            </w:r>
            <w:r w:rsidRPr="001B7D96">
              <w:rPr>
                <w:color w:val="auto"/>
                <w:sz w:val="16"/>
                <w:szCs w:val="16"/>
              </w:rPr>
              <w:tab/>
            </w:r>
          </w:p>
          <w:p w14:paraId="57893E89" w14:textId="77777777" w:rsidR="000856E5" w:rsidRPr="002C0E22" w:rsidRDefault="000856E5" w:rsidP="002C0E22">
            <w:pPr>
              <w:pStyle w:val="Footer"/>
              <w:jc w:val="right"/>
            </w:pPr>
            <w:r w:rsidRPr="00921A00">
              <w:rPr>
                <w:rStyle w:val="PageNumber"/>
              </w:rPr>
              <w:fldChar w:fldCharType="begin"/>
            </w:r>
            <w:r w:rsidRPr="00921A00">
              <w:rPr>
                <w:rStyle w:val="PageNumber"/>
              </w:rPr>
              <w:instrText xml:space="preserve"> PAGE </w:instrText>
            </w:r>
            <w:r w:rsidRPr="00921A00">
              <w:rPr>
                <w:rStyle w:val="PageNumber"/>
              </w:rPr>
              <w:fldChar w:fldCharType="separate"/>
            </w:r>
            <w:r>
              <w:rPr>
                <w:rStyle w:val="PageNumber"/>
                <w:noProof/>
              </w:rPr>
              <w:t>2</w:t>
            </w:r>
            <w:r w:rsidRPr="00921A00">
              <w:rPr>
                <w:rStyle w:val="PageNumber"/>
              </w:rPr>
              <w:fldChar w:fldCharType="end"/>
            </w:r>
            <w:r w:rsidRPr="00921A00">
              <w:rPr>
                <w:rStyle w:val="PageNumber"/>
              </w:rPr>
              <w:t xml:space="preserve"> of </w:t>
            </w:r>
            <w:r w:rsidRPr="00921A00">
              <w:rPr>
                <w:rStyle w:val="PageNumber"/>
              </w:rPr>
              <w:fldChar w:fldCharType="begin"/>
            </w:r>
            <w:r w:rsidRPr="00921A00">
              <w:rPr>
                <w:rStyle w:val="PageNumber"/>
              </w:rPr>
              <w:instrText xml:space="preserve"> NUMPAGES  </w:instrText>
            </w:r>
            <w:r w:rsidRPr="00921A00">
              <w:rPr>
                <w:rStyle w:val="PageNumber"/>
              </w:rPr>
              <w:fldChar w:fldCharType="separate"/>
            </w:r>
            <w:r>
              <w:rPr>
                <w:rStyle w:val="PageNumber"/>
                <w:noProof/>
              </w:rPr>
              <w:t>4</w:t>
            </w:r>
            <w:r w:rsidRPr="00921A00">
              <w:rPr>
                <w:rStyle w:val="PageNumber"/>
              </w:rPr>
              <w:fldChar w:fldCharType="end"/>
            </w:r>
          </w:p>
        </w:sdtContent>
      </w:sdt>
    </w:sdtContent>
  </w:sdt>
  <w:p w14:paraId="4730F9E4" w14:textId="77777777" w:rsidR="000856E5" w:rsidRDefault="000856E5" w:rsidP="00D96C1E">
    <w:pPr>
      <w:pStyle w:val="Footer"/>
    </w:pPr>
  </w:p>
  <w:p w14:paraId="3CEF7DCA" w14:textId="77777777" w:rsidR="000856E5" w:rsidRDefault="000856E5" w:rsidP="00D96C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E3AF" w14:textId="6E6CA7E1" w:rsidR="009375BC" w:rsidRDefault="009375BC">
    <w:pPr>
      <w:pStyle w:val="Footer"/>
    </w:pPr>
    <w:r>
      <w:rPr>
        <w:noProof/>
      </w:rPr>
      <mc:AlternateContent>
        <mc:Choice Requires="wps">
          <w:drawing>
            <wp:anchor distT="0" distB="0" distL="114300" distR="114300" simplePos="0" relativeHeight="251656704" behindDoc="0" locked="0" layoutInCell="0" allowOverlap="1" wp14:anchorId="59716723" wp14:editId="344510E0">
              <wp:simplePos x="0" y="0"/>
              <wp:positionH relativeFrom="page">
                <wp:posOffset>0</wp:posOffset>
              </wp:positionH>
              <wp:positionV relativeFrom="page">
                <wp:posOffset>10248900</wp:posOffset>
              </wp:positionV>
              <wp:extent cx="7560310" cy="252095"/>
              <wp:effectExtent l="0" t="0" r="0" b="14605"/>
              <wp:wrapNone/>
              <wp:docPr id="3" name="MSIPCM4a07414b98c9640d8479aebd"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4B67B4" w14:textId="7B730180" w:rsidR="009375BC" w:rsidRPr="009375BC" w:rsidRDefault="009375BC" w:rsidP="009375BC">
                          <w:pPr>
                            <w:spacing w:before="0" w:after="0"/>
                            <w:jc w:val="center"/>
                            <w:rPr>
                              <w:rFonts w:cs="Arial"/>
                              <w:color w:val="000000"/>
                              <w:sz w:val="24"/>
                            </w:rPr>
                          </w:pPr>
                          <w:r w:rsidRPr="009375BC">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716723" id="_x0000_t202" coordsize="21600,21600" o:spt="202" path="m,l,21600r21600,l21600,xe">
              <v:stroke joinstyle="miter"/>
              <v:path gradientshapeok="t" o:connecttype="rect"/>
            </v:shapetype>
            <v:shape id="MSIPCM4a07414b98c9640d8479aebd" o:spid="_x0000_s1029" type="#_x0000_t202" alt="{&quot;HashCode&quot;:376260202,&quot;Height&quot;:841.0,&quot;Width&quot;:595.0,&quot;Placement&quot;:&quot;Footer&quot;,&quot;Index&quot;:&quot;FirstPage&quot;,&quot;Section&quot;:1,&quot;Top&quot;:0.0,&quot;Left&quot;:0.0}" style="position:absolute;margin-left:0;margin-top:807pt;width:595.3pt;height:19.8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2A4B67B4" w14:textId="7B730180" w:rsidR="009375BC" w:rsidRPr="009375BC" w:rsidRDefault="009375BC" w:rsidP="009375BC">
                    <w:pPr>
                      <w:spacing w:before="0" w:after="0"/>
                      <w:jc w:val="center"/>
                      <w:rPr>
                        <w:rFonts w:cs="Arial"/>
                        <w:color w:val="000000"/>
                        <w:sz w:val="24"/>
                      </w:rPr>
                    </w:pPr>
                    <w:r w:rsidRPr="009375BC">
                      <w:rPr>
                        <w:rFonts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622A9" w14:textId="77777777" w:rsidR="00F44250" w:rsidRDefault="00F44250" w:rsidP="00D96C1E">
      <w:r>
        <w:separator/>
      </w:r>
    </w:p>
    <w:p w14:paraId="1C5C7E18" w14:textId="77777777" w:rsidR="00F44250" w:rsidRDefault="00F44250" w:rsidP="00D96C1E"/>
  </w:footnote>
  <w:footnote w:type="continuationSeparator" w:id="0">
    <w:p w14:paraId="6E879052" w14:textId="77777777" w:rsidR="00F44250" w:rsidRDefault="00F44250" w:rsidP="00D96C1E">
      <w:r>
        <w:continuationSeparator/>
      </w:r>
    </w:p>
    <w:p w14:paraId="61B88708" w14:textId="77777777" w:rsidR="00F44250" w:rsidRDefault="00F44250" w:rsidP="00D96C1E"/>
  </w:footnote>
  <w:footnote w:type="continuationNotice" w:id="1">
    <w:p w14:paraId="386714B5" w14:textId="77777777" w:rsidR="00F44250" w:rsidRDefault="00F4425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1593" w14:textId="77777777" w:rsidR="001B7D96" w:rsidRDefault="001B7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392B" w14:textId="595A0D8E" w:rsidR="001B7D96" w:rsidRDefault="001B7D96">
    <w:pPr>
      <w:pStyle w:val="Header"/>
    </w:pPr>
    <w:r>
      <w:rPr>
        <w:noProof/>
      </w:rPr>
      <mc:AlternateContent>
        <mc:Choice Requires="wps">
          <w:drawing>
            <wp:anchor distT="0" distB="0" distL="114300" distR="114300" simplePos="0" relativeHeight="251658752" behindDoc="0" locked="0" layoutInCell="0" allowOverlap="1" wp14:anchorId="6EC6DCBF" wp14:editId="2F8EFEED">
              <wp:simplePos x="0" y="0"/>
              <wp:positionH relativeFrom="page">
                <wp:posOffset>0</wp:posOffset>
              </wp:positionH>
              <wp:positionV relativeFrom="page">
                <wp:posOffset>190500</wp:posOffset>
              </wp:positionV>
              <wp:extent cx="7560310" cy="252095"/>
              <wp:effectExtent l="0" t="0" r="0" b="14605"/>
              <wp:wrapNone/>
              <wp:docPr id="2" name="MSIPCM89a6461a835904cdd49d3f65"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CC3DE2" w14:textId="00D505B0" w:rsidR="001B7D96" w:rsidRPr="001B7D96" w:rsidRDefault="001B7D96" w:rsidP="001B7D96">
                          <w:pPr>
                            <w:spacing w:before="0" w:after="0"/>
                            <w:jc w:val="center"/>
                            <w:rPr>
                              <w:rFonts w:cs="Arial"/>
                              <w:color w:val="000000"/>
                              <w:sz w:val="24"/>
                            </w:rPr>
                          </w:pPr>
                          <w:r w:rsidRPr="001B7D96">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EC6DCBF" id="_x0000_t202" coordsize="21600,21600" o:spt="202" path="m,l,21600r21600,l21600,xe">
              <v:stroke joinstyle="miter"/>
              <v:path gradientshapeok="t" o:connecttype="rect"/>
            </v:shapetype>
            <v:shape id="MSIPCM89a6461a835904cdd49d3f65" o:spid="_x0000_s1026" type="#_x0000_t202" alt="{&quot;HashCode&quot;:352122633,&quot;Height&quot;:841.0,&quot;Width&quot;:595.0,&quot;Placement&quot;:&quot;Header&quot;,&quot;Index&quot;:&quot;Primary&quot;,&quot;Section&quot;:1,&quot;Top&quot;:0.0,&quot;Left&quot;:0.0}" style="position:absolute;margin-left:0;margin-top:15pt;width:595.3pt;height:19.8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4CC3DE2" w14:textId="00D505B0" w:rsidR="001B7D96" w:rsidRPr="001B7D96" w:rsidRDefault="001B7D96" w:rsidP="001B7D96">
                    <w:pPr>
                      <w:spacing w:before="0" w:after="0"/>
                      <w:jc w:val="center"/>
                      <w:rPr>
                        <w:rFonts w:cs="Arial"/>
                        <w:color w:val="000000"/>
                        <w:sz w:val="24"/>
                      </w:rPr>
                    </w:pPr>
                    <w:r w:rsidRPr="001B7D96">
                      <w:rPr>
                        <w:rFonts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3E72" w14:textId="2041625F" w:rsidR="009375BC" w:rsidRDefault="009375BC">
    <w:pPr>
      <w:pStyle w:val="Header"/>
    </w:pPr>
    <w:r>
      <w:rPr>
        <w:noProof/>
      </w:rPr>
      <mc:AlternateContent>
        <mc:Choice Requires="wps">
          <w:drawing>
            <wp:anchor distT="0" distB="0" distL="114300" distR="114300" simplePos="0" relativeHeight="251657728" behindDoc="0" locked="0" layoutInCell="0" allowOverlap="1" wp14:anchorId="0488DCFE" wp14:editId="0C010796">
              <wp:simplePos x="0" y="0"/>
              <wp:positionH relativeFrom="page">
                <wp:posOffset>0</wp:posOffset>
              </wp:positionH>
              <wp:positionV relativeFrom="page">
                <wp:posOffset>190500</wp:posOffset>
              </wp:positionV>
              <wp:extent cx="7560310" cy="252095"/>
              <wp:effectExtent l="0" t="0" r="0" b="14605"/>
              <wp:wrapNone/>
              <wp:docPr id="6" name="MSIPCMa4ab49088f7f17f99ef2695d"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4ECCF0" w14:textId="40FDAE39" w:rsidR="009375BC" w:rsidRPr="009375BC" w:rsidRDefault="009375BC" w:rsidP="009375BC">
                          <w:pPr>
                            <w:spacing w:before="0" w:after="0"/>
                            <w:jc w:val="center"/>
                            <w:rPr>
                              <w:rFonts w:cs="Arial"/>
                              <w:color w:val="000000"/>
                              <w:sz w:val="24"/>
                            </w:rPr>
                          </w:pPr>
                          <w:r w:rsidRPr="009375BC">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88DCFE" id="_x0000_t202" coordsize="21600,21600" o:spt="202" path="m,l,21600r21600,l21600,xe">
              <v:stroke joinstyle="miter"/>
              <v:path gradientshapeok="t" o:connecttype="rect"/>
            </v:shapetype>
            <v:shape id="MSIPCMa4ab49088f7f17f99ef2695d"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344ECCF0" w14:textId="40FDAE39" w:rsidR="009375BC" w:rsidRPr="009375BC" w:rsidRDefault="009375BC" w:rsidP="009375BC">
                    <w:pPr>
                      <w:spacing w:before="0" w:after="0"/>
                      <w:jc w:val="center"/>
                      <w:rPr>
                        <w:rFonts w:cs="Arial"/>
                        <w:color w:val="000000"/>
                        <w:sz w:val="24"/>
                      </w:rPr>
                    </w:pPr>
                    <w:r w:rsidRPr="009375BC">
                      <w:rPr>
                        <w:rFonts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AAC"/>
    <w:multiLevelType w:val="hybridMultilevel"/>
    <w:tmpl w:val="12C8FD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670498"/>
    <w:multiLevelType w:val="hybridMultilevel"/>
    <w:tmpl w:val="E4A632B8"/>
    <w:lvl w:ilvl="0" w:tplc="1278D5E0">
      <w:start w:val="1"/>
      <w:numFmt w:val="decimal"/>
      <w:pStyle w:val="memonumberedtext"/>
      <w:lvlText w:val="%1."/>
      <w:lvlJc w:val="left"/>
      <w:pPr>
        <w:tabs>
          <w:tab w:val="num" w:pos="3065"/>
        </w:tabs>
        <w:ind w:left="3065" w:hanging="720"/>
      </w:pPr>
      <w:rPr>
        <w:rFonts w:hint="default"/>
      </w:rPr>
    </w:lvl>
    <w:lvl w:ilvl="1" w:tplc="0C090001">
      <w:start w:val="1"/>
      <w:numFmt w:val="bullet"/>
      <w:lvlText w:val=""/>
      <w:lvlJc w:val="left"/>
      <w:pPr>
        <w:tabs>
          <w:tab w:val="num" w:pos="3425"/>
        </w:tabs>
        <w:ind w:left="3425" w:hanging="360"/>
      </w:pPr>
      <w:rPr>
        <w:rFonts w:ascii="Symbol" w:hAnsi="Symbol" w:hint="default"/>
      </w:rPr>
    </w:lvl>
    <w:lvl w:ilvl="2" w:tplc="0C09001B">
      <w:start w:val="1"/>
      <w:numFmt w:val="lowerRoman"/>
      <w:lvlText w:val="%3."/>
      <w:lvlJc w:val="right"/>
      <w:pPr>
        <w:tabs>
          <w:tab w:val="num" w:pos="4145"/>
        </w:tabs>
        <w:ind w:left="4145" w:hanging="180"/>
      </w:pPr>
    </w:lvl>
    <w:lvl w:ilvl="3" w:tplc="0C09000F">
      <w:start w:val="1"/>
      <w:numFmt w:val="decimal"/>
      <w:lvlText w:val="%4."/>
      <w:lvlJc w:val="left"/>
      <w:pPr>
        <w:tabs>
          <w:tab w:val="num" w:pos="4865"/>
        </w:tabs>
        <w:ind w:left="4865" w:hanging="360"/>
      </w:pPr>
    </w:lvl>
    <w:lvl w:ilvl="4" w:tplc="0C090019">
      <w:start w:val="1"/>
      <w:numFmt w:val="lowerLetter"/>
      <w:lvlText w:val="%5."/>
      <w:lvlJc w:val="left"/>
      <w:pPr>
        <w:tabs>
          <w:tab w:val="num" w:pos="5585"/>
        </w:tabs>
        <w:ind w:left="5585" w:hanging="360"/>
      </w:pPr>
    </w:lvl>
    <w:lvl w:ilvl="5" w:tplc="0C09001B" w:tentative="1">
      <w:start w:val="1"/>
      <w:numFmt w:val="lowerRoman"/>
      <w:lvlText w:val="%6."/>
      <w:lvlJc w:val="right"/>
      <w:pPr>
        <w:tabs>
          <w:tab w:val="num" w:pos="6305"/>
        </w:tabs>
        <w:ind w:left="6305" w:hanging="180"/>
      </w:pPr>
    </w:lvl>
    <w:lvl w:ilvl="6" w:tplc="0C09000F" w:tentative="1">
      <w:start w:val="1"/>
      <w:numFmt w:val="decimal"/>
      <w:lvlText w:val="%7."/>
      <w:lvlJc w:val="left"/>
      <w:pPr>
        <w:tabs>
          <w:tab w:val="num" w:pos="7025"/>
        </w:tabs>
        <w:ind w:left="7025" w:hanging="360"/>
      </w:pPr>
    </w:lvl>
    <w:lvl w:ilvl="7" w:tplc="0C090019" w:tentative="1">
      <w:start w:val="1"/>
      <w:numFmt w:val="lowerLetter"/>
      <w:lvlText w:val="%8."/>
      <w:lvlJc w:val="left"/>
      <w:pPr>
        <w:tabs>
          <w:tab w:val="num" w:pos="7745"/>
        </w:tabs>
        <w:ind w:left="7745" w:hanging="360"/>
      </w:pPr>
    </w:lvl>
    <w:lvl w:ilvl="8" w:tplc="0C09001B" w:tentative="1">
      <w:start w:val="1"/>
      <w:numFmt w:val="lowerRoman"/>
      <w:lvlText w:val="%9."/>
      <w:lvlJc w:val="right"/>
      <w:pPr>
        <w:tabs>
          <w:tab w:val="num" w:pos="8465"/>
        </w:tabs>
        <w:ind w:left="8465" w:hanging="180"/>
      </w:pPr>
    </w:lvl>
  </w:abstractNum>
  <w:abstractNum w:abstractNumId="2" w15:restartNumberingAfterBreak="0">
    <w:nsid w:val="04B709E6"/>
    <w:multiLevelType w:val="multilevel"/>
    <w:tmpl w:val="43BE30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FF4516"/>
    <w:multiLevelType w:val="hybridMultilevel"/>
    <w:tmpl w:val="BED800F2"/>
    <w:lvl w:ilvl="0" w:tplc="9D46FC00">
      <w:start w:val="1"/>
      <w:numFmt w:val="lowerLetter"/>
      <w:lvlText w:val="%1)"/>
      <w:lvlJc w:val="left"/>
      <w:pPr>
        <w:ind w:left="1440" w:hanging="360"/>
      </w:pPr>
      <w:rPr>
        <w:rFonts w:asciiTheme="minorHAnsi" w:eastAsia="Times New Roman" w:hAnsiTheme="minorHAnsi" w:cs="Times New Roman"/>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B817DC3"/>
    <w:multiLevelType w:val="hybridMultilevel"/>
    <w:tmpl w:val="0E8C8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CF63C3"/>
    <w:multiLevelType w:val="hybridMultilevel"/>
    <w:tmpl w:val="E65E31A0"/>
    <w:lvl w:ilvl="0" w:tplc="9D46FC00">
      <w:start w:val="1"/>
      <w:numFmt w:val="lowerLetter"/>
      <w:lvlText w:val="%1)"/>
      <w:lvlJc w:val="left"/>
      <w:pPr>
        <w:ind w:left="720" w:hanging="360"/>
      </w:pPr>
      <w:rPr>
        <w:rFonts w:asciiTheme="minorHAnsi" w:eastAsia="Times New Roman" w:hAnsiTheme="minorHAnsi" w:cs="Times New Roman"/>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7D0B4B"/>
    <w:multiLevelType w:val="hybridMultilevel"/>
    <w:tmpl w:val="CB646CBE"/>
    <w:lvl w:ilvl="0" w:tplc="C5248DB2">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247559FE"/>
    <w:multiLevelType w:val="hybridMultilevel"/>
    <w:tmpl w:val="5ECE7416"/>
    <w:lvl w:ilvl="0" w:tplc="10169ACC">
      <w:start w:val="1"/>
      <w:numFmt w:val="decimal"/>
      <w:lvlText w:val="%1."/>
      <w:lvlJc w:val="left"/>
      <w:pPr>
        <w:ind w:left="720" w:hanging="360"/>
      </w:pPr>
    </w:lvl>
    <w:lvl w:ilvl="1" w:tplc="FF2A76C4">
      <w:start w:val="1"/>
      <w:numFmt w:val="lowerLetter"/>
      <w:lvlText w:val="%2."/>
      <w:lvlJc w:val="left"/>
      <w:pPr>
        <w:ind w:left="1440" w:hanging="360"/>
      </w:pPr>
    </w:lvl>
    <w:lvl w:ilvl="2" w:tplc="DCBCB378">
      <w:start w:val="1"/>
      <w:numFmt w:val="lowerRoman"/>
      <w:lvlText w:val="%3."/>
      <w:lvlJc w:val="right"/>
      <w:pPr>
        <w:ind w:left="2160" w:hanging="180"/>
      </w:pPr>
    </w:lvl>
    <w:lvl w:ilvl="3" w:tplc="87E4CC3C">
      <w:start w:val="1"/>
      <w:numFmt w:val="decimal"/>
      <w:lvlText w:val="%4."/>
      <w:lvlJc w:val="left"/>
      <w:pPr>
        <w:ind w:left="2880" w:hanging="360"/>
      </w:pPr>
    </w:lvl>
    <w:lvl w:ilvl="4" w:tplc="C568E324">
      <w:start w:val="1"/>
      <w:numFmt w:val="lowerLetter"/>
      <w:lvlText w:val="%5."/>
      <w:lvlJc w:val="left"/>
      <w:pPr>
        <w:ind w:left="3600" w:hanging="360"/>
      </w:pPr>
    </w:lvl>
    <w:lvl w:ilvl="5" w:tplc="6A2CB230">
      <w:start w:val="1"/>
      <w:numFmt w:val="lowerRoman"/>
      <w:lvlText w:val="%6."/>
      <w:lvlJc w:val="right"/>
      <w:pPr>
        <w:ind w:left="4320" w:hanging="180"/>
      </w:pPr>
    </w:lvl>
    <w:lvl w:ilvl="6" w:tplc="8638A1CE">
      <w:start w:val="1"/>
      <w:numFmt w:val="decimal"/>
      <w:lvlText w:val="%7."/>
      <w:lvlJc w:val="left"/>
      <w:pPr>
        <w:ind w:left="5040" w:hanging="360"/>
      </w:pPr>
    </w:lvl>
    <w:lvl w:ilvl="7" w:tplc="DDB289AC">
      <w:start w:val="1"/>
      <w:numFmt w:val="lowerLetter"/>
      <w:lvlText w:val="%8."/>
      <w:lvlJc w:val="left"/>
      <w:pPr>
        <w:ind w:left="5760" w:hanging="360"/>
      </w:pPr>
    </w:lvl>
    <w:lvl w:ilvl="8" w:tplc="2CE4955A">
      <w:start w:val="1"/>
      <w:numFmt w:val="lowerRoman"/>
      <w:lvlText w:val="%9."/>
      <w:lvlJc w:val="right"/>
      <w:pPr>
        <w:ind w:left="6480" w:hanging="180"/>
      </w:pPr>
    </w:lvl>
  </w:abstractNum>
  <w:abstractNum w:abstractNumId="8" w15:restartNumberingAfterBreak="0">
    <w:nsid w:val="2C9C0C66"/>
    <w:multiLevelType w:val="hybridMultilevel"/>
    <w:tmpl w:val="A7DC44A0"/>
    <w:lvl w:ilvl="0" w:tplc="9D46FC00">
      <w:start w:val="1"/>
      <w:numFmt w:val="lowerLetter"/>
      <w:lvlText w:val="%1)"/>
      <w:lvlJc w:val="left"/>
      <w:pPr>
        <w:ind w:left="720" w:hanging="360"/>
      </w:pPr>
      <w:rPr>
        <w:rFonts w:asciiTheme="minorHAnsi" w:eastAsia="Times New Roman" w:hAnsiTheme="minorHAnsi"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E86BA9"/>
    <w:multiLevelType w:val="hybridMultilevel"/>
    <w:tmpl w:val="2B26DE24"/>
    <w:lvl w:ilvl="0" w:tplc="9D46FC00">
      <w:start w:val="1"/>
      <w:numFmt w:val="lowerLetter"/>
      <w:lvlText w:val="%1)"/>
      <w:lvlJc w:val="left"/>
      <w:pPr>
        <w:ind w:left="1440" w:hanging="360"/>
      </w:pPr>
      <w:rPr>
        <w:rFonts w:asciiTheme="minorHAnsi" w:eastAsia="Times New Roman" w:hAnsiTheme="minorHAnsi" w:cs="Times New Roman"/>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21D3070"/>
    <w:multiLevelType w:val="hybridMultilevel"/>
    <w:tmpl w:val="F664E1A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3296716"/>
    <w:multiLevelType w:val="hybridMultilevel"/>
    <w:tmpl w:val="52CAA1B2"/>
    <w:lvl w:ilvl="0" w:tplc="0C090015">
      <w:start w:val="1"/>
      <w:numFmt w:val="upperLetter"/>
      <w:lvlText w:val="%1."/>
      <w:lvlJc w:val="left"/>
      <w:pPr>
        <w:tabs>
          <w:tab w:val="num" w:pos="720"/>
        </w:tabs>
        <w:ind w:left="720" w:hanging="360"/>
      </w:pPr>
      <w:rPr>
        <w:rFonts w:hint="default"/>
      </w:rPr>
    </w:lvl>
    <w:lvl w:ilvl="1" w:tplc="D72E793A">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8165269"/>
    <w:multiLevelType w:val="hybridMultilevel"/>
    <w:tmpl w:val="77F461AA"/>
    <w:lvl w:ilvl="0" w:tplc="0C09000F">
      <w:start w:val="1"/>
      <w:numFmt w:val="decimal"/>
      <w:lvlText w:val="%1."/>
      <w:lvlJc w:val="left"/>
      <w:pPr>
        <w:ind w:left="360" w:hanging="360"/>
      </w:pPr>
      <w:rPr>
        <w:rFonts w:hint="default"/>
      </w:rPr>
    </w:lvl>
    <w:lvl w:ilvl="1" w:tplc="A7C24D2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726849"/>
    <w:multiLevelType w:val="hybridMultilevel"/>
    <w:tmpl w:val="199E2DB0"/>
    <w:lvl w:ilvl="0" w:tplc="0C090017">
      <w:start w:val="1"/>
      <w:numFmt w:val="lowerLetter"/>
      <w:lvlText w:val="%1)"/>
      <w:lvlJc w:val="left"/>
      <w:pPr>
        <w:ind w:left="333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0123AA"/>
    <w:multiLevelType w:val="hybridMultilevel"/>
    <w:tmpl w:val="9A34662A"/>
    <w:lvl w:ilvl="0" w:tplc="B1A0EDEA">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5" w15:restartNumberingAfterBreak="0">
    <w:nsid w:val="40A126B1"/>
    <w:multiLevelType w:val="hybridMultilevel"/>
    <w:tmpl w:val="96C202B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3F60731"/>
    <w:multiLevelType w:val="multilevel"/>
    <w:tmpl w:val="176ABE1E"/>
    <w:lvl w:ilvl="0">
      <w:start w:val="1"/>
      <w:numFmt w:val="decimal"/>
      <w:lvlText w:val="%1"/>
      <w:lvlJc w:val="left"/>
      <w:pPr>
        <w:ind w:left="432" w:hanging="432"/>
      </w:pPr>
    </w:lvl>
    <w:lvl w:ilvl="1">
      <w:start w:val="1"/>
      <w:numFmt w:val="decimal"/>
      <w:lvlText w:val="%1.%2"/>
      <w:lvlJc w:val="left"/>
      <w:pPr>
        <w:ind w:left="2136" w:hanging="576"/>
      </w:pPr>
    </w:lvl>
    <w:lvl w:ilvl="2">
      <w:start w:val="1"/>
      <w:numFmt w:val="bullet"/>
      <w:lvlText w:val=""/>
      <w:lvlJc w:val="left"/>
      <w:pPr>
        <w:ind w:left="360" w:hanging="36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EFE29F8"/>
    <w:multiLevelType w:val="multilevel"/>
    <w:tmpl w:val="A620838A"/>
    <w:lvl w:ilvl="0">
      <w:start w:val="1"/>
      <w:numFmt w:val="decimal"/>
      <w:lvlText w:val="%1."/>
      <w:lvlJc w:val="left"/>
      <w:pPr>
        <w:ind w:left="720" w:hanging="360"/>
      </w:pPr>
      <w:rPr>
        <w:color w:val="3190FF" w:themeColor="text2" w:themeTint="99"/>
      </w:rPr>
    </w:lvl>
    <w:lvl w:ilvl="1">
      <w:start w:val="1"/>
      <w:numFmt w:val="decimal"/>
      <w:isLgl/>
      <w:lvlText w:val="%1.%2"/>
      <w:lvlJc w:val="left"/>
      <w:pPr>
        <w:ind w:left="996" w:hanging="570"/>
      </w:pPr>
      <w:rPr>
        <w:rFonts w:hint="default"/>
        <w:color w:val="3190FF" w:themeColor="text2" w:themeTint="99"/>
      </w:rPr>
    </w:lvl>
    <w:lvl w:ilvl="2">
      <w:start w:val="1"/>
      <w:numFmt w:val="decimal"/>
      <w:isLgl/>
      <w:lvlText w:val="%1.%2.%3"/>
      <w:lvlJc w:val="left"/>
      <w:pPr>
        <w:ind w:left="412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F7B5F51"/>
    <w:multiLevelType w:val="hybridMultilevel"/>
    <w:tmpl w:val="CAC8D4A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51DB133F"/>
    <w:multiLevelType w:val="hybridMultilevel"/>
    <w:tmpl w:val="199E2DB0"/>
    <w:lvl w:ilvl="0" w:tplc="FFFFFFFF">
      <w:start w:val="1"/>
      <w:numFmt w:val="lowerLetter"/>
      <w:lvlText w:val="%1)"/>
      <w:lvlJc w:val="left"/>
      <w:pPr>
        <w:ind w:left="333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DB68FC"/>
    <w:multiLevelType w:val="hybridMultilevel"/>
    <w:tmpl w:val="DFAC6648"/>
    <w:lvl w:ilvl="0" w:tplc="480ED586">
      <w:start w:val="1"/>
      <w:numFmt w:val="bullet"/>
      <w:pStyle w:val="ListBullet"/>
      <w:lvlText w:val=""/>
      <w:lvlJc w:val="left"/>
      <w:pPr>
        <w:ind w:left="1080" w:hanging="360"/>
      </w:pPr>
      <w:rPr>
        <w:rFonts w:ascii="Symbol" w:hAnsi="Symbol" w:hint="default"/>
        <w:color w:val="626464"/>
        <w:sz w:val="18"/>
      </w:rPr>
    </w:lvl>
    <w:lvl w:ilvl="1" w:tplc="13D088DA">
      <w:start w:val="1"/>
      <w:numFmt w:val="bullet"/>
      <w:lvlText w:val=""/>
      <w:lvlJc w:val="left"/>
      <w:pPr>
        <w:tabs>
          <w:tab w:val="num" w:pos="1800"/>
        </w:tabs>
        <w:ind w:left="1800" w:hanging="360"/>
      </w:pPr>
      <w:rPr>
        <w:rFonts w:ascii="Symbol" w:hAnsi="Symbol" w:hint="default"/>
        <w:sz w:val="19"/>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6E90196"/>
    <w:multiLevelType w:val="hybridMultilevel"/>
    <w:tmpl w:val="2AD4636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81C777B"/>
    <w:multiLevelType w:val="hybridMultilevel"/>
    <w:tmpl w:val="FB9E6666"/>
    <w:lvl w:ilvl="0" w:tplc="C5248DB2">
      <w:start w:val="1"/>
      <w:numFmt w:val="decimal"/>
      <w:lvlText w:val="%1."/>
      <w:lvlJc w:val="left"/>
      <w:pPr>
        <w:tabs>
          <w:tab w:val="num" w:pos="1080"/>
        </w:tabs>
        <w:ind w:left="1080" w:hanging="720"/>
      </w:pPr>
      <w:rPr>
        <w:rFonts w:hint="default"/>
      </w:rPr>
    </w:lvl>
    <w:lvl w:ilvl="1" w:tplc="FFFFFFFF">
      <w:start w:val="4"/>
      <w:numFmt w:val="decimal"/>
      <w:lvlText w:val="%2."/>
      <w:lvlJc w:val="left"/>
      <w:pPr>
        <w:tabs>
          <w:tab w:val="num" w:pos="720"/>
        </w:tabs>
        <w:ind w:left="720" w:hanging="720"/>
      </w:pPr>
    </w:lvl>
    <w:lvl w:ilvl="2" w:tplc="B9D474BC">
      <w:start w:val="3"/>
      <w:numFmt w:val="lowerLetter"/>
      <w:lvlText w:val="(%3)"/>
      <w:lvlJc w:val="left"/>
      <w:pPr>
        <w:tabs>
          <w:tab w:val="num" w:pos="2445"/>
        </w:tabs>
        <w:ind w:left="2445" w:hanging="465"/>
      </w:pPr>
      <w:rPr>
        <w:rFonts w:hint="default"/>
        <w:b w:val="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D386718"/>
    <w:multiLevelType w:val="hybridMultilevel"/>
    <w:tmpl w:val="FC328F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0957EB"/>
    <w:multiLevelType w:val="hybridMultilevel"/>
    <w:tmpl w:val="49A8131E"/>
    <w:lvl w:ilvl="0" w:tplc="0C090017">
      <w:start w:val="1"/>
      <w:numFmt w:val="lowerLetter"/>
      <w:lvlText w:val="%1)"/>
      <w:lvlJc w:val="left"/>
      <w:pPr>
        <w:ind w:left="1080" w:hanging="360"/>
      </w:pPr>
    </w:lvl>
    <w:lvl w:ilvl="1" w:tplc="820C7266">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1F672DF"/>
    <w:multiLevelType w:val="hybridMultilevel"/>
    <w:tmpl w:val="6C6AB128"/>
    <w:lvl w:ilvl="0" w:tplc="0C090001">
      <w:start w:val="1"/>
      <w:numFmt w:val="bullet"/>
      <w:lvlText w:val=""/>
      <w:lvlJc w:val="left"/>
      <w:pPr>
        <w:ind w:left="360" w:hanging="360"/>
      </w:pPr>
      <w:rPr>
        <w:rFonts w:ascii="Symbol" w:hAnsi="Symbol" w:hint="default"/>
      </w:rPr>
    </w:lvl>
    <w:lvl w:ilvl="1" w:tplc="A7C24D2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2551225"/>
    <w:multiLevelType w:val="hybridMultilevel"/>
    <w:tmpl w:val="9BD48D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F400C3"/>
    <w:multiLevelType w:val="hybridMultilevel"/>
    <w:tmpl w:val="B05069B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8" w15:restartNumberingAfterBreak="0">
    <w:nsid w:val="64E9049F"/>
    <w:multiLevelType w:val="hybridMultilevel"/>
    <w:tmpl w:val="EC2E66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E4370E"/>
    <w:multiLevelType w:val="multilevel"/>
    <w:tmpl w:val="FE56CC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0542F2"/>
    <w:multiLevelType w:val="multilevel"/>
    <w:tmpl w:val="C98E0382"/>
    <w:lvl w:ilvl="0">
      <w:start w:val="1"/>
      <w:numFmt w:val="decimal"/>
      <w:pStyle w:val="Heading1"/>
      <w:lvlText w:val="%1"/>
      <w:lvlJc w:val="left"/>
      <w:pPr>
        <w:ind w:left="432" w:hanging="432"/>
      </w:pPr>
    </w:lvl>
    <w:lvl w:ilvl="1">
      <w:start w:val="1"/>
      <w:numFmt w:val="decimal"/>
      <w:pStyle w:val="Heading2"/>
      <w:lvlText w:val="%1.%2"/>
      <w:lvlJc w:val="left"/>
      <w:pPr>
        <w:ind w:left="525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CAD745B"/>
    <w:multiLevelType w:val="hybridMultilevel"/>
    <w:tmpl w:val="2B26DE24"/>
    <w:lvl w:ilvl="0" w:tplc="9D46FC00">
      <w:start w:val="1"/>
      <w:numFmt w:val="lowerLetter"/>
      <w:lvlText w:val="%1)"/>
      <w:lvlJc w:val="left"/>
      <w:pPr>
        <w:ind w:left="1440" w:hanging="360"/>
      </w:pPr>
      <w:rPr>
        <w:rFonts w:asciiTheme="minorHAnsi" w:eastAsia="Times New Roman" w:hAnsiTheme="minorHAnsi" w:cs="Times New Roman"/>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2143E9F"/>
    <w:multiLevelType w:val="hybridMultilevel"/>
    <w:tmpl w:val="55D08D5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9A57144"/>
    <w:multiLevelType w:val="hybridMultilevel"/>
    <w:tmpl w:val="175CAA48"/>
    <w:lvl w:ilvl="0" w:tplc="0C090001">
      <w:start w:val="1"/>
      <w:numFmt w:val="bullet"/>
      <w:lvlText w:val=""/>
      <w:lvlJc w:val="left"/>
      <w:pPr>
        <w:ind w:left="1080" w:hanging="360"/>
      </w:pPr>
      <w:rPr>
        <w:rFonts w:ascii="Symbol" w:hAnsi="Symbol" w:hint="default"/>
      </w:rPr>
    </w:lvl>
    <w:lvl w:ilvl="1" w:tplc="AAEEFB3E">
      <w:start w:val="1"/>
      <w:numFmt w:val="lowerLetter"/>
      <w:lvlText w:val="%2."/>
      <w:lvlJc w:val="left"/>
      <w:pPr>
        <w:ind w:left="1800" w:hanging="360"/>
      </w:pPr>
    </w:lvl>
    <w:lvl w:ilvl="2" w:tplc="0EE272DC">
      <w:start w:val="1"/>
      <w:numFmt w:val="lowerRoman"/>
      <w:lvlText w:val="%3."/>
      <w:lvlJc w:val="right"/>
      <w:pPr>
        <w:ind w:left="2520" w:hanging="180"/>
      </w:pPr>
    </w:lvl>
    <w:lvl w:ilvl="3" w:tplc="D4D0D7E0">
      <w:start w:val="1"/>
      <w:numFmt w:val="decimal"/>
      <w:lvlText w:val="%4."/>
      <w:lvlJc w:val="left"/>
      <w:pPr>
        <w:ind w:left="3240" w:hanging="360"/>
      </w:pPr>
    </w:lvl>
    <w:lvl w:ilvl="4" w:tplc="64D00A76">
      <w:start w:val="1"/>
      <w:numFmt w:val="lowerLetter"/>
      <w:lvlText w:val="%5."/>
      <w:lvlJc w:val="left"/>
      <w:pPr>
        <w:ind w:left="3960" w:hanging="360"/>
      </w:pPr>
    </w:lvl>
    <w:lvl w:ilvl="5" w:tplc="9E0466BE">
      <w:start w:val="1"/>
      <w:numFmt w:val="lowerRoman"/>
      <w:lvlText w:val="%6."/>
      <w:lvlJc w:val="right"/>
      <w:pPr>
        <w:ind w:left="4680" w:hanging="180"/>
      </w:pPr>
    </w:lvl>
    <w:lvl w:ilvl="6" w:tplc="05A269F8">
      <w:start w:val="1"/>
      <w:numFmt w:val="decimal"/>
      <w:lvlText w:val="%7."/>
      <w:lvlJc w:val="left"/>
      <w:pPr>
        <w:ind w:left="5400" w:hanging="360"/>
      </w:pPr>
    </w:lvl>
    <w:lvl w:ilvl="7" w:tplc="C9DA64D0">
      <w:start w:val="1"/>
      <w:numFmt w:val="lowerLetter"/>
      <w:lvlText w:val="%8."/>
      <w:lvlJc w:val="left"/>
      <w:pPr>
        <w:ind w:left="6120" w:hanging="360"/>
      </w:pPr>
    </w:lvl>
    <w:lvl w:ilvl="8" w:tplc="D7045B46">
      <w:start w:val="1"/>
      <w:numFmt w:val="lowerRoman"/>
      <w:lvlText w:val="%9."/>
      <w:lvlJc w:val="right"/>
      <w:pPr>
        <w:ind w:left="6840" w:hanging="180"/>
      </w:pPr>
    </w:lvl>
  </w:abstractNum>
  <w:abstractNum w:abstractNumId="34" w15:restartNumberingAfterBreak="0">
    <w:nsid w:val="7CB8798D"/>
    <w:multiLevelType w:val="hybridMultilevel"/>
    <w:tmpl w:val="F65CB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9135503">
    <w:abstractNumId w:val="7"/>
  </w:num>
  <w:num w:numId="2" w16cid:durableId="1302537687">
    <w:abstractNumId w:val="20"/>
  </w:num>
  <w:num w:numId="3" w16cid:durableId="1972397780">
    <w:abstractNumId w:val="30"/>
  </w:num>
  <w:num w:numId="4" w16cid:durableId="1890219776">
    <w:abstractNumId w:val="14"/>
  </w:num>
  <w:num w:numId="5" w16cid:durableId="1922907525">
    <w:abstractNumId w:val="11"/>
  </w:num>
  <w:num w:numId="6" w16cid:durableId="912812439">
    <w:abstractNumId w:val="22"/>
  </w:num>
  <w:num w:numId="7" w16cid:durableId="1644118097">
    <w:abstractNumId w:val="6"/>
  </w:num>
  <w:num w:numId="8" w16cid:durableId="906451136">
    <w:abstractNumId w:val="32"/>
  </w:num>
  <w:num w:numId="9" w16cid:durableId="631789164">
    <w:abstractNumId w:val="1"/>
  </w:num>
  <w:num w:numId="10" w16cid:durableId="1227762331">
    <w:abstractNumId w:val="0"/>
  </w:num>
  <w:num w:numId="11" w16cid:durableId="1838690758">
    <w:abstractNumId w:val="21"/>
  </w:num>
  <w:num w:numId="12" w16cid:durableId="1390300558">
    <w:abstractNumId w:val="31"/>
  </w:num>
  <w:num w:numId="13" w16cid:durableId="858007605">
    <w:abstractNumId w:val="24"/>
  </w:num>
  <w:num w:numId="14" w16cid:durableId="1620255067">
    <w:abstractNumId w:val="13"/>
  </w:num>
  <w:num w:numId="15" w16cid:durableId="815148219">
    <w:abstractNumId w:val="9"/>
  </w:num>
  <w:num w:numId="16" w16cid:durableId="1076971659">
    <w:abstractNumId w:val="3"/>
  </w:num>
  <w:num w:numId="17" w16cid:durableId="1137990034">
    <w:abstractNumId w:val="25"/>
  </w:num>
  <w:num w:numId="18" w16cid:durableId="284848134">
    <w:abstractNumId w:val="12"/>
  </w:num>
  <w:num w:numId="19" w16cid:durableId="1955019393">
    <w:abstractNumId w:val="34"/>
  </w:num>
  <w:num w:numId="20" w16cid:durableId="1950429294">
    <w:abstractNumId w:val="27"/>
  </w:num>
  <w:num w:numId="21" w16cid:durableId="267006502">
    <w:abstractNumId w:val="4"/>
  </w:num>
  <w:num w:numId="22" w16cid:durableId="1162892838">
    <w:abstractNumId w:val="8"/>
  </w:num>
  <w:num w:numId="23" w16cid:durableId="2025551271">
    <w:abstractNumId w:val="26"/>
  </w:num>
  <w:num w:numId="24" w16cid:durableId="849948676">
    <w:abstractNumId w:val="28"/>
  </w:num>
  <w:num w:numId="25" w16cid:durableId="1600142305">
    <w:abstractNumId w:val="23"/>
  </w:num>
  <w:num w:numId="26" w16cid:durableId="2125071936">
    <w:abstractNumId w:val="29"/>
  </w:num>
  <w:num w:numId="27" w16cid:durableId="216478123">
    <w:abstractNumId w:val="2"/>
  </w:num>
  <w:num w:numId="28" w16cid:durableId="296883527">
    <w:abstractNumId w:val="5"/>
  </w:num>
  <w:num w:numId="29" w16cid:durableId="2834654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6711046">
    <w:abstractNumId w:val="30"/>
  </w:num>
  <w:num w:numId="31" w16cid:durableId="1108038783">
    <w:abstractNumId w:val="30"/>
  </w:num>
  <w:num w:numId="32" w16cid:durableId="585923501">
    <w:abstractNumId w:val="33"/>
  </w:num>
  <w:num w:numId="33" w16cid:durableId="2120830749">
    <w:abstractNumId w:val="15"/>
  </w:num>
  <w:num w:numId="34" w16cid:durableId="1852988493">
    <w:abstractNumId w:val="30"/>
  </w:num>
  <w:num w:numId="35" w16cid:durableId="358361273">
    <w:abstractNumId w:val="16"/>
  </w:num>
  <w:num w:numId="36" w16cid:durableId="1892419125">
    <w:abstractNumId w:val="18"/>
  </w:num>
  <w:num w:numId="37" w16cid:durableId="713892311">
    <w:abstractNumId w:val="17"/>
  </w:num>
  <w:num w:numId="38" w16cid:durableId="2028560919">
    <w:abstractNumId w:val="19"/>
  </w:num>
  <w:num w:numId="39" w16cid:durableId="404768823">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C2"/>
    <w:rsid w:val="0000762E"/>
    <w:rsid w:val="00010A08"/>
    <w:rsid w:val="000117D8"/>
    <w:rsid w:val="00012F3B"/>
    <w:rsid w:val="00014B61"/>
    <w:rsid w:val="0002387E"/>
    <w:rsid w:val="00023BE4"/>
    <w:rsid w:val="00027CD3"/>
    <w:rsid w:val="00030CEE"/>
    <w:rsid w:val="00031BD3"/>
    <w:rsid w:val="00032629"/>
    <w:rsid w:val="000337AF"/>
    <w:rsid w:val="00034053"/>
    <w:rsid w:val="00040285"/>
    <w:rsid w:val="00041B59"/>
    <w:rsid w:val="0004322F"/>
    <w:rsid w:val="000448EF"/>
    <w:rsid w:val="00044DC5"/>
    <w:rsid w:val="00045F16"/>
    <w:rsid w:val="000601EF"/>
    <w:rsid w:val="00060302"/>
    <w:rsid w:val="00060E25"/>
    <w:rsid w:val="00065C6B"/>
    <w:rsid w:val="000664EC"/>
    <w:rsid w:val="00070516"/>
    <w:rsid w:val="0007125A"/>
    <w:rsid w:val="00072AA3"/>
    <w:rsid w:val="000809CD"/>
    <w:rsid w:val="00083F3A"/>
    <w:rsid w:val="000856E5"/>
    <w:rsid w:val="0008597D"/>
    <w:rsid w:val="00091355"/>
    <w:rsid w:val="00091BF1"/>
    <w:rsid w:val="00092D18"/>
    <w:rsid w:val="000A2CB0"/>
    <w:rsid w:val="000A40D8"/>
    <w:rsid w:val="000A6BD4"/>
    <w:rsid w:val="000B1415"/>
    <w:rsid w:val="000B29E2"/>
    <w:rsid w:val="000B2BD7"/>
    <w:rsid w:val="000B5C60"/>
    <w:rsid w:val="000B5CE2"/>
    <w:rsid w:val="000B5DF0"/>
    <w:rsid w:val="000B5E69"/>
    <w:rsid w:val="000C2556"/>
    <w:rsid w:val="000C4144"/>
    <w:rsid w:val="000C5655"/>
    <w:rsid w:val="000C5D07"/>
    <w:rsid w:val="000D708D"/>
    <w:rsid w:val="000E292F"/>
    <w:rsid w:val="000E53FA"/>
    <w:rsid w:val="000F0296"/>
    <w:rsid w:val="000F3995"/>
    <w:rsid w:val="000F6AC2"/>
    <w:rsid w:val="000F7643"/>
    <w:rsid w:val="00100E54"/>
    <w:rsid w:val="00101691"/>
    <w:rsid w:val="0010589C"/>
    <w:rsid w:val="001063FA"/>
    <w:rsid w:val="00106B24"/>
    <w:rsid w:val="001072FF"/>
    <w:rsid w:val="001077F5"/>
    <w:rsid w:val="00110B73"/>
    <w:rsid w:val="00112D72"/>
    <w:rsid w:val="001151A3"/>
    <w:rsid w:val="0011558D"/>
    <w:rsid w:val="00120149"/>
    <w:rsid w:val="00120281"/>
    <w:rsid w:val="001266CB"/>
    <w:rsid w:val="001268DF"/>
    <w:rsid w:val="00127610"/>
    <w:rsid w:val="00131E63"/>
    <w:rsid w:val="001331ED"/>
    <w:rsid w:val="00133F06"/>
    <w:rsid w:val="00135B6F"/>
    <w:rsid w:val="00135F20"/>
    <w:rsid w:val="00136077"/>
    <w:rsid w:val="001378BB"/>
    <w:rsid w:val="00137960"/>
    <w:rsid w:val="001417FE"/>
    <w:rsid w:val="001441F4"/>
    <w:rsid w:val="00145539"/>
    <w:rsid w:val="00150C5C"/>
    <w:rsid w:val="001516E0"/>
    <w:rsid w:val="00152E2B"/>
    <w:rsid w:val="00153005"/>
    <w:rsid w:val="00155461"/>
    <w:rsid w:val="001618B6"/>
    <w:rsid w:val="00162799"/>
    <w:rsid w:val="00162CEF"/>
    <w:rsid w:val="00164461"/>
    <w:rsid w:val="00164987"/>
    <w:rsid w:val="00166869"/>
    <w:rsid w:val="00167CD4"/>
    <w:rsid w:val="00172F62"/>
    <w:rsid w:val="00173061"/>
    <w:rsid w:val="0017356B"/>
    <w:rsid w:val="00176978"/>
    <w:rsid w:val="001774D2"/>
    <w:rsid w:val="00177E37"/>
    <w:rsid w:val="00181199"/>
    <w:rsid w:val="001842A8"/>
    <w:rsid w:val="001858C2"/>
    <w:rsid w:val="00186B61"/>
    <w:rsid w:val="00186CC3"/>
    <w:rsid w:val="00186E34"/>
    <w:rsid w:val="00187CBA"/>
    <w:rsid w:val="00190A16"/>
    <w:rsid w:val="00193234"/>
    <w:rsid w:val="0019444D"/>
    <w:rsid w:val="00196943"/>
    <w:rsid w:val="001A13D9"/>
    <w:rsid w:val="001A3E46"/>
    <w:rsid w:val="001A653B"/>
    <w:rsid w:val="001A7045"/>
    <w:rsid w:val="001B3AA3"/>
    <w:rsid w:val="001B7D96"/>
    <w:rsid w:val="001C00DA"/>
    <w:rsid w:val="001C083C"/>
    <w:rsid w:val="001C261F"/>
    <w:rsid w:val="001D3E4D"/>
    <w:rsid w:val="001D78C7"/>
    <w:rsid w:val="001E10E7"/>
    <w:rsid w:val="001E2D29"/>
    <w:rsid w:val="001E409D"/>
    <w:rsid w:val="001E5012"/>
    <w:rsid w:val="001E60D1"/>
    <w:rsid w:val="001F0A49"/>
    <w:rsid w:val="001F76F6"/>
    <w:rsid w:val="001F7FE5"/>
    <w:rsid w:val="0020065B"/>
    <w:rsid w:val="00200AA0"/>
    <w:rsid w:val="00207149"/>
    <w:rsid w:val="002118DC"/>
    <w:rsid w:val="00211984"/>
    <w:rsid w:val="0021262D"/>
    <w:rsid w:val="00213525"/>
    <w:rsid w:val="00214165"/>
    <w:rsid w:val="002158BD"/>
    <w:rsid w:val="00217DB7"/>
    <w:rsid w:val="0022061D"/>
    <w:rsid w:val="00224260"/>
    <w:rsid w:val="00225765"/>
    <w:rsid w:val="0023275E"/>
    <w:rsid w:val="00233345"/>
    <w:rsid w:val="00240644"/>
    <w:rsid w:val="00241E92"/>
    <w:rsid w:val="0024398B"/>
    <w:rsid w:val="0024430A"/>
    <w:rsid w:val="002457F9"/>
    <w:rsid w:val="00247DFE"/>
    <w:rsid w:val="002521D4"/>
    <w:rsid w:val="002535CE"/>
    <w:rsid w:val="002541E8"/>
    <w:rsid w:val="00256C23"/>
    <w:rsid w:val="0026165E"/>
    <w:rsid w:val="00262FF2"/>
    <w:rsid w:val="0026563E"/>
    <w:rsid w:val="002673D1"/>
    <w:rsid w:val="00270CB2"/>
    <w:rsid w:val="002735C6"/>
    <w:rsid w:val="00275C41"/>
    <w:rsid w:val="00277A1E"/>
    <w:rsid w:val="002848F0"/>
    <w:rsid w:val="00285B22"/>
    <w:rsid w:val="00290EF4"/>
    <w:rsid w:val="00292254"/>
    <w:rsid w:val="00294079"/>
    <w:rsid w:val="00294DCD"/>
    <w:rsid w:val="002A0C69"/>
    <w:rsid w:val="002A491F"/>
    <w:rsid w:val="002A56CF"/>
    <w:rsid w:val="002A72B2"/>
    <w:rsid w:val="002B0A79"/>
    <w:rsid w:val="002B2689"/>
    <w:rsid w:val="002B38ED"/>
    <w:rsid w:val="002B5841"/>
    <w:rsid w:val="002B744F"/>
    <w:rsid w:val="002C0E22"/>
    <w:rsid w:val="002C2F1F"/>
    <w:rsid w:val="002C3507"/>
    <w:rsid w:val="002C3AE2"/>
    <w:rsid w:val="002D2A99"/>
    <w:rsid w:val="002D40CB"/>
    <w:rsid w:val="002D5A44"/>
    <w:rsid w:val="002E04F8"/>
    <w:rsid w:val="002E3190"/>
    <w:rsid w:val="002E36DC"/>
    <w:rsid w:val="002E3C2C"/>
    <w:rsid w:val="002E44FB"/>
    <w:rsid w:val="002F0B82"/>
    <w:rsid w:val="002F0FFD"/>
    <w:rsid w:val="002F1BF2"/>
    <w:rsid w:val="002F2BD2"/>
    <w:rsid w:val="002F324F"/>
    <w:rsid w:val="002F649F"/>
    <w:rsid w:val="002F7ECA"/>
    <w:rsid w:val="00300D80"/>
    <w:rsid w:val="003019D3"/>
    <w:rsid w:val="00302F32"/>
    <w:rsid w:val="00304747"/>
    <w:rsid w:val="00304AE9"/>
    <w:rsid w:val="00311E13"/>
    <w:rsid w:val="003219ED"/>
    <w:rsid w:val="00322AE7"/>
    <w:rsid w:val="0032384A"/>
    <w:rsid w:val="00335CD4"/>
    <w:rsid w:val="00342556"/>
    <w:rsid w:val="00346253"/>
    <w:rsid w:val="00353B13"/>
    <w:rsid w:val="00353D57"/>
    <w:rsid w:val="0035431C"/>
    <w:rsid w:val="003603BD"/>
    <w:rsid w:val="00360803"/>
    <w:rsid w:val="00361191"/>
    <w:rsid w:val="003628E3"/>
    <w:rsid w:val="00364D7D"/>
    <w:rsid w:val="003674DF"/>
    <w:rsid w:val="00370826"/>
    <w:rsid w:val="00370E9F"/>
    <w:rsid w:val="00375342"/>
    <w:rsid w:val="00375F08"/>
    <w:rsid w:val="003765F6"/>
    <w:rsid w:val="003816D7"/>
    <w:rsid w:val="0038297E"/>
    <w:rsid w:val="00382A0B"/>
    <w:rsid w:val="003855D3"/>
    <w:rsid w:val="00391A43"/>
    <w:rsid w:val="00392886"/>
    <w:rsid w:val="003970F4"/>
    <w:rsid w:val="0039748C"/>
    <w:rsid w:val="003A5B1A"/>
    <w:rsid w:val="003A6FD6"/>
    <w:rsid w:val="003A71B3"/>
    <w:rsid w:val="003A725F"/>
    <w:rsid w:val="003A73C9"/>
    <w:rsid w:val="003B0708"/>
    <w:rsid w:val="003B31C0"/>
    <w:rsid w:val="003B37BD"/>
    <w:rsid w:val="003B4F2D"/>
    <w:rsid w:val="003C0CBC"/>
    <w:rsid w:val="003C145A"/>
    <w:rsid w:val="003C25B6"/>
    <w:rsid w:val="003C431C"/>
    <w:rsid w:val="003C44EF"/>
    <w:rsid w:val="003C61DF"/>
    <w:rsid w:val="003C6731"/>
    <w:rsid w:val="003C6E3E"/>
    <w:rsid w:val="003C6EA4"/>
    <w:rsid w:val="003C70FF"/>
    <w:rsid w:val="003D1A61"/>
    <w:rsid w:val="003D4252"/>
    <w:rsid w:val="003D44AD"/>
    <w:rsid w:val="003E43E9"/>
    <w:rsid w:val="003E55B0"/>
    <w:rsid w:val="003E65D2"/>
    <w:rsid w:val="003E690A"/>
    <w:rsid w:val="003E746F"/>
    <w:rsid w:val="003F5F31"/>
    <w:rsid w:val="003F67C5"/>
    <w:rsid w:val="004040E9"/>
    <w:rsid w:val="00404E27"/>
    <w:rsid w:val="00407D19"/>
    <w:rsid w:val="00412227"/>
    <w:rsid w:val="00417FB2"/>
    <w:rsid w:val="00417FF7"/>
    <w:rsid w:val="00421E8D"/>
    <w:rsid w:val="0042279B"/>
    <w:rsid w:val="00422F1C"/>
    <w:rsid w:val="00427FF8"/>
    <w:rsid w:val="00431CED"/>
    <w:rsid w:val="00431F89"/>
    <w:rsid w:val="00435FCF"/>
    <w:rsid w:val="004371F6"/>
    <w:rsid w:val="00437785"/>
    <w:rsid w:val="004377F8"/>
    <w:rsid w:val="00440DF0"/>
    <w:rsid w:val="00443355"/>
    <w:rsid w:val="00443400"/>
    <w:rsid w:val="004464C4"/>
    <w:rsid w:val="00446EA0"/>
    <w:rsid w:val="004477B6"/>
    <w:rsid w:val="00452AB9"/>
    <w:rsid w:val="0045357D"/>
    <w:rsid w:val="0045556F"/>
    <w:rsid w:val="00455BC5"/>
    <w:rsid w:val="004566F7"/>
    <w:rsid w:val="00457977"/>
    <w:rsid w:val="004602BE"/>
    <w:rsid w:val="004621A0"/>
    <w:rsid w:val="00462D5D"/>
    <w:rsid w:val="00464032"/>
    <w:rsid w:val="00465DAA"/>
    <w:rsid w:val="0047003A"/>
    <w:rsid w:val="00470B52"/>
    <w:rsid w:val="004830CC"/>
    <w:rsid w:val="00486D90"/>
    <w:rsid w:val="004875AA"/>
    <w:rsid w:val="00494203"/>
    <w:rsid w:val="004A147F"/>
    <w:rsid w:val="004A4062"/>
    <w:rsid w:val="004A4F74"/>
    <w:rsid w:val="004A5262"/>
    <w:rsid w:val="004B3025"/>
    <w:rsid w:val="004B3C74"/>
    <w:rsid w:val="004B3FC2"/>
    <w:rsid w:val="004B43F1"/>
    <w:rsid w:val="004B62A1"/>
    <w:rsid w:val="004B697D"/>
    <w:rsid w:val="004C1AF0"/>
    <w:rsid w:val="004C2970"/>
    <w:rsid w:val="004C3D70"/>
    <w:rsid w:val="004C5942"/>
    <w:rsid w:val="004C606A"/>
    <w:rsid w:val="004C74D1"/>
    <w:rsid w:val="004D3076"/>
    <w:rsid w:val="004D653B"/>
    <w:rsid w:val="004D672B"/>
    <w:rsid w:val="004D6E66"/>
    <w:rsid w:val="004E1278"/>
    <w:rsid w:val="004E195D"/>
    <w:rsid w:val="004E35A8"/>
    <w:rsid w:val="004E5B2C"/>
    <w:rsid w:val="004E7815"/>
    <w:rsid w:val="004E7DCD"/>
    <w:rsid w:val="004F1E91"/>
    <w:rsid w:val="004F3F20"/>
    <w:rsid w:val="004F4D7E"/>
    <w:rsid w:val="004F692C"/>
    <w:rsid w:val="005001F0"/>
    <w:rsid w:val="005009FE"/>
    <w:rsid w:val="005018A5"/>
    <w:rsid w:val="00501B8A"/>
    <w:rsid w:val="005020A4"/>
    <w:rsid w:val="00506000"/>
    <w:rsid w:val="00506A93"/>
    <w:rsid w:val="00506FDA"/>
    <w:rsid w:val="005104E6"/>
    <w:rsid w:val="0051349C"/>
    <w:rsid w:val="00513827"/>
    <w:rsid w:val="005163FE"/>
    <w:rsid w:val="00517356"/>
    <w:rsid w:val="00520424"/>
    <w:rsid w:val="00520718"/>
    <w:rsid w:val="00524C03"/>
    <w:rsid w:val="005257C6"/>
    <w:rsid w:val="005266B8"/>
    <w:rsid w:val="005276EB"/>
    <w:rsid w:val="005334B6"/>
    <w:rsid w:val="00533A13"/>
    <w:rsid w:val="0053590A"/>
    <w:rsid w:val="00537F3D"/>
    <w:rsid w:val="005525E2"/>
    <w:rsid w:val="005541B7"/>
    <w:rsid w:val="00555A3A"/>
    <w:rsid w:val="005617B3"/>
    <w:rsid w:val="00564A37"/>
    <w:rsid w:val="005656A1"/>
    <w:rsid w:val="0057565A"/>
    <w:rsid w:val="00576399"/>
    <w:rsid w:val="00582ACC"/>
    <w:rsid w:val="00584D51"/>
    <w:rsid w:val="00585115"/>
    <w:rsid w:val="005912C8"/>
    <w:rsid w:val="00591895"/>
    <w:rsid w:val="0059658E"/>
    <w:rsid w:val="0059682F"/>
    <w:rsid w:val="00597957"/>
    <w:rsid w:val="005A2295"/>
    <w:rsid w:val="005A336D"/>
    <w:rsid w:val="005A41A9"/>
    <w:rsid w:val="005A441B"/>
    <w:rsid w:val="005A46CE"/>
    <w:rsid w:val="005A687D"/>
    <w:rsid w:val="005B0813"/>
    <w:rsid w:val="005B7198"/>
    <w:rsid w:val="005B7CEA"/>
    <w:rsid w:val="005C44D8"/>
    <w:rsid w:val="005C45F0"/>
    <w:rsid w:val="005D1C97"/>
    <w:rsid w:val="005D38B7"/>
    <w:rsid w:val="005D3F0D"/>
    <w:rsid w:val="005D4B13"/>
    <w:rsid w:val="005E284D"/>
    <w:rsid w:val="005E502A"/>
    <w:rsid w:val="005E7B52"/>
    <w:rsid w:val="005F0EA6"/>
    <w:rsid w:val="005F1128"/>
    <w:rsid w:val="005F165F"/>
    <w:rsid w:val="005F655D"/>
    <w:rsid w:val="005F7F9B"/>
    <w:rsid w:val="00601361"/>
    <w:rsid w:val="0060334B"/>
    <w:rsid w:val="00604D7C"/>
    <w:rsid w:val="006066BF"/>
    <w:rsid w:val="00607E4E"/>
    <w:rsid w:val="00615379"/>
    <w:rsid w:val="00616DB2"/>
    <w:rsid w:val="00617542"/>
    <w:rsid w:val="006177A8"/>
    <w:rsid w:val="006202B7"/>
    <w:rsid w:val="00622A78"/>
    <w:rsid w:val="00625114"/>
    <w:rsid w:val="00625297"/>
    <w:rsid w:val="00627076"/>
    <w:rsid w:val="00627439"/>
    <w:rsid w:val="00630C41"/>
    <w:rsid w:val="00632CA6"/>
    <w:rsid w:val="00635531"/>
    <w:rsid w:val="00641441"/>
    <w:rsid w:val="00643E70"/>
    <w:rsid w:val="00644798"/>
    <w:rsid w:val="00644913"/>
    <w:rsid w:val="00644924"/>
    <w:rsid w:val="00644D45"/>
    <w:rsid w:val="0064636E"/>
    <w:rsid w:val="00647D9C"/>
    <w:rsid w:val="00651135"/>
    <w:rsid w:val="00653D4B"/>
    <w:rsid w:val="0065786D"/>
    <w:rsid w:val="00660405"/>
    <w:rsid w:val="006664B6"/>
    <w:rsid w:val="006712FB"/>
    <w:rsid w:val="00674584"/>
    <w:rsid w:val="00677E57"/>
    <w:rsid w:val="0068142A"/>
    <w:rsid w:val="00687148"/>
    <w:rsid w:val="006905F9"/>
    <w:rsid w:val="00691CB1"/>
    <w:rsid w:val="00692ED7"/>
    <w:rsid w:val="006957E8"/>
    <w:rsid w:val="00696044"/>
    <w:rsid w:val="00696640"/>
    <w:rsid w:val="006970A3"/>
    <w:rsid w:val="006A004B"/>
    <w:rsid w:val="006A2FFA"/>
    <w:rsid w:val="006A4412"/>
    <w:rsid w:val="006A46EB"/>
    <w:rsid w:val="006A4825"/>
    <w:rsid w:val="006A53F6"/>
    <w:rsid w:val="006A54A7"/>
    <w:rsid w:val="006A6607"/>
    <w:rsid w:val="006A6626"/>
    <w:rsid w:val="006B778A"/>
    <w:rsid w:val="006C0F74"/>
    <w:rsid w:val="006C67DC"/>
    <w:rsid w:val="006C768D"/>
    <w:rsid w:val="006C7DEC"/>
    <w:rsid w:val="006D0D9B"/>
    <w:rsid w:val="006D0F39"/>
    <w:rsid w:val="006D203F"/>
    <w:rsid w:val="006D2D33"/>
    <w:rsid w:val="006D69A8"/>
    <w:rsid w:val="006E1C55"/>
    <w:rsid w:val="006E36F1"/>
    <w:rsid w:val="006E4C47"/>
    <w:rsid w:val="006E6885"/>
    <w:rsid w:val="006F01F2"/>
    <w:rsid w:val="006F020D"/>
    <w:rsid w:val="006F0E31"/>
    <w:rsid w:val="006F0E7E"/>
    <w:rsid w:val="006F0ECE"/>
    <w:rsid w:val="006F1AA2"/>
    <w:rsid w:val="006F5F6F"/>
    <w:rsid w:val="006F6135"/>
    <w:rsid w:val="006F6411"/>
    <w:rsid w:val="006F6E52"/>
    <w:rsid w:val="006F77C3"/>
    <w:rsid w:val="006F78A2"/>
    <w:rsid w:val="007000F1"/>
    <w:rsid w:val="00700B64"/>
    <w:rsid w:val="007014AD"/>
    <w:rsid w:val="00703495"/>
    <w:rsid w:val="00704AF9"/>
    <w:rsid w:val="00707B2C"/>
    <w:rsid w:val="00707F05"/>
    <w:rsid w:val="00710763"/>
    <w:rsid w:val="00712106"/>
    <w:rsid w:val="00712C5F"/>
    <w:rsid w:val="00713631"/>
    <w:rsid w:val="00716C8A"/>
    <w:rsid w:val="007174D2"/>
    <w:rsid w:val="00717E78"/>
    <w:rsid w:val="00720471"/>
    <w:rsid w:val="00722080"/>
    <w:rsid w:val="0072425B"/>
    <w:rsid w:val="00724531"/>
    <w:rsid w:val="00726AFA"/>
    <w:rsid w:val="00730369"/>
    <w:rsid w:val="00734911"/>
    <w:rsid w:val="00735DA3"/>
    <w:rsid w:val="007365B8"/>
    <w:rsid w:val="00736806"/>
    <w:rsid w:val="00736CF4"/>
    <w:rsid w:val="00740629"/>
    <w:rsid w:val="00742E02"/>
    <w:rsid w:val="007431E7"/>
    <w:rsid w:val="007444DD"/>
    <w:rsid w:val="007478C2"/>
    <w:rsid w:val="00747C75"/>
    <w:rsid w:val="00750297"/>
    <w:rsid w:val="00753B16"/>
    <w:rsid w:val="00754D59"/>
    <w:rsid w:val="0075623B"/>
    <w:rsid w:val="00760440"/>
    <w:rsid w:val="00760B8A"/>
    <w:rsid w:val="007646AA"/>
    <w:rsid w:val="0077043E"/>
    <w:rsid w:val="00770803"/>
    <w:rsid w:val="00771777"/>
    <w:rsid w:val="00773036"/>
    <w:rsid w:val="007752CC"/>
    <w:rsid w:val="007775B8"/>
    <w:rsid w:val="00790561"/>
    <w:rsid w:val="0079272E"/>
    <w:rsid w:val="007954CA"/>
    <w:rsid w:val="007A13B9"/>
    <w:rsid w:val="007A22A9"/>
    <w:rsid w:val="007A3429"/>
    <w:rsid w:val="007A6832"/>
    <w:rsid w:val="007A7B4C"/>
    <w:rsid w:val="007B4719"/>
    <w:rsid w:val="007C23EC"/>
    <w:rsid w:val="007C5D97"/>
    <w:rsid w:val="007D2976"/>
    <w:rsid w:val="007D3353"/>
    <w:rsid w:val="007D44D1"/>
    <w:rsid w:val="007D4D70"/>
    <w:rsid w:val="007D6787"/>
    <w:rsid w:val="007D71D0"/>
    <w:rsid w:val="007D7EC4"/>
    <w:rsid w:val="007E0037"/>
    <w:rsid w:val="007E01B3"/>
    <w:rsid w:val="007E4D4E"/>
    <w:rsid w:val="007E5619"/>
    <w:rsid w:val="007F1AE7"/>
    <w:rsid w:val="007F21A6"/>
    <w:rsid w:val="007F587E"/>
    <w:rsid w:val="008027EC"/>
    <w:rsid w:val="00804011"/>
    <w:rsid w:val="00805E7C"/>
    <w:rsid w:val="008068AC"/>
    <w:rsid w:val="0081164A"/>
    <w:rsid w:val="008147D9"/>
    <w:rsid w:val="00814984"/>
    <w:rsid w:val="008151D9"/>
    <w:rsid w:val="00816C64"/>
    <w:rsid w:val="00820AA0"/>
    <w:rsid w:val="00821D06"/>
    <w:rsid w:val="00826D75"/>
    <w:rsid w:val="008346CE"/>
    <w:rsid w:val="008379BB"/>
    <w:rsid w:val="008444A2"/>
    <w:rsid w:val="00844F40"/>
    <w:rsid w:val="00846B25"/>
    <w:rsid w:val="00847A9B"/>
    <w:rsid w:val="00847EFF"/>
    <w:rsid w:val="008512BC"/>
    <w:rsid w:val="00855D60"/>
    <w:rsid w:val="00855DF0"/>
    <w:rsid w:val="008571B4"/>
    <w:rsid w:val="0086108F"/>
    <w:rsid w:val="00861610"/>
    <w:rsid w:val="008622A8"/>
    <w:rsid w:val="00864B2F"/>
    <w:rsid w:val="00866164"/>
    <w:rsid w:val="00871219"/>
    <w:rsid w:val="0087121B"/>
    <w:rsid w:val="008730BD"/>
    <w:rsid w:val="00873226"/>
    <w:rsid w:val="00873BC8"/>
    <w:rsid w:val="008800F3"/>
    <w:rsid w:val="00881E14"/>
    <w:rsid w:val="008839D0"/>
    <w:rsid w:val="008854D4"/>
    <w:rsid w:val="0089050B"/>
    <w:rsid w:val="00892F06"/>
    <w:rsid w:val="00896731"/>
    <w:rsid w:val="008A0713"/>
    <w:rsid w:val="008A07B0"/>
    <w:rsid w:val="008A6620"/>
    <w:rsid w:val="008B062E"/>
    <w:rsid w:val="008B0CD4"/>
    <w:rsid w:val="008B3613"/>
    <w:rsid w:val="008B3DD0"/>
    <w:rsid w:val="008B4A49"/>
    <w:rsid w:val="008B5203"/>
    <w:rsid w:val="008B6C18"/>
    <w:rsid w:val="008C0CAC"/>
    <w:rsid w:val="008C1DD2"/>
    <w:rsid w:val="008C2516"/>
    <w:rsid w:val="008C4852"/>
    <w:rsid w:val="008D5F11"/>
    <w:rsid w:val="008D60C7"/>
    <w:rsid w:val="008D7986"/>
    <w:rsid w:val="008E34C0"/>
    <w:rsid w:val="008E45EE"/>
    <w:rsid w:val="008E4A82"/>
    <w:rsid w:val="008E5B9A"/>
    <w:rsid w:val="008E6151"/>
    <w:rsid w:val="008E6948"/>
    <w:rsid w:val="008F1736"/>
    <w:rsid w:val="008F20A5"/>
    <w:rsid w:val="008F26A7"/>
    <w:rsid w:val="008F5792"/>
    <w:rsid w:val="008F6D50"/>
    <w:rsid w:val="008F75CF"/>
    <w:rsid w:val="008F7E6B"/>
    <w:rsid w:val="0090372C"/>
    <w:rsid w:val="00906EF7"/>
    <w:rsid w:val="00907508"/>
    <w:rsid w:val="00907F21"/>
    <w:rsid w:val="00913117"/>
    <w:rsid w:val="00913FAC"/>
    <w:rsid w:val="00914E64"/>
    <w:rsid w:val="00914F36"/>
    <w:rsid w:val="0091795E"/>
    <w:rsid w:val="00921A00"/>
    <w:rsid w:val="00922254"/>
    <w:rsid w:val="00926B09"/>
    <w:rsid w:val="00927B9E"/>
    <w:rsid w:val="00931C92"/>
    <w:rsid w:val="0093205D"/>
    <w:rsid w:val="00934FE1"/>
    <w:rsid w:val="0093597F"/>
    <w:rsid w:val="009375BC"/>
    <w:rsid w:val="009406DD"/>
    <w:rsid w:val="00940F4E"/>
    <w:rsid w:val="00942086"/>
    <w:rsid w:val="009422C6"/>
    <w:rsid w:val="009463A4"/>
    <w:rsid w:val="00951D09"/>
    <w:rsid w:val="00954A76"/>
    <w:rsid w:val="00956CAD"/>
    <w:rsid w:val="00961C45"/>
    <w:rsid w:val="00961E35"/>
    <w:rsid w:val="00962485"/>
    <w:rsid w:val="00965A99"/>
    <w:rsid w:val="00965E6E"/>
    <w:rsid w:val="00973640"/>
    <w:rsid w:val="00973779"/>
    <w:rsid w:val="00973884"/>
    <w:rsid w:val="00973AE1"/>
    <w:rsid w:val="00974135"/>
    <w:rsid w:val="00975F0E"/>
    <w:rsid w:val="009817CF"/>
    <w:rsid w:val="00981D85"/>
    <w:rsid w:val="00983CA3"/>
    <w:rsid w:val="00983FCB"/>
    <w:rsid w:val="009878D1"/>
    <w:rsid w:val="009934A6"/>
    <w:rsid w:val="00994ABF"/>
    <w:rsid w:val="009960AA"/>
    <w:rsid w:val="009A0F1F"/>
    <w:rsid w:val="009A5F9F"/>
    <w:rsid w:val="009A794C"/>
    <w:rsid w:val="009B079D"/>
    <w:rsid w:val="009C1001"/>
    <w:rsid w:val="009C2EAA"/>
    <w:rsid w:val="009C74AB"/>
    <w:rsid w:val="009C77B0"/>
    <w:rsid w:val="009D43B1"/>
    <w:rsid w:val="009D44FC"/>
    <w:rsid w:val="009D77B1"/>
    <w:rsid w:val="009E0B56"/>
    <w:rsid w:val="009E1766"/>
    <w:rsid w:val="009E2357"/>
    <w:rsid w:val="009E30D2"/>
    <w:rsid w:val="009E4099"/>
    <w:rsid w:val="009E4B8E"/>
    <w:rsid w:val="009E692C"/>
    <w:rsid w:val="009F1A7A"/>
    <w:rsid w:val="009F3EBF"/>
    <w:rsid w:val="009F4EF6"/>
    <w:rsid w:val="009F5450"/>
    <w:rsid w:val="00A00F10"/>
    <w:rsid w:val="00A013D3"/>
    <w:rsid w:val="00A03715"/>
    <w:rsid w:val="00A03CCB"/>
    <w:rsid w:val="00A048A9"/>
    <w:rsid w:val="00A0687D"/>
    <w:rsid w:val="00A10214"/>
    <w:rsid w:val="00A111A7"/>
    <w:rsid w:val="00A115BF"/>
    <w:rsid w:val="00A11752"/>
    <w:rsid w:val="00A1590C"/>
    <w:rsid w:val="00A15B71"/>
    <w:rsid w:val="00A1771D"/>
    <w:rsid w:val="00A22F97"/>
    <w:rsid w:val="00A277FF"/>
    <w:rsid w:val="00A332FF"/>
    <w:rsid w:val="00A34096"/>
    <w:rsid w:val="00A34D35"/>
    <w:rsid w:val="00A35569"/>
    <w:rsid w:val="00A36B32"/>
    <w:rsid w:val="00A41A0F"/>
    <w:rsid w:val="00A42A05"/>
    <w:rsid w:val="00A462E5"/>
    <w:rsid w:val="00A465E3"/>
    <w:rsid w:val="00A52815"/>
    <w:rsid w:val="00A529EA"/>
    <w:rsid w:val="00A537A8"/>
    <w:rsid w:val="00A54C1C"/>
    <w:rsid w:val="00A6196F"/>
    <w:rsid w:val="00A61E4F"/>
    <w:rsid w:val="00A73680"/>
    <w:rsid w:val="00A74A99"/>
    <w:rsid w:val="00A83628"/>
    <w:rsid w:val="00A8487E"/>
    <w:rsid w:val="00A85101"/>
    <w:rsid w:val="00A932E8"/>
    <w:rsid w:val="00A94CD5"/>
    <w:rsid w:val="00A96507"/>
    <w:rsid w:val="00AA44D7"/>
    <w:rsid w:val="00AA560C"/>
    <w:rsid w:val="00AA5858"/>
    <w:rsid w:val="00AA6EAA"/>
    <w:rsid w:val="00AB0C09"/>
    <w:rsid w:val="00AB1D65"/>
    <w:rsid w:val="00AB2E25"/>
    <w:rsid w:val="00AB35DE"/>
    <w:rsid w:val="00AB3A9F"/>
    <w:rsid w:val="00AB3C1E"/>
    <w:rsid w:val="00AB4537"/>
    <w:rsid w:val="00AB7CE4"/>
    <w:rsid w:val="00AC3AE9"/>
    <w:rsid w:val="00AC42CC"/>
    <w:rsid w:val="00AC78D1"/>
    <w:rsid w:val="00AC7C8E"/>
    <w:rsid w:val="00AD102A"/>
    <w:rsid w:val="00AD124E"/>
    <w:rsid w:val="00AD211E"/>
    <w:rsid w:val="00AD2CF7"/>
    <w:rsid w:val="00AD2E3E"/>
    <w:rsid w:val="00AD7309"/>
    <w:rsid w:val="00AE179B"/>
    <w:rsid w:val="00AE3270"/>
    <w:rsid w:val="00AE431F"/>
    <w:rsid w:val="00AE6758"/>
    <w:rsid w:val="00AF152C"/>
    <w:rsid w:val="00AF3683"/>
    <w:rsid w:val="00B03EAF"/>
    <w:rsid w:val="00B07FF3"/>
    <w:rsid w:val="00B1233D"/>
    <w:rsid w:val="00B14452"/>
    <w:rsid w:val="00B14DDB"/>
    <w:rsid w:val="00B27F5E"/>
    <w:rsid w:val="00B338E7"/>
    <w:rsid w:val="00B33D08"/>
    <w:rsid w:val="00B349EC"/>
    <w:rsid w:val="00B36B9E"/>
    <w:rsid w:val="00B37814"/>
    <w:rsid w:val="00B37EC9"/>
    <w:rsid w:val="00B4149B"/>
    <w:rsid w:val="00B446FD"/>
    <w:rsid w:val="00B4537F"/>
    <w:rsid w:val="00B457E7"/>
    <w:rsid w:val="00B46377"/>
    <w:rsid w:val="00B5046E"/>
    <w:rsid w:val="00B54936"/>
    <w:rsid w:val="00B60677"/>
    <w:rsid w:val="00B62A2A"/>
    <w:rsid w:val="00B62DA9"/>
    <w:rsid w:val="00B63B43"/>
    <w:rsid w:val="00B64D83"/>
    <w:rsid w:val="00B6667C"/>
    <w:rsid w:val="00B71016"/>
    <w:rsid w:val="00B737B0"/>
    <w:rsid w:val="00B74238"/>
    <w:rsid w:val="00B822A4"/>
    <w:rsid w:val="00B82BF8"/>
    <w:rsid w:val="00B83FEC"/>
    <w:rsid w:val="00B863CD"/>
    <w:rsid w:val="00B8683E"/>
    <w:rsid w:val="00B92839"/>
    <w:rsid w:val="00B92979"/>
    <w:rsid w:val="00B938A7"/>
    <w:rsid w:val="00B93E5D"/>
    <w:rsid w:val="00B93FD6"/>
    <w:rsid w:val="00B965DD"/>
    <w:rsid w:val="00B97001"/>
    <w:rsid w:val="00B973EE"/>
    <w:rsid w:val="00B97F08"/>
    <w:rsid w:val="00BA1528"/>
    <w:rsid w:val="00BA390F"/>
    <w:rsid w:val="00BA4E59"/>
    <w:rsid w:val="00BA7056"/>
    <w:rsid w:val="00BA70A6"/>
    <w:rsid w:val="00BB0522"/>
    <w:rsid w:val="00BB2256"/>
    <w:rsid w:val="00BB3B1E"/>
    <w:rsid w:val="00BB3D41"/>
    <w:rsid w:val="00BC16A6"/>
    <w:rsid w:val="00BC28CB"/>
    <w:rsid w:val="00BC41FD"/>
    <w:rsid w:val="00BC4ABE"/>
    <w:rsid w:val="00BC4B89"/>
    <w:rsid w:val="00BC4EFC"/>
    <w:rsid w:val="00BC6260"/>
    <w:rsid w:val="00BC73E4"/>
    <w:rsid w:val="00BC7819"/>
    <w:rsid w:val="00BD1F47"/>
    <w:rsid w:val="00BD3CDF"/>
    <w:rsid w:val="00BE131F"/>
    <w:rsid w:val="00BF2BA6"/>
    <w:rsid w:val="00BF533D"/>
    <w:rsid w:val="00BF549A"/>
    <w:rsid w:val="00BF5795"/>
    <w:rsid w:val="00BF6F50"/>
    <w:rsid w:val="00BF7972"/>
    <w:rsid w:val="00C02C35"/>
    <w:rsid w:val="00C05FF7"/>
    <w:rsid w:val="00C078E5"/>
    <w:rsid w:val="00C122E4"/>
    <w:rsid w:val="00C12650"/>
    <w:rsid w:val="00C128B5"/>
    <w:rsid w:val="00C17BFD"/>
    <w:rsid w:val="00C22EEE"/>
    <w:rsid w:val="00C26125"/>
    <w:rsid w:val="00C26888"/>
    <w:rsid w:val="00C33B89"/>
    <w:rsid w:val="00C42651"/>
    <w:rsid w:val="00C44DD5"/>
    <w:rsid w:val="00C4614B"/>
    <w:rsid w:val="00C5217A"/>
    <w:rsid w:val="00C55853"/>
    <w:rsid w:val="00C6008C"/>
    <w:rsid w:val="00C60706"/>
    <w:rsid w:val="00C63222"/>
    <w:rsid w:val="00C63CF0"/>
    <w:rsid w:val="00C6558D"/>
    <w:rsid w:val="00C7190E"/>
    <w:rsid w:val="00C73282"/>
    <w:rsid w:val="00C73FF7"/>
    <w:rsid w:val="00C74D89"/>
    <w:rsid w:val="00C80E10"/>
    <w:rsid w:val="00C829C6"/>
    <w:rsid w:val="00C83E7A"/>
    <w:rsid w:val="00C85922"/>
    <w:rsid w:val="00C85B92"/>
    <w:rsid w:val="00C95A48"/>
    <w:rsid w:val="00CA028D"/>
    <w:rsid w:val="00CA2E1D"/>
    <w:rsid w:val="00CA59D5"/>
    <w:rsid w:val="00CB020F"/>
    <w:rsid w:val="00CB06E4"/>
    <w:rsid w:val="00CB4A0F"/>
    <w:rsid w:val="00CB5CBB"/>
    <w:rsid w:val="00CB786A"/>
    <w:rsid w:val="00CC2E6D"/>
    <w:rsid w:val="00CC5EA2"/>
    <w:rsid w:val="00CC72D9"/>
    <w:rsid w:val="00CD14D6"/>
    <w:rsid w:val="00CD207C"/>
    <w:rsid w:val="00CD7E6A"/>
    <w:rsid w:val="00CE0270"/>
    <w:rsid w:val="00CE0B17"/>
    <w:rsid w:val="00CE458C"/>
    <w:rsid w:val="00CE520B"/>
    <w:rsid w:val="00CF13E6"/>
    <w:rsid w:val="00CF3060"/>
    <w:rsid w:val="00CF307B"/>
    <w:rsid w:val="00CF663D"/>
    <w:rsid w:val="00CF6EB4"/>
    <w:rsid w:val="00D0471B"/>
    <w:rsid w:val="00D120F8"/>
    <w:rsid w:val="00D1382A"/>
    <w:rsid w:val="00D14E4E"/>
    <w:rsid w:val="00D15162"/>
    <w:rsid w:val="00D153A7"/>
    <w:rsid w:val="00D159CF"/>
    <w:rsid w:val="00D16E52"/>
    <w:rsid w:val="00D17CBC"/>
    <w:rsid w:val="00D238BD"/>
    <w:rsid w:val="00D24836"/>
    <w:rsid w:val="00D3717B"/>
    <w:rsid w:val="00D41771"/>
    <w:rsid w:val="00D43C4F"/>
    <w:rsid w:val="00D460E5"/>
    <w:rsid w:val="00D471A8"/>
    <w:rsid w:val="00D51361"/>
    <w:rsid w:val="00D5293F"/>
    <w:rsid w:val="00D533F1"/>
    <w:rsid w:val="00D5549D"/>
    <w:rsid w:val="00D5587F"/>
    <w:rsid w:val="00D57B71"/>
    <w:rsid w:val="00D62C9D"/>
    <w:rsid w:val="00D64787"/>
    <w:rsid w:val="00D651F4"/>
    <w:rsid w:val="00D665C2"/>
    <w:rsid w:val="00D67266"/>
    <w:rsid w:val="00D70880"/>
    <w:rsid w:val="00D71327"/>
    <w:rsid w:val="00D729FA"/>
    <w:rsid w:val="00D76844"/>
    <w:rsid w:val="00D8043F"/>
    <w:rsid w:val="00D8542D"/>
    <w:rsid w:val="00D91999"/>
    <w:rsid w:val="00D92066"/>
    <w:rsid w:val="00D9414C"/>
    <w:rsid w:val="00D942D9"/>
    <w:rsid w:val="00D95356"/>
    <w:rsid w:val="00D95FA1"/>
    <w:rsid w:val="00D96C1E"/>
    <w:rsid w:val="00DA06BD"/>
    <w:rsid w:val="00DA0941"/>
    <w:rsid w:val="00DA3B45"/>
    <w:rsid w:val="00DA573F"/>
    <w:rsid w:val="00DA6EFC"/>
    <w:rsid w:val="00DA70A6"/>
    <w:rsid w:val="00DB0DED"/>
    <w:rsid w:val="00DB112A"/>
    <w:rsid w:val="00DB178D"/>
    <w:rsid w:val="00DB1E27"/>
    <w:rsid w:val="00DB26D5"/>
    <w:rsid w:val="00DB3746"/>
    <w:rsid w:val="00DC09C7"/>
    <w:rsid w:val="00DC1BEE"/>
    <w:rsid w:val="00DC4912"/>
    <w:rsid w:val="00DC6CB1"/>
    <w:rsid w:val="00DD0BBA"/>
    <w:rsid w:val="00DD10DD"/>
    <w:rsid w:val="00DD15BF"/>
    <w:rsid w:val="00DD2F9A"/>
    <w:rsid w:val="00DD5DEC"/>
    <w:rsid w:val="00DD6C3C"/>
    <w:rsid w:val="00DD783C"/>
    <w:rsid w:val="00DD7EC7"/>
    <w:rsid w:val="00DE2C06"/>
    <w:rsid w:val="00DE4008"/>
    <w:rsid w:val="00DE5D59"/>
    <w:rsid w:val="00DE623C"/>
    <w:rsid w:val="00DE6D48"/>
    <w:rsid w:val="00DF6190"/>
    <w:rsid w:val="00E00BBB"/>
    <w:rsid w:val="00E010CC"/>
    <w:rsid w:val="00E017A7"/>
    <w:rsid w:val="00E02831"/>
    <w:rsid w:val="00E05798"/>
    <w:rsid w:val="00E06D21"/>
    <w:rsid w:val="00E07A6C"/>
    <w:rsid w:val="00E10C62"/>
    <w:rsid w:val="00E12AD1"/>
    <w:rsid w:val="00E15537"/>
    <w:rsid w:val="00E15600"/>
    <w:rsid w:val="00E16385"/>
    <w:rsid w:val="00E2142B"/>
    <w:rsid w:val="00E22A18"/>
    <w:rsid w:val="00E25444"/>
    <w:rsid w:val="00E307A6"/>
    <w:rsid w:val="00E31E09"/>
    <w:rsid w:val="00E32EF5"/>
    <w:rsid w:val="00E354A3"/>
    <w:rsid w:val="00E36736"/>
    <w:rsid w:val="00E37240"/>
    <w:rsid w:val="00E42446"/>
    <w:rsid w:val="00E44813"/>
    <w:rsid w:val="00E45D83"/>
    <w:rsid w:val="00E46728"/>
    <w:rsid w:val="00E472F9"/>
    <w:rsid w:val="00E553E9"/>
    <w:rsid w:val="00E5567F"/>
    <w:rsid w:val="00E56ED2"/>
    <w:rsid w:val="00E57C8F"/>
    <w:rsid w:val="00E61237"/>
    <w:rsid w:val="00E623EC"/>
    <w:rsid w:val="00E649D0"/>
    <w:rsid w:val="00E66769"/>
    <w:rsid w:val="00E6786F"/>
    <w:rsid w:val="00E67E2E"/>
    <w:rsid w:val="00E717B3"/>
    <w:rsid w:val="00E71C93"/>
    <w:rsid w:val="00E72A0D"/>
    <w:rsid w:val="00E730DE"/>
    <w:rsid w:val="00E73173"/>
    <w:rsid w:val="00E778B1"/>
    <w:rsid w:val="00E80200"/>
    <w:rsid w:val="00E806E9"/>
    <w:rsid w:val="00E83E3E"/>
    <w:rsid w:val="00E85046"/>
    <w:rsid w:val="00E85CDC"/>
    <w:rsid w:val="00E90D00"/>
    <w:rsid w:val="00E92406"/>
    <w:rsid w:val="00E96561"/>
    <w:rsid w:val="00EA4DF4"/>
    <w:rsid w:val="00EA54C4"/>
    <w:rsid w:val="00EA6D94"/>
    <w:rsid w:val="00EB0E95"/>
    <w:rsid w:val="00EB1BE6"/>
    <w:rsid w:val="00EB1F33"/>
    <w:rsid w:val="00EB4507"/>
    <w:rsid w:val="00EB5CE6"/>
    <w:rsid w:val="00EC1EE2"/>
    <w:rsid w:val="00EC5ABE"/>
    <w:rsid w:val="00EC5E45"/>
    <w:rsid w:val="00EC787E"/>
    <w:rsid w:val="00ED200E"/>
    <w:rsid w:val="00ED336B"/>
    <w:rsid w:val="00ED5C66"/>
    <w:rsid w:val="00ED7FC5"/>
    <w:rsid w:val="00EE00A0"/>
    <w:rsid w:val="00EE1BC7"/>
    <w:rsid w:val="00EE34F2"/>
    <w:rsid w:val="00EE3F62"/>
    <w:rsid w:val="00EE589D"/>
    <w:rsid w:val="00EF1E5B"/>
    <w:rsid w:val="00EF2FA0"/>
    <w:rsid w:val="00EF39C7"/>
    <w:rsid w:val="00EF5DA8"/>
    <w:rsid w:val="00F06025"/>
    <w:rsid w:val="00F06DCE"/>
    <w:rsid w:val="00F166E0"/>
    <w:rsid w:val="00F1717D"/>
    <w:rsid w:val="00F23807"/>
    <w:rsid w:val="00F23E46"/>
    <w:rsid w:val="00F3687D"/>
    <w:rsid w:val="00F378BC"/>
    <w:rsid w:val="00F44250"/>
    <w:rsid w:val="00F4526C"/>
    <w:rsid w:val="00F45D9E"/>
    <w:rsid w:val="00F53D66"/>
    <w:rsid w:val="00F67529"/>
    <w:rsid w:val="00F70221"/>
    <w:rsid w:val="00F70454"/>
    <w:rsid w:val="00F732CD"/>
    <w:rsid w:val="00F76EE7"/>
    <w:rsid w:val="00F80629"/>
    <w:rsid w:val="00F81408"/>
    <w:rsid w:val="00F824C0"/>
    <w:rsid w:val="00F8678C"/>
    <w:rsid w:val="00F92A40"/>
    <w:rsid w:val="00F92C6B"/>
    <w:rsid w:val="00F93308"/>
    <w:rsid w:val="00F935D5"/>
    <w:rsid w:val="00F9423E"/>
    <w:rsid w:val="00F95D09"/>
    <w:rsid w:val="00F968E5"/>
    <w:rsid w:val="00FA0A94"/>
    <w:rsid w:val="00FA116A"/>
    <w:rsid w:val="00FA2EDF"/>
    <w:rsid w:val="00FA3A17"/>
    <w:rsid w:val="00FA403E"/>
    <w:rsid w:val="00FA4765"/>
    <w:rsid w:val="00FA4B7E"/>
    <w:rsid w:val="00FA74CD"/>
    <w:rsid w:val="00FB11D1"/>
    <w:rsid w:val="00FB7732"/>
    <w:rsid w:val="00FC45BF"/>
    <w:rsid w:val="00FC576B"/>
    <w:rsid w:val="00FD2C02"/>
    <w:rsid w:val="00FD5C18"/>
    <w:rsid w:val="00FD7BE8"/>
    <w:rsid w:val="00FE0570"/>
    <w:rsid w:val="00FE13BF"/>
    <w:rsid w:val="00FE221A"/>
    <w:rsid w:val="00FE3122"/>
    <w:rsid w:val="00FE4C0E"/>
    <w:rsid w:val="00FE5162"/>
    <w:rsid w:val="00FF03FE"/>
    <w:rsid w:val="00FF2D2B"/>
    <w:rsid w:val="00FF3C0A"/>
    <w:rsid w:val="00FF6C87"/>
    <w:rsid w:val="00FF7628"/>
    <w:rsid w:val="00FF7693"/>
    <w:rsid w:val="0B3258DC"/>
    <w:rsid w:val="0BB282AC"/>
    <w:rsid w:val="1120F75C"/>
    <w:rsid w:val="1A163E69"/>
    <w:rsid w:val="1B3161C1"/>
    <w:rsid w:val="206A496A"/>
    <w:rsid w:val="20857FED"/>
    <w:rsid w:val="499F6182"/>
    <w:rsid w:val="50E15016"/>
    <w:rsid w:val="5F9CF82A"/>
    <w:rsid w:val="63A63D2C"/>
    <w:rsid w:val="6F608C72"/>
    <w:rsid w:val="76DCB946"/>
    <w:rsid w:val="7B85E41E"/>
    <w:rsid w:val="7F494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D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6C1E"/>
    <w:pPr>
      <w:spacing w:before="120" w:line="240" w:lineRule="auto"/>
    </w:pPr>
    <w:rPr>
      <w:rFonts w:ascii="Arial" w:eastAsia="Times New Roman" w:hAnsi="Arial" w:cs="Times New Roman"/>
      <w:color w:val="53565A"/>
      <w:sz w:val="18"/>
      <w:szCs w:val="20"/>
    </w:rPr>
  </w:style>
  <w:style w:type="paragraph" w:styleId="Heading1">
    <w:name w:val="heading 1"/>
    <w:basedOn w:val="Normal"/>
    <w:next w:val="Normal"/>
    <w:link w:val="Heading1Char"/>
    <w:uiPriority w:val="9"/>
    <w:qFormat/>
    <w:rsid w:val="001441F4"/>
    <w:pPr>
      <w:keepNext/>
      <w:keepLines/>
      <w:numPr>
        <w:numId w:val="3"/>
      </w:numPr>
      <w:spacing w:before="520" w:after="480"/>
      <w:outlineLvl w:val="0"/>
    </w:pPr>
    <w:rPr>
      <w:b/>
      <w:bCs/>
      <w:color w:val="201547"/>
      <w:sz w:val="36"/>
      <w:szCs w:val="32"/>
    </w:rPr>
  </w:style>
  <w:style w:type="paragraph" w:styleId="Heading2">
    <w:name w:val="heading 2"/>
    <w:basedOn w:val="Normal"/>
    <w:next w:val="Normal"/>
    <w:link w:val="Heading2Char"/>
    <w:uiPriority w:val="9"/>
    <w:qFormat/>
    <w:rsid w:val="009878D1"/>
    <w:pPr>
      <w:keepNext/>
      <w:keepLines/>
      <w:numPr>
        <w:ilvl w:val="1"/>
        <w:numId w:val="3"/>
      </w:numPr>
      <w:spacing w:before="400"/>
      <w:ind w:left="2136"/>
      <w:outlineLvl w:val="1"/>
    </w:pPr>
    <w:rPr>
      <w:bCs/>
      <w:color w:val="5EB345"/>
      <w:sz w:val="28"/>
      <w:szCs w:val="26"/>
    </w:rPr>
  </w:style>
  <w:style w:type="paragraph" w:styleId="Heading3">
    <w:name w:val="heading 3"/>
    <w:basedOn w:val="Normal"/>
    <w:next w:val="Normal"/>
    <w:link w:val="Heading3Char"/>
    <w:uiPriority w:val="9"/>
    <w:qFormat/>
    <w:rsid w:val="001441F4"/>
    <w:pPr>
      <w:keepNext/>
      <w:keepLines/>
      <w:numPr>
        <w:ilvl w:val="2"/>
        <w:numId w:val="3"/>
      </w:numPr>
      <w:spacing w:before="320" w:after="160"/>
      <w:outlineLvl w:val="2"/>
    </w:pPr>
    <w:rPr>
      <w:b/>
      <w:bCs/>
      <w:color w:val="201547"/>
      <w:sz w:val="22"/>
    </w:rPr>
  </w:style>
  <w:style w:type="paragraph" w:styleId="Heading4">
    <w:name w:val="heading 4"/>
    <w:basedOn w:val="Normal"/>
    <w:next w:val="Normal"/>
    <w:link w:val="Heading4Char"/>
    <w:uiPriority w:val="9"/>
    <w:unhideWhenUsed/>
    <w:rsid w:val="00470B52"/>
    <w:pPr>
      <w:keepNext/>
      <w:keepLines/>
      <w:numPr>
        <w:ilvl w:val="3"/>
        <w:numId w:val="3"/>
      </w:numPr>
      <w:spacing w:before="280" w:after="0"/>
      <w:outlineLvl w:val="3"/>
    </w:pPr>
    <w:rPr>
      <w:rFonts w:eastAsiaTheme="majorEastAsia" w:cstheme="majorBidi"/>
      <w:b/>
      <w:bCs/>
      <w:iCs/>
      <w:color w:val="201547"/>
    </w:rPr>
  </w:style>
  <w:style w:type="paragraph" w:styleId="Heading5">
    <w:name w:val="heading 5"/>
    <w:basedOn w:val="Normal"/>
    <w:next w:val="Normal"/>
    <w:link w:val="Heading5Char"/>
    <w:uiPriority w:val="9"/>
    <w:unhideWhenUsed/>
    <w:rsid w:val="00892F06"/>
    <w:pPr>
      <w:keepNext/>
      <w:keepLines/>
      <w:numPr>
        <w:ilvl w:val="4"/>
        <w:numId w:val="3"/>
      </w:numPr>
      <w:spacing w:before="280" w:after="0"/>
      <w:outlineLvl w:val="4"/>
    </w:pPr>
    <w:rPr>
      <w:rFonts w:eastAsiaTheme="majorEastAsia" w:cstheme="majorBidi"/>
      <w:color w:val="201547" w:themeColor="text1"/>
    </w:rPr>
  </w:style>
  <w:style w:type="paragraph" w:styleId="Heading6">
    <w:name w:val="heading 6"/>
    <w:basedOn w:val="Normal"/>
    <w:next w:val="Normal"/>
    <w:link w:val="Heading6Char"/>
    <w:uiPriority w:val="9"/>
    <w:semiHidden/>
    <w:unhideWhenUsed/>
    <w:qFormat/>
    <w:rsid w:val="00DB0DED"/>
    <w:pPr>
      <w:keepNext/>
      <w:keepLines/>
      <w:numPr>
        <w:ilvl w:val="5"/>
        <w:numId w:val="3"/>
      </w:numPr>
      <w:spacing w:before="200" w:after="0"/>
      <w:outlineLvl w:val="5"/>
    </w:pPr>
    <w:rPr>
      <w:rFonts w:asciiTheme="majorHAnsi" w:eastAsiaTheme="majorEastAsia" w:hAnsiTheme="majorHAnsi" w:cstheme="majorBidi"/>
      <w:i/>
      <w:iCs/>
      <w:color w:val="003866" w:themeColor="accent1" w:themeShade="7F"/>
    </w:rPr>
  </w:style>
  <w:style w:type="paragraph" w:styleId="Heading7">
    <w:name w:val="heading 7"/>
    <w:basedOn w:val="Normal"/>
    <w:next w:val="Normal"/>
    <w:link w:val="Heading7Char"/>
    <w:uiPriority w:val="9"/>
    <w:semiHidden/>
    <w:unhideWhenUsed/>
    <w:qFormat/>
    <w:rsid w:val="00DB0DED"/>
    <w:pPr>
      <w:keepNext/>
      <w:keepLines/>
      <w:numPr>
        <w:ilvl w:val="6"/>
        <w:numId w:val="3"/>
      </w:numPr>
      <w:spacing w:before="200" w:after="0"/>
      <w:outlineLvl w:val="6"/>
    </w:pPr>
    <w:rPr>
      <w:rFonts w:asciiTheme="majorHAnsi" w:eastAsiaTheme="majorEastAsia" w:hAnsiTheme="majorHAnsi" w:cstheme="majorBidi"/>
      <w:i/>
      <w:iCs/>
      <w:color w:val="442D97"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3"/>
      </w:numPr>
      <w:spacing w:before="200" w:after="0"/>
      <w:outlineLvl w:val="7"/>
    </w:pPr>
    <w:rPr>
      <w:rFonts w:asciiTheme="majorHAnsi" w:eastAsiaTheme="majorEastAsia" w:hAnsiTheme="majorHAnsi" w:cstheme="majorBidi"/>
      <w:color w:val="442D97"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3"/>
      </w:numPr>
      <w:spacing w:before="200" w:after="0"/>
      <w:outlineLvl w:val="8"/>
    </w:pPr>
    <w:rPr>
      <w:rFonts w:asciiTheme="majorHAnsi" w:eastAsiaTheme="majorEastAsia" w:hAnsiTheme="majorHAnsi" w:cstheme="majorBidi"/>
      <w:i/>
      <w:iCs/>
      <w:color w:val="442D9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1F4"/>
    <w:rPr>
      <w:rFonts w:ascii="Arial" w:eastAsia="Times New Roman" w:hAnsi="Arial" w:cs="Times New Roman"/>
      <w:b/>
      <w:bCs/>
      <w:color w:val="201547"/>
      <w:sz w:val="36"/>
      <w:szCs w:val="32"/>
    </w:rPr>
  </w:style>
  <w:style w:type="character" w:customStyle="1" w:styleId="Heading2Char">
    <w:name w:val="Heading 2 Char"/>
    <w:basedOn w:val="DefaultParagraphFont"/>
    <w:link w:val="Heading2"/>
    <w:uiPriority w:val="9"/>
    <w:rsid w:val="009878D1"/>
    <w:rPr>
      <w:rFonts w:ascii="Arial" w:eastAsia="Times New Roman" w:hAnsi="Arial" w:cs="Times New Roman"/>
      <w:bCs/>
      <w:color w:val="5EB345"/>
      <w:sz w:val="28"/>
      <w:szCs w:val="26"/>
    </w:rPr>
  </w:style>
  <w:style w:type="character" w:customStyle="1" w:styleId="Heading3Char">
    <w:name w:val="Heading 3 Char"/>
    <w:basedOn w:val="DefaultParagraphFont"/>
    <w:link w:val="Heading3"/>
    <w:uiPriority w:val="9"/>
    <w:rsid w:val="001441F4"/>
    <w:rPr>
      <w:rFonts w:ascii="Arial" w:eastAsia="Times New Roman" w:hAnsi="Arial" w:cs="Times New Roman"/>
      <w:b/>
      <w:bCs/>
      <w:color w:val="201547"/>
      <w:szCs w:val="20"/>
    </w:rPr>
  </w:style>
  <w:style w:type="character" w:styleId="FollowedHyperlink">
    <w:name w:val="FollowedHyperlink"/>
    <w:basedOn w:val="DefaultParagraphFont"/>
    <w:semiHidden/>
    <w:unhideWhenUsed/>
    <w:rsid w:val="00AE431F"/>
    <w:rPr>
      <w:color w:val="78BE20"/>
      <w:u w:val="single"/>
    </w:rPr>
  </w:style>
  <w:style w:type="paragraph" w:styleId="Footer">
    <w:name w:val="footer"/>
    <w:basedOn w:val="Normal"/>
    <w:link w:val="FooterChar"/>
    <w:uiPriority w:val="99"/>
    <w:rsid w:val="00D92066"/>
    <w:pPr>
      <w:tabs>
        <w:tab w:val="center" w:pos="4320"/>
        <w:tab w:val="right" w:pos="8640"/>
      </w:tabs>
    </w:pPr>
    <w:rPr>
      <w:color w:val="201547"/>
    </w:rPr>
  </w:style>
  <w:style w:type="character" w:customStyle="1" w:styleId="FooterChar">
    <w:name w:val="Footer Char"/>
    <w:basedOn w:val="DefaultParagraphFont"/>
    <w:link w:val="Footer"/>
    <w:uiPriority w:val="99"/>
    <w:rsid w:val="00D92066"/>
    <w:rPr>
      <w:rFonts w:ascii="Arial" w:eastAsia="Times New Roman" w:hAnsi="Arial" w:cs="Times New Roman"/>
      <w:color w:val="201547"/>
      <w:sz w:val="18"/>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AE431F"/>
    <w:rPr>
      <w:color w:val="201547"/>
      <w:u w:val="single"/>
    </w:rPr>
  </w:style>
  <w:style w:type="character" w:styleId="PageNumber">
    <w:name w:val="page number"/>
    <w:uiPriority w:val="99"/>
    <w:unhideWhenUsed/>
    <w:rsid w:val="00921A00"/>
    <w:rPr>
      <w:sz w:val="16"/>
      <w:szCs w:val="16"/>
    </w:rPr>
  </w:style>
  <w:style w:type="character" w:customStyle="1" w:styleId="Heading4Char">
    <w:name w:val="Heading 4 Char"/>
    <w:basedOn w:val="DefaultParagraphFont"/>
    <w:link w:val="Heading4"/>
    <w:uiPriority w:val="9"/>
    <w:rsid w:val="00470B52"/>
    <w:rPr>
      <w:rFonts w:ascii="Arial" w:eastAsiaTheme="majorEastAsia" w:hAnsi="Arial" w:cstheme="majorBidi"/>
      <w:b/>
      <w:bCs/>
      <w:iCs/>
      <w:color w:val="201547"/>
      <w:sz w:val="18"/>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201547" w:themeColor="text1"/>
      <w:sz w:val="18"/>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03866" w:themeColor="accent1" w:themeShade="7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42D97"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42D97"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42D97" w:themeColor="text1" w:themeTint="BF"/>
      <w:sz w:val="18"/>
      <w:szCs w:val="20"/>
    </w:rPr>
  </w:style>
  <w:style w:type="table" w:styleId="TableGrid">
    <w:name w:val="Table Grid"/>
    <w:basedOn w:val="TableNormal"/>
    <w:uiPriority w:val="59"/>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rsid w:val="008027EC"/>
    <w:pPr>
      <w:spacing w:after="0" w:line="240" w:lineRule="auto"/>
    </w:pPr>
    <w:rPr>
      <w:color w:val="170F34" w:themeColor="text1" w:themeShade="BF"/>
    </w:rPr>
    <w:tblPr>
      <w:tblStyleRowBandSize w:val="1"/>
      <w:tblStyleColBandSize w:val="1"/>
      <w:tblBorders>
        <w:top w:val="single" w:sz="8" w:space="0" w:color="201547" w:themeColor="text1"/>
        <w:bottom w:val="single" w:sz="8" w:space="0" w:color="201547" w:themeColor="text1"/>
      </w:tblBorders>
    </w:tblPr>
    <w:tblStylePr w:type="fir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la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text1" w:themeFillTint="3F"/>
      </w:tcPr>
    </w:tblStylePr>
    <w:tblStylePr w:type="band1Horz">
      <w:tblPr/>
      <w:tcPr>
        <w:tcBorders>
          <w:left w:val="nil"/>
          <w:right w:val="nil"/>
          <w:insideH w:val="nil"/>
          <w:insideV w:val="nil"/>
        </w:tcBorders>
        <w:shd w:val="clear" w:color="auto" w:fill="BBAFE7" w:themeFill="text1" w:themeFillTint="3F"/>
      </w:tcPr>
    </w:tblStylePr>
  </w:style>
  <w:style w:type="paragraph" w:styleId="Caption">
    <w:name w:val="caption"/>
    <w:basedOn w:val="Normal"/>
    <w:next w:val="Normal"/>
    <w:uiPriority w:val="35"/>
    <w:unhideWhenUsed/>
    <w:qFormat/>
    <w:rsid w:val="008027EC"/>
    <w:rPr>
      <w:b/>
      <w:bCs/>
      <w:szCs w:val="18"/>
    </w:rPr>
  </w:style>
  <w:style w:type="paragraph" w:styleId="TOC1">
    <w:name w:val="toc 1"/>
    <w:basedOn w:val="Normal"/>
    <w:next w:val="Normal"/>
    <w:autoRedefine/>
    <w:uiPriority w:val="39"/>
    <w:unhideWhenUsed/>
    <w:rsid w:val="00083F3A"/>
    <w:pPr>
      <w:tabs>
        <w:tab w:val="right" w:leader="dot" w:pos="9016"/>
      </w:tabs>
      <w:spacing w:after="100"/>
      <w:ind w:left="142"/>
    </w:pPr>
  </w:style>
  <w:style w:type="paragraph" w:styleId="TOC2">
    <w:name w:val="toc 2"/>
    <w:basedOn w:val="Normal"/>
    <w:next w:val="Normal"/>
    <w:autoRedefine/>
    <w:uiPriority w:val="39"/>
    <w:unhideWhenUsed/>
    <w:rsid w:val="00083F3A"/>
    <w:pPr>
      <w:tabs>
        <w:tab w:val="left" w:pos="600"/>
        <w:tab w:val="right" w:leader="dot" w:pos="9016"/>
      </w:tabs>
      <w:spacing w:after="100"/>
      <w:ind w:left="142"/>
    </w:pPr>
  </w:style>
  <w:style w:type="paragraph" w:styleId="TOC3">
    <w:name w:val="toc 3"/>
    <w:basedOn w:val="Normal"/>
    <w:next w:val="Normal"/>
    <w:autoRedefine/>
    <w:uiPriority w:val="39"/>
    <w:unhideWhenUsed/>
    <w:rsid w:val="00440DF0"/>
    <w:pPr>
      <w:spacing w:after="100"/>
      <w:ind w:left="400"/>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introparagraph">
    <w:name w:val="# intro paragraph"/>
    <w:basedOn w:val="Normal"/>
    <w:qFormat/>
    <w:rsid w:val="00AB1D65"/>
    <w:rPr>
      <w:color w:val="808080" w:themeColor="background1" w:themeShade="80"/>
      <w:sz w:val="28"/>
    </w:rPr>
  </w:style>
  <w:style w:type="paragraph" w:styleId="ListParagraph">
    <w:name w:val="List Paragraph"/>
    <w:aliases w:val="DdeM List Paragraph,Bullets Level 1,List Numeric,Use Case List Paragraph,B1,List Paragraph1,List Paragraph2,List 1 Paragraph,Colorful List - Accent 11,Resume Title,Lettre d'introduction,List Paragraph - bullets,Body,FooterText,c,L,Dot pt"/>
    <w:basedOn w:val="Normal"/>
    <w:link w:val="ListParagraphChar"/>
    <w:uiPriority w:val="34"/>
    <w:qFormat/>
    <w:rsid w:val="00C829C6"/>
    <w:pPr>
      <w:spacing w:before="0" w:after="0"/>
      <w:ind w:left="720"/>
      <w:contextualSpacing/>
    </w:pPr>
    <w:rPr>
      <w:rFonts w:ascii="Times New Roman" w:hAnsi="Times New Roman"/>
      <w:sz w:val="24"/>
      <w:szCs w:val="24"/>
      <w:lang w:eastAsia="en-AU"/>
    </w:rPr>
  </w:style>
  <w:style w:type="paragraph" w:styleId="Title">
    <w:name w:val="Title"/>
    <w:basedOn w:val="Normal"/>
    <w:next w:val="Normal"/>
    <w:link w:val="TitleChar"/>
    <w:uiPriority w:val="10"/>
    <w:qFormat/>
    <w:rsid w:val="00AB1D65"/>
    <w:pPr>
      <w:spacing w:before="0" w:line="420" w:lineRule="exact"/>
    </w:pPr>
    <w:rPr>
      <w:b/>
      <w:noProof/>
      <w:color w:val="FFFFFF"/>
      <w:sz w:val="44"/>
      <w:lang w:val="en-GB" w:eastAsia="en-GB"/>
    </w:rPr>
  </w:style>
  <w:style w:type="character" w:customStyle="1" w:styleId="TitleChar">
    <w:name w:val="Title Char"/>
    <w:basedOn w:val="DefaultParagraphFont"/>
    <w:link w:val="Title"/>
    <w:uiPriority w:val="10"/>
    <w:rsid w:val="00D96C1E"/>
    <w:rPr>
      <w:rFonts w:ascii="Arial" w:eastAsia="Times New Roman" w:hAnsi="Arial" w:cs="Times New Roman"/>
      <w:b/>
      <w:noProof/>
      <w:color w:val="FFFFFF"/>
      <w:sz w:val="44"/>
      <w:szCs w:val="20"/>
      <w:lang w:val="en-GB" w:eastAsia="en-GB"/>
    </w:rPr>
  </w:style>
  <w:style w:type="paragraph" w:styleId="Subtitle">
    <w:name w:val="Subtitle"/>
    <w:basedOn w:val="Normal"/>
    <w:next w:val="Normal"/>
    <w:link w:val="SubtitleChar"/>
    <w:uiPriority w:val="11"/>
    <w:qFormat/>
    <w:rsid w:val="00AB1D65"/>
    <w:pPr>
      <w:spacing w:before="180"/>
    </w:pPr>
    <w:rPr>
      <w:color w:val="FFFFFF"/>
      <w:sz w:val="32"/>
    </w:rPr>
  </w:style>
  <w:style w:type="character" w:customStyle="1" w:styleId="SubtitleChar">
    <w:name w:val="Subtitle Char"/>
    <w:basedOn w:val="DefaultParagraphFont"/>
    <w:link w:val="Subtitle"/>
    <w:uiPriority w:val="11"/>
    <w:rsid w:val="00D96C1E"/>
    <w:rPr>
      <w:rFonts w:ascii="Arial" w:eastAsia="Times New Roman" w:hAnsi="Arial" w:cs="Times New Roman"/>
      <w:color w:val="FFFFFF"/>
      <w:sz w:val="32"/>
      <w:szCs w:val="20"/>
    </w:rPr>
  </w:style>
  <w:style w:type="paragraph" w:styleId="ListBullet">
    <w:name w:val="List Bullet"/>
    <w:basedOn w:val="Normal"/>
    <w:uiPriority w:val="99"/>
    <w:unhideWhenUsed/>
    <w:rsid w:val="00AB1D65"/>
    <w:pPr>
      <w:numPr>
        <w:numId w:val="2"/>
      </w:numPr>
      <w:spacing w:before="0" w:after="60"/>
    </w:pPr>
  </w:style>
  <w:style w:type="paragraph" w:styleId="ListBullet2">
    <w:name w:val="List Bullet 2"/>
    <w:basedOn w:val="Normal"/>
    <w:uiPriority w:val="99"/>
    <w:unhideWhenUsed/>
    <w:rsid w:val="00AB1D65"/>
    <w:pPr>
      <w:numPr>
        <w:numId w:val="4"/>
      </w:numPr>
      <w:spacing w:before="0" w:after="60"/>
      <w:ind w:left="709" w:hanging="283"/>
    </w:pPr>
  </w:style>
  <w:style w:type="character" w:styleId="Strong">
    <w:name w:val="Strong"/>
    <w:basedOn w:val="DefaultParagraphFont"/>
    <w:uiPriority w:val="22"/>
    <w:qFormat/>
    <w:rsid w:val="00CA59D5"/>
    <w:rPr>
      <w:b/>
      <w:bCs/>
    </w:rPr>
  </w:style>
  <w:style w:type="paragraph" w:styleId="FootnoteText">
    <w:name w:val="footnote text"/>
    <w:basedOn w:val="Footer"/>
    <w:link w:val="FootnoteTextChar"/>
    <w:uiPriority w:val="99"/>
    <w:unhideWhenUsed/>
    <w:rsid w:val="00D92066"/>
    <w:rPr>
      <w:sz w:val="16"/>
      <w:szCs w:val="16"/>
    </w:rPr>
  </w:style>
  <w:style w:type="character" w:customStyle="1" w:styleId="FootnoteTextChar">
    <w:name w:val="Footnote Text Char"/>
    <w:basedOn w:val="DefaultParagraphFont"/>
    <w:link w:val="FootnoteText"/>
    <w:uiPriority w:val="99"/>
    <w:rsid w:val="00D92066"/>
    <w:rPr>
      <w:rFonts w:ascii="Arial" w:eastAsia="Times New Roman" w:hAnsi="Arial" w:cs="Times New Roman"/>
      <w:color w:val="201547"/>
      <w:sz w:val="16"/>
      <w:szCs w:val="16"/>
    </w:rPr>
  </w:style>
  <w:style w:type="character" w:styleId="IntenseEmphasis">
    <w:name w:val="Intense Emphasis"/>
    <w:basedOn w:val="DefaultParagraphFont"/>
    <w:uiPriority w:val="21"/>
    <w:qFormat/>
    <w:rsid w:val="001441F4"/>
    <w:rPr>
      <w:i/>
      <w:iCs/>
      <w:color w:val="78BF42"/>
    </w:rPr>
  </w:style>
  <w:style w:type="paragraph" w:styleId="IntenseQuote">
    <w:name w:val="Intense Quote"/>
    <w:basedOn w:val="Normal"/>
    <w:next w:val="Normal"/>
    <w:link w:val="IntenseQuoteChar"/>
    <w:uiPriority w:val="30"/>
    <w:qFormat/>
    <w:rsid w:val="001441F4"/>
    <w:pPr>
      <w:pBdr>
        <w:top w:val="single" w:sz="4" w:space="10" w:color="0072CE" w:themeColor="accent1"/>
        <w:bottom w:val="single" w:sz="4" w:space="10" w:color="0072CE" w:themeColor="accent1"/>
      </w:pBdr>
      <w:spacing w:before="360" w:after="360"/>
      <w:ind w:left="864" w:right="864"/>
      <w:jc w:val="center"/>
    </w:pPr>
    <w:rPr>
      <w:i/>
      <w:iCs/>
      <w:color w:val="201547"/>
    </w:rPr>
  </w:style>
  <w:style w:type="character" w:customStyle="1" w:styleId="IntenseQuoteChar">
    <w:name w:val="Intense Quote Char"/>
    <w:basedOn w:val="DefaultParagraphFont"/>
    <w:link w:val="IntenseQuote"/>
    <w:uiPriority w:val="30"/>
    <w:rsid w:val="001441F4"/>
    <w:rPr>
      <w:rFonts w:ascii="Arial" w:eastAsia="Times New Roman" w:hAnsi="Arial" w:cs="Times New Roman"/>
      <w:i/>
      <w:iCs/>
      <w:color w:val="201547"/>
      <w:sz w:val="18"/>
      <w:szCs w:val="20"/>
    </w:rPr>
  </w:style>
  <w:style w:type="character" w:styleId="IntenseReference">
    <w:name w:val="Intense Reference"/>
    <w:basedOn w:val="DefaultParagraphFont"/>
    <w:uiPriority w:val="32"/>
    <w:qFormat/>
    <w:rsid w:val="001441F4"/>
    <w:rPr>
      <w:b/>
      <w:bCs/>
      <w:smallCaps/>
      <w:color w:val="201547"/>
      <w:spacing w:val="5"/>
    </w:rPr>
  </w:style>
  <w:style w:type="character" w:styleId="UnresolvedMention">
    <w:name w:val="Unresolved Mention"/>
    <w:basedOn w:val="DefaultParagraphFont"/>
    <w:uiPriority w:val="99"/>
    <w:rsid w:val="00AE431F"/>
    <w:rPr>
      <w:color w:val="605E5C"/>
      <w:shd w:val="clear" w:color="auto" w:fill="E1DFDD"/>
    </w:rPr>
  </w:style>
  <w:style w:type="paragraph" w:styleId="NormalWeb">
    <w:name w:val="Normal (Web)"/>
    <w:basedOn w:val="Normal"/>
    <w:uiPriority w:val="99"/>
    <w:unhideWhenUsed/>
    <w:rsid w:val="00AE431F"/>
    <w:pPr>
      <w:spacing w:before="100" w:beforeAutospacing="1" w:after="100" w:afterAutospacing="1"/>
    </w:pPr>
    <w:rPr>
      <w:rFonts w:ascii="Times New Roman" w:hAnsi="Times New Roman"/>
      <w:color w:val="auto"/>
      <w:sz w:val="24"/>
      <w:szCs w:val="24"/>
    </w:rPr>
  </w:style>
  <w:style w:type="paragraph" w:customStyle="1" w:styleId="CM15">
    <w:name w:val="CM15"/>
    <w:basedOn w:val="Normal"/>
    <w:next w:val="Normal"/>
    <w:uiPriority w:val="99"/>
    <w:rsid w:val="003A73C9"/>
    <w:pPr>
      <w:widowControl w:val="0"/>
      <w:autoSpaceDE w:val="0"/>
      <w:autoSpaceDN w:val="0"/>
      <w:adjustRightInd w:val="0"/>
      <w:spacing w:before="0" w:after="0"/>
    </w:pPr>
    <w:rPr>
      <w:rFonts w:ascii="Helvetica" w:hAnsi="Helvetica" w:cs="Helvetica"/>
      <w:color w:val="auto"/>
      <w:sz w:val="24"/>
      <w:szCs w:val="24"/>
      <w:lang w:eastAsia="en-AU"/>
    </w:rPr>
  </w:style>
  <w:style w:type="paragraph" w:customStyle="1" w:styleId="DraftHeading3">
    <w:name w:val="Draft Heading 3"/>
    <w:basedOn w:val="Normal"/>
    <w:next w:val="Normal"/>
    <w:rsid w:val="003A73C9"/>
    <w:pPr>
      <w:overflowPunct w:val="0"/>
      <w:autoSpaceDE w:val="0"/>
      <w:autoSpaceDN w:val="0"/>
      <w:adjustRightInd w:val="0"/>
      <w:spacing w:after="0"/>
      <w:textAlignment w:val="baseline"/>
    </w:pPr>
    <w:rPr>
      <w:rFonts w:ascii="Times New Roman" w:hAnsi="Times New Roman"/>
      <w:color w:val="auto"/>
      <w:sz w:val="24"/>
    </w:rPr>
  </w:style>
  <w:style w:type="paragraph" w:customStyle="1" w:styleId="CM5">
    <w:name w:val="CM5"/>
    <w:basedOn w:val="Normal"/>
    <w:next w:val="Normal"/>
    <w:uiPriority w:val="99"/>
    <w:rsid w:val="00364D7D"/>
    <w:pPr>
      <w:widowControl w:val="0"/>
      <w:autoSpaceDE w:val="0"/>
      <w:autoSpaceDN w:val="0"/>
      <w:adjustRightInd w:val="0"/>
      <w:spacing w:before="0" w:after="0" w:line="248" w:lineRule="atLeast"/>
    </w:pPr>
    <w:rPr>
      <w:rFonts w:ascii="Helvetica" w:hAnsi="Helvetica" w:cs="Helvetica"/>
      <w:color w:val="auto"/>
      <w:sz w:val="24"/>
      <w:szCs w:val="24"/>
      <w:lang w:eastAsia="en-AU"/>
    </w:rPr>
  </w:style>
  <w:style w:type="paragraph" w:customStyle="1" w:styleId="DraftHeading1">
    <w:name w:val="Draft Heading 1"/>
    <w:basedOn w:val="Normal"/>
    <w:next w:val="Normal"/>
    <w:rsid w:val="002F324F"/>
    <w:pPr>
      <w:overflowPunct w:val="0"/>
      <w:autoSpaceDE w:val="0"/>
      <w:autoSpaceDN w:val="0"/>
      <w:adjustRightInd w:val="0"/>
      <w:spacing w:after="0"/>
      <w:textAlignment w:val="baseline"/>
      <w:outlineLvl w:val="2"/>
    </w:pPr>
    <w:rPr>
      <w:rFonts w:ascii="Times New Roman" w:hAnsi="Times New Roman"/>
      <w:b/>
      <w:color w:val="auto"/>
      <w:sz w:val="24"/>
    </w:rPr>
  </w:style>
  <w:style w:type="paragraph" w:styleId="PlainText">
    <w:name w:val="Plain Text"/>
    <w:basedOn w:val="Normal"/>
    <w:link w:val="PlainTextChar"/>
    <w:rsid w:val="002F324F"/>
    <w:pPr>
      <w:spacing w:before="0" w:after="0"/>
    </w:pPr>
    <w:rPr>
      <w:rFonts w:ascii="Courier New" w:hAnsi="Courier New"/>
      <w:color w:val="auto"/>
      <w:sz w:val="20"/>
      <w:lang w:eastAsia="en-AU"/>
    </w:rPr>
  </w:style>
  <w:style w:type="character" w:customStyle="1" w:styleId="PlainTextChar">
    <w:name w:val="Plain Text Char"/>
    <w:basedOn w:val="DefaultParagraphFont"/>
    <w:link w:val="PlainText"/>
    <w:rsid w:val="002F324F"/>
    <w:rPr>
      <w:rFonts w:ascii="Courier New" w:eastAsia="Times New Roman" w:hAnsi="Courier New" w:cs="Times New Roman"/>
      <w:sz w:val="20"/>
      <w:szCs w:val="20"/>
      <w:lang w:eastAsia="en-AU"/>
    </w:rPr>
  </w:style>
  <w:style w:type="paragraph" w:customStyle="1" w:styleId="memonumberedtext">
    <w:name w:val="# memo numbered text"/>
    <w:basedOn w:val="Normal"/>
    <w:rsid w:val="00855DF0"/>
    <w:pPr>
      <w:numPr>
        <w:numId w:val="9"/>
      </w:numPr>
      <w:tabs>
        <w:tab w:val="num" w:pos="567"/>
      </w:tabs>
      <w:spacing w:after="240"/>
      <w:ind w:left="567" w:hanging="567"/>
    </w:pPr>
    <w:rPr>
      <w:rFonts w:asciiTheme="minorHAnsi" w:hAnsiTheme="minorHAnsi" w:cs="Arial"/>
      <w:color w:val="auto"/>
      <w:sz w:val="22"/>
      <w:szCs w:val="22"/>
      <w:lang w:eastAsia="en-AU"/>
    </w:rPr>
  </w:style>
  <w:style w:type="paragraph" w:styleId="TOC5">
    <w:name w:val="toc 5"/>
    <w:basedOn w:val="Normal"/>
    <w:next w:val="Normal"/>
    <w:autoRedefine/>
    <w:uiPriority w:val="39"/>
    <w:unhideWhenUsed/>
    <w:rsid w:val="00C4614B"/>
    <w:pPr>
      <w:spacing w:before="0" w:after="100" w:line="259" w:lineRule="auto"/>
      <w:ind w:left="880"/>
    </w:pPr>
    <w:rPr>
      <w:rFonts w:asciiTheme="minorHAnsi" w:eastAsiaTheme="minorEastAsia" w:hAnsiTheme="minorHAnsi" w:cstheme="minorBidi"/>
      <w:color w:val="auto"/>
      <w:sz w:val="22"/>
      <w:szCs w:val="22"/>
      <w:lang w:eastAsia="en-AU"/>
    </w:rPr>
  </w:style>
  <w:style w:type="paragraph" w:styleId="TOC6">
    <w:name w:val="toc 6"/>
    <w:basedOn w:val="Normal"/>
    <w:next w:val="Normal"/>
    <w:autoRedefine/>
    <w:uiPriority w:val="39"/>
    <w:unhideWhenUsed/>
    <w:rsid w:val="00C4614B"/>
    <w:pPr>
      <w:spacing w:before="0" w:after="100" w:line="259" w:lineRule="auto"/>
      <w:ind w:left="1100"/>
    </w:pPr>
    <w:rPr>
      <w:rFonts w:asciiTheme="minorHAnsi" w:eastAsiaTheme="minorEastAsia" w:hAnsiTheme="minorHAnsi" w:cstheme="minorBidi"/>
      <w:color w:val="auto"/>
      <w:sz w:val="22"/>
      <w:szCs w:val="22"/>
      <w:lang w:eastAsia="en-AU"/>
    </w:rPr>
  </w:style>
  <w:style w:type="paragraph" w:styleId="TOC7">
    <w:name w:val="toc 7"/>
    <w:basedOn w:val="Normal"/>
    <w:next w:val="Normal"/>
    <w:autoRedefine/>
    <w:uiPriority w:val="39"/>
    <w:unhideWhenUsed/>
    <w:rsid w:val="00C4614B"/>
    <w:pPr>
      <w:spacing w:before="0" w:after="100" w:line="259" w:lineRule="auto"/>
      <w:ind w:left="1320"/>
    </w:pPr>
    <w:rPr>
      <w:rFonts w:asciiTheme="minorHAnsi" w:eastAsiaTheme="minorEastAsia" w:hAnsiTheme="minorHAnsi" w:cstheme="minorBidi"/>
      <w:color w:val="auto"/>
      <w:sz w:val="22"/>
      <w:szCs w:val="22"/>
      <w:lang w:eastAsia="en-AU"/>
    </w:rPr>
  </w:style>
  <w:style w:type="paragraph" w:styleId="TOC8">
    <w:name w:val="toc 8"/>
    <w:basedOn w:val="Normal"/>
    <w:next w:val="Normal"/>
    <w:autoRedefine/>
    <w:uiPriority w:val="39"/>
    <w:unhideWhenUsed/>
    <w:rsid w:val="00C4614B"/>
    <w:pPr>
      <w:spacing w:before="0" w:after="100" w:line="259" w:lineRule="auto"/>
      <w:ind w:left="1540"/>
    </w:pPr>
    <w:rPr>
      <w:rFonts w:asciiTheme="minorHAnsi" w:eastAsiaTheme="minorEastAsia" w:hAnsiTheme="minorHAnsi" w:cstheme="minorBidi"/>
      <w:color w:val="auto"/>
      <w:sz w:val="22"/>
      <w:szCs w:val="22"/>
      <w:lang w:eastAsia="en-AU"/>
    </w:rPr>
  </w:style>
  <w:style w:type="paragraph" w:styleId="TOC9">
    <w:name w:val="toc 9"/>
    <w:basedOn w:val="Normal"/>
    <w:next w:val="Normal"/>
    <w:autoRedefine/>
    <w:uiPriority w:val="39"/>
    <w:unhideWhenUsed/>
    <w:rsid w:val="00C4614B"/>
    <w:pPr>
      <w:spacing w:before="0" w:after="100" w:line="259" w:lineRule="auto"/>
      <w:ind w:left="1760"/>
    </w:pPr>
    <w:rPr>
      <w:rFonts w:asciiTheme="minorHAnsi" w:eastAsiaTheme="minorEastAsia" w:hAnsiTheme="minorHAnsi" w:cstheme="minorBidi"/>
      <w:color w:val="auto"/>
      <w:sz w:val="22"/>
      <w:szCs w:val="22"/>
      <w:lang w:eastAsia="en-AU"/>
    </w:rPr>
  </w:style>
  <w:style w:type="character" w:customStyle="1" w:styleId="normaltextrun">
    <w:name w:val="normaltextrun"/>
    <w:basedOn w:val="DefaultParagraphFont"/>
    <w:rsid w:val="00443355"/>
  </w:style>
  <w:style w:type="paragraph" w:customStyle="1" w:styleId="Bodycopy">
    <w:name w:val="&gt;Body copy"/>
    <w:basedOn w:val="Normal"/>
    <w:uiPriority w:val="99"/>
    <w:rsid w:val="00A35569"/>
    <w:pPr>
      <w:spacing w:before="0" w:after="170" w:line="220" w:lineRule="atLeast"/>
    </w:pPr>
    <w:rPr>
      <w:rFonts w:eastAsiaTheme="minorEastAsia" w:cs="VIC Light"/>
      <w:color w:val="000000"/>
      <w:szCs w:val="18"/>
      <w:lang w:val="en-GB" w:eastAsia="en-AU"/>
    </w:rPr>
  </w:style>
  <w:style w:type="character" w:customStyle="1" w:styleId="ListParagraphChar">
    <w:name w:val="List Paragraph Char"/>
    <w:aliases w:val="DdeM List Paragraph Char,Bullets Level 1 Char,List Numeric Char,Use Case List Paragraph Char,B1 Char,List Paragraph1 Char,List Paragraph2 Char,List 1 Paragraph Char,Colorful List - Accent 11 Char,Resume Title Char,Body Char,c Char"/>
    <w:basedOn w:val="DefaultParagraphFont"/>
    <w:link w:val="ListParagraph"/>
    <w:uiPriority w:val="34"/>
    <w:qFormat/>
    <w:locked/>
    <w:rsid w:val="00BA1528"/>
    <w:rPr>
      <w:rFonts w:ascii="Times New Roman" w:eastAsia="Times New Roman" w:hAnsi="Times New Roman" w:cs="Times New Roman"/>
      <w:color w:val="53565A"/>
      <w:sz w:val="24"/>
      <w:szCs w:val="24"/>
      <w:lang w:eastAsia="en-AU"/>
    </w:rPr>
  </w:style>
  <w:style w:type="paragraph" w:styleId="Revision">
    <w:name w:val="Revision"/>
    <w:hidden/>
    <w:uiPriority w:val="99"/>
    <w:semiHidden/>
    <w:rsid w:val="006A46EB"/>
    <w:pPr>
      <w:spacing w:after="0" w:line="240" w:lineRule="auto"/>
    </w:pPr>
    <w:rPr>
      <w:rFonts w:ascii="Arial" w:eastAsia="Times New Roman" w:hAnsi="Arial" w:cs="Times New Roman"/>
      <w:color w:val="53565A"/>
      <w:sz w:val="18"/>
      <w:szCs w:val="20"/>
    </w:rPr>
  </w:style>
  <w:style w:type="character" w:styleId="CommentReference">
    <w:name w:val="annotation reference"/>
    <w:basedOn w:val="DefaultParagraphFont"/>
    <w:uiPriority w:val="99"/>
    <w:semiHidden/>
    <w:unhideWhenUsed/>
    <w:rsid w:val="00712106"/>
    <w:rPr>
      <w:sz w:val="16"/>
      <w:szCs w:val="16"/>
    </w:rPr>
  </w:style>
  <w:style w:type="paragraph" w:styleId="CommentText">
    <w:name w:val="annotation text"/>
    <w:basedOn w:val="Normal"/>
    <w:link w:val="CommentTextChar"/>
    <w:uiPriority w:val="99"/>
    <w:unhideWhenUsed/>
    <w:rsid w:val="00712106"/>
    <w:rPr>
      <w:sz w:val="20"/>
    </w:rPr>
  </w:style>
  <w:style w:type="character" w:customStyle="1" w:styleId="CommentTextChar">
    <w:name w:val="Comment Text Char"/>
    <w:basedOn w:val="DefaultParagraphFont"/>
    <w:link w:val="CommentText"/>
    <w:uiPriority w:val="99"/>
    <w:rsid w:val="00712106"/>
    <w:rPr>
      <w:rFonts w:ascii="Arial" w:eastAsia="Times New Roman" w:hAnsi="Arial" w:cs="Times New Roman"/>
      <w:color w:val="53565A"/>
      <w:sz w:val="20"/>
      <w:szCs w:val="20"/>
    </w:rPr>
  </w:style>
  <w:style w:type="paragraph" w:styleId="CommentSubject">
    <w:name w:val="annotation subject"/>
    <w:basedOn w:val="CommentText"/>
    <w:next w:val="CommentText"/>
    <w:link w:val="CommentSubjectChar"/>
    <w:uiPriority w:val="99"/>
    <w:semiHidden/>
    <w:unhideWhenUsed/>
    <w:rsid w:val="00712106"/>
    <w:rPr>
      <w:b/>
      <w:bCs/>
    </w:rPr>
  </w:style>
  <w:style w:type="character" w:customStyle="1" w:styleId="CommentSubjectChar">
    <w:name w:val="Comment Subject Char"/>
    <w:basedOn w:val="CommentTextChar"/>
    <w:link w:val="CommentSubject"/>
    <w:uiPriority w:val="99"/>
    <w:semiHidden/>
    <w:rsid w:val="00712106"/>
    <w:rPr>
      <w:rFonts w:ascii="Arial" w:eastAsia="Times New Roman" w:hAnsi="Arial" w:cs="Times New Roman"/>
      <w:b/>
      <w:bCs/>
      <w:color w:val="53565A"/>
      <w:sz w:val="20"/>
      <w:szCs w:val="20"/>
    </w:rPr>
  </w:style>
  <w:style w:type="paragraph" w:customStyle="1" w:styleId="pf0">
    <w:name w:val="pf0"/>
    <w:basedOn w:val="Normal"/>
    <w:rsid w:val="003C6EA4"/>
    <w:pPr>
      <w:spacing w:before="100" w:beforeAutospacing="1" w:after="100" w:afterAutospacing="1"/>
    </w:pPr>
    <w:rPr>
      <w:rFonts w:ascii="Times New Roman" w:hAnsi="Times New Roman"/>
      <w:color w:val="auto"/>
      <w:sz w:val="24"/>
      <w:szCs w:val="24"/>
      <w:lang w:eastAsia="en-AU"/>
    </w:rPr>
  </w:style>
  <w:style w:type="character" w:customStyle="1" w:styleId="cf01">
    <w:name w:val="cf01"/>
    <w:basedOn w:val="DefaultParagraphFont"/>
    <w:rsid w:val="003C6EA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79440">
      <w:bodyDiv w:val="1"/>
      <w:marLeft w:val="0"/>
      <w:marRight w:val="0"/>
      <w:marTop w:val="0"/>
      <w:marBottom w:val="0"/>
      <w:divBdr>
        <w:top w:val="none" w:sz="0" w:space="0" w:color="auto"/>
        <w:left w:val="none" w:sz="0" w:space="0" w:color="auto"/>
        <w:bottom w:val="none" w:sz="0" w:space="0" w:color="auto"/>
        <w:right w:val="none" w:sz="0" w:space="0" w:color="auto"/>
      </w:divBdr>
    </w:div>
    <w:div w:id="1169708716">
      <w:bodyDiv w:val="1"/>
      <w:marLeft w:val="0"/>
      <w:marRight w:val="0"/>
      <w:marTop w:val="0"/>
      <w:marBottom w:val="0"/>
      <w:divBdr>
        <w:top w:val="none" w:sz="0" w:space="0" w:color="auto"/>
        <w:left w:val="none" w:sz="0" w:space="0" w:color="auto"/>
        <w:bottom w:val="none" w:sz="0" w:space="0" w:color="auto"/>
        <w:right w:val="none" w:sz="0" w:space="0" w:color="auto"/>
      </w:divBdr>
    </w:div>
    <w:div w:id="1315331773">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520778927">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1875925122">
      <w:bodyDiv w:val="1"/>
      <w:marLeft w:val="0"/>
      <w:marRight w:val="0"/>
      <w:marTop w:val="0"/>
      <w:marBottom w:val="0"/>
      <w:divBdr>
        <w:top w:val="none" w:sz="0" w:space="0" w:color="auto"/>
        <w:left w:val="none" w:sz="0" w:space="0" w:color="auto"/>
        <w:bottom w:val="none" w:sz="0" w:space="0" w:color="auto"/>
        <w:right w:val="none" w:sz="0" w:space="0" w:color="auto"/>
      </w:divBdr>
    </w:div>
    <w:div w:id="1965653868">
      <w:bodyDiv w:val="1"/>
      <w:marLeft w:val="0"/>
      <w:marRight w:val="0"/>
      <w:marTop w:val="0"/>
      <w:marBottom w:val="0"/>
      <w:divBdr>
        <w:top w:val="none" w:sz="0" w:space="0" w:color="auto"/>
        <w:left w:val="none" w:sz="0" w:space="0" w:color="auto"/>
        <w:bottom w:val="none" w:sz="0" w:space="0" w:color="auto"/>
        <w:right w:val="none" w:sz="0" w:space="0" w:color="auto"/>
      </w:divBdr>
    </w:div>
    <w:div w:id="20345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riculture.gov.au/biosecurity-trade/policy/partnerships/nbc/intergovernmental-agreement-on-biosecurit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griculture.gov.au/about/who-we-are/portfoli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riculture.vic.gov.au/__data/assets/pdf_file/0004/905260/NHTWG-Report-to-AMM_FA_online-2023.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767C823437976D4FBFD44036E5F11867" ma:contentTypeVersion="31" ma:contentTypeDescription="DEDJTR Document" ma:contentTypeScope="" ma:versionID="1f7e742815c64e68da0f2f4313964bff">
  <xsd:schema xmlns:xsd="http://www.w3.org/2001/XMLSchema" xmlns:xs="http://www.w3.org/2001/XMLSchema" xmlns:p="http://schemas.microsoft.com/office/2006/metadata/properties" xmlns:ns2="1970f3ff-c7c3-4b73-8f0c-0bc260d159f3" xmlns:ns3="32e98561-183e-4de5-80c3-a793f40b4ede" xmlns:ns4="cbb12ebf-4c47-4e22-a860-80e11ea892f5" targetNamespace="http://schemas.microsoft.com/office/2006/metadata/properties" ma:root="true" ma:fieldsID="1a8a200d5e88c26423dec1f594aacc99" ns2:_="" ns3:_="" ns4:_="">
    <xsd:import namespace="1970f3ff-c7c3-4b73-8f0c-0bc260d159f3"/>
    <xsd:import namespace="32e98561-183e-4de5-80c3-a793f40b4ede"/>
    <xsd:import namespace="cbb12ebf-4c47-4e22-a860-80e11ea892f5"/>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4:MediaServiceDateTaken" minOccurs="0"/>
                <xsd:element ref="ns4:Commentsaboutpresentation" minOccurs="0"/>
                <xsd:element ref="ns4:MediaServiceAutoTags" minOccurs="0"/>
                <xsd:element ref="ns4:MediaServiceOCR" minOccurs="0"/>
                <xsd:element ref="ns4:MediaServiceGenerationTime" minOccurs="0"/>
                <xsd:element ref="ns4:MediaServiceEventHashCode" minOccurs="0"/>
                <xsd:element ref="ns4:_Flow_SignoffStatus"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79da438-f021-4093-8fac-64b1462d6bb0}"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79da438-f021-4093-8fac-64b1462d6bb0}" ma:internalName="TaxCatchAllLabel" ma:readOnly="true" ma:showField="CatchAllDataLabel" ma:web="32e98561-183e-4de5-80c3-a793f40b4ed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b12ebf-4c47-4e22-a860-80e11ea892f5"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Commentsaboutpresentation" ma:index="25" nillable="true" ma:displayName="Comments about Folders" ma:description="Please tell us more about the use of this folderse.g audience, currency, where your photos came from?" ma:format="Dropdown" ma:internalName="Commentsaboutpresentation">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_Flow_SignoffStatus" ma:index="30" nillable="true" ma:displayName="Sign-off status" ma:internalName="Sign_x002d_off_x0020_status">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2e98561-183e-4de5-80c3-a793f40b4ede">
      <UserInfo>
        <DisplayName/>
        <AccountId xsi:nil="true"/>
        <AccountType/>
      </UserInfo>
    </SharedWithUsers>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cf76f155ced4ddcb4097134ff3c332f xmlns="cbb12ebf-4c47-4e22-a860-80e11ea892f5">
      <Terms xmlns="http://schemas.microsoft.com/office/infopath/2007/PartnerControls"/>
    </lcf76f155ced4ddcb4097134ff3c332f>
    <Commentsaboutpresentation xmlns="cbb12ebf-4c47-4e22-a860-80e11ea892f5" xsi:nil="true"/>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_Flow_SignoffStatus xmlns="cbb12ebf-4c47-4e22-a860-80e11ea892f5" xsi:nil="true"/>
    <TaxCatchAll xmlns="32e98561-183e-4de5-80c3-a793f40b4ede" xsi:nil="true"/>
    <g46a9f61d38540a784cfecbd3da27bca xmlns="1970f3ff-c7c3-4b73-8f0c-0bc260d159f3">
      <Terms xmlns="http://schemas.microsoft.com/office/infopath/2007/PartnerControls"/>
    </g46a9f61d38540a784cfecbd3da27bca>
  </documentManagement>
</p:properties>
</file>

<file path=customXml/itemProps1.xml><?xml version="1.0" encoding="utf-8"?>
<ds:datastoreItem xmlns:ds="http://schemas.openxmlformats.org/officeDocument/2006/customXml" ds:itemID="{E7D3E6E2-5227-44A8-BD86-BF1AF8AC3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2e98561-183e-4de5-80c3-a793f40b4ede"/>
    <ds:schemaRef ds:uri="cbb12ebf-4c47-4e22-a860-80e11ea89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CE4EA-9E01-4D2E-B2C6-76A43FA49539}">
  <ds:schemaRefs>
    <ds:schemaRef ds:uri="http://schemas.openxmlformats.org/officeDocument/2006/bibliography"/>
  </ds:schemaRefs>
</ds:datastoreItem>
</file>

<file path=customXml/itemProps3.xml><?xml version="1.0" encoding="utf-8"?>
<ds:datastoreItem xmlns:ds="http://schemas.openxmlformats.org/officeDocument/2006/customXml" ds:itemID="{B43EC02D-2F1A-4501-BD40-00478FA74638}">
  <ds:schemaRefs>
    <ds:schemaRef ds:uri="http://schemas.microsoft.com/sharepoint/v3/contenttype/forms"/>
  </ds:schemaRefs>
</ds:datastoreItem>
</file>

<file path=customXml/itemProps4.xml><?xml version="1.0" encoding="utf-8"?>
<ds:datastoreItem xmlns:ds="http://schemas.openxmlformats.org/officeDocument/2006/customXml" ds:itemID="{D5DBB3E0-C054-408E-AE0B-5A11B76A38C9}">
  <ds:schemaRefs>
    <ds:schemaRef ds:uri="http://schemas.microsoft.com/office/2006/metadata/properties"/>
    <ds:schemaRef ds:uri="http://schemas.microsoft.com/office/infopath/2007/PartnerControls"/>
    <ds:schemaRef ds:uri="32e98561-183e-4de5-80c3-a793f40b4ede"/>
    <ds:schemaRef ds:uri="1970f3ff-c7c3-4b73-8f0c-0bc260d159f3"/>
    <ds:schemaRef ds:uri="cbb12ebf-4c47-4e22-a860-80e11ea892f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5241</Words>
  <Characters>29875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2023-03-22T03:05:00Z</dcterms:created>
  <dcterms:modified xsi:type="dcterms:W3CDTF">2023-12-19T00:10:00Z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0x010100611F6414DFB111E7BA88F9DF1743E31700767C823437976D4FBFD44036E5F11867</vt:lpwstr>
  </property>
  <property fmtid="{D5CDD505-2E9C-101B-9397-08002B2CF9AE}" pid="3" name="DEDJTRDivision">
    <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
  </property>
  <property fmtid="{D5CDD505-2E9C-101B-9397-08002B2CF9AE}" pid="8" name="Order">
    <vt:r8>5145700</vt:r8>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MediaServiceImageTags">
    <vt:lpwstr/>
  </property>
  <property fmtid="{D5CDD505-2E9C-101B-9397-08002B2CF9AE}" pid="13" name="MSIP_Label_d00a4df9-c942-4b09-b23a-6c1023f6de27_Enabled">
    <vt:lpwstr>true</vt:lpwstr>
  </property>
  <property fmtid="{D5CDD505-2E9C-101B-9397-08002B2CF9AE}" pid="14" name="MSIP_Label_d00a4df9-c942-4b09-b23a-6c1023f6de27_SetDate">
    <vt:lpwstr>2023-03-22T03:04:34Z</vt:lpwstr>
  </property>
  <property fmtid="{D5CDD505-2E9C-101B-9397-08002B2CF9AE}" pid="15" name="MSIP_Label_d00a4df9-c942-4b09-b23a-6c1023f6de27_Method">
    <vt:lpwstr>Privileged</vt:lpwstr>
  </property>
  <property fmtid="{D5CDD505-2E9C-101B-9397-08002B2CF9AE}" pid="16" name="MSIP_Label_d00a4df9-c942-4b09-b23a-6c1023f6de27_Name">
    <vt:lpwstr>Official (DJPR)</vt:lpwstr>
  </property>
  <property fmtid="{D5CDD505-2E9C-101B-9397-08002B2CF9AE}" pid="17" name="MSIP_Label_d00a4df9-c942-4b09-b23a-6c1023f6de27_SiteId">
    <vt:lpwstr>722ea0be-3e1c-4b11-ad6f-9401d6856e24</vt:lpwstr>
  </property>
  <property fmtid="{D5CDD505-2E9C-101B-9397-08002B2CF9AE}" pid="18" name="MSIP_Label_d00a4df9-c942-4b09-b23a-6c1023f6de27_ActionId">
    <vt:lpwstr>b735a811-0d63-4d22-9414-b43b99b273c3</vt:lpwstr>
  </property>
  <property fmtid="{D5CDD505-2E9C-101B-9397-08002B2CF9AE}" pid="19" name="MSIP_Label_d00a4df9-c942-4b09-b23a-6c1023f6de27_ContentBits">
    <vt:lpwstr>3</vt:lpwstr>
  </property>
</Properties>
</file>