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7.xml" ContentType="application/vnd.openxmlformats-officedocument.wordprocessingml.header+xml"/>
  <Override PartName="/word/footer19.xml" ContentType="application/vnd.openxmlformats-officedocument.wordprocessingml.footer+xml"/>
  <Override PartName="/word/header8.xml" ContentType="application/vnd.openxmlformats-officedocument.wordprocessingml.header+xml"/>
  <Override PartName="/word/footer20.xml" ContentType="application/vnd.openxmlformats-officedocument.wordprocessingml.footer+xml"/>
  <Override PartName="/word/header9.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15B22" w14:textId="64C0CD36" w:rsidR="0059178A" w:rsidRPr="00815393" w:rsidRDefault="2BC6CEEA" w:rsidP="008D15FC">
      <w:pPr>
        <w:spacing w:before="5" w:line="180" w:lineRule="exact"/>
        <w:ind w:left="993" w:right="588"/>
        <w:rPr>
          <w:sz w:val="18"/>
          <w:szCs w:val="18"/>
          <w:lang w:val="en-AU"/>
        </w:rPr>
      </w:pPr>
      <w:r>
        <w:t xml:space="preserve"> </w:t>
      </w:r>
      <w:r w:rsidR="00000000">
        <w:rPr>
          <w:noProof/>
        </w:rPr>
        <w:pict w14:anchorId="08B06518">
          <v:group id="_x0000_s2050" alt="" style="position:absolute;left:0;text-align:left;margin-left:0;margin-top:0;width:595.3pt;height:841.9pt;z-index:-251658240;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width:11906;height:16838">
              <v:imagedata r:id="rId11" o:title=""/>
            </v:shape>
            <v:shape id="_x0000_s2052" alt="" style="position:absolute;left:2918;width:8988;height:16838" coordorigin="2918" coordsize="8988,16838" path="m11906,16838l11906,,2918,r8031,16838l11906,16838xe" fillcolor="#898c93" stroked="f">
              <v:path arrowok="t"/>
            </v:shape>
            <v:shape id="_x0000_s2053" alt="" style="position:absolute;left:8280;top:9237;width:3625;height:7600" coordorigin="8280,9237" coordsize="3625,7600" path="m11906,16838r,-7601l8280,16838r3626,xe" fillcolor="#6e8b53" stroked="f">
              <v:path arrowok="t"/>
            </v:shape>
            <v:shape id="_x0000_s2054" alt="" style="position:absolute;top:11452;width:3345;height:5386" coordorigin=",11452" coordsize="3345,5386" path="m776,16838l3345,11452,,11452r,5386l776,16838xe" fillcolor="#42454c" stroked="f">
              <v:path arrowok="t"/>
            </v:shape>
            <v:shape id="_x0000_s2055" alt="" style="position:absolute;left:7433;top:13444;width:2673;height:2801" coordorigin="7433,13444" coordsize="2673,2801" path="m8770,13444l7433,16246r2673,l8770,13444xe" filled="f" strokecolor="#696c74" strokeweight="4pt">
              <v:path arrowok="t"/>
            </v:shape>
            <v:shape id="_x0000_s2056" alt="" style="position:absolute;left:10806;top:6440;width:250;height:240" coordorigin="10806,6440" coordsize="250,240" path="m10917,6440r-111,240l10877,6680r12,-28l10910,6599r19,-51l10944,6440r-27,xe" fillcolor="#fdfdfd" stroked="f">
              <v:path arrowok="t"/>
            </v:shape>
            <v:shape id="_x0000_s2057" alt="" style="position:absolute;left:10806;top:6440;width:250;height:240" coordorigin="10806,6440" coordsize="250,240" path="m10929,6548r3,l10951,6599r-41,l10889,6652r83,l10984,6680r71,l10944,6440r-15,108xe" fillcolor="#fdfdfd" stroked="f">
              <v:path arrowok="t"/>
            </v:shape>
            <v:shape id="_x0000_s2058" alt="" style="position:absolute;left:9169;top:6080;width:741;height:1079" coordorigin="9169,6080" coordsize="741,1079" path="m9679,7160r231,-489l9892,6679r-20,4l9852,6685r-4,l9826,6683r-21,-6l9785,6668r-18,-12l9751,6641r-13,-17l9728,6604r-6,-22l9720,6560r2,-23l9728,6515r10,-20l9751,6478r16,-15l9689,6440r,240l9679,7160xe" fillcolor="#fdfdfd" stroked="f">
              <v:path arrowok="t"/>
            </v:shape>
            <v:shape id="_x0000_s2059" alt="" style="position:absolute;left:9169;top:6080;width:741;height:1079" coordorigin="9169,6080" coordsize="741,1079" path="m9679,7160r10,-480l9624,6680r,-240l9689,6440r78,23l9785,6451r20,-9l9826,6436r22,-2l9870,6436r20,4l9910,6448r17,10l9943,6471r14,15l9960,6491r-54,33l9892,6510r-17,-10l9853,6496r-1,l9830,6501r-19,11l9798,6530r-8,20l9789,6560r5,21l9805,6600r17,14l9842,6622r10,1l9874,6620r17,-10l9905,6596r1,-1l9937,6614r55,-115l10039,6499r,181l10104,6680r,-181l10169,6499r,-59l10020,6440r170,-360l9169,6080r170,360l9411,6440r61,131l9533,6440r73,l9496,6680r-44,l9679,7160xe" fillcolor="#fdfdfd" stroked="f">
              <v:path arrowok="t"/>
            </v:shape>
            <v:shape id="_x0000_s2060" alt="" style="position:absolute;left:10180;top:6434;width:266;height:251" coordorigin="10180,6434" coordsize="266,251" path="m10254,6538r11,-19l10282,6505r20,-8l10313,6496r22,4l10354,6511r14,17l10376,6549r1,11l10373,6582r-11,19l10345,6615r-21,7l10313,6623r23,60l10358,6678r21,-9l10397,6657r16,-14l10427,6626r10,-19l10444,6586r2,-23l10446,6560r-2,-23l10438,6516r-10,-20l10415,6479r-16,-15l10381,6452r-20,-9l10339,6437r-22,-3l10313,6434r-23,2l10268,6442r-20,9l10230,6462r-17,15l10200,6494r-10,19l10183,6534r-3,22l10180,6560r2,22l10189,6604r9,19l10211,6640r16,15l10245,6667r20,10l10259,6591r-8,-20l10250,6560r4,-22xe" fillcolor="#fdfdfd" stroked="f">
              <v:path arrowok="t"/>
            </v:shape>
            <v:shape id="_x0000_s2061" alt="" style="position:absolute;left:10180;top:6434;width:266;height:251" coordorigin="10180,6434" coordsize="266,251" path="m10259,6591r6,86l10287,6683r23,2l10313,6685r23,-2l10313,6623r-22,-4l10272,6608r-13,-17xe" fillcolor="#fdfdfd" stroked="f">
              <v:path arrowok="t"/>
            </v:shape>
            <v:shape id="_x0000_s2062" alt="" style="position:absolute;left:10477;top:6440;width:200;height:240" coordorigin="10477,6440" coordsize="200,240" path="m10635,6599r16,-13l10664,6570r8,-18l10676,6531r,-4l10673,6504r-8,-20l10652,6467r-17,-14l10615,6444r-22,-4l10586,6440r-44,59l10598,6499r10,16l10608,6539r-10,17l10584,6556r18,124l10676,6680r-41,-81xe" fillcolor="#fdfdfd" stroked="f">
              <v:path arrowok="t"/>
            </v:shape>
            <v:shape id="_x0000_s2063" alt="" style="position:absolute;left:10477;top:6440;width:200;height:240" coordorigin="10477,6440" coordsize="200,240" path="m10602,6680r-18,-124l10542,6556r,-57l10586,6440r-109,l10477,6680r65,l10542,6614r31,l10602,6680xe" fillcolor="#fdfdfd" stroked="f">
              <v:path arrowok="t"/>
            </v:shape>
            <v:shape id="_x0000_s2064" alt="" style="position:absolute;left:10741;top:6440;width:0;height:240" coordorigin="10741,6440" coordsize="0,240" path="m10741,6440r,240e" filled="f" strokecolor="#fdfdfd" strokeweight="1.186mm">
              <v:path arrowok="t"/>
            </v:shape>
            <v:shape id="_x0000_s2065" alt="" style="position:absolute;left:6883;top:6440;width:240;height:240" coordorigin="6883,6440" coordsize="240,240" path="m6987,6440r-104,240l6953,6680r11,-27l6983,6596r19,-47l7018,6440r-31,xe" fillcolor="#fdfdfd" stroked="f">
              <v:path arrowok="t"/>
            </v:shape>
            <v:shape id="_x0000_s2066" alt="" style="position:absolute;left:6883;top:6440;width:240;height:240" coordorigin="6883,6440" coordsize="240,240" path="m7002,6549r1,l7022,6596r-39,l6964,6653r77,l7052,6680r70,l7018,6440r-16,109xe" fillcolor="#fdfdfd" stroked="f">
              <v:path arrowok="t"/>
            </v:shape>
            <v:shape id="_x0000_s2067" alt="" style="position:absolute;left:7113;top:6435;width:224;height:251" coordorigin="7113,6435" coordsize="224,251" path="m7182,6552r6,-21l7201,6513r18,-12l7241,6497r10,l7271,6504r15,12l7330,6472r-12,-11l7301,6450r-18,-8l7263,6436r-22,-1l7219,6437r-22,5l7177,6451r-18,12l7143,6478r-13,18l7121,6515r-6,22l7113,6560r2,23l7121,6604r9,20l7143,6642r15,15l7176,6669r20,9l7218,6684r23,2l7247,6685r21,-2l7288,6677r18,-9l7322,6656r15,-14l7337,6533r-96,l7241,6589r36,l7277,6608r-10,8l7258,6623r-17,l7233,6623r-21,-8l7196,6601r-11,-19l7182,6560r,-8xe" fillcolor="#fdfdfd" stroked="f">
              <v:path arrowok="t"/>
            </v:shape>
            <v:shape id="_x0000_s2068" alt="" style="position:absolute;left:7376;top:6440;width:200;height:240" coordorigin="7376,6440" coordsize="200,240" path="m7509,6539r-10,17l7441,6556r,-57l7376,6440r,240l7441,6680r,-65l7471,6615r30,65l7509,6539xe" fillcolor="#fdfdfd" stroked="f">
              <v:path arrowok="t"/>
            </v:shape>
            <v:shape id="_x0000_s2069" alt="" style="position:absolute;left:7376;top:6440;width:200;height:240" coordorigin="7376,6440" coordsize="200,240" path="m7441,6499r58,l7509,6516r,23l7501,6680r74,l7534,6599r2,-1l7552,6584r12,-16l7572,6549r3,-22l7575,6521r-5,-23l7561,6479r-14,-16l7529,6451r-21,-8l7485,6440r-109,l7441,6499xe" fillcolor="#fdfdfd" stroked="f">
              <v:path arrowok="t"/>
            </v:shape>
            <v:shape id="_x0000_s2070" alt="" style="position:absolute;left:7641;top:6440;width:0;height:240" coordorigin="7641,6440" coordsize="0,240" path="m7641,6440r,240e" filled="f" strokecolor="#fdfdfd" strokeweight="1.18675mm">
              <v:path arrowok="t"/>
            </v:shape>
            <v:shape id="_x0000_s2071" alt="" style="position:absolute;left:7706;top:6435;width:236;height:251" coordorigin="7706,6435" coordsize="236,251" path="m7775,6554r6,-21l7794,6516r18,-12l7835,6500r20,4l7873,6514r13,15l7942,6496r-14,-20l7913,6462r-17,-11l7877,6442r-21,-5l7835,6435r-23,2l7790,6442r-20,9l7752,6463r-16,15l7723,6496r-9,19l7708,6537r-2,23l7708,6583r6,21l7723,6624r13,18l7751,6657r18,12l7789,6678r22,6l7835,6686r4,-1l7860,6683r20,-6l7899,6668r17,-12l7930,6641r12,-17l7886,6591r-13,15l7855,6616r-20,4l7829,6620r-22,-6l7790,6601r-11,-19l7774,6560r1,-6xe" fillcolor="#fdfdfd" stroked="f">
              <v:path arrowok="t"/>
            </v:shape>
            <v:shape id="_x0000_s2072" alt="" style="position:absolute;left:7974;top:6440;width:205;height:245" coordorigin="7974,6440" coordsize="205,245" path="m8101,6683r22,-6l8142,6667r16,-14l8170,6635r7,-20l8179,6591r,-151l8113,6440r,151l8111,6602r-11,16l8076,6625r-11,-2l8047,6612r-6,-21l8041,6440r-67,l7974,6591r2,23l7984,6635r11,17l8011,6666r19,11l8052,6683r24,3l8101,6683xe" fillcolor="#fdfdfd" stroked="f">
              <v:path arrowok="t"/>
            </v:shape>
            <v:shape id="_x0000_s2073" alt="" style="position:absolute;left:8226;top:6440;width:174;height:240" coordorigin="8226,6440" coordsize="174,240" path="m8291,6621r,-181l8226,6440r,240l8400,6680r,-59l8291,6621xe" fillcolor="#fdfdfd" stroked="f">
              <v:path arrowok="t"/>
            </v:shape>
            <v:shape id="_x0000_s2074" alt="" style="position:absolute;left:8384;top:6440;width:196;height:240" coordorigin="8384,6440" coordsize="196,240" path="m8515,6499r65,l8580,6440r-196,l8384,6499r65,l8449,6680r66,l8515,6499xe" fillcolor="#fdfdfd" stroked="f">
              <v:path arrowok="t"/>
            </v:shape>
            <v:shape id="_x0000_s2075" alt="" style="position:absolute;left:8612;top:6440;width:205;height:245" coordorigin="8612,6440" coordsize="205,245" path="m8739,6683r22,-6l8781,6667r15,-14l8808,6635r7,-20l8818,6591r,-151l8751,6440r,151l8750,6602r-12,16l8715,6625r-12,-2l8685,6612r-6,-21l8679,6440r-67,l8612,6591r3,23l8622,6635r11,17l8649,6666r19,11l8690,6683r25,3l8739,6683xe" fillcolor="#fdfdfd" stroked="f">
              <v:path arrowok="t"/>
            </v:shape>
            <v:shape id="_x0000_s2076" alt="" style="position:absolute;left:8864;top:6440;width:200;height:240" coordorigin="8864,6440" coordsize="200,240" path="m8998,6539r-10,17l8929,6556r,-57l8864,6440r,240l8929,6680r,-65l8960,6615r30,65l8998,6539xe" fillcolor="#fdfdfd" stroked="f">
              <v:path arrowok="t"/>
            </v:shape>
            <v:shape id="_x0000_s2077" alt="" style="position:absolute;left:8864;top:6440;width:200;height:240" coordorigin="8864,6440" coordsize="200,240" path="m8929,6499r59,l8998,6516r,23l8990,6680r73,l9022,6599r3,-1l9040,6584r13,-16l9061,6549r3,-22l9063,6521r-4,-23l9049,6479r-14,-16l9017,6451r-21,-8l8973,6440r-109,l8929,6499xe" fillcolor="#fdfdfd" stroked="f">
              <v:path arrowok="t"/>
            </v:shape>
            <v:shape id="_x0000_s2078" alt="" style="position:absolute;left:9104;top:6440;width:180;height:240" coordorigin="9104,6440" coordsize="180,240" path="m9169,6621r,-32l9262,6589r,-58l9169,6531r,-32l9284,6499r,-59l9104,6440r,240l9284,6680r,-59l9169,6621xe" fillcolor="#fdfdfd" stroked="f">
              <v:path arrowok="t"/>
            </v:shape>
            <v:shape id="_x0000_s2079" alt="" style="position:absolute;left:496;top:12305;width:2673;height:2801" coordorigin="496,12305" coordsize="2673,2801" path="m1832,12305l496,15107r2672,l1832,12305xe" filled="f" strokecolor="#c6d0b8" strokeweight="4pt">
              <v:path arrowok="t"/>
            </v:shape>
            <w10:wrap anchorx="page" anchory="page"/>
          </v:group>
        </w:pict>
      </w:r>
    </w:p>
    <w:p w14:paraId="40D1E205" w14:textId="77777777" w:rsidR="0059178A" w:rsidRPr="00815393" w:rsidRDefault="0059178A" w:rsidP="008D15FC">
      <w:pPr>
        <w:spacing w:line="200" w:lineRule="exact"/>
        <w:ind w:left="993" w:right="588"/>
        <w:rPr>
          <w:lang w:val="en-AU"/>
        </w:rPr>
      </w:pPr>
    </w:p>
    <w:p w14:paraId="6A0F51C7" w14:textId="77777777" w:rsidR="008E7B89" w:rsidRPr="00815393" w:rsidRDefault="00084B9B" w:rsidP="00A5329C">
      <w:pPr>
        <w:spacing w:before="11" w:line="740" w:lineRule="exact"/>
        <w:ind w:left="2433" w:right="588" w:firstLine="447"/>
        <w:jc w:val="center"/>
        <w:rPr>
          <w:rFonts w:ascii="VIC SemiBold" w:eastAsia="VIC SemiBold" w:hAnsi="VIC SemiBold" w:cs="VIC SemiBold"/>
          <w:color w:val="FDFDFD"/>
          <w:w w:val="106"/>
          <w:sz w:val="68"/>
          <w:szCs w:val="68"/>
          <w:lang w:val="en-AU"/>
        </w:rPr>
      </w:pPr>
      <w:r w:rsidRPr="00815393">
        <w:rPr>
          <w:rFonts w:ascii="VIC SemiBold" w:eastAsia="VIC SemiBold" w:hAnsi="VIC SemiBold" w:cs="VIC SemiBold"/>
          <w:color w:val="FDFDFD"/>
          <w:sz w:val="68"/>
          <w:szCs w:val="68"/>
          <w:lang w:val="en-AU"/>
        </w:rPr>
        <w:t xml:space="preserve">Distillery </w:t>
      </w:r>
      <w:r w:rsidRPr="00815393">
        <w:rPr>
          <w:rFonts w:ascii="VIC SemiBold" w:eastAsia="VIC SemiBold" w:hAnsi="VIC SemiBold" w:cs="VIC SemiBold"/>
          <w:color w:val="FDFDFD"/>
          <w:spacing w:val="-7"/>
          <w:w w:val="106"/>
          <w:sz w:val="68"/>
          <w:szCs w:val="68"/>
          <w:lang w:val="en-AU"/>
        </w:rPr>
        <w:t>S</w:t>
      </w:r>
      <w:r w:rsidRPr="00815393">
        <w:rPr>
          <w:rFonts w:ascii="VIC SemiBold" w:eastAsia="VIC SemiBold" w:hAnsi="VIC SemiBold" w:cs="VIC SemiBold"/>
          <w:color w:val="FDFDFD"/>
          <w:w w:val="106"/>
          <w:sz w:val="68"/>
          <w:szCs w:val="68"/>
          <w:lang w:val="en-AU"/>
        </w:rPr>
        <w:t>uppo</w:t>
      </w:r>
      <w:r w:rsidRPr="00815393">
        <w:rPr>
          <w:rFonts w:ascii="VIC SemiBold" w:eastAsia="VIC SemiBold" w:hAnsi="VIC SemiBold" w:cs="VIC SemiBold"/>
          <w:color w:val="FDFDFD"/>
          <w:spacing w:val="7"/>
          <w:w w:val="106"/>
          <w:sz w:val="68"/>
          <w:szCs w:val="68"/>
          <w:lang w:val="en-AU"/>
        </w:rPr>
        <w:t>r</w:t>
      </w:r>
      <w:r w:rsidRPr="00815393">
        <w:rPr>
          <w:rFonts w:ascii="VIC SemiBold" w:eastAsia="VIC SemiBold" w:hAnsi="VIC SemiBold" w:cs="VIC SemiBold"/>
          <w:color w:val="FDFDFD"/>
          <w:w w:val="106"/>
          <w:sz w:val="68"/>
          <w:szCs w:val="68"/>
          <w:lang w:val="en-AU"/>
        </w:rPr>
        <w:t xml:space="preserve">t </w:t>
      </w:r>
    </w:p>
    <w:p w14:paraId="1E1C31CD" w14:textId="77777777" w:rsidR="00E90D4F" w:rsidRDefault="00152BD1" w:rsidP="00F02AA7">
      <w:pPr>
        <w:spacing w:before="11" w:line="740" w:lineRule="exact"/>
        <w:ind w:left="3119" w:right="588" w:hanging="142"/>
        <w:jc w:val="right"/>
        <w:rPr>
          <w:rFonts w:ascii="VIC Medium" w:eastAsia="VIC Medium" w:hAnsi="VIC Medium" w:cs="VIC Medium"/>
          <w:color w:val="363435"/>
          <w:w w:val="105"/>
          <w:sz w:val="60"/>
          <w:szCs w:val="60"/>
          <w:lang w:val="en-AU"/>
        </w:rPr>
      </w:pPr>
      <w:r w:rsidRPr="00815393">
        <w:rPr>
          <w:rFonts w:ascii="VIC Medium" w:eastAsia="VIC Medium" w:hAnsi="VIC Medium" w:cs="VIC Medium"/>
          <w:color w:val="363435"/>
          <w:w w:val="105"/>
          <w:sz w:val="60"/>
          <w:szCs w:val="60"/>
          <w:lang w:val="en-AU"/>
        </w:rPr>
        <w:t>Distillery Door</w:t>
      </w:r>
      <w:r w:rsidR="001F0F9A" w:rsidRPr="00815393">
        <w:rPr>
          <w:rFonts w:ascii="VIC Medium" w:eastAsia="VIC Medium" w:hAnsi="VIC Medium" w:cs="VIC Medium"/>
          <w:color w:val="363435"/>
          <w:w w:val="105"/>
          <w:sz w:val="60"/>
          <w:szCs w:val="60"/>
          <w:lang w:val="en-AU"/>
        </w:rPr>
        <w:t xml:space="preserve"> </w:t>
      </w:r>
    </w:p>
    <w:p w14:paraId="4ED8BC46" w14:textId="204CA7FF" w:rsidR="00313B7E" w:rsidRPr="00815393" w:rsidRDefault="00112462" w:rsidP="00F02AA7">
      <w:pPr>
        <w:spacing w:before="11" w:line="740" w:lineRule="exact"/>
        <w:ind w:left="3119" w:right="588" w:hanging="142"/>
        <w:jc w:val="right"/>
        <w:rPr>
          <w:rFonts w:ascii="VIC Medium" w:eastAsia="VIC Medium" w:hAnsi="VIC Medium" w:cs="VIC Medium"/>
          <w:sz w:val="60"/>
          <w:szCs w:val="60"/>
          <w:lang w:val="en-AU"/>
        </w:rPr>
        <w:sectPr w:rsidR="00313B7E" w:rsidRPr="00815393" w:rsidSect="00374BDB">
          <w:headerReference w:type="default" r:id="rId12"/>
          <w:footerReference w:type="even" r:id="rId13"/>
          <w:footerReference w:type="default" r:id="rId14"/>
          <w:footerReference w:type="first" r:id="rId15"/>
          <w:type w:val="continuous"/>
          <w:pgSz w:w="11920" w:h="16840"/>
          <w:pgMar w:top="1560" w:right="438" w:bottom="280" w:left="1680" w:header="720" w:footer="720" w:gutter="0"/>
          <w:cols w:space="720"/>
        </w:sectPr>
      </w:pPr>
      <w:r>
        <w:rPr>
          <w:rFonts w:ascii="VIC Medium" w:eastAsia="VIC Medium" w:hAnsi="VIC Medium" w:cs="VIC Medium"/>
          <w:color w:val="363435"/>
          <w:w w:val="105"/>
          <w:sz w:val="60"/>
          <w:szCs w:val="60"/>
          <w:lang w:val="en-AU"/>
        </w:rPr>
        <w:t xml:space="preserve">Tourism </w:t>
      </w:r>
      <w:r w:rsidR="001F0F9A" w:rsidRPr="00815393">
        <w:rPr>
          <w:rFonts w:ascii="VIC Medium" w:eastAsia="VIC Medium" w:hAnsi="VIC Medium" w:cs="VIC Medium"/>
          <w:color w:val="363435"/>
          <w:w w:val="105"/>
          <w:sz w:val="60"/>
          <w:szCs w:val="60"/>
          <w:lang w:val="en-AU"/>
        </w:rPr>
        <w:t xml:space="preserve">Sales </w:t>
      </w:r>
      <w:r>
        <w:rPr>
          <w:rFonts w:ascii="VIC Medium" w:eastAsia="VIC Medium" w:hAnsi="VIC Medium" w:cs="VIC Medium"/>
          <w:color w:val="363435"/>
          <w:w w:val="105"/>
          <w:sz w:val="60"/>
          <w:szCs w:val="60"/>
          <w:lang w:val="en-AU"/>
        </w:rPr>
        <w:t>Grant</w:t>
      </w:r>
    </w:p>
    <w:p w14:paraId="1B840534" w14:textId="77777777" w:rsidR="0059178A" w:rsidRPr="00815393" w:rsidRDefault="0059178A" w:rsidP="008D15FC">
      <w:pPr>
        <w:spacing w:before="5" w:line="120" w:lineRule="exact"/>
        <w:ind w:left="993" w:right="588"/>
        <w:rPr>
          <w:sz w:val="12"/>
          <w:szCs w:val="12"/>
          <w:lang w:val="en-AU"/>
        </w:rPr>
      </w:pPr>
    </w:p>
    <w:p w14:paraId="32C8524A" w14:textId="77777777" w:rsidR="0059178A" w:rsidRPr="00815393" w:rsidRDefault="0059178A" w:rsidP="008D15FC">
      <w:pPr>
        <w:spacing w:line="200" w:lineRule="exact"/>
        <w:ind w:left="993" w:right="588"/>
        <w:rPr>
          <w:lang w:val="en-AU"/>
        </w:rPr>
      </w:pPr>
    </w:p>
    <w:p w14:paraId="4A09B5C7" w14:textId="77777777" w:rsidR="0059178A" w:rsidRPr="00815393" w:rsidRDefault="0059178A" w:rsidP="008D15FC">
      <w:pPr>
        <w:spacing w:line="200" w:lineRule="exact"/>
        <w:ind w:left="993" w:right="588"/>
        <w:rPr>
          <w:lang w:val="en-AU"/>
        </w:rPr>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Pr>
      <w:tblGrid>
        <w:gridCol w:w="9802"/>
      </w:tblGrid>
      <w:tr w:rsidR="00D07AD9" w:rsidRPr="007C3D9B" w14:paraId="55008AF0" w14:textId="77777777" w:rsidTr="00D07AD9">
        <w:trPr>
          <w:trHeight w:val="2410"/>
        </w:trPr>
        <w:tc>
          <w:tcPr>
            <w:tcW w:w="5000" w:type="pct"/>
            <w:shd w:val="clear" w:color="auto" w:fill="EEECE1" w:themeFill="background2"/>
            <w:vAlign w:val="bottom"/>
          </w:tcPr>
          <w:p w14:paraId="22FC2D71" w14:textId="77777777" w:rsidR="00D07AD9" w:rsidRPr="007C3D9B" w:rsidRDefault="00D07AD9" w:rsidP="00C4073A">
            <w:pPr>
              <w:pStyle w:val="xDisclaimertext6"/>
              <w:framePr w:hSpace="0" w:wrap="auto" w:hAnchor="text" w:yAlign="inline"/>
              <w:ind w:right="588"/>
              <w:suppressOverlap w:val="0"/>
            </w:pPr>
            <w:r w:rsidRPr="007C3D9B">
              <w:rPr>
                <w:noProof/>
              </w:rPr>
              <w:drawing>
                <wp:anchor distT="0" distB="0" distL="114300" distR="114300" simplePos="0" relativeHeight="251656704" behindDoc="0" locked="1" layoutInCell="1" allowOverlap="1" wp14:anchorId="08179F5E" wp14:editId="333E6B8D">
                  <wp:simplePos x="0" y="0"/>
                  <wp:positionH relativeFrom="margin">
                    <wp:posOffset>4752975</wp:posOffset>
                  </wp:positionH>
                  <wp:positionV relativeFrom="margin">
                    <wp:posOffset>5080</wp:posOffset>
                  </wp:positionV>
                  <wp:extent cx="1436370" cy="15240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16">
                            <a:extLst>
                              <a:ext uri="{28A0092B-C50C-407E-A947-70E740481C1C}">
                                <a14:useLocalDpi xmlns:a14="http://schemas.microsoft.com/office/drawing/2010/main" val="0"/>
                              </a:ext>
                            </a:extLst>
                          </a:blip>
                          <a:stretch>
                            <a:fillRect/>
                          </a:stretch>
                        </pic:blipFill>
                        <pic:spPr>
                          <a:xfrm>
                            <a:off x="0" y="0"/>
                            <a:ext cx="1436370" cy="1524000"/>
                          </a:xfrm>
                          <a:prstGeom prst="rect">
                            <a:avLst/>
                          </a:prstGeom>
                        </pic:spPr>
                      </pic:pic>
                    </a:graphicData>
                  </a:graphic>
                  <wp14:sizeRelH relativeFrom="page">
                    <wp14:pctWidth>0</wp14:pctWidth>
                  </wp14:sizeRelH>
                  <wp14:sizeRelV relativeFrom="page">
                    <wp14:pctHeight>0</wp14:pctHeight>
                  </wp14:sizeRelV>
                </wp:anchor>
              </w:drawing>
            </w:r>
            <w:r w:rsidRPr="007C3D9B">
              <w:t>Acknowledgment</w:t>
            </w:r>
          </w:p>
          <w:p w14:paraId="2D071B5C" w14:textId="77777777" w:rsidR="00C4073A" w:rsidRPr="007C3D9B" w:rsidRDefault="00D07AD9" w:rsidP="00C4073A">
            <w:pPr>
              <w:pStyle w:val="xDisclaimertext4"/>
              <w:framePr w:hSpace="0" w:wrap="auto" w:hAnchor="text" w:yAlign="inline"/>
              <w:spacing w:before="0" w:after="0"/>
              <w:ind w:right="588"/>
              <w:suppressOverlap w:val="0"/>
            </w:pPr>
            <w:r w:rsidRPr="007C3D9B">
              <w:t>We acknowledge and respect Victorian Traditional Owners as the original custodians of Victoria's</w:t>
            </w:r>
          </w:p>
          <w:p w14:paraId="262309E5" w14:textId="77777777" w:rsidR="00C4073A" w:rsidRPr="007C3D9B" w:rsidRDefault="00D07AD9" w:rsidP="00C4073A">
            <w:pPr>
              <w:pStyle w:val="xDisclaimertext4"/>
              <w:framePr w:hSpace="0" w:wrap="auto" w:hAnchor="text" w:yAlign="inline"/>
              <w:spacing w:before="0" w:after="0"/>
              <w:ind w:right="588"/>
              <w:suppressOverlap w:val="0"/>
            </w:pPr>
            <w:r w:rsidRPr="007C3D9B">
              <w:t xml:space="preserve">land and waters, their unique ability to care for Country and deep spiritual connection to it. We </w:t>
            </w:r>
          </w:p>
          <w:p w14:paraId="7D3068D3" w14:textId="77777777" w:rsidR="00C4073A" w:rsidRPr="007C3D9B" w:rsidRDefault="00D07AD9" w:rsidP="00C4073A">
            <w:pPr>
              <w:pStyle w:val="xDisclaimertext4"/>
              <w:framePr w:hSpace="0" w:wrap="auto" w:hAnchor="text" w:yAlign="inline"/>
              <w:spacing w:before="0" w:after="0"/>
              <w:ind w:right="588"/>
              <w:suppressOverlap w:val="0"/>
            </w:pPr>
            <w:r w:rsidRPr="007C3D9B">
              <w:t xml:space="preserve">honour Elders past and present whose knowledge and wisdom has ensured the continuation of </w:t>
            </w:r>
          </w:p>
          <w:p w14:paraId="3F6807D1" w14:textId="4BEFAC0C" w:rsidR="00D07AD9" w:rsidRPr="007C3D9B" w:rsidRDefault="00D07AD9" w:rsidP="00C4073A">
            <w:pPr>
              <w:pStyle w:val="xDisclaimertext4"/>
              <w:framePr w:hSpace="0" w:wrap="auto" w:hAnchor="text" w:yAlign="inline"/>
              <w:spacing w:before="0" w:after="0"/>
              <w:ind w:right="588"/>
              <w:suppressOverlap w:val="0"/>
            </w:pPr>
            <w:r w:rsidRPr="007C3D9B">
              <w:t xml:space="preserve">culture and traditional practices. </w:t>
            </w:r>
          </w:p>
          <w:p w14:paraId="44A83561" w14:textId="77777777" w:rsidR="00C4073A" w:rsidRPr="007C3D9B" w:rsidRDefault="00C4073A" w:rsidP="00C4073A">
            <w:pPr>
              <w:pStyle w:val="xDisclaimertext4"/>
              <w:framePr w:hSpace="0" w:wrap="auto" w:hAnchor="text" w:yAlign="inline"/>
              <w:spacing w:before="0" w:after="0"/>
              <w:ind w:right="588"/>
              <w:suppressOverlap w:val="0"/>
            </w:pPr>
          </w:p>
          <w:p w14:paraId="361A19EA" w14:textId="77777777" w:rsidR="00C4073A" w:rsidRPr="007C3D9B" w:rsidRDefault="00D07AD9" w:rsidP="00C4073A">
            <w:pPr>
              <w:pStyle w:val="xDisclaimertext4"/>
              <w:framePr w:hSpace="0" w:wrap="auto" w:hAnchor="text" w:yAlign="inline"/>
              <w:spacing w:before="0" w:after="0"/>
              <w:ind w:right="588"/>
              <w:suppressOverlap w:val="0"/>
            </w:pPr>
            <w:r w:rsidRPr="007C3D9B">
              <w:t xml:space="preserve">We are committed to genuinely partner, and meaningfully engage, with Victoria's Traditional Owners </w:t>
            </w:r>
          </w:p>
          <w:p w14:paraId="7DB16019" w14:textId="77777777" w:rsidR="00C4073A" w:rsidRPr="007C3D9B" w:rsidRDefault="00D07AD9" w:rsidP="00C4073A">
            <w:pPr>
              <w:pStyle w:val="xDisclaimertext4"/>
              <w:framePr w:hSpace="0" w:wrap="auto" w:hAnchor="text" w:yAlign="inline"/>
              <w:spacing w:before="0" w:after="0"/>
              <w:ind w:right="588"/>
              <w:suppressOverlap w:val="0"/>
            </w:pPr>
            <w:r w:rsidRPr="007C3D9B">
              <w:t xml:space="preserve">and Aboriginal communities to support the protection of Country, the maintenance of spiritual and </w:t>
            </w:r>
          </w:p>
          <w:p w14:paraId="1500A682" w14:textId="2260FC07" w:rsidR="00D07AD9" w:rsidRPr="007C3D9B" w:rsidRDefault="00D07AD9" w:rsidP="00C4073A">
            <w:pPr>
              <w:pStyle w:val="xDisclaimertext4"/>
              <w:framePr w:hSpace="0" w:wrap="auto" w:hAnchor="text" w:yAlign="inline"/>
              <w:spacing w:before="0" w:after="0"/>
              <w:ind w:right="588"/>
              <w:suppressOverlap w:val="0"/>
            </w:pPr>
            <w:r w:rsidRPr="007C3D9B">
              <w:t>cultural practices and their broader aspirations in the 21st century and beyond.</w:t>
            </w:r>
          </w:p>
        </w:tc>
      </w:tr>
      <w:tr w:rsidR="00D07AD9" w:rsidRPr="007C3D9B" w14:paraId="5D184B8F" w14:textId="77777777">
        <w:tc>
          <w:tcPr>
            <w:tcW w:w="5000" w:type="pct"/>
            <w:vAlign w:val="bottom"/>
          </w:tcPr>
          <w:p w14:paraId="10DEFE7E" w14:textId="4382589C" w:rsidR="00D07AD9" w:rsidRPr="007C3D9B" w:rsidRDefault="00D07AD9" w:rsidP="00C4073A">
            <w:pPr>
              <w:pStyle w:val="xDisclaimertext3"/>
              <w:spacing w:before="240"/>
              <w:ind w:right="588"/>
            </w:pPr>
            <w:r w:rsidRPr="007C3D9B">
              <w:t>© The State of Victoria Department of Energy, Environment and Climate Action 202</w:t>
            </w:r>
            <w:r w:rsidR="00EC0867">
              <w:t>4</w:t>
            </w:r>
          </w:p>
          <w:p w14:paraId="55D5F16D" w14:textId="77777777" w:rsidR="00D07AD9" w:rsidRPr="007C3D9B" w:rsidRDefault="00D07AD9" w:rsidP="00C4073A">
            <w:pPr>
              <w:pStyle w:val="xDisclaimertext3"/>
              <w:ind w:right="588"/>
            </w:pPr>
            <w:bookmarkStart w:id="0" w:name="_CreativeCommonsMarker"/>
            <w:bookmarkEnd w:id="0"/>
            <w:r w:rsidRPr="007C3D9B">
              <w:rPr>
                <w:noProof/>
              </w:rPr>
              <w:drawing>
                <wp:anchor distT="0" distB="0" distL="114300" distR="114300" simplePos="0" relativeHeight="251657728" behindDoc="0" locked="1" layoutInCell="1" allowOverlap="1" wp14:anchorId="5BBE2F9D" wp14:editId="2A35700E">
                  <wp:simplePos x="0" y="0"/>
                  <wp:positionH relativeFrom="column">
                    <wp:posOffset>0</wp:posOffset>
                  </wp:positionH>
                  <wp:positionV relativeFrom="paragraph">
                    <wp:posOffset>0</wp:posOffset>
                  </wp:positionV>
                  <wp:extent cx="658800" cy="237600"/>
                  <wp:effectExtent l="0" t="0" r="8255" b="0"/>
                  <wp:wrapSquare wrapText="bothSides"/>
                  <wp:docPr id="18" name="Picture 18"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7C3D9B">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Energy, Environment and Climate Change (DEECA) logo. To view a copy of this licence, visit </w:t>
            </w:r>
            <w:hyperlink r:id="rId18" w:history="1">
              <w:r w:rsidRPr="007C3D9B">
                <w:t>http://creativecommons.org/licenses/by/4.0/</w:t>
              </w:r>
            </w:hyperlink>
            <w:r w:rsidRPr="007C3D9B">
              <w:t xml:space="preserve"> </w:t>
            </w:r>
          </w:p>
          <w:p w14:paraId="0B9BD1A5" w14:textId="77777777" w:rsidR="00D07AD9" w:rsidRPr="007C3D9B" w:rsidRDefault="00D07AD9" w:rsidP="00C4073A">
            <w:pPr>
              <w:pStyle w:val="xDisclaimerHeading"/>
              <w:ind w:right="588"/>
            </w:pPr>
            <w:r w:rsidRPr="007C3D9B">
              <w:t>Disclaimer</w:t>
            </w:r>
          </w:p>
          <w:p w14:paraId="73C661C2" w14:textId="77777777" w:rsidR="00D07AD9" w:rsidRPr="007C3D9B" w:rsidRDefault="00D07AD9" w:rsidP="00C4073A">
            <w:pPr>
              <w:pStyle w:val="xDisclaimerText"/>
              <w:ind w:right="588"/>
            </w:pPr>
            <w:r w:rsidRPr="007C3D9B">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CA13FDF" w14:textId="77777777" w:rsidR="00D07AD9" w:rsidRPr="007C3D9B" w:rsidRDefault="00D07AD9" w:rsidP="00C4073A">
            <w:pPr>
              <w:pStyle w:val="xAccessibilityHeading"/>
              <w:ind w:right="588"/>
            </w:pPr>
            <w:r w:rsidRPr="007C3D9B">
              <w:t>Accessibility</w:t>
            </w:r>
          </w:p>
          <w:p w14:paraId="711C132B" w14:textId="77777777" w:rsidR="00D07AD9" w:rsidRPr="007C3D9B" w:rsidRDefault="00D07AD9" w:rsidP="00C4073A">
            <w:pPr>
              <w:pStyle w:val="xAccessibilityText"/>
              <w:ind w:right="588"/>
            </w:pPr>
            <w:r w:rsidRPr="007C3D9B">
              <w:t xml:space="preserve">If you would like to receive this publication in an alternative format, please contact the grants administrator </w:t>
            </w:r>
            <w:hyperlink r:id="rId19" w:history="1">
              <w:r w:rsidRPr="007C3D9B">
                <w:rPr>
                  <w:rStyle w:val="Hyperlink"/>
                  <w:rFonts w:eastAsiaTheme="minorEastAsia"/>
                </w:rPr>
                <w:t>distilleryprogram@agriculture.vic.gov.au</w:t>
              </w:r>
            </w:hyperlink>
            <w:r w:rsidRPr="007C3D9B">
              <w:t>.</w:t>
            </w:r>
          </w:p>
        </w:tc>
      </w:tr>
    </w:tbl>
    <w:p w14:paraId="718F6569" w14:textId="77777777" w:rsidR="0059178A" w:rsidRPr="00815393" w:rsidRDefault="0059178A" w:rsidP="008D15FC">
      <w:pPr>
        <w:spacing w:line="200" w:lineRule="exact"/>
        <w:ind w:left="993" w:right="588"/>
        <w:rPr>
          <w:lang w:val="en-AU"/>
        </w:rPr>
      </w:pPr>
    </w:p>
    <w:p w14:paraId="25327059" w14:textId="77777777" w:rsidR="0059178A" w:rsidRPr="00815393" w:rsidRDefault="0059178A" w:rsidP="008D15FC">
      <w:pPr>
        <w:spacing w:line="200" w:lineRule="exact"/>
        <w:ind w:left="993" w:right="588"/>
        <w:rPr>
          <w:lang w:val="en-AU"/>
        </w:rPr>
      </w:pPr>
    </w:p>
    <w:p w14:paraId="389E26A2" w14:textId="77777777" w:rsidR="0059178A" w:rsidRPr="00815393" w:rsidRDefault="0059178A" w:rsidP="008D15FC">
      <w:pPr>
        <w:ind w:left="993" w:right="588"/>
        <w:rPr>
          <w:lang w:val="en-AU"/>
        </w:rPr>
        <w:sectPr w:rsidR="0059178A" w:rsidRPr="00815393" w:rsidSect="00374BDB">
          <w:headerReference w:type="default" r:id="rId20"/>
          <w:footerReference w:type="even" r:id="rId21"/>
          <w:footerReference w:type="default" r:id="rId22"/>
          <w:footerReference w:type="first" r:id="rId23"/>
          <w:pgSz w:w="11920" w:h="16840"/>
          <w:pgMar w:top="380" w:right="438" w:bottom="1560" w:left="1680" w:header="720" w:footer="720" w:gutter="0"/>
          <w:cols w:space="720"/>
        </w:sectPr>
      </w:pPr>
    </w:p>
    <w:p w14:paraId="0B9B78DC" w14:textId="2F21BE9D" w:rsidR="007E7585" w:rsidRPr="00815393" w:rsidRDefault="007E7585" w:rsidP="008D15FC">
      <w:pPr>
        <w:spacing w:before="73" w:line="220" w:lineRule="exact"/>
        <w:ind w:left="993" w:right="588"/>
        <w:rPr>
          <w:rFonts w:ascii="VIC Medium" w:eastAsia="VIC Medium" w:hAnsi="VIC Medium" w:cs="VIC Medium"/>
          <w:lang w:val="en-AU"/>
        </w:rPr>
      </w:pPr>
    </w:p>
    <w:p w14:paraId="31D4EE2A" w14:textId="77777777" w:rsidR="007E7585" w:rsidRPr="00815393" w:rsidRDefault="007E7585" w:rsidP="008D15FC">
      <w:pPr>
        <w:spacing w:before="73" w:line="220" w:lineRule="exact"/>
        <w:ind w:left="993" w:right="588"/>
        <w:rPr>
          <w:rFonts w:ascii="VIC Medium" w:eastAsia="VIC Medium" w:hAnsi="VIC Medium" w:cs="VIC Medium"/>
          <w:lang w:val="en-AU"/>
        </w:rPr>
      </w:pPr>
    </w:p>
    <w:p w14:paraId="2B3A645B" w14:textId="77777777" w:rsidR="007E7585" w:rsidRPr="00815393" w:rsidRDefault="007E7585" w:rsidP="008D15FC">
      <w:pPr>
        <w:spacing w:before="73" w:line="220" w:lineRule="exact"/>
        <w:ind w:left="993" w:right="588"/>
        <w:rPr>
          <w:rFonts w:ascii="VIC Medium" w:eastAsia="VIC Medium" w:hAnsi="VIC Medium" w:cs="VIC Medium"/>
          <w:lang w:val="en-AU"/>
        </w:rPr>
      </w:pPr>
    </w:p>
    <w:p w14:paraId="075F21B6" w14:textId="77777777" w:rsidR="007E7585" w:rsidRPr="00815393" w:rsidRDefault="007E7585" w:rsidP="008D15FC">
      <w:pPr>
        <w:spacing w:before="73" w:line="220" w:lineRule="exact"/>
        <w:ind w:left="993" w:right="588"/>
        <w:rPr>
          <w:rFonts w:ascii="VIC Medium" w:eastAsia="VIC Medium" w:hAnsi="VIC Medium" w:cs="VIC Medium"/>
          <w:lang w:val="en-AU"/>
        </w:rPr>
      </w:pPr>
    </w:p>
    <w:p w14:paraId="0973D080" w14:textId="77777777" w:rsidR="007E7585" w:rsidRPr="00815393" w:rsidRDefault="007E7585" w:rsidP="008D15FC">
      <w:pPr>
        <w:spacing w:before="73" w:line="220" w:lineRule="exact"/>
        <w:ind w:left="993" w:right="588"/>
        <w:rPr>
          <w:rFonts w:ascii="VIC Medium" w:eastAsia="VIC Medium" w:hAnsi="VIC Medium" w:cs="VIC Medium"/>
          <w:lang w:val="en-AU"/>
        </w:rPr>
      </w:pPr>
    </w:p>
    <w:p w14:paraId="4F26C46C" w14:textId="77777777" w:rsidR="007E7585" w:rsidRPr="00815393" w:rsidRDefault="007E7585" w:rsidP="008D15FC">
      <w:pPr>
        <w:spacing w:before="73" w:line="220" w:lineRule="exact"/>
        <w:ind w:left="993" w:right="588"/>
        <w:rPr>
          <w:rFonts w:ascii="VIC Medium" w:eastAsia="VIC Medium" w:hAnsi="VIC Medium" w:cs="VIC Medium"/>
          <w:lang w:val="en-AU"/>
        </w:rPr>
      </w:pPr>
    </w:p>
    <w:p w14:paraId="42FC2040" w14:textId="77777777" w:rsidR="007E7585" w:rsidRPr="00815393" w:rsidRDefault="007E7585" w:rsidP="008D15FC">
      <w:pPr>
        <w:spacing w:before="73" w:line="220" w:lineRule="exact"/>
        <w:ind w:left="993" w:right="588"/>
        <w:rPr>
          <w:rFonts w:ascii="VIC Medium" w:eastAsia="VIC Medium" w:hAnsi="VIC Medium" w:cs="VIC Medium"/>
          <w:lang w:val="en-AU"/>
        </w:rPr>
      </w:pPr>
    </w:p>
    <w:p w14:paraId="5FC99119" w14:textId="77777777" w:rsidR="007E7585" w:rsidRPr="00815393" w:rsidRDefault="007E7585" w:rsidP="008D15FC">
      <w:pPr>
        <w:spacing w:before="73" w:line="220" w:lineRule="exact"/>
        <w:ind w:left="993" w:right="588"/>
        <w:rPr>
          <w:rFonts w:ascii="VIC Medium" w:eastAsia="VIC Medium" w:hAnsi="VIC Medium" w:cs="VIC Medium"/>
          <w:lang w:val="en-AU"/>
        </w:rPr>
      </w:pPr>
    </w:p>
    <w:p w14:paraId="1EB4D6C4" w14:textId="77777777" w:rsidR="007E7585" w:rsidRPr="00815393" w:rsidRDefault="007E7585" w:rsidP="008D15FC">
      <w:pPr>
        <w:spacing w:before="73" w:line="220" w:lineRule="exact"/>
        <w:ind w:left="993" w:right="588"/>
        <w:rPr>
          <w:rFonts w:ascii="VIC Medium" w:eastAsia="VIC Medium" w:hAnsi="VIC Medium" w:cs="VIC Medium"/>
          <w:lang w:val="en-AU"/>
        </w:rPr>
      </w:pPr>
    </w:p>
    <w:p w14:paraId="0ADA2B43" w14:textId="5F79051B" w:rsidR="0059178A" w:rsidRPr="00815393" w:rsidRDefault="0059178A" w:rsidP="008D15FC">
      <w:pPr>
        <w:spacing w:before="73" w:line="220" w:lineRule="exact"/>
        <w:ind w:left="993" w:right="588"/>
        <w:rPr>
          <w:rFonts w:ascii="VIC Medium" w:eastAsia="VIC Medium" w:hAnsi="VIC Medium" w:cs="VIC Medium"/>
          <w:lang w:val="en-AU"/>
        </w:rPr>
      </w:pPr>
    </w:p>
    <w:sdt>
      <w:sdtPr>
        <w:rPr>
          <w:rFonts w:ascii="Times New Roman" w:eastAsia="Times New Roman" w:hAnsi="Times New Roman" w:cs="Times New Roman"/>
          <w:b w:val="0"/>
          <w:color w:val="auto"/>
          <w:sz w:val="20"/>
          <w:szCs w:val="20"/>
        </w:rPr>
        <w:id w:val="-1352638319"/>
        <w:docPartObj>
          <w:docPartGallery w:val="Table of Contents"/>
          <w:docPartUnique/>
        </w:docPartObj>
      </w:sdtPr>
      <w:sdtEndPr>
        <w:rPr>
          <w:noProof/>
        </w:rPr>
      </w:sdtEndPr>
      <w:sdtContent>
        <w:p w14:paraId="3BB0DDB3" w14:textId="541F8150" w:rsidR="0048214B" w:rsidRDefault="0048214B">
          <w:pPr>
            <w:pStyle w:val="TOCHeading"/>
          </w:pPr>
          <w:r>
            <w:t>Contents</w:t>
          </w:r>
        </w:p>
        <w:p w14:paraId="6FBF747F" w14:textId="2726F3E9" w:rsidR="003A034F" w:rsidRDefault="0048214B">
          <w:pPr>
            <w:pStyle w:val="TOC1"/>
            <w:rPr>
              <w:rFonts w:asciiTheme="minorHAnsi" w:eastAsiaTheme="minorEastAsia" w:hAnsiTheme="minorHAnsi" w:cstheme="minorBidi"/>
              <w:noProof/>
              <w:kern w:val="2"/>
              <w:szCs w:val="22"/>
              <w:lang w:val="en-AU" w:eastAsia="en-AU"/>
              <w14:ligatures w14:val="standardContextual"/>
            </w:rPr>
          </w:pPr>
          <w:r>
            <w:fldChar w:fldCharType="begin"/>
          </w:r>
          <w:r>
            <w:instrText xml:space="preserve"> TOC \o "1-3" \h \z \u </w:instrText>
          </w:r>
          <w:r>
            <w:fldChar w:fldCharType="separate"/>
          </w:r>
          <w:hyperlink w:anchor="_Toc163220892" w:history="1">
            <w:r w:rsidR="003A034F" w:rsidRPr="0048661E">
              <w:rPr>
                <w:rStyle w:val="Hyperlink"/>
                <w:noProof/>
                <w:lang w:val="en-AU"/>
              </w:rPr>
              <w:t>What is the Distillery Door Program?</w:t>
            </w:r>
            <w:r w:rsidR="003A034F">
              <w:rPr>
                <w:noProof/>
                <w:webHidden/>
              </w:rPr>
              <w:tab/>
            </w:r>
            <w:r w:rsidR="003A034F">
              <w:rPr>
                <w:noProof/>
                <w:webHidden/>
              </w:rPr>
              <w:fldChar w:fldCharType="begin"/>
            </w:r>
            <w:r w:rsidR="003A034F">
              <w:rPr>
                <w:noProof/>
                <w:webHidden/>
              </w:rPr>
              <w:instrText xml:space="preserve"> PAGEREF _Toc163220892 \h </w:instrText>
            </w:r>
            <w:r w:rsidR="003A034F">
              <w:rPr>
                <w:noProof/>
                <w:webHidden/>
              </w:rPr>
            </w:r>
            <w:r w:rsidR="003A034F">
              <w:rPr>
                <w:noProof/>
                <w:webHidden/>
              </w:rPr>
              <w:fldChar w:fldCharType="separate"/>
            </w:r>
            <w:r w:rsidR="00C23E91">
              <w:rPr>
                <w:noProof/>
                <w:webHidden/>
              </w:rPr>
              <w:t>4</w:t>
            </w:r>
            <w:r w:rsidR="003A034F">
              <w:rPr>
                <w:noProof/>
                <w:webHidden/>
              </w:rPr>
              <w:fldChar w:fldCharType="end"/>
            </w:r>
          </w:hyperlink>
        </w:p>
        <w:p w14:paraId="1EE51FD4" w14:textId="4E3A3B11" w:rsidR="003A034F" w:rsidRDefault="00000000">
          <w:pPr>
            <w:pStyle w:val="TOC1"/>
            <w:rPr>
              <w:rFonts w:asciiTheme="minorHAnsi" w:eastAsiaTheme="minorEastAsia" w:hAnsiTheme="minorHAnsi" w:cstheme="minorBidi"/>
              <w:noProof/>
              <w:kern w:val="2"/>
              <w:szCs w:val="22"/>
              <w:lang w:val="en-AU" w:eastAsia="en-AU"/>
              <w14:ligatures w14:val="standardContextual"/>
            </w:rPr>
          </w:pPr>
          <w:hyperlink w:anchor="_Toc163220893" w:history="1">
            <w:r w:rsidR="003A034F" w:rsidRPr="0048661E">
              <w:rPr>
                <w:rStyle w:val="Hyperlink"/>
                <w:noProof/>
                <w:lang w:val="en-AU"/>
              </w:rPr>
              <w:t>What is the Distillery Door Tourism Sales Grant?</w:t>
            </w:r>
            <w:r w:rsidR="003A034F">
              <w:rPr>
                <w:noProof/>
                <w:webHidden/>
              </w:rPr>
              <w:tab/>
            </w:r>
            <w:r w:rsidR="003A034F">
              <w:rPr>
                <w:noProof/>
                <w:webHidden/>
              </w:rPr>
              <w:fldChar w:fldCharType="begin"/>
            </w:r>
            <w:r w:rsidR="003A034F">
              <w:rPr>
                <w:noProof/>
                <w:webHidden/>
              </w:rPr>
              <w:instrText xml:space="preserve"> PAGEREF _Toc163220893 \h </w:instrText>
            </w:r>
            <w:r w:rsidR="003A034F">
              <w:rPr>
                <w:noProof/>
                <w:webHidden/>
              </w:rPr>
            </w:r>
            <w:r w:rsidR="003A034F">
              <w:rPr>
                <w:noProof/>
                <w:webHidden/>
              </w:rPr>
              <w:fldChar w:fldCharType="separate"/>
            </w:r>
            <w:r w:rsidR="00C23E91">
              <w:rPr>
                <w:noProof/>
                <w:webHidden/>
              </w:rPr>
              <w:t>4</w:t>
            </w:r>
            <w:r w:rsidR="003A034F">
              <w:rPr>
                <w:noProof/>
                <w:webHidden/>
              </w:rPr>
              <w:fldChar w:fldCharType="end"/>
            </w:r>
          </w:hyperlink>
        </w:p>
        <w:p w14:paraId="5702D86A" w14:textId="52A886AB" w:rsidR="003A034F" w:rsidRDefault="00000000">
          <w:pPr>
            <w:pStyle w:val="TOC1"/>
            <w:rPr>
              <w:rFonts w:asciiTheme="minorHAnsi" w:eastAsiaTheme="minorEastAsia" w:hAnsiTheme="minorHAnsi" w:cstheme="minorBidi"/>
              <w:noProof/>
              <w:kern w:val="2"/>
              <w:szCs w:val="22"/>
              <w:lang w:val="en-AU" w:eastAsia="en-AU"/>
              <w14:ligatures w14:val="standardContextual"/>
            </w:rPr>
          </w:pPr>
          <w:hyperlink w:anchor="_Toc163220894" w:history="1">
            <w:r w:rsidR="003A034F" w:rsidRPr="0048661E">
              <w:rPr>
                <w:rStyle w:val="Hyperlink"/>
                <w:noProof/>
                <w:lang w:val="en-AU"/>
              </w:rPr>
              <w:t xml:space="preserve">What are the </w:t>
            </w:r>
            <w:r w:rsidR="0062744B">
              <w:rPr>
                <w:rStyle w:val="Hyperlink"/>
                <w:noProof/>
                <w:lang w:val="en-AU"/>
              </w:rPr>
              <w:t>P</w:t>
            </w:r>
            <w:r w:rsidR="003A034F" w:rsidRPr="0048661E">
              <w:rPr>
                <w:rStyle w:val="Hyperlink"/>
                <w:noProof/>
                <w:lang w:val="en-AU"/>
              </w:rPr>
              <w:t>rogram dates and application process?</w:t>
            </w:r>
            <w:r w:rsidR="003A034F">
              <w:rPr>
                <w:noProof/>
                <w:webHidden/>
              </w:rPr>
              <w:tab/>
            </w:r>
            <w:r w:rsidR="003A034F">
              <w:rPr>
                <w:noProof/>
                <w:webHidden/>
              </w:rPr>
              <w:fldChar w:fldCharType="begin"/>
            </w:r>
            <w:r w:rsidR="003A034F">
              <w:rPr>
                <w:noProof/>
                <w:webHidden/>
              </w:rPr>
              <w:instrText xml:space="preserve"> PAGEREF _Toc163220894 \h </w:instrText>
            </w:r>
            <w:r w:rsidR="003A034F">
              <w:rPr>
                <w:noProof/>
                <w:webHidden/>
              </w:rPr>
            </w:r>
            <w:r w:rsidR="003A034F">
              <w:rPr>
                <w:noProof/>
                <w:webHidden/>
              </w:rPr>
              <w:fldChar w:fldCharType="separate"/>
            </w:r>
            <w:r w:rsidR="00C23E91">
              <w:rPr>
                <w:noProof/>
                <w:webHidden/>
              </w:rPr>
              <w:t>4</w:t>
            </w:r>
            <w:r w:rsidR="003A034F">
              <w:rPr>
                <w:noProof/>
                <w:webHidden/>
              </w:rPr>
              <w:fldChar w:fldCharType="end"/>
            </w:r>
          </w:hyperlink>
        </w:p>
        <w:p w14:paraId="23353087" w14:textId="5C2DEC6B" w:rsidR="003A034F" w:rsidRDefault="00000000">
          <w:pPr>
            <w:pStyle w:val="TOC1"/>
            <w:rPr>
              <w:rFonts w:asciiTheme="minorHAnsi" w:eastAsiaTheme="minorEastAsia" w:hAnsiTheme="minorHAnsi" w:cstheme="minorBidi"/>
              <w:noProof/>
              <w:kern w:val="2"/>
              <w:szCs w:val="22"/>
              <w:lang w:val="en-AU" w:eastAsia="en-AU"/>
              <w14:ligatures w14:val="standardContextual"/>
            </w:rPr>
          </w:pPr>
          <w:hyperlink w:anchor="_Toc163220895" w:history="1">
            <w:r w:rsidR="003A034F" w:rsidRPr="0048661E">
              <w:rPr>
                <w:rStyle w:val="Hyperlink"/>
                <w:noProof/>
                <w:lang w:val="en-AU"/>
              </w:rPr>
              <w:t>Who is eligible to apply?</w:t>
            </w:r>
            <w:r w:rsidR="003A034F">
              <w:rPr>
                <w:noProof/>
                <w:webHidden/>
              </w:rPr>
              <w:tab/>
            </w:r>
            <w:r w:rsidR="003A034F">
              <w:rPr>
                <w:noProof/>
                <w:webHidden/>
              </w:rPr>
              <w:fldChar w:fldCharType="begin"/>
            </w:r>
            <w:r w:rsidR="003A034F">
              <w:rPr>
                <w:noProof/>
                <w:webHidden/>
              </w:rPr>
              <w:instrText xml:space="preserve"> PAGEREF _Toc163220895 \h </w:instrText>
            </w:r>
            <w:r w:rsidR="003A034F">
              <w:rPr>
                <w:noProof/>
                <w:webHidden/>
              </w:rPr>
            </w:r>
            <w:r w:rsidR="003A034F">
              <w:rPr>
                <w:noProof/>
                <w:webHidden/>
              </w:rPr>
              <w:fldChar w:fldCharType="separate"/>
            </w:r>
            <w:r w:rsidR="00C23E91">
              <w:rPr>
                <w:noProof/>
                <w:webHidden/>
              </w:rPr>
              <w:t>5</w:t>
            </w:r>
            <w:r w:rsidR="003A034F">
              <w:rPr>
                <w:noProof/>
                <w:webHidden/>
              </w:rPr>
              <w:fldChar w:fldCharType="end"/>
            </w:r>
          </w:hyperlink>
        </w:p>
        <w:p w14:paraId="4A937299" w14:textId="1D2B535F" w:rsidR="003A034F" w:rsidRDefault="00000000">
          <w:pPr>
            <w:pStyle w:val="TOC1"/>
            <w:rPr>
              <w:rFonts w:asciiTheme="minorHAnsi" w:eastAsiaTheme="minorEastAsia" w:hAnsiTheme="minorHAnsi" w:cstheme="minorBidi"/>
              <w:noProof/>
              <w:kern w:val="2"/>
              <w:szCs w:val="22"/>
              <w:lang w:val="en-AU" w:eastAsia="en-AU"/>
              <w14:ligatures w14:val="standardContextual"/>
            </w:rPr>
          </w:pPr>
          <w:hyperlink w:anchor="_Toc163220896" w:history="1">
            <w:r w:rsidR="003A034F" w:rsidRPr="0048661E">
              <w:rPr>
                <w:rStyle w:val="Hyperlink"/>
                <w:noProof/>
                <w:lang w:val="en-AU"/>
              </w:rPr>
              <w:t>What qualifies as eligible sales for the Grant?</w:t>
            </w:r>
            <w:r w:rsidR="003A034F">
              <w:rPr>
                <w:noProof/>
                <w:webHidden/>
              </w:rPr>
              <w:tab/>
            </w:r>
            <w:r w:rsidR="003A034F">
              <w:rPr>
                <w:noProof/>
                <w:webHidden/>
              </w:rPr>
              <w:fldChar w:fldCharType="begin"/>
            </w:r>
            <w:r w:rsidR="003A034F">
              <w:rPr>
                <w:noProof/>
                <w:webHidden/>
              </w:rPr>
              <w:instrText xml:space="preserve"> PAGEREF _Toc163220896 \h </w:instrText>
            </w:r>
            <w:r w:rsidR="003A034F">
              <w:rPr>
                <w:noProof/>
                <w:webHidden/>
              </w:rPr>
            </w:r>
            <w:r w:rsidR="003A034F">
              <w:rPr>
                <w:noProof/>
                <w:webHidden/>
              </w:rPr>
              <w:fldChar w:fldCharType="separate"/>
            </w:r>
            <w:r w:rsidR="00C23E91">
              <w:rPr>
                <w:noProof/>
                <w:webHidden/>
              </w:rPr>
              <w:t>6</w:t>
            </w:r>
            <w:r w:rsidR="003A034F">
              <w:rPr>
                <w:noProof/>
                <w:webHidden/>
              </w:rPr>
              <w:fldChar w:fldCharType="end"/>
            </w:r>
          </w:hyperlink>
        </w:p>
        <w:p w14:paraId="15A04355" w14:textId="481647A9" w:rsidR="003A034F" w:rsidRDefault="00000000">
          <w:pPr>
            <w:pStyle w:val="TOC1"/>
            <w:rPr>
              <w:rFonts w:asciiTheme="minorHAnsi" w:eastAsiaTheme="minorEastAsia" w:hAnsiTheme="minorHAnsi" w:cstheme="minorBidi"/>
              <w:noProof/>
              <w:kern w:val="2"/>
              <w:szCs w:val="22"/>
              <w:lang w:val="en-AU" w:eastAsia="en-AU"/>
              <w14:ligatures w14:val="standardContextual"/>
            </w:rPr>
          </w:pPr>
          <w:hyperlink w:anchor="_Toc163220897" w:history="1">
            <w:r w:rsidR="003A034F" w:rsidRPr="0048661E">
              <w:rPr>
                <w:rStyle w:val="Hyperlink"/>
                <w:noProof/>
                <w:lang w:val="en-AU"/>
              </w:rPr>
              <w:t>What does not qualify as eligible sales for the Grant?</w:t>
            </w:r>
            <w:r w:rsidR="003A034F">
              <w:rPr>
                <w:noProof/>
                <w:webHidden/>
              </w:rPr>
              <w:tab/>
            </w:r>
            <w:r w:rsidR="003A034F">
              <w:rPr>
                <w:noProof/>
                <w:webHidden/>
              </w:rPr>
              <w:fldChar w:fldCharType="begin"/>
            </w:r>
            <w:r w:rsidR="003A034F">
              <w:rPr>
                <w:noProof/>
                <w:webHidden/>
              </w:rPr>
              <w:instrText xml:space="preserve"> PAGEREF _Toc163220897 \h </w:instrText>
            </w:r>
            <w:r w:rsidR="003A034F">
              <w:rPr>
                <w:noProof/>
                <w:webHidden/>
              </w:rPr>
            </w:r>
            <w:r w:rsidR="003A034F">
              <w:rPr>
                <w:noProof/>
                <w:webHidden/>
              </w:rPr>
              <w:fldChar w:fldCharType="separate"/>
            </w:r>
            <w:r w:rsidR="00C23E91">
              <w:rPr>
                <w:noProof/>
                <w:webHidden/>
              </w:rPr>
              <w:t>6</w:t>
            </w:r>
            <w:r w:rsidR="003A034F">
              <w:rPr>
                <w:noProof/>
                <w:webHidden/>
              </w:rPr>
              <w:fldChar w:fldCharType="end"/>
            </w:r>
          </w:hyperlink>
        </w:p>
        <w:p w14:paraId="4043CEFF" w14:textId="2A8D44D0" w:rsidR="003A034F" w:rsidRDefault="00000000">
          <w:pPr>
            <w:pStyle w:val="TOC1"/>
            <w:rPr>
              <w:rFonts w:asciiTheme="minorHAnsi" w:eastAsiaTheme="minorEastAsia" w:hAnsiTheme="minorHAnsi" w:cstheme="minorBidi"/>
              <w:noProof/>
              <w:kern w:val="2"/>
              <w:szCs w:val="22"/>
              <w:lang w:val="en-AU" w:eastAsia="en-AU"/>
              <w14:ligatures w14:val="standardContextual"/>
            </w:rPr>
          </w:pPr>
          <w:hyperlink w:anchor="_Toc163220898" w:history="1">
            <w:r w:rsidR="003A034F" w:rsidRPr="0048661E">
              <w:rPr>
                <w:rStyle w:val="Hyperlink"/>
                <w:noProof/>
                <w:lang w:val="en-AU"/>
              </w:rPr>
              <w:t>What supporting documents will need to be provided?</w:t>
            </w:r>
            <w:r w:rsidR="003A034F">
              <w:rPr>
                <w:noProof/>
                <w:webHidden/>
              </w:rPr>
              <w:tab/>
            </w:r>
            <w:r w:rsidR="003A034F">
              <w:rPr>
                <w:noProof/>
                <w:webHidden/>
              </w:rPr>
              <w:fldChar w:fldCharType="begin"/>
            </w:r>
            <w:r w:rsidR="003A034F">
              <w:rPr>
                <w:noProof/>
                <w:webHidden/>
              </w:rPr>
              <w:instrText xml:space="preserve"> PAGEREF _Toc163220898 \h </w:instrText>
            </w:r>
            <w:r w:rsidR="003A034F">
              <w:rPr>
                <w:noProof/>
                <w:webHidden/>
              </w:rPr>
            </w:r>
            <w:r w:rsidR="003A034F">
              <w:rPr>
                <w:noProof/>
                <w:webHidden/>
              </w:rPr>
              <w:fldChar w:fldCharType="separate"/>
            </w:r>
            <w:r w:rsidR="00C23E91">
              <w:rPr>
                <w:noProof/>
                <w:webHidden/>
              </w:rPr>
              <w:t>7</w:t>
            </w:r>
            <w:r w:rsidR="003A034F">
              <w:rPr>
                <w:noProof/>
                <w:webHidden/>
              </w:rPr>
              <w:fldChar w:fldCharType="end"/>
            </w:r>
          </w:hyperlink>
        </w:p>
        <w:p w14:paraId="0468F28B" w14:textId="6E5BEB1C" w:rsidR="003A034F" w:rsidRDefault="00000000">
          <w:pPr>
            <w:pStyle w:val="TOC1"/>
            <w:rPr>
              <w:rFonts w:asciiTheme="minorHAnsi" w:eastAsiaTheme="minorEastAsia" w:hAnsiTheme="minorHAnsi" w:cstheme="minorBidi"/>
              <w:noProof/>
              <w:kern w:val="2"/>
              <w:szCs w:val="22"/>
              <w:lang w:val="en-AU" w:eastAsia="en-AU"/>
              <w14:ligatures w14:val="standardContextual"/>
            </w:rPr>
          </w:pPr>
          <w:hyperlink w:anchor="_Toc163220899" w:history="1">
            <w:r w:rsidR="003A034F" w:rsidRPr="0048661E">
              <w:rPr>
                <w:rStyle w:val="Hyperlink"/>
                <w:noProof/>
                <w:lang w:val="en-AU"/>
              </w:rPr>
              <w:t>Tax implications</w:t>
            </w:r>
            <w:r w:rsidR="003A034F">
              <w:rPr>
                <w:noProof/>
                <w:webHidden/>
              </w:rPr>
              <w:tab/>
            </w:r>
            <w:r w:rsidR="003A034F">
              <w:rPr>
                <w:noProof/>
                <w:webHidden/>
              </w:rPr>
              <w:fldChar w:fldCharType="begin"/>
            </w:r>
            <w:r w:rsidR="003A034F">
              <w:rPr>
                <w:noProof/>
                <w:webHidden/>
              </w:rPr>
              <w:instrText xml:space="preserve"> PAGEREF _Toc163220899 \h </w:instrText>
            </w:r>
            <w:r w:rsidR="003A034F">
              <w:rPr>
                <w:noProof/>
                <w:webHidden/>
              </w:rPr>
            </w:r>
            <w:r w:rsidR="003A034F">
              <w:rPr>
                <w:noProof/>
                <w:webHidden/>
              </w:rPr>
              <w:fldChar w:fldCharType="separate"/>
            </w:r>
            <w:r w:rsidR="00C23E91">
              <w:rPr>
                <w:noProof/>
                <w:webHidden/>
              </w:rPr>
              <w:t>7</w:t>
            </w:r>
            <w:r w:rsidR="003A034F">
              <w:rPr>
                <w:noProof/>
                <w:webHidden/>
              </w:rPr>
              <w:fldChar w:fldCharType="end"/>
            </w:r>
          </w:hyperlink>
        </w:p>
        <w:p w14:paraId="492D732C" w14:textId="559EDF8D" w:rsidR="003A034F" w:rsidRDefault="00000000">
          <w:pPr>
            <w:pStyle w:val="TOC1"/>
            <w:rPr>
              <w:rFonts w:asciiTheme="minorHAnsi" w:eastAsiaTheme="minorEastAsia" w:hAnsiTheme="minorHAnsi" w:cstheme="minorBidi"/>
              <w:noProof/>
              <w:kern w:val="2"/>
              <w:szCs w:val="22"/>
              <w:lang w:val="en-AU" w:eastAsia="en-AU"/>
              <w14:ligatures w14:val="standardContextual"/>
            </w:rPr>
          </w:pPr>
          <w:hyperlink w:anchor="_Toc163220900" w:history="1">
            <w:r w:rsidR="003A034F" w:rsidRPr="0048661E">
              <w:rPr>
                <w:rStyle w:val="Hyperlink"/>
                <w:noProof/>
                <w:lang w:val="en-AU"/>
              </w:rPr>
              <w:t>Program evaluation</w:t>
            </w:r>
            <w:r w:rsidR="003A034F">
              <w:rPr>
                <w:noProof/>
                <w:webHidden/>
              </w:rPr>
              <w:tab/>
            </w:r>
            <w:r w:rsidR="003A034F">
              <w:rPr>
                <w:noProof/>
                <w:webHidden/>
              </w:rPr>
              <w:fldChar w:fldCharType="begin"/>
            </w:r>
            <w:r w:rsidR="003A034F">
              <w:rPr>
                <w:noProof/>
                <w:webHidden/>
              </w:rPr>
              <w:instrText xml:space="preserve"> PAGEREF _Toc163220900 \h </w:instrText>
            </w:r>
            <w:r w:rsidR="003A034F">
              <w:rPr>
                <w:noProof/>
                <w:webHidden/>
              </w:rPr>
            </w:r>
            <w:r w:rsidR="003A034F">
              <w:rPr>
                <w:noProof/>
                <w:webHidden/>
              </w:rPr>
              <w:fldChar w:fldCharType="separate"/>
            </w:r>
            <w:r w:rsidR="00C23E91">
              <w:rPr>
                <w:noProof/>
                <w:webHidden/>
              </w:rPr>
              <w:t>8</w:t>
            </w:r>
            <w:r w:rsidR="003A034F">
              <w:rPr>
                <w:noProof/>
                <w:webHidden/>
              </w:rPr>
              <w:fldChar w:fldCharType="end"/>
            </w:r>
          </w:hyperlink>
        </w:p>
        <w:p w14:paraId="6FA82D0F" w14:textId="69A17F9C" w:rsidR="003A034F" w:rsidRDefault="00000000">
          <w:pPr>
            <w:pStyle w:val="TOC1"/>
            <w:rPr>
              <w:rFonts w:asciiTheme="minorHAnsi" w:eastAsiaTheme="minorEastAsia" w:hAnsiTheme="minorHAnsi" w:cstheme="minorBidi"/>
              <w:noProof/>
              <w:kern w:val="2"/>
              <w:szCs w:val="22"/>
              <w:lang w:val="en-AU" w:eastAsia="en-AU"/>
              <w14:ligatures w14:val="standardContextual"/>
            </w:rPr>
          </w:pPr>
          <w:hyperlink w:anchor="_Toc163220901" w:history="1">
            <w:r w:rsidR="003A034F" w:rsidRPr="0048661E">
              <w:rPr>
                <w:rStyle w:val="Hyperlink"/>
                <w:noProof/>
                <w:lang w:val="en-AU"/>
              </w:rPr>
              <w:t>Absolute discretion</w:t>
            </w:r>
            <w:r w:rsidR="003A034F">
              <w:rPr>
                <w:noProof/>
                <w:webHidden/>
              </w:rPr>
              <w:tab/>
            </w:r>
            <w:r w:rsidR="003A034F">
              <w:rPr>
                <w:noProof/>
                <w:webHidden/>
              </w:rPr>
              <w:fldChar w:fldCharType="begin"/>
            </w:r>
            <w:r w:rsidR="003A034F">
              <w:rPr>
                <w:noProof/>
                <w:webHidden/>
              </w:rPr>
              <w:instrText xml:space="preserve"> PAGEREF _Toc163220901 \h </w:instrText>
            </w:r>
            <w:r w:rsidR="003A034F">
              <w:rPr>
                <w:noProof/>
                <w:webHidden/>
              </w:rPr>
            </w:r>
            <w:r w:rsidR="003A034F">
              <w:rPr>
                <w:noProof/>
                <w:webHidden/>
              </w:rPr>
              <w:fldChar w:fldCharType="separate"/>
            </w:r>
            <w:r w:rsidR="00C23E91">
              <w:rPr>
                <w:noProof/>
                <w:webHidden/>
              </w:rPr>
              <w:t>8</w:t>
            </w:r>
            <w:r w:rsidR="003A034F">
              <w:rPr>
                <w:noProof/>
                <w:webHidden/>
              </w:rPr>
              <w:fldChar w:fldCharType="end"/>
            </w:r>
          </w:hyperlink>
        </w:p>
        <w:p w14:paraId="21D57CA1" w14:textId="447510C0" w:rsidR="003A034F" w:rsidRDefault="00000000">
          <w:pPr>
            <w:pStyle w:val="TOC1"/>
            <w:rPr>
              <w:rFonts w:asciiTheme="minorHAnsi" w:eastAsiaTheme="minorEastAsia" w:hAnsiTheme="minorHAnsi" w:cstheme="minorBidi"/>
              <w:noProof/>
              <w:kern w:val="2"/>
              <w:szCs w:val="22"/>
              <w:lang w:val="en-AU" w:eastAsia="en-AU"/>
              <w14:ligatures w14:val="standardContextual"/>
            </w:rPr>
          </w:pPr>
          <w:hyperlink w:anchor="_Toc163220902" w:history="1">
            <w:r w:rsidR="003A034F" w:rsidRPr="0048661E">
              <w:rPr>
                <w:rStyle w:val="Hyperlink"/>
                <w:noProof/>
                <w:lang w:val="en-AU"/>
              </w:rPr>
              <w:t>Publicity</w:t>
            </w:r>
            <w:r w:rsidR="003A034F">
              <w:rPr>
                <w:noProof/>
                <w:webHidden/>
              </w:rPr>
              <w:tab/>
            </w:r>
            <w:r w:rsidR="003A034F">
              <w:rPr>
                <w:noProof/>
                <w:webHidden/>
              </w:rPr>
              <w:fldChar w:fldCharType="begin"/>
            </w:r>
            <w:r w:rsidR="003A034F">
              <w:rPr>
                <w:noProof/>
                <w:webHidden/>
              </w:rPr>
              <w:instrText xml:space="preserve"> PAGEREF _Toc163220902 \h </w:instrText>
            </w:r>
            <w:r w:rsidR="003A034F">
              <w:rPr>
                <w:noProof/>
                <w:webHidden/>
              </w:rPr>
            </w:r>
            <w:r w:rsidR="003A034F">
              <w:rPr>
                <w:noProof/>
                <w:webHidden/>
              </w:rPr>
              <w:fldChar w:fldCharType="separate"/>
            </w:r>
            <w:r w:rsidR="00C23E91">
              <w:rPr>
                <w:noProof/>
                <w:webHidden/>
              </w:rPr>
              <w:t>8</w:t>
            </w:r>
            <w:r w:rsidR="003A034F">
              <w:rPr>
                <w:noProof/>
                <w:webHidden/>
              </w:rPr>
              <w:fldChar w:fldCharType="end"/>
            </w:r>
          </w:hyperlink>
        </w:p>
        <w:p w14:paraId="161B00C9" w14:textId="460E2913" w:rsidR="003A034F" w:rsidRDefault="00000000">
          <w:pPr>
            <w:pStyle w:val="TOC1"/>
            <w:rPr>
              <w:rFonts w:asciiTheme="minorHAnsi" w:eastAsiaTheme="minorEastAsia" w:hAnsiTheme="minorHAnsi" w:cstheme="minorBidi"/>
              <w:noProof/>
              <w:kern w:val="2"/>
              <w:szCs w:val="22"/>
              <w:lang w:val="en-AU" w:eastAsia="en-AU"/>
              <w14:ligatures w14:val="standardContextual"/>
            </w:rPr>
          </w:pPr>
          <w:hyperlink w:anchor="_Toc163220903" w:history="1">
            <w:r w:rsidR="003A034F" w:rsidRPr="0048661E">
              <w:rPr>
                <w:rStyle w:val="Hyperlink"/>
                <w:noProof/>
                <w:lang w:val="en-AU"/>
              </w:rPr>
              <w:t>Privacy</w:t>
            </w:r>
            <w:r w:rsidR="003A034F">
              <w:rPr>
                <w:noProof/>
                <w:webHidden/>
              </w:rPr>
              <w:tab/>
            </w:r>
            <w:r w:rsidR="003A034F">
              <w:rPr>
                <w:noProof/>
                <w:webHidden/>
              </w:rPr>
              <w:fldChar w:fldCharType="begin"/>
            </w:r>
            <w:r w:rsidR="003A034F">
              <w:rPr>
                <w:noProof/>
                <w:webHidden/>
              </w:rPr>
              <w:instrText xml:space="preserve"> PAGEREF _Toc163220903 \h </w:instrText>
            </w:r>
            <w:r w:rsidR="003A034F">
              <w:rPr>
                <w:noProof/>
                <w:webHidden/>
              </w:rPr>
            </w:r>
            <w:r w:rsidR="003A034F">
              <w:rPr>
                <w:noProof/>
                <w:webHidden/>
              </w:rPr>
              <w:fldChar w:fldCharType="separate"/>
            </w:r>
            <w:r w:rsidR="00C23E91">
              <w:rPr>
                <w:noProof/>
                <w:webHidden/>
              </w:rPr>
              <w:t>9</w:t>
            </w:r>
            <w:r w:rsidR="003A034F">
              <w:rPr>
                <w:noProof/>
                <w:webHidden/>
              </w:rPr>
              <w:fldChar w:fldCharType="end"/>
            </w:r>
          </w:hyperlink>
        </w:p>
        <w:p w14:paraId="24F9DFC2" w14:textId="52B74E28" w:rsidR="003A034F" w:rsidRDefault="00000000">
          <w:pPr>
            <w:pStyle w:val="TOC1"/>
            <w:rPr>
              <w:rFonts w:asciiTheme="minorHAnsi" w:eastAsiaTheme="minorEastAsia" w:hAnsiTheme="minorHAnsi" w:cstheme="minorBidi"/>
              <w:noProof/>
              <w:kern w:val="2"/>
              <w:szCs w:val="22"/>
              <w:lang w:val="en-AU" w:eastAsia="en-AU"/>
              <w14:ligatures w14:val="standardContextual"/>
            </w:rPr>
          </w:pPr>
          <w:hyperlink w:anchor="_Toc163220904" w:history="1">
            <w:r w:rsidR="003A034F" w:rsidRPr="0048661E">
              <w:rPr>
                <w:rStyle w:val="Hyperlink"/>
                <w:noProof/>
                <w:lang w:val="en-AU"/>
              </w:rPr>
              <w:t>Further information</w:t>
            </w:r>
            <w:r w:rsidR="003A034F">
              <w:rPr>
                <w:noProof/>
                <w:webHidden/>
              </w:rPr>
              <w:tab/>
            </w:r>
            <w:r w:rsidR="003A034F">
              <w:rPr>
                <w:noProof/>
                <w:webHidden/>
              </w:rPr>
              <w:fldChar w:fldCharType="begin"/>
            </w:r>
            <w:r w:rsidR="003A034F">
              <w:rPr>
                <w:noProof/>
                <w:webHidden/>
              </w:rPr>
              <w:instrText xml:space="preserve"> PAGEREF _Toc163220904 \h </w:instrText>
            </w:r>
            <w:r w:rsidR="003A034F">
              <w:rPr>
                <w:noProof/>
                <w:webHidden/>
              </w:rPr>
            </w:r>
            <w:r w:rsidR="003A034F">
              <w:rPr>
                <w:noProof/>
                <w:webHidden/>
              </w:rPr>
              <w:fldChar w:fldCharType="separate"/>
            </w:r>
            <w:r w:rsidR="00C23E91">
              <w:rPr>
                <w:noProof/>
                <w:webHidden/>
              </w:rPr>
              <w:t>9</w:t>
            </w:r>
            <w:r w:rsidR="003A034F">
              <w:rPr>
                <w:noProof/>
                <w:webHidden/>
              </w:rPr>
              <w:fldChar w:fldCharType="end"/>
            </w:r>
          </w:hyperlink>
        </w:p>
        <w:p w14:paraId="0B35FAE4" w14:textId="2109ECEC" w:rsidR="0048214B" w:rsidRDefault="0048214B">
          <w:r>
            <w:rPr>
              <w:b/>
              <w:bCs/>
              <w:noProof/>
            </w:rPr>
            <w:fldChar w:fldCharType="end"/>
          </w:r>
        </w:p>
      </w:sdtContent>
    </w:sdt>
    <w:p w14:paraId="1C4D878A" w14:textId="77777777" w:rsidR="00234AB9" w:rsidRPr="00815393" w:rsidRDefault="00234AB9" w:rsidP="008D15FC">
      <w:pPr>
        <w:ind w:right="588"/>
        <w:rPr>
          <w:lang w:val="en-AU"/>
        </w:rPr>
      </w:pPr>
    </w:p>
    <w:p w14:paraId="5FA4FAC4" w14:textId="4ABFD516" w:rsidR="00D06812" w:rsidRPr="00815393" w:rsidRDefault="00D06812" w:rsidP="00A5191C">
      <w:pPr>
        <w:ind w:right="588"/>
        <w:rPr>
          <w:color w:val="215868" w:themeColor="accent5" w:themeShade="80"/>
          <w:sz w:val="32"/>
          <w:szCs w:val="32"/>
          <w:lang w:val="en-AU"/>
        </w:rPr>
        <w:sectPr w:rsidR="00D06812" w:rsidRPr="00815393" w:rsidSect="00374BDB">
          <w:headerReference w:type="default" r:id="rId24"/>
          <w:footerReference w:type="even" r:id="rId25"/>
          <w:footerReference w:type="default" r:id="rId26"/>
          <w:footerReference w:type="first" r:id="rId27"/>
          <w:pgSz w:w="11920" w:h="16840"/>
          <w:pgMar w:top="700" w:right="438" w:bottom="280" w:left="1680" w:header="507" w:footer="0" w:gutter="0"/>
          <w:cols w:space="720"/>
        </w:sectPr>
      </w:pPr>
    </w:p>
    <w:p w14:paraId="07156961" w14:textId="7EDCAEDE" w:rsidR="006C2347" w:rsidRPr="00815393" w:rsidRDefault="006C2347" w:rsidP="61420A95">
      <w:pPr>
        <w:pStyle w:val="Heading1"/>
        <w:ind w:right="588"/>
        <w:rPr>
          <w:lang w:val="en-AU"/>
        </w:rPr>
      </w:pPr>
      <w:bookmarkStart w:id="1" w:name="_Toc143856793"/>
      <w:bookmarkStart w:id="2" w:name="_Toc143856824"/>
      <w:bookmarkStart w:id="3" w:name="_Toc143856896"/>
      <w:bookmarkStart w:id="4" w:name="_Toc143857864"/>
      <w:bookmarkStart w:id="5" w:name="_Toc159417295"/>
      <w:bookmarkStart w:id="6" w:name="_Toc161223485"/>
      <w:bookmarkStart w:id="7" w:name="_Toc163220892"/>
      <w:r w:rsidRPr="00815393">
        <w:rPr>
          <w:lang w:val="en-AU"/>
        </w:rPr>
        <w:lastRenderedPageBreak/>
        <w:t>What is the Distillery Door Program?</w:t>
      </w:r>
      <w:bookmarkEnd w:id="1"/>
      <w:bookmarkEnd w:id="2"/>
      <w:bookmarkEnd w:id="3"/>
      <w:bookmarkEnd w:id="4"/>
      <w:bookmarkEnd w:id="5"/>
      <w:bookmarkEnd w:id="6"/>
      <w:bookmarkEnd w:id="7"/>
    </w:p>
    <w:p w14:paraId="5B7875CB" w14:textId="263FB97B" w:rsidR="006C2347" w:rsidRPr="006E5374" w:rsidRDefault="006C2347" w:rsidP="001908FD">
      <w:pPr>
        <w:tabs>
          <w:tab w:val="left" w:pos="0"/>
        </w:tabs>
        <w:spacing w:after="120"/>
        <w:ind w:right="590"/>
        <w:rPr>
          <w:rFonts w:ascii="VIC Light" w:eastAsia="VIC Light" w:hAnsi="VIC Light" w:cs="VIC Light"/>
          <w:color w:val="363435"/>
          <w:lang w:val="en-AU"/>
        </w:rPr>
      </w:pPr>
      <w:r w:rsidRPr="006E5374">
        <w:rPr>
          <w:rFonts w:ascii="VIC Light" w:eastAsia="VIC Light" w:hAnsi="VIC Light" w:cs="VIC Light"/>
          <w:color w:val="363435"/>
          <w:lang w:val="en-AU"/>
        </w:rPr>
        <w:t xml:space="preserve">The 2021-22 Victorian Budget included a commitment to deliver the Distillery Door Program (the Program), with $10 million total funding over </w:t>
      </w:r>
      <w:r w:rsidR="00E014A5" w:rsidRPr="006E5374">
        <w:rPr>
          <w:rFonts w:ascii="VIC Light" w:eastAsia="VIC Light" w:hAnsi="VIC Light" w:cs="VIC Light"/>
          <w:color w:val="363435"/>
          <w:lang w:val="en-AU"/>
        </w:rPr>
        <w:t>2</w:t>
      </w:r>
      <w:r w:rsidRPr="006E5374">
        <w:rPr>
          <w:rFonts w:ascii="VIC Light" w:eastAsia="VIC Light" w:hAnsi="VIC Light" w:cs="VIC Light"/>
          <w:color w:val="363435"/>
          <w:lang w:val="en-AU"/>
        </w:rPr>
        <w:t xml:space="preserve"> years to support and enhance Victoria’s distillery industry. A further $10 million was included in the 2023-24 Victorian Budget to continue to build on the existing </w:t>
      </w:r>
      <w:r w:rsidR="0062744B">
        <w:rPr>
          <w:rFonts w:ascii="VIC Light" w:eastAsia="VIC Light" w:hAnsi="VIC Light" w:cs="VIC Light"/>
          <w:color w:val="363435"/>
          <w:lang w:val="en-AU"/>
        </w:rPr>
        <w:t>P</w:t>
      </w:r>
      <w:r w:rsidRPr="006E5374">
        <w:rPr>
          <w:rFonts w:ascii="VIC Light" w:eastAsia="VIC Light" w:hAnsi="VIC Light" w:cs="VIC Light"/>
          <w:color w:val="363435"/>
          <w:lang w:val="en-AU"/>
        </w:rPr>
        <w:t>rogram.</w:t>
      </w:r>
    </w:p>
    <w:p w14:paraId="73BD3B41" w14:textId="6294C317" w:rsidR="006C2347" w:rsidRPr="006E5374" w:rsidRDefault="006C2347" w:rsidP="001908FD">
      <w:pPr>
        <w:tabs>
          <w:tab w:val="left" w:pos="0"/>
        </w:tabs>
        <w:spacing w:after="120"/>
        <w:ind w:right="590"/>
        <w:rPr>
          <w:rFonts w:ascii="VIC Light" w:eastAsia="VIC Light" w:hAnsi="VIC Light" w:cs="VIC Light"/>
          <w:color w:val="363435"/>
          <w:lang w:val="en-AU"/>
        </w:rPr>
      </w:pPr>
      <w:r w:rsidRPr="006E5374" w:rsidDel="000A5562">
        <w:rPr>
          <w:rFonts w:ascii="VIC Light" w:eastAsia="VIC Light" w:hAnsi="VIC Light" w:cs="VIC Light"/>
          <w:color w:val="363435"/>
          <w:lang w:val="en-AU"/>
        </w:rPr>
        <w:t xml:space="preserve">The </w:t>
      </w:r>
      <w:r w:rsidRPr="006E5374">
        <w:rPr>
          <w:rFonts w:ascii="VIC Light" w:eastAsia="VIC Light" w:hAnsi="VIC Light" w:cs="VIC Light"/>
          <w:color w:val="363435"/>
          <w:lang w:val="en-AU"/>
        </w:rPr>
        <w:t xml:space="preserve">Program has been co-designed </w:t>
      </w:r>
      <w:r w:rsidR="00CC2E79" w:rsidRPr="006E5374">
        <w:rPr>
          <w:rFonts w:ascii="VIC Light" w:eastAsia="VIC Light" w:hAnsi="VIC Light" w:cs="VIC Light"/>
          <w:color w:val="363435"/>
          <w:lang w:val="en-AU"/>
        </w:rPr>
        <w:t xml:space="preserve">by the Victorian </w:t>
      </w:r>
      <w:r w:rsidRPr="006E5374">
        <w:rPr>
          <w:rFonts w:ascii="VIC Light" w:eastAsia="VIC Light" w:hAnsi="VIC Light" w:cs="VIC Light"/>
          <w:color w:val="363435"/>
          <w:lang w:val="en-AU"/>
        </w:rPr>
        <w:t xml:space="preserve">Government and industry to support and enhance Victoria’s distillery industry through supporting skills development, boosting the visitor economy, infrastructure and safety, and export capability. </w:t>
      </w:r>
    </w:p>
    <w:p w14:paraId="2000DA5A" w14:textId="75BB743B" w:rsidR="006C2347" w:rsidRPr="006E5374" w:rsidRDefault="006C2347" w:rsidP="00AC61B1">
      <w:pPr>
        <w:tabs>
          <w:tab w:val="left" w:pos="0"/>
        </w:tabs>
        <w:spacing w:after="120"/>
        <w:ind w:right="590"/>
        <w:rPr>
          <w:rFonts w:ascii="VIC Light" w:eastAsia="VIC Light" w:hAnsi="VIC Light" w:cs="VIC Light"/>
          <w:color w:val="363435"/>
          <w:lang w:val="en-AU"/>
        </w:rPr>
      </w:pPr>
      <w:r w:rsidRPr="006E5374">
        <w:rPr>
          <w:rFonts w:ascii="VIC Light" w:eastAsia="VIC Light" w:hAnsi="VIC Light" w:cs="VIC Light"/>
          <w:color w:val="363435"/>
          <w:lang w:val="en-AU"/>
        </w:rPr>
        <w:t xml:space="preserve">Work is underway in all streams of delivery, including the recent grant </w:t>
      </w:r>
      <w:r w:rsidR="0062744B">
        <w:rPr>
          <w:rFonts w:ascii="VIC Light" w:eastAsia="VIC Light" w:hAnsi="VIC Light" w:cs="VIC Light"/>
          <w:color w:val="363435"/>
          <w:lang w:val="en-AU"/>
        </w:rPr>
        <w:t>P</w:t>
      </w:r>
      <w:r w:rsidRPr="006E5374">
        <w:rPr>
          <w:rFonts w:ascii="VIC Light" w:eastAsia="VIC Light" w:hAnsi="VIC Light" w:cs="VIC Light"/>
          <w:color w:val="363435"/>
          <w:lang w:val="en-AU"/>
        </w:rPr>
        <w:t>rogram which focused on boosting the visitor economy and infrastructure. Over $5.3 million was approved to eligible distillers.</w:t>
      </w:r>
      <w:r w:rsidR="001E436C" w:rsidRPr="006E5374">
        <w:rPr>
          <w:rFonts w:ascii="VIC Light" w:eastAsia="VIC Light" w:hAnsi="VIC Light" w:cs="VIC Light"/>
          <w:color w:val="363435"/>
          <w:lang w:val="en-AU"/>
        </w:rPr>
        <w:t xml:space="preserve"> The Hazar</w:t>
      </w:r>
      <w:r w:rsidR="000E2A72" w:rsidRPr="006E5374">
        <w:rPr>
          <w:rFonts w:ascii="VIC Light" w:eastAsia="VIC Light" w:hAnsi="VIC Light" w:cs="VIC Light"/>
          <w:color w:val="363435"/>
          <w:lang w:val="en-AU"/>
        </w:rPr>
        <w:t>dous Areas and Dangerous Goods Rebate is also open until 30 September 2024 or until funds are fully subscribed.</w:t>
      </w:r>
    </w:p>
    <w:p w14:paraId="0CEA283F" w14:textId="77777777" w:rsidR="00DE3520" w:rsidRPr="00AC61B1" w:rsidRDefault="00DE3520" w:rsidP="00AC61B1">
      <w:pPr>
        <w:tabs>
          <w:tab w:val="left" w:pos="0"/>
        </w:tabs>
        <w:spacing w:after="120"/>
        <w:ind w:right="590"/>
        <w:rPr>
          <w:rFonts w:ascii="VIC Light" w:eastAsia="VIC Light" w:hAnsi="VIC Light" w:cs="VIC Light"/>
          <w:color w:val="363435"/>
          <w:sz w:val="22"/>
          <w:szCs w:val="22"/>
          <w:lang w:val="en-AU"/>
        </w:rPr>
      </w:pPr>
    </w:p>
    <w:p w14:paraId="3D7A7B0B" w14:textId="45EB2F63" w:rsidR="00A96094" w:rsidRDefault="00A96094" w:rsidP="6D5995E6">
      <w:pPr>
        <w:pStyle w:val="Heading1"/>
        <w:spacing w:after="120"/>
        <w:ind w:right="588"/>
        <w:rPr>
          <w:lang w:val="en-AU"/>
        </w:rPr>
      </w:pPr>
      <w:bookmarkStart w:id="8" w:name="_Toc159417296"/>
      <w:bookmarkStart w:id="9" w:name="_Toc161223487"/>
      <w:bookmarkStart w:id="10" w:name="_Toc163220893"/>
      <w:bookmarkStart w:id="11" w:name="_Toc143856794"/>
      <w:bookmarkStart w:id="12" w:name="_Toc143856825"/>
      <w:bookmarkStart w:id="13" w:name="_Toc143856897"/>
      <w:bookmarkStart w:id="14" w:name="_Toc143857865"/>
      <w:r w:rsidRPr="252A0F8D">
        <w:rPr>
          <w:lang w:val="en-AU"/>
        </w:rPr>
        <w:t xml:space="preserve">What </w:t>
      </w:r>
      <w:r w:rsidR="00311200" w:rsidRPr="252A0F8D">
        <w:rPr>
          <w:lang w:val="en-AU"/>
        </w:rPr>
        <w:t>is</w:t>
      </w:r>
      <w:r w:rsidR="007A53F1" w:rsidRPr="252A0F8D">
        <w:rPr>
          <w:lang w:val="en-AU"/>
        </w:rPr>
        <w:t xml:space="preserve"> the </w:t>
      </w:r>
      <w:r w:rsidR="00305601" w:rsidRPr="252A0F8D">
        <w:rPr>
          <w:lang w:val="en-AU"/>
        </w:rPr>
        <w:t xml:space="preserve">Distillery Door </w:t>
      </w:r>
      <w:r w:rsidR="006B1FF1">
        <w:rPr>
          <w:lang w:val="en-AU"/>
        </w:rPr>
        <w:t xml:space="preserve">Tourism </w:t>
      </w:r>
      <w:r w:rsidR="00305601" w:rsidRPr="252A0F8D">
        <w:rPr>
          <w:lang w:val="en-AU"/>
        </w:rPr>
        <w:t xml:space="preserve">Sales </w:t>
      </w:r>
      <w:r w:rsidR="006B1FF1">
        <w:rPr>
          <w:lang w:val="en-AU"/>
        </w:rPr>
        <w:t>Grant</w:t>
      </w:r>
      <w:r w:rsidR="70F27AB1" w:rsidRPr="252A0F8D">
        <w:rPr>
          <w:lang w:val="en-AU"/>
        </w:rPr>
        <w:t>?</w:t>
      </w:r>
      <w:bookmarkEnd w:id="8"/>
      <w:bookmarkEnd w:id="9"/>
      <w:bookmarkEnd w:id="10"/>
      <w:r w:rsidR="00934B04" w:rsidRPr="252A0F8D">
        <w:rPr>
          <w:lang w:val="en-AU"/>
        </w:rPr>
        <w:t xml:space="preserve"> </w:t>
      </w:r>
    </w:p>
    <w:p w14:paraId="19589C15" w14:textId="14B904A3" w:rsidR="00015D78" w:rsidRDefault="00447018" w:rsidP="00C9151D">
      <w:pPr>
        <w:spacing w:after="120"/>
        <w:ind w:right="446"/>
        <w:rPr>
          <w:rFonts w:ascii="VIC Light" w:eastAsia="VIC Light" w:hAnsi="VIC Light" w:cs="VIC Light"/>
          <w:color w:val="363435"/>
          <w:lang w:val="en-AU"/>
        </w:rPr>
      </w:pPr>
      <w:r w:rsidRPr="006E5374">
        <w:rPr>
          <w:rFonts w:ascii="VIC Light" w:eastAsia="VIC Light" w:hAnsi="VIC Light" w:cs="VIC Light"/>
          <w:color w:val="363435"/>
          <w:lang w:val="en-AU"/>
        </w:rPr>
        <w:t xml:space="preserve">The Distillery Door </w:t>
      </w:r>
      <w:r w:rsidR="006B1FF1">
        <w:rPr>
          <w:rFonts w:ascii="VIC Light" w:eastAsia="VIC Light" w:hAnsi="VIC Light" w:cs="VIC Light"/>
          <w:color w:val="363435"/>
          <w:lang w:val="en-AU"/>
        </w:rPr>
        <w:t xml:space="preserve">Tourism </w:t>
      </w:r>
      <w:r w:rsidRPr="006E5374">
        <w:rPr>
          <w:rFonts w:ascii="VIC Light" w:eastAsia="VIC Light" w:hAnsi="VIC Light" w:cs="VIC Light"/>
          <w:color w:val="363435"/>
          <w:lang w:val="en-AU"/>
        </w:rPr>
        <w:t xml:space="preserve">Sales </w:t>
      </w:r>
      <w:r w:rsidR="006B1FF1">
        <w:rPr>
          <w:rFonts w:ascii="VIC Light" w:eastAsia="VIC Light" w:hAnsi="VIC Light" w:cs="VIC Light"/>
          <w:color w:val="363435"/>
          <w:lang w:val="en-AU"/>
        </w:rPr>
        <w:t>G</w:t>
      </w:r>
      <w:r w:rsidR="00E02206">
        <w:rPr>
          <w:rFonts w:ascii="VIC Light" w:eastAsia="VIC Light" w:hAnsi="VIC Light" w:cs="VIC Light"/>
          <w:color w:val="363435"/>
          <w:lang w:val="en-AU"/>
        </w:rPr>
        <w:t xml:space="preserve">rant </w:t>
      </w:r>
      <w:r w:rsidRPr="006E5374">
        <w:rPr>
          <w:rFonts w:ascii="VIC Light" w:eastAsia="VIC Light" w:hAnsi="VIC Light" w:cs="VIC Light"/>
          <w:color w:val="363435"/>
          <w:lang w:val="en-AU"/>
        </w:rPr>
        <w:t>(</w:t>
      </w:r>
      <w:r w:rsidR="0069334F" w:rsidRPr="006E5374">
        <w:rPr>
          <w:rFonts w:ascii="VIC Light" w:eastAsia="VIC Light" w:hAnsi="VIC Light" w:cs="VIC Light"/>
          <w:color w:val="363435"/>
          <w:lang w:val="en-AU"/>
        </w:rPr>
        <w:t>t</w:t>
      </w:r>
      <w:r w:rsidR="00DD258D" w:rsidRPr="006E5374">
        <w:rPr>
          <w:rFonts w:ascii="VIC Light" w:eastAsia="VIC Light" w:hAnsi="VIC Light" w:cs="VIC Light"/>
          <w:color w:val="363435"/>
          <w:lang w:val="en-AU"/>
        </w:rPr>
        <w:t xml:space="preserve">he </w:t>
      </w:r>
      <w:r w:rsidR="00E02206">
        <w:rPr>
          <w:rFonts w:ascii="VIC Light" w:eastAsia="VIC Light" w:hAnsi="VIC Light" w:cs="VIC Light"/>
          <w:color w:val="363435"/>
          <w:lang w:val="en-AU"/>
        </w:rPr>
        <w:t>Grant</w:t>
      </w:r>
      <w:r w:rsidR="00DD258D" w:rsidRPr="006E5374">
        <w:rPr>
          <w:rFonts w:ascii="VIC Light" w:eastAsia="VIC Light" w:hAnsi="VIC Light" w:cs="VIC Light"/>
          <w:color w:val="363435"/>
          <w:lang w:val="en-AU"/>
        </w:rPr>
        <w:t>)</w:t>
      </w:r>
      <w:r w:rsidRPr="006E5374">
        <w:rPr>
          <w:rFonts w:ascii="VIC Light" w:eastAsia="VIC Light" w:hAnsi="VIC Light" w:cs="VIC Light"/>
          <w:color w:val="363435"/>
          <w:lang w:val="en-AU"/>
        </w:rPr>
        <w:t xml:space="preserve"> </w:t>
      </w:r>
      <w:r w:rsidR="003F6102">
        <w:rPr>
          <w:rFonts w:ascii="VIC Light" w:eastAsia="VIC Light" w:hAnsi="VIC Light" w:cs="VIC Light"/>
          <w:color w:val="363435"/>
          <w:lang w:val="en-AU"/>
        </w:rPr>
        <w:t xml:space="preserve">is </w:t>
      </w:r>
      <w:r w:rsidRPr="006E5374">
        <w:rPr>
          <w:rFonts w:ascii="VIC Light" w:eastAsia="VIC Light" w:hAnsi="VIC Light" w:cs="VIC Light"/>
          <w:color w:val="363435"/>
          <w:lang w:val="en-AU"/>
        </w:rPr>
        <w:t xml:space="preserve">to support producers of spirits and brandy </w:t>
      </w:r>
      <w:r w:rsidR="003F6102">
        <w:rPr>
          <w:rFonts w:ascii="VIC Light" w:eastAsia="VIC Light" w:hAnsi="VIC Light" w:cs="VIC Light"/>
          <w:color w:val="363435"/>
          <w:lang w:val="en-AU"/>
        </w:rPr>
        <w:t>who add value by encouraging visitors</w:t>
      </w:r>
      <w:r w:rsidR="00455059">
        <w:rPr>
          <w:rFonts w:ascii="VIC Light" w:eastAsia="VIC Light" w:hAnsi="VIC Light" w:cs="VIC Light"/>
          <w:color w:val="363435"/>
          <w:lang w:val="en-AU"/>
        </w:rPr>
        <w:t xml:space="preserve"> to their </w:t>
      </w:r>
      <w:r w:rsidRPr="006E5374">
        <w:rPr>
          <w:rFonts w:ascii="VIC Light" w:eastAsia="VIC Light" w:hAnsi="VIC Light" w:cs="VIC Light"/>
          <w:color w:val="363435"/>
          <w:lang w:val="en-AU"/>
        </w:rPr>
        <w:t>distillery door, fostering enhanced visitor experiences, tourism, and local job creation.</w:t>
      </w:r>
      <w:r w:rsidR="00015D78">
        <w:rPr>
          <w:rFonts w:ascii="VIC Light" w:eastAsia="VIC Light" w:hAnsi="VIC Light" w:cs="VIC Light"/>
          <w:color w:val="363435"/>
          <w:lang w:val="en-AU"/>
        </w:rPr>
        <w:t xml:space="preserve"> </w:t>
      </w:r>
      <w:r w:rsidR="006A50FB">
        <w:rPr>
          <w:rFonts w:ascii="VIC Light" w:eastAsia="VIC Light" w:hAnsi="VIC Light" w:cs="VIC Light"/>
          <w:color w:val="363435"/>
          <w:lang w:val="en-AU"/>
        </w:rPr>
        <w:t xml:space="preserve">Spirit producers who have met the eligibility criteria may apply </w:t>
      </w:r>
      <w:r w:rsidR="00C621E1">
        <w:rPr>
          <w:rFonts w:ascii="VIC Light" w:eastAsia="VIC Light" w:hAnsi="VIC Light" w:cs="VIC Light"/>
          <w:color w:val="363435"/>
          <w:lang w:val="en-AU"/>
        </w:rPr>
        <w:t xml:space="preserve">for a </w:t>
      </w:r>
      <w:r w:rsidR="00E02206">
        <w:rPr>
          <w:rFonts w:ascii="VIC Light" w:eastAsia="VIC Light" w:hAnsi="VIC Light" w:cs="VIC Light"/>
          <w:color w:val="363435"/>
          <w:lang w:val="en-AU"/>
        </w:rPr>
        <w:t>grant</w:t>
      </w:r>
      <w:r w:rsidR="00C621E1">
        <w:rPr>
          <w:rFonts w:ascii="VIC Light" w:eastAsia="VIC Light" w:hAnsi="VIC Light" w:cs="VIC Light"/>
          <w:color w:val="363435"/>
          <w:lang w:val="en-AU"/>
        </w:rPr>
        <w:t xml:space="preserve"> o</w:t>
      </w:r>
      <w:r w:rsidR="00015D78">
        <w:rPr>
          <w:rFonts w:ascii="VIC Light" w:eastAsia="VIC Light" w:hAnsi="VIC Light" w:cs="VIC Light"/>
          <w:color w:val="363435"/>
          <w:lang w:val="en-AU"/>
        </w:rPr>
        <w:t xml:space="preserve">f $50 per litre of pure alcohol (LAL) for distillery door sales </w:t>
      </w:r>
      <w:r w:rsidR="004E010D">
        <w:rPr>
          <w:rFonts w:ascii="VIC Light" w:eastAsia="VIC Light" w:hAnsi="VIC Light" w:cs="VIC Light"/>
          <w:color w:val="363435"/>
          <w:lang w:val="en-AU"/>
        </w:rPr>
        <w:t xml:space="preserve">that have exceeded </w:t>
      </w:r>
      <w:r w:rsidR="00015D78">
        <w:rPr>
          <w:rFonts w:ascii="VIC Light" w:eastAsia="VIC Light" w:hAnsi="VIC Light" w:cs="VIC Light"/>
          <w:color w:val="363435"/>
          <w:lang w:val="en-AU"/>
        </w:rPr>
        <w:t xml:space="preserve">the $350,000 </w:t>
      </w:r>
      <w:r w:rsidR="004E343B">
        <w:rPr>
          <w:rFonts w:ascii="VIC Light" w:eastAsia="VIC Light" w:hAnsi="VIC Light" w:cs="VIC Light"/>
          <w:color w:val="363435"/>
          <w:lang w:val="en-AU"/>
        </w:rPr>
        <w:t>threshold</w:t>
      </w:r>
      <w:r w:rsidR="00DD755E">
        <w:rPr>
          <w:rStyle w:val="FootnoteReference"/>
          <w:rFonts w:ascii="VIC Light" w:eastAsia="VIC Light" w:hAnsi="VIC Light" w:cs="VIC Light"/>
          <w:color w:val="363435"/>
          <w:lang w:val="en-AU"/>
        </w:rPr>
        <w:footnoteReference w:id="2"/>
      </w:r>
      <w:r w:rsidR="00C9151D">
        <w:rPr>
          <w:rFonts w:ascii="VIC Light" w:eastAsia="VIC Light" w:hAnsi="VIC Light" w:cs="VIC Light"/>
          <w:color w:val="363435"/>
          <w:lang w:val="en-AU"/>
        </w:rPr>
        <w:t xml:space="preserve"> </w:t>
      </w:r>
      <w:r w:rsidR="00015D78">
        <w:rPr>
          <w:rFonts w:ascii="VIC Light" w:eastAsia="VIC Light" w:hAnsi="VIC Light" w:cs="VIC Light"/>
          <w:color w:val="363435"/>
          <w:lang w:val="en-AU"/>
        </w:rPr>
        <w:t xml:space="preserve">specifically for eligible spirits and brandy products meeting </w:t>
      </w:r>
      <w:r w:rsidRPr="006E5374">
        <w:rPr>
          <w:rFonts w:ascii="VIC Light" w:eastAsia="VIC Light" w:hAnsi="VIC Light" w:cs="VIC Light"/>
          <w:color w:val="363435"/>
          <w:lang w:val="en-AU"/>
        </w:rPr>
        <w:t>Australian Taxation Office (ATO) criteria</w:t>
      </w:r>
      <w:r w:rsidR="00FD13DB" w:rsidRPr="006E5374">
        <w:rPr>
          <w:rFonts w:ascii="VIC Light" w:eastAsia="VIC Light" w:hAnsi="VIC Light" w:cs="VIC Light"/>
          <w:color w:val="363435"/>
          <w:lang w:val="en-AU"/>
        </w:rPr>
        <w:t xml:space="preserve"> (tariff items 2, 3.1, 3.2, and 3.10)</w:t>
      </w:r>
      <w:r w:rsidRPr="006E5374">
        <w:rPr>
          <w:rFonts w:ascii="VIC Light" w:eastAsia="VIC Light" w:hAnsi="VIC Light" w:cs="VIC Light"/>
          <w:color w:val="363435"/>
          <w:lang w:val="en-AU"/>
        </w:rPr>
        <w:t xml:space="preserve">. </w:t>
      </w:r>
    </w:p>
    <w:p w14:paraId="22306D0A" w14:textId="24EAEA4E" w:rsidR="00015D78" w:rsidRDefault="00E340D0" w:rsidP="00D91396">
      <w:pPr>
        <w:pStyle w:val="Bodycopy"/>
        <w:spacing w:after="120" w:line="240" w:lineRule="auto"/>
        <w:ind w:right="590"/>
        <w:rPr>
          <w:sz w:val="22"/>
          <w:szCs w:val="22"/>
        </w:rPr>
      </w:pPr>
      <w:r w:rsidRPr="252A0F8D">
        <w:rPr>
          <w:sz w:val="20"/>
          <w:szCs w:val="20"/>
        </w:rPr>
        <w:t xml:space="preserve">The </w:t>
      </w:r>
      <w:r w:rsidR="00E02206">
        <w:rPr>
          <w:sz w:val="20"/>
          <w:szCs w:val="20"/>
        </w:rPr>
        <w:t>Grant</w:t>
      </w:r>
      <w:r w:rsidRPr="252A0F8D">
        <w:rPr>
          <w:sz w:val="20"/>
          <w:szCs w:val="20"/>
        </w:rPr>
        <w:t xml:space="preserve"> </w:t>
      </w:r>
      <w:r w:rsidR="00DD36D0" w:rsidRPr="252A0F8D">
        <w:rPr>
          <w:sz w:val="20"/>
          <w:szCs w:val="20"/>
        </w:rPr>
        <w:t xml:space="preserve">will be </w:t>
      </w:r>
      <w:r w:rsidRPr="252A0F8D">
        <w:rPr>
          <w:sz w:val="20"/>
          <w:szCs w:val="20"/>
        </w:rPr>
        <w:t>capped at</w:t>
      </w:r>
      <w:r w:rsidR="00DD36D0" w:rsidRPr="252A0F8D">
        <w:rPr>
          <w:sz w:val="20"/>
          <w:szCs w:val="20"/>
        </w:rPr>
        <w:t xml:space="preserve"> $</w:t>
      </w:r>
      <w:r w:rsidR="002E7B86" w:rsidRPr="252A0F8D">
        <w:rPr>
          <w:sz w:val="20"/>
          <w:szCs w:val="20"/>
        </w:rPr>
        <w:t>3</w:t>
      </w:r>
      <w:r w:rsidR="00DD36D0" w:rsidRPr="252A0F8D">
        <w:rPr>
          <w:sz w:val="20"/>
          <w:szCs w:val="20"/>
        </w:rPr>
        <w:t xml:space="preserve">00,000 (GST exclusive) </w:t>
      </w:r>
      <w:r w:rsidR="005159FA" w:rsidRPr="252A0F8D">
        <w:rPr>
          <w:sz w:val="20"/>
          <w:szCs w:val="20"/>
        </w:rPr>
        <w:t xml:space="preserve">per </w:t>
      </w:r>
      <w:r w:rsidR="00DD36D0" w:rsidRPr="252A0F8D">
        <w:rPr>
          <w:sz w:val="20"/>
          <w:szCs w:val="20"/>
        </w:rPr>
        <w:t xml:space="preserve">eligible </w:t>
      </w:r>
      <w:r w:rsidR="00731B73" w:rsidRPr="252A0F8D">
        <w:rPr>
          <w:sz w:val="20"/>
          <w:szCs w:val="20"/>
        </w:rPr>
        <w:t>distillery</w:t>
      </w:r>
      <w:r w:rsidR="005159FA" w:rsidRPr="252A0F8D">
        <w:rPr>
          <w:sz w:val="22"/>
          <w:szCs w:val="22"/>
        </w:rPr>
        <w:t>.</w:t>
      </w:r>
      <w:r w:rsidR="00DD36D0" w:rsidRPr="252A0F8D">
        <w:rPr>
          <w:sz w:val="22"/>
          <w:szCs w:val="22"/>
        </w:rPr>
        <w:t xml:space="preserve"> </w:t>
      </w:r>
    </w:p>
    <w:p w14:paraId="660D46B4" w14:textId="73FC6A33" w:rsidR="00DD36D0" w:rsidRPr="00015D78" w:rsidRDefault="00015D78" w:rsidP="00D91396">
      <w:pPr>
        <w:pStyle w:val="Bodycopy"/>
        <w:spacing w:after="120" w:line="240" w:lineRule="auto"/>
        <w:ind w:right="590"/>
        <w:contextualSpacing/>
        <w:rPr>
          <w:rFonts w:ascii="Cambria" w:hAnsi="Cambria" w:cs="Cambria"/>
          <w:sz w:val="20"/>
          <w:szCs w:val="20"/>
          <w:lang w:val="en-AU"/>
        </w:rPr>
      </w:pPr>
      <w:r w:rsidRPr="00015D78">
        <w:rPr>
          <w:sz w:val="20"/>
          <w:szCs w:val="20"/>
        </w:rPr>
        <w:t xml:space="preserve">Please note: </w:t>
      </w:r>
      <w:r>
        <w:rPr>
          <w:sz w:val="20"/>
          <w:szCs w:val="20"/>
        </w:rPr>
        <w:t>B</w:t>
      </w:r>
      <w:r w:rsidRPr="00015D78">
        <w:rPr>
          <w:sz w:val="20"/>
          <w:szCs w:val="20"/>
        </w:rPr>
        <w:t xml:space="preserve">eer, wine or non-eligible spirts do not count towards meeting or exceeding the </w:t>
      </w:r>
      <w:r w:rsidR="004E343B">
        <w:rPr>
          <w:sz w:val="20"/>
          <w:szCs w:val="20"/>
        </w:rPr>
        <w:t>threshold</w:t>
      </w:r>
      <w:r w:rsidRPr="00015D78">
        <w:rPr>
          <w:sz w:val="20"/>
          <w:szCs w:val="20"/>
        </w:rPr>
        <w:t>.</w:t>
      </w:r>
      <w:r w:rsidR="00DD36D0" w:rsidRPr="00015D78">
        <w:rPr>
          <w:rFonts w:ascii="Cambria" w:hAnsi="Cambria" w:cs="Cambria"/>
          <w:sz w:val="20"/>
          <w:szCs w:val="20"/>
        </w:rPr>
        <w:t>  </w:t>
      </w:r>
    </w:p>
    <w:p w14:paraId="1ED678F2" w14:textId="19F376E8" w:rsidR="00CC113B" w:rsidRPr="00815393" w:rsidRDefault="00B04156" w:rsidP="00854C29">
      <w:pPr>
        <w:tabs>
          <w:tab w:val="left" w:pos="0"/>
        </w:tabs>
        <w:rPr>
          <w:lang w:val="en-AU" w:eastAsia="en-GB"/>
        </w:rPr>
      </w:pPr>
      <w:bookmarkStart w:id="15" w:name="_Toc143856795"/>
      <w:bookmarkStart w:id="16" w:name="_Toc143856826"/>
      <w:bookmarkStart w:id="17" w:name="_Toc143856898"/>
      <w:bookmarkStart w:id="18" w:name="_Toc143857866"/>
      <w:bookmarkEnd w:id="11"/>
      <w:bookmarkEnd w:id="12"/>
      <w:bookmarkEnd w:id="13"/>
      <w:bookmarkEnd w:id="14"/>
      <w:r>
        <w:rPr>
          <w:lang w:val="en-AU" w:eastAsia="en-GB"/>
        </w:rPr>
        <w:t xml:space="preserve">  </w:t>
      </w:r>
    </w:p>
    <w:p w14:paraId="66B35C13" w14:textId="78D1F91A" w:rsidR="006C2347" w:rsidRPr="00815393" w:rsidRDefault="006C2347" w:rsidP="000F41A3">
      <w:pPr>
        <w:pStyle w:val="Heading1"/>
        <w:spacing w:after="120"/>
        <w:ind w:right="588"/>
        <w:rPr>
          <w:lang w:val="en-AU"/>
        </w:rPr>
      </w:pPr>
      <w:bookmarkStart w:id="19" w:name="_Toc159417297"/>
      <w:bookmarkStart w:id="20" w:name="_Toc161223488"/>
      <w:bookmarkStart w:id="21" w:name="_Toc163220894"/>
      <w:r w:rsidRPr="00815393">
        <w:rPr>
          <w:lang w:val="en-AU"/>
        </w:rPr>
        <w:t xml:space="preserve">What are </w:t>
      </w:r>
      <w:r w:rsidR="00892918" w:rsidRPr="00815393">
        <w:rPr>
          <w:lang w:val="en-AU"/>
        </w:rPr>
        <w:t xml:space="preserve">the </w:t>
      </w:r>
      <w:r w:rsidR="0062744B">
        <w:rPr>
          <w:lang w:val="en-AU"/>
        </w:rPr>
        <w:t>P</w:t>
      </w:r>
      <w:r w:rsidRPr="00815393">
        <w:rPr>
          <w:lang w:val="en-AU"/>
        </w:rPr>
        <w:t>rogram dates and application process?</w:t>
      </w:r>
      <w:bookmarkEnd w:id="15"/>
      <w:bookmarkEnd w:id="16"/>
      <w:bookmarkEnd w:id="17"/>
      <w:bookmarkEnd w:id="18"/>
      <w:bookmarkEnd w:id="19"/>
      <w:bookmarkEnd w:id="20"/>
      <w:bookmarkEnd w:id="21"/>
    </w:p>
    <w:p w14:paraId="09E02FC1" w14:textId="271E8AD3" w:rsidR="006C2347" w:rsidRPr="006E5374" w:rsidRDefault="006C2347" w:rsidP="001908FD">
      <w:pPr>
        <w:spacing w:after="120"/>
        <w:ind w:right="590"/>
        <w:rPr>
          <w:rFonts w:ascii="VIC Light" w:eastAsia="VIC Light" w:hAnsi="VIC Light" w:cs="VIC Light"/>
          <w:color w:val="363435"/>
          <w:lang w:val="en-AU"/>
        </w:rPr>
      </w:pPr>
      <w:r w:rsidRPr="006E5374">
        <w:rPr>
          <w:rFonts w:ascii="VIC Light" w:eastAsia="VIC Light" w:hAnsi="VIC Light" w:cs="VIC Light"/>
          <w:color w:val="363435"/>
          <w:lang w:val="en-AU"/>
        </w:rPr>
        <w:t xml:space="preserve">Please ensure you read these </w:t>
      </w:r>
      <w:r w:rsidR="0062744B">
        <w:rPr>
          <w:rFonts w:ascii="VIC Light" w:eastAsia="VIC Light" w:hAnsi="VIC Light" w:cs="VIC Light"/>
          <w:color w:val="363435"/>
          <w:lang w:val="en-AU"/>
        </w:rPr>
        <w:t>P</w:t>
      </w:r>
      <w:r w:rsidRPr="006E5374">
        <w:rPr>
          <w:rFonts w:ascii="VIC Light" w:eastAsia="VIC Light" w:hAnsi="VIC Light" w:cs="VIC Light"/>
          <w:color w:val="363435"/>
          <w:lang w:val="en-AU"/>
        </w:rPr>
        <w:t xml:space="preserve">rogram guidelines thoroughly. Applications must be submitted online via the Agriculture Victoria </w:t>
      </w:r>
      <w:hyperlink r:id="rId28" w:history="1">
        <w:r w:rsidRPr="006E5374">
          <w:rPr>
            <w:rStyle w:val="Hyperlink"/>
            <w:rFonts w:ascii="VIC Light" w:eastAsia="VIC Light" w:hAnsi="VIC Light" w:cs="VIC Light"/>
            <w:lang w:val="en-AU"/>
          </w:rPr>
          <w:t>website</w:t>
        </w:r>
      </w:hyperlink>
      <w:r w:rsidR="00351167">
        <w:rPr>
          <w:rStyle w:val="Hyperlink"/>
          <w:rFonts w:ascii="VIC Light" w:eastAsia="VIC Light" w:hAnsi="VIC Light" w:cs="VIC Light"/>
          <w:lang w:val="en-AU"/>
        </w:rPr>
        <w:t xml:space="preserve"> </w:t>
      </w:r>
      <w:r w:rsidR="00351167" w:rsidRPr="00351167">
        <w:rPr>
          <w:rStyle w:val="Hyperlink"/>
          <w:rFonts w:ascii="VIC Light" w:eastAsia="VIC Light" w:hAnsi="VIC Light" w:cs="VIC Light"/>
          <w:color w:val="auto"/>
          <w:u w:val="none"/>
          <w:lang w:val="en-AU"/>
        </w:rPr>
        <w:t>by the closing date.</w:t>
      </w:r>
      <w:r w:rsidRPr="00351167">
        <w:rPr>
          <w:rFonts w:ascii="VIC Light" w:eastAsia="VIC Light" w:hAnsi="VIC Light" w:cs="VIC Light"/>
          <w:lang w:val="en-AU"/>
        </w:rPr>
        <w:t xml:space="preserve"> </w:t>
      </w:r>
    </w:p>
    <w:p w14:paraId="440AD2A7" w14:textId="5C4D41DE" w:rsidR="006C2347" w:rsidRPr="006E5374" w:rsidRDefault="006C2347" w:rsidP="001908FD">
      <w:pPr>
        <w:spacing w:after="120"/>
        <w:ind w:right="590"/>
        <w:rPr>
          <w:rFonts w:ascii="VIC Light" w:eastAsia="VIC Light" w:hAnsi="VIC Light" w:cs="VIC Light"/>
          <w:color w:val="363435"/>
          <w:lang w:val="en-AU"/>
        </w:rPr>
      </w:pPr>
      <w:r w:rsidRPr="006E5374">
        <w:rPr>
          <w:rFonts w:ascii="VIC Light" w:eastAsia="VIC Light" w:hAnsi="VIC Light" w:cs="VIC Light"/>
          <w:color w:val="363435"/>
          <w:lang w:val="en-AU"/>
        </w:rPr>
        <w:t>Applicants will need to provide details of</w:t>
      </w:r>
      <w:r w:rsidR="00604FD3" w:rsidRPr="006E5374">
        <w:rPr>
          <w:rFonts w:ascii="VIC Light" w:eastAsia="VIC Light" w:hAnsi="VIC Light" w:cs="VIC Light"/>
          <w:color w:val="363435"/>
          <w:lang w:val="en-AU"/>
        </w:rPr>
        <w:t xml:space="preserve"> their</w:t>
      </w:r>
      <w:r w:rsidRPr="006E5374">
        <w:rPr>
          <w:rFonts w:ascii="VIC Light" w:eastAsia="VIC Light" w:hAnsi="VIC Light" w:cs="VIC Light"/>
          <w:color w:val="363435"/>
          <w:lang w:val="en-AU"/>
        </w:rPr>
        <w:t xml:space="preserve"> eligibility as detailed in </w:t>
      </w:r>
      <w:r w:rsidR="001014D5" w:rsidRPr="006E5374">
        <w:rPr>
          <w:rFonts w:ascii="VIC Light" w:eastAsia="VIC Light" w:hAnsi="VIC Light" w:cs="VIC Light"/>
          <w:color w:val="363435"/>
          <w:lang w:val="en-AU"/>
        </w:rPr>
        <w:t xml:space="preserve">the </w:t>
      </w:r>
      <w:r w:rsidRPr="006E5374">
        <w:rPr>
          <w:rFonts w:ascii="VIC Light" w:eastAsia="VIC Light" w:hAnsi="VIC Light" w:cs="VIC Light"/>
          <w:i/>
          <w:iCs/>
          <w:color w:val="363435"/>
          <w:lang w:val="en-AU"/>
        </w:rPr>
        <w:t xml:space="preserve">Who </w:t>
      </w:r>
      <w:r w:rsidR="001014D5" w:rsidRPr="006E5374">
        <w:rPr>
          <w:rFonts w:ascii="VIC Light" w:eastAsia="VIC Light" w:hAnsi="VIC Light" w:cs="VIC Light"/>
          <w:i/>
          <w:iCs/>
          <w:color w:val="363435"/>
          <w:lang w:val="en-AU"/>
        </w:rPr>
        <w:t xml:space="preserve">is eligible to </w:t>
      </w:r>
      <w:r w:rsidRPr="006E5374">
        <w:rPr>
          <w:rFonts w:ascii="VIC Light" w:eastAsia="VIC Light" w:hAnsi="VIC Light" w:cs="VIC Light"/>
          <w:i/>
          <w:iCs/>
          <w:color w:val="363435"/>
          <w:lang w:val="en-AU"/>
        </w:rPr>
        <w:t>apply?</w:t>
      </w:r>
      <w:r w:rsidR="00C35033" w:rsidRPr="006E5374">
        <w:rPr>
          <w:rFonts w:ascii="VIC Light" w:eastAsia="VIC Light" w:hAnsi="VIC Light" w:cs="VIC Light"/>
          <w:color w:val="363435"/>
          <w:lang w:val="en-AU"/>
        </w:rPr>
        <w:t xml:space="preserve"> s</w:t>
      </w:r>
      <w:r w:rsidR="001014D5" w:rsidRPr="006E5374">
        <w:rPr>
          <w:rFonts w:ascii="VIC Light" w:eastAsia="VIC Light" w:hAnsi="VIC Light" w:cs="VIC Light"/>
          <w:color w:val="363435"/>
          <w:lang w:val="en-AU"/>
        </w:rPr>
        <w:t xml:space="preserve">ection </w:t>
      </w:r>
      <w:r w:rsidRPr="006E5374">
        <w:rPr>
          <w:rFonts w:ascii="VIC Light" w:eastAsia="VIC Light" w:hAnsi="VIC Light" w:cs="VIC Light"/>
          <w:color w:val="363435"/>
          <w:lang w:val="en-AU"/>
        </w:rPr>
        <w:t xml:space="preserve">and attach </w:t>
      </w:r>
      <w:r w:rsidR="001014D5" w:rsidRPr="006E5374">
        <w:rPr>
          <w:rFonts w:ascii="VIC Light" w:eastAsia="VIC Light" w:hAnsi="VIC Light" w:cs="VIC Light"/>
          <w:color w:val="363435"/>
          <w:lang w:val="en-AU"/>
        </w:rPr>
        <w:t>the relevant s</w:t>
      </w:r>
      <w:r w:rsidRPr="006E5374">
        <w:rPr>
          <w:rFonts w:ascii="VIC Light" w:eastAsia="VIC Light" w:hAnsi="VIC Light" w:cs="VIC Light"/>
          <w:color w:val="363435"/>
          <w:lang w:val="en-AU"/>
        </w:rPr>
        <w:t xml:space="preserve">upporting </w:t>
      </w:r>
      <w:r w:rsidR="001014D5" w:rsidRPr="006E5374">
        <w:rPr>
          <w:rFonts w:ascii="VIC Light" w:eastAsia="VIC Light" w:hAnsi="VIC Light" w:cs="VIC Light"/>
          <w:color w:val="363435"/>
          <w:lang w:val="en-AU"/>
        </w:rPr>
        <w:t>d</w:t>
      </w:r>
      <w:r w:rsidRPr="006E5374">
        <w:rPr>
          <w:rFonts w:ascii="VIC Light" w:eastAsia="VIC Light" w:hAnsi="VIC Light" w:cs="VIC Light"/>
          <w:color w:val="363435"/>
          <w:lang w:val="en-AU"/>
        </w:rPr>
        <w:t>ocumentation</w:t>
      </w:r>
      <w:r w:rsidR="000900F7">
        <w:rPr>
          <w:rFonts w:ascii="VIC Light" w:eastAsia="VIC Light" w:hAnsi="VIC Light" w:cs="VIC Light"/>
          <w:color w:val="363435"/>
          <w:lang w:val="en-AU"/>
        </w:rPr>
        <w:t>.</w:t>
      </w:r>
      <w:r w:rsidRPr="006E5374">
        <w:rPr>
          <w:rFonts w:ascii="VIC Light" w:eastAsia="VIC Light" w:hAnsi="VIC Light" w:cs="VIC Light"/>
          <w:color w:val="363435"/>
          <w:lang w:val="en-AU"/>
        </w:rPr>
        <w:t xml:space="preserve"> </w:t>
      </w:r>
    </w:p>
    <w:p w14:paraId="2E1335C1" w14:textId="2CECA0E3" w:rsidR="006C2347" w:rsidRPr="007C3D9B" w:rsidRDefault="006C2347" w:rsidP="001908FD">
      <w:pPr>
        <w:spacing w:after="120"/>
        <w:ind w:right="590"/>
        <w:rPr>
          <w:rFonts w:ascii="VIC Light" w:eastAsia="VIC Light" w:hAnsi="VIC Light" w:cs="VIC Light"/>
          <w:color w:val="363435"/>
          <w:sz w:val="22"/>
          <w:szCs w:val="22"/>
          <w:lang w:val="en-AU"/>
        </w:rPr>
      </w:pPr>
      <w:r w:rsidRPr="006E5374">
        <w:rPr>
          <w:rFonts w:ascii="VIC Light" w:eastAsia="VIC Light" w:hAnsi="VIC Light" w:cs="VIC Light"/>
          <w:color w:val="363435"/>
          <w:lang w:val="en-AU"/>
        </w:rPr>
        <w:t xml:space="preserve">Applicants will be advised in writing via email of the outcome of their application within </w:t>
      </w:r>
      <w:r w:rsidR="002200B6" w:rsidRPr="006E5374">
        <w:rPr>
          <w:rFonts w:ascii="VIC Light" w:eastAsia="VIC Light" w:hAnsi="VIC Light" w:cs="VIC Light"/>
          <w:color w:val="363435"/>
          <w:lang w:val="en-AU"/>
        </w:rPr>
        <w:t>3</w:t>
      </w:r>
      <w:r w:rsidRPr="006E5374">
        <w:rPr>
          <w:rFonts w:ascii="VIC Light" w:eastAsia="VIC Light" w:hAnsi="VIC Light" w:cs="VIC Light"/>
          <w:color w:val="363435"/>
          <w:lang w:val="en-AU"/>
        </w:rPr>
        <w:t xml:space="preserve"> weeks </w:t>
      </w:r>
      <w:r w:rsidR="00C40BD5" w:rsidRPr="006E5374">
        <w:rPr>
          <w:rFonts w:ascii="VIC Light" w:eastAsia="VIC Light" w:hAnsi="VIC Light" w:cs="VIC Light"/>
          <w:color w:val="363435"/>
          <w:lang w:val="en-AU"/>
        </w:rPr>
        <w:t xml:space="preserve">of </w:t>
      </w:r>
      <w:r w:rsidRPr="006E5374">
        <w:rPr>
          <w:rFonts w:ascii="VIC Light" w:eastAsia="VIC Light" w:hAnsi="VIC Light" w:cs="VIC Light"/>
          <w:color w:val="363435"/>
          <w:lang w:val="en-AU"/>
        </w:rPr>
        <w:t>lodgment</w:t>
      </w:r>
      <w:r w:rsidRPr="6D5995E6">
        <w:rPr>
          <w:rFonts w:ascii="VIC Light" w:eastAsia="VIC Light" w:hAnsi="VIC Light" w:cs="VIC Light"/>
          <w:color w:val="363435"/>
          <w:sz w:val="22"/>
          <w:szCs w:val="22"/>
          <w:lang w:val="en-AU"/>
        </w:rPr>
        <w:t xml:space="preserve">. </w:t>
      </w:r>
    </w:p>
    <w:p w14:paraId="440B242A" w14:textId="12C8F7A3" w:rsidR="006C2347" w:rsidRPr="00AB35AC" w:rsidRDefault="006C2347" w:rsidP="008D15FC">
      <w:pPr>
        <w:pStyle w:val="Bodycopy"/>
        <w:ind w:left="993" w:right="588"/>
        <w:rPr>
          <w:rFonts w:asciiTheme="minorHAnsi" w:hAnsiTheme="minorHAnsi" w:cstheme="minorHAnsi"/>
          <w:sz w:val="22"/>
          <w:szCs w:val="22"/>
          <w:lang w:val="en-AU"/>
        </w:rPr>
      </w:pPr>
    </w:p>
    <w:p w14:paraId="59279DE1" w14:textId="77777777" w:rsidR="008D60A5" w:rsidRPr="00AB35AC" w:rsidRDefault="008D60A5" w:rsidP="007277A6">
      <w:pPr>
        <w:rPr>
          <w:rFonts w:ascii="VIC Medium" w:eastAsia="VIC Medium" w:hAnsi="VIC Medium" w:cs="VIC Medium"/>
          <w:lang w:val="en-AU"/>
        </w:rPr>
        <w:sectPr w:rsidR="008D60A5" w:rsidRPr="00AB35AC" w:rsidSect="00374BDB">
          <w:headerReference w:type="default" r:id="rId29"/>
          <w:footerReference w:type="even" r:id="rId30"/>
          <w:footerReference w:type="default" r:id="rId31"/>
          <w:footerReference w:type="first" r:id="rId32"/>
          <w:pgSz w:w="11920" w:h="16840"/>
          <w:pgMar w:top="700" w:right="438" w:bottom="280" w:left="1680" w:header="507" w:footer="0" w:gutter="0"/>
          <w:cols w:space="720"/>
        </w:sectPr>
      </w:pPr>
    </w:p>
    <w:p w14:paraId="4CA35F03" w14:textId="062FF931" w:rsidR="0059178A" w:rsidRPr="00AB35AC" w:rsidRDefault="0059178A" w:rsidP="007277A6">
      <w:pPr>
        <w:rPr>
          <w:rFonts w:ascii="VIC Medium" w:eastAsia="VIC Medium" w:hAnsi="VIC Medium" w:cs="VIC Medium"/>
          <w:lang w:val="en-AU"/>
        </w:rPr>
      </w:pPr>
    </w:p>
    <w:p w14:paraId="01D83E2C" w14:textId="1BD8FFCF" w:rsidR="006C2347" w:rsidRPr="00AB35AC" w:rsidRDefault="006C2347" w:rsidP="008A13D8">
      <w:pPr>
        <w:pStyle w:val="Heading1"/>
        <w:ind w:right="590"/>
        <w:rPr>
          <w:lang w:val="en-AU"/>
        </w:rPr>
      </w:pPr>
      <w:bookmarkStart w:id="22" w:name="_Toc143856797"/>
      <w:bookmarkStart w:id="23" w:name="_Toc143856828"/>
      <w:bookmarkStart w:id="24" w:name="_Toc143856900"/>
      <w:bookmarkStart w:id="25" w:name="_Toc143857868"/>
      <w:bookmarkStart w:id="26" w:name="_Toc159417298"/>
      <w:bookmarkStart w:id="27" w:name="_Toc161223489"/>
      <w:bookmarkStart w:id="28" w:name="_Toc163220895"/>
      <w:r w:rsidRPr="00AB35AC">
        <w:rPr>
          <w:lang w:val="en-AU"/>
        </w:rPr>
        <w:t>Who is eligible to apply?</w:t>
      </w:r>
      <w:bookmarkEnd w:id="22"/>
      <w:bookmarkEnd w:id="23"/>
      <w:bookmarkEnd w:id="24"/>
      <w:bookmarkEnd w:id="25"/>
      <w:bookmarkEnd w:id="26"/>
      <w:bookmarkEnd w:id="27"/>
      <w:bookmarkEnd w:id="28"/>
    </w:p>
    <w:p w14:paraId="5FD5C8C4" w14:textId="77777777" w:rsidR="006C2347" w:rsidRPr="000900F7" w:rsidRDefault="006C2347" w:rsidP="000F41A3">
      <w:pPr>
        <w:spacing w:line="259" w:lineRule="auto"/>
        <w:ind w:right="590"/>
        <w:rPr>
          <w:rFonts w:ascii="VIC Light" w:hAnsi="VIC Light"/>
          <w:lang w:val="en-AU"/>
        </w:rPr>
      </w:pPr>
      <w:r w:rsidRPr="000900F7">
        <w:rPr>
          <w:rFonts w:ascii="VIC Light" w:hAnsi="VIC Light"/>
          <w:lang w:val="en-AU"/>
        </w:rPr>
        <w:t xml:space="preserve">To be eligible, you must: </w:t>
      </w:r>
    </w:p>
    <w:p w14:paraId="2243598D" w14:textId="77777777" w:rsidR="00642004" w:rsidRPr="003A6553" w:rsidRDefault="00642004" w:rsidP="003A6553">
      <w:pPr>
        <w:spacing w:after="120"/>
        <w:ind w:right="590"/>
        <w:rPr>
          <w:rFonts w:ascii="VIC Light" w:hAnsi="VIC Light"/>
          <w:lang w:val="en-AU"/>
        </w:rPr>
      </w:pPr>
    </w:p>
    <w:p w14:paraId="6D760D05" w14:textId="49D2C9F8" w:rsidR="003A6553" w:rsidRDefault="00642004" w:rsidP="005135D8">
      <w:pPr>
        <w:pStyle w:val="ListParagraph"/>
        <w:numPr>
          <w:ilvl w:val="0"/>
          <w:numId w:val="26"/>
        </w:numPr>
        <w:spacing w:after="120"/>
        <w:ind w:left="425" w:right="590" w:hanging="425"/>
        <w:contextualSpacing w:val="0"/>
        <w:rPr>
          <w:rFonts w:ascii="VIC Light" w:hAnsi="VIC Light"/>
          <w:lang w:val="en-AU"/>
        </w:rPr>
      </w:pPr>
      <w:r>
        <w:rPr>
          <w:rFonts w:ascii="VIC Light" w:hAnsi="VIC Light"/>
          <w:lang w:val="en-AU"/>
        </w:rPr>
        <w:t>Be a producer</w:t>
      </w:r>
      <w:r w:rsidR="006107F2">
        <w:rPr>
          <w:rFonts w:ascii="VIC Light" w:hAnsi="VIC Light"/>
          <w:lang w:val="en-AU"/>
        </w:rPr>
        <w:t xml:space="preserve"> of spirits and brandy</w:t>
      </w:r>
      <w:r w:rsidR="003A6553">
        <w:rPr>
          <w:rFonts w:ascii="VIC Light" w:hAnsi="VIC Light"/>
          <w:lang w:val="en-AU"/>
        </w:rPr>
        <w:t>.</w:t>
      </w:r>
    </w:p>
    <w:p w14:paraId="2783FC8C" w14:textId="6D54E8DB" w:rsidR="006C2347" w:rsidRPr="000900F7" w:rsidRDefault="006C2347" w:rsidP="005135D8">
      <w:pPr>
        <w:pStyle w:val="ListParagraph"/>
        <w:numPr>
          <w:ilvl w:val="0"/>
          <w:numId w:val="26"/>
        </w:numPr>
        <w:spacing w:after="120"/>
        <w:ind w:left="425" w:right="590" w:hanging="425"/>
        <w:contextualSpacing w:val="0"/>
        <w:rPr>
          <w:rFonts w:ascii="VIC Light" w:hAnsi="VIC Light"/>
          <w:lang w:val="en-AU"/>
        </w:rPr>
      </w:pPr>
      <w:r w:rsidRPr="000900F7">
        <w:rPr>
          <w:rFonts w:ascii="VIC Light" w:hAnsi="VIC Light"/>
          <w:lang w:val="en-AU"/>
        </w:rPr>
        <w:t>Have a current Australian Business Number (ABN)</w:t>
      </w:r>
      <w:r w:rsidR="00CC113B" w:rsidRPr="000900F7">
        <w:rPr>
          <w:rFonts w:ascii="VIC Light" w:hAnsi="VIC Light"/>
          <w:lang w:val="en-AU"/>
        </w:rPr>
        <w:t>.</w:t>
      </w:r>
      <w:r w:rsidRPr="000900F7">
        <w:rPr>
          <w:rFonts w:ascii="VIC Light" w:hAnsi="VIC Light"/>
          <w:lang w:val="en-AU"/>
        </w:rPr>
        <w:t xml:space="preserve"> </w:t>
      </w:r>
    </w:p>
    <w:p w14:paraId="0D7C3C36" w14:textId="5CA38E71" w:rsidR="006C2347" w:rsidRPr="000900F7" w:rsidRDefault="006C2347" w:rsidP="005135D8">
      <w:pPr>
        <w:pStyle w:val="ListParagraph"/>
        <w:numPr>
          <w:ilvl w:val="0"/>
          <w:numId w:val="26"/>
        </w:numPr>
        <w:spacing w:after="120"/>
        <w:ind w:left="425" w:right="590" w:hanging="425"/>
        <w:contextualSpacing w:val="0"/>
        <w:rPr>
          <w:rFonts w:ascii="VIC Light" w:hAnsi="VIC Light"/>
          <w:lang w:val="en-AU"/>
        </w:rPr>
      </w:pPr>
      <w:r w:rsidRPr="000900F7">
        <w:rPr>
          <w:rFonts w:ascii="VIC Light" w:hAnsi="VIC Light"/>
          <w:lang w:val="en-AU"/>
        </w:rPr>
        <w:t>Be registered as a business in Victoria</w:t>
      </w:r>
      <w:r w:rsidR="00CC113B" w:rsidRPr="000900F7">
        <w:rPr>
          <w:rFonts w:ascii="VIC Light" w:hAnsi="VIC Light"/>
          <w:lang w:val="en-AU"/>
        </w:rPr>
        <w:t>.</w:t>
      </w:r>
    </w:p>
    <w:p w14:paraId="721EA3AE" w14:textId="79424374" w:rsidR="006C2347" w:rsidRPr="000900F7" w:rsidRDefault="006C2347" w:rsidP="005135D8">
      <w:pPr>
        <w:pStyle w:val="ListParagraph"/>
        <w:numPr>
          <w:ilvl w:val="0"/>
          <w:numId w:val="26"/>
        </w:numPr>
        <w:spacing w:after="120"/>
        <w:ind w:left="425" w:right="590" w:hanging="425"/>
        <w:contextualSpacing w:val="0"/>
        <w:rPr>
          <w:rFonts w:ascii="VIC Light" w:hAnsi="VIC Light"/>
          <w:lang w:val="en-AU"/>
        </w:rPr>
      </w:pPr>
      <w:r w:rsidRPr="000900F7">
        <w:rPr>
          <w:rFonts w:ascii="VIC Light" w:hAnsi="VIC Light"/>
          <w:lang w:val="en-AU"/>
        </w:rPr>
        <w:t>Be a legal entity</w:t>
      </w:r>
      <w:r w:rsidRPr="000900F7">
        <w:rPr>
          <w:rStyle w:val="FootnoteReference"/>
          <w:rFonts w:ascii="VIC Light" w:hAnsi="VIC Light"/>
          <w:lang w:val="en-AU"/>
        </w:rPr>
        <w:footnoteReference w:id="3"/>
      </w:r>
      <w:r w:rsidR="00CC113B" w:rsidRPr="000900F7">
        <w:rPr>
          <w:rFonts w:ascii="VIC Light" w:hAnsi="VIC Light"/>
          <w:lang w:val="en-AU"/>
        </w:rPr>
        <w:t>.</w:t>
      </w:r>
    </w:p>
    <w:p w14:paraId="1996C02D" w14:textId="7A90ED56" w:rsidR="006C2347" w:rsidRPr="000900F7" w:rsidRDefault="006C2347" w:rsidP="005135D8">
      <w:pPr>
        <w:pStyle w:val="ListParagraph"/>
        <w:numPr>
          <w:ilvl w:val="0"/>
          <w:numId w:val="26"/>
        </w:numPr>
        <w:spacing w:after="120"/>
        <w:ind w:left="425" w:right="590" w:hanging="425"/>
        <w:contextualSpacing w:val="0"/>
        <w:rPr>
          <w:rFonts w:ascii="VIC Light" w:hAnsi="VIC Light"/>
          <w:lang w:val="en-AU"/>
        </w:rPr>
      </w:pPr>
      <w:r w:rsidRPr="000900F7">
        <w:rPr>
          <w:rFonts w:ascii="VIC Light" w:hAnsi="VIC Light"/>
          <w:lang w:val="en-AU"/>
        </w:rPr>
        <w:t xml:space="preserve">Hold a current ATO </w:t>
      </w:r>
      <w:r w:rsidR="00710B87">
        <w:rPr>
          <w:rFonts w:ascii="VIC Light" w:hAnsi="VIC Light"/>
          <w:lang w:val="en-AU"/>
        </w:rPr>
        <w:t xml:space="preserve">Excise </w:t>
      </w:r>
      <w:r w:rsidRPr="000900F7">
        <w:rPr>
          <w:rFonts w:ascii="VIC Light" w:hAnsi="VIC Light"/>
          <w:lang w:val="en-AU"/>
        </w:rPr>
        <w:t>Manufacturer</w:t>
      </w:r>
      <w:r w:rsidR="00FF13C3" w:rsidRPr="000900F7">
        <w:rPr>
          <w:rFonts w:ascii="VIC Light" w:hAnsi="VIC Light"/>
          <w:lang w:val="en-AU"/>
        </w:rPr>
        <w:t>’</w:t>
      </w:r>
      <w:r w:rsidR="006573D8" w:rsidRPr="000900F7">
        <w:rPr>
          <w:rFonts w:ascii="VIC Light" w:hAnsi="VIC Light"/>
          <w:lang w:val="en-AU"/>
        </w:rPr>
        <w:t>s</w:t>
      </w:r>
      <w:r w:rsidRPr="000900F7">
        <w:rPr>
          <w:rFonts w:ascii="VIC Light" w:hAnsi="VIC Light"/>
          <w:lang w:val="en-AU"/>
        </w:rPr>
        <w:t xml:space="preserve"> Licence to produce distilled alcoholic beverages</w:t>
      </w:r>
      <w:r w:rsidR="50701074" w:rsidRPr="000900F7">
        <w:rPr>
          <w:rFonts w:ascii="VIC Light" w:hAnsi="VIC Light"/>
          <w:lang w:val="en-AU" w:eastAsia="en-GB"/>
        </w:rPr>
        <w:t>.</w:t>
      </w:r>
    </w:p>
    <w:p w14:paraId="49B350E0" w14:textId="441AD1C5" w:rsidR="006C2347" w:rsidRPr="000900F7" w:rsidRDefault="006C2347" w:rsidP="005135D8">
      <w:pPr>
        <w:pStyle w:val="ListParagraph"/>
        <w:numPr>
          <w:ilvl w:val="0"/>
          <w:numId w:val="26"/>
        </w:numPr>
        <w:spacing w:after="120"/>
        <w:ind w:left="425" w:right="590" w:hanging="425"/>
        <w:contextualSpacing w:val="0"/>
        <w:rPr>
          <w:rFonts w:ascii="VIC Light" w:hAnsi="VIC Light"/>
          <w:lang w:val="en-AU"/>
        </w:rPr>
      </w:pPr>
      <w:r w:rsidRPr="000900F7">
        <w:rPr>
          <w:rFonts w:ascii="VIC Light" w:hAnsi="VIC Light"/>
          <w:lang w:val="en-AU"/>
        </w:rPr>
        <w:t>Hold a current Victorian General or Producer’s Liquor Licence issued by Liquor Control Victoria</w:t>
      </w:r>
      <w:r w:rsidR="00CC113B" w:rsidRPr="000900F7">
        <w:rPr>
          <w:rFonts w:ascii="VIC Light" w:hAnsi="VIC Light"/>
          <w:lang w:val="en-AU"/>
        </w:rPr>
        <w:t>.</w:t>
      </w:r>
    </w:p>
    <w:p w14:paraId="58AD9510" w14:textId="2CC93226" w:rsidR="008E0C47" w:rsidRPr="000900F7" w:rsidRDefault="002872FC" w:rsidP="005135D8">
      <w:pPr>
        <w:pStyle w:val="ListParagraph"/>
        <w:numPr>
          <w:ilvl w:val="0"/>
          <w:numId w:val="26"/>
        </w:numPr>
        <w:spacing w:after="120"/>
        <w:ind w:left="425" w:right="590" w:hanging="425"/>
        <w:contextualSpacing w:val="0"/>
        <w:rPr>
          <w:rFonts w:ascii="VIC Light" w:hAnsi="VIC Light"/>
          <w:lang w:val="en-AU"/>
        </w:rPr>
      </w:pPr>
      <w:r>
        <w:rPr>
          <w:rFonts w:ascii="VIC Light" w:hAnsi="VIC Light"/>
          <w:lang w:val="en-AU"/>
        </w:rPr>
        <w:t>O</w:t>
      </w:r>
      <w:r w:rsidR="00EF0CBD" w:rsidRPr="000900F7">
        <w:rPr>
          <w:rFonts w:ascii="VIC Light" w:hAnsi="VIC Light"/>
          <w:lang w:val="en-AU"/>
        </w:rPr>
        <w:t xml:space="preserve">perate as a distillery and </w:t>
      </w:r>
      <w:r w:rsidR="003D0E3F" w:rsidRPr="000900F7">
        <w:rPr>
          <w:rFonts w:ascii="VIC Light" w:hAnsi="VIC Light"/>
          <w:lang w:val="en-AU"/>
        </w:rPr>
        <w:t>have a distillery door linked to the distillery</w:t>
      </w:r>
      <w:r w:rsidR="00085003" w:rsidRPr="000900F7">
        <w:rPr>
          <w:rFonts w:ascii="VIC Light" w:hAnsi="VIC Light"/>
          <w:lang w:val="en-AU"/>
        </w:rPr>
        <w:t>.</w:t>
      </w:r>
    </w:p>
    <w:p w14:paraId="07A0A815" w14:textId="0B98912C" w:rsidR="00347556" w:rsidRPr="000900F7" w:rsidRDefault="00BA6B47" w:rsidP="005135D8">
      <w:pPr>
        <w:pStyle w:val="ListParagraph"/>
        <w:numPr>
          <w:ilvl w:val="0"/>
          <w:numId w:val="26"/>
        </w:numPr>
        <w:spacing w:after="120"/>
        <w:ind w:left="425" w:right="590" w:hanging="425"/>
        <w:contextualSpacing w:val="0"/>
        <w:rPr>
          <w:rFonts w:ascii="VIC Light" w:hAnsi="VIC Light"/>
          <w:lang w:val="en-AU"/>
        </w:rPr>
      </w:pPr>
      <w:r w:rsidRPr="000900F7">
        <w:rPr>
          <w:rFonts w:ascii="VIC Light" w:hAnsi="VIC Light"/>
          <w:lang w:val="en-AU" w:eastAsia="en-GB"/>
        </w:rPr>
        <w:t xml:space="preserve">Have exceeded </w:t>
      </w:r>
      <w:r w:rsidR="00D47190">
        <w:rPr>
          <w:rFonts w:ascii="VIC Light" w:hAnsi="VIC Light"/>
          <w:lang w:val="en-AU" w:eastAsia="en-GB"/>
        </w:rPr>
        <w:t xml:space="preserve">at least </w:t>
      </w:r>
      <w:r w:rsidRPr="000900F7">
        <w:rPr>
          <w:rFonts w:ascii="VIC Light" w:hAnsi="VIC Light"/>
          <w:lang w:val="en-AU" w:eastAsia="en-GB"/>
        </w:rPr>
        <w:t>$350,000</w:t>
      </w:r>
      <w:r w:rsidR="007B2102" w:rsidRPr="000900F7">
        <w:rPr>
          <w:rFonts w:ascii="VIC Light" w:hAnsi="VIC Light"/>
          <w:lang w:val="en-AU"/>
        </w:rPr>
        <w:t xml:space="preserve"> </w:t>
      </w:r>
      <w:r w:rsidR="003C4931">
        <w:rPr>
          <w:rFonts w:ascii="VIC Light" w:hAnsi="VIC Light"/>
          <w:lang w:val="en-AU"/>
        </w:rPr>
        <w:t xml:space="preserve">(GST exclusive) </w:t>
      </w:r>
      <w:r w:rsidR="00D47190">
        <w:rPr>
          <w:rFonts w:ascii="VIC Light" w:hAnsi="VIC Light"/>
          <w:lang w:val="en-AU"/>
        </w:rPr>
        <w:t xml:space="preserve">in sales of </w:t>
      </w:r>
      <w:r w:rsidR="007B7A1C">
        <w:rPr>
          <w:rFonts w:ascii="VIC Light" w:hAnsi="VIC Light"/>
          <w:lang w:val="en-AU"/>
        </w:rPr>
        <w:t xml:space="preserve">eligible </w:t>
      </w:r>
      <w:r w:rsidR="00A54575" w:rsidRPr="000900F7">
        <w:rPr>
          <w:rFonts w:ascii="VIC Light" w:hAnsi="VIC Light"/>
          <w:lang w:val="en-AU"/>
        </w:rPr>
        <w:t>spirit</w:t>
      </w:r>
      <w:r w:rsidR="002F214A">
        <w:rPr>
          <w:rFonts w:ascii="VIC Light" w:hAnsi="VIC Light"/>
          <w:lang w:val="en-AU"/>
        </w:rPr>
        <w:t>s</w:t>
      </w:r>
      <w:r w:rsidR="00A54575" w:rsidRPr="000900F7">
        <w:rPr>
          <w:rFonts w:ascii="VIC Light" w:hAnsi="VIC Light"/>
          <w:lang w:val="en-AU"/>
        </w:rPr>
        <w:t xml:space="preserve"> </w:t>
      </w:r>
      <w:r w:rsidR="00B27083" w:rsidRPr="000900F7">
        <w:rPr>
          <w:rFonts w:ascii="VIC Light" w:hAnsi="VIC Light"/>
          <w:lang w:val="en-AU"/>
        </w:rPr>
        <w:t>and</w:t>
      </w:r>
      <w:r w:rsidR="00A54575" w:rsidRPr="000900F7">
        <w:rPr>
          <w:rFonts w:ascii="VIC Light" w:hAnsi="VIC Light"/>
          <w:lang w:val="en-AU"/>
        </w:rPr>
        <w:t xml:space="preserve"> brandy</w:t>
      </w:r>
      <w:r w:rsidR="00B27083" w:rsidRPr="000900F7">
        <w:rPr>
          <w:rFonts w:ascii="VIC Light" w:hAnsi="VIC Light"/>
          <w:lang w:val="en-AU"/>
        </w:rPr>
        <w:t xml:space="preserve"> </w:t>
      </w:r>
      <w:r w:rsidR="007B2102" w:rsidRPr="000900F7">
        <w:rPr>
          <w:rFonts w:ascii="VIC Light" w:hAnsi="VIC Light"/>
          <w:lang w:val="en-AU"/>
        </w:rPr>
        <w:t>in the 2022</w:t>
      </w:r>
      <w:r w:rsidR="00854C29" w:rsidRPr="000900F7">
        <w:rPr>
          <w:rFonts w:ascii="VIC Light" w:hAnsi="VIC Light"/>
          <w:lang w:val="en-AU"/>
        </w:rPr>
        <w:t>-</w:t>
      </w:r>
      <w:r w:rsidR="007B2102" w:rsidRPr="000900F7">
        <w:rPr>
          <w:rFonts w:ascii="VIC Light" w:hAnsi="VIC Light"/>
          <w:lang w:val="en-AU"/>
        </w:rPr>
        <w:t>23 financial year</w:t>
      </w:r>
      <w:r w:rsidR="00CC113B" w:rsidRPr="000900F7">
        <w:rPr>
          <w:rFonts w:ascii="VIC Light" w:hAnsi="VIC Light"/>
          <w:lang w:val="en-AU"/>
        </w:rPr>
        <w:t>.</w:t>
      </w:r>
    </w:p>
    <w:p w14:paraId="73E28284" w14:textId="76042814" w:rsidR="0017023A" w:rsidRDefault="0017023A" w:rsidP="6D5995E6">
      <w:pPr>
        <w:pStyle w:val="ListParagraph"/>
        <w:numPr>
          <w:ilvl w:val="0"/>
          <w:numId w:val="26"/>
        </w:numPr>
        <w:spacing w:after="120"/>
        <w:ind w:left="425" w:right="590" w:hanging="425"/>
        <w:contextualSpacing w:val="0"/>
        <w:rPr>
          <w:rFonts w:ascii="VIC Light" w:hAnsi="VIC Light"/>
          <w:lang w:val="en-AU"/>
        </w:rPr>
      </w:pPr>
      <w:r w:rsidRPr="000900F7">
        <w:rPr>
          <w:rFonts w:ascii="VIC Light" w:hAnsi="VIC Light"/>
          <w:lang w:val="en-AU"/>
        </w:rPr>
        <w:t xml:space="preserve">Have </w:t>
      </w:r>
      <w:r w:rsidR="00B97163">
        <w:rPr>
          <w:rFonts w:ascii="VIC Light" w:hAnsi="VIC Light"/>
          <w:lang w:val="en-AU"/>
        </w:rPr>
        <w:t>accrued rebatable domestic distillery door sales in excess of any such sales used to meet the $350,000</w:t>
      </w:r>
      <w:r w:rsidR="00082EA0">
        <w:rPr>
          <w:rFonts w:ascii="VIC Light" w:hAnsi="VIC Light"/>
          <w:lang w:val="en-AU"/>
        </w:rPr>
        <w:t xml:space="preserve"> (GST exclusive) threshold in the 2022-23 financial year</w:t>
      </w:r>
      <w:r w:rsidR="0097082B">
        <w:rPr>
          <w:rFonts w:ascii="VIC Light" w:hAnsi="VIC Light"/>
          <w:lang w:val="en-AU"/>
        </w:rPr>
        <w:t xml:space="preserve"> (ATO tariff items 2, 3.1, 3.2, 3.10).</w:t>
      </w:r>
      <w:r w:rsidR="333DECE6" w:rsidRPr="000900F7">
        <w:rPr>
          <w:rFonts w:ascii="VIC Light" w:hAnsi="VIC Light"/>
          <w:lang w:val="en-AU"/>
        </w:rPr>
        <w:t xml:space="preserve"> </w:t>
      </w:r>
    </w:p>
    <w:p w14:paraId="42B178E3" w14:textId="2E11F6B6" w:rsidR="002E533D" w:rsidRPr="000900F7" w:rsidRDefault="002E533D" w:rsidP="6D5995E6">
      <w:pPr>
        <w:pStyle w:val="ListParagraph"/>
        <w:numPr>
          <w:ilvl w:val="0"/>
          <w:numId w:val="26"/>
        </w:numPr>
        <w:spacing w:after="120"/>
        <w:ind w:left="425" w:right="590" w:hanging="425"/>
        <w:contextualSpacing w:val="0"/>
        <w:rPr>
          <w:rFonts w:ascii="VIC Light" w:hAnsi="VIC Light"/>
          <w:lang w:val="en-AU"/>
        </w:rPr>
      </w:pPr>
      <w:r>
        <w:rPr>
          <w:rFonts w:ascii="VIC Light" w:hAnsi="VIC Light"/>
          <w:lang w:val="en-AU"/>
        </w:rPr>
        <w:t>Have paid ex</w:t>
      </w:r>
      <w:r w:rsidR="005D58F5">
        <w:rPr>
          <w:rFonts w:ascii="VIC Light" w:hAnsi="VIC Light"/>
          <w:lang w:val="en-AU"/>
        </w:rPr>
        <w:t>cise on all eligible sales as part of this application.</w:t>
      </w:r>
    </w:p>
    <w:p w14:paraId="7F327B10" w14:textId="30B8C39E" w:rsidR="006C2347" w:rsidRPr="000900F7" w:rsidRDefault="006C2347" w:rsidP="005135D8">
      <w:pPr>
        <w:pStyle w:val="ListParagraph"/>
        <w:numPr>
          <w:ilvl w:val="0"/>
          <w:numId w:val="26"/>
        </w:numPr>
        <w:spacing w:after="120"/>
        <w:ind w:left="425" w:right="590" w:hanging="425"/>
        <w:contextualSpacing w:val="0"/>
        <w:rPr>
          <w:rFonts w:ascii="VIC Light" w:hAnsi="VIC Light"/>
          <w:lang w:val="en-AU"/>
        </w:rPr>
      </w:pPr>
      <w:r w:rsidRPr="000900F7">
        <w:rPr>
          <w:rFonts w:ascii="VIC Light" w:hAnsi="VIC Light"/>
          <w:lang w:val="en-AU"/>
        </w:rPr>
        <w:t>Agree to participate in future Program evaluation activities</w:t>
      </w:r>
      <w:r w:rsidR="00CC113B" w:rsidRPr="000900F7">
        <w:rPr>
          <w:rFonts w:ascii="VIC Light" w:hAnsi="VIC Light"/>
          <w:lang w:val="en-AU"/>
        </w:rPr>
        <w:t>.</w:t>
      </w:r>
    </w:p>
    <w:p w14:paraId="4EA7FEE9" w14:textId="15DDA6C4" w:rsidR="006C2347" w:rsidRPr="000900F7" w:rsidRDefault="006C2347" w:rsidP="005135D8">
      <w:pPr>
        <w:pStyle w:val="ListParagraph"/>
        <w:numPr>
          <w:ilvl w:val="0"/>
          <w:numId w:val="26"/>
        </w:numPr>
        <w:spacing w:after="120"/>
        <w:ind w:left="425" w:right="590" w:hanging="425"/>
        <w:contextualSpacing w:val="0"/>
        <w:rPr>
          <w:rFonts w:ascii="VIC Light" w:hAnsi="VIC Light"/>
          <w:lang w:val="en-AU"/>
        </w:rPr>
      </w:pPr>
      <w:r w:rsidRPr="000900F7">
        <w:rPr>
          <w:rFonts w:ascii="VIC Light" w:hAnsi="VIC Light"/>
          <w:lang w:val="en-AU"/>
        </w:rPr>
        <w:t>Meet all workplace and employment obligations as an employer in accordance with the National Employment Standards and the rights and obligations under applicable industrial awards</w:t>
      </w:r>
      <w:r w:rsidR="00CC113B" w:rsidRPr="000900F7">
        <w:rPr>
          <w:rFonts w:ascii="VIC Light" w:hAnsi="VIC Light"/>
          <w:lang w:val="en-AU"/>
        </w:rPr>
        <w:t>.</w:t>
      </w:r>
    </w:p>
    <w:p w14:paraId="5E28FB44" w14:textId="397B825F" w:rsidR="00AC74CA" w:rsidRPr="000900F7" w:rsidRDefault="00AC74CA" w:rsidP="6D5995E6">
      <w:pPr>
        <w:spacing w:line="259" w:lineRule="auto"/>
        <w:ind w:right="590"/>
        <w:rPr>
          <w:rFonts w:ascii="VIC Light" w:hAnsi="VIC Light"/>
          <w:lang w:val="en-AU"/>
        </w:rPr>
      </w:pPr>
    </w:p>
    <w:p w14:paraId="653C58DC" w14:textId="77777777" w:rsidR="006C2347" w:rsidRPr="000900F7" w:rsidRDefault="006C2347" w:rsidP="000F3871">
      <w:pPr>
        <w:spacing w:after="120"/>
        <w:ind w:left="426" w:right="590" w:hanging="426"/>
        <w:rPr>
          <w:rFonts w:ascii="VIC Light" w:hAnsi="VIC Light"/>
          <w:lang w:val="en-AU"/>
        </w:rPr>
      </w:pPr>
      <w:r w:rsidRPr="252A0F8D">
        <w:rPr>
          <w:rFonts w:ascii="VIC Light" w:hAnsi="VIC Light"/>
          <w:lang w:val="en-AU"/>
        </w:rPr>
        <w:t>Applicants will need to:</w:t>
      </w:r>
    </w:p>
    <w:p w14:paraId="7D944592" w14:textId="6FE61535" w:rsidR="00B3174A" w:rsidRPr="000900F7" w:rsidRDefault="00B3174A" w:rsidP="00D9378F">
      <w:pPr>
        <w:pStyle w:val="ListParagraph"/>
        <w:numPr>
          <w:ilvl w:val="0"/>
          <w:numId w:val="14"/>
        </w:numPr>
        <w:spacing w:after="120"/>
        <w:ind w:left="425" w:right="590" w:hanging="425"/>
        <w:contextualSpacing w:val="0"/>
        <w:rPr>
          <w:rFonts w:ascii="VIC Light" w:hAnsi="VIC Light" w:cs="Calibri"/>
          <w:lang w:val="en-AU"/>
        </w:rPr>
      </w:pPr>
      <w:r w:rsidRPr="252A0F8D">
        <w:rPr>
          <w:rFonts w:ascii="VIC Light" w:hAnsi="VIC Light" w:cs="Calibri"/>
          <w:lang w:val="en-AU"/>
        </w:rPr>
        <w:t xml:space="preserve">Meet the general eligibility criteria for the </w:t>
      </w:r>
      <w:r w:rsidR="00D93D86">
        <w:rPr>
          <w:rFonts w:ascii="VIC Light" w:hAnsi="VIC Light" w:cs="Calibri"/>
          <w:lang w:val="en-AU"/>
        </w:rPr>
        <w:t>Grant</w:t>
      </w:r>
      <w:r w:rsidR="008A3BA0" w:rsidRPr="252A0F8D">
        <w:rPr>
          <w:rFonts w:ascii="VIC Light" w:hAnsi="VIC Light" w:cs="Calibri"/>
          <w:lang w:val="en-AU"/>
        </w:rPr>
        <w:t xml:space="preserve"> as outlined above</w:t>
      </w:r>
      <w:r w:rsidR="00CC113B" w:rsidRPr="252A0F8D">
        <w:rPr>
          <w:rFonts w:ascii="VIC Light" w:hAnsi="VIC Light" w:cs="Calibri"/>
          <w:lang w:val="en-AU"/>
        </w:rPr>
        <w:t>.</w:t>
      </w:r>
    </w:p>
    <w:p w14:paraId="71687F2E" w14:textId="140CF0EC" w:rsidR="00216D7C" w:rsidRPr="000900F7" w:rsidRDefault="00216D7C" w:rsidP="00D9378F">
      <w:pPr>
        <w:pStyle w:val="ListParagraph"/>
        <w:numPr>
          <w:ilvl w:val="0"/>
          <w:numId w:val="14"/>
        </w:numPr>
        <w:spacing w:after="120"/>
        <w:ind w:left="425" w:right="590" w:hanging="425"/>
        <w:contextualSpacing w:val="0"/>
        <w:rPr>
          <w:rFonts w:ascii="VIC Light" w:hAnsi="VIC Light"/>
          <w:lang w:val="en-AU"/>
        </w:rPr>
      </w:pPr>
      <w:r w:rsidRPr="000900F7">
        <w:rPr>
          <w:rFonts w:ascii="VIC Light" w:hAnsi="VIC Light"/>
          <w:lang w:val="en-AU"/>
        </w:rPr>
        <w:t xml:space="preserve">Provide copies of </w:t>
      </w:r>
      <w:r w:rsidR="00CE378B">
        <w:rPr>
          <w:rFonts w:ascii="VIC Light" w:hAnsi="VIC Light"/>
          <w:lang w:val="en-AU"/>
        </w:rPr>
        <w:t>their</w:t>
      </w:r>
      <w:r w:rsidRPr="000900F7">
        <w:rPr>
          <w:rFonts w:ascii="VIC Light" w:hAnsi="VIC Light"/>
          <w:lang w:val="en-AU"/>
        </w:rPr>
        <w:t xml:space="preserve"> current ATO </w:t>
      </w:r>
      <w:r w:rsidR="00CE378B">
        <w:rPr>
          <w:rFonts w:ascii="VIC Light" w:hAnsi="VIC Light"/>
          <w:lang w:val="en-AU"/>
        </w:rPr>
        <w:t xml:space="preserve">Excise </w:t>
      </w:r>
      <w:r w:rsidRPr="000900F7">
        <w:rPr>
          <w:rFonts w:ascii="VIC Light" w:hAnsi="VIC Light"/>
          <w:lang w:val="en-AU"/>
        </w:rPr>
        <w:t>Manufacturer’s Licence to produce distilled alcoholic bev</w:t>
      </w:r>
      <w:r w:rsidR="00A2054A" w:rsidRPr="000900F7">
        <w:rPr>
          <w:rFonts w:ascii="VIC Light" w:hAnsi="VIC Light"/>
          <w:lang w:val="en-AU"/>
        </w:rPr>
        <w:t>erages and their current Victorian General or Producer’s Licence</w:t>
      </w:r>
      <w:r w:rsidR="006D6464" w:rsidRPr="000900F7">
        <w:rPr>
          <w:rFonts w:ascii="VIC Light" w:hAnsi="VIC Light"/>
          <w:lang w:val="en-AU"/>
        </w:rPr>
        <w:t>.</w:t>
      </w:r>
      <w:r w:rsidR="00A2054A" w:rsidRPr="000900F7">
        <w:rPr>
          <w:rFonts w:ascii="VIC Light" w:hAnsi="VIC Light"/>
          <w:lang w:val="en-AU"/>
        </w:rPr>
        <w:t xml:space="preserve"> </w:t>
      </w:r>
    </w:p>
    <w:p w14:paraId="32E1F589" w14:textId="699793A5" w:rsidR="006630FE" w:rsidRPr="000900F7" w:rsidRDefault="00AA792F" w:rsidP="001E7787">
      <w:pPr>
        <w:pStyle w:val="Bullet1"/>
        <w:numPr>
          <w:ilvl w:val="0"/>
          <w:numId w:val="14"/>
        </w:numPr>
        <w:spacing w:after="120"/>
        <w:ind w:left="425" w:right="590" w:hanging="425"/>
        <w:rPr>
          <w:sz w:val="20"/>
          <w:szCs w:val="20"/>
          <w:lang w:val="en-AU"/>
        </w:rPr>
      </w:pPr>
      <w:r w:rsidRPr="000900F7">
        <w:rPr>
          <w:rFonts w:cstheme="minorBidi"/>
          <w:color w:val="231F20"/>
          <w:kern w:val="1"/>
          <w:sz w:val="20"/>
          <w:szCs w:val="20"/>
          <w:lang w:val="en-AU"/>
        </w:rPr>
        <w:t xml:space="preserve">Provide copies of </w:t>
      </w:r>
      <w:r w:rsidR="00B31830">
        <w:rPr>
          <w:rFonts w:cstheme="minorBidi"/>
          <w:color w:val="231F20"/>
          <w:kern w:val="1"/>
          <w:sz w:val="20"/>
          <w:szCs w:val="20"/>
          <w:lang w:val="en-AU"/>
        </w:rPr>
        <w:t>their</w:t>
      </w:r>
      <w:r w:rsidRPr="000900F7">
        <w:rPr>
          <w:rFonts w:cstheme="minorBidi"/>
          <w:color w:val="231F20"/>
          <w:kern w:val="1"/>
          <w:sz w:val="20"/>
          <w:szCs w:val="20"/>
          <w:lang w:val="en-AU"/>
        </w:rPr>
        <w:t xml:space="preserve"> </w:t>
      </w:r>
      <w:r w:rsidR="006A538A" w:rsidRPr="000900F7">
        <w:rPr>
          <w:rFonts w:cstheme="minorBidi"/>
          <w:color w:val="231F20"/>
          <w:sz w:val="20"/>
          <w:szCs w:val="20"/>
          <w:lang w:val="en-AU"/>
        </w:rPr>
        <w:t>ATO excise statements and remission claims</w:t>
      </w:r>
      <w:r w:rsidR="006630FE" w:rsidRPr="000900F7">
        <w:rPr>
          <w:sz w:val="20"/>
          <w:szCs w:val="20"/>
          <w:lang w:val="en-AU"/>
        </w:rPr>
        <w:t>.</w:t>
      </w:r>
    </w:p>
    <w:p w14:paraId="69F19ED1" w14:textId="669964C2" w:rsidR="006E3681" w:rsidRPr="000900F7" w:rsidRDefault="00C31596" w:rsidP="00D9378F">
      <w:pPr>
        <w:pStyle w:val="ListParagraph"/>
        <w:numPr>
          <w:ilvl w:val="0"/>
          <w:numId w:val="14"/>
        </w:numPr>
        <w:spacing w:after="120"/>
        <w:ind w:left="425" w:right="590" w:hanging="425"/>
        <w:contextualSpacing w:val="0"/>
        <w:rPr>
          <w:rFonts w:ascii="VIC Light" w:hAnsi="VIC Light"/>
          <w:lang w:val="en-AU"/>
        </w:rPr>
      </w:pPr>
      <w:r w:rsidRPr="000900F7">
        <w:rPr>
          <w:rFonts w:ascii="VIC Light" w:hAnsi="VIC Light" w:cstheme="minorBidi"/>
          <w:color w:val="000000" w:themeColor="text1"/>
          <w:lang w:val="en-AU"/>
        </w:rPr>
        <w:t>Provide copies of s</w:t>
      </w:r>
      <w:r w:rsidR="006E3681" w:rsidRPr="000900F7">
        <w:rPr>
          <w:rFonts w:ascii="VIC Light" w:hAnsi="VIC Light" w:cstheme="minorBidi"/>
          <w:color w:val="000000" w:themeColor="text1"/>
          <w:lang w:val="en-AU"/>
        </w:rPr>
        <w:t xml:space="preserve">ales data </w:t>
      </w:r>
      <w:r w:rsidR="00912D2D" w:rsidRPr="000900F7">
        <w:rPr>
          <w:rFonts w:ascii="VIC Light" w:hAnsi="VIC Light" w:cstheme="minorBidi"/>
          <w:color w:val="000000" w:themeColor="text1"/>
          <w:lang w:val="en-AU"/>
        </w:rPr>
        <w:t xml:space="preserve">that show </w:t>
      </w:r>
      <w:r w:rsidR="006E3681" w:rsidRPr="000900F7">
        <w:rPr>
          <w:rFonts w:ascii="VIC Light" w:hAnsi="VIC Light" w:cstheme="minorBidi"/>
          <w:color w:val="000000" w:themeColor="text1"/>
          <w:lang w:val="en-AU"/>
        </w:rPr>
        <w:t xml:space="preserve">the amount of LAL’s </w:t>
      </w:r>
      <w:r w:rsidR="000C5980">
        <w:rPr>
          <w:rFonts w:ascii="VIC Light" w:hAnsi="VIC Light" w:cstheme="minorBidi"/>
          <w:color w:val="000000" w:themeColor="text1"/>
          <w:lang w:val="en-AU"/>
        </w:rPr>
        <w:t xml:space="preserve">of </w:t>
      </w:r>
      <w:r w:rsidR="006E3681" w:rsidRPr="000900F7">
        <w:rPr>
          <w:rFonts w:ascii="VIC Light" w:hAnsi="VIC Light" w:cstheme="minorBidi"/>
          <w:color w:val="000000" w:themeColor="text1"/>
          <w:lang w:val="en-AU"/>
        </w:rPr>
        <w:t xml:space="preserve">eligible products </w:t>
      </w:r>
      <w:r w:rsidR="000C5980">
        <w:rPr>
          <w:rFonts w:ascii="VIC Light" w:hAnsi="VIC Light" w:cstheme="minorBidi"/>
          <w:color w:val="000000" w:themeColor="text1"/>
          <w:lang w:val="en-AU"/>
        </w:rPr>
        <w:t xml:space="preserve">sold </w:t>
      </w:r>
      <w:r w:rsidR="006E3681" w:rsidRPr="000900F7">
        <w:rPr>
          <w:rFonts w:ascii="VIC Light" w:hAnsi="VIC Light" w:cstheme="minorBidi"/>
          <w:color w:val="000000" w:themeColor="text1"/>
          <w:lang w:val="en-AU"/>
        </w:rPr>
        <w:t xml:space="preserve">over the </w:t>
      </w:r>
      <w:r w:rsidR="006E2682">
        <w:rPr>
          <w:rFonts w:ascii="VIC Light" w:hAnsi="VIC Light" w:cstheme="minorBidi"/>
          <w:color w:val="000000" w:themeColor="text1"/>
          <w:lang w:val="en-AU"/>
        </w:rPr>
        <w:t>$350,000 threshold</w:t>
      </w:r>
      <w:r w:rsidR="00256C0C" w:rsidRPr="000900F7">
        <w:rPr>
          <w:rFonts w:ascii="VIC Light" w:hAnsi="VIC Light" w:cstheme="minorBidi"/>
          <w:color w:val="000000" w:themeColor="text1"/>
          <w:lang w:val="en-AU"/>
        </w:rPr>
        <w:t>, i</w:t>
      </w:r>
      <w:r w:rsidR="006E3681" w:rsidRPr="000900F7">
        <w:rPr>
          <w:rFonts w:ascii="VIC Light" w:hAnsi="VIC Light" w:cstheme="minorBidi"/>
          <w:color w:val="000000" w:themeColor="text1"/>
          <w:lang w:val="en-AU"/>
        </w:rPr>
        <w:t xml:space="preserve">ncluding POS data and inventory movements out of bond. Previous two years data </w:t>
      </w:r>
      <w:r w:rsidR="00A54E50" w:rsidRPr="000900F7">
        <w:rPr>
          <w:rFonts w:ascii="VIC Light" w:hAnsi="VIC Light" w:cstheme="minorBidi"/>
          <w:color w:val="000000" w:themeColor="text1"/>
          <w:lang w:val="en-AU"/>
        </w:rPr>
        <w:t>may</w:t>
      </w:r>
      <w:r w:rsidR="006E3681" w:rsidRPr="000900F7">
        <w:rPr>
          <w:rFonts w:ascii="VIC Light" w:hAnsi="VIC Light" w:cstheme="minorBidi"/>
          <w:color w:val="000000" w:themeColor="text1"/>
          <w:lang w:val="en-AU"/>
        </w:rPr>
        <w:t xml:space="preserve"> be requested to validate claim. </w:t>
      </w:r>
    </w:p>
    <w:p w14:paraId="7CD57A62" w14:textId="7263AB96" w:rsidR="006D6464" w:rsidRPr="000900F7" w:rsidRDefault="006D6464" w:rsidP="00D9378F">
      <w:pPr>
        <w:pStyle w:val="ListParagraph"/>
        <w:numPr>
          <w:ilvl w:val="0"/>
          <w:numId w:val="14"/>
        </w:numPr>
        <w:spacing w:after="120"/>
        <w:ind w:left="425" w:right="590" w:hanging="425"/>
        <w:rPr>
          <w:rFonts w:ascii="VIC Light" w:hAnsi="VIC Light"/>
          <w:lang w:val="en-AU"/>
        </w:rPr>
      </w:pPr>
      <w:r w:rsidRPr="252A0F8D">
        <w:rPr>
          <w:rFonts w:ascii="VIC Light" w:hAnsi="VIC Light"/>
          <w:lang w:val="en-AU"/>
        </w:rPr>
        <w:t>Provide a Statutory Declaration.</w:t>
      </w:r>
    </w:p>
    <w:p w14:paraId="3B6A8005" w14:textId="77777777" w:rsidR="006D6464" w:rsidRPr="00AB35AC" w:rsidRDefault="006D6464" w:rsidP="006D6464">
      <w:pPr>
        <w:pStyle w:val="ListParagraph"/>
        <w:spacing w:after="160" w:line="259" w:lineRule="auto"/>
        <w:ind w:left="1353" w:right="590"/>
        <w:rPr>
          <w:rFonts w:ascii="VIC Light" w:hAnsi="VIC Light"/>
          <w:color w:val="FF0000"/>
          <w:sz w:val="22"/>
          <w:szCs w:val="22"/>
          <w:lang w:val="en-AU"/>
        </w:rPr>
      </w:pPr>
    </w:p>
    <w:p w14:paraId="0A326D65" w14:textId="77777777" w:rsidR="009A56A9" w:rsidRPr="00AB35AC" w:rsidRDefault="009A56A9">
      <w:pPr>
        <w:rPr>
          <w:lang w:val="en-AU"/>
        </w:rPr>
        <w:sectPr w:rsidR="009A56A9" w:rsidRPr="00AB35AC" w:rsidSect="00374BDB">
          <w:headerReference w:type="default" r:id="rId33"/>
          <w:footerReference w:type="even" r:id="rId34"/>
          <w:footerReference w:type="default" r:id="rId35"/>
          <w:footerReference w:type="first" r:id="rId36"/>
          <w:pgSz w:w="11920" w:h="16840"/>
          <w:pgMar w:top="700" w:right="438" w:bottom="280" w:left="1680" w:header="507" w:footer="0" w:gutter="0"/>
          <w:cols w:space="720"/>
        </w:sectPr>
      </w:pPr>
      <w:bookmarkStart w:id="29" w:name="_Toc143856798"/>
      <w:bookmarkStart w:id="30" w:name="_Toc143856829"/>
      <w:bookmarkStart w:id="31" w:name="_Toc143856901"/>
      <w:bookmarkStart w:id="32" w:name="_Toc143857869"/>
    </w:p>
    <w:p w14:paraId="3CE1F394" w14:textId="17811382" w:rsidR="00AE77D2" w:rsidRPr="004C74BA" w:rsidRDefault="00AE77D2" w:rsidP="00027909">
      <w:pPr>
        <w:pStyle w:val="Heading1"/>
        <w:rPr>
          <w:lang w:val="en-AU"/>
        </w:rPr>
      </w:pPr>
      <w:bookmarkStart w:id="33" w:name="_Toc163220896"/>
      <w:bookmarkStart w:id="34" w:name="_Toc143856801"/>
      <w:bookmarkStart w:id="35" w:name="_Toc143856832"/>
      <w:bookmarkStart w:id="36" w:name="_Toc143856904"/>
      <w:bookmarkStart w:id="37" w:name="_Toc143857872"/>
      <w:bookmarkEnd w:id="29"/>
      <w:bookmarkEnd w:id="30"/>
      <w:bookmarkEnd w:id="31"/>
      <w:bookmarkEnd w:id="32"/>
      <w:r w:rsidRPr="004C74BA">
        <w:rPr>
          <w:lang w:val="en-AU"/>
        </w:rPr>
        <w:lastRenderedPageBreak/>
        <w:t xml:space="preserve">What qualifies as </w:t>
      </w:r>
      <w:r w:rsidR="00EB1194" w:rsidRPr="004C74BA">
        <w:rPr>
          <w:lang w:val="en-AU"/>
        </w:rPr>
        <w:t xml:space="preserve">eligible </w:t>
      </w:r>
      <w:r w:rsidR="001F42AC" w:rsidRPr="004C74BA">
        <w:rPr>
          <w:lang w:val="en-AU"/>
        </w:rPr>
        <w:t xml:space="preserve">sales </w:t>
      </w:r>
      <w:r w:rsidR="00EB1194" w:rsidRPr="004C74BA">
        <w:rPr>
          <w:lang w:val="en-AU"/>
        </w:rPr>
        <w:t xml:space="preserve">for the </w:t>
      </w:r>
      <w:r w:rsidR="00D93D86">
        <w:rPr>
          <w:lang w:val="en-AU"/>
        </w:rPr>
        <w:t>Grant</w:t>
      </w:r>
      <w:r w:rsidR="00692C7F" w:rsidRPr="004C74BA">
        <w:rPr>
          <w:lang w:val="en-AU"/>
        </w:rPr>
        <w:t>?</w:t>
      </w:r>
      <w:bookmarkEnd w:id="33"/>
    </w:p>
    <w:p w14:paraId="13A5B648" w14:textId="7E63F2C8" w:rsidR="00BF4780" w:rsidRPr="000900F7" w:rsidRDefault="00BF4780" w:rsidP="00C96940">
      <w:pPr>
        <w:spacing w:after="120"/>
        <w:ind w:right="588"/>
        <w:rPr>
          <w:rFonts w:ascii="VIC Light" w:hAnsi="VIC Light"/>
          <w:lang w:val="en-AU"/>
        </w:rPr>
      </w:pPr>
      <w:r w:rsidRPr="000900F7">
        <w:rPr>
          <w:rFonts w:ascii="VIC Light" w:hAnsi="VIC Light"/>
          <w:lang w:val="en-AU"/>
        </w:rPr>
        <w:t xml:space="preserve">Examples of </w:t>
      </w:r>
      <w:r w:rsidR="002445AE" w:rsidRPr="000900F7">
        <w:rPr>
          <w:rFonts w:ascii="VIC Light" w:hAnsi="VIC Light"/>
          <w:lang w:val="en-AU"/>
        </w:rPr>
        <w:t xml:space="preserve">what qualifies as a </w:t>
      </w:r>
      <w:r w:rsidRPr="000900F7">
        <w:rPr>
          <w:rFonts w:ascii="VIC Light" w:hAnsi="VIC Light"/>
          <w:lang w:val="en-AU"/>
        </w:rPr>
        <w:t>distillery door sale:</w:t>
      </w:r>
    </w:p>
    <w:p w14:paraId="4BE38768" w14:textId="7BB9D0F2" w:rsidR="00AE77D2" w:rsidRPr="000900F7" w:rsidRDefault="00AE77D2" w:rsidP="00C96940">
      <w:pPr>
        <w:pStyle w:val="ListParagraph"/>
        <w:numPr>
          <w:ilvl w:val="0"/>
          <w:numId w:val="24"/>
        </w:numPr>
        <w:spacing w:after="120"/>
        <w:ind w:left="425" w:right="590" w:hanging="425"/>
        <w:contextualSpacing w:val="0"/>
        <w:rPr>
          <w:rFonts w:ascii="VIC Light" w:hAnsi="VIC Light"/>
          <w:lang w:val="en-AU"/>
        </w:rPr>
      </w:pPr>
      <w:r w:rsidRPr="000900F7">
        <w:rPr>
          <w:rFonts w:ascii="VIC Light" w:hAnsi="VIC Light"/>
          <w:lang w:val="en-AU"/>
        </w:rPr>
        <w:t xml:space="preserve">Harry purchases a dozen bottles of whisky </w:t>
      </w:r>
      <w:r w:rsidR="00DC3F00" w:rsidRPr="000900F7">
        <w:rPr>
          <w:rFonts w:ascii="VIC Light" w:hAnsi="VIC Light"/>
          <w:lang w:val="en-AU"/>
        </w:rPr>
        <w:t xml:space="preserve">from a distillery door </w:t>
      </w:r>
      <w:r w:rsidR="002B5DA8" w:rsidRPr="000900F7">
        <w:rPr>
          <w:rFonts w:ascii="VIC Light" w:hAnsi="VIC Light"/>
          <w:lang w:val="en-AU"/>
        </w:rPr>
        <w:t>and</w:t>
      </w:r>
      <w:r w:rsidRPr="000900F7">
        <w:rPr>
          <w:rFonts w:ascii="VIC Light" w:hAnsi="VIC Light"/>
          <w:lang w:val="en-AU"/>
        </w:rPr>
        <w:t xml:space="preserve"> organises for that whisky to be shipped to his home address in Sydney. </w:t>
      </w:r>
    </w:p>
    <w:p w14:paraId="72CE906C" w14:textId="09A84BE6" w:rsidR="00AE77D2" w:rsidRPr="000900F7" w:rsidRDefault="00AE77D2" w:rsidP="00C96940">
      <w:pPr>
        <w:pStyle w:val="ListParagraph"/>
        <w:numPr>
          <w:ilvl w:val="0"/>
          <w:numId w:val="24"/>
        </w:numPr>
        <w:spacing w:after="120"/>
        <w:ind w:left="425" w:right="590" w:hanging="425"/>
        <w:contextualSpacing w:val="0"/>
        <w:rPr>
          <w:rFonts w:ascii="VIC Light" w:hAnsi="VIC Light"/>
          <w:lang w:val="en-AU"/>
        </w:rPr>
      </w:pPr>
      <w:r w:rsidRPr="000900F7">
        <w:rPr>
          <w:rFonts w:ascii="VIC Light" w:hAnsi="VIC Light"/>
          <w:lang w:val="en-AU"/>
        </w:rPr>
        <w:t xml:space="preserve">Paul purchases a bottle of the gin </w:t>
      </w:r>
      <w:r w:rsidR="00DC3F00" w:rsidRPr="000900F7">
        <w:rPr>
          <w:rFonts w:ascii="VIC Light" w:hAnsi="VIC Light"/>
          <w:lang w:val="en-AU"/>
        </w:rPr>
        <w:t xml:space="preserve">from the distillery door </w:t>
      </w:r>
      <w:r w:rsidRPr="000900F7">
        <w:rPr>
          <w:rFonts w:ascii="VIC Light" w:hAnsi="VIC Light"/>
          <w:lang w:val="en-AU"/>
        </w:rPr>
        <w:t xml:space="preserve">and carries that bottle away from the </w:t>
      </w:r>
      <w:r w:rsidR="00BD19B3" w:rsidRPr="000900F7">
        <w:rPr>
          <w:rFonts w:ascii="VIC Light" w:hAnsi="VIC Light"/>
          <w:lang w:val="en-AU"/>
        </w:rPr>
        <w:t>distillery</w:t>
      </w:r>
      <w:r w:rsidR="00505642" w:rsidRPr="000900F7">
        <w:rPr>
          <w:rFonts w:ascii="VIC Light" w:hAnsi="VIC Light"/>
          <w:lang w:val="en-AU"/>
        </w:rPr>
        <w:t>.</w:t>
      </w:r>
    </w:p>
    <w:p w14:paraId="798771CC" w14:textId="4143C8B2" w:rsidR="00AE77D2" w:rsidRPr="000900F7" w:rsidRDefault="00AE77D2" w:rsidP="00C96940">
      <w:pPr>
        <w:pStyle w:val="ListParagraph"/>
        <w:numPr>
          <w:ilvl w:val="0"/>
          <w:numId w:val="24"/>
        </w:numPr>
        <w:spacing w:after="120"/>
        <w:ind w:left="425" w:right="590" w:hanging="425"/>
        <w:rPr>
          <w:rFonts w:ascii="VIC Light" w:hAnsi="VIC Light" w:cstheme="minorBidi"/>
          <w:lang w:val="en-AU"/>
        </w:rPr>
      </w:pPr>
      <w:r w:rsidRPr="000900F7">
        <w:rPr>
          <w:rFonts w:ascii="VIC Light" w:eastAsia="VIC Light" w:hAnsi="VIC Light" w:cs="VIC Light"/>
          <w:lang w:val="en-AU"/>
        </w:rPr>
        <w:t>Michelle visits the distillery door and purchases a four pack of</w:t>
      </w:r>
      <w:r w:rsidR="00C364A5">
        <w:rPr>
          <w:rFonts w:ascii="VIC Light" w:eastAsia="VIC Light" w:hAnsi="VIC Light" w:cs="VIC Light"/>
          <w:lang w:val="en-AU"/>
        </w:rPr>
        <w:t xml:space="preserve"> </w:t>
      </w:r>
      <w:r w:rsidR="00C364A5" w:rsidRPr="000900F7">
        <w:rPr>
          <w:rFonts w:ascii="VIC Light" w:hAnsi="VIC Light"/>
          <w:lang w:val="en-AU"/>
        </w:rPr>
        <w:t>ready-to-drink</w:t>
      </w:r>
      <w:r w:rsidRPr="000900F7">
        <w:rPr>
          <w:rFonts w:ascii="VIC Light" w:eastAsia="VIC Light" w:hAnsi="VIC Light" w:cs="VIC Light"/>
          <w:lang w:val="en-AU"/>
        </w:rPr>
        <w:t xml:space="preserve"> </w:t>
      </w:r>
      <w:r w:rsidR="00C364A5">
        <w:rPr>
          <w:rFonts w:ascii="VIC Light" w:eastAsia="VIC Light" w:hAnsi="VIC Light" w:cs="VIC Light"/>
          <w:lang w:val="en-AU"/>
        </w:rPr>
        <w:t>(</w:t>
      </w:r>
      <w:r w:rsidRPr="000900F7">
        <w:rPr>
          <w:rFonts w:ascii="VIC Light" w:eastAsia="VIC Light" w:hAnsi="VIC Light" w:cs="VIC Light"/>
          <w:lang w:val="en-AU"/>
        </w:rPr>
        <w:t>RTD</w:t>
      </w:r>
      <w:r w:rsidR="00C364A5">
        <w:rPr>
          <w:rFonts w:ascii="VIC Light" w:eastAsia="VIC Light" w:hAnsi="VIC Light" w:cs="VIC Light"/>
          <w:lang w:val="en-AU"/>
        </w:rPr>
        <w:t>)</w:t>
      </w:r>
      <w:r w:rsidRPr="000900F7">
        <w:rPr>
          <w:rFonts w:ascii="VIC Light" w:eastAsia="VIC Light" w:hAnsi="VIC Light" w:cs="VIC Light"/>
          <w:lang w:val="en-AU"/>
        </w:rPr>
        <w:t xml:space="preserve"> that are made by the producer using a spirit that would qualify for </w:t>
      </w:r>
      <w:r w:rsidR="0084064E" w:rsidRPr="000900F7">
        <w:rPr>
          <w:rFonts w:ascii="VIC Light" w:eastAsia="VIC Light" w:hAnsi="VIC Light" w:cs="VIC Light"/>
          <w:lang w:val="en-AU"/>
        </w:rPr>
        <w:t>the AMR</w:t>
      </w:r>
      <w:r w:rsidRPr="000900F7">
        <w:rPr>
          <w:rFonts w:ascii="VIC Light" w:eastAsia="VIC Light" w:hAnsi="VIC Light" w:cs="VIC Light"/>
          <w:lang w:val="en-AU"/>
        </w:rPr>
        <w:t>.</w:t>
      </w:r>
    </w:p>
    <w:p w14:paraId="20ECBF7E" w14:textId="1D87AC2F" w:rsidR="00C96940" w:rsidRPr="000900F7" w:rsidRDefault="009D2806" w:rsidP="00C96940">
      <w:pPr>
        <w:pStyle w:val="paragraph"/>
        <w:numPr>
          <w:ilvl w:val="0"/>
          <w:numId w:val="24"/>
        </w:numPr>
        <w:spacing w:before="0" w:beforeAutospacing="0" w:after="120" w:afterAutospacing="0"/>
        <w:ind w:left="425" w:right="584" w:hanging="425"/>
        <w:contextualSpacing/>
        <w:textAlignment w:val="baseline"/>
        <w:rPr>
          <w:rFonts w:ascii="VIC Light" w:hAnsi="VIC Light" w:cs="Segoe UI"/>
          <w:sz w:val="20"/>
          <w:szCs w:val="20"/>
        </w:rPr>
      </w:pPr>
      <w:r w:rsidRPr="000900F7">
        <w:rPr>
          <w:rStyle w:val="normaltextrun"/>
          <w:rFonts w:ascii="VIC Light" w:eastAsiaTheme="minorEastAsia" w:hAnsi="VIC Light" w:cs="Calibri"/>
          <w:sz w:val="20"/>
          <w:szCs w:val="20"/>
        </w:rPr>
        <w:t xml:space="preserve">Michael </w:t>
      </w:r>
      <w:r w:rsidR="00A92257" w:rsidRPr="000900F7">
        <w:rPr>
          <w:rStyle w:val="normaltextrun"/>
          <w:rFonts w:ascii="VIC Light" w:eastAsiaTheme="minorEastAsia" w:hAnsi="VIC Light" w:cs="Calibri"/>
          <w:sz w:val="20"/>
          <w:szCs w:val="20"/>
        </w:rPr>
        <w:t xml:space="preserve">purchases </w:t>
      </w:r>
      <w:r w:rsidRPr="000900F7">
        <w:rPr>
          <w:rStyle w:val="normaltextrun"/>
          <w:rFonts w:ascii="VIC Light" w:eastAsiaTheme="minorEastAsia" w:hAnsi="VIC Light" w:cs="Calibri"/>
          <w:sz w:val="20"/>
          <w:szCs w:val="20"/>
        </w:rPr>
        <w:t xml:space="preserve">a Negroni using gin made at </w:t>
      </w:r>
      <w:r w:rsidR="00F75991" w:rsidRPr="000900F7">
        <w:rPr>
          <w:rStyle w:val="normaltextrun"/>
          <w:rFonts w:ascii="VIC Light" w:eastAsiaTheme="minorEastAsia" w:hAnsi="VIC Light" w:cs="Calibri"/>
          <w:sz w:val="20"/>
          <w:szCs w:val="20"/>
        </w:rPr>
        <w:t>the</w:t>
      </w:r>
      <w:r w:rsidRPr="000900F7">
        <w:rPr>
          <w:rStyle w:val="normaltextrun"/>
          <w:rFonts w:ascii="VIC Light" w:eastAsiaTheme="minorEastAsia" w:hAnsi="VIC Light" w:cs="Calibri"/>
          <w:sz w:val="20"/>
          <w:szCs w:val="20"/>
        </w:rPr>
        <w:t xml:space="preserve"> distillery and two other ingredients not made </w:t>
      </w:r>
      <w:r w:rsidR="007C6F39" w:rsidRPr="000900F7">
        <w:rPr>
          <w:rStyle w:val="normaltextrun"/>
          <w:rFonts w:ascii="VIC Light" w:eastAsiaTheme="minorEastAsia" w:hAnsi="VIC Light" w:cs="Calibri"/>
          <w:sz w:val="20"/>
          <w:szCs w:val="20"/>
        </w:rPr>
        <w:t xml:space="preserve">at the distillery </w:t>
      </w:r>
      <w:r w:rsidRPr="000900F7">
        <w:rPr>
          <w:rStyle w:val="normaltextrun"/>
          <w:rFonts w:ascii="VIC Light" w:eastAsiaTheme="minorEastAsia" w:hAnsi="VIC Light" w:cs="Calibri"/>
          <w:sz w:val="20"/>
          <w:szCs w:val="20"/>
        </w:rPr>
        <w:t>(</w:t>
      </w:r>
      <w:r w:rsidR="0084064E" w:rsidRPr="000900F7">
        <w:rPr>
          <w:rStyle w:val="normaltextrun"/>
          <w:rFonts w:ascii="VIC Light" w:eastAsiaTheme="minorEastAsia" w:hAnsi="VIC Light" w:cs="Calibri"/>
          <w:sz w:val="20"/>
          <w:szCs w:val="20"/>
        </w:rPr>
        <w:t>V</w:t>
      </w:r>
      <w:r w:rsidRPr="000900F7">
        <w:rPr>
          <w:rStyle w:val="normaltextrun"/>
          <w:rFonts w:ascii="VIC Light" w:eastAsiaTheme="minorEastAsia" w:hAnsi="VIC Light" w:cs="Calibri"/>
          <w:sz w:val="20"/>
          <w:szCs w:val="20"/>
        </w:rPr>
        <w:t xml:space="preserve">ermouth and Campari). </w:t>
      </w:r>
      <w:r w:rsidR="00EC0244" w:rsidRPr="000900F7">
        <w:rPr>
          <w:rStyle w:val="normaltextrun"/>
          <w:rFonts w:ascii="VIC Light" w:eastAsiaTheme="minorEastAsia" w:hAnsi="VIC Light" w:cs="Calibri"/>
          <w:sz w:val="20"/>
          <w:szCs w:val="20"/>
        </w:rPr>
        <w:t xml:space="preserve">Only the gin can be </w:t>
      </w:r>
      <w:r w:rsidR="004C6D82" w:rsidRPr="000900F7">
        <w:rPr>
          <w:rStyle w:val="normaltextrun"/>
          <w:rFonts w:ascii="VIC Light" w:eastAsiaTheme="minorEastAsia" w:hAnsi="VIC Light" w:cs="Calibri"/>
          <w:sz w:val="20"/>
          <w:szCs w:val="20"/>
        </w:rPr>
        <w:t>claimed in</w:t>
      </w:r>
      <w:r w:rsidR="003E76E4" w:rsidRPr="000900F7">
        <w:rPr>
          <w:rStyle w:val="normaltextrun"/>
          <w:rFonts w:ascii="VIC Light" w:eastAsiaTheme="minorEastAsia" w:hAnsi="VIC Light" w:cs="Calibri"/>
          <w:sz w:val="20"/>
          <w:szCs w:val="20"/>
        </w:rPr>
        <w:t xml:space="preserve"> the</w:t>
      </w:r>
      <w:r w:rsidR="004C6D82" w:rsidRPr="000900F7">
        <w:rPr>
          <w:rStyle w:val="normaltextrun"/>
          <w:rFonts w:ascii="VIC Light" w:eastAsiaTheme="minorEastAsia" w:hAnsi="VIC Light" w:cs="Calibri"/>
          <w:sz w:val="20"/>
          <w:szCs w:val="20"/>
        </w:rPr>
        <w:t xml:space="preserve"> </w:t>
      </w:r>
      <w:r w:rsidR="002B2407">
        <w:rPr>
          <w:rStyle w:val="normaltextrun"/>
          <w:rFonts w:ascii="VIC Light" w:eastAsiaTheme="minorEastAsia" w:hAnsi="VIC Light" w:cs="Calibri"/>
          <w:sz w:val="20"/>
          <w:szCs w:val="20"/>
        </w:rPr>
        <w:t>Grant</w:t>
      </w:r>
      <w:r w:rsidR="003E76E4" w:rsidRPr="000900F7">
        <w:rPr>
          <w:rStyle w:val="normaltextrun"/>
          <w:rFonts w:ascii="VIC Light" w:eastAsiaTheme="minorEastAsia" w:hAnsi="VIC Light" w:cs="Calibri"/>
          <w:sz w:val="20"/>
          <w:szCs w:val="20"/>
        </w:rPr>
        <w:t xml:space="preserve"> if the </w:t>
      </w:r>
      <w:r w:rsidR="004C6D82" w:rsidRPr="000900F7">
        <w:rPr>
          <w:rStyle w:val="normaltextrun"/>
          <w:rFonts w:ascii="VIC Light" w:eastAsiaTheme="minorEastAsia" w:hAnsi="VIC Light" w:cs="Calibri"/>
          <w:sz w:val="20"/>
          <w:szCs w:val="20"/>
        </w:rPr>
        <w:t xml:space="preserve">product </w:t>
      </w:r>
      <w:r w:rsidR="00CE31CE" w:rsidRPr="000900F7">
        <w:rPr>
          <w:rStyle w:val="normaltextrun"/>
          <w:rFonts w:ascii="VIC Light" w:eastAsiaTheme="minorEastAsia" w:hAnsi="VIC Light" w:cs="Calibri"/>
          <w:sz w:val="20"/>
          <w:szCs w:val="20"/>
        </w:rPr>
        <w:t xml:space="preserve">is </w:t>
      </w:r>
      <w:r w:rsidR="004C6D82" w:rsidRPr="000900F7">
        <w:rPr>
          <w:rStyle w:val="normaltextrun"/>
          <w:rFonts w:ascii="VIC Light" w:eastAsiaTheme="minorEastAsia" w:hAnsi="VIC Light" w:cs="Calibri"/>
          <w:sz w:val="20"/>
          <w:szCs w:val="20"/>
        </w:rPr>
        <w:t>produced by the distillery.</w:t>
      </w:r>
      <w:r w:rsidRPr="000900F7">
        <w:rPr>
          <w:rStyle w:val="eop"/>
          <w:rFonts w:ascii="Cambria" w:eastAsiaTheme="minorEastAsia" w:hAnsi="Cambria" w:cs="Cambria"/>
          <w:sz w:val="20"/>
          <w:szCs w:val="20"/>
        </w:rPr>
        <w:t> </w:t>
      </w:r>
    </w:p>
    <w:p w14:paraId="1A1F7856" w14:textId="63F031C4" w:rsidR="00AE77D2" w:rsidRPr="000900F7" w:rsidRDefault="002C5C8F" w:rsidP="00C96940">
      <w:pPr>
        <w:pStyle w:val="ListParagraph"/>
        <w:numPr>
          <w:ilvl w:val="0"/>
          <w:numId w:val="24"/>
        </w:numPr>
        <w:spacing w:after="120"/>
        <w:ind w:left="426" w:right="588" w:hanging="426"/>
        <w:rPr>
          <w:rStyle w:val="eop"/>
          <w:rFonts w:ascii="Cambria" w:hAnsi="Cambria" w:cs="Cambria"/>
          <w:shd w:val="clear" w:color="auto" w:fill="FFFFFF"/>
          <w:lang w:val="en-AU"/>
        </w:rPr>
      </w:pPr>
      <w:r w:rsidRPr="000900F7">
        <w:rPr>
          <w:rStyle w:val="normaltextrun"/>
          <w:rFonts w:ascii="VIC Light" w:eastAsiaTheme="minorEastAsia" w:hAnsi="VIC Light" w:cs="Segoe UI"/>
          <w:shd w:val="clear" w:color="auto" w:fill="FFFFFF"/>
          <w:lang w:val="en-AU"/>
        </w:rPr>
        <w:t>Joanne</w:t>
      </w:r>
      <w:r w:rsidR="00387D9A" w:rsidRPr="000900F7">
        <w:rPr>
          <w:rStyle w:val="normaltextrun"/>
          <w:rFonts w:ascii="VIC Light" w:eastAsiaTheme="minorEastAsia" w:hAnsi="VIC Light" w:cs="Segoe UI"/>
          <w:shd w:val="clear" w:color="auto" w:fill="FFFFFF"/>
          <w:lang w:val="en-AU"/>
        </w:rPr>
        <w:t xml:space="preserve"> purchases </w:t>
      </w:r>
      <w:r w:rsidR="00AE77D2" w:rsidRPr="000900F7">
        <w:rPr>
          <w:rStyle w:val="normaltextrun"/>
          <w:rFonts w:ascii="VIC Light" w:eastAsiaTheme="minorEastAsia" w:hAnsi="VIC Light" w:cs="Segoe UI"/>
          <w:shd w:val="clear" w:color="auto" w:fill="FFFFFF"/>
          <w:lang w:val="en-AU"/>
        </w:rPr>
        <w:t xml:space="preserve">four gin and tonics made at the distillery door to be consumed at the </w:t>
      </w:r>
      <w:r w:rsidR="00387D9A" w:rsidRPr="000900F7">
        <w:rPr>
          <w:rStyle w:val="normaltextrun"/>
          <w:rFonts w:ascii="VIC Light" w:eastAsiaTheme="minorEastAsia" w:hAnsi="VIC Light" w:cs="Segoe UI"/>
          <w:shd w:val="clear" w:color="auto" w:fill="FFFFFF"/>
          <w:lang w:val="en-AU"/>
        </w:rPr>
        <w:t>distillery</w:t>
      </w:r>
      <w:r w:rsidR="00AE77D2" w:rsidRPr="000900F7">
        <w:rPr>
          <w:rStyle w:val="normaltextrun"/>
          <w:rFonts w:ascii="VIC Light" w:eastAsiaTheme="minorEastAsia" w:hAnsi="VIC Light" w:cs="Segoe UI"/>
          <w:shd w:val="clear" w:color="auto" w:fill="FFFFFF"/>
          <w:lang w:val="en-AU"/>
        </w:rPr>
        <w:t>.</w:t>
      </w:r>
      <w:r w:rsidR="00AE77D2" w:rsidRPr="000900F7">
        <w:rPr>
          <w:rStyle w:val="eop"/>
          <w:rFonts w:ascii="Cambria" w:hAnsi="Cambria" w:cs="Cambria"/>
          <w:shd w:val="clear" w:color="auto" w:fill="FFFFFF"/>
          <w:lang w:val="en-AU"/>
        </w:rPr>
        <w:t> </w:t>
      </w:r>
    </w:p>
    <w:p w14:paraId="03F02C71" w14:textId="77777777" w:rsidR="00B47B75" w:rsidRPr="00AB35AC" w:rsidRDefault="00B47B75" w:rsidP="00387D9A">
      <w:pPr>
        <w:spacing w:after="120"/>
        <w:ind w:right="588"/>
        <w:rPr>
          <w:rStyle w:val="eop"/>
          <w:rFonts w:ascii="Cambria" w:hAnsi="Cambria" w:cs="Cambria"/>
          <w:color w:val="881798"/>
          <w:sz w:val="22"/>
          <w:szCs w:val="22"/>
          <w:shd w:val="clear" w:color="auto" w:fill="FFFFFF"/>
          <w:lang w:val="en-AU"/>
        </w:rPr>
      </w:pPr>
    </w:p>
    <w:p w14:paraId="0E12165A" w14:textId="77777777" w:rsidR="002A48A9" w:rsidRPr="00AB35AC" w:rsidRDefault="002A48A9" w:rsidP="00387D9A">
      <w:pPr>
        <w:spacing w:after="120"/>
        <w:ind w:right="588"/>
        <w:rPr>
          <w:rStyle w:val="eop"/>
          <w:rFonts w:ascii="Cambria" w:hAnsi="Cambria" w:cs="Cambria"/>
          <w:color w:val="881798"/>
          <w:sz w:val="22"/>
          <w:szCs w:val="22"/>
          <w:shd w:val="clear" w:color="auto" w:fill="FFFFFF"/>
          <w:lang w:val="en-AU"/>
        </w:rPr>
      </w:pPr>
    </w:p>
    <w:p w14:paraId="5E29C794" w14:textId="7A2023B3" w:rsidR="006371E3" w:rsidRPr="004C74BA" w:rsidRDefault="006371E3" w:rsidP="00027909">
      <w:pPr>
        <w:pStyle w:val="Heading1"/>
        <w:rPr>
          <w:lang w:val="en-AU"/>
        </w:rPr>
      </w:pPr>
      <w:bookmarkStart w:id="38" w:name="_Toc163220897"/>
      <w:r w:rsidRPr="004C74BA">
        <w:rPr>
          <w:lang w:val="en-AU"/>
        </w:rPr>
        <w:t xml:space="preserve">What does not qualify as </w:t>
      </w:r>
      <w:r w:rsidR="00EB1194" w:rsidRPr="004C74BA">
        <w:rPr>
          <w:lang w:val="en-AU"/>
        </w:rPr>
        <w:t xml:space="preserve">eligible </w:t>
      </w:r>
      <w:r w:rsidR="001F42AC" w:rsidRPr="004C74BA">
        <w:rPr>
          <w:lang w:val="en-AU"/>
        </w:rPr>
        <w:t xml:space="preserve">sales </w:t>
      </w:r>
      <w:r w:rsidR="00EB1194" w:rsidRPr="004C74BA">
        <w:rPr>
          <w:lang w:val="en-AU"/>
        </w:rPr>
        <w:t xml:space="preserve">for the </w:t>
      </w:r>
      <w:r w:rsidR="00D93D86">
        <w:rPr>
          <w:lang w:val="en-AU"/>
        </w:rPr>
        <w:t>Grant</w:t>
      </w:r>
      <w:r w:rsidR="00692C7F" w:rsidRPr="004C74BA">
        <w:rPr>
          <w:lang w:val="en-AU"/>
        </w:rPr>
        <w:t>?</w:t>
      </w:r>
      <w:bookmarkEnd w:id="38"/>
    </w:p>
    <w:p w14:paraId="4A2962FF" w14:textId="4156B956" w:rsidR="000F5E85" w:rsidRPr="000900F7" w:rsidRDefault="002445AE" w:rsidP="000F3871">
      <w:pPr>
        <w:spacing w:after="120"/>
        <w:ind w:right="588"/>
        <w:rPr>
          <w:rFonts w:ascii="VIC Light" w:hAnsi="VIC Light"/>
          <w:lang w:val="en-AU"/>
        </w:rPr>
      </w:pPr>
      <w:r w:rsidRPr="000900F7">
        <w:rPr>
          <w:rFonts w:ascii="VIC Light" w:hAnsi="VIC Light"/>
          <w:lang w:val="en-AU"/>
        </w:rPr>
        <w:t xml:space="preserve">Examples of </w:t>
      </w:r>
      <w:r w:rsidR="000F5E85" w:rsidRPr="000900F7">
        <w:rPr>
          <w:rFonts w:ascii="VIC Light" w:hAnsi="VIC Light"/>
          <w:lang w:val="en-AU"/>
        </w:rPr>
        <w:t>what does not qualify as a distillery door sale:</w:t>
      </w:r>
    </w:p>
    <w:p w14:paraId="47371639" w14:textId="77777777" w:rsidR="006D2A5C" w:rsidRPr="000900F7" w:rsidRDefault="006D2A5C" w:rsidP="006D2A5C">
      <w:pPr>
        <w:pStyle w:val="ListParagraph"/>
        <w:numPr>
          <w:ilvl w:val="0"/>
          <w:numId w:val="25"/>
        </w:numPr>
        <w:spacing w:after="120"/>
        <w:ind w:left="425" w:hanging="425"/>
        <w:contextualSpacing w:val="0"/>
        <w:rPr>
          <w:rFonts w:ascii="VIC Light" w:hAnsi="VIC Light" w:cs="Segoe UI"/>
          <w:lang w:val="en-AU"/>
        </w:rPr>
      </w:pPr>
      <w:r w:rsidRPr="000900F7">
        <w:rPr>
          <w:rFonts w:ascii="VIC Light" w:hAnsi="VIC Light" w:cs="Segoe UI"/>
          <w:lang w:val="en-AU"/>
        </w:rPr>
        <w:t>Seb purchases a beer or wine made by the producer at the distillery door.</w:t>
      </w:r>
    </w:p>
    <w:p w14:paraId="22E40CB4" w14:textId="4F241A33" w:rsidR="00C34A55" w:rsidRPr="000900F7" w:rsidRDefault="00C34A55" w:rsidP="61420A95">
      <w:pPr>
        <w:pStyle w:val="ListParagraph"/>
        <w:numPr>
          <w:ilvl w:val="0"/>
          <w:numId w:val="25"/>
        </w:numPr>
        <w:spacing w:after="120"/>
        <w:ind w:left="425" w:right="590" w:hanging="425"/>
        <w:contextualSpacing w:val="0"/>
        <w:rPr>
          <w:rFonts w:ascii="VIC Light" w:hAnsi="VIC Light"/>
          <w:lang w:val="en-AU"/>
        </w:rPr>
      </w:pPr>
      <w:r w:rsidRPr="000900F7">
        <w:rPr>
          <w:rFonts w:ascii="VIC Light" w:hAnsi="VIC Light"/>
          <w:lang w:val="en-AU"/>
        </w:rPr>
        <w:t xml:space="preserve">Emily visits a distillery door. She does not purchase any product but takes away a mail order form. Emily completes and mails the order form to the distillery two weeks later. </w:t>
      </w:r>
    </w:p>
    <w:p w14:paraId="21C81528" w14:textId="7690B904" w:rsidR="00C34A55" w:rsidRPr="000900F7" w:rsidRDefault="00C34A55" w:rsidP="00C27BF6">
      <w:pPr>
        <w:pStyle w:val="ListParagraph"/>
        <w:numPr>
          <w:ilvl w:val="0"/>
          <w:numId w:val="25"/>
        </w:numPr>
        <w:spacing w:after="120"/>
        <w:ind w:left="425" w:right="590" w:hanging="425"/>
        <w:contextualSpacing w:val="0"/>
        <w:rPr>
          <w:rFonts w:ascii="VIC Light" w:hAnsi="VIC Light"/>
          <w:lang w:val="en-AU"/>
        </w:rPr>
      </w:pPr>
      <w:r w:rsidRPr="000900F7">
        <w:rPr>
          <w:rFonts w:ascii="VIC Light" w:hAnsi="VIC Light"/>
          <w:lang w:val="en-AU"/>
        </w:rPr>
        <w:t xml:space="preserve">Scott becomes a member of a whisky subscription club after previously visiting the distillery door.  </w:t>
      </w:r>
    </w:p>
    <w:p w14:paraId="13E0691D" w14:textId="524A89B0" w:rsidR="00C34A55" w:rsidRPr="000900F7" w:rsidRDefault="00C34A55" w:rsidP="61420A95">
      <w:pPr>
        <w:pStyle w:val="ListParagraph"/>
        <w:numPr>
          <w:ilvl w:val="0"/>
          <w:numId w:val="25"/>
        </w:numPr>
        <w:spacing w:after="120"/>
        <w:ind w:left="425" w:right="590" w:hanging="425"/>
        <w:contextualSpacing w:val="0"/>
        <w:rPr>
          <w:rFonts w:ascii="VIC Light" w:hAnsi="VIC Light" w:cstheme="minorBidi"/>
          <w:lang w:val="en-AU"/>
        </w:rPr>
      </w:pPr>
      <w:r w:rsidRPr="000900F7">
        <w:rPr>
          <w:rFonts w:ascii="VIC Light" w:hAnsi="VIC Light"/>
          <w:lang w:val="en-AU"/>
        </w:rPr>
        <w:t xml:space="preserve">Mary visits a producer’s website and purchases the gin online. Mary has never visited the </w:t>
      </w:r>
      <w:r w:rsidR="00D9378F" w:rsidRPr="000900F7">
        <w:rPr>
          <w:rFonts w:ascii="VIC Light" w:hAnsi="VIC Light"/>
          <w:lang w:val="en-AU"/>
        </w:rPr>
        <w:t>distillery</w:t>
      </w:r>
      <w:r w:rsidRPr="000900F7">
        <w:rPr>
          <w:rFonts w:ascii="VIC Light" w:hAnsi="VIC Light"/>
          <w:lang w:val="en-AU"/>
        </w:rPr>
        <w:t xml:space="preserve"> door. </w:t>
      </w:r>
    </w:p>
    <w:p w14:paraId="297B0EDF" w14:textId="711014AC" w:rsidR="00C34A55" w:rsidRPr="000900F7" w:rsidRDefault="00C34A55" w:rsidP="00C27BF6">
      <w:pPr>
        <w:pStyle w:val="ListParagraph"/>
        <w:numPr>
          <w:ilvl w:val="0"/>
          <w:numId w:val="25"/>
        </w:numPr>
        <w:spacing w:after="120"/>
        <w:ind w:left="425" w:right="590" w:hanging="425"/>
        <w:contextualSpacing w:val="0"/>
        <w:rPr>
          <w:rFonts w:ascii="VIC Light" w:hAnsi="VIC Light"/>
          <w:lang w:val="en-AU"/>
        </w:rPr>
      </w:pPr>
      <w:r w:rsidRPr="000900F7">
        <w:rPr>
          <w:rFonts w:ascii="VIC Light" w:eastAsia="VIC Light" w:hAnsi="VIC Light" w:cs="VIC Light"/>
          <w:lang w:val="en-AU"/>
        </w:rPr>
        <w:t xml:space="preserve">Tony purchases a case of </w:t>
      </w:r>
      <w:r w:rsidRPr="000900F7">
        <w:rPr>
          <w:rFonts w:ascii="VIC Light" w:hAnsi="VIC Light"/>
          <w:lang w:val="en-AU"/>
        </w:rPr>
        <w:t xml:space="preserve">RTD mixed spirits, where another manufacturer produces the spirit </w:t>
      </w:r>
      <w:r w:rsidR="00753696" w:rsidRPr="000900F7">
        <w:rPr>
          <w:rFonts w:ascii="VIC Light" w:hAnsi="VIC Light"/>
          <w:lang w:val="en-AU"/>
        </w:rPr>
        <w:t>that has been blended wit</w:t>
      </w:r>
      <w:r w:rsidR="00B47D42" w:rsidRPr="000900F7">
        <w:rPr>
          <w:rFonts w:ascii="VIC Light" w:hAnsi="VIC Light"/>
          <w:lang w:val="en-AU"/>
        </w:rPr>
        <w:t xml:space="preserve">h </w:t>
      </w:r>
      <w:r w:rsidRPr="000900F7">
        <w:rPr>
          <w:rFonts w:ascii="VIC Light" w:hAnsi="VIC Light"/>
          <w:lang w:val="en-AU"/>
        </w:rPr>
        <w:t xml:space="preserve">non-alcoholic beverage to create an RTD product. </w:t>
      </w:r>
    </w:p>
    <w:p w14:paraId="46DA6ACF" w14:textId="77777777" w:rsidR="00FD7CD6" w:rsidRPr="000900F7" w:rsidRDefault="00FD7CD6" w:rsidP="00FD7CD6">
      <w:pPr>
        <w:pStyle w:val="ListParagraph"/>
        <w:numPr>
          <w:ilvl w:val="0"/>
          <w:numId w:val="25"/>
        </w:numPr>
        <w:spacing w:after="120"/>
        <w:ind w:left="425" w:hanging="425"/>
        <w:contextualSpacing w:val="0"/>
        <w:rPr>
          <w:rFonts w:ascii="VIC Light" w:eastAsia="VIC Light" w:hAnsi="VIC Light" w:cs="VIC Light"/>
          <w:lang w:val="en-AU"/>
        </w:rPr>
      </w:pPr>
      <w:r w:rsidRPr="000900F7">
        <w:rPr>
          <w:rFonts w:ascii="VIC Light" w:eastAsia="VIC Light" w:hAnsi="VIC Light" w:cs="VIC Light"/>
          <w:lang w:val="en-AU"/>
        </w:rPr>
        <w:t>A producer sells their product to a wholesaler or distributor.</w:t>
      </w:r>
    </w:p>
    <w:p w14:paraId="35C0521A" w14:textId="35BD7100" w:rsidR="00C34A55" w:rsidRPr="000900F7" w:rsidRDefault="00C34A55" w:rsidP="00C27BF6">
      <w:pPr>
        <w:pStyle w:val="ListParagraph"/>
        <w:numPr>
          <w:ilvl w:val="0"/>
          <w:numId w:val="25"/>
        </w:numPr>
        <w:spacing w:after="120"/>
        <w:ind w:left="425" w:right="590" w:hanging="425"/>
        <w:contextualSpacing w:val="0"/>
        <w:rPr>
          <w:rFonts w:ascii="VIC Light" w:hAnsi="VIC Light" w:cstheme="minorHAnsi"/>
          <w:lang w:val="en-AU"/>
        </w:rPr>
      </w:pPr>
      <w:r w:rsidRPr="000900F7">
        <w:rPr>
          <w:rFonts w:ascii="VIC Light" w:eastAsia="VIC Light" w:hAnsi="VIC Light" w:cs="VIC Light"/>
          <w:lang w:val="en-AU"/>
        </w:rPr>
        <w:t xml:space="preserve">A producer sells products at a local market. </w:t>
      </w:r>
    </w:p>
    <w:p w14:paraId="49345CA9" w14:textId="47DA4B6C" w:rsidR="00C34A55" w:rsidRPr="000900F7" w:rsidRDefault="00C34A55" w:rsidP="61420A95">
      <w:pPr>
        <w:pStyle w:val="ListParagraph"/>
        <w:numPr>
          <w:ilvl w:val="0"/>
          <w:numId w:val="25"/>
        </w:numPr>
        <w:spacing w:after="120"/>
        <w:ind w:left="425" w:right="590" w:hanging="425"/>
        <w:contextualSpacing w:val="0"/>
        <w:rPr>
          <w:rFonts w:ascii="VIC Light" w:hAnsi="VIC Light" w:cstheme="minorBidi"/>
          <w:lang w:val="en-AU"/>
        </w:rPr>
      </w:pPr>
      <w:r w:rsidRPr="000900F7">
        <w:rPr>
          <w:rFonts w:ascii="VIC Light" w:eastAsia="VIC Light" w:hAnsi="VIC Light" w:cs="VIC Light"/>
          <w:lang w:val="en-AU"/>
        </w:rPr>
        <w:t>A producer</w:t>
      </w:r>
      <w:r w:rsidR="00EB1194" w:rsidRPr="000900F7">
        <w:rPr>
          <w:rFonts w:ascii="VIC Light" w:eastAsia="VIC Light" w:hAnsi="VIC Light" w:cs="VIC Light"/>
          <w:lang w:val="en-AU"/>
        </w:rPr>
        <w:t xml:space="preserve"> </w:t>
      </w:r>
      <w:r w:rsidR="73521D1A" w:rsidRPr="000900F7">
        <w:rPr>
          <w:rFonts w:ascii="VIC Light" w:eastAsia="VIC Light" w:hAnsi="VIC Light" w:cs="VIC Light"/>
          <w:lang w:val="en-AU"/>
        </w:rPr>
        <w:t xml:space="preserve">provides product at </w:t>
      </w:r>
      <w:r w:rsidRPr="000900F7">
        <w:rPr>
          <w:rFonts w:ascii="VIC Light" w:eastAsia="VIC Light" w:hAnsi="VIC Light" w:cs="VIC Light"/>
          <w:lang w:val="en-AU"/>
        </w:rPr>
        <w:t>a music festival and sells directly to consumers who attend the event.</w:t>
      </w:r>
    </w:p>
    <w:p w14:paraId="375A315F" w14:textId="71039588" w:rsidR="00F068FC" w:rsidRPr="000900F7" w:rsidRDefault="00F068FC" w:rsidP="61420A95">
      <w:pPr>
        <w:pStyle w:val="ListParagraph"/>
        <w:numPr>
          <w:ilvl w:val="0"/>
          <w:numId w:val="25"/>
        </w:numPr>
        <w:spacing w:after="120"/>
        <w:ind w:left="425" w:right="590" w:hanging="425"/>
        <w:contextualSpacing w:val="0"/>
        <w:rPr>
          <w:rFonts w:ascii="VIC Light" w:hAnsi="VIC Light" w:cstheme="minorBidi"/>
          <w:lang w:val="en-AU"/>
        </w:rPr>
      </w:pPr>
      <w:r w:rsidRPr="000900F7">
        <w:rPr>
          <w:rFonts w:ascii="VIC Light" w:eastAsia="VIC Light" w:hAnsi="VIC Light" w:cs="VIC Light"/>
          <w:lang w:val="en-AU"/>
        </w:rPr>
        <w:t>A producer attends a spirts event and sells directly to consumers who attend.</w:t>
      </w:r>
    </w:p>
    <w:p w14:paraId="4B0DD16F" w14:textId="2FD6BF8A" w:rsidR="00AD60FF" w:rsidRPr="00AB35AC" w:rsidRDefault="00AD60FF" w:rsidP="00C27BF6">
      <w:pPr>
        <w:pStyle w:val="paragraph"/>
        <w:spacing w:before="0" w:beforeAutospacing="0" w:after="120" w:afterAutospacing="0"/>
        <w:contextualSpacing/>
        <w:textAlignment w:val="baseline"/>
        <w:rPr>
          <w:rFonts w:ascii="Segoe UI" w:hAnsi="Segoe UI" w:cs="Segoe UI"/>
          <w:sz w:val="18"/>
          <w:szCs w:val="18"/>
        </w:rPr>
      </w:pPr>
    </w:p>
    <w:p w14:paraId="1CD98007" w14:textId="77777777" w:rsidR="009F3088" w:rsidRDefault="009F3088">
      <w:pPr>
        <w:rPr>
          <w:rFonts w:ascii="VIC Medium" w:eastAsiaTheme="majorEastAsia" w:hAnsi="VIC Medium" w:cstheme="majorBidi"/>
          <w:bCs/>
          <w:color w:val="4F6228" w:themeColor="accent3" w:themeShade="80"/>
          <w:kern w:val="32"/>
          <w:sz w:val="32"/>
          <w:szCs w:val="32"/>
          <w:lang w:val="en-AU"/>
        </w:rPr>
        <w:sectPr w:rsidR="009F3088" w:rsidSect="00374BDB">
          <w:headerReference w:type="default" r:id="rId37"/>
          <w:footerReference w:type="even" r:id="rId38"/>
          <w:footerReference w:type="default" r:id="rId39"/>
          <w:footerReference w:type="first" r:id="rId40"/>
          <w:pgSz w:w="11920" w:h="16840"/>
          <w:pgMar w:top="1560" w:right="580" w:bottom="280" w:left="1680" w:header="0" w:footer="0" w:gutter="0"/>
          <w:cols w:space="720"/>
        </w:sectPr>
      </w:pPr>
    </w:p>
    <w:p w14:paraId="3A6BC753" w14:textId="24050B7A" w:rsidR="006C2347" w:rsidRPr="00AB35AC" w:rsidRDefault="006C2347" w:rsidP="00027909">
      <w:pPr>
        <w:pStyle w:val="Heading1"/>
        <w:rPr>
          <w:lang w:val="en-AU"/>
        </w:rPr>
      </w:pPr>
      <w:bookmarkStart w:id="39" w:name="_Toc159417299"/>
      <w:bookmarkStart w:id="40" w:name="_Toc161223490"/>
      <w:bookmarkStart w:id="41" w:name="_Toc163220898"/>
      <w:r w:rsidRPr="00AB35AC">
        <w:rPr>
          <w:lang w:val="en-AU"/>
        </w:rPr>
        <w:lastRenderedPageBreak/>
        <w:t>What supporting documents will need to be provided?</w:t>
      </w:r>
      <w:bookmarkEnd w:id="34"/>
      <w:bookmarkEnd w:id="35"/>
      <w:bookmarkEnd w:id="36"/>
      <w:bookmarkEnd w:id="37"/>
      <w:bookmarkEnd w:id="39"/>
      <w:bookmarkEnd w:id="40"/>
      <w:bookmarkEnd w:id="41"/>
    </w:p>
    <w:p w14:paraId="53CA9D02" w14:textId="291061A6" w:rsidR="006C2347" w:rsidRPr="000900F7" w:rsidRDefault="006C2347" w:rsidP="00850283">
      <w:pPr>
        <w:spacing w:after="120"/>
        <w:ind w:right="588"/>
        <w:rPr>
          <w:rFonts w:ascii="VIC Light" w:hAnsi="VIC Light" w:cstheme="minorHAnsi"/>
          <w:lang w:val="en-AU"/>
        </w:rPr>
      </w:pPr>
      <w:r w:rsidRPr="000900F7">
        <w:rPr>
          <w:rFonts w:ascii="VIC Light" w:hAnsi="VIC Light" w:cstheme="minorHAnsi"/>
          <w:lang w:val="en-AU"/>
        </w:rPr>
        <w:t xml:space="preserve">Please provide relevant documents </w:t>
      </w:r>
      <w:r w:rsidR="00E97F62" w:rsidRPr="000900F7">
        <w:rPr>
          <w:rFonts w:ascii="VIC Light" w:hAnsi="VIC Light" w:cstheme="minorHAnsi"/>
          <w:lang w:val="en-AU"/>
        </w:rPr>
        <w:t>to support your</w:t>
      </w:r>
      <w:r w:rsidRPr="000900F7">
        <w:rPr>
          <w:rFonts w:ascii="VIC Light" w:hAnsi="VIC Light" w:cstheme="minorHAnsi"/>
          <w:lang w:val="en-AU"/>
        </w:rPr>
        <w:t xml:space="preserve"> application.</w:t>
      </w:r>
    </w:p>
    <w:p w14:paraId="1EF6381C" w14:textId="77777777" w:rsidR="006C2347" w:rsidRPr="000900F7" w:rsidRDefault="006C2347" w:rsidP="00850283">
      <w:pPr>
        <w:pStyle w:val="ListParagraph"/>
        <w:spacing w:after="120" w:line="276" w:lineRule="auto"/>
        <w:ind w:left="0" w:right="588"/>
        <w:rPr>
          <w:rFonts w:ascii="VIC Light" w:hAnsi="VIC Light"/>
          <w:b/>
          <w:bCs/>
          <w:color w:val="000000" w:themeColor="text1"/>
          <w:lang w:val="en-AU"/>
        </w:rPr>
      </w:pPr>
      <w:r w:rsidRPr="000900F7">
        <w:rPr>
          <w:rFonts w:ascii="VIC Light" w:hAnsi="VIC Light"/>
          <w:lang w:val="en-AU"/>
        </w:rPr>
        <w:t xml:space="preserve">A maximum of </w:t>
      </w:r>
      <w:r w:rsidRPr="000900F7">
        <w:rPr>
          <w:rFonts w:ascii="VIC Light" w:hAnsi="VIC Light"/>
          <w:b/>
          <w:bCs/>
          <w:lang w:val="en-AU"/>
        </w:rPr>
        <w:t>eight</w:t>
      </w:r>
      <w:r w:rsidRPr="000900F7">
        <w:rPr>
          <w:rFonts w:ascii="VIC Light" w:hAnsi="VIC Light"/>
          <w:lang w:val="en-AU"/>
        </w:rPr>
        <w:t xml:space="preserve"> documents can be uploaded. This includes:</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6663"/>
      </w:tblGrid>
      <w:tr w:rsidR="006C2347" w:rsidRPr="000900F7" w14:paraId="3EA4288C" w14:textId="77777777" w:rsidTr="252A0F8D">
        <w:trPr>
          <w:trHeight w:val="286"/>
        </w:trPr>
        <w:tc>
          <w:tcPr>
            <w:tcW w:w="2268" w:type="dxa"/>
            <w:tcMar>
              <w:top w:w="113" w:type="dxa"/>
              <w:left w:w="113" w:type="dxa"/>
              <w:bottom w:w="170" w:type="dxa"/>
              <w:right w:w="113" w:type="dxa"/>
            </w:tcMar>
            <w:vAlign w:val="bottom"/>
          </w:tcPr>
          <w:p w14:paraId="66D3509A" w14:textId="77777777" w:rsidR="006C2347" w:rsidRPr="000900F7" w:rsidRDefault="006C2347" w:rsidP="008D15FC">
            <w:pPr>
              <w:pStyle w:val="tableheadingtext"/>
              <w:spacing w:after="160" w:line="240" w:lineRule="auto"/>
              <w:ind w:left="60" w:right="588"/>
              <w:rPr>
                <w:rFonts w:ascii="VIC Light" w:hAnsi="VIC Light" w:cstheme="minorHAnsi"/>
                <w:b w:val="0"/>
                <w:color w:val="000000" w:themeColor="text1"/>
                <w:sz w:val="20"/>
                <w:szCs w:val="20"/>
                <w:lang w:val="en-AU"/>
              </w:rPr>
            </w:pPr>
            <w:r w:rsidRPr="000900F7">
              <w:rPr>
                <w:rStyle w:val="semibold"/>
                <w:rFonts w:ascii="VIC Light" w:hAnsi="VIC Light" w:cstheme="minorHAnsi"/>
                <w:b/>
                <w:bCs/>
                <w:color w:val="000000" w:themeColor="text1"/>
                <w:sz w:val="20"/>
                <w:szCs w:val="20"/>
                <w:lang w:val="en-AU"/>
              </w:rPr>
              <w:t>Document Type</w:t>
            </w:r>
          </w:p>
        </w:tc>
        <w:tc>
          <w:tcPr>
            <w:tcW w:w="6663" w:type="dxa"/>
            <w:tcMar>
              <w:top w:w="113" w:type="dxa"/>
              <w:left w:w="113" w:type="dxa"/>
              <w:bottom w:w="170" w:type="dxa"/>
              <w:right w:w="113" w:type="dxa"/>
            </w:tcMar>
            <w:vAlign w:val="bottom"/>
          </w:tcPr>
          <w:p w14:paraId="53C81A42" w14:textId="77777777" w:rsidR="006C2347" w:rsidRPr="000900F7" w:rsidRDefault="006C2347" w:rsidP="008D15FC">
            <w:pPr>
              <w:pStyle w:val="tableheadingtext"/>
              <w:spacing w:after="160" w:line="259" w:lineRule="auto"/>
              <w:ind w:left="174" w:right="588"/>
              <w:rPr>
                <w:rFonts w:ascii="VIC Light" w:hAnsi="VIC Light" w:cstheme="minorHAnsi"/>
                <w:b w:val="0"/>
                <w:color w:val="000000" w:themeColor="text1"/>
                <w:sz w:val="20"/>
                <w:szCs w:val="20"/>
                <w:lang w:val="en-AU"/>
              </w:rPr>
            </w:pPr>
            <w:r w:rsidRPr="000900F7">
              <w:rPr>
                <w:rStyle w:val="semibold"/>
                <w:rFonts w:ascii="VIC Light" w:hAnsi="VIC Light" w:cstheme="minorHAnsi"/>
                <w:b/>
                <w:bCs/>
                <w:color w:val="000000" w:themeColor="text1"/>
                <w:sz w:val="20"/>
                <w:szCs w:val="20"/>
                <w:lang w:val="en-AU"/>
              </w:rPr>
              <w:t>Notes</w:t>
            </w:r>
          </w:p>
        </w:tc>
      </w:tr>
      <w:tr w:rsidR="006C2347" w:rsidRPr="000900F7" w14:paraId="716DB4AC" w14:textId="77777777" w:rsidTr="252A0F8D">
        <w:trPr>
          <w:trHeight w:val="1583"/>
        </w:trPr>
        <w:tc>
          <w:tcPr>
            <w:tcW w:w="2268" w:type="dxa"/>
            <w:tcMar>
              <w:top w:w="113" w:type="dxa"/>
              <w:left w:w="113" w:type="dxa"/>
              <w:bottom w:w="170" w:type="dxa"/>
              <w:right w:w="113" w:type="dxa"/>
            </w:tcMar>
          </w:tcPr>
          <w:p w14:paraId="3AB46325" w14:textId="77777777" w:rsidR="006C2347" w:rsidRPr="000900F7" w:rsidRDefault="006C2347" w:rsidP="008D15FC">
            <w:pPr>
              <w:pStyle w:val="Bodycopy"/>
              <w:ind w:left="60" w:right="588"/>
              <w:rPr>
                <w:rFonts w:cstheme="minorHAnsi"/>
                <w:color w:val="000000" w:themeColor="text1"/>
                <w:sz w:val="20"/>
                <w:szCs w:val="20"/>
                <w:lang w:val="en-AU"/>
              </w:rPr>
            </w:pPr>
            <w:r w:rsidRPr="000900F7">
              <w:rPr>
                <w:rFonts w:cstheme="minorHAnsi"/>
                <w:color w:val="000000" w:themeColor="text1"/>
                <w:sz w:val="20"/>
                <w:szCs w:val="20"/>
                <w:lang w:val="en-AU"/>
              </w:rPr>
              <w:t>Licences</w:t>
            </w:r>
          </w:p>
        </w:tc>
        <w:tc>
          <w:tcPr>
            <w:tcW w:w="6663" w:type="dxa"/>
            <w:tcMar>
              <w:top w:w="113" w:type="dxa"/>
              <w:left w:w="113" w:type="dxa"/>
              <w:bottom w:w="170" w:type="dxa"/>
              <w:right w:w="113" w:type="dxa"/>
            </w:tcMar>
          </w:tcPr>
          <w:p w14:paraId="354C4594" w14:textId="77777777" w:rsidR="006C2347" w:rsidRPr="000900F7" w:rsidRDefault="006C2347" w:rsidP="008D15FC">
            <w:pPr>
              <w:pStyle w:val="Bullet1"/>
              <w:ind w:left="60" w:right="588" w:firstLine="0"/>
              <w:rPr>
                <w:rFonts w:cstheme="minorHAnsi"/>
                <w:color w:val="231F20"/>
                <w:kern w:val="1"/>
                <w:sz w:val="20"/>
                <w:szCs w:val="20"/>
                <w:lang w:val="en-AU"/>
              </w:rPr>
            </w:pPr>
            <w:r w:rsidRPr="000900F7">
              <w:rPr>
                <w:rFonts w:cstheme="minorHAnsi"/>
                <w:color w:val="231F20"/>
                <w:kern w:val="1"/>
                <w:sz w:val="20"/>
                <w:szCs w:val="20"/>
                <w:lang w:val="en-AU"/>
              </w:rPr>
              <w:t>Copy of:</w:t>
            </w:r>
          </w:p>
          <w:p w14:paraId="4A160F03" w14:textId="3AC4394D" w:rsidR="006C2347" w:rsidRPr="000900F7" w:rsidRDefault="006C2347">
            <w:pPr>
              <w:pStyle w:val="Bullet1"/>
              <w:numPr>
                <w:ilvl w:val="0"/>
                <w:numId w:val="11"/>
              </w:numPr>
              <w:ind w:left="316" w:right="588" w:hanging="283"/>
              <w:rPr>
                <w:rFonts w:cstheme="minorHAnsi"/>
                <w:color w:val="231F20"/>
                <w:kern w:val="1"/>
                <w:sz w:val="20"/>
                <w:szCs w:val="20"/>
                <w:lang w:val="en-AU"/>
              </w:rPr>
            </w:pPr>
            <w:r w:rsidRPr="000900F7">
              <w:rPr>
                <w:rFonts w:cstheme="minorHAnsi"/>
                <w:color w:val="231F20"/>
                <w:kern w:val="1"/>
                <w:sz w:val="20"/>
                <w:szCs w:val="20"/>
                <w:lang w:val="en-AU"/>
              </w:rPr>
              <w:t xml:space="preserve">ATO </w:t>
            </w:r>
            <w:r w:rsidR="00602B29">
              <w:rPr>
                <w:rFonts w:cstheme="minorHAnsi"/>
                <w:color w:val="231F20"/>
                <w:kern w:val="1"/>
                <w:sz w:val="20"/>
                <w:szCs w:val="20"/>
                <w:lang w:val="en-AU"/>
              </w:rPr>
              <w:t xml:space="preserve">Excise </w:t>
            </w:r>
            <w:r w:rsidRPr="000900F7">
              <w:rPr>
                <w:rFonts w:cstheme="minorHAnsi"/>
                <w:color w:val="231F20"/>
                <w:kern w:val="1"/>
                <w:sz w:val="20"/>
                <w:szCs w:val="20"/>
                <w:lang w:val="en-AU"/>
              </w:rPr>
              <w:t>Manufacturer’s Licence to produce distilled alcoholic beverages</w:t>
            </w:r>
          </w:p>
          <w:p w14:paraId="10C85B92" w14:textId="13413663" w:rsidR="006C2347" w:rsidRPr="000900F7" w:rsidRDefault="006C2347" w:rsidP="00A2054A">
            <w:pPr>
              <w:pStyle w:val="Bullet1"/>
              <w:numPr>
                <w:ilvl w:val="0"/>
                <w:numId w:val="11"/>
              </w:numPr>
              <w:spacing w:after="160" w:line="259" w:lineRule="auto"/>
              <w:ind w:left="316" w:right="588" w:hanging="283"/>
              <w:contextualSpacing/>
              <w:rPr>
                <w:rFonts w:cstheme="minorHAnsi"/>
                <w:color w:val="231F20"/>
                <w:kern w:val="1"/>
                <w:sz w:val="20"/>
                <w:szCs w:val="20"/>
                <w:lang w:val="en-AU"/>
              </w:rPr>
            </w:pPr>
            <w:r w:rsidRPr="000900F7">
              <w:rPr>
                <w:rFonts w:cstheme="minorHAnsi"/>
                <w:color w:val="231F20"/>
                <w:kern w:val="1"/>
                <w:sz w:val="20"/>
                <w:szCs w:val="20"/>
                <w:lang w:val="en-AU"/>
              </w:rPr>
              <w:t>Victorian General or Producer’s Liquor Licence issued by Liquor Control Victoria</w:t>
            </w:r>
          </w:p>
        </w:tc>
      </w:tr>
      <w:tr w:rsidR="006C2347" w:rsidRPr="000900F7" w14:paraId="50D04588" w14:textId="77777777" w:rsidTr="252A0F8D">
        <w:trPr>
          <w:trHeight w:val="775"/>
        </w:trPr>
        <w:tc>
          <w:tcPr>
            <w:tcW w:w="2268" w:type="dxa"/>
            <w:tcMar>
              <w:top w:w="113" w:type="dxa"/>
              <w:left w:w="113" w:type="dxa"/>
              <w:bottom w:w="170" w:type="dxa"/>
              <w:right w:w="113" w:type="dxa"/>
            </w:tcMar>
          </w:tcPr>
          <w:p w14:paraId="18B91303" w14:textId="6ACF819D" w:rsidR="006C2347" w:rsidRPr="000900F7" w:rsidRDefault="000573EB" w:rsidP="008D15FC">
            <w:pPr>
              <w:pStyle w:val="Bodycopy"/>
              <w:ind w:left="60" w:right="588"/>
              <w:rPr>
                <w:rFonts w:cstheme="minorHAnsi"/>
                <w:color w:val="000000" w:themeColor="text1"/>
                <w:sz w:val="20"/>
                <w:szCs w:val="20"/>
                <w:lang w:val="en-AU"/>
              </w:rPr>
            </w:pPr>
            <w:r w:rsidRPr="000900F7">
              <w:rPr>
                <w:rFonts w:cstheme="minorHAnsi"/>
                <w:color w:val="000000" w:themeColor="text1"/>
                <w:sz w:val="20"/>
                <w:szCs w:val="20"/>
                <w:lang w:val="en-AU"/>
              </w:rPr>
              <w:t xml:space="preserve">ATO </w:t>
            </w:r>
            <w:r w:rsidR="00382AA7" w:rsidRPr="000900F7">
              <w:rPr>
                <w:rFonts w:cstheme="minorHAnsi"/>
                <w:color w:val="000000" w:themeColor="text1"/>
                <w:sz w:val="20"/>
                <w:szCs w:val="20"/>
                <w:lang w:val="en-AU"/>
              </w:rPr>
              <w:t xml:space="preserve">Excise </w:t>
            </w:r>
            <w:r w:rsidR="00B66634" w:rsidRPr="000900F7">
              <w:rPr>
                <w:rFonts w:cstheme="minorHAnsi"/>
                <w:color w:val="000000" w:themeColor="text1"/>
                <w:sz w:val="20"/>
                <w:szCs w:val="20"/>
                <w:lang w:val="en-AU"/>
              </w:rPr>
              <w:t>Statement and claims</w:t>
            </w:r>
          </w:p>
        </w:tc>
        <w:tc>
          <w:tcPr>
            <w:tcW w:w="6663" w:type="dxa"/>
            <w:tcMar>
              <w:top w:w="113" w:type="dxa"/>
              <w:left w:w="113" w:type="dxa"/>
              <w:bottom w:w="170" w:type="dxa"/>
              <w:right w:w="113" w:type="dxa"/>
            </w:tcMar>
          </w:tcPr>
          <w:p w14:paraId="1827FAE1" w14:textId="0771BC79" w:rsidR="00667A50" w:rsidRPr="000900F7" w:rsidRDefault="0BB89085" w:rsidP="00AB35AC">
            <w:pPr>
              <w:pStyle w:val="Bullet1"/>
              <w:spacing w:after="120" w:line="240" w:lineRule="auto"/>
              <w:ind w:left="28" w:right="590" w:firstLine="0"/>
              <w:rPr>
                <w:sz w:val="20"/>
                <w:szCs w:val="20"/>
                <w:lang w:val="en-AU"/>
              </w:rPr>
            </w:pPr>
            <w:r w:rsidRPr="000900F7">
              <w:rPr>
                <w:rFonts w:cstheme="minorBidi"/>
                <w:color w:val="231F20"/>
                <w:kern w:val="1"/>
                <w:sz w:val="20"/>
                <w:szCs w:val="20"/>
                <w:lang w:val="en-AU"/>
              </w:rPr>
              <w:t xml:space="preserve">Copy of </w:t>
            </w:r>
            <w:r w:rsidRPr="000900F7">
              <w:rPr>
                <w:rFonts w:cstheme="minorBidi"/>
                <w:color w:val="231F20"/>
                <w:sz w:val="20"/>
                <w:szCs w:val="20"/>
                <w:lang w:val="en-AU"/>
              </w:rPr>
              <w:t xml:space="preserve">ATO excise statements and remission claims that show </w:t>
            </w:r>
            <w:r w:rsidR="00602B29">
              <w:rPr>
                <w:rFonts w:cstheme="minorBidi"/>
                <w:color w:val="231F20"/>
                <w:sz w:val="20"/>
                <w:szCs w:val="20"/>
                <w:lang w:val="en-AU"/>
              </w:rPr>
              <w:t xml:space="preserve">they </w:t>
            </w:r>
            <w:r w:rsidRPr="000900F7">
              <w:rPr>
                <w:rFonts w:cstheme="minorBidi"/>
                <w:color w:val="231F20"/>
                <w:sz w:val="20"/>
                <w:szCs w:val="20"/>
                <w:lang w:val="en-AU"/>
              </w:rPr>
              <w:t xml:space="preserve">have exceeded the $350,000 </w:t>
            </w:r>
            <w:r w:rsidR="00FB2D7B">
              <w:rPr>
                <w:rFonts w:cstheme="minorBidi"/>
                <w:color w:val="231F20"/>
                <w:sz w:val="20"/>
                <w:szCs w:val="20"/>
                <w:lang w:val="en-AU"/>
              </w:rPr>
              <w:t xml:space="preserve">threshold </w:t>
            </w:r>
            <w:r w:rsidRPr="000900F7">
              <w:rPr>
                <w:rFonts w:cstheme="minorBidi"/>
                <w:color w:val="231F20"/>
                <w:sz w:val="20"/>
                <w:szCs w:val="20"/>
                <w:lang w:val="en-AU"/>
              </w:rPr>
              <w:t xml:space="preserve">with </w:t>
            </w:r>
            <w:r w:rsidRPr="000900F7">
              <w:rPr>
                <w:sz w:val="20"/>
                <w:szCs w:val="20"/>
                <w:lang w:val="en-AU"/>
              </w:rPr>
              <w:t>sales of eligible spirits and brandy (ATO tariff items</w:t>
            </w:r>
            <w:r w:rsidR="7063A765" w:rsidRPr="000900F7">
              <w:rPr>
                <w:sz w:val="20"/>
                <w:szCs w:val="20"/>
                <w:lang w:val="en-AU"/>
              </w:rPr>
              <w:t xml:space="preserve"> 2,</w:t>
            </w:r>
            <w:r w:rsidRPr="000900F7">
              <w:rPr>
                <w:sz w:val="20"/>
                <w:szCs w:val="20"/>
                <w:lang w:val="en-AU"/>
              </w:rPr>
              <w:t xml:space="preserve"> 3.1, 3.2, 3.10).</w:t>
            </w:r>
          </w:p>
        </w:tc>
      </w:tr>
      <w:tr w:rsidR="006C2347" w:rsidRPr="000900F7" w14:paraId="107D2C2F" w14:textId="77777777" w:rsidTr="252A0F8D">
        <w:trPr>
          <w:trHeight w:val="775"/>
        </w:trPr>
        <w:tc>
          <w:tcPr>
            <w:tcW w:w="2268" w:type="dxa"/>
            <w:tcMar>
              <w:top w:w="113" w:type="dxa"/>
              <w:left w:w="113" w:type="dxa"/>
              <w:bottom w:w="170" w:type="dxa"/>
              <w:right w:w="113" w:type="dxa"/>
            </w:tcMar>
          </w:tcPr>
          <w:p w14:paraId="61084A4C" w14:textId="35D998B0" w:rsidR="006C2347" w:rsidRPr="000900F7" w:rsidRDefault="00911F44" w:rsidP="008D15FC">
            <w:pPr>
              <w:pStyle w:val="Bodycopy"/>
              <w:ind w:left="60" w:right="588"/>
              <w:rPr>
                <w:rFonts w:cstheme="minorHAnsi"/>
                <w:color w:val="000000" w:themeColor="text1"/>
                <w:sz w:val="20"/>
                <w:szCs w:val="20"/>
                <w:lang w:val="en-AU"/>
              </w:rPr>
            </w:pPr>
            <w:r w:rsidRPr="000900F7">
              <w:rPr>
                <w:rFonts w:cstheme="minorHAnsi"/>
                <w:color w:val="000000" w:themeColor="text1"/>
                <w:sz w:val="20"/>
                <w:szCs w:val="20"/>
                <w:lang w:val="en-AU"/>
              </w:rPr>
              <w:t>Sales data</w:t>
            </w:r>
          </w:p>
        </w:tc>
        <w:tc>
          <w:tcPr>
            <w:tcW w:w="6663" w:type="dxa"/>
            <w:tcMar>
              <w:top w:w="113" w:type="dxa"/>
              <w:left w:w="113" w:type="dxa"/>
              <w:bottom w:w="170" w:type="dxa"/>
              <w:right w:w="113" w:type="dxa"/>
            </w:tcMar>
          </w:tcPr>
          <w:p w14:paraId="161721ED" w14:textId="672DA25C" w:rsidR="006C2347" w:rsidRPr="000900F7" w:rsidRDefault="00911F44" w:rsidP="00AB35AC">
            <w:pPr>
              <w:pStyle w:val="Bullet1"/>
              <w:spacing w:line="240" w:lineRule="auto"/>
              <w:ind w:left="28" w:right="590" w:firstLine="0"/>
              <w:rPr>
                <w:rFonts w:cstheme="minorBidi"/>
                <w:color w:val="000000" w:themeColor="text1"/>
                <w:sz w:val="20"/>
                <w:szCs w:val="20"/>
                <w:highlight w:val="yellow"/>
                <w:lang w:val="en-AU"/>
              </w:rPr>
            </w:pPr>
            <w:r w:rsidRPr="000900F7">
              <w:rPr>
                <w:rFonts w:cstheme="minorBidi"/>
                <w:color w:val="000000" w:themeColor="text1"/>
                <w:sz w:val="20"/>
                <w:szCs w:val="20"/>
                <w:lang w:val="en-AU"/>
              </w:rPr>
              <w:t>Copy of s</w:t>
            </w:r>
            <w:r w:rsidR="31803A3A" w:rsidRPr="000900F7">
              <w:rPr>
                <w:rFonts w:cstheme="minorBidi"/>
                <w:color w:val="000000" w:themeColor="text1"/>
                <w:sz w:val="20"/>
                <w:szCs w:val="20"/>
                <w:lang w:val="en-AU"/>
              </w:rPr>
              <w:t xml:space="preserve">ales data </w:t>
            </w:r>
            <w:r w:rsidR="00B067C4" w:rsidRPr="000900F7">
              <w:rPr>
                <w:rFonts w:cstheme="minorBidi"/>
                <w:color w:val="000000" w:themeColor="text1"/>
                <w:sz w:val="20"/>
                <w:szCs w:val="20"/>
                <w:lang w:val="en-AU"/>
              </w:rPr>
              <w:t xml:space="preserve">that show </w:t>
            </w:r>
            <w:r w:rsidR="31803A3A" w:rsidRPr="000900F7">
              <w:rPr>
                <w:rFonts w:cstheme="minorBidi"/>
                <w:color w:val="000000" w:themeColor="text1"/>
                <w:sz w:val="20"/>
                <w:szCs w:val="20"/>
                <w:lang w:val="en-AU"/>
              </w:rPr>
              <w:t xml:space="preserve">the amount of LAL’s </w:t>
            </w:r>
            <w:r w:rsidR="000C5980">
              <w:rPr>
                <w:rFonts w:cstheme="minorBidi"/>
                <w:color w:val="000000" w:themeColor="text1"/>
                <w:sz w:val="20"/>
                <w:szCs w:val="20"/>
                <w:lang w:val="en-AU"/>
              </w:rPr>
              <w:t xml:space="preserve">of eligible products </w:t>
            </w:r>
            <w:r w:rsidR="00CA275E">
              <w:rPr>
                <w:rFonts w:cstheme="minorBidi"/>
                <w:color w:val="000000" w:themeColor="text1"/>
                <w:sz w:val="20"/>
                <w:szCs w:val="20"/>
                <w:lang w:val="en-AU"/>
              </w:rPr>
              <w:t xml:space="preserve">sold </w:t>
            </w:r>
            <w:r w:rsidR="31803A3A" w:rsidRPr="000900F7">
              <w:rPr>
                <w:rFonts w:cstheme="minorBidi"/>
                <w:color w:val="000000" w:themeColor="text1"/>
                <w:sz w:val="20"/>
                <w:szCs w:val="20"/>
                <w:lang w:val="en-AU"/>
              </w:rPr>
              <w:t xml:space="preserve">over the </w:t>
            </w:r>
            <w:r w:rsidR="007F0905">
              <w:rPr>
                <w:rFonts w:cstheme="minorBidi"/>
                <w:color w:val="000000" w:themeColor="text1"/>
                <w:sz w:val="20"/>
                <w:szCs w:val="20"/>
                <w:lang w:val="en-AU"/>
              </w:rPr>
              <w:t>$350,000 theshold</w:t>
            </w:r>
            <w:r w:rsidRPr="000900F7">
              <w:rPr>
                <w:rFonts w:cstheme="minorBidi"/>
                <w:color w:val="000000" w:themeColor="text1"/>
                <w:sz w:val="20"/>
                <w:szCs w:val="20"/>
                <w:lang w:val="en-AU"/>
              </w:rPr>
              <w:t>, i</w:t>
            </w:r>
            <w:r w:rsidR="0884DC0E" w:rsidRPr="000900F7">
              <w:rPr>
                <w:rFonts w:cstheme="minorBidi"/>
                <w:color w:val="000000" w:themeColor="text1"/>
                <w:sz w:val="20"/>
                <w:szCs w:val="20"/>
                <w:lang w:val="en-AU"/>
              </w:rPr>
              <w:t>ncluding POS data and inventory movements out of bond</w:t>
            </w:r>
            <w:r w:rsidR="14BBECE8" w:rsidRPr="000900F7">
              <w:rPr>
                <w:rFonts w:cstheme="minorBidi"/>
                <w:color w:val="000000" w:themeColor="text1"/>
                <w:sz w:val="20"/>
                <w:szCs w:val="20"/>
                <w:lang w:val="en-AU"/>
              </w:rPr>
              <w:t xml:space="preserve">. </w:t>
            </w:r>
            <w:r w:rsidR="452140F8" w:rsidRPr="000900F7">
              <w:rPr>
                <w:rFonts w:cstheme="minorBidi"/>
                <w:color w:val="000000" w:themeColor="text1"/>
                <w:sz w:val="20"/>
                <w:szCs w:val="20"/>
                <w:lang w:val="en-AU"/>
              </w:rPr>
              <w:t>Previous two</w:t>
            </w:r>
            <w:r w:rsidR="6E2BFB3E" w:rsidRPr="000900F7">
              <w:rPr>
                <w:rFonts w:cstheme="minorBidi"/>
                <w:color w:val="000000" w:themeColor="text1"/>
                <w:sz w:val="20"/>
                <w:szCs w:val="20"/>
                <w:lang w:val="en-AU"/>
              </w:rPr>
              <w:t xml:space="preserve"> years data can be requested to validate claim. </w:t>
            </w:r>
          </w:p>
        </w:tc>
      </w:tr>
      <w:tr w:rsidR="006C2347" w:rsidRPr="000900F7" w14:paraId="34352662" w14:textId="77777777" w:rsidTr="252A0F8D">
        <w:trPr>
          <w:trHeight w:val="775"/>
        </w:trPr>
        <w:tc>
          <w:tcPr>
            <w:tcW w:w="2268" w:type="dxa"/>
            <w:tcMar>
              <w:top w:w="113" w:type="dxa"/>
              <w:left w:w="113" w:type="dxa"/>
              <w:bottom w:w="170" w:type="dxa"/>
              <w:right w:w="113" w:type="dxa"/>
            </w:tcMar>
          </w:tcPr>
          <w:p w14:paraId="2D14CB8F" w14:textId="19C51126" w:rsidR="006C2347" w:rsidRPr="000900F7" w:rsidRDefault="006C2347" w:rsidP="008D15FC">
            <w:pPr>
              <w:pStyle w:val="Bodycopy"/>
              <w:ind w:left="60" w:right="588"/>
              <w:rPr>
                <w:rFonts w:cstheme="minorHAnsi"/>
                <w:color w:val="000000" w:themeColor="text1"/>
                <w:sz w:val="20"/>
                <w:szCs w:val="20"/>
                <w:lang w:val="en-AU"/>
              </w:rPr>
            </w:pPr>
            <w:r w:rsidRPr="000900F7">
              <w:rPr>
                <w:rFonts w:cstheme="minorHAnsi"/>
                <w:color w:val="000000" w:themeColor="text1"/>
                <w:sz w:val="20"/>
                <w:szCs w:val="20"/>
                <w:lang w:val="en-AU"/>
              </w:rPr>
              <w:t>Statutory Declaration</w:t>
            </w:r>
          </w:p>
        </w:tc>
        <w:tc>
          <w:tcPr>
            <w:tcW w:w="6663" w:type="dxa"/>
            <w:tcMar>
              <w:top w:w="113" w:type="dxa"/>
              <w:left w:w="113" w:type="dxa"/>
              <w:bottom w:w="170" w:type="dxa"/>
              <w:right w:w="113" w:type="dxa"/>
            </w:tcMar>
          </w:tcPr>
          <w:p w14:paraId="417803C3" w14:textId="0EF47E61" w:rsidR="006C2347" w:rsidRPr="000900F7" w:rsidRDefault="006C2347" w:rsidP="61420A95">
            <w:pPr>
              <w:pStyle w:val="Bullet1"/>
              <w:ind w:left="60" w:right="588" w:firstLine="0"/>
              <w:rPr>
                <w:rFonts w:cstheme="minorBidi"/>
                <w:color w:val="231F20"/>
                <w:kern w:val="1"/>
                <w:sz w:val="20"/>
                <w:szCs w:val="20"/>
                <w:lang w:val="en-AU"/>
              </w:rPr>
            </w:pPr>
            <w:r w:rsidRPr="252A0F8D">
              <w:rPr>
                <w:rFonts w:cstheme="minorBidi"/>
                <w:color w:val="231F20"/>
                <w:kern w:val="1"/>
                <w:sz w:val="20"/>
                <w:szCs w:val="20"/>
                <w:lang w:val="en-AU"/>
              </w:rPr>
              <w:t xml:space="preserve">A Statutory </w:t>
            </w:r>
            <w:r w:rsidR="2678FBDA" w:rsidRPr="252A0F8D">
              <w:rPr>
                <w:rFonts w:cstheme="minorBidi"/>
                <w:color w:val="231F20"/>
                <w:kern w:val="1"/>
                <w:sz w:val="20"/>
                <w:szCs w:val="20"/>
                <w:lang w:val="en-AU"/>
              </w:rPr>
              <w:t>Declaration</w:t>
            </w:r>
            <w:r w:rsidR="00015D78">
              <w:rPr>
                <w:rFonts w:cstheme="minorBidi"/>
                <w:color w:val="231F20"/>
                <w:kern w:val="1"/>
                <w:sz w:val="20"/>
                <w:szCs w:val="20"/>
                <w:lang w:val="en-AU"/>
              </w:rPr>
              <w:t xml:space="preserve"> (as provided on the Agriculture Victoria </w:t>
            </w:r>
            <w:hyperlink r:id="rId41" w:history="1">
              <w:r w:rsidR="00015D78" w:rsidRPr="00EE4ABC">
                <w:rPr>
                  <w:rStyle w:val="Hyperlink"/>
                  <w:rFonts w:cstheme="minorBidi"/>
                  <w:kern w:val="1"/>
                  <w:sz w:val="20"/>
                  <w:szCs w:val="20"/>
                  <w:lang w:val="en-AU"/>
                </w:rPr>
                <w:t>website</w:t>
              </w:r>
            </w:hyperlink>
            <w:r w:rsidR="00015D78">
              <w:rPr>
                <w:rFonts w:cstheme="minorBidi"/>
                <w:color w:val="231F20"/>
                <w:kern w:val="1"/>
                <w:sz w:val="20"/>
                <w:szCs w:val="20"/>
                <w:lang w:val="en-AU"/>
              </w:rPr>
              <w:t>)</w:t>
            </w:r>
          </w:p>
        </w:tc>
      </w:tr>
    </w:tbl>
    <w:p w14:paraId="760E4F92" w14:textId="7C478993" w:rsidR="006C2347" w:rsidRPr="000900F7" w:rsidRDefault="006C2347" w:rsidP="008D15FC">
      <w:pPr>
        <w:spacing w:before="80"/>
        <w:ind w:left="993" w:right="588"/>
        <w:rPr>
          <w:rFonts w:ascii="VIC Light" w:hAnsi="VIC Light" w:cstheme="minorHAnsi"/>
          <w:bCs/>
          <w:lang w:val="en-AU"/>
        </w:rPr>
      </w:pPr>
    </w:p>
    <w:p w14:paraId="7F868D96" w14:textId="27F95C25" w:rsidR="00446388" w:rsidRDefault="006C2347" w:rsidP="00C23943">
      <w:pPr>
        <w:spacing w:before="80" w:after="120"/>
        <w:ind w:right="590"/>
        <w:rPr>
          <w:rFonts w:ascii="VIC Light" w:hAnsi="VIC Light" w:cstheme="minorHAnsi"/>
          <w:bCs/>
          <w:sz w:val="22"/>
          <w:szCs w:val="22"/>
          <w:lang w:val="en-AU"/>
        </w:rPr>
      </w:pPr>
      <w:r w:rsidRPr="000900F7">
        <w:rPr>
          <w:rFonts w:ascii="VIC Light" w:hAnsi="VIC Light" w:cstheme="minorHAnsi"/>
          <w:bCs/>
          <w:lang w:val="en-AU"/>
        </w:rPr>
        <w:t xml:space="preserve">If there is insufficient space to upload all attachments, please email them separately to </w:t>
      </w:r>
      <w:hyperlink r:id="rId42" w:history="1">
        <w:r w:rsidRPr="000900F7">
          <w:rPr>
            <w:rStyle w:val="Hyperlink"/>
            <w:rFonts w:ascii="VIC Light" w:eastAsiaTheme="minorEastAsia" w:hAnsi="VIC Light" w:cstheme="minorHAnsi"/>
            <w:bCs/>
            <w:lang w:val="en-AU"/>
          </w:rPr>
          <w:t>distilleryprogram@agriculture.vic.gov.au</w:t>
        </w:r>
      </w:hyperlink>
      <w:r w:rsidRPr="000900F7">
        <w:rPr>
          <w:rFonts w:ascii="VIC Light" w:hAnsi="VIC Light" w:cstheme="minorHAnsi"/>
          <w:bCs/>
          <w:lang w:val="en-AU"/>
        </w:rPr>
        <w:t xml:space="preserve"> quoting </w:t>
      </w:r>
      <w:r w:rsidR="002B23C0">
        <w:rPr>
          <w:rFonts w:ascii="VIC Light" w:hAnsi="VIC Light" w:cstheme="minorHAnsi"/>
          <w:bCs/>
          <w:lang w:val="en-AU"/>
        </w:rPr>
        <w:t>the</w:t>
      </w:r>
      <w:r w:rsidRPr="000900F7">
        <w:rPr>
          <w:rFonts w:ascii="VIC Light" w:hAnsi="VIC Light" w:cstheme="minorHAnsi"/>
          <w:bCs/>
          <w:lang w:val="en-AU"/>
        </w:rPr>
        <w:t xml:space="preserve"> GA number. The GA number will be provided when </w:t>
      </w:r>
      <w:r w:rsidR="002B23C0">
        <w:rPr>
          <w:rFonts w:ascii="VIC Light" w:hAnsi="VIC Light" w:cstheme="minorHAnsi"/>
          <w:bCs/>
          <w:lang w:val="en-AU"/>
        </w:rPr>
        <w:t xml:space="preserve">the </w:t>
      </w:r>
      <w:r w:rsidRPr="000900F7">
        <w:rPr>
          <w:rFonts w:ascii="VIC Light" w:hAnsi="VIC Light" w:cstheme="minorHAnsi"/>
          <w:bCs/>
          <w:lang w:val="en-AU"/>
        </w:rPr>
        <w:t>application form on the portal</w:t>
      </w:r>
      <w:r w:rsidR="002B23C0">
        <w:rPr>
          <w:rFonts w:ascii="VIC Light" w:hAnsi="VIC Light" w:cstheme="minorHAnsi"/>
          <w:bCs/>
          <w:lang w:val="en-AU"/>
        </w:rPr>
        <w:t xml:space="preserve"> has been saved</w:t>
      </w:r>
      <w:r w:rsidRPr="00AB35AC">
        <w:rPr>
          <w:rFonts w:ascii="VIC Light" w:hAnsi="VIC Light" w:cstheme="minorHAnsi"/>
          <w:bCs/>
          <w:sz w:val="22"/>
          <w:szCs w:val="22"/>
          <w:lang w:val="en-AU"/>
        </w:rPr>
        <w:t>.</w:t>
      </w:r>
    </w:p>
    <w:p w14:paraId="765FB66A" w14:textId="77777777" w:rsidR="00CE1B8D" w:rsidRDefault="00CE1B8D" w:rsidP="00CE1B8D">
      <w:pPr>
        <w:spacing w:line="220" w:lineRule="exact"/>
        <w:ind w:right="588"/>
        <w:rPr>
          <w:rFonts w:ascii="VIC Light" w:eastAsia="VIC Light" w:hAnsi="VIC Light" w:cs="VIC Light"/>
          <w:sz w:val="18"/>
          <w:szCs w:val="18"/>
          <w:lang w:val="en-AU"/>
        </w:rPr>
      </w:pPr>
    </w:p>
    <w:p w14:paraId="756C00B5" w14:textId="77777777" w:rsidR="008B3E8F" w:rsidRPr="00AB35AC" w:rsidRDefault="008B3E8F" w:rsidP="00027909">
      <w:pPr>
        <w:pStyle w:val="Heading1"/>
        <w:rPr>
          <w:lang w:val="en-AU"/>
        </w:rPr>
      </w:pPr>
      <w:bookmarkStart w:id="42" w:name="_Toc159417300"/>
      <w:bookmarkStart w:id="43" w:name="_Toc161223491"/>
      <w:bookmarkStart w:id="44" w:name="_Toc163220899"/>
      <w:bookmarkStart w:id="45" w:name="_Toc143856802"/>
      <w:bookmarkStart w:id="46" w:name="_Toc143856833"/>
      <w:bookmarkStart w:id="47" w:name="_Toc143856905"/>
      <w:bookmarkStart w:id="48" w:name="_Toc143857873"/>
      <w:r w:rsidRPr="00AB35AC">
        <w:rPr>
          <w:lang w:val="en-AU"/>
        </w:rPr>
        <w:t>Tax implications</w:t>
      </w:r>
      <w:bookmarkEnd w:id="42"/>
      <w:bookmarkEnd w:id="43"/>
      <w:bookmarkEnd w:id="44"/>
    </w:p>
    <w:p w14:paraId="27BB5604" w14:textId="3C6F4963" w:rsidR="00A423FC" w:rsidRPr="0024336D" w:rsidRDefault="00A423FC" w:rsidP="00850283">
      <w:pPr>
        <w:pStyle w:val="BodyText"/>
        <w:spacing w:before="0" w:after="160" w:line="240" w:lineRule="auto"/>
        <w:ind w:right="590"/>
        <w:rPr>
          <w:rFonts w:ascii="VIC Light" w:hAnsi="VIC Light"/>
          <w:lang w:eastAsia="en-AU"/>
        </w:rPr>
      </w:pPr>
      <w:r w:rsidRPr="0024336D">
        <w:rPr>
          <w:rFonts w:ascii="VIC Light" w:hAnsi="VIC Light"/>
          <w:lang w:eastAsia="en-AU"/>
        </w:rPr>
        <w:t xml:space="preserve">Applicants should consult the Australian Taxation Office or seek professional advice on any taxation implications that may arise from this </w:t>
      </w:r>
      <w:r w:rsidR="007D2766">
        <w:rPr>
          <w:rFonts w:ascii="VIC Light" w:hAnsi="VIC Light"/>
          <w:lang w:eastAsia="en-AU"/>
        </w:rPr>
        <w:t>grant</w:t>
      </w:r>
      <w:r w:rsidRPr="0024336D">
        <w:rPr>
          <w:rFonts w:ascii="VIC Light" w:hAnsi="VIC Light"/>
          <w:lang w:eastAsia="en-AU"/>
        </w:rPr>
        <w:t>.</w:t>
      </w:r>
    </w:p>
    <w:p w14:paraId="5B3E9B2F" w14:textId="77777777" w:rsidR="000F3871" w:rsidRPr="007C3D9B" w:rsidRDefault="000F3871" w:rsidP="000F3871">
      <w:pPr>
        <w:pStyle w:val="BodyText"/>
        <w:spacing w:before="0" w:after="160" w:line="240" w:lineRule="auto"/>
        <w:rPr>
          <w:rFonts w:ascii="VIC Light" w:hAnsi="VIC Light"/>
          <w:sz w:val="22"/>
          <w:szCs w:val="22"/>
          <w:lang w:eastAsia="en-AU"/>
        </w:rPr>
      </w:pPr>
    </w:p>
    <w:p w14:paraId="02BD7A97" w14:textId="77777777" w:rsidR="00373A69" w:rsidRDefault="00373A69">
      <w:pPr>
        <w:rPr>
          <w:rFonts w:ascii="VIC Medium" w:eastAsiaTheme="majorEastAsia" w:hAnsi="VIC Medium" w:cstheme="majorBidi"/>
          <w:bCs/>
          <w:color w:val="4F6228" w:themeColor="accent3" w:themeShade="80"/>
          <w:kern w:val="32"/>
          <w:sz w:val="32"/>
          <w:szCs w:val="32"/>
          <w:lang w:val="en-AU"/>
        </w:rPr>
        <w:sectPr w:rsidR="00373A69" w:rsidSect="00374BDB">
          <w:headerReference w:type="default" r:id="rId43"/>
          <w:footerReference w:type="default" r:id="rId44"/>
          <w:pgSz w:w="11920" w:h="16840"/>
          <w:pgMar w:top="1560" w:right="580" w:bottom="280" w:left="1680" w:header="0" w:footer="0" w:gutter="0"/>
          <w:cols w:space="720"/>
        </w:sectPr>
      </w:pPr>
      <w:bookmarkStart w:id="49" w:name="_Toc159417301"/>
    </w:p>
    <w:p w14:paraId="3F8120B7" w14:textId="1B2F8867" w:rsidR="004D2609" w:rsidRPr="00AB35AC" w:rsidRDefault="007311F8" w:rsidP="00027909">
      <w:pPr>
        <w:pStyle w:val="Heading1"/>
        <w:rPr>
          <w:lang w:val="en-AU"/>
        </w:rPr>
      </w:pPr>
      <w:bookmarkStart w:id="50" w:name="_Toc161223492"/>
      <w:bookmarkStart w:id="51" w:name="_Toc163220900"/>
      <w:r w:rsidRPr="00AB35AC">
        <w:rPr>
          <w:lang w:val="en-AU"/>
        </w:rPr>
        <w:lastRenderedPageBreak/>
        <w:t>Program evaluation</w:t>
      </w:r>
      <w:bookmarkEnd w:id="49"/>
      <w:bookmarkEnd w:id="50"/>
      <w:bookmarkEnd w:id="51"/>
    </w:p>
    <w:p w14:paraId="4E1D41AA" w14:textId="59C08F7A" w:rsidR="00492E26" w:rsidRPr="00A5191C" w:rsidRDefault="007311F8" w:rsidP="00A5191C">
      <w:pPr>
        <w:pStyle w:val="Bodycopy"/>
        <w:spacing w:before="120" w:after="120" w:line="240" w:lineRule="auto"/>
        <w:ind w:right="590"/>
        <w:rPr>
          <w:rFonts w:cstheme="minorHAnsi"/>
          <w:color w:val="000000" w:themeColor="text1"/>
          <w:sz w:val="20"/>
          <w:szCs w:val="20"/>
          <w:lang w:val="en-AU"/>
        </w:rPr>
      </w:pPr>
      <w:bookmarkStart w:id="52" w:name="_Toc157498201"/>
      <w:bookmarkStart w:id="53" w:name="_Toc158629958"/>
      <w:bookmarkStart w:id="54" w:name="_Toc159417302"/>
      <w:r w:rsidRPr="00A5191C">
        <w:rPr>
          <w:rFonts w:cstheme="minorHAnsi"/>
          <w:color w:val="000000" w:themeColor="text1"/>
          <w:sz w:val="20"/>
          <w:szCs w:val="20"/>
          <w:lang w:val="en-AU"/>
        </w:rPr>
        <w:t xml:space="preserve">The </w:t>
      </w:r>
      <w:r w:rsidR="0006290B">
        <w:rPr>
          <w:rFonts w:cstheme="minorHAnsi"/>
          <w:color w:val="000000" w:themeColor="text1"/>
          <w:sz w:val="20"/>
          <w:szCs w:val="20"/>
          <w:lang w:val="en-AU"/>
        </w:rPr>
        <w:t>grant</w:t>
      </w:r>
      <w:r w:rsidRPr="00A5191C">
        <w:rPr>
          <w:rFonts w:cstheme="minorHAnsi"/>
          <w:color w:val="000000" w:themeColor="text1"/>
          <w:sz w:val="20"/>
          <w:szCs w:val="20"/>
          <w:lang w:val="en-AU"/>
        </w:rPr>
        <w:t xml:space="preserve"> </w:t>
      </w:r>
      <w:r w:rsidR="0062744B">
        <w:rPr>
          <w:rFonts w:cstheme="minorHAnsi"/>
          <w:color w:val="000000" w:themeColor="text1"/>
          <w:sz w:val="20"/>
          <w:szCs w:val="20"/>
          <w:lang w:val="en-AU"/>
        </w:rPr>
        <w:t>P</w:t>
      </w:r>
      <w:r w:rsidRPr="00A5191C">
        <w:rPr>
          <w:rFonts w:cstheme="minorHAnsi"/>
          <w:color w:val="000000" w:themeColor="text1"/>
          <w:sz w:val="20"/>
          <w:szCs w:val="20"/>
          <w:lang w:val="en-AU"/>
        </w:rPr>
        <w:t>rogram will be subject to review.</w:t>
      </w:r>
      <w:r w:rsidRPr="00A5191C">
        <w:rPr>
          <w:rFonts w:ascii="Cambria" w:hAnsi="Cambria" w:cs="Cambria"/>
          <w:color w:val="000000" w:themeColor="text1"/>
          <w:sz w:val="20"/>
          <w:szCs w:val="20"/>
          <w:lang w:val="en-AU"/>
        </w:rPr>
        <w:t>  </w:t>
      </w:r>
      <w:r w:rsidRPr="00A5191C">
        <w:rPr>
          <w:rFonts w:cstheme="minorHAnsi"/>
          <w:color w:val="000000" w:themeColor="text1"/>
          <w:sz w:val="20"/>
          <w:szCs w:val="20"/>
          <w:lang w:val="en-AU"/>
        </w:rPr>
        <w:t xml:space="preserve"> </w:t>
      </w:r>
      <w:r w:rsidR="00A9629C" w:rsidRPr="00A5191C">
        <w:rPr>
          <w:rFonts w:cstheme="minorHAnsi"/>
          <w:color w:val="000000" w:themeColor="text1"/>
          <w:sz w:val="20"/>
          <w:szCs w:val="20"/>
          <w:lang w:val="en-AU"/>
        </w:rPr>
        <w:t>M</w:t>
      </w:r>
      <w:r w:rsidRPr="00A5191C">
        <w:rPr>
          <w:rFonts w:cstheme="minorHAnsi"/>
          <w:color w:val="000000" w:themeColor="text1"/>
          <w:sz w:val="20"/>
          <w:szCs w:val="20"/>
          <w:lang w:val="en-AU"/>
        </w:rPr>
        <w:t xml:space="preserve">onitoring may include audits of a random selection of successful </w:t>
      </w:r>
      <w:r w:rsidR="00F80ACF" w:rsidRPr="00A5191C">
        <w:rPr>
          <w:rFonts w:cstheme="minorHAnsi"/>
          <w:color w:val="000000" w:themeColor="text1"/>
          <w:sz w:val="20"/>
          <w:szCs w:val="20"/>
          <w:lang w:val="en-AU"/>
        </w:rPr>
        <w:t>recipients</w:t>
      </w:r>
      <w:r w:rsidRPr="00A5191C">
        <w:rPr>
          <w:rFonts w:cstheme="minorHAnsi"/>
          <w:color w:val="000000" w:themeColor="text1"/>
          <w:sz w:val="20"/>
          <w:szCs w:val="20"/>
          <w:lang w:val="en-AU"/>
        </w:rPr>
        <w:t xml:space="preserve">. An external provider will be identified to conduct financial audits if applicable. </w:t>
      </w:r>
      <w:r w:rsidR="000F115F" w:rsidRPr="00A5191C">
        <w:rPr>
          <w:rFonts w:cstheme="minorHAnsi"/>
          <w:color w:val="000000" w:themeColor="text1"/>
          <w:sz w:val="20"/>
          <w:szCs w:val="20"/>
          <w:lang w:val="en-AU"/>
        </w:rPr>
        <w:t>Recipients</w:t>
      </w:r>
      <w:r w:rsidRPr="00A5191C">
        <w:rPr>
          <w:rFonts w:cstheme="minorHAnsi"/>
          <w:color w:val="000000" w:themeColor="text1"/>
          <w:sz w:val="20"/>
          <w:szCs w:val="20"/>
          <w:lang w:val="en-AU"/>
        </w:rPr>
        <w:t xml:space="preserve"> must maintain financial records relevant to the application for five years after the completion of the relevant financial year and provide copies of those records to </w:t>
      </w:r>
      <w:r w:rsidR="00C40456" w:rsidRPr="00A5191C">
        <w:rPr>
          <w:rFonts w:cstheme="minorHAnsi"/>
          <w:color w:val="000000" w:themeColor="text1"/>
          <w:sz w:val="20"/>
          <w:szCs w:val="20"/>
          <w:lang w:val="en-AU"/>
        </w:rPr>
        <w:t xml:space="preserve">the Department’s </w:t>
      </w:r>
      <w:r w:rsidRPr="00A5191C">
        <w:rPr>
          <w:rFonts w:cstheme="minorHAnsi"/>
          <w:color w:val="000000" w:themeColor="text1"/>
          <w:sz w:val="20"/>
          <w:szCs w:val="20"/>
          <w:lang w:val="en-AU"/>
        </w:rPr>
        <w:t>appointed auditors if requested.</w:t>
      </w:r>
      <w:bookmarkEnd w:id="52"/>
      <w:bookmarkEnd w:id="53"/>
      <w:bookmarkEnd w:id="54"/>
      <w:r w:rsidRPr="00A5191C">
        <w:rPr>
          <w:rFonts w:cstheme="minorHAnsi"/>
          <w:color w:val="000000" w:themeColor="text1"/>
          <w:sz w:val="20"/>
          <w:szCs w:val="20"/>
          <w:lang w:val="en-AU"/>
        </w:rPr>
        <w:t xml:space="preserve"> </w:t>
      </w:r>
    </w:p>
    <w:p w14:paraId="17D5128C" w14:textId="3425DD62" w:rsidR="00492E26" w:rsidRPr="00A5191C" w:rsidRDefault="00B24D1E" w:rsidP="00A5191C">
      <w:pPr>
        <w:pStyle w:val="Bodycopy"/>
        <w:spacing w:before="120" w:after="120" w:line="240" w:lineRule="auto"/>
        <w:ind w:right="590"/>
        <w:rPr>
          <w:rFonts w:cstheme="minorHAnsi"/>
          <w:color w:val="000000" w:themeColor="text1"/>
          <w:sz w:val="20"/>
          <w:szCs w:val="20"/>
          <w:lang w:val="en-AU"/>
        </w:rPr>
      </w:pPr>
      <w:bookmarkStart w:id="55" w:name="_Toc157498202"/>
      <w:bookmarkStart w:id="56" w:name="_Toc158629959"/>
      <w:bookmarkStart w:id="57" w:name="_Toc159417303"/>
      <w:r w:rsidRPr="00A5191C">
        <w:rPr>
          <w:rFonts w:cstheme="minorHAnsi"/>
          <w:color w:val="000000" w:themeColor="text1"/>
          <w:sz w:val="20"/>
          <w:szCs w:val="20"/>
          <w:lang w:val="en-AU"/>
        </w:rPr>
        <w:t>I</w:t>
      </w:r>
      <w:r w:rsidR="007311F8" w:rsidRPr="00A5191C">
        <w:rPr>
          <w:rFonts w:cstheme="minorHAnsi"/>
          <w:color w:val="000000" w:themeColor="text1"/>
          <w:sz w:val="20"/>
          <w:szCs w:val="20"/>
          <w:lang w:val="en-AU"/>
        </w:rPr>
        <w:t xml:space="preserve">f an audit finds the </w:t>
      </w:r>
      <w:r w:rsidR="000F115F" w:rsidRPr="00A5191C">
        <w:rPr>
          <w:rFonts w:cstheme="minorHAnsi"/>
          <w:color w:val="000000" w:themeColor="text1"/>
          <w:sz w:val="20"/>
          <w:szCs w:val="20"/>
          <w:lang w:val="en-AU"/>
        </w:rPr>
        <w:t>recipient</w:t>
      </w:r>
      <w:r w:rsidR="007311F8" w:rsidRPr="00A5191C">
        <w:rPr>
          <w:rFonts w:cstheme="minorHAnsi"/>
          <w:color w:val="000000" w:themeColor="text1"/>
          <w:sz w:val="20"/>
          <w:szCs w:val="20"/>
          <w:lang w:val="en-AU"/>
        </w:rPr>
        <w:t xml:space="preserve"> received more funding than they were entitled to</w:t>
      </w:r>
      <w:r w:rsidR="009B417F" w:rsidRPr="00A5191C">
        <w:rPr>
          <w:rFonts w:cstheme="minorHAnsi"/>
          <w:color w:val="000000" w:themeColor="text1"/>
          <w:sz w:val="20"/>
          <w:szCs w:val="20"/>
          <w:lang w:val="en-AU"/>
        </w:rPr>
        <w:t xml:space="preserve">, </w:t>
      </w:r>
      <w:r w:rsidR="007311F8" w:rsidRPr="00A5191C">
        <w:rPr>
          <w:rFonts w:cstheme="minorHAnsi"/>
          <w:color w:val="000000" w:themeColor="text1"/>
          <w:sz w:val="20"/>
          <w:szCs w:val="20"/>
          <w:lang w:val="en-AU"/>
        </w:rPr>
        <w:t xml:space="preserve">the </w:t>
      </w:r>
      <w:r w:rsidR="000F115F" w:rsidRPr="00A5191C">
        <w:rPr>
          <w:rFonts w:cstheme="minorHAnsi"/>
          <w:color w:val="000000" w:themeColor="text1"/>
          <w:sz w:val="20"/>
          <w:szCs w:val="20"/>
          <w:lang w:val="en-AU"/>
        </w:rPr>
        <w:t>recipient</w:t>
      </w:r>
      <w:r w:rsidR="007311F8" w:rsidRPr="00A5191C">
        <w:rPr>
          <w:rFonts w:cstheme="minorHAnsi"/>
          <w:color w:val="000000" w:themeColor="text1"/>
          <w:sz w:val="20"/>
          <w:szCs w:val="20"/>
          <w:lang w:val="en-AU"/>
        </w:rPr>
        <w:t xml:space="preserve"> will be required to repay the overpaid amount.</w:t>
      </w:r>
      <w:bookmarkEnd w:id="55"/>
      <w:bookmarkEnd w:id="56"/>
      <w:bookmarkEnd w:id="57"/>
      <w:r w:rsidR="007311F8" w:rsidRPr="00A5191C">
        <w:rPr>
          <w:rFonts w:ascii="Cambria" w:hAnsi="Cambria" w:cs="Cambria"/>
          <w:color w:val="000000" w:themeColor="text1"/>
          <w:sz w:val="20"/>
          <w:szCs w:val="20"/>
          <w:lang w:val="en-AU"/>
        </w:rPr>
        <w:t>  </w:t>
      </w:r>
      <w:r w:rsidR="007311F8" w:rsidRPr="00A5191C">
        <w:rPr>
          <w:rFonts w:cstheme="minorHAnsi"/>
          <w:color w:val="000000" w:themeColor="text1"/>
          <w:sz w:val="20"/>
          <w:szCs w:val="20"/>
          <w:lang w:val="en-AU"/>
        </w:rPr>
        <w:t xml:space="preserve"> </w:t>
      </w:r>
    </w:p>
    <w:p w14:paraId="1FBFB258" w14:textId="77777777" w:rsidR="0067209E" w:rsidRPr="00AB35AC" w:rsidRDefault="0067209E" w:rsidP="0067209E">
      <w:pPr>
        <w:rPr>
          <w:lang w:val="en-AU"/>
        </w:rPr>
      </w:pPr>
    </w:p>
    <w:p w14:paraId="2B392252" w14:textId="57D0D708" w:rsidR="006C2347" w:rsidRPr="00AB35AC" w:rsidRDefault="006C2347" w:rsidP="00027909">
      <w:pPr>
        <w:pStyle w:val="Heading1"/>
        <w:rPr>
          <w:lang w:val="en-AU"/>
        </w:rPr>
      </w:pPr>
      <w:bookmarkStart w:id="58" w:name="_Toc159417304"/>
      <w:bookmarkStart w:id="59" w:name="_Toc161223493"/>
      <w:bookmarkStart w:id="60" w:name="_Toc163220901"/>
      <w:r w:rsidRPr="00AB35AC">
        <w:rPr>
          <w:lang w:val="en-AU"/>
        </w:rPr>
        <w:t>Absolute discretion</w:t>
      </w:r>
      <w:bookmarkEnd w:id="45"/>
      <w:bookmarkEnd w:id="46"/>
      <w:bookmarkEnd w:id="47"/>
      <w:bookmarkEnd w:id="48"/>
      <w:bookmarkEnd w:id="58"/>
      <w:bookmarkEnd w:id="59"/>
      <w:bookmarkEnd w:id="60"/>
    </w:p>
    <w:p w14:paraId="49E65D1C" w14:textId="687464F3" w:rsidR="006C2347" w:rsidRPr="0024336D" w:rsidRDefault="006C2347" w:rsidP="002E0CB3">
      <w:pPr>
        <w:pStyle w:val="Bodycopy"/>
        <w:spacing w:before="120" w:after="120" w:line="240" w:lineRule="auto"/>
        <w:ind w:right="590"/>
        <w:rPr>
          <w:rFonts w:cstheme="minorHAnsi"/>
          <w:color w:val="000000" w:themeColor="text1"/>
          <w:sz w:val="20"/>
          <w:szCs w:val="20"/>
          <w:lang w:val="en-AU"/>
        </w:rPr>
      </w:pPr>
      <w:r w:rsidRPr="0024336D">
        <w:rPr>
          <w:rFonts w:cstheme="minorHAnsi"/>
          <w:color w:val="000000" w:themeColor="text1"/>
          <w:sz w:val="20"/>
          <w:szCs w:val="20"/>
          <w:lang w:val="en-AU"/>
        </w:rPr>
        <w:t xml:space="preserve">The Department’s decisions on all matters pertaining to the award of a </w:t>
      </w:r>
      <w:r w:rsidR="0006290B">
        <w:rPr>
          <w:rFonts w:cstheme="minorHAnsi"/>
          <w:color w:val="000000" w:themeColor="text1"/>
          <w:sz w:val="20"/>
          <w:szCs w:val="20"/>
          <w:lang w:val="en-AU"/>
        </w:rPr>
        <w:t>grant</w:t>
      </w:r>
      <w:r w:rsidRPr="0024336D">
        <w:rPr>
          <w:rFonts w:cstheme="minorHAnsi"/>
          <w:color w:val="000000" w:themeColor="text1"/>
          <w:sz w:val="20"/>
          <w:szCs w:val="20"/>
          <w:lang w:val="en-AU"/>
        </w:rPr>
        <w:t xml:space="preserve"> under this Program is at the Department’s absolute discretion. This includes approving a lesser amount than that applied for.</w:t>
      </w:r>
    </w:p>
    <w:p w14:paraId="258ED34A" w14:textId="77777777" w:rsidR="006C2347" w:rsidRPr="0024336D" w:rsidRDefault="006C2347" w:rsidP="002E0CB3">
      <w:pPr>
        <w:pStyle w:val="Bodycopy"/>
        <w:spacing w:after="120" w:line="240" w:lineRule="auto"/>
        <w:ind w:right="590"/>
        <w:rPr>
          <w:rFonts w:cstheme="minorHAnsi"/>
          <w:color w:val="000000" w:themeColor="text1"/>
          <w:sz w:val="20"/>
          <w:szCs w:val="20"/>
          <w:lang w:val="en-AU"/>
        </w:rPr>
      </w:pPr>
      <w:r w:rsidRPr="0024336D">
        <w:rPr>
          <w:rFonts w:cstheme="minorHAnsi"/>
          <w:color w:val="000000" w:themeColor="text1"/>
          <w:sz w:val="20"/>
          <w:szCs w:val="20"/>
          <w:lang w:val="en-AU"/>
        </w:rPr>
        <w:t>The Department reserves the right to request the applicant provide further information should it be deemed necessary.</w:t>
      </w:r>
    </w:p>
    <w:p w14:paraId="734C88BC" w14:textId="77777777" w:rsidR="006C2347" w:rsidRPr="0024336D" w:rsidRDefault="006C2347" w:rsidP="002E0CB3">
      <w:pPr>
        <w:pStyle w:val="Bodycopy"/>
        <w:spacing w:after="120" w:line="240" w:lineRule="auto"/>
        <w:ind w:right="590"/>
        <w:rPr>
          <w:rFonts w:cstheme="minorHAnsi"/>
          <w:color w:val="000000" w:themeColor="text1"/>
          <w:sz w:val="20"/>
          <w:szCs w:val="20"/>
          <w:lang w:val="en-AU"/>
        </w:rPr>
      </w:pPr>
      <w:r w:rsidRPr="0024336D">
        <w:rPr>
          <w:rFonts w:cstheme="minorHAnsi"/>
          <w:color w:val="000000" w:themeColor="text1"/>
          <w:sz w:val="20"/>
          <w:szCs w:val="20"/>
          <w:lang w:val="en-AU"/>
        </w:rPr>
        <w:t>The Department reserves the right to amend these guidelines and the application terms at any time as it deems appropriate in its absolute discretion.</w:t>
      </w:r>
    </w:p>
    <w:p w14:paraId="5A267FBE" w14:textId="64034036" w:rsidR="006C2347" w:rsidRPr="0024336D" w:rsidRDefault="006C2347" w:rsidP="002E0CB3">
      <w:pPr>
        <w:pStyle w:val="Bodycopy"/>
        <w:spacing w:after="120" w:line="240" w:lineRule="auto"/>
        <w:ind w:right="590"/>
        <w:rPr>
          <w:rFonts w:cstheme="minorHAnsi"/>
          <w:color w:val="000000" w:themeColor="text1"/>
          <w:sz w:val="20"/>
          <w:szCs w:val="20"/>
          <w:lang w:val="en-AU"/>
        </w:rPr>
      </w:pPr>
      <w:r w:rsidRPr="0024336D">
        <w:rPr>
          <w:rFonts w:cstheme="minorHAnsi"/>
          <w:color w:val="000000" w:themeColor="text1"/>
          <w:sz w:val="20"/>
          <w:szCs w:val="20"/>
          <w:lang w:val="en-AU"/>
        </w:rPr>
        <w:t xml:space="preserve">The Department makes no representation that a </w:t>
      </w:r>
      <w:r w:rsidR="007D2766">
        <w:rPr>
          <w:rFonts w:cstheme="minorHAnsi"/>
          <w:color w:val="000000" w:themeColor="text1"/>
          <w:sz w:val="20"/>
          <w:szCs w:val="20"/>
          <w:lang w:val="en-AU"/>
        </w:rPr>
        <w:t>grant</w:t>
      </w:r>
      <w:r w:rsidR="00AF5824" w:rsidRPr="0024336D">
        <w:rPr>
          <w:rFonts w:cstheme="minorHAnsi"/>
          <w:color w:val="000000" w:themeColor="text1"/>
          <w:sz w:val="20"/>
          <w:szCs w:val="20"/>
          <w:lang w:val="en-AU"/>
        </w:rPr>
        <w:t xml:space="preserve"> </w:t>
      </w:r>
      <w:r w:rsidRPr="0024336D">
        <w:rPr>
          <w:rFonts w:cstheme="minorHAnsi"/>
          <w:color w:val="000000" w:themeColor="text1"/>
          <w:sz w:val="20"/>
          <w:szCs w:val="20"/>
          <w:lang w:val="en-AU"/>
        </w:rPr>
        <w:t>will be made to any applicant and reserves the right to make no funds available under the Program.</w:t>
      </w:r>
    </w:p>
    <w:p w14:paraId="11FF8826" w14:textId="77777777" w:rsidR="006C2347" w:rsidRPr="0024336D" w:rsidRDefault="006C2347" w:rsidP="002E0CB3">
      <w:pPr>
        <w:pStyle w:val="Bodycopy"/>
        <w:spacing w:after="120" w:line="240" w:lineRule="auto"/>
        <w:ind w:right="590"/>
        <w:rPr>
          <w:rFonts w:cstheme="minorHAnsi"/>
          <w:color w:val="000000" w:themeColor="text1"/>
          <w:sz w:val="20"/>
          <w:szCs w:val="20"/>
          <w:lang w:val="en-AU"/>
        </w:rPr>
      </w:pPr>
      <w:r w:rsidRPr="0024336D">
        <w:rPr>
          <w:rFonts w:cstheme="minorHAnsi"/>
          <w:color w:val="000000" w:themeColor="text1"/>
          <w:sz w:val="20"/>
          <w:szCs w:val="20"/>
          <w:lang w:val="en-AU"/>
        </w:rPr>
        <w:t>All costs in connection with this application are the responsibility of the applicant.</w:t>
      </w:r>
    </w:p>
    <w:p w14:paraId="126DDDF2" w14:textId="77777777" w:rsidR="0013572D" w:rsidRDefault="0013572D" w:rsidP="00C759B3">
      <w:pPr>
        <w:spacing w:line="220" w:lineRule="exact"/>
        <w:ind w:right="588"/>
        <w:rPr>
          <w:rFonts w:ascii="VIC Light" w:eastAsia="VIC Light" w:hAnsi="VIC Light" w:cs="VIC Light"/>
          <w:sz w:val="18"/>
          <w:szCs w:val="18"/>
          <w:lang w:val="en-AU"/>
        </w:rPr>
      </w:pPr>
      <w:bookmarkStart w:id="61" w:name="_Toc143856803"/>
      <w:bookmarkStart w:id="62" w:name="_Toc143856834"/>
      <w:bookmarkStart w:id="63" w:name="_Toc143856906"/>
      <w:bookmarkStart w:id="64" w:name="_Toc143857874"/>
    </w:p>
    <w:p w14:paraId="1C4AB070" w14:textId="77777777" w:rsidR="002E0CB3" w:rsidRDefault="002E0CB3" w:rsidP="00C759B3">
      <w:pPr>
        <w:spacing w:line="220" w:lineRule="exact"/>
        <w:ind w:right="588"/>
        <w:rPr>
          <w:rFonts w:ascii="VIC Light" w:eastAsia="VIC Light" w:hAnsi="VIC Light" w:cs="VIC Light"/>
          <w:sz w:val="18"/>
          <w:szCs w:val="18"/>
          <w:lang w:val="en-AU"/>
        </w:rPr>
      </w:pPr>
    </w:p>
    <w:p w14:paraId="6A22A264" w14:textId="2B0336EB" w:rsidR="006C2347" w:rsidRPr="00AB35AC" w:rsidRDefault="006C2347" w:rsidP="00027909">
      <w:pPr>
        <w:pStyle w:val="Heading1"/>
        <w:rPr>
          <w:lang w:val="en-AU"/>
        </w:rPr>
      </w:pPr>
      <w:bookmarkStart w:id="65" w:name="_Toc159417305"/>
      <w:bookmarkStart w:id="66" w:name="_Toc161223494"/>
      <w:bookmarkStart w:id="67" w:name="_Toc163220902"/>
      <w:r w:rsidRPr="00AB35AC">
        <w:rPr>
          <w:lang w:val="en-AU"/>
        </w:rPr>
        <w:t>Publicity</w:t>
      </w:r>
      <w:bookmarkEnd w:id="61"/>
      <w:bookmarkEnd w:id="62"/>
      <w:bookmarkEnd w:id="63"/>
      <w:bookmarkEnd w:id="64"/>
      <w:bookmarkEnd w:id="65"/>
      <w:bookmarkEnd w:id="66"/>
      <w:bookmarkEnd w:id="67"/>
    </w:p>
    <w:p w14:paraId="4DBCB928" w14:textId="714D91EC" w:rsidR="006C2347" w:rsidRPr="002E0CB3" w:rsidRDefault="007D2766" w:rsidP="002E0CB3">
      <w:pPr>
        <w:pStyle w:val="Bodycopy"/>
        <w:spacing w:before="120" w:after="120" w:line="240" w:lineRule="auto"/>
        <w:ind w:right="590"/>
        <w:rPr>
          <w:rFonts w:cstheme="minorHAnsi"/>
          <w:color w:val="000000" w:themeColor="text1"/>
          <w:sz w:val="20"/>
          <w:szCs w:val="20"/>
          <w:lang w:val="en-AU"/>
        </w:rPr>
      </w:pPr>
      <w:r>
        <w:rPr>
          <w:rFonts w:cstheme="minorHAnsi"/>
          <w:color w:val="000000" w:themeColor="text1"/>
          <w:sz w:val="20"/>
          <w:szCs w:val="20"/>
          <w:lang w:val="en-AU"/>
        </w:rPr>
        <w:t>Grant</w:t>
      </w:r>
      <w:r w:rsidR="00AF5824" w:rsidRPr="002E0CB3">
        <w:rPr>
          <w:rFonts w:cstheme="minorHAnsi"/>
          <w:color w:val="000000" w:themeColor="text1"/>
          <w:sz w:val="20"/>
          <w:szCs w:val="20"/>
          <w:lang w:val="en-AU"/>
        </w:rPr>
        <w:t xml:space="preserve"> </w:t>
      </w:r>
      <w:r w:rsidR="006C2347" w:rsidRPr="002E0CB3">
        <w:rPr>
          <w:rFonts w:cstheme="minorHAnsi"/>
          <w:color w:val="000000" w:themeColor="text1"/>
          <w:sz w:val="20"/>
          <w:szCs w:val="20"/>
          <w:lang w:val="en-AU"/>
        </w:rPr>
        <w:t xml:space="preserve">recipients may be asked to assist the Department in promotion of the Program. This may include involvement in media releases, case studies or promotional events and activities. </w:t>
      </w:r>
    </w:p>
    <w:p w14:paraId="5C1823C6" w14:textId="77777777" w:rsidR="006C2347" w:rsidRPr="002E0CB3" w:rsidRDefault="006C2347" w:rsidP="002E0CB3">
      <w:pPr>
        <w:pStyle w:val="Bodycopy"/>
        <w:spacing w:after="120" w:line="240" w:lineRule="auto"/>
        <w:ind w:right="590"/>
        <w:rPr>
          <w:rFonts w:cstheme="minorHAnsi"/>
          <w:color w:val="000000" w:themeColor="text1"/>
          <w:sz w:val="20"/>
          <w:szCs w:val="20"/>
          <w:lang w:val="en-AU"/>
        </w:rPr>
      </w:pPr>
      <w:r w:rsidRPr="002E0CB3">
        <w:rPr>
          <w:rFonts w:cstheme="minorHAnsi"/>
          <w:color w:val="000000" w:themeColor="text1"/>
          <w:sz w:val="20"/>
          <w:szCs w:val="20"/>
          <w:lang w:val="en-AU"/>
        </w:rPr>
        <w:t>The Department may request recipients to fact check any text and seek approval to use any owned imagery associated with the project prior to the publication of any such promotional materials.</w:t>
      </w:r>
    </w:p>
    <w:p w14:paraId="25214084" w14:textId="15F941C5" w:rsidR="006C2347" w:rsidRPr="002E0CB3" w:rsidRDefault="006C2347" w:rsidP="002E0CB3">
      <w:pPr>
        <w:pStyle w:val="Bodycopy"/>
        <w:spacing w:after="120" w:line="240" w:lineRule="auto"/>
        <w:ind w:right="590"/>
        <w:rPr>
          <w:rFonts w:cstheme="minorHAnsi"/>
          <w:color w:val="000000" w:themeColor="text1"/>
          <w:sz w:val="20"/>
          <w:szCs w:val="20"/>
          <w:lang w:val="en-AU"/>
        </w:rPr>
      </w:pPr>
      <w:r w:rsidRPr="002E0CB3">
        <w:rPr>
          <w:rFonts w:cstheme="minorHAnsi"/>
          <w:color w:val="000000" w:themeColor="text1"/>
          <w:sz w:val="20"/>
          <w:szCs w:val="20"/>
          <w:lang w:val="en-AU"/>
        </w:rPr>
        <w:t xml:space="preserve">Recipients must not make any public announcement or issue any press release regarding the receipt of a </w:t>
      </w:r>
      <w:r w:rsidR="00657955">
        <w:rPr>
          <w:rFonts w:cstheme="minorHAnsi"/>
          <w:color w:val="000000" w:themeColor="text1"/>
          <w:sz w:val="20"/>
          <w:szCs w:val="20"/>
          <w:lang w:val="en-AU"/>
        </w:rPr>
        <w:t>grant</w:t>
      </w:r>
      <w:r w:rsidRPr="002E0CB3">
        <w:rPr>
          <w:rFonts w:cstheme="minorHAnsi"/>
          <w:color w:val="000000" w:themeColor="text1"/>
          <w:sz w:val="20"/>
          <w:szCs w:val="20"/>
          <w:lang w:val="en-AU"/>
        </w:rPr>
        <w:t xml:space="preserve"> without prior written approval from the department. </w:t>
      </w:r>
    </w:p>
    <w:p w14:paraId="07B4DCC7" w14:textId="4917BBEB" w:rsidR="006C2347" w:rsidRPr="002E0CB3" w:rsidRDefault="006C2347" w:rsidP="002E0CB3">
      <w:pPr>
        <w:pStyle w:val="Bodycopy"/>
        <w:spacing w:after="120" w:line="240" w:lineRule="auto"/>
        <w:ind w:right="590"/>
        <w:rPr>
          <w:rFonts w:cstheme="minorHAnsi"/>
          <w:color w:val="000000" w:themeColor="text1"/>
          <w:sz w:val="20"/>
          <w:szCs w:val="20"/>
          <w:lang w:val="en-AU"/>
        </w:rPr>
      </w:pPr>
      <w:r w:rsidRPr="002E0CB3">
        <w:rPr>
          <w:rFonts w:cstheme="minorHAnsi"/>
          <w:color w:val="000000" w:themeColor="text1"/>
          <w:sz w:val="20"/>
          <w:szCs w:val="20"/>
          <w:lang w:val="en-AU"/>
        </w:rPr>
        <w:t xml:space="preserve">The Department may publicise the benefits accruing to the </w:t>
      </w:r>
      <w:r w:rsidR="00C96940" w:rsidRPr="002E0CB3">
        <w:rPr>
          <w:rFonts w:cstheme="minorHAnsi"/>
          <w:color w:val="000000" w:themeColor="text1"/>
          <w:sz w:val="20"/>
          <w:szCs w:val="20"/>
          <w:lang w:val="en-AU"/>
        </w:rPr>
        <w:t xml:space="preserve">recipient </w:t>
      </w:r>
      <w:r w:rsidRPr="002E0CB3">
        <w:rPr>
          <w:rFonts w:cstheme="minorHAnsi"/>
          <w:color w:val="000000" w:themeColor="text1"/>
          <w:sz w:val="20"/>
          <w:szCs w:val="20"/>
          <w:lang w:val="en-AU"/>
        </w:rPr>
        <w:t xml:space="preserve">and/or the State associated with the provision of the </w:t>
      </w:r>
      <w:r w:rsidR="00657955">
        <w:rPr>
          <w:rFonts w:cstheme="minorHAnsi"/>
          <w:color w:val="000000" w:themeColor="text1"/>
          <w:sz w:val="20"/>
          <w:szCs w:val="20"/>
          <w:lang w:val="en-AU"/>
        </w:rPr>
        <w:t>grant</w:t>
      </w:r>
      <w:r w:rsidRPr="002E0CB3">
        <w:rPr>
          <w:rFonts w:cstheme="minorHAnsi"/>
          <w:color w:val="000000" w:themeColor="text1"/>
          <w:sz w:val="20"/>
          <w:szCs w:val="20"/>
          <w:lang w:val="en-AU"/>
        </w:rPr>
        <w:t xml:space="preserve"> and the State’s support for the Project. The Department may include the name of the recipient and/or </w:t>
      </w:r>
      <w:r w:rsidR="00657955">
        <w:rPr>
          <w:rFonts w:cstheme="minorHAnsi"/>
          <w:color w:val="000000" w:themeColor="text1"/>
          <w:sz w:val="20"/>
          <w:szCs w:val="20"/>
          <w:lang w:val="en-AU"/>
        </w:rPr>
        <w:t>grant</w:t>
      </w:r>
      <w:r w:rsidR="00D11F27" w:rsidRPr="002E0CB3">
        <w:rPr>
          <w:rFonts w:cstheme="minorHAnsi"/>
          <w:color w:val="000000" w:themeColor="text1"/>
          <w:sz w:val="20"/>
          <w:szCs w:val="20"/>
          <w:lang w:val="en-AU"/>
        </w:rPr>
        <w:t xml:space="preserve"> </w:t>
      </w:r>
      <w:r w:rsidRPr="002E0CB3">
        <w:rPr>
          <w:rFonts w:cstheme="minorHAnsi"/>
          <w:color w:val="000000" w:themeColor="text1"/>
          <w:sz w:val="20"/>
          <w:szCs w:val="20"/>
          <w:lang w:val="en-AU"/>
        </w:rPr>
        <w:t>amount in any publicity material and in the Department’s annual report.</w:t>
      </w:r>
    </w:p>
    <w:p w14:paraId="40866315" w14:textId="3D366F21" w:rsidR="006C2347" w:rsidRPr="002E0CB3" w:rsidRDefault="006C2347" w:rsidP="002E0CB3">
      <w:pPr>
        <w:pStyle w:val="Bodycopy"/>
        <w:spacing w:after="120" w:line="240" w:lineRule="auto"/>
        <w:ind w:right="590"/>
        <w:rPr>
          <w:rFonts w:cstheme="minorHAnsi"/>
          <w:color w:val="000000" w:themeColor="text1"/>
          <w:sz w:val="20"/>
          <w:szCs w:val="20"/>
          <w:lang w:val="en-AU"/>
        </w:rPr>
      </w:pPr>
      <w:r w:rsidRPr="002E0CB3">
        <w:rPr>
          <w:rFonts w:cstheme="minorHAnsi"/>
          <w:color w:val="000000" w:themeColor="text1"/>
          <w:sz w:val="20"/>
          <w:szCs w:val="20"/>
          <w:lang w:val="en-AU"/>
        </w:rPr>
        <w:t xml:space="preserve">If requested by the Department, the recipient must ensure that the State’s support for the </w:t>
      </w:r>
      <w:r w:rsidR="002548EE">
        <w:rPr>
          <w:rFonts w:cstheme="minorHAnsi"/>
          <w:color w:val="000000" w:themeColor="text1"/>
          <w:sz w:val="20"/>
          <w:szCs w:val="20"/>
          <w:lang w:val="en-AU"/>
        </w:rPr>
        <w:t>grant</w:t>
      </w:r>
      <w:r w:rsidR="00D11F27" w:rsidRPr="002E0CB3">
        <w:rPr>
          <w:rFonts w:cstheme="minorHAnsi"/>
          <w:color w:val="000000" w:themeColor="text1"/>
          <w:sz w:val="20"/>
          <w:szCs w:val="20"/>
          <w:lang w:val="en-AU"/>
        </w:rPr>
        <w:t xml:space="preserve"> </w:t>
      </w:r>
      <w:r w:rsidRPr="002E0CB3">
        <w:rPr>
          <w:rFonts w:cstheme="minorHAnsi"/>
          <w:color w:val="000000" w:themeColor="text1"/>
          <w:sz w:val="20"/>
          <w:szCs w:val="20"/>
          <w:lang w:val="en-AU"/>
        </w:rPr>
        <w:t>is acknowledged on all promotional materials and appropriate signage</w:t>
      </w:r>
      <w:r w:rsidR="005E07FD" w:rsidRPr="002E0CB3">
        <w:rPr>
          <w:rFonts w:cstheme="minorHAnsi"/>
          <w:color w:val="000000" w:themeColor="text1"/>
          <w:sz w:val="20"/>
          <w:szCs w:val="20"/>
          <w:lang w:val="en-AU"/>
        </w:rPr>
        <w:t xml:space="preserve"> </w:t>
      </w:r>
      <w:r w:rsidRPr="002E0CB3">
        <w:rPr>
          <w:rFonts w:cstheme="minorHAnsi"/>
          <w:color w:val="000000" w:themeColor="text1"/>
          <w:sz w:val="20"/>
          <w:szCs w:val="20"/>
          <w:lang w:val="en-AU"/>
        </w:rPr>
        <w:t xml:space="preserve">(available at </w:t>
      </w:r>
      <w:hyperlink r:id="rId45" w:history="1">
        <w:r w:rsidR="00337CAF">
          <w:rPr>
            <w:rStyle w:val="Hyperlink"/>
            <w:rFonts w:cstheme="minorHAnsi"/>
            <w:sz w:val="20"/>
            <w:szCs w:val="20"/>
            <w:lang w:val="en-AU"/>
          </w:rPr>
          <w:t>https://www.deeca.vic.gov.au/grants</w:t>
        </w:r>
      </w:hyperlink>
      <w:r w:rsidRPr="002E0CB3">
        <w:rPr>
          <w:rFonts w:cstheme="minorHAnsi"/>
          <w:color w:val="000000" w:themeColor="text1"/>
          <w:sz w:val="20"/>
          <w:szCs w:val="20"/>
          <w:lang w:val="en-AU"/>
        </w:rPr>
        <w:t>) or as otherwise specified by the Department.</w:t>
      </w:r>
    </w:p>
    <w:p w14:paraId="4B8575A1" w14:textId="77777777" w:rsidR="0059178A" w:rsidRPr="00AB35AC" w:rsidRDefault="0059178A" w:rsidP="008D15FC">
      <w:pPr>
        <w:spacing w:line="220" w:lineRule="exact"/>
        <w:ind w:left="993" w:right="588"/>
        <w:rPr>
          <w:rFonts w:ascii="VIC Light" w:eastAsia="VIC Light" w:hAnsi="VIC Light" w:cs="VIC Light"/>
          <w:sz w:val="18"/>
          <w:szCs w:val="18"/>
          <w:lang w:val="en-AU"/>
        </w:rPr>
      </w:pPr>
    </w:p>
    <w:p w14:paraId="49F881B5" w14:textId="77777777" w:rsidR="00912D2D" w:rsidRPr="00AB35AC" w:rsidRDefault="00912D2D" w:rsidP="008D15FC">
      <w:pPr>
        <w:spacing w:line="220" w:lineRule="exact"/>
        <w:ind w:left="993" w:right="588"/>
        <w:rPr>
          <w:rFonts w:ascii="VIC Light" w:eastAsia="VIC Light" w:hAnsi="VIC Light" w:cs="VIC Light"/>
          <w:sz w:val="18"/>
          <w:szCs w:val="18"/>
          <w:lang w:val="en-AU"/>
        </w:rPr>
      </w:pPr>
    </w:p>
    <w:p w14:paraId="714CCD96" w14:textId="77777777" w:rsidR="00373A69" w:rsidRDefault="00373A69">
      <w:pPr>
        <w:rPr>
          <w:rFonts w:ascii="VIC Medium" w:eastAsiaTheme="majorEastAsia" w:hAnsi="VIC Medium" w:cstheme="majorBidi"/>
          <w:bCs/>
          <w:color w:val="4F6228" w:themeColor="accent3" w:themeShade="80"/>
          <w:kern w:val="32"/>
          <w:sz w:val="32"/>
          <w:szCs w:val="32"/>
          <w:lang w:val="en-AU"/>
        </w:rPr>
        <w:sectPr w:rsidR="00373A69" w:rsidSect="00374BDB">
          <w:headerReference w:type="default" r:id="rId46"/>
          <w:footerReference w:type="default" r:id="rId47"/>
          <w:pgSz w:w="11920" w:h="16840"/>
          <w:pgMar w:top="1560" w:right="580" w:bottom="280" w:left="1680" w:header="0" w:footer="0" w:gutter="0"/>
          <w:cols w:space="720"/>
        </w:sectPr>
      </w:pPr>
      <w:bookmarkStart w:id="68" w:name="_Toc143856804"/>
      <w:bookmarkStart w:id="69" w:name="_Toc143856835"/>
      <w:bookmarkStart w:id="70" w:name="_Toc143856907"/>
      <w:bookmarkStart w:id="71" w:name="_Toc143857875"/>
      <w:bookmarkStart w:id="72" w:name="_Toc159417306"/>
    </w:p>
    <w:p w14:paraId="2ED12DA8" w14:textId="07B3D86D" w:rsidR="006C2347" w:rsidRPr="00AB35AC" w:rsidRDefault="006C2347" w:rsidP="00027909">
      <w:pPr>
        <w:pStyle w:val="Heading1"/>
        <w:rPr>
          <w:lang w:val="en-AU"/>
        </w:rPr>
      </w:pPr>
      <w:bookmarkStart w:id="73" w:name="_Toc161223495"/>
      <w:bookmarkStart w:id="74" w:name="_Toc163220903"/>
      <w:r w:rsidRPr="00AB35AC">
        <w:rPr>
          <w:lang w:val="en-AU"/>
        </w:rPr>
        <w:lastRenderedPageBreak/>
        <w:t>Privacy</w:t>
      </w:r>
      <w:bookmarkEnd w:id="68"/>
      <w:bookmarkEnd w:id="69"/>
      <w:bookmarkEnd w:id="70"/>
      <w:bookmarkEnd w:id="71"/>
      <w:bookmarkEnd w:id="72"/>
      <w:bookmarkEnd w:id="73"/>
      <w:bookmarkEnd w:id="74"/>
      <w:r w:rsidRPr="00AB35AC">
        <w:rPr>
          <w:lang w:val="en-AU"/>
        </w:rPr>
        <w:t xml:space="preserve"> </w:t>
      </w:r>
    </w:p>
    <w:p w14:paraId="2B530215" w14:textId="35FDDF99" w:rsidR="005E2F14" w:rsidRPr="002E0CB3" w:rsidRDefault="005E2F14" w:rsidP="000F41A3">
      <w:pPr>
        <w:pStyle w:val="CommentText"/>
        <w:ind w:right="590"/>
        <w:rPr>
          <w:rFonts w:ascii="VIC Light" w:hAnsi="VIC Light"/>
        </w:rPr>
      </w:pPr>
      <w:r w:rsidRPr="002E0CB3">
        <w:rPr>
          <w:rFonts w:ascii="VIC Light" w:hAnsi="VIC Light"/>
          <w:color w:val="363534"/>
        </w:rPr>
        <w:t xml:space="preserve">Any personal information about you or a third party in your application will be collected by the department for the purposes of administering your </w:t>
      </w:r>
      <w:r w:rsidR="002548EE">
        <w:rPr>
          <w:rFonts w:ascii="VIC Light" w:hAnsi="VIC Light"/>
          <w:color w:val="363534"/>
        </w:rPr>
        <w:t>grant</w:t>
      </w:r>
      <w:r w:rsidRPr="002E0CB3">
        <w:rPr>
          <w:rFonts w:ascii="VIC Light" w:hAnsi="VIC Light"/>
          <w:color w:val="363534"/>
        </w:rPr>
        <w:t xml:space="preserve">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funding opportunities. If you intend to include personal information about third parties in your application, please ensure that they are aware of the contents of this privacy statement. </w:t>
      </w:r>
    </w:p>
    <w:p w14:paraId="2A83B37A" w14:textId="77777777" w:rsidR="005E2F14" w:rsidRPr="002E0CB3" w:rsidRDefault="005E2F14" w:rsidP="000F41A3">
      <w:pPr>
        <w:pStyle w:val="CommentText"/>
        <w:ind w:right="588"/>
        <w:rPr>
          <w:rFonts w:ascii="VIC Light" w:hAnsi="VIC Light"/>
        </w:rPr>
      </w:pPr>
      <w:r w:rsidRPr="002E0CB3">
        <w:rPr>
          <w:rFonts w:ascii="VIC Light" w:hAnsi="VIC Light"/>
          <w:color w:val="363534"/>
        </w:rPr>
        <w:t xml:space="preserve">Any personal information about you or a third party in your correspondence will be collected, held, managed, used, disclosed or transferred in accordance with the provisions of the </w:t>
      </w:r>
      <w:r w:rsidRPr="002E0CB3">
        <w:rPr>
          <w:rFonts w:ascii="VIC Light" w:hAnsi="VIC Light"/>
          <w:i/>
          <w:iCs/>
          <w:color w:val="363534"/>
        </w:rPr>
        <w:t>Privacy and Data Protection Act 2014</w:t>
      </w:r>
      <w:r w:rsidRPr="002E0CB3">
        <w:rPr>
          <w:rFonts w:ascii="VIC Light" w:hAnsi="VIC Light"/>
          <w:color w:val="363534"/>
        </w:rPr>
        <w:t xml:space="preserve"> and other applicable laws.  </w:t>
      </w:r>
    </w:p>
    <w:p w14:paraId="19890C9D" w14:textId="77777777" w:rsidR="005E2F14" w:rsidRPr="002E0CB3" w:rsidRDefault="005E2F14" w:rsidP="000F41A3">
      <w:pPr>
        <w:pStyle w:val="CommentText"/>
        <w:ind w:right="588"/>
        <w:rPr>
          <w:rFonts w:ascii="VIC Light" w:hAnsi="VIC Light"/>
        </w:rPr>
      </w:pPr>
      <w:r w:rsidRPr="002E0CB3">
        <w:rPr>
          <w:rFonts w:ascii="VIC Light" w:hAnsi="VIC Light"/>
          <w:color w:val="363534"/>
        </w:rPr>
        <w:t>DEECA is committed to protecting the privacy of personal information. You can find the DEECA Privacy Policy online at www.delwp.vic.gov.au/privacy.</w:t>
      </w:r>
    </w:p>
    <w:p w14:paraId="31B6E324" w14:textId="0CE040C6" w:rsidR="006C2347" w:rsidRPr="002E0CB3" w:rsidRDefault="005E2F14" w:rsidP="000F41A3">
      <w:pPr>
        <w:ind w:right="588"/>
        <w:rPr>
          <w:rFonts w:ascii="VIC Light" w:eastAsiaTheme="majorEastAsia" w:hAnsi="VIC Light" w:cs="Calibri Light"/>
          <w:color w:val="365F91" w:themeColor="accent1" w:themeShade="BF"/>
          <w:lang w:val="en-AU"/>
        </w:rPr>
      </w:pPr>
      <w:r w:rsidRPr="252A0F8D">
        <w:rPr>
          <w:rFonts w:ascii="VIC Light" w:hAnsi="VIC Light"/>
          <w:color w:val="363534"/>
          <w:lang w:val="en-AU"/>
        </w:rPr>
        <w:t xml:space="preserve">Requests for access to information about you held by DEECA should be sent to the Manager Privacy, P.O. Box 500 East Melbourne 8002 or contact by emailing </w:t>
      </w:r>
      <w:hyperlink r:id="rId48" w:history="1">
        <w:r w:rsidRPr="252A0F8D">
          <w:rPr>
            <w:rStyle w:val="Hyperlink"/>
            <w:rFonts w:ascii="VIC Light" w:hAnsi="VIC Light"/>
            <w:lang w:val="en-AU"/>
          </w:rPr>
          <w:t>Foi.unit@delwp.vic.gov.au</w:t>
        </w:r>
      </w:hyperlink>
      <w:r w:rsidRPr="252A0F8D">
        <w:rPr>
          <w:rFonts w:ascii="VIC Light" w:hAnsi="VIC Light"/>
          <w:color w:val="363534"/>
          <w:lang w:val="en-AU"/>
        </w:rPr>
        <w:t>.</w:t>
      </w:r>
    </w:p>
    <w:p w14:paraId="7036283C" w14:textId="270A4234" w:rsidR="00C759B3" w:rsidRDefault="00C759B3">
      <w:pPr>
        <w:rPr>
          <w:lang w:val="en-AU"/>
        </w:rPr>
      </w:pPr>
      <w:bookmarkStart w:id="75" w:name="_Toc143856805"/>
      <w:bookmarkStart w:id="76" w:name="_Toc143856836"/>
      <w:bookmarkStart w:id="77" w:name="_Toc143856908"/>
      <w:bookmarkStart w:id="78" w:name="_Toc143857876"/>
      <w:bookmarkStart w:id="79" w:name="_Toc159417307"/>
    </w:p>
    <w:p w14:paraId="45D9DC6B" w14:textId="77777777" w:rsidR="0036002D" w:rsidRPr="00AB35AC" w:rsidRDefault="0036002D">
      <w:pPr>
        <w:rPr>
          <w:rFonts w:ascii="VIC Medium" w:eastAsiaTheme="majorEastAsia" w:hAnsi="VIC Medium" w:cstheme="majorBidi"/>
          <w:bCs/>
          <w:color w:val="4F6228" w:themeColor="accent3" w:themeShade="80"/>
          <w:kern w:val="32"/>
          <w:sz w:val="32"/>
          <w:szCs w:val="32"/>
          <w:lang w:val="en-AU"/>
        </w:rPr>
      </w:pPr>
      <w:bookmarkStart w:id="80" w:name="ReturnHere"/>
      <w:bookmarkEnd w:id="80"/>
    </w:p>
    <w:p w14:paraId="5034ADF9" w14:textId="02AE350F" w:rsidR="006C2347" w:rsidRPr="00AB35AC" w:rsidRDefault="006C2347" w:rsidP="00027909">
      <w:pPr>
        <w:pStyle w:val="Heading1"/>
        <w:rPr>
          <w:lang w:val="en-AU"/>
        </w:rPr>
      </w:pPr>
      <w:bookmarkStart w:id="81" w:name="_Toc161223496"/>
      <w:bookmarkStart w:id="82" w:name="_Toc163220904"/>
      <w:r w:rsidRPr="00AB35AC">
        <w:rPr>
          <w:lang w:val="en-AU"/>
        </w:rPr>
        <w:t>Further information</w:t>
      </w:r>
      <w:bookmarkEnd w:id="75"/>
      <w:bookmarkEnd w:id="76"/>
      <w:bookmarkEnd w:id="77"/>
      <w:bookmarkEnd w:id="78"/>
      <w:bookmarkEnd w:id="79"/>
      <w:bookmarkEnd w:id="81"/>
      <w:bookmarkEnd w:id="82"/>
    </w:p>
    <w:p w14:paraId="369A0257" w14:textId="1FC1E4B0" w:rsidR="006C7F35" w:rsidRPr="0036002D" w:rsidRDefault="006C7F35" w:rsidP="000F41A3">
      <w:pPr>
        <w:pStyle w:val="Bodycopy"/>
        <w:spacing w:before="120" w:after="160" w:line="240" w:lineRule="auto"/>
        <w:ind w:right="590"/>
        <w:rPr>
          <w:color w:val="363534"/>
          <w:sz w:val="20"/>
          <w:szCs w:val="20"/>
          <w:lang w:val="en-AU"/>
        </w:rPr>
      </w:pPr>
      <w:r w:rsidRPr="0036002D">
        <w:rPr>
          <w:color w:val="363534"/>
          <w:sz w:val="20"/>
          <w:szCs w:val="20"/>
          <w:lang w:val="en-AU"/>
        </w:rPr>
        <w:t xml:space="preserve">If you require assistance submitting your application online, email </w:t>
      </w:r>
      <w:hyperlink r:id="rId49" w:history="1">
        <w:r w:rsidRPr="0036002D">
          <w:rPr>
            <w:rStyle w:val="Hyperlink"/>
            <w:sz w:val="20"/>
            <w:szCs w:val="20"/>
            <w:lang w:val="en-AU"/>
          </w:rPr>
          <w:t>grantsinfo@delwp.vic.gov.au</w:t>
        </w:r>
      </w:hyperlink>
      <w:r w:rsidRPr="0036002D">
        <w:rPr>
          <w:color w:val="363534"/>
          <w:sz w:val="20"/>
          <w:szCs w:val="20"/>
          <w:lang w:val="en-AU"/>
        </w:rPr>
        <w:t>.</w:t>
      </w:r>
    </w:p>
    <w:p w14:paraId="100317C1" w14:textId="1D393459" w:rsidR="006C2347" w:rsidRPr="0036002D" w:rsidRDefault="006C2347" w:rsidP="000F41A3">
      <w:pPr>
        <w:pStyle w:val="Bodycopy"/>
        <w:spacing w:before="120" w:after="160" w:line="240" w:lineRule="auto"/>
        <w:ind w:right="590"/>
        <w:rPr>
          <w:rFonts w:cstheme="minorHAnsi"/>
          <w:color w:val="000000" w:themeColor="text1"/>
          <w:sz w:val="20"/>
          <w:szCs w:val="20"/>
          <w:lang w:val="en-AU"/>
        </w:rPr>
      </w:pPr>
      <w:r w:rsidRPr="0036002D">
        <w:rPr>
          <w:rFonts w:cstheme="minorHAnsi"/>
          <w:color w:val="000000" w:themeColor="text1"/>
          <w:sz w:val="20"/>
          <w:szCs w:val="20"/>
          <w:lang w:val="en-AU"/>
        </w:rPr>
        <w:t xml:space="preserve">Additional information about the </w:t>
      </w:r>
      <w:r w:rsidRPr="0036002D">
        <w:rPr>
          <w:rFonts w:cstheme="minorHAnsi"/>
          <w:color w:val="auto"/>
          <w:sz w:val="20"/>
          <w:szCs w:val="20"/>
          <w:lang w:val="en-AU"/>
        </w:rPr>
        <w:t xml:space="preserve">Distillery Door Program </w:t>
      </w:r>
      <w:r w:rsidRPr="0036002D">
        <w:rPr>
          <w:rFonts w:cstheme="minorHAnsi"/>
          <w:color w:val="000000" w:themeColor="text1"/>
          <w:sz w:val="20"/>
          <w:szCs w:val="20"/>
          <w:lang w:val="en-AU"/>
        </w:rPr>
        <w:t xml:space="preserve">can be found on our </w:t>
      </w:r>
      <w:hyperlink r:id="rId50" w:history="1">
        <w:r w:rsidRPr="0036002D">
          <w:rPr>
            <w:rStyle w:val="Hyperlink"/>
            <w:rFonts w:cstheme="minorHAnsi"/>
            <w:sz w:val="20"/>
            <w:szCs w:val="20"/>
            <w:lang w:val="en-AU"/>
          </w:rPr>
          <w:t>website</w:t>
        </w:r>
      </w:hyperlink>
      <w:r w:rsidRPr="0036002D">
        <w:rPr>
          <w:rFonts w:cstheme="minorHAnsi"/>
          <w:color w:val="000000" w:themeColor="text1"/>
          <w:sz w:val="20"/>
          <w:szCs w:val="20"/>
          <w:lang w:val="en-AU"/>
        </w:rPr>
        <w:t xml:space="preserve"> or by contacting:</w:t>
      </w:r>
    </w:p>
    <w:p w14:paraId="61B308F9" w14:textId="086D2787" w:rsidR="006C2347" w:rsidRPr="0036002D" w:rsidRDefault="006C2347" w:rsidP="000F41A3">
      <w:pPr>
        <w:pStyle w:val="Bodycopy"/>
        <w:spacing w:after="160" w:line="240" w:lineRule="auto"/>
        <w:ind w:right="590"/>
        <w:rPr>
          <w:rFonts w:cstheme="minorHAnsi"/>
          <w:color w:val="000000" w:themeColor="text1"/>
          <w:sz w:val="20"/>
          <w:szCs w:val="20"/>
          <w:lang w:val="en-AU"/>
        </w:rPr>
      </w:pPr>
      <w:r w:rsidRPr="0036002D">
        <w:rPr>
          <w:rFonts w:cstheme="minorHAnsi"/>
          <w:color w:val="000000" w:themeColor="text1"/>
          <w:sz w:val="20"/>
          <w:szCs w:val="20"/>
          <w:lang w:val="en-AU"/>
        </w:rPr>
        <w:t>Agriculture Victoria</w:t>
      </w:r>
    </w:p>
    <w:p w14:paraId="2C6C2BB3" w14:textId="77777777" w:rsidR="006C2347" w:rsidRPr="0036002D" w:rsidRDefault="006C2347" w:rsidP="000F41A3">
      <w:pPr>
        <w:pStyle w:val="Bodycopy"/>
        <w:spacing w:after="160" w:line="240" w:lineRule="auto"/>
        <w:ind w:right="590"/>
        <w:rPr>
          <w:rFonts w:cstheme="minorHAnsi"/>
          <w:color w:val="000000" w:themeColor="text1"/>
          <w:sz w:val="20"/>
          <w:szCs w:val="20"/>
          <w:lang w:val="en-AU"/>
        </w:rPr>
      </w:pPr>
      <w:r w:rsidRPr="0036002D">
        <w:rPr>
          <w:rFonts w:cstheme="minorHAnsi"/>
          <w:color w:val="000000" w:themeColor="text1"/>
          <w:sz w:val="20"/>
          <w:szCs w:val="20"/>
          <w:lang w:val="en-AU"/>
        </w:rPr>
        <w:t xml:space="preserve">Department of Energy, Environment and Climate Action </w:t>
      </w:r>
    </w:p>
    <w:p w14:paraId="4CD53370" w14:textId="77777777" w:rsidR="006C2347" w:rsidRPr="0036002D" w:rsidRDefault="006C2347" w:rsidP="000F41A3">
      <w:pPr>
        <w:pStyle w:val="Bodycopy"/>
        <w:spacing w:after="160" w:line="240" w:lineRule="auto"/>
        <w:ind w:right="590"/>
        <w:rPr>
          <w:rFonts w:cstheme="minorHAnsi"/>
          <w:color w:val="000000" w:themeColor="text1"/>
          <w:sz w:val="20"/>
          <w:szCs w:val="20"/>
          <w:lang w:val="en-AU"/>
        </w:rPr>
      </w:pPr>
      <w:r w:rsidRPr="0036002D">
        <w:rPr>
          <w:rFonts w:cstheme="minorHAnsi"/>
          <w:color w:val="000000" w:themeColor="text1"/>
          <w:sz w:val="20"/>
          <w:szCs w:val="20"/>
          <w:lang w:val="en-AU"/>
        </w:rPr>
        <w:t xml:space="preserve">Tel: </w:t>
      </w:r>
      <w:r w:rsidRPr="0036002D">
        <w:rPr>
          <w:rFonts w:cstheme="minorHAnsi"/>
          <w:color w:val="auto"/>
          <w:sz w:val="20"/>
          <w:szCs w:val="20"/>
          <w:lang w:val="en-AU"/>
        </w:rPr>
        <w:t>1300 502 656</w:t>
      </w:r>
    </w:p>
    <w:p w14:paraId="2A233F7B" w14:textId="77777777" w:rsidR="006C2347" w:rsidRPr="0036002D" w:rsidRDefault="006C2347" w:rsidP="000F41A3">
      <w:pPr>
        <w:pStyle w:val="Bodycopy"/>
        <w:spacing w:after="160" w:line="240" w:lineRule="auto"/>
        <w:ind w:right="590"/>
        <w:rPr>
          <w:rFonts w:cstheme="minorHAnsi"/>
          <w:color w:val="000000" w:themeColor="text1"/>
          <w:sz w:val="20"/>
          <w:szCs w:val="20"/>
          <w:lang w:val="en-AU"/>
        </w:rPr>
      </w:pPr>
      <w:r w:rsidRPr="0036002D">
        <w:rPr>
          <w:rFonts w:cstheme="minorHAnsi"/>
          <w:color w:val="000000" w:themeColor="text1"/>
          <w:sz w:val="20"/>
          <w:szCs w:val="20"/>
          <w:lang w:val="en-AU"/>
        </w:rPr>
        <w:t xml:space="preserve">Email: </w:t>
      </w:r>
      <w:hyperlink r:id="rId51" w:history="1">
        <w:r w:rsidRPr="0036002D">
          <w:rPr>
            <w:rStyle w:val="Hyperlink"/>
            <w:rFonts w:cstheme="minorHAnsi"/>
            <w:sz w:val="20"/>
            <w:szCs w:val="20"/>
            <w:lang w:val="en-AU"/>
          </w:rPr>
          <w:t>distilleryprogram@agriculture.vic.gov.au</w:t>
        </w:r>
      </w:hyperlink>
    </w:p>
    <w:p w14:paraId="724ABDAC" w14:textId="309A0382" w:rsidR="0059178A" w:rsidRPr="00AB35AC" w:rsidRDefault="0059178A" w:rsidP="000F41A3">
      <w:pPr>
        <w:spacing w:line="200" w:lineRule="exact"/>
        <w:ind w:right="588"/>
        <w:rPr>
          <w:lang w:val="en-AU"/>
        </w:rPr>
      </w:pPr>
    </w:p>
    <w:p w14:paraId="417F08A2" w14:textId="77777777" w:rsidR="0059178A" w:rsidRPr="00AB35AC" w:rsidRDefault="0059178A" w:rsidP="008D15FC">
      <w:pPr>
        <w:spacing w:line="200" w:lineRule="exact"/>
        <w:ind w:left="993" w:right="588"/>
        <w:rPr>
          <w:lang w:val="en-AU"/>
        </w:rPr>
      </w:pPr>
    </w:p>
    <w:p w14:paraId="1C0555D8" w14:textId="77777777" w:rsidR="0059178A" w:rsidRPr="00AB35AC" w:rsidRDefault="0059178A" w:rsidP="008D15FC">
      <w:pPr>
        <w:spacing w:before="10" w:line="140" w:lineRule="exact"/>
        <w:ind w:left="993" w:right="588"/>
        <w:rPr>
          <w:sz w:val="15"/>
          <w:szCs w:val="15"/>
          <w:lang w:val="en-AU"/>
        </w:rPr>
      </w:pPr>
    </w:p>
    <w:p w14:paraId="5B094180" w14:textId="6DF7A061" w:rsidR="6D5995E6" w:rsidRPr="00AB35AC" w:rsidRDefault="6D5995E6" w:rsidP="00AB35AC">
      <w:pPr>
        <w:spacing w:line="200" w:lineRule="exact"/>
        <w:ind w:right="588"/>
        <w:rPr>
          <w:lang w:val="en-AU"/>
        </w:rPr>
      </w:pPr>
    </w:p>
    <w:sectPr w:rsidR="6D5995E6" w:rsidRPr="00AB35AC" w:rsidSect="00374BDB">
      <w:headerReference w:type="default" r:id="rId52"/>
      <w:footerReference w:type="default" r:id="rId53"/>
      <w:pgSz w:w="11920" w:h="16840"/>
      <w:pgMar w:top="1560" w:right="58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88993" w14:textId="77777777" w:rsidR="00BF2D69" w:rsidRDefault="00BF2D69">
      <w:r>
        <w:separator/>
      </w:r>
    </w:p>
  </w:endnote>
  <w:endnote w:type="continuationSeparator" w:id="0">
    <w:p w14:paraId="4C2D45C2" w14:textId="77777777" w:rsidR="00BF2D69" w:rsidRDefault="00BF2D69">
      <w:r>
        <w:continuationSeparator/>
      </w:r>
    </w:p>
  </w:endnote>
  <w:endnote w:type="continuationNotice" w:id="1">
    <w:p w14:paraId="69171B40" w14:textId="77777777" w:rsidR="00BF2D69" w:rsidRDefault="00BF2D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Light">
    <w:panose1 w:val="000004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IC SemiBold">
    <w:panose1 w:val="00000700000000000000"/>
    <w:charset w:val="00"/>
    <w:family w:val="auto"/>
    <w:pitch w:val="variable"/>
    <w:sig w:usb0="00000007" w:usb1="00000000" w:usb2="00000000" w:usb3="00000000" w:csb0="00000093" w:csb1="00000000"/>
  </w:font>
  <w:font w:name="VIC-SemiBold">
    <w:altName w:val="Calibri"/>
    <w:panose1 w:val="00000000000000000000"/>
    <w:charset w:val="4D"/>
    <w:family w:val="auto"/>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A4C30" w14:textId="666F783F" w:rsidR="00004C13" w:rsidRDefault="00004C13">
    <w:pPr>
      <w:pStyle w:val="Footer"/>
    </w:pPr>
    <w:r>
      <w:rPr>
        <w:noProof/>
      </w:rPr>
      <mc:AlternateContent>
        <mc:Choice Requires="wps">
          <w:drawing>
            <wp:anchor distT="0" distB="0" distL="0" distR="0" simplePos="0" relativeHeight="251658244" behindDoc="0" locked="0" layoutInCell="1" allowOverlap="1" wp14:anchorId="5D64F53B" wp14:editId="14CD937B">
              <wp:simplePos x="635" y="635"/>
              <wp:positionH relativeFrom="page">
                <wp:align>center</wp:align>
              </wp:positionH>
              <wp:positionV relativeFrom="page">
                <wp:align>bottom</wp:align>
              </wp:positionV>
              <wp:extent cx="443865" cy="443865"/>
              <wp:effectExtent l="0" t="0" r="635"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240DE8" w14:textId="40365B51"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64F53B" id="_x0000_t202" coordsize="21600,21600" o:spt="202" path="m,l,21600r21600,l21600,xe">
              <v:stroke joinstyle="miter"/>
              <v:path gradientshapeok="t" o:connecttype="rect"/>
            </v:shapetype>
            <v:shape id="Text Box 2" o:spid="_x0000_s1027"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6240DE8" w14:textId="40365B51"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AB723" w14:textId="69D4CFFA" w:rsidR="00004C13" w:rsidRDefault="00004C13">
    <w:pPr>
      <w:pStyle w:val="Footer"/>
    </w:pPr>
    <w:r>
      <w:rPr>
        <w:noProof/>
      </w:rPr>
      <mc:AlternateContent>
        <mc:Choice Requires="wps">
          <w:drawing>
            <wp:anchor distT="0" distB="0" distL="0" distR="0" simplePos="0" relativeHeight="251658251" behindDoc="0" locked="0" layoutInCell="1" allowOverlap="1" wp14:anchorId="243B9BB7" wp14:editId="4806BB04">
              <wp:simplePos x="635" y="635"/>
              <wp:positionH relativeFrom="page">
                <wp:align>center</wp:align>
              </wp:positionH>
              <wp:positionV relativeFrom="page">
                <wp:align>bottom</wp:align>
              </wp:positionV>
              <wp:extent cx="443865" cy="443865"/>
              <wp:effectExtent l="0" t="0" r="635" b="0"/>
              <wp:wrapNone/>
              <wp:docPr id="2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2E66FE" w14:textId="1831D81F"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3B9BB7" id="_x0000_t202" coordsize="21600,21600" o:spt="202" path="m,l,21600r21600,l21600,xe">
              <v:stroke joinstyle="miter"/>
              <v:path gradientshapeok="t" o:connecttype="rect"/>
            </v:shapetype>
            <v:shape id="Text Box 20" o:spid="_x0000_s1036" type="#_x0000_t202" alt="OFFICIAL" style="position:absolute;margin-left:0;margin-top:0;width:34.95pt;height:34.9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1D2E66FE" w14:textId="1831D81F"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A1F2A" w14:textId="7792D25B" w:rsidR="00CC2E79" w:rsidRDefault="00004C13">
    <w:pPr>
      <w:pStyle w:val="Footer"/>
    </w:pPr>
    <w:r>
      <w:rPr>
        <w:noProof/>
      </w:rPr>
      <mc:AlternateContent>
        <mc:Choice Requires="wps">
          <w:drawing>
            <wp:anchor distT="0" distB="0" distL="0" distR="0" simplePos="0" relativeHeight="251658252" behindDoc="0" locked="0" layoutInCell="1" allowOverlap="1" wp14:anchorId="569CE6BE" wp14:editId="3F6AFF14">
              <wp:simplePos x="635" y="635"/>
              <wp:positionH relativeFrom="page">
                <wp:align>center</wp:align>
              </wp:positionH>
              <wp:positionV relativeFrom="page">
                <wp:align>bottom</wp:align>
              </wp:positionV>
              <wp:extent cx="443865" cy="443865"/>
              <wp:effectExtent l="0" t="0" r="635" b="0"/>
              <wp:wrapNone/>
              <wp:docPr id="2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E3F445" w14:textId="4B1EC64B"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9CE6BE" id="_x0000_t202" coordsize="21600,21600" o:spt="202" path="m,l,21600r21600,l21600,xe">
              <v:stroke joinstyle="miter"/>
              <v:path gradientshapeok="t" o:connecttype="rect"/>
            </v:shapetype>
            <v:shape id="Text Box 21" o:spid="_x0000_s1037"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33E3F445" w14:textId="4B1EC64B"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774DF" w14:textId="5AE5D8ED" w:rsidR="00004C13" w:rsidRDefault="00004C13">
    <w:pPr>
      <w:pStyle w:val="Footer"/>
    </w:pPr>
    <w:r>
      <w:rPr>
        <w:noProof/>
      </w:rPr>
      <mc:AlternateContent>
        <mc:Choice Requires="wps">
          <w:drawing>
            <wp:anchor distT="0" distB="0" distL="0" distR="0" simplePos="0" relativeHeight="251658250" behindDoc="0" locked="0" layoutInCell="1" allowOverlap="1" wp14:anchorId="3EBFF51B" wp14:editId="7B557CD3">
              <wp:simplePos x="635" y="635"/>
              <wp:positionH relativeFrom="page">
                <wp:align>center</wp:align>
              </wp:positionH>
              <wp:positionV relativeFrom="page">
                <wp:align>bottom</wp:align>
              </wp:positionV>
              <wp:extent cx="443865" cy="443865"/>
              <wp:effectExtent l="0" t="0" r="635" b="0"/>
              <wp:wrapNone/>
              <wp:docPr id="19"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E23DA3" w14:textId="05638124"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BFF51B" id="_x0000_t202" coordsize="21600,21600" o:spt="202" path="m,l,21600r21600,l21600,xe">
              <v:stroke joinstyle="miter"/>
              <v:path gradientshapeok="t" o:connecttype="rect"/>
            </v:shapetype>
            <v:shape id="Text Box 19" o:spid="_x0000_s1038" type="#_x0000_t202" alt="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textbox style="mso-fit-shape-to-text:t" inset="0,0,0,15pt">
                <w:txbxContent>
                  <w:p w14:paraId="5FE23DA3" w14:textId="05638124"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8BD07" w14:textId="705FC312" w:rsidR="00004C13" w:rsidRDefault="00004C13">
    <w:pPr>
      <w:pStyle w:val="Footer"/>
    </w:pPr>
    <w:r>
      <w:rPr>
        <w:noProof/>
      </w:rPr>
      <mc:AlternateContent>
        <mc:Choice Requires="wps">
          <w:drawing>
            <wp:anchor distT="0" distB="0" distL="0" distR="0" simplePos="0" relativeHeight="251658254" behindDoc="0" locked="0" layoutInCell="1" allowOverlap="1" wp14:anchorId="24CB7E48" wp14:editId="1CB58AC8">
              <wp:simplePos x="635" y="635"/>
              <wp:positionH relativeFrom="page">
                <wp:align>center</wp:align>
              </wp:positionH>
              <wp:positionV relativeFrom="page">
                <wp:align>bottom</wp:align>
              </wp:positionV>
              <wp:extent cx="443865" cy="443865"/>
              <wp:effectExtent l="0" t="0" r="635" b="0"/>
              <wp:wrapNone/>
              <wp:docPr id="23"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4E4111" w14:textId="06231DC5"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CB7E48" id="_x0000_t202" coordsize="21600,21600" o:spt="202" path="m,l,21600r21600,l21600,xe">
              <v:stroke joinstyle="miter"/>
              <v:path gradientshapeok="t" o:connecttype="rect"/>
            </v:shapetype>
            <v:shape id="Text Box 23" o:spid="_x0000_s1039" type="#_x0000_t202" alt="OFFICIAL" style="position:absolute;margin-left:0;margin-top:0;width:34.95pt;height:34.9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textbox style="mso-fit-shape-to-text:t" inset="0,0,0,15pt">
                <w:txbxContent>
                  <w:p w14:paraId="654E4111" w14:textId="06231DC5"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B7FC4" w14:textId="333A6AAD" w:rsidR="00004C13" w:rsidRDefault="00004C1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4BCEF" w14:textId="673823CB" w:rsidR="00004C13" w:rsidRDefault="00004C13">
    <w:pPr>
      <w:pStyle w:val="Footer"/>
    </w:pPr>
    <w:r>
      <w:rPr>
        <w:noProof/>
      </w:rPr>
      <mc:AlternateContent>
        <mc:Choice Requires="wps">
          <w:drawing>
            <wp:anchor distT="0" distB="0" distL="0" distR="0" simplePos="0" relativeHeight="251658253" behindDoc="0" locked="0" layoutInCell="1" allowOverlap="1" wp14:anchorId="6FC21888" wp14:editId="3F33DB73">
              <wp:simplePos x="635" y="635"/>
              <wp:positionH relativeFrom="page">
                <wp:align>center</wp:align>
              </wp:positionH>
              <wp:positionV relativeFrom="page">
                <wp:align>bottom</wp:align>
              </wp:positionV>
              <wp:extent cx="443865" cy="443865"/>
              <wp:effectExtent l="0" t="0" r="635" b="0"/>
              <wp:wrapNone/>
              <wp:docPr id="22"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221609" w14:textId="6EB415AF"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C21888" id="_x0000_t202" coordsize="21600,21600" o:spt="202" path="m,l,21600r21600,l21600,xe">
              <v:stroke joinstyle="miter"/>
              <v:path gradientshapeok="t" o:connecttype="rect"/>
            </v:shapetype>
            <v:shape id="Text Box 22" o:spid="_x0000_s1040" type="#_x0000_t202" alt="OFFICIAL" style="position:absolute;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textbox style="mso-fit-shape-to-text:t" inset="0,0,0,15pt">
                <w:txbxContent>
                  <w:p w14:paraId="18221609" w14:textId="6EB415AF"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E0A3" w14:textId="4FA0CEB8" w:rsidR="00004C13" w:rsidRDefault="00004C13">
    <w:pPr>
      <w:pStyle w:val="Footer"/>
    </w:pPr>
    <w:r>
      <w:rPr>
        <w:noProof/>
      </w:rPr>
      <mc:AlternateContent>
        <mc:Choice Requires="wps">
          <w:drawing>
            <wp:anchor distT="0" distB="0" distL="0" distR="0" simplePos="0" relativeHeight="251658256" behindDoc="0" locked="0" layoutInCell="1" allowOverlap="1" wp14:anchorId="672737F7" wp14:editId="79B4062A">
              <wp:simplePos x="635" y="635"/>
              <wp:positionH relativeFrom="page">
                <wp:align>center</wp:align>
              </wp:positionH>
              <wp:positionV relativeFrom="page">
                <wp:align>bottom</wp:align>
              </wp:positionV>
              <wp:extent cx="443865" cy="443865"/>
              <wp:effectExtent l="0" t="0" r="635" b="0"/>
              <wp:wrapNone/>
              <wp:docPr id="74" name="Text Box 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A67405" w14:textId="04BDDACE"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2737F7" id="_x0000_t202" coordsize="21600,21600" o:spt="202" path="m,l,21600r21600,l21600,xe">
              <v:stroke joinstyle="miter"/>
              <v:path gradientshapeok="t" o:connecttype="rect"/>
            </v:shapetype>
            <v:shape id="Text Box 74" o:spid="_x0000_s1041" type="#_x0000_t202" alt="OFFICIAL" style="position:absolute;margin-left:0;margin-top:0;width:34.95pt;height:34.9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textbox style="mso-fit-shape-to-text:t" inset="0,0,0,15pt">
                <w:txbxContent>
                  <w:p w14:paraId="58A67405" w14:textId="04BDDACE"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840B8" w14:textId="372E0118" w:rsidR="00004C13" w:rsidRDefault="00004C1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AED8D" w14:textId="6E8CB980" w:rsidR="00004C13" w:rsidRDefault="00004C13">
    <w:pPr>
      <w:pStyle w:val="Footer"/>
    </w:pPr>
    <w:r>
      <w:rPr>
        <w:noProof/>
      </w:rPr>
      <mc:AlternateContent>
        <mc:Choice Requires="wps">
          <w:drawing>
            <wp:anchor distT="0" distB="0" distL="0" distR="0" simplePos="0" relativeHeight="251658255" behindDoc="0" locked="0" layoutInCell="1" allowOverlap="1" wp14:anchorId="27B566ED" wp14:editId="144A5B9F">
              <wp:simplePos x="635" y="635"/>
              <wp:positionH relativeFrom="page">
                <wp:align>center</wp:align>
              </wp:positionH>
              <wp:positionV relativeFrom="page">
                <wp:align>bottom</wp:align>
              </wp:positionV>
              <wp:extent cx="443865" cy="443865"/>
              <wp:effectExtent l="0" t="0" r="635" b="0"/>
              <wp:wrapNone/>
              <wp:docPr id="73" name="Text Box 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571AC4" w14:textId="5AAAADAA"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B566ED" id="_x0000_t202" coordsize="21600,21600" o:spt="202" path="m,l,21600r21600,l21600,xe">
              <v:stroke joinstyle="miter"/>
              <v:path gradientshapeok="t" o:connecttype="rect"/>
            </v:shapetype>
            <v:shape id="Text Box 73" o:spid="_x0000_s1042" type="#_x0000_t202" alt="OFFICIAL" style="position:absolute;margin-left:0;margin-top:0;width:34.95pt;height:34.9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filled="f" stroked="f">
              <v:textbox style="mso-fit-shape-to-text:t" inset="0,0,0,15pt">
                <w:txbxContent>
                  <w:p w14:paraId="5A571AC4" w14:textId="5AAAADAA"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EE32" w14:textId="77777777" w:rsidR="0048214B" w:rsidRDefault="004821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568CE" w14:textId="5B5DE713" w:rsidR="00084B9B" w:rsidRDefault="00004C13">
    <w:pPr>
      <w:pStyle w:val="Footer"/>
    </w:pPr>
    <w:r>
      <w:rPr>
        <w:noProof/>
      </w:rPr>
      <mc:AlternateContent>
        <mc:Choice Requires="wps">
          <w:drawing>
            <wp:anchor distT="0" distB="0" distL="0" distR="0" simplePos="0" relativeHeight="251658245" behindDoc="0" locked="0" layoutInCell="1" allowOverlap="1" wp14:anchorId="3C76B2CC" wp14:editId="43320A7E">
              <wp:simplePos x="1063869" y="10093569"/>
              <wp:positionH relativeFrom="page">
                <wp:align>center</wp:align>
              </wp:positionH>
              <wp:positionV relativeFrom="page">
                <wp:align>bottom</wp:align>
              </wp:positionV>
              <wp:extent cx="443865" cy="443865"/>
              <wp:effectExtent l="0" t="0" r="635"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18C94A" w14:textId="63EEEF80"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76B2CC" id="_x0000_t202" coordsize="21600,21600" o:spt="202" path="m,l,21600r21600,l21600,xe">
              <v:stroke joinstyle="miter"/>
              <v:path gradientshapeok="t" o:connecttype="rect"/>
            </v:shapetype>
            <v:shape id="Text Box 3" o:spid="_x0000_s1028"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A18C94A" w14:textId="63EEEF80"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A2689" w14:textId="77777777" w:rsidR="0048214B" w:rsidRDefault="0048214B">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451EB" w14:textId="77777777" w:rsidR="0048214B" w:rsidRDefault="004821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7C3EA" w14:textId="493BCA7B" w:rsidR="00004C13" w:rsidRDefault="00004C13">
    <w:pPr>
      <w:pStyle w:val="Footer"/>
    </w:pPr>
    <w:r>
      <w:rPr>
        <w:noProof/>
      </w:rPr>
      <mc:AlternateContent>
        <mc:Choice Requires="wps">
          <w:drawing>
            <wp:anchor distT="0" distB="0" distL="0" distR="0" simplePos="0" relativeHeight="251658243" behindDoc="0" locked="0" layoutInCell="1" allowOverlap="1" wp14:anchorId="15D3A009" wp14:editId="70DB15B3">
              <wp:simplePos x="635" y="635"/>
              <wp:positionH relativeFrom="page">
                <wp:align>center</wp:align>
              </wp:positionH>
              <wp:positionV relativeFrom="page">
                <wp:align>bottom</wp:align>
              </wp:positionV>
              <wp:extent cx="443865" cy="443865"/>
              <wp:effectExtent l="0" t="0" r="635" b="0"/>
              <wp:wrapNone/>
              <wp:docPr id="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627564" w14:textId="273E63E8"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D3A009" id="_x0000_t202" coordsize="21600,21600" o:spt="202" path="m,l,21600r21600,l21600,xe">
              <v:stroke joinstyle="miter"/>
              <v:path gradientshapeok="t" o:connecttype="rect"/>
            </v:shapetype>
            <v:shape id="Text Box 1" o:spid="_x0000_s1029"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7627564" w14:textId="273E63E8"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902BE" w14:textId="3F8484F9" w:rsidR="00004C13" w:rsidRDefault="00004C13">
    <w:pPr>
      <w:pStyle w:val="Footer"/>
    </w:pPr>
    <w:r>
      <w:rPr>
        <w:noProof/>
      </w:rPr>
      <mc:AlternateContent>
        <mc:Choice Requires="wps">
          <w:drawing>
            <wp:anchor distT="0" distB="0" distL="0" distR="0" simplePos="0" relativeHeight="251658247" behindDoc="0" locked="0" layoutInCell="1" allowOverlap="1" wp14:anchorId="59EE257D" wp14:editId="4A713C99">
              <wp:simplePos x="635" y="635"/>
              <wp:positionH relativeFrom="page">
                <wp:align>center</wp:align>
              </wp:positionH>
              <wp:positionV relativeFrom="page">
                <wp:align>bottom</wp:align>
              </wp:positionV>
              <wp:extent cx="443865" cy="443865"/>
              <wp:effectExtent l="0" t="0" r="635" b="0"/>
              <wp:wrapNone/>
              <wp:docPr id="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C1468C" w14:textId="65BC622B"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EE257D" id="_x0000_t202" coordsize="21600,21600" o:spt="202" path="m,l,21600r21600,l21600,xe">
              <v:stroke joinstyle="miter"/>
              <v:path gradientshapeok="t" o:connecttype="rect"/>
            </v:shapetype>
            <v:shape id="Text Box 5" o:spid="_x0000_s1031"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64C1468C" w14:textId="65BC622B"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BC217" w14:textId="61AEE2A9" w:rsidR="00004C13" w:rsidRDefault="00004C1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9E48D" w14:textId="1C16D335" w:rsidR="00004C13" w:rsidRDefault="00004C13">
    <w:pPr>
      <w:pStyle w:val="Footer"/>
    </w:pPr>
    <w:r>
      <w:rPr>
        <w:noProof/>
      </w:rPr>
      <mc:AlternateContent>
        <mc:Choice Requires="wps">
          <w:drawing>
            <wp:anchor distT="0" distB="0" distL="0" distR="0" simplePos="0" relativeHeight="251658246" behindDoc="0" locked="0" layoutInCell="1" allowOverlap="1" wp14:anchorId="32B164C2" wp14:editId="3B46DB75">
              <wp:simplePos x="635" y="635"/>
              <wp:positionH relativeFrom="page">
                <wp:align>center</wp:align>
              </wp:positionH>
              <wp:positionV relativeFrom="page">
                <wp:align>bottom</wp:align>
              </wp:positionV>
              <wp:extent cx="443865" cy="443865"/>
              <wp:effectExtent l="0" t="0" r="635" b="0"/>
              <wp:wrapNone/>
              <wp:docPr id="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7F71FA" w14:textId="5B445C9C"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B164C2" id="_x0000_t202" coordsize="21600,21600" o:spt="202" path="m,l,21600r21600,l21600,xe">
              <v:stroke joinstyle="miter"/>
              <v:path gradientshapeok="t" o:connecttype="rect"/>
            </v:shapetype>
            <v:shape id="Text Box 4" o:spid="_x0000_s1032"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537F71FA" w14:textId="5B445C9C"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F38A8" w14:textId="7C055000" w:rsidR="00004C13" w:rsidRDefault="00004C13">
    <w:pPr>
      <w:pStyle w:val="Footer"/>
    </w:pPr>
    <w:r>
      <w:rPr>
        <w:noProof/>
      </w:rPr>
      <mc:AlternateContent>
        <mc:Choice Requires="wps">
          <w:drawing>
            <wp:anchor distT="0" distB="0" distL="0" distR="0" simplePos="0" relativeHeight="251658249" behindDoc="0" locked="0" layoutInCell="1" allowOverlap="1" wp14:anchorId="72DB124C" wp14:editId="3B4C86D3">
              <wp:simplePos x="635" y="635"/>
              <wp:positionH relativeFrom="page">
                <wp:align>center</wp:align>
              </wp:positionH>
              <wp:positionV relativeFrom="page">
                <wp:align>bottom</wp:align>
              </wp:positionV>
              <wp:extent cx="443865" cy="443865"/>
              <wp:effectExtent l="0" t="0" r="635"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9B3C0E" w14:textId="345BBD94"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DB124C" id="_x0000_t202" coordsize="21600,21600" o:spt="202" path="m,l,21600r21600,l21600,xe">
              <v:stroke joinstyle="miter"/>
              <v:path gradientshapeok="t" o:connecttype="rect"/>
            </v:shapetype>
            <v:shape id="Text Box 8" o:spid="_x0000_s1034" type="#_x0000_t202" alt="OFFICIAL" style="position:absolute;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4E9B3C0E" w14:textId="345BBD94"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E9624" w14:textId="72B6D287" w:rsidR="00004C13" w:rsidRDefault="00004C1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7ED69" w14:textId="5A605B41" w:rsidR="00004C13" w:rsidRDefault="00004C13">
    <w:pPr>
      <w:pStyle w:val="Footer"/>
    </w:pPr>
    <w:r>
      <w:rPr>
        <w:noProof/>
      </w:rPr>
      <mc:AlternateContent>
        <mc:Choice Requires="wps">
          <w:drawing>
            <wp:anchor distT="0" distB="0" distL="0" distR="0" simplePos="0" relativeHeight="251658248" behindDoc="0" locked="0" layoutInCell="1" allowOverlap="1" wp14:anchorId="3D99B271" wp14:editId="3AA04D8C">
              <wp:simplePos x="635" y="635"/>
              <wp:positionH relativeFrom="page">
                <wp:align>center</wp:align>
              </wp:positionH>
              <wp:positionV relativeFrom="page">
                <wp:align>bottom</wp:align>
              </wp:positionV>
              <wp:extent cx="443865" cy="443865"/>
              <wp:effectExtent l="0" t="0" r="635" b="0"/>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863C4F" w14:textId="49C47A71"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99B271" id="_x0000_t202" coordsize="21600,21600" o:spt="202" path="m,l,21600r21600,l21600,xe">
              <v:stroke joinstyle="miter"/>
              <v:path gradientshapeok="t" o:connecttype="rect"/>
            </v:shapetype>
            <v:shape id="Text Box 7" o:spid="_x0000_s1035" type="#_x0000_t202" alt="OFFICIAL" style="position:absolute;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45863C4F" w14:textId="49C47A71" w:rsidR="00004C13" w:rsidRPr="00004C13" w:rsidRDefault="00004C13" w:rsidP="00004C13">
                    <w:pPr>
                      <w:rPr>
                        <w:rFonts w:ascii="Calibri" w:eastAsia="Calibri" w:hAnsi="Calibri" w:cs="Calibri"/>
                        <w:noProof/>
                        <w:color w:val="000000"/>
                        <w:sz w:val="24"/>
                        <w:szCs w:val="24"/>
                      </w:rPr>
                    </w:pPr>
                    <w:r w:rsidRPr="00004C13">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C8C6A" w14:textId="77777777" w:rsidR="00BF2D69" w:rsidRDefault="00BF2D69">
      <w:r>
        <w:separator/>
      </w:r>
    </w:p>
  </w:footnote>
  <w:footnote w:type="continuationSeparator" w:id="0">
    <w:p w14:paraId="17F3B3FB" w14:textId="77777777" w:rsidR="00BF2D69" w:rsidRDefault="00BF2D69">
      <w:r>
        <w:continuationSeparator/>
      </w:r>
    </w:p>
  </w:footnote>
  <w:footnote w:type="continuationNotice" w:id="1">
    <w:p w14:paraId="3AC8E032" w14:textId="77777777" w:rsidR="00BF2D69" w:rsidRDefault="00BF2D69"/>
  </w:footnote>
  <w:footnote w:id="2">
    <w:p w14:paraId="20EA20BB" w14:textId="77777777" w:rsidR="000A34A9" w:rsidRPr="006E5374" w:rsidRDefault="00DD755E" w:rsidP="000A34A9">
      <w:pPr>
        <w:tabs>
          <w:tab w:val="left" w:pos="0"/>
        </w:tabs>
        <w:spacing w:after="120"/>
        <w:ind w:right="590"/>
        <w:rPr>
          <w:rFonts w:ascii="VIC Light" w:eastAsia="VIC Light" w:hAnsi="VIC Light" w:cs="VIC Light"/>
          <w:color w:val="363435"/>
          <w:lang w:val="en-AU"/>
        </w:rPr>
      </w:pPr>
      <w:r>
        <w:rPr>
          <w:rStyle w:val="FootnoteReference"/>
        </w:rPr>
        <w:footnoteRef/>
      </w:r>
      <w:r>
        <w:t xml:space="preserve"> </w:t>
      </w:r>
      <w:r w:rsidR="000A34A9" w:rsidRPr="0011775F">
        <w:rPr>
          <w:rFonts w:asciiTheme="minorHAnsi" w:eastAsia="VIC Light" w:hAnsiTheme="minorHAnsi" w:cstheme="minorHAnsi"/>
          <w:color w:val="363435"/>
          <w:sz w:val="18"/>
          <w:szCs w:val="18"/>
          <w:lang w:val="en-AU"/>
        </w:rPr>
        <w:t>The Excise Remission Scheme, also known as the Alcohol Manufacturer Remission (AMR), offers a full (100%) automatic remission of excise duty up to $350,000 threshold per financial year for alcoholic beverages manufactured and sold for home consumption in Australia from 1 July, 2021. Once this cap is reached, alcohol manufacturers must pay the required excise duty on subsequent beverages entered for home consumption in that financial year.</w:t>
      </w:r>
      <w:r w:rsidR="000A34A9" w:rsidRPr="006E5374">
        <w:rPr>
          <w:rFonts w:ascii="VIC Light" w:eastAsia="VIC Light" w:hAnsi="VIC Light" w:cs="VIC Light"/>
          <w:color w:val="363435"/>
          <w:lang w:val="en-AU"/>
        </w:rPr>
        <w:t xml:space="preserve"> </w:t>
      </w:r>
    </w:p>
    <w:p w14:paraId="18F396B7" w14:textId="50F663AC" w:rsidR="00DD755E" w:rsidRDefault="00DD755E">
      <w:pPr>
        <w:pStyle w:val="FootnoteText"/>
      </w:pPr>
    </w:p>
  </w:footnote>
  <w:footnote w:id="3">
    <w:p w14:paraId="1053B354" w14:textId="77777777" w:rsidR="006C2347" w:rsidRPr="002F04FE" w:rsidRDefault="006C2347" w:rsidP="006C2347">
      <w:pPr>
        <w:pStyle w:val="FootnoteText"/>
        <w:rPr>
          <w:sz w:val="18"/>
          <w:szCs w:val="18"/>
        </w:rPr>
      </w:pPr>
      <w:r w:rsidRPr="002F04FE">
        <w:rPr>
          <w:rStyle w:val="FootnoteReference"/>
          <w:sz w:val="18"/>
          <w:szCs w:val="18"/>
        </w:rPr>
        <w:footnoteRef/>
      </w:r>
      <w:r w:rsidRPr="002F04FE">
        <w:rPr>
          <w:sz w:val="18"/>
          <w:szCs w:val="18"/>
        </w:rPr>
        <w:t xml:space="preserve"> A legal entity is an association, corporation, trustee of a trust, or individual that has legal standing in the eyes of the law. A legal entity has legal capacity to enter into agreements or contracts, assume obligations, incur and pay debts, sue and be sued in its own right, and to be held responsible for its actions.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84A9B" w14:textId="4EED66ED" w:rsidR="00D07AD9" w:rsidRDefault="00084B9B" w:rsidP="00D07AD9">
    <w:pPr>
      <w:spacing w:line="240" w:lineRule="exact"/>
      <w:ind w:left="20"/>
      <w:jc w:val="right"/>
      <w:rPr>
        <w:rFonts w:ascii="VIC Medium" w:eastAsia="VIC Medium" w:hAnsi="VIC Medium" w:cs="VIC Medium"/>
      </w:rPr>
    </w:pPr>
    <w:r>
      <w:rPr>
        <w:rFonts w:ascii="VIC Medium" w:eastAsia="VIC Medium" w:hAnsi="VIC Medium" w:cs="VIC Medium"/>
        <w:noProof/>
        <w:color w:val="696A6C"/>
        <w:position w:val="1"/>
      </w:rPr>
      <mc:AlternateContent>
        <mc:Choice Requires="wps">
          <w:drawing>
            <wp:anchor distT="0" distB="0" distL="114300" distR="114300" simplePos="0" relativeHeight="251658240" behindDoc="0" locked="0" layoutInCell="0" allowOverlap="1" wp14:anchorId="04926B31" wp14:editId="189D7E79">
              <wp:simplePos x="0" y="0"/>
              <wp:positionH relativeFrom="page">
                <wp:posOffset>0</wp:posOffset>
              </wp:positionH>
              <wp:positionV relativeFrom="page">
                <wp:posOffset>190500</wp:posOffset>
              </wp:positionV>
              <wp:extent cx="7569200" cy="252095"/>
              <wp:effectExtent l="0" t="0" r="0" b="14605"/>
              <wp:wrapNone/>
              <wp:docPr id="14" name="Text Box 14" descr="{&quot;HashCode&quot;:352122633,&quot;Height&quot;:842.0,&quot;Width&quot;:596.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92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CB5967" w14:textId="471FBA25" w:rsidR="00084B9B" w:rsidRPr="00084B9B" w:rsidRDefault="00084B9B" w:rsidP="00084B9B">
                          <w:pPr>
                            <w:jc w:val="center"/>
                            <w:rPr>
                              <w:rFonts w:ascii="Arial" w:hAnsi="Arial" w:cs="Arial"/>
                              <w:color w:val="000000"/>
                              <w:sz w:val="24"/>
                            </w:rPr>
                          </w:pPr>
                          <w:r w:rsidRPr="00084B9B">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926B31" id="_x0000_t202" coordsize="21600,21600" o:spt="202" path="m,l,21600r21600,l21600,xe">
              <v:stroke joinstyle="miter"/>
              <v:path gradientshapeok="t" o:connecttype="rect"/>
            </v:shapetype>
            <v:shape id="Text Box 14" o:spid="_x0000_s1026" type="#_x0000_t202" alt="{&quot;HashCode&quot;:352122633,&quot;Height&quot;:842.0,&quot;Width&quot;:596.0,&quot;Placement&quot;:&quot;Header&quot;,&quot;Index&quot;:&quot;Primary&quot;,&quot;Section&quot;:1,&quot;Top&quot;:0.0,&quot;Left&quot;:0.0}" style="position:absolute;left:0;text-align:left;margin-left:0;margin-top:15pt;width:596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G+EwIAACQEAAAOAAAAZHJzL2Uyb0RvYy54bWysU99v2jAQfp+0/8Hy+0hghZWIULFWTJNQ&#10;W4lOfTaOTSLZPs82JOyv39kJUHV7mvbinO8u9+P7Pi/uOq3IUTjfgCnpeJRTIgyHqjH7kv54WX+6&#10;pcQHZiqmwIiSnoSnd8uPHxatLcQEalCVcASLGF+0tqR1CLbIMs9roZkfgRUGgxKcZgGvbp9VjrVY&#10;XatskuezrAVXWQdceI/ehz5Il6m+lIKHJym9CESVFGcL6XTp3MUzWy5YsXfM1g0fxmD/MIVmjcGm&#10;l1IPLDBycM0fpXTDHXiQYcRBZyBlw0XaAbcZ5++22dbMirQLguPtBSb//8ryx+PWPjsSuq/QIYER&#10;kNb6wqMz7tNJp+MXJyUYRwhPF9hEFwhH55fpbI5cUMIxNplO8vk0lsmuf1vnwzcBmkSjpA5pSWix&#10;48aHPvWcEpsZWDdKJWqUIW1JZ5+nefrhEsHiymCP66zRCt2uGxbYQXXCvRz0lHvL1w023zAfnplD&#10;jnFe1G14wkMqwCYwWJTU4H79zR/zEXqMUtKiZkrqfx6YE5So7wZJmY9vbqLI0gUN99a7O3vNQd8D&#10;ynGML8PyZMbcoM6mdKBfUdar2A1DzHDsWdJwNu9Dr2B8FlysVikJ5WRZ2Jit5bF0hDFC+tK9MmcH&#10;3AMy9ghnVbHiHfx9bk/A6hBANombCGyP5oA3SjGxOzybqPW395R1fdzL3wAAAP//AwBQSwMEFAAG&#10;AAgAAAAhAF0tytvcAAAABwEAAA8AAABkcnMvZG93bnJldi54bWxMj8FqwzAMhu+DvYPRoLfVaQfN&#10;ksUppaOXwmDpetnNjbUkzJZD7CbZ2089bSdJ/OLTp2I7OytGHELnScFqmYBAqr3pqFFw/jg8PoMI&#10;UZPR1hMq+MEA2/L+rtC58RNVOJ5iIxhCIdcK2hj7XMpQt+h0WPoeibMvPzgdeRwaaQY9MdxZuU6S&#10;jXS6I77Q6h73Ldbfp6tjSvZ6nONb+u6DrQ7T6D7PadUrtXiYdy8gIs7xbxlu+qwOJTtd/JVMEFYB&#10;PxIVPCVcb+kqW3N3UbDJUpBlIf/7l78AAAD//wMAUEsBAi0AFAAGAAgAAAAhALaDOJL+AAAA4QEA&#10;ABMAAAAAAAAAAAAAAAAAAAAAAFtDb250ZW50X1R5cGVzXS54bWxQSwECLQAUAAYACAAAACEAOP0h&#10;/9YAAACUAQAACwAAAAAAAAAAAAAAAAAvAQAAX3JlbHMvLnJlbHNQSwECLQAUAAYACAAAACEAXi8B&#10;vhMCAAAkBAAADgAAAAAAAAAAAAAAAAAuAgAAZHJzL2Uyb0RvYy54bWxQSwECLQAUAAYACAAAACEA&#10;XS3K29wAAAAHAQAADwAAAAAAAAAAAAAAAABtBAAAZHJzL2Rvd25yZXYueG1sUEsFBgAAAAAEAAQA&#10;8wAAAHYFAAAAAA==&#10;" o:allowincell="f" filled="f" stroked="f" strokeweight=".5pt">
              <v:textbox inset=",0,,0">
                <w:txbxContent>
                  <w:p w14:paraId="6FCB5967" w14:textId="471FBA25" w:rsidR="00084B9B" w:rsidRPr="00084B9B" w:rsidRDefault="00084B9B" w:rsidP="00084B9B">
                    <w:pPr>
                      <w:jc w:val="center"/>
                      <w:rPr>
                        <w:rFonts w:ascii="Arial" w:hAnsi="Arial" w:cs="Arial"/>
                        <w:color w:val="000000"/>
                        <w:sz w:val="24"/>
                      </w:rPr>
                    </w:pPr>
                    <w:r w:rsidRPr="00084B9B">
                      <w:rPr>
                        <w:rFonts w:ascii="Arial" w:hAnsi="Arial" w:cs="Arial"/>
                        <w:color w:val="000000"/>
                        <w:sz w:val="24"/>
                      </w:rPr>
                      <w:t>OFFICIAL</w:t>
                    </w:r>
                  </w:p>
                </w:txbxContent>
              </v:textbox>
              <w10:wrap anchorx="page" anchory="page"/>
            </v:shape>
          </w:pict>
        </mc:Fallback>
      </mc:AlternateContent>
    </w:r>
    <w:r w:rsidR="00D07AD9">
      <w:rPr>
        <w:rFonts w:ascii="VIC Medium" w:eastAsia="VIC Medium" w:hAnsi="VIC Medium" w:cs="VIC Medium"/>
        <w:color w:val="696A6C"/>
        <w:position w:val="1"/>
      </w:rPr>
      <w:t xml:space="preserve">Distillery </w:t>
    </w:r>
    <w:r w:rsidR="00D07AD9">
      <w:rPr>
        <w:rFonts w:ascii="VIC Medium" w:eastAsia="VIC Medium" w:hAnsi="VIC Medium" w:cs="VIC Medium"/>
        <w:color w:val="696A6C"/>
        <w:spacing w:val="-2"/>
        <w:position w:val="1"/>
      </w:rPr>
      <w:t>S</w:t>
    </w:r>
    <w:r w:rsidR="00D07AD9">
      <w:rPr>
        <w:rFonts w:ascii="VIC Medium" w:eastAsia="VIC Medium" w:hAnsi="VIC Medium" w:cs="VIC Medium"/>
        <w:color w:val="696A6C"/>
        <w:position w:val="1"/>
      </w:rPr>
      <w:t>uppo</w:t>
    </w:r>
    <w:r w:rsidR="00D07AD9">
      <w:rPr>
        <w:rFonts w:ascii="VIC Medium" w:eastAsia="VIC Medium" w:hAnsi="VIC Medium" w:cs="VIC Medium"/>
        <w:color w:val="696A6C"/>
        <w:spacing w:val="2"/>
        <w:position w:val="1"/>
      </w:rPr>
      <w:t>r</w:t>
    </w:r>
    <w:r w:rsidR="00D07AD9">
      <w:rPr>
        <w:rFonts w:ascii="VIC Medium" w:eastAsia="VIC Medium" w:hAnsi="VIC Medium" w:cs="VIC Medium"/>
        <w:color w:val="696A6C"/>
        <w:position w:val="1"/>
      </w:rPr>
      <w:t>t – Inf</w:t>
    </w:r>
    <w:r w:rsidR="00D07AD9">
      <w:rPr>
        <w:rFonts w:ascii="VIC Medium" w:eastAsia="VIC Medium" w:hAnsi="VIC Medium" w:cs="VIC Medium"/>
        <w:color w:val="696A6C"/>
        <w:spacing w:val="-2"/>
        <w:position w:val="1"/>
      </w:rPr>
      <w:t>r</w:t>
    </w:r>
    <w:r w:rsidR="00D07AD9">
      <w:rPr>
        <w:rFonts w:ascii="VIC Medium" w:eastAsia="VIC Medium" w:hAnsi="VIC Medium" w:cs="VIC Medium"/>
        <w:color w:val="696A6C"/>
        <w:position w:val="1"/>
      </w:rPr>
      <w:t>astruc</w:t>
    </w:r>
    <w:r w:rsidR="00D07AD9">
      <w:rPr>
        <w:rFonts w:ascii="VIC Medium" w:eastAsia="VIC Medium" w:hAnsi="VIC Medium" w:cs="VIC Medium"/>
        <w:color w:val="696A6C"/>
        <w:spacing w:val="-2"/>
        <w:position w:val="1"/>
      </w:rPr>
      <w:t>t</w:t>
    </w:r>
    <w:r w:rsidR="00D07AD9">
      <w:rPr>
        <w:rFonts w:ascii="VIC Medium" w:eastAsia="VIC Medium" w:hAnsi="VIC Medium" w:cs="VIC Medium"/>
        <w:color w:val="696A6C"/>
        <w:position w:val="1"/>
      </w:rPr>
      <w:t>u</w:t>
    </w:r>
    <w:r w:rsidR="00D07AD9">
      <w:rPr>
        <w:rFonts w:ascii="VIC Medium" w:eastAsia="VIC Medium" w:hAnsi="VIC Medium" w:cs="VIC Medium"/>
        <w:color w:val="696A6C"/>
        <w:spacing w:val="-2"/>
        <w:position w:val="1"/>
      </w:rPr>
      <w:t>r</w:t>
    </w:r>
    <w:r w:rsidR="00D07AD9">
      <w:rPr>
        <w:rFonts w:ascii="VIC Medium" w:eastAsia="VIC Medium" w:hAnsi="VIC Medium" w:cs="VIC Medium"/>
        <w:color w:val="696A6C"/>
        <w:position w:val="1"/>
      </w:rPr>
      <w:t>e and Boosting Visi</w:t>
    </w:r>
    <w:r w:rsidR="00D07AD9">
      <w:rPr>
        <w:rFonts w:ascii="VIC Medium" w:eastAsia="VIC Medium" w:hAnsi="VIC Medium" w:cs="VIC Medium"/>
        <w:color w:val="696A6C"/>
        <w:spacing w:val="-3"/>
        <w:position w:val="1"/>
      </w:rPr>
      <w:t>t</w:t>
    </w:r>
    <w:r w:rsidR="00D07AD9">
      <w:rPr>
        <w:rFonts w:ascii="VIC Medium" w:eastAsia="VIC Medium" w:hAnsi="VIC Medium" w:cs="VIC Medium"/>
        <w:color w:val="696A6C"/>
        <w:position w:val="1"/>
      </w:rPr>
      <w:t>or Econo</w:t>
    </w:r>
    <w:r w:rsidR="00D07AD9">
      <w:rPr>
        <w:rFonts w:ascii="VIC Medium" w:eastAsia="VIC Medium" w:hAnsi="VIC Medium" w:cs="VIC Medium"/>
        <w:color w:val="696A6C"/>
        <w:spacing w:val="-4"/>
        <w:position w:val="1"/>
      </w:rPr>
      <w:t>m</w:t>
    </w:r>
    <w:r w:rsidR="00D07AD9">
      <w:rPr>
        <w:rFonts w:ascii="VIC Medium" w:eastAsia="VIC Medium" w:hAnsi="VIC Medium" w:cs="VIC Medium"/>
        <w:color w:val="696A6C"/>
        <w:position w:val="1"/>
      </w:rPr>
      <w:t xml:space="preserve">y  </w:t>
    </w:r>
    <w:r w:rsidR="00D07AD9">
      <w:rPr>
        <w:rFonts w:ascii="VIC Medium" w:eastAsia="VIC Medium" w:hAnsi="VIC Medium" w:cs="VIC Medium"/>
        <w:color w:val="B2B4B7"/>
        <w:position w:val="1"/>
      </w:rPr>
      <w:t xml:space="preserve">/  </w:t>
    </w:r>
    <w:r w:rsidR="00D07AD9">
      <w:fldChar w:fldCharType="begin"/>
    </w:r>
    <w:r w:rsidR="00D07AD9">
      <w:rPr>
        <w:rFonts w:ascii="VIC Medium" w:eastAsia="VIC Medium" w:hAnsi="VIC Medium" w:cs="VIC Medium"/>
        <w:color w:val="55773B"/>
        <w:position w:val="1"/>
      </w:rPr>
      <w:instrText xml:space="preserve"> PAGE </w:instrText>
    </w:r>
    <w:r w:rsidR="00D07AD9">
      <w:fldChar w:fldCharType="separate"/>
    </w:r>
    <w:r w:rsidR="00D07AD9">
      <w:t>5</w:t>
    </w:r>
    <w:r w:rsidR="00D07AD9">
      <w:fldChar w:fldCharType="end"/>
    </w:r>
  </w:p>
  <w:p w14:paraId="26DC0C35" w14:textId="77777777" w:rsidR="00D07AD9" w:rsidRDefault="00D07A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A074" w14:textId="6D35FEFA" w:rsidR="004B356C" w:rsidRPr="008E7B89" w:rsidRDefault="00DF2A26" w:rsidP="008E7B89">
    <w:pPr>
      <w:pStyle w:val="Header"/>
    </w:pPr>
    <w:r>
      <w:rPr>
        <w:noProof/>
      </w:rPr>
      <mc:AlternateContent>
        <mc:Choice Requires="wps">
          <w:drawing>
            <wp:anchor distT="0" distB="0" distL="114300" distR="114300" simplePos="0" relativeHeight="251658241" behindDoc="0" locked="0" layoutInCell="0" allowOverlap="1" wp14:anchorId="4B83B36E" wp14:editId="57E40E27">
              <wp:simplePos x="0" y="0"/>
              <wp:positionH relativeFrom="page">
                <wp:posOffset>0</wp:posOffset>
              </wp:positionH>
              <wp:positionV relativeFrom="page">
                <wp:posOffset>190500</wp:posOffset>
              </wp:positionV>
              <wp:extent cx="7569200" cy="252095"/>
              <wp:effectExtent l="0" t="0" r="0" b="14605"/>
              <wp:wrapNone/>
              <wp:docPr id="81" name="Text Box 81" descr="{&quot;HashCode&quot;:352122633,&quot;Height&quot;:842.0,&quot;Width&quot;:596.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92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195273" w14:textId="2EB4B041" w:rsidR="00DF2A26" w:rsidRPr="00DF2A26" w:rsidRDefault="00DF2A26" w:rsidP="00DF2A26">
                          <w:pPr>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B83B36E" id="_x0000_t202" coordsize="21600,21600" o:spt="202" path="m,l,21600r21600,l21600,xe">
              <v:stroke joinstyle="miter"/>
              <v:path gradientshapeok="t" o:connecttype="rect"/>
            </v:shapetype>
            <v:shape id="Text Box 81" o:spid="_x0000_s1030" type="#_x0000_t202" alt="{&quot;HashCode&quot;:352122633,&quot;Height&quot;:842.0,&quot;Width&quot;:596.0,&quot;Placement&quot;:&quot;Header&quot;,&quot;Index&quot;:&quot;Primary&quot;,&quot;Section&quot;:2,&quot;Top&quot;:0.0,&quot;Left&quot;:0.0}" style="position:absolute;margin-left:0;margin-top:15pt;width:596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aO2FwIAACsEAAAOAAAAZHJzL2Uyb0RvYy54bWysU99v2jAQfp+0/8Hy+0hgwEpEqFgrpklV&#10;W4lOfTaOTSLZPs82JOyv39khUHV7mvbinO8u9+P7Pi9vO63IUTjfgCnpeJRTIgyHqjH7kv542Xy6&#10;ocQHZiqmwIiSnoSnt6uPH5atLcQEalCVcASLGF+0tqR1CLbIMs9roZkfgRUGgxKcZgGvbp9VjrVY&#10;XatskufzrAVXWQdceI/e+z5IV6m+lIKHJym9CESVFGcL6XTp3MUzWy1ZsXfM1g0/j8H+YQrNGoNN&#10;L6XuWWDk4Jo/SumGO/Agw4iDzkDKhou0A24zzt9ts62ZFWkXBMfbC0z+/5Xlj8etfXYkdF+hQwIj&#10;IK31hUdn3KeTTscvTkowjhCeLrCJLhCOzi+z+QK5oIRjbDKb5ItZLJNd/7bOh28CNIlGSR3SktBi&#10;xwcf+tQhJTYzsGmUStQoQ9qSzj/P8vTDJYLFlcEe11mjFbpdR5qqpNNhjx1UJ1zPQc+8t3zT4AwP&#10;zIdn5pBqHBvlG57wkAqwF5wtSmpwv/7mj/nIAEYpaVE6JfU/D8wJStR3g9wsxtNp1Fq6oOHeeneD&#10;1xz0HaAqx/hALE9mzA1qMKUD/YrqXsduGGKGY8+ShsG8C72Q8XVwsV6nJFSVZeHBbC2PpSOaEdmX&#10;7pU5e4Y/IHGPMIiLFe9Y6HN7HtaHALJJFEV8ezTPsKMiE8nn1xMl//aesq5vfPUbAAD//wMAUEsD&#10;BBQABgAIAAAAIQBdLcrb3AAAAAcBAAAPAAAAZHJzL2Rvd25yZXYueG1sTI/BasMwDIbvg72D0aC3&#10;1WkHzZLFKaWjl8Jg6XrZzY21JMyWQ+wm2dtPPW0nSfzi06diOzsrRhxC50nBapmAQKq96ahRcP44&#10;PD6DCFGT0dYTKvjBANvy/q7QufETVTieYiMYQiHXCtoY+1zKULfodFj6HomzLz84HXkcGmkGPTHc&#10;WblOko10uiO+0Ooe9y3W36erY0r2epzjW/rug60O0+g+z2nVK7V4mHcvICLO8W8ZbvqsDiU7XfyV&#10;TBBWAT8SFTwlXG/pKltzd1GwyVKQZSH/+5e/AAAA//8DAFBLAQItABQABgAIAAAAIQC2gziS/gAA&#10;AOEBAAATAAAAAAAAAAAAAAAAAAAAAABbQ29udGVudF9UeXBlc10ueG1sUEsBAi0AFAAGAAgAAAAh&#10;ADj9If/WAAAAlAEAAAsAAAAAAAAAAAAAAAAALwEAAF9yZWxzLy5yZWxzUEsBAi0AFAAGAAgAAAAh&#10;AFb1o7YXAgAAKwQAAA4AAAAAAAAAAAAAAAAALgIAAGRycy9lMm9Eb2MueG1sUEsBAi0AFAAGAAgA&#10;AAAhAF0tytvcAAAABwEAAA8AAAAAAAAAAAAAAAAAcQQAAGRycy9kb3ducmV2LnhtbFBLBQYAAAAA&#10;BAAEAPMAAAB6BQAAAAA=&#10;" o:allowincell="f" filled="f" stroked="f" strokeweight=".5pt">
              <v:textbox inset=",0,,0">
                <w:txbxContent>
                  <w:p w14:paraId="65195273" w14:textId="2EB4B041" w:rsidR="00DF2A26" w:rsidRPr="00DF2A26" w:rsidRDefault="00DF2A26" w:rsidP="00DF2A26">
                    <w:pPr>
                      <w:jc w:val="center"/>
                      <w:rPr>
                        <w:rFonts w:ascii="Arial" w:hAnsi="Arial" w:cs="Arial"/>
                        <w:color w:val="00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DA344" w14:textId="0A1BC13B" w:rsidR="0059178A" w:rsidRDefault="00DF2A26">
    <w:pPr>
      <w:spacing w:line="200" w:lineRule="exact"/>
    </w:pPr>
    <w:r>
      <w:rPr>
        <w:noProof/>
      </w:rPr>
      <mc:AlternateContent>
        <mc:Choice Requires="wps">
          <w:drawing>
            <wp:anchor distT="0" distB="0" distL="114300" distR="114300" simplePos="0" relativeHeight="251658242" behindDoc="0" locked="0" layoutInCell="0" allowOverlap="1" wp14:anchorId="65D09C12" wp14:editId="7FA46E4D">
              <wp:simplePos x="0" y="0"/>
              <wp:positionH relativeFrom="page">
                <wp:posOffset>0</wp:posOffset>
              </wp:positionH>
              <wp:positionV relativeFrom="page">
                <wp:posOffset>190500</wp:posOffset>
              </wp:positionV>
              <wp:extent cx="7569200" cy="252095"/>
              <wp:effectExtent l="0" t="0" r="0" b="14605"/>
              <wp:wrapNone/>
              <wp:docPr id="82" name="Text Box 82" descr="{&quot;HashCode&quot;:352122633,&quot;Height&quot;:842.0,&quot;Width&quot;:596.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92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010D18" w14:textId="2B3A8D04" w:rsidR="00DF2A26" w:rsidRPr="00DF2A26" w:rsidRDefault="00DF2A26" w:rsidP="00DF2A26">
                          <w:pPr>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D09C12" id="_x0000_t202" coordsize="21600,21600" o:spt="202" path="m,l,21600r21600,l21600,xe">
              <v:stroke joinstyle="miter"/>
              <v:path gradientshapeok="t" o:connecttype="rect"/>
            </v:shapetype>
            <v:shape id="Text Box 82" o:spid="_x0000_s1033" type="#_x0000_t202" alt="{&quot;HashCode&quot;:352122633,&quot;Height&quot;:842.0,&quot;Width&quot;:596.0,&quot;Placement&quot;:&quot;Header&quot;,&quot;Index&quot;:&quot;Primary&quot;,&quot;Section&quot;:3,&quot;Top&quot;:0.0,&quot;Left&quot;:0.0}" style="position:absolute;margin-left:0;margin-top:15pt;width:596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1D0FwIAACsEAAAOAAAAZHJzL2Uyb0RvYy54bWysU99v2jAQfp+0/8Hy+0hghZWIULFWTJNQ&#10;W4lOfTaOTSw5Ps82JOyv39khUHV7mvbinO8u9+P7Pi/uukaTo3BegSnpeJRTIgyHSpl9SX+8rD/d&#10;UuIDMxXTYERJT8LTu+XHD4vWFmICNehKOIJFjC9aW9I6BFtkmee1aJgfgRUGgxJcwwJe3T6rHGux&#10;eqOzSZ7PshZcZR1w4T16H/ogXab6UgoenqT0IhBdUpwtpNOlcxfPbLlgxd4xWyt+HoP9wxQNUwab&#10;Xko9sMDIwak/SjWKO/Agw4hDk4GUiou0A24zzt9ts62ZFWkXBMfbC0z+/5Xlj8etfXYkdF+hQwIj&#10;IK31hUdn3KeTrolfnJRgHCE8XWATXSAcnV+mszlyQQnH2GQ6yefTWCa7/m2dD98ENCQaJXVIS0KL&#10;HTc+9KlDSmxmYK20TtRoQ9qSzj5P8/TDJYLFtcEe11mjFbpdR1SFIw177KA64XoOeua95WuFM2yY&#10;D8/MIdU4Nso3POEhNWAvOFuU1OB+/c0f85EBjFLSonRK6n8emBOU6O8GuZmPb26i1tIFDffWuxu8&#10;5tDcA6pyjA/E8mTG3KAHUzpoXlHdq9gNQ8xw7FnSMJj3oRcyvg4uVquUhKqyLGzM1vJYOqIZkX3p&#10;XpmzZ/gDEvcIg7hY8Y6FPrfnYXUIIFWiKOLbo3mGHRWZSD6/nij5t/eUdX3jy98AAAD//wMAUEsD&#10;BBQABgAIAAAAIQBdLcrb3AAAAAcBAAAPAAAAZHJzL2Rvd25yZXYueG1sTI/BasMwDIbvg72D0aC3&#10;1WkHzZLFKaWjl8Jg6XrZzY21JMyWQ+wm2dtPPW0nSfzi06diOzsrRhxC50nBapmAQKq96ahRcP44&#10;PD6DCFGT0dYTKvjBANvy/q7QufETVTieYiMYQiHXCtoY+1zKULfodFj6HomzLz84HXkcGmkGPTHc&#10;WblOko10uiO+0Ooe9y3W36erY0r2epzjW/rug60O0+g+z2nVK7V4mHcvICLO8W8ZbvqsDiU7XfyV&#10;TBBWAT8SFTwlXG/pKltzd1GwyVKQZSH/+5e/AAAA//8DAFBLAQItABQABgAIAAAAIQC2gziS/gAA&#10;AOEBAAATAAAAAAAAAAAAAAAAAAAAAABbQ29udGVudF9UeXBlc10ueG1sUEsBAi0AFAAGAAgAAAAh&#10;ADj9If/WAAAAlAEAAAsAAAAAAAAAAAAAAAAALwEAAF9yZWxzLy5yZWxzUEsBAi0AFAAGAAgAAAAh&#10;AAdjUPQXAgAAKwQAAA4AAAAAAAAAAAAAAAAALgIAAGRycy9lMm9Eb2MueG1sUEsBAi0AFAAGAAgA&#10;AAAhAF0tytvcAAAABwEAAA8AAAAAAAAAAAAAAAAAcQQAAGRycy9kb3ducmV2LnhtbFBLBQYAAAAA&#10;BAAEAPMAAAB6BQAAAAA=&#10;" o:allowincell="f" filled="f" stroked="f" strokeweight=".5pt">
              <v:textbox inset=",0,,0">
                <w:txbxContent>
                  <w:p w14:paraId="17010D18" w14:textId="2B3A8D04" w:rsidR="00DF2A26" w:rsidRPr="00DF2A26" w:rsidRDefault="00DF2A26" w:rsidP="00DF2A26">
                    <w:pPr>
                      <w:jc w:val="center"/>
                      <w:rPr>
                        <w:rFonts w:ascii="Arial" w:hAnsi="Arial" w:cs="Arial"/>
                        <w:color w:val="000000"/>
                        <w:sz w:val="24"/>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25C37" w14:textId="412BD28A" w:rsidR="009A56A9" w:rsidRPr="00561839" w:rsidRDefault="009A56A9" w:rsidP="009A56A9">
    <w:pPr>
      <w:pStyle w:val="Header"/>
      <w:jc w:val="right"/>
      <w:rPr>
        <w:rFonts w:ascii="VIC Light" w:hAnsi="VIC Light"/>
        <w:sz w:val="16"/>
        <w:szCs w:val="16"/>
      </w:rPr>
    </w:pPr>
    <w:r w:rsidRPr="00561839">
      <w:rPr>
        <w:rFonts w:ascii="VIC Light" w:hAnsi="VIC Light"/>
        <w:sz w:val="16"/>
        <w:szCs w:val="16"/>
      </w:rPr>
      <w:t xml:space="preserve">Distillery Support – </w:t>
    </w:r>
    <w:r w:rsidR="0089658E">
      <w:rPr>
        <w:rFonts w:ascii="VIC Light" w:hAnsi="VIC Light"/>
        <w:sz w:val="16"/>
        <w:szCs w:val="16"/>
      </w:rPr>
      <w:t xml:space="preserve">Distillery Door </w:t>
    </w:r>
    <w:r w:rsidR="002B2407">
      <w:rPr>
        <w:rFonts w:ascii="VIC Light" w:hAnsi="VIC Light"/>
        <w:sz w:val="16"/>
        <w:szCs w:val="16"/>
      </w:rPr>
      <w:t xml:space="preserve">Tourism </w:t>
    </w:r>
    <w:r w:rsidR="0089658E">
      <w:rPr>
        <w:rFonts w:ascii="VIC Light" w:hAnsi="VIC Light"/>
        <w:sz w:val="16"/>
        <w:szCs w:val="16"/>
      </w:rPr>
      <w:t>Sales</w:t>
    </w:r>
    <w:r w:rsidRPr="00561839">
      <w:rPr>
        <w:rFonts w:ascii="VIC Light" w:hAnsi="VIC Light"/>
        <w:sz w:val="16"/>
        <w:szCs w:val="16"/>
      </w:rPr>
      <w:t xml:space="preserve"> </w:t>
    </w:r>
    <w:r w:rsidR="002B2407">
      <w:rPr>
        <w:rFonts w:ascii="VIC Light" w:hAnsi="VIC Light"/>
        <w:sz w:val="16"/>
        <w:szCs w:val="16"/>
      </w:rPr>
      <w:t>Grant</w:t>
    </w:r>
    <w:r w:rsidRPr="00561839">
      <w:rPr>
        <w:rFonts w:ascii="VIC Light" w:hAnsi="VIC Light"/>
        <w:sz w:val="16"/>
        <w:szCs w:val="16"/>
      </w:rPr>
      <w:t xml:space="preserve"> / </w:t>
    </w:r>
    <w:r w:rsidR="00F544FF">
      <w:rPr>
        <w:rFonts w:ascii="VIC Light" w:hAnsi="VIC Light"/>
        <w:sz w:val="16"/>
        <w:szCs w:val="16"/>
      </w:rPr>
      <w:t>4</w:t>
    </w:r>
  </w:p>
  <w:p w14:paraId="6F5073B5" w14:textId="77777777" w:rsidR="00C4073A" w:rsidRDefault="00C4073A" w:rsidP="007277A6">
    <w:pPr>
      <w:spacing w:line="200" w:lineRule="exact"/>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1ACB7" w14:textId="77777777" w:rsidR="00B05BAE" w:rsidRDefault="00B05BAE" w:rsidP="009A56A9">
    <w:pPr>
      <w:pStyle w:val="Header"/>
      <w:jc w:val="right"/>
      <w:rPr>
        <w:rFonts w:ascii="VIC Light" w:hAnsi="VIC Light"/>
        <w:sz w:val="16"/>
        <w:szCs w:val="16"/>
      </w:rPr>
    </w:pPr>
  </w:p>
  <w:p w14:paraId="36C81704" w14:textId="77777777" w:rsidR="00B05BAE" w:rsidRDefault="00B05BAE" w:rsidP="009A56A9">
    <w:pPr>
      <w:pStyle w:val="Header"/>
      <w:jc w:val="right"/>
      <w:rPr>
        <w:rFonts w:ascii="VIC Light" w:hAnsi="VIC Light"/>
        <w:sz w:val="16"/>
        <w:szCs w:val="16"/>
      </w:rPr>
    </w:pPr>
  </w:p>
  <w:p w14:paraId="435115F6" w14:textId="15EF33B1" w:rsidR="008D60A5" w:rsidRPr="00561839" w:rsidRDefault="0089658E" w:rsidP="009A56A9">
    <w:pPr>
      <w:pStyle w:val="Header"/>
      <w:jc w:val="right"/>
      <w:rPr>
        <w:rFonts w:ascii="VIC Light" w:hAnsi="VIC Light"/>
        <w:sz w:val="16"/>
        <w:szCs w:val="16"/>
      </w:rPr>
    </w:pPr>
    <w:r w:rsidRPr="00561839">
      <w:rPr>
        <w:rFonts w:ascii="VIC Light" w:hAnsi="VIC Light"/>
        <w:sz w:val="16"/>
        <w:szCs w:val="16"/>
      </w:rPr>
      <w:t xml:space="preserve">Distillery Support – </w:t>
    </w:r>
    <w:r>
      <w:rPr>
        <w:rFonts w:ascii="VIC Light" w:hAnsi="VIC Light"/>
        <w:sz w:val="16"/>
        <w:szCs w:val="16"/>
      </w:rPr>
      <w:t xml:space="preserve">Distillery Door </w:t>
    </w:r>
    <w:r w:rsidR="0067063E">
      <w:rPr>
        <w:rFonts w:ascii="VIC Light" w:hAnsi="VIC Light"/>
        <w:sz w:val="16"/>
        <w:szCs w:val="16"/>
      </w:rPr>
      <w:t xml:space="preserve">Tourism </w:t>
    </w:r>
    <w:r>
      <w:rPr>
        <w:rFonts w:ascii="VIC Light" w:hAnsi="VIC Light"/>
        <w:sz w:val="16"/>
        <w:szCs w:val="16"/>
      </w:rPr>
      <w:t>Sales</w:t>
    </w:r>
    <w:r w:rsidRPr="00561839">
      <w:rPr>
        <w:rFonts w:ascii="VIC Light" w:hAnsi="VIC Light"/>
        <w:sz w:val="16"/>
        <w:szCs w:val="16"/>
      </w:rPr>
      <w:t xml:space="preserve"> </w:t>
    </w:r>
    <w:r w:rsidR="0067063E">
      <w:rPr>
        <w:rFonts w:ascii="VIC Light" w:hAnsi="VIC Light"/>
        <w:sz w:val="16"/>
        <w:szCs w:val="16"/>
      </w:rPr>
      <w:t>Grant</w:t>
    </w:r>
    <w:r w:rsidRPr="00561839">
      <w:rPr>
        <w:rFonts w:ascii="VIC Light" w:hAnsi="VIC Light"/>
        <w:sz w:val="16"/>
        <w:szCs w:val="16"/>
      </w:rPr>
      <w:t xml:space="preserve"> </w:t>
    </w:r>
    <w:r w:rsidR="008D60A5" w:rsidRPr="00561839">
      <w:rPr>
        <w:rFonts w:ascii="VIC Light" w:hAnsi="VIC Light"/>
        <w:sz w:val="16"/>
        <w:szCs w:val="16"/>
      </w:rPr>
      <w:t xml:space="preserve">/ </w:t>
    </w:r>
    <w:r w:rsidR="00F544FF">
      <w:rPr>
        <w:rFonts w:ascii="VIC Light" w:hAnsi="VIC Light"/>
        <w:sz w:val="16"/>
        <w:szCs w:val="16"/>
      </w:rPr>
      <w:t>5</w:t>
    </w:r>
  </w:p>
  <w:p w14:paraId="18C44F71" w14:textId="77777777" w:rsidR="008D60A5" w:rsidRDefault="008D60A5" w:rsidP="007277A6">
    <w:pPr>
      <w:spacing w:line="200" w:lineRule="exact"/>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3B13C" w14:textId="77777777" w:rsidR="00B05BAE" w:rsidRDefault="00B05BAE" w:rsidP="009A56A9">
    <w:pPr>
      <w:pStyle w:val="Header"/>
      <w:jc w:val="right"/>
      <w:rPr>
        <w:rFonts w:ascii="VIC Light" w:hAnsi="VIC Light"/>
        <w:sz w:val="16"/>
        <w:szCs w:val="16"/>
      </w:rPr>
    </w:pPr>
  </w:p>
  <w:p w14:paraId="72C30AC8" w14:textId="77777777" w:rsidR="00B05BAE" w:rsidRDefault="00B05BAE" w:rsidP="009A56A9">
    <w:pPr>
      <w:pStyle w:val="Header"/>
      <w:jc w:val="right"/>
      <w:rPr>
        <w:rFonts w:ascii="VIC Light" w:hAnsi="VIC Light"/>
        <w:sz w:val="16"/>
        <w:szCs w:val="16"/>
      </w:rPr>
    </w:pPr>
  </w:p>
  <w:p w14:paraId="395B7722" w14:textId="7B86D71A" w:rsidR="006E2670" w:rsidRPr="00561839" w:rsidRDefault="006E2670" w:rsidP="006E2670">
    <w:pPr>
      <w:pStyle w:val="Header"/>
      <w:jc w:val="right"/>
      <w:rPr>
        <w:rFonts w:ascii="VIC Light" w:hAnsi="VIC Light"/>
        <w:sz w:val="16"/>
        <w:szCs w:val="16"/>
      </w:rPr>
    </w:pPr>
    <w:r w:rsidRPr="00561839">
      <w:rPr>
        <w:rFonts w:ascii="VIC Light" w:hAnsi="VIC Light"/>
        <w:sz w:val="16"/>
        <w:szCs w:val="16"/>
      </w:rPr>
      <w:t xml:space="preserve">Distillery Support – </w:t>
    </w:r>
    <w:r>
      <w:rPr>
        <w:rFonts w:ascii="VIC Light" w:hAnsi="VIC Light"/>
        <w:sz w:val="16"/>
        <w:szCs w:val="16"/>
      </w:rPr>
      <w:t xml:space="preserve">Distillery Door </w:t>
    </w:r>
    <w:r w:rsidR="002B2407">
      <w:rPr>
        <w:rFonts w:ascii="VIC Light" w:hAnsi="VIC Light"/>
        <w:sz w:val="16"/>
        <w:szCs w:val="16"/>
      </w:rPr>
      <w:t>Tourism Sales Grant</w:t>
    </w:r>
    <w:r w:rsidRPr="00561839">
      <w:rPr>
        <w:rFonts w:ascii="VIC Light" w:hAnsi="VIC Light"/>
        <w:sz w:val="16"/>
        <w:szCs w:val="16"/>
      </w:rPr>
      <w:t xml:space="preserve"> / </w:t>
    </w:r>
    <w:r w:rsidR="00662D48">
      <w:rPr>
        <w:rFonts w:ascii="VIC Light" w:hAnsi="VIC Light"/>
        <w:sz w:val="16"/>
        <w:szCs w:val="16"/>
      </w:rPr>
      <w:t>6</w:t>
    </w:r>
  </w:p>
  <w:p w14:paraId="6AD0F3A6" w14:textId="77777777" w:rsidR="00B05BAE" w:rsidRDefault="00B05BAE" w:rsidP="007277A6">
    <w:pPr>
      <w:spacing w:line="200" w:lineRule="exact"/>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E2E56" w14:textId="77777777" w:rsidR="009F3088" w:rsidRDefault="009F3088" w:rsidP="009A56A9">
    <w:pPr>
      <w:pStyle w:val="Header"/>
      <w:jc w:val="right"/>
      <w:rPr>
        <w:rFonts w:ascii="VIC Light" w:hAnsi="VIC Light"/>
        <w:sz w:val="16"/>
        <w:szCs w:val="16"/>
      </w:rPr>
    </w:pPr>
  </w:p>
  <w:p w14:paraId="7A0494DF" w14:textId="77777777" w:rsidR="009F3088" w:rsidRDefault="009F3088" w:rsidP="009A56A9">
    <w:pPr>
      <w:pStyle w:val="Header"/>
      <w:jc w:val="right"/>
      <w:rPr>
        <w:rFonts w:ascii="VIC Light" w:hAnsi="VIC Light"/>
        <w:sz w:val="16"/>
        <w:szCs w:val="16"/>
      </w:rPr>
    </w:pPr>
  </w:p>
  <w:p w14:paraId="7806B5DD" w14:textId="231B5312" w:rsidR="009F3088" w:rsidRPr="006E2670" w:rsidRDefault="006E2670" w:rsidP="006E2670">
    <w:pPr>
      <w:pStyle w:val="Header"/>
      <w:jc w:val="right"/>
      <w:rPr>
        <w:rFonts w:ascii="VIC Light" w:hAnsi="VIC Light"/>
        <w:sz w:val="16"/>
        <w:szCs w:val="16"/>
      </w:rPr>
    </w:pPr>
    <w:r w:rsidRPr="00561839">
      <w:rPr>
        <w:rFonts w:ascii="VIC Light" w:hAnsi="VIC Light"/>
        <w:sz w:val="16"/>
        <w:szCs w:val="16"/>
      </w:rPr>
      <w:t xml:space="preserve">Distillery Support – </w:t>
    </w:r>
    <w:r>
      <w:rPr>
        <w:rFonts w:ascii="VIC Light" w:hAnsi="VIC Light"/>
        <w:sz w:val="16"/>
        <w:szCs w:val="16"/>
      </w:rPr>
      <w:t xml:space="preserve">Distillery Door </w:t>
    </w:r>
    <w:r w:rsidR="0067063E">
      <w:rPr>
        <w:rFonts w:ascii="VIC Light" w:hAnsi="VIC Light"/>
        <w:sz w:val="16"/>
        <w:szCs w:val="16"/>
      </w:rPr>
      <w:t xml:space="preserve">Tourism </w:t>
    </w:r>
    <w:r>
      <w:rPr>
        <w:rFonts w:ascii="VIC Light" w:hAnsi="VIC Light"/>
        <w:sz w:val="16"/>
        <w:szCs w:val="16"/>
      </w:rPr>
      <w:t>Sales</w:t>
    </w:r>
    <w:r w:rsidRPr="00561839">
      <w:rPr>
        <w:rFonts w:ascii="VIC Light" w:hAnsi="VIC Light"/>
        <w:sz w:val="16"/>
        <w:szCs w:val="16"/>
      </w:rPr>
      <w:t xml:space="preserve"> </w:t>
    </w:r>
    <w:r w:rsidR="0067063E">
      <w:rPr>
        <w:rFonts w:ascii="VIC Light" w:hAnsi="VIC Light"/>
        <w:sz w:val="16"/>
        <w:szCs w:val="16"/>
      </w:rPr>
      <w:t>Grant</w:t>
    </w:r>
    <w:r w:rsidRPr="00561839">
      <w:rPr>
        <w:rFonts w:ascii="VIC Light" w:hAnsi="VIC Light"/>
        <w:sz w:val="16"/>
        <w:szCs w:val="16"/>
      </w:rPr>
      <w:t xml:space="preserve"> /</w:t>
    </w:r>
    <w:r w:rsidR="00662D48">
      <w:rPr>
        <w:rFonts w:ascii="VIC Light" w:hAnsi="VIC Light"/>
        <w:sz w:val="16"/>
        <w:szCs w:val="16"/>
      </w:rPr>
      <w:t xml:space="preserve"> 7</w:t>
    </w:r>
  </w:p>
  <w:p w14:paraId="45AFCA88" w14:textId="77777777" w:rsidR="00CD1081" w:rsidRDefault="00CD108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FBFD8" w14:textId="77777777" w:rsidR="00373A69" w:rsidRDefault="00373A69" w:rsidP="009A56A9">
    <w:pPr>
      <w:pStyle w:val="Header"/>
      <w:jc w:val="right"/>
      <w:rPr>
        <w:rFonts w:ascii="VIC Light" w:hAnsi="VIC Light"/>
        <w:sz w:val="16"/>
        <w:szCs w:val="16"/>
      </w:rPr>
    </w:pPr>
  </w:p>
  <w:p w14:paraId="577FBB00" w14:textId="77777777" w:rsidR="00373A69" w:rsidRDefault="00373A69" w:rsidP="009A56A9">
    <w:pPr>
      <w:pStyle w:val="Header"/>
      <w:jc w:val="right"/>
      <w:rPr>
        <w:rFonts w:ascii="VIC Light" w:hAnsi="VIC Light"/>
        <w:sz w:val="16"/>
        <w:szCs w:val="16"/>
      </w:rPr>
    </w:pPr>
  </w:p>
  <w:p w14:paraId="44191D0A" w14:textId="40B40A7E" w:rsidR="006E2670" w:rsidRPr="00561839" w:rsidRDefault="006E2670" w:rsidP="006E2670">
    <w:pPr>
      <w:pStyle w:val="Header"/>
      <w:jc w:val="right"/>
      <w:rPr>
        <w:rFonts w:ascii="VIC Light" w:hAnsi="VIC Light"/>
        <w:sz w:val="16"/>
        <w:szCs w:val="16"/>
      </w:rPr>
    </w:pPr>
    <w:r w:rsidRPr="00561839">
      <w:rPr>
        <w:rFonts w:ascii="VIC Light" w:hAnsi="VIC Light"/>
        <w:sz w:val="16"/>
        <w:szCs w:val="16"/>
      </w:rPr>
      <w:t xml:space="preserve">Distillery Support – </w:t>
    </w:r>
    <w:r>
      <w:rPr>
        <w:rFonts w:ascii="VIC Light" w:hAnsi="VIC Light"/>
        <w:sz w:val="16"/>
        <w:szCs w:val="16"/>
      </w:rPr>
      <w:t xml:space="preserve">Distillery Door </w:t>
    </w:r>
    <w:r w:rsidR="0067063E">
      <w:rPr>
        <w:rFonts w:ascii="VIC Light" w:hAnsi="VIC Light"/>
        <w:sz w:val="16"/>
        <w:szCs w:val="16"/>
      </w:rPr>
      <w:t xml:space="preserve">Tourism </w:t>
    </w:r>
    <w:r>
      <w:rPr>
        <w:rFonts w:ascii="VIC Light" w:hAnsi="VIC Light"/>
        <w:sz w:val="16"/>
        <w:szCs w:val="16"/>
      </w:rPr>
      <w:t>Sales</w:t>
    </w:r>
    <w:r w:rsidRPr="00561839">
      <w:rPr>
        <w:rFonts w:ascii="VIC Light" w:hAnsi="VIC Light"/>
        <w:sz w:val="16"/>
        <w:szCs w:val="16"/>
      </w:rPr>
      <w:t xml:space="preserve"> </w:t>
    </w:r>
    <w:r w:rsidR="0067063E">
      <w:rPr>
        <w:rFonts w:ascii="VIC Light" w:hAnsi="VIC Light"/>
        <w:sz w:val="16"/>
        <w:szCs w:val="16"/>
      </w:rPr>
      <w:t>Grant</w:t>
    </w:r>
    <w:r w:rsidRPr="00561839">
      <w:rPr>
        <w:rFonts w:ascii="VIC Light" w:hAnsi="VIC Light"/>
        <w:sz w:val="16"/>
        <w:szCs w:val="16"/>
      </w:rPr>
      <w:t xml:space="preserve"> / </w:t>
    </w:r>
    <w:r w:rsidR="00662D48">
      <w:rPr>
        <w:rFonts w:ascii="VIC Light" w:hAnsi="VIC Light"/>
        <w:sz w:val="16"/>
        <w:szCs w:val="16"/>
      </w:rPr>
      <w:t>8</w:t>
    </w:r>
  </w:p>
  <w:p w14:paraId="5FF8C8A6" w14:textId="77777777" w:rsidR="00373A69" w:rsidRDefault="00373A69" w:rsidP="007277A6">
    <w:pPr>
      <w:spacing w:line="200" w:lineRule="exact"/>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08EB0" w14:textId="77777777" w:rsidR="00373A69" w:rsidRDefault="00373A69" w:rsidP="009A56A9">
    <w:pPr>
      <w:pStyle w:val="Header"/>
      <w:jc w:val="right"/>
      <w:rPr>
        <w:rFonts w:ascii="VIC Light" w:hAnsi="VIC Light"/>
        <w:sz w:val="16"/>
        <w:szCs w:val="16"/>
      </w:rPr>
    </w:pPr>
  </w:p>
  <w:p w14:paraId="4A1E97F4" w14:textId="77777777" w:rsidR="00373A69" w:rsidRDefault="00373A69" w:rsidP="009A56A9">
    <w:pPr>
      <w:pStyle w:val="Header"/>
      <w:jc w:val="right"/>
      <w:rPr>
        <w:rFonts w:ascii="VIC Light" w:hAnsi="VIC Light"/>
        <w:sz w:val="16"/>
        <w:szCs w:val="16"/>
      </w:rPr>
    </w:pPr>
  </w:p>
  <w:p w14:paraId="7E0C57F1" w14:textId="2F2749AD" w:rsidR="006E2670" w:rsidRPr="00561839" w:rsidRDefault="006E2670" w:rsidP="006E2670">
    <w:pPr>
      <w:pStyle w:val="Header"/>
      <w:jc w:val="right"/>
      <w:rPr>
        <w:rFonts w:ascii="VIC Light" w:hAnsi="VIC Light"/>
        <w:sz w:val="16"/>
        <w:szCs w:val="16"/>
      </w:rPr>
    </w:pPr>
    <w:r w:rsidRPr="00561839">
      <w:rPr>
        <w:rFonts w:ascii="VIC Light" w:hAnsi="VIC Light"/>
        <w:sz w:val="16"/>
        <w:szCs w:val="16"/>
      </w:rPr>
      <w:t xml:space="preserve">Distillery Support – </w:t>
    </w:r>
    <w:r>
      <w:rPr>
        <w:rFonts w:ascii="VIC Light" w:hAnsi="VIC Light"/>
        <w:sz w:val="16"/>
        <w:szCs w:val="16"/>
      </w:rPr>
      <w:t xml:space="preserve">Distillery Door </w:t>
    </w:r>
    <w:r w:rsidR="0067063E">
      <w:rPr>
        <w:rFonts w:ascii="VIC Light" w:hAnsi="VIC Light"/>
        <w:sz w:val="16"/>
        <w:szCs w:val="16"/>
      </w:rPr>
      <w:t xml:space="preserve">Tourism </w:t>
    </w:r>
    <w:r>
      <w:rPr>
        <w:rFonts w:ascii="VIC Light" w:hAnsi="VIC Light"/>
        <w:sz w:val="16"/>
        <w:szCs w:val="16"/>
      </w:rPr>
      <w:t>Sales</w:t>
    </w:r>
    <w:r w:rsidRPr="00561839">
      <w:rPr>
        <w:rFonts w:ascii="VIC Light" w:hAnsi="VIC Light"/>
        <w:sz w:val="16"/>
        <w:szCs w:val="16"/>
      </w:rPr>
      <w:t xml:space="preserve"> </w:t>
    </w:r>
    <w:r w:rsidR="0067063E">
      <w:rPr>
        <w:rFonts w:ascii="VIC Light" w:hAnsi="VIC Light"/>
        <w:sz w:val="16"/>
        <w:szCs w:val="16"/>
      </w:rPr>
      <w:t>Grant</w:t>
    </w:r>
    <w:r w:rsidRPr="00561839">
      <w:rPr>
        <w:rFonts w:ascii="VIC Light" w:hAnsi="VIC Light"/>
        <w:sz w:val="16"/>
        <w:szCs w:val="16"/>
      </w:rPr>
      <w:t xml:space="preserve"> / </w:t>
    </w:r>
    <w:r w:rsidR="00662D48">
      <w:rPr>
        <w:rFonts w:ascii="VIC Light" w:hAnsi="VIC Light"/>
        <w:sz w:val="16"/>
        <w:szCs w:val="16"/>
      </w:rPr>
      <w:t>9</w:t>
    </w:r>
  </w:p>
  <w:p w14:paraId="44FA7293" w14:textId="77777777" w:rsidR="00373A69" w:rsidRDefault="00373A69" w:rsidP="007277A6">
    <w:pPr>
      <w:spacing w:line="200" w:lineRule="exac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hybridMultilevel"/>
    <w:tmpl w:val="FFFFFFFF"/>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8F0191"/>
    <w:multiLevelType w:val="hybridMultilevel"/>
    <w:tmpl w:val="831646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FC2278"/>
    <w:multiLevelType w:val="hybridMultilevel"/>
    <w:tmpl w:val="AD52D640"/>
    <w:lvl w:ilvl="0" w:tplc="7ECCD436">
      <w:start w:val="1"/>
      <w:numFmt w:val="lowerLetter"/>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3" w15:restartNumberingAfterBreak="0">
    <w:nsid w:val="124017C4"/>
    <w:multiLevelType w:val="multilevel"/>
    <w:tmpl w:val="87402146"/>
    <w:lvl w:ilvl="0">
      <w:start w:val="1"/>
      <w:numFmt w:val="decimal"/>
      <w:lvlText w:val="%1."/>
      <w:lvlJc w:val="left"/>
      <w:pPr>
        <w:ind w:left="720" w:hanging="360"/>
      </w:pPr>
    </w:lvl>
    <w:lvl w:ilvl="1">
      <w:start w:val="1"/>
      <w:numFmt w:val="decimal"/>
      <w:lvlText w:val="%1."/>
      <w:lvlJc w:val="left"/>
      <w:pPr>
        <w:ind w:left="72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5252EA"/>
    <w:multiLevelType w:val="hybridMultilevel"/>
    <w:tmpl w:val="655838D8"/>
    <w:lvl w:ilvl="0" w:tplc="0C090019">
      <w:start w:val="1"/>
      <w:numFmt w:val="lowerLetter"/>
      <w:lvlText w:val="%1."/>
      <w:lvlJc w:val="left"/>
      <w:pPr>
        <w:ind w:left="1713" w:hanging="360"/>
      </w:p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5" w15:restartNumberingAfterBreak="0">
    <w:nsid w:val="1B6644FC"/>
    <w:multiLevelType w:val="hybridMultilevel"/>
    <w:tmpl w:val="83B42E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E80138"/>
    <w:multiLevelType w:val="multilevel"/>
    <w:tmpl w:val="A08A7F58"/>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3F2113"/>
    <w:multiLevelType w:val="hybridMultilevel"/>
    <w:tmpl w:val="EDCC3C94"/>
    <w:lvl w:ilvl="0" w:tplc="0C09000F">
      <w:start w:val="1"/>
      <w:numFmt w:val="decimal"/>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8" w15:restartNumberingAfterBreak="0">
    <w:nsid w:val="29FD1B6C"/>
    <w:multiLevelType w:val="multilevel"/>
    <w:tmpl w:val="63ECF078"/>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9" w15:restartNumberingAfterBreak="0">
    <w:nsid w:val="2AF73316"/>
    <w:multiLevelType w:val="hybridMultilevel"/>
    <w:tmpl w:val="07BAEC80"/>
    <w:lvl w:ilvl="0" w:tplc="7C2413F8">
      <w:start w:val="1"/>
      <w:numFmt w:val="bullet"/>
      <w:lvlText w:val=""/>
      <w:lvlJc w:val="left"/>
      <w:pPr>
        <w:ind w:left="720" w:hanging="360"/>
      </w:pPr>
      <w:rPr>
        <w:rFonts w:ascii="Symbol" w:hAnsi="Symbol" w:hint="default"/>
      </w:rPr>
    </w:lvl>
    <w:lvl w:ilvl="1" w:tplc="54E8BD40">
      <w:start w:val="1"/>
      <w:numFmt w:val="bullet"/>
      <w:lvlText w:val="o"/>
      <w:lvlJc w:val="left"/>
      <w:pPr>
        <w:ind w:left="1440" w:hanging="360"/>
      </w:pPr>
      <w:rPr>
        <w:rFonts w:ascii="Courier New" w:hAnsi="Courier New" w:hint="default"/>
      </w:rPr>
    </w:lvl>
    <w:lvl w:ilvl="2" w:tplc="F8E62C98">
      <w:start w:val="1"/>
      <w:numFmt w:val="bullet"/>
      <w:lvlText w:val=""/>
      <w:lvlJc w:val="left"/>
      <w:pPr>
        <w:ind w:left="2160" w:hanging="360"/>
      </w:pPr>
      <w:rPr>
        <w:rFonts w:ascii="Wingdings" w:hAnsi="Wingdings" w:hint="default"/>
      </w:rPr>
    </w:lvl>
    <w:lvl w:ilvl="3" w:tplc="0F9A01E8">
      <w:start w:val="1"/>
      <w:numFmt w:val="bullet"/>
      <w:lvlText w:val=""/>
      <w:lvlJc w:val="left"/>
      <w:pPr>
        <w:ind w:left="2880" w:hanging="360"/>
      </w:pPr>
      <w:rPr>
        <w:rFonts w:ascii="Symbol" w:hAnsi="Symbol" w:hint="default"/>
      </w:rPr>
    </w:lvl>
    <w:lvl w:ilvl="4" w:tplc="7FAA3EF2">
      <w:start w:val="1"/>
      <w:numFmt w:val="bullet"/>
      <w:lvlText w:val="o"/>
      <w:lvlJc w:val="left"/>
      <w:pPr>
        <w:ind w:left="3600" w:hanging="360"/>
      </w:pPr>
      <w:rPr>
        <w:rFonts w:ascii="Courier New" w:hAnsi="Courier New" w:hint="default"/>
      </w:rPr>
    </w:lvl>
    <w:lvl w:ilvl="5" w:tplc="35AEBE7E">
      <w:start w:val="1"/>
      <w:numFmt w:val="bullet"/>
      <w:lvlText w:val=""/>
      <w:lvlJc w:val="left"/>
      <w:pPr>
        <w:ind w:left="4320" w:hanging="360"/>
      </w:pPr>
      <w:rPr>
        <w:rFonts w:ascii="Wingdings" w:hAnsi="Wingdings" w:hint="default"/>
      </w:rPr>
    </w:lvl>
    <w:lvl w:ilvl="6" w:tplc="66ECCBC8">
      <w:start w:val="1"/>
      <w:numFmt w:val="bullet"/>
      <w:lvlText w:val=""/>
      <w:lvlJc w:val="left"/>
      <w:pPr>
        <w:ind w:left="5040" w:hanging="360"/>
      </w:pPr>
      <w:rPr>
        <w:rFonts w:ascii="Symbol" w:hAnsi="Symbol" w:hint="default"/>
      </w:rPr>
    </w:lvl>
    <w:lvl w:ilvl="7" w:tplc="73169566">
      <w:start w:val="1"/>
      <w:numFmt w:val="bullet"/>
      <w:lvlText w:val="o"/>
      <w:lvlJc w:val="left"/>
      <w:pPr>
        <w:ind w:left="5760" w:hanging="360"/>
      </w:pPr>
      <w:rPr>
        <w:rFonts w:ascii="Courier New" w:hAnsi="Courier New" w:hint="default"/>
      </w:rPr>
    </w:lvl>
    <w:lvl w:ilvl="8" w:tplc="E7E6F4EA">
      <w:start w:val="1"/>
      <w:numFmt w:val="bullet"/>
      <w:lvlText w:val=""/>
      <w:lvlJc w:val="left"/>
      <w:pPr>
        <w:ind w:left="6480" w:hanging="360"/>
      </w:pPr>
      <w:rPr>
        <w:rFonts w:ascii="Wingdings" w:hAnsi="Wingdings" w:hint="default"/>
      </w:rPr>
    </w:lvl>
  </w:abstractNum>
  <w:abstractNum w:abstractNumId="10" w15:restartNumberingAfterBreak="0">
    <w:nsid w:val="303935F0"/>
    <w:multiLevelType w:val="hybridMultilevel"/>
    <w:tmpl w:val="07A49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B014B4"/>
    <w:multiLevelType w:val="hybridMultilevel"/>
    <w:tmpl w:val="E7C40E2A"/>
    <w:lvl w:ilvl="0" w:tplc="0C09000F">
      <w:start w:val="1"/>
      <w:numFmt w:val="decimal"/>
      <w:lvlText w:val="%1."/>
      <w:lvlJc w:val="left"/>
      <w:pPr>
        <w:ind w:left="1353" w:hanging="360"/>
      </w:p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12" w15:restartNumberingAfterBreak="0">
    <w:nsid w:val="31DE477A"/>
    <w:multiLevelType w:val="hybridMultilevel"/>
    <w:tmpl w:val="A30EC61A"/>
    <w:lvl w:ilvl="0" w:tplc="7082BBC4">
      <w:start w:val="1"/>
      <w:numFmt w:val="bullet"/>
      <w:lvlText w:val=""/>
      <w:lvlJc w:val="left"/>
      <w:pPr>
        <w:ind w:left="1060" w:hanging="360"/>
      </w:pPr>
      <w:rPr>
        <w:rFonts w:ascii="Symbol" w:hAnsi="Symbol"/>
      </w:rPr>
    </w:lvl>
    <w:lvl w:ilvl="1" w:tplc="FC0E650E">
      <w:start w:val="1"/>
      <w:numFmt w:val="bullet"/>
      <w:lvlText w:val=""/>
      <w:lvlJc w:val="left"/>
      <w:pPr>
        <w:ind w:left="1060" w:hanging="360"/>
      </w:pPr>
      <w:rPr>
        <w:rFonts w:ascii="Symbol" w:hAnsi="Symbol"/>
      </w:rPr>
    </w:lvl>
    <w:lvl w:ilvl="2" w:tplc="530EB822">
      <w:start w:val="1"/>
      <w:numFmt w:val="bullet"/>
      <w:lvlText w:val=""/>
      <w:lvlJc w:val="left"/>
      <w:pPr>
        <w:ind w:left="1060" w:hanging="360"/>
      </w:pPr>
      <w:rPr>
        <w:rFonts w:ascii="Symbol" w:hAnsi="Symbol"/>
      </w:rPr>
    </w:lvl>
    <w:lvl w:ilvl="3" w:tplc="5FC21DD6">
      <w:start w:val="1"/>
      <w:numFmt w:val="bullet"/>
      <w:lvlText w:val=""/>
      <w:lvlJc w:val="left"/>
      <w:pPr>
        <w:ind w:left="1060" w:hanging="360"/>
      </w:pPr>
      <w:rPr>
        <w:rFonts w:ascii="Symbol" w:hAnsi="Symbol"/>
      </w:rPr>
    </w:lvl>
    <w:lvl w:ilvl="4" w:tplc="FDDA27F0">
      <w:start w:val="1"/>
      <w:numFmt w:val="bullet"/>
      <w:lvlText w:val=""/>
      <w:lvlJc w:val="left"/>
      <w:pPr>
        <w:ind w:left="1060" w:hanging="360"/>
      </w:pPr>
      <w:rPr>
        <w:rFonts w:ascii="Symbol" w:hAnsi="Symbol"/>
      </w:rPr>
    </w:lvl>
    <w:lvl w:ilvl="5" w:tplc="9574F910">
      <w:start w:val="1"/>
      <w:numFmt w:val="bullet"/>
      <w:lvlText w:val=""/>
      <w:lvlJc w:val="left"/>
      <w:pPr>
        <w:ind w:left="1060" w:hanging="360"/>
      </w:pPr>
      <w:rPr>
        <w:rFonts w:ascii="Symbol" w:hAnsi="Symbol"/>
      </w:rPr>
    </w:lvl>
    <w:lvl w:ilvl="6" w:tplc="9F96B688">
      <w:start w:val="1"/>
      <w:numFmt w:val="bullet"/>
      <w:lvlText w:val=""/>
      <w:lvlJc w:val="left"/>
      <w:pPr>
        <w:ind w:left="1060" w:hanging="360"/>
      </w:pPr>
      <w:rPr>
        <w:rFonts w:ascii="Symbol" w:hAnsi="Symbol"/>
      </w:rPr>
    </w:lvl>
    <w:lvl w:ilvl="7" w:tplc="13EE0D70">
      <w:start w:val="1"/>
      <w:numFmt w:val="bullet"/>
      <w:lvlText w:val=""/>
      <w:lvlJc w:val="left"/>
      <w:pPr>
        <w:ind w:left="1060" w:hanging="360"/>
      </w:pPr>
      <w:rPr>
        <w:rFonts w:ascii="Symbol" w:hAnsi="Symbol"/>
      </w:rPr>
    </w:lvl>
    <w:lvl w:ilvl="8" w:tplc="074EBFD6">
      <w:start w:val="1"/>
      <w:numFmt w:val="bullet"/>
      <w:lvlText w:val=""/>
      <w:lvlJc w:val="left"/>
      <w:pPr>
        <w:ind w:left="1060" w:hanging="360"/>
      </w:pPr>
      <w:rPr>
        <w:rFonts w:ascii="Symbol" w:hAnsi="Symbol"/>
      </w:rPr>
    </w:lvl>
  </w:abstractNum>
  <w:abstractNum w:abstractNumId="13" w15:restartNumberingAfterBreak="0">
    <w:nsid w:val="3300358F"/>
    <w:multiLevelType w:val="hybridMultilevel"/>
    <w:tmpl w:val="A5729D12"/>
    <w:lvl w:ilvl="0" w:tplc="FFFFFFFF">
      <w:start w:val="1"/>
      <w:numFmt w:val="decimal"/>
      <w:lvlText w:val="%1."/>
      <w:lvlJc w:val="left"/>
      <w:pPr>
        <w:ind w:left="720" w:hanging="360"/>
      </w:pPr>
    </w:lvl>
    <w:lvl w:ilvl="1" w:tplc="0C09000F">
      <w:start w:val="1"/>
      <w:numFmt w:val="decimal"/>
      <w:lvlText w:val="%2."/>
      <w:lvlJc w:val="left"/>
      <w:pPr>
        <w:ind w:left="1353"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3DBA898"/>
    <w:multiLevelType w:val="multilevel"/>
    <w:tmpl w:val="D36C6CD0"/>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8E31D72"/>
    <w:multiLevelType w:val="hybridMultilevel"/>
    <w:tmpl w:val="AE8229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4C5E39"/>
    <w:multiLevelType w:val="hybridMultilevel"/>
    <w:tmpl w:val="38B867E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3FAD182E"/>
    <w:multiLevelType w:val="hybridMultilevel"/>
    <w:tmpl w:val="C7E4165A"/>
    <w:lvl w:ilvl="0" w:tplc="0C09000F">
      <w:start w:val="1"/>
      <w:numFmt w:val="decimal"/>
      <w:lvlText w:val="%1."/>
      <w:lvlJc w:val="left"/>
      <w:pPr>
        <w:ind w:left="1353" w:hanging="360"/>
      </w:p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18" w15:restartNumberingAfterBreak="0">
    <w:nsid w:val="415745A8"/>
    <w:multiLevelType w:val="multilevel"/>
    <w:tmpl w:val="ADE46E36"/>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A27561"/>
    <w:multiLevelType w:val="hybridMultilevel"/>
    <w:tmpl w:val="D54679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E7532F0"/>
    <w:multiLevelType w:val="hybridMultilevel"/>
    <w:tmpl w:val="DD8E4A78"/>
    <w:lvl w:ilvl="0" w:tplc="8940F40A">
      <w:numFmt w:val="bullet"/>
      <w:lvlText w:val="•"/>
      <w:lvlJc w:val="left"/>
      <w:pPr>
        <w:ind w:left="1353" w:hanging="360"/>
      </w:pPr>
      <w:rPr>
        <w:rFonts w:ascii="VIC Light" w:eastAsia="VIC Light" w:hAnsi="VIC Light" w:cs="VIC Light" w:hint="default"/>
        <w:color w:val="363435"/>
      </w:rPr>
    </w:lvl>
    <w:lvl w:ilvl="1" w:tplc="0C090003" w:tentative="1">
      <w:start w:val="1"/>
      <w:numFmt w:val="bullet"/>
      <w:lvlText w:val="o"/>
      <w:lvlJc w:val="left"/>
      <w:pPr>
        <w:ind w:left="902" w:hanging="360"/>
      </w:pPr>
      <w:rPr>
        <w:rFonts w:ascii="Courier New" w:hAnsi="Courier New" w:cs="Courier New" w:hint="default"/>
      </w:rPr>
    </w:lvl>
    <w:lvl w:ilvl="2" w:tplc="0C090005" w:tentative="1">
      <w:start w:val="1"/>
      <w:numFmt w:val="bullet"/>
      <w:lvlText w:val=""/>
      <w:lvlJc w:val="left"/>
      <w:pPr>
        <w:ind w:left="1622" w:hanging="360"/>
      </w:pPr>
      <w:rPr>
        <w:rFonts w:ascii="Wingdings" w:hAnsi="Wingdings" w:hint="default"/>
      </w:rPr>
    </w:lvl>
    <w:lvl w:ilvl="3" w:tplc="0C090001" w:tentative="1">
      <w:start w:val="1"/>
      <w:numFmt w:val="bullet"/>
      <w:lvlText w:val=""/>
      <w:lvlJc w:val="left"/>
      <w:pPr>
        <w:ind w:left="2342" w:hanging="360"/>
      </w:pPr>
      <w:rPr>
        <w:rFonts w:ascii="Symbol" w:hAnsi="Symbol" w:hint="default"/>
      </w:rPr>
    </w:lvl>
    <w:lvl w:ilvl="4" w:tplc="0C090003" w:tentative="1">
      <w:start w:val="1"/>
      <w:numFmt w:val="bullet"/>
      <w:lvlText w:val="o"/>
      <w:lvlJc w:val="left"/>
      <w:pPr>
        <w:ind w:left="3062" w:hanging="360"/>
      </w:pPr>
      <w:rPr>
        <w:rFonts w:ascii="Courier New" w:hAnsi="Courier New" w:cs="Courier New" w:hint="default"/>
      </w:rPr>
    </w:lvl>
    <w:lvl w:ilvl="5" w:tplc="0C090005" w:tentative="1">
      <w:start w:val="1"/>
      <w:numFmt w:val="bullet"/>
      <w:lvlText w:val=""/>
      <w:lvlJc w:val="left"/>
      <w:pPr>
        <w:ind w:left="3782" w:hanging="360"/>
      </w:pPr>
      <w:rPr>
        <w:rFonts w:ascii="Wingdings" w:hAnsi="Wingdings" w:hint="default"/>
      </w:rPr>
    </w:lvl>
    <w:lvl w:ilvl="6" w:tplc="0C090001" w:tentative="1">
      <w:start w:val="1"/>
      <w:numFmt w:val="bullet"/>
      <w:lvlText w:val=""/>
      <w:lvlJc w:val="left"/>
      <w:pPr>
        <w:ind w:left="4502" w:hanging="360"/>
      </w:pPr>
      <w:rPr>
        <w:rFonts w:ascii="Symbol" w:hAnsi="Symbol" w:hint="default"/>
      </w:rPr>
    </w:lvl>
    <w:lvl w:ilvl="7" w:tplc="0C090003" w:tentative="1">
      <w:start w:val="1"/>
      <w:numFmt w:val="bullet"/>
      <w:lvlText w:val="o"/>
      <w:lvlJc w:val="left"/>
      <w:pPr>
        <w:ind w:left="5222" w:hanging="360"/>
      </w:pPr>
      <w:rPr>
        <w:rFonts w:ascii="Courier New" w:hAnsi="Courier New" w:cs="Courier New" w:hint="default"/>
      </w:rPr>
    </w:lvl>
    <w:lvl w:ilvl="8" w:tplc="0C090005" w:tentative="1">
      <w:start w:val="1"/>
      <w:numFmt w:val="bullet"/>
      <w:lvlText w:val=""/>
      <w:lvlJc w:val="left"/>
      <w:pPr>
        <w:ind w:left="5942" w:hanging="360"/>
      </w:pPr>
      <w:rPr>
        <w:rFonts w:ascii="Wingdings" w:hAnsi="Wingdings" w:hint="default"/>
      </w:rPr>
    </w:lvl>
  </w:abstractNum>
  <w:abstractNum w:abstractNumId="21" w15:restartNumberingAfterBreak="0">
    <w:nsid w:val="50355A5D"/>
    <w:multiLevelType w:val="hybridMultilevel"/>
    <w:tmpl w:val="D8002918"/>
    <w:lvl w:ilvl="0" w:tplc="0C09000F">
      <w:start w:val="1"/>
      <w:numFmt w:val="decimal"/>
      <w:lvlText w:val="%1."/>
      <w:lvlJc w:val="left"/>
      <w:pPr>
        <w:ind w:left="1353" w:hanging="360"/>
      </w:p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22" w15:restartNumberingAfterBreak="0">
    <w:nsid w:val="5EF77BFD"/>
    <w:multiLevelType w:val="hybridMultilevel"/>
    <w:tmpl w:val="01743A40"/>
    <w:lvl w:ilvl="0" w:tplc="8B3AA54C">
      <w:numFmt w:val="bullet"/>
      <w:lvlText w:val="-"/>
      <w:lvlJc w:val="left"/>
      <w:pPr>
        <w:ind w:left="3337" w:hanging="360"/>
      </w:pPr>
      <w:rPr>
        <w:rFonts w:ascii="VIC Medium" w:eastAsia="VIC Medium" w:hAnsi="VIC Medium" w:cs="VIC Medium" w:hint="default"/>
        <w:color w:val="363435"/>
        <w:w w:val="105"/>
      </w:rPr>
    </w:lvl>
    <w:lvl w:ilvl="1" w:tplc="0C090003" w:tentative="1">
      <w:start w:val="1"/>
      <w:numFmt w:val="bullet"/>
      <w:lvlText w:val="o"/>
      <w:lvlJc w:val="left"/>
      <w:pPr>
        <w:ind w:left="4057" w:hanging="360"/>
      </w:pPr>
      <w:rPr>
        <w:rFonts w:ascii="Courier New" w:hAnsi="Courier New" w:cs="Courier New" w:hint="default"/>
      </w:rPr>
    </w:lvl>
    <w:lvl w:ilvl="2" w:tplc="0C090005" w:tentative="1">
      <w:start w:val="1"/>
      <w:numFmt w:val="bullet"/>
      <w:lvlText w:val=""/>
      <w:lvlJc w:val="left"/>
      <w:pPr>
        <w:ind w:left="4777" w:hanging="360"/>
      </w:pPr>
      <w:rPr>
        <w:rFonts w:ascii="Wingdings" w:hAnsi="Wingdings" w:hint="default"/>
      </w:rPr>
    </w:lvl>
    <w:lvl w:ilvl="3" w:tplc="0C090001" w:tentative="1">
      <w:start w:val="1"/>
      <w:numFmt w:val="bullet"/>
      <w:lvlText w:val=""/>
      <w:lvlJc w:val="left"/>
      <w:pPr>
        <w:ind w:left="5497" w:hanging="360"/>
      </w:pPr>
      <w:rPr>
        <w:rFonts w:ascii="Symbol" w:hAnsi="Symbol" w:hint="default"/>
      </w:rPr>
    </w:lvl>
    <w:lvl w:ilvl="4" w:tplc="0C090003" w:tentative="1">
      <w:start w:val="1"/>
      <w:numFmt w:val="bullet"/>
      <w:lvlText w:val="o"/>
      <w:lvlJc w:val="left"/>
      <w:pPr>
        <w:ind w:left="6217" w:hanging="360"/>
      </w:pPr>
      <w:rPr>
        <w:rFonts w:ascii="Courier New" w:hAnsi="Courier New" w:cs="Courier New" w:hint="default"/>
      </w:rPr>
    </w:lvl>
    <w:lvl w:ilvl="5" w:tplc="0C090005" w:tentative="1">
      <w:start w:val="1"/>
      <w:numFmt w:val="bullet"/>
      <w:lvlText w:val=""/>
      <w:lvlJc w:val="left"/>
      <w:pPr>
        <w:ind w:left="6937" w:hanging="360"/>
      </w:pPr>
      <w:rPr>
        <w:rFonts w:ascii="Wingdings" w:hAnsi="Wingdings" w:hint="default"/>
      </w:rPr>
    </w:lvl>
    <w:lvl w:ilvl="6" w:tplc="0C090001" w:tentative="1">
      <w:start w:val="1"/>
      <w:numFmt w:val="bullet"/>
      <w:lvlText w:val=""/>
      <w:lvlJc w:val="left"/>
      <w:pPr>
        <w:ind w:left="7657" w:hanging="360"/>
      </w:pPr>
      <w:rPr>
        <w:rFonts w:ascii="Symbol" w:hAnsi="Symbol" w:hint="default"/>
      </w:rPr>
    </w:lvl>
    <w:lvl w:ilvl="7" w:tplc="0C090003" w:tentative="1">
      <w:start w:val="1"/>
      <w:numFmt w:val="bullet"/>
      <w:lvlText w:val="o"/>
      <w:lvlJc w:val="left"/>
      <w:pPr>
        <w:ind w:left="8377" w:hanging="360"/>
      </w:pPr>
      <w:rPr>
        <w:rFonts w:ascii="Courier New" w:hAnsi="Courier New" w:cs="Courier New" w:hint="default"/>
      </w:rPr>
    </w:lvl>
    <w:lvl w:ilvl="8" w:tplc="0C090005" w:tentative="1">
      <w:start w:val="1"/>
      <w:numFmt w:val="bullet"/>
      <w:lvlText w:val=""/>
      <w:lvlJc w:val="left"/>
      <w:pPr>
        <w:ind w:left="9097" w:hanging="360"/>
      </w:pPr>
      <w:rPr>
        <w:rFonts w:ascii="Wingdings" w:hAnsi="Wingdings" w:hint="default"/>
      </w:rPr>
    </w:lvl>
  </w:abstractNum>
  <w:abstractNum w:abstractNumId="23" w15:restartNumberingAfterBreak="0">
    <w:nsid w:val="625E1CCA"/>
    <w:multiLevelType w:val="multilevel"/>
    <w:tmpl w:val="17B27612"/>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325016E"/>
    <w:multiLevelType w:val="multilevel"/>
    <w:tmpl w:val="9C56F520"/>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E17CD95"/>
    <w:multiLevelType w:val="multilevel"/>
    <w:tmpl w:val="D83C319A"/>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2284244"/>
    <w:multiLevelType w:val="hybridMultilevel"/>
    <w:tmpl w:val="F836BBB4"/>
    <w:lvl w:ilvl="0" w:tplc="9F589EDA">
      <w:start w:val="1"/>
      <w:numFmt w:val="bullet"/>
      <w:lvlText w:val=""/>
      <w:lvlJc w:val="left"/>
      <w:pPr>
        <w:ind w:left="880" w:hanging="360"/>
      </w:pPr>
      <w:rPr>
        <w:rFonts w:ascii="Symbol" w:hAnsi="Symbol"/>
      </w:rPr>
    </w:lvl>
    <w:lvl w:ilvl="1" w:tplc="9D683096">
      <w:start w:val="1"/>
      <w:numFmt w:val="bullet"/>
      <w:lvlText w:val=""/>
      <w:lvlJc w:val="left"/>
      <w:pPr>
        <w:ind w:left="880" w:hanging="360"/>
      </w:pPr>
      <w:rPr>
        <w:rFonts w:ascii="Symbol" w:hAnsi="Symbol"/>
      </w:rPr>
    </w:lvl>
    <w:lvl w:ilvl="2" w:tplc="3DB6D33A">
      <w:start w:val="1"/>
      <w:numFmt w:val="bullet"/>
      <w:lvlText w:val=""/>
      <w:lvlJc w:val="left"/>
      <w:pPr>
        <w:ind w:left="880" w:hanging="360"/>
      </w:pPr>
      <w:rPr>
        <w:rFonts w:ascii="Symbol" w:hAnsi="Symbol"/>
      </w:rPr>
    </w:lvl>
    <w:lvl w:ilvl="3" w:tplc="F162C896">
      <w:start w:val="1"/>
      <w:numFmt w:val="bullet"/>
      <w:lvlText w:val=""/>
      <w:lvlJc w:val="left"/>
      <w:pPr>
        <w:ind w:left="880" w:hanging="360"/>
      </w:pPr>
      <w:rPr>
        <w:rFonts w:ascii="Symbol" w:hAnsi="Symbol"/>
      </w:rPr>
    </w:lvl>
    <w:lvl w:ilvl="4" w:tplc="CCEAB02C">
      <w:start w:val="1"/>
      <w:numFmt w:val="bullet"/>
      <w:lvlText w:val=""/>
      <w:lvlJc w:val="left"/>
      <w:pPr>
        <w:ind w:left="880" w:hanging="360"/>
      </w:pPr>
      <w:rPr>
        <w:rFonts w:ascii="Symbol" w:hAnsi="Symbol"/>
      </w:rPr>
    </w:lvl>
    <w:lvl w:ilvl="5" w:tplc="33D83808">
      <w:start w:val="1"/>
      <w:numFmt w:val="bullet"/>
      <w:lvlText w:val=""/>
      <w:lvlJc w:val="left"/>
      <w:pPr>
        <w:ind w:left="880" w:hanging="360"/>
      </w:pPr>
      <w:rPr>
        <w:rFonts w:ascii="Symbol" w:hAnsi="Symbol"/>
      </w:rPr>
    </w:lvl>
    <w:lvl w:ilvl="6" w:tplc="FE000754">
      <w:start w:val="1"/>
      <w:numFmt w:val="bullet"/>
      <w:lvlText w:val=""/>
      <w:lvlJc w:val="left"/>
      <w:pPr>
        <w:ind w:left="880" w:hanging="360"/>
      </w:pPr>
      <w:rPr>
        <w:rFonts w:ascii="Symbol" w:hAnsi="Symbol"/>
      </w:rPr>
    </w:lvl>
    <w:lvl w:ilvl="7" w:tplc="6202466A">
      <w:start w:val="1"/>
      <w:numFmt w:val="bullet"/>
      <w:lvlText w:val=""/>
      <w:lvlJc w:val="left"/>
      <w:pPr>
        <w:ind w:left="880" w:hanging="360"/>
      </w:pPr>
      <w:rPr>
        <w:rFonts w:ascii="Symbol" w:hAnsi="Symbol"/>
      </w:rPr>
    </w:lvl>
    <w:lvl w:ilvl="8" w:tplc="DB4437CE">
      <w:start w:val="1"/>
      <w:numFmt w:val="bullet"/>
      <w:lvlText w:val=""/>
      <w:lvlJc w:val="left"/>
      <w:pPr>
        <w:ind w:left="880" w:hanging="360"/>
      </w:pPr>
      <w:rPr>
        <w:rFonts w:ascii="Symbol" w:hAnsi="Symbol"/>
      </w:rPr>
    </w:lvl>
  </w:abstractNum>
  <w:abstractNum w:abstractNumId="27" w15:restartNumberingAfterBreak="0">
    <w:nsid w:val="78D89FA8"/>
    <w:multiLevelType w:val="multilevel"/>
    <w:tmpl w:val="CDBE7C5C"/>
    <w:lvl w:ilvl="0">
      <w:start w:val="1"/>
      <w:numFmt w:val="decimal"/>
      <w:lvlText w:val="%1."/>
      <w:lvlJc w:val="left"/>
      <w:pPr>
        <w:ind w:left="720" w:hanging="360"/>
      </w:pPr>
    </w:lvl>
    <w:lvl w:ilvl="1">
      <w:start w:val="1"/>
      <w:numFmt w:val="decimal"/>
      <w:lvlText w:val="%1."/>
      <w:lvlJc w:val="left"/>
      <w:pPr>
        <w:ind w:left="72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CF64FF1"/>
    <w:multiLevelType w:val="hybridMultilevel"/>
    <w:tmpl w:val="149CFE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18530022">
    <w:abstractNumId w:val="27"/>
  </w:num>
  <w:num w:numId="2" w16cid:durableId="34156779">
    <w:abstractNumId w:val="3"/>
  </w:num>
  <w:num w:numId="3" w16cid:durableId="1124695631">
    <w:abstractNumId w:val="23"/>
  </w:num>
  <w:num w:numId="4" w16cid:durableId="1795098253">
    <w:abstractNumId w:val="18"/>
  </w:num>
  <w:num w:numId="5" w16cid:durableId="381947917">
    <w:abstractNumId w:val="24"/>
  </w:num>
  <w:num w:numId="6" w16cid:durableId="1971982520">
    <w:abstractNumId w:val="6"/>
  </w:num>
  <w:num w:numId="7" w16cid:durableId="1088426908">
    <w:abstractNumId w:val="14"/>
  </w:num>
  <w:num w:numId="8" w16cid:durableId="209073859">
    <w:abstractNumId w:val="25"/>
  </w:num>
  <w:num w:numId="9" w16cid:durableId="879781065">
    <w:abstractNumId w:val="9"/>
  </w:num>
  <w:num w:numId="10" w16cid:durableId="1922596452">
    <w:abstractNumId w:val="8"/>
  </w:num>
  <w:num w:numId="11" w16cid:durableId="757870155">
    <w:abstractNumId w:val="10"/>
  </w:num>
  <w:num w:numId="12" w16cid:durableId="1475636373">
    <w:abstractNumId w:val="20"/>
  </w:num>
  <w:num w:numId="13" w16cid:durableId="976371156">
    <w:abstractNumId w:val="11"/>
  </w:num>
  <w:num w:numId="14" w16cid:durableId="486357650">
    <w:abstractNumId w:val="15"/>
  </w:num>
  <w:num w:numId="15" w16cid:durableId="776604787">
    <w:abstractNumId w:val="17"/>
  </w:num>
  <w:num w:numId="16" w16cid:durableId="1873181559">
    <w:abstractNumId w:val="21"/>
  </w:num>
  <w:num w:numId="17" w16cid:durableId="1701936772">
    <w:abstractNumId w:val="13"/>
  </w:num>
  <w:num w:numId="18" w16cid:durableId="279344557">
    <w:abstractNumId w:val="22"/>
  </w:num>
  <w:num w:numId="19" w16cid:durableId="1666084605">
    <w:abstractNumId w:val="0"/>
  </w:num>
  <w:num w:numId="20" w16cid:durableId="958611927">
    <w:abstractNumId w:val="4"/>
  </w:num>
  <w:num w:numId="21" w16cid:durableId="550965687">
    <w:abstractNumId w:val="2"/>
  </w:num>
  <w:num w:numId="22" w16cid:durableId="527328755">
    <w:abstractNumId w:val="7"/>
  </w:num>
  <w:num w:numId="23" w16cid:durableId="1845050668">
    <w:abstractNumId w:val="28"/>
  </w:num>
  <w:num w:numId="24" w16cid:durableId="301153799">
    <w:abstractNumId w:val="19"/>
  </w:num>
  <w:num w:numId="25" w16cid:durableId="36860679">
    <w:abstractNumId w:val="5"/>
  </w:num>
  <w:num w:numId="26" w16cid:durableId="1327631917">
    <w:abstractNumId w:val="1"/>
  </w:num>
  <w:num w:numId="27" w16cid:durableId="11310964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2631721">
    <w:abstractNumId w:val="26"/>
  </w:num>
  <w:num w:numId="29" w16cid:durableId="1944025190">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8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78A"/>
    <w:rsid w:val="000004B9"/>
    <w:rsid w:val="00004C13"/>
    <w:rsid w:val="00005F57"/>
    <w:rsid w:val="00006436"/>
    <w:rsid w:val="000070F1"/>
    <w:rsid w:val="00010D15"/>
    <w:rsid w:val="000150F9"/>
    <w:rsid w:val="00015D78"/>
    <w:rsid w:val="00016E96"/>
    <w:rsid w:val="00017972"/>
    <w:rsid w:val="0002153F"/>
    <w:rsid w:val="00023782"/>
    <w:rsid w:val="000265C3"/>
    <w:rsid w:val="00026731"/>
    <w:rsid w:val="00027909"/>
    <w:rsid w:val="000371AD"/>
    <w:rsid w:val="00042391"/>
    <w:rsid w:val="00044E0C"/>
    <w:rsid w:val="00046150"/>
    <w:rsid w:val="0004652C"/>
    <w:rsid w:val="0005034A"/>
    <w:rsid w:val="000573EB"/>
    <w:rsid w:val="0006290B"/>
    <w:rsid w:val="00066F89"/>
    <w:rsid w:val="00073C36"/>
    <w:rsid w:val="00082EA0"/>
    <w:rsid w:val="00084B9B"/>
    <w:rsid w:val="00085003"/>
    <w:rsid w:val="00085B91"/>
    <w:rsid w:val="00085BEB"/>
    <w:rsid w:val="000900F7"/>
    <w:rsid w:val="00092646"/>
    <w:rsid w:val="00096DAD"/>
    <w:rsid w:val="000A2E8E"/>
    <w:rsid w:val="000A344A"/>
    <w:rsid w:val="000A34A9"/>
    <w:rsid w:val="000B5E41"/>
    <w:rsid w:val="000B7DD2"/>
    <w:rsid w:val="000C1D2F"/>
    <w:rsid w:val="000C2B53"/>
    <w:rsid w:val="000C5980"/>
    <w:rsid w:val="000C7F42"/>
    <w:rsid w:val="000D1164"/>
    <w:rsid w:val="000D21E0"/>
    <w:rsid w:val="000D5EBF"/>
    <w:rsid w:val="000E2025"/>
    <w:rsid w:val="000E2A72"/>
    <w:rsid w:val="000E63E1"/>
    <w:rsid w:val="000F115F"/>
    <w:rsid w:val="000F3871"/>
    <w:rsid w:val="000F41A3"/>
    <w:rsid w:val="000F5E85"/>
    <w:rsid w:val="000F64E9"/>
    <w:rsid w:val="001014D5"/>
    <w:rsid w:val="00101FBD"/>
    <w:rsid w:val="00104B9F"/>
    <w:rsid w:val="00105209"/>
    <w:rsid w:val="00112462"/>
    <w:rsid w:val="00114BCC"/>
    <w:rsid w:val="0011775F"/>
    <w:rsid w:val="001208D3"/>
    <w:rsid w:val="0012320F"/>
    <w:rsid w:val="0012330A"/>
    <w:rsid w:val="00127EDB"/>
    <w:rsid w:val="00127EFE"/>
    <w:rsid w:val="001329E2"/>
    <w:rsid w:val="00133EC7"/>
    <w:rsid w:val="00134AF5"/>
    <w:rsid w:val="0013572D"/>
    <w:rsid w:val="0014115A"/>
    <w:rsid w:val="00141255"/>
    <w:rsid w:val="00142826"/>
    <w:rsid w:val="0014285C"/>
    <w:rsid w:val="0014721B"/>
    <w:rsid w:val="001506A9"/>
    <w:rsid w:val="001521D1"/>
    <w:rsid w:val="001523DE"/>
    <w:rsid w:val="00152BD1"/>
    <w:rsid w:val="00155C04"/>
    <w:rsid w:val="00156664"/>
    <w:rsid w:val="00156904"/>
    <w:rsid w:val="0015701C"/>
    <w:rsid w:val="00157CB8"/>
    <w:rsid w:val="0017023A"/>
    <w:rsid w:val="00172229"/>
    <w:rsid w:val="0018416B"/>
    <w:rsid w:val="00185955"/>
    <w:rsid w:val="001908FD"/>
    <w:rsid w:val="00191492"/>
    <w:rsid w:val="00191F4B"/>
    <w:rsid w:val="001937C7"/>
    <w:rsid w:val="0019722D"/>
    <w:rsid w:val="00197AD3"/>
    <w:rsid w:val="001A0D56"/>
    <w:rsid w:val="001A16A1"/>
    <w:rsid w:val="001B7DFE"/>
    <w:rsid w:val="001B7EF0"/>
    <w:rsid w:val="001C0612"/>
    <w:rsid w:val="001C5A22"/>
    <w:rsid w:val="001C717A"/>
    <w:rsid w:val="001D1CAE"/>
    <w:rsid w:val="001E0807"/>
    <w:rsid w:val="001E221B"/>
    <w:rsid w:val="001E436C"/>
    <w:rsid w:val="001E4E3D"/>
    <w:rsid w:val="001E7787"/>
    <w:rsid w:val="001F0F9A"/>
    <w:rsid w:val="001F3DED"/>
    <w:rsid w:val="001F42AC"/>
    <w:rsid w:val="00200AB6"/>
    <w:rsid w:val="0021447A"/>
    <w:rsid w:val="002158D3"/>
    <w:rsid w:val="00216D7C"/>
    <w:rsid w:val="00217CA3"/>
    <w:rsid w:val="002200B6"/>
    <w:rsid w:val="0022063B"/>
    <w:rsid w:val="0022078F"/>
    <w:rsid w:val="00223B68"/>
    <w:rsid w:val="00224E0B"/>
    <w:rsid w:val="00226C20"/>
    <w:rsid w:val="00227DC7"/>
    <w:rsid w:val="00230989"/>
    <w:rsid w:val="00234AB9"/>
    <w:rsid w:val="002358BC"/>
    <w:rsid w:val="00235EEB"/>
    <w:rsid w:val="0024336D"/>
    <w:rsid w:val="002445AE"/>
    <w:rsid w:val="00244918"/>
    <w:rsid w:val="0024559B"/>
    <w:rsid w:val="00247B64"/>
    <w:rsid w:val="00251535"/>
    <w:rsid w:val="002548EE"/>
    <w:rsid w:val="00254C6C"/>
    <w:rsid w:val="00254FCC"/>
    <w:rsid w:val="0025574D"/>
    <w:rsid w:val="00256C0C"/>
    <w:rsid w:val="00262616"/>
    <w:rsid w:val="002648A9"/>
    <w:rsid w:val="00267A57"/>
    <w:rsid w:val="00273AA8"/>
    <w:rsid w:val="00275496"/>
    <w:rsid w:val="00277424"/>
    <w:rsid w:val="00277F72"/>
    <w:rsid w:val="00282E76"/>
    <w:rsid w:val="00282F62"/>
    <w:rsid w:val="00283A66"/>
    <w:rsid w:val="002872FC"/>
    <w:rsid w:val="002877E0"/>
    <w:rsid w:val="00293C44"/>
    <w:rsid w:val="00294035"/>
    <w:rsid w:val="002A0867"/>
    <w:rsid w:val="002A48A9"/>
    <w:rsid w:val="002A5FA9"/>
    <w:rsid w:val="002A6158"/>
    <w:rsid w:val="002B001F"/>
    <w:rsid w:val="002B076E"/>
    <w:rsid w:val="002B1A9C"/>
    <w:rsid w:val="002B23C0"/>
    <w:rsid w:val="002B2407"/>
    <w:rsid w:val="002B24D3"/>
    <w:rsid w:val="002B57C7"/>
    <w:rsid w:val="002B5DA8"/>
    <w:rsid w:val="002B74E2"/>
    <w:rsid w:val="002C2D3A"/>
    <w:rsid w:val="002C4F71"/>
    <w:rsid w:val="002C5C8F"/>
    <w:rsid w:val="002D042C"/>
    <w:rsid w:val="002D17D7"/>
    <w:rsid w:val="002E0CB3"/>
    <w:rsid w:val="002E14DA"/>
    <w:rsid w:val="002E3C62"/>
    <w:rsid w:val="002E4D02"/>
    <w:rsid w:val="002E533D"/>
    <w:rsid w:val="002E557E"/>
    <w:rsid w:val="002E7B86"/>
    <w:rsid w:val="002F214A"/>
    <w:rsid w:val="0030053B"/>
    <w:rsid w:val="00303ED9"/>
    <w:rsid w:val="00305601"/>
    <w:rsid w:val="00311200"/>
    <w:rsid w:val="00313B7E"/>
    <w:rsid w:val="00316A45"/>
    <w:rsid w:val="003236D3"/>
    <w:rsid w:val="003242B2"/>
    <w:rsid w:val="003246F4"/>
    <w:rsid w:val="0032521A"/>
    <w:rsid w:val="00336D0A"/>
    <w:rsid w:val="00337CAF"/>
    <w:rsid w:val="003405E5"/>
    <w:rsid w:val="00340B50"/>
    <w:rsid w:val="00343ABA"/>
    <w:rsid w:val="00343FC0"/>
    <w:rsid w:val="00343FC2"/>
    <w:rsid w:val="003457E8"/>
    <w:rsid w:val="00346374"/>
    <w:rsid w:val="0034684B"/>
    <w:rsid w:val="00346CC4"/>
    <w:rsid w:val="00347556"/>
    <w:rsid w:val="00351167"/>
    <w:rsid w:val="00351C11"/>
    <w:rsid w:val="003531F5"/>
    <w:rsid w:val="0035390C"/>
    <w:rsid w:val="00356D43"/>
    <w:rsid w:val="0036002D"/>
    <w:rsid w:val="00361444"/>
    <w:rsid w:val="00364EA0"/>
    <w:rsid w:val="0036788C"/>
    <w:rsid w:val="003702DC"/>
    <w:rsid w:val="00371B1C"/>
    <w:rsid w:val="00373A69"/>
    <w:rsid w:val="00374BDB"/>
    <w:rsid w:val="003762F3"/>
    <w:rsid w:val="00376B90"/>
    <w:rsid w:val="00382AA7"/>
    <w:rsid w:val="003848D7"/>
    <w:rsid w:val="0038731B"/>
    <w:rsid w:val="00387D9A"/>
    <w:rsid w:val="003904E5"/>
    <w:rsid w:val="003926BF"/>
    <w:rsid w:val="00393166"/>
    <w:rsid w:val="0039529A"/>
    <w:rsid w:val="00396BE8"/>
    <w:rsid w:val="00397324"/>
    <w:rsid w:val="003A034F"/>
    <w:rsid w:val="003A0FD0"/>
    <w:rsid w:val="003A197B"/>
    <w:rsid w:val="003A52CE"/>
    <w:rsid w:val="003A6553"/>
    <w:rsid w:val="003A6DA8"/>
    <w:rsid w:val="003B5185"/>
    <w:rsid w:val="003C2C5F"/>
    <w:rsid w:val="003C4931"/>
    <w:rsid w:val="003D0E3F"/>
    <w:rsid w:val="003D2408"/>
    <w:rsid w:val="003D2CC6"/>
    <w:rsid w:val="003D6196"/>
    <w:rsid w:val="003E0E65"/>
    <w:rsid w:val="003E3E25"/>
    <w:rsid w:val="003E4BFD"/>
    <w:rsid w:val="003E4DEA"/>
    <w:rsid w:val="003E5E86"/>
    <w:rsid w:val="003E63FB"/>
    <w:rsid w:val="003E76E4"/>
    <w:rsid w:val="003F034A"/>
    <w:rsid w:val="003F0F27"/>
    <w:rsid w:val="003F201F"/>
    <w:rsid w:val="003F3EB2"/>
    <w:rsid w:val="003F6102"/>
    <w:rsid w:val="003F6630"/>
    <w:rsid w:val="003F700D"/>
    <w:rsid w:val="00410AC6"/>
    <w:rsid w:val="00410CC5"/>
    <w:rsid w:val="0041249E"/>
    <w:rsid w:val="004141C3"/>
    <w:rsid w:val="004161B4"/>
    <w:rsid w:val="00416784"/>
    <w:rsid w:val="004204A8"/>
    <w:rsid w:val="00421F27"/>
    <w:rsid w:val="004244A9"/>
    <w:rsid w:val="004251DF"/>
    <w:rsid w:val="00427A18"/>
    <w:rsid w:val="00427CAE"/>
    <w:rsid w:val="00427F66"/>
    <w:rsid w:val="004312BB"/>
    <w:rsid w:val="0043542B"/>
    <w:rsid w:val="00435E71"/>
    <w:rsid w:val="00436265"/>
    <w:rsid w:val="00436C0F"/>
    <w:rsid w:val="00442599"/>
    <w:rsid w:val="00442F6A"/>
    <w:rsid w:val="00442F88"/>
    <w:rsid w:val="00446388"/>
    <w:rsid w:val="00447018"/>
    <w:rsid w:val="0044772F"/>
    <w:rsid w:val="00450F6E"/>
    <w:rsid w:val="00451C52"/>
    <w:rsid w:val="0045335D"/>
    <w:rsid w:val="00455059"/>
    <w:rsid w:val="00455CE1"/>
    <w:rsid w:val="004563CE"/>
    <w:rsid w:val="00457C78"/>
    <w:rsid w:val="004629AD"/>
    <w:rsid w:val="00463222"/>
    <w:rsid w:val="004635EC"/>
    <w:rsid w:val="0046535E"/>
    <w:rsid w:val="00466188"/>
    <w:rsid w:val="004820E9"/>
    <w:rsid w:val="0048214B"/>
    <w:rsid w:val="0048315B"/>
    <w:rsid w:val="0048320D"/>
    <w:rsid w:val="00485A08"/>
    <w:rsid w:val="00486354"/>
    <w:rsid w:val="004873AD"/>
    <w:rsid w:val="00490F62"/>
    <w:rsid w:val="00492E26"/>
    <w:rsid w:val="00492E36"/>
    <w:rsid w:val="004953C7"/>
    <w:rsid w:val="00496526"/>
    <w:rsid w:val="00497DB0"/>
    <w:rsid w:val="004A04D9"/>
    <w:rsid w:val="004A2C17"/>
    <w:rsid w:val="004A3C87"/>
    <w:rsid w:val="004A4862"/>
    <w:rsid w:val="004A4E40"/>
    <w:rsid w:val="004A63FD"/>
    <w:rsid w:val="004A73F6"/>
    <w:rsid w:val="004B3413"/>
    <w:rsid w:val="004B356C"/>
    <w:rsid w:val="004B49AB"/>
    <w:rsid w:val="004B557E"/>
    <w:rsid w:val="004C04A0"/>
    <w:rsid w:val="004C6D82"/>
    <w:rsid w:val="004C74BA"/>
    <w:rsid w:val="004D2609"/>
    <w:rsid w:val="004D7822"/>
    <w:rsid w:val="004D7F89"/>
    <w:rsid w:val="004E010D"/>
    <w:rsid w:val="004E343B"/>
    <w:rsid w:val="004E3A87"/>
    <w:rsid w:val="004E51B2"/>
    <w:rsid w:val="004F0A13"/>
    <w:rsid w:val="004F1DD3"/>
    <w:rsid w:val="004F35DA"/>
    <w:rsid w:val="004F39AF"/>
    <w:rsid w:val="004F5439"/>
    <w:rsid w:val="004F7923"/>
    <w:rsid w:val="00500452"/>
    <w:rsid w:val="005030F5"/>
    <w:rsid w:val="00503969"/>
    <w:rsid w:val="00505642"/>
    <w:rsid w:val="00513560"/>
    <w:rsid w:val="005135D8"/>
    <w:rsid w:val="00514D58"/>
    <w:rsid w:val="005159FA"/>
    <w:rsid w:val="0051732C"/>
    <w:rsid w:val="00520266"/>
    <w:rsid w:val="0052681A"/>
    <w:rsid w:val="00526D32"/>
    <w:rsid w:val="00530713"/>
    <w:rsid w:val="00532BF1"/>
    <w:rsid w:val="0053355F"/>
    <w:rsid w:val="00541E5F"/>
    <w:rsid w:val="0054338A"/>
    <w:rsid w:val="00543766"/>
    <w:rsid w:val="00544495"/>
    <w:rsid w:val="00544867"/>
    <w:rsid w:val="00550F24"/>
    <w:rsid w:val="00561839"/>
    <w:rsid w:val="005621E5"/>
    <w:rsid w:val="0056280E"/>
    <w:rsid w:val="005646E3"/>
    <w:rsid w:val="00565F41"/>
    <w:rsid w:val="005706F3"/>
    <w:rsid w:val="0057607C"/>
    <w:rsid w:val="00580202"/>
    <w:rsid w:val="005845A5"/>
    <w:rsid w:val="005861BA"/>
    <w:rsid w:val="005863E4"/>
    <w:rsid w:val="00590F5D"/>
    <w:rsid w:val="0059178A"/>
    <w:rsid w:val="005A2959"/>
    <w:rsid w:val="005A3386"/>
    <w:rsid w:val="005A4F56"/>
    <w:rsid w:val="005A61DA"/>
    <w:rsid w:val="005A6B06"/>
    <w:rsid w:val="005B0D90"/>
    <w:rsid w:val="005B2624"/>
    <w:rsid w:val="005B5B1A"/>
    <w:rsid w:val="005D06C1"/>
    <w:rsid w:val="005D3D14"/>
    <w:rsid w:val="005D49CC"/>
    <w:rsid w:val="005D58F5"/>
    <w:rsid w:val="005D7256"/>
    <w:rsid w:val="005E04D9"/>
    <w:rsid w:val="005E07FD"/>
    <w:rsid w:val="005E2C48"/>
    <w:rsid w:val="005E2F14"/>
    <w:rsid w:val="005E379B"/>
    <w:rsid w:val="005F36CA"/>
    <w:rsid w:val="005F61B5"/>
    <w:rsid w:val="00602B29"/>
    <w:rsid w:val="00603F59"/>
    <w:rsid w:val="00604FD3"/>
    <w:rsid w:val="00605AB1"/>
    <w:rsid w:val="006107F2"/>
    <w:rsid w:val="00615C3A"/>
    <w:rsid w:val="00624876"/>
    <w:rsid w:val="006258E6"/>
    <w:rsid w:val="0062744B"/>
    <w:rsid w:val="006302EA"/>
    <w:rsid w:val="00634E01"/>
    <w:rsid w:val="00635224"/>
    <w:rsid w:val="00636F4A"/>
    <w:rsid w:val="006371E3"/>
    <w:rsid w:val="00642004"/>
    <w:rsid w:val="00653B8E"/>
    <w:rsid w:val="006573D8"/>
    <w:rsid w:val="00657955"/>
    <w:rsid w:val="00657CE2"/>
    <w:rsid w:val="0066207A"/>
    <w:rsid w:val="00662D48"/>
    <w:rsid w:val="00662D64"/>
    <w:rsid w:val="006630FE"/>
    <w:rsid w:val="00667673"/>
    <w:rsid w:val="00667A50"/>
    <w:rsid w:val="0067063E"/>
    <w:rsid w:val="0067209E"/>
    <w:rsid w:val="00672B8C"/>
    <w:rsid w:val="00683DC9"/>
    <w:rsid w:val="00686C9B"/>
    <w:rsid w:val="00692C7F"/>
    <w:rsid w:val="0069334F"/>
    <w:rsid w:val="006A50FB"/>
    <w:rsid w:val="006A538A"/>
    <w:rsid w:val="006A7DB6"/>
    <w:rsid w:val="006B1D86"/>
    <w:rsid w:val="006B1FF1"/>
    <w:rsid w:val="006B77F4"/>
    <w:rsid w:val="006B79D1"/>
    <w:rsid w:val="006B7CA4"/>
    <w:rsid w:val="006C2347"/>
    <w:rsid w:val="006C5C82"/>
    <w:rsid w:val="006C7F35"/>
    <w:rsid w:val="006D2A5C"/>
    <w:rsid w:val="006D448D"/>
    <w:rsid w:val="006D48CB"/>
    <w:rsid w:val="006D6464"/>
    <w:rsid w:val="006E2670"/>
    <w:rsid w:val="006E2682"/>
    <w:rsid w:val="006E3681"/>
    <w:rsid w:val="006E5374"/>
    <w:rsid w:val="006F2106"/>
    <w:rsid w:val="006F2E1E"/>
    <w:rsid w:val="00702B0C"/>
    <w:rsid w:val="0070762C"/>
    <w:rsid w:val="00710B87"/>
    <w:rsid w:val="007243DA"/>
    <w:rsid w:val="007277A6"/>
    <w:rsid w:val="007311F8"/>
    <w:rsid w:val="00731B73"/>
    <w:rsid w:val="00732AA7"/>
    <w:rsid w:val="00735F70"/>
    <w:rsid w:val="00737996"/>
    <w:rsid w:val="00741042"/>
    <w:rsid w:val="007421EC"/>
    <w:rsid w:val="00753696"/>
    <w:rsid w:val="007536F6"/>
    <w:rsid w:val="00754028"/>
    <w:rsid w:val="007553CB"/>
    <w:rsid w:val="00755C68"/>
    <w:rsid w:val="007576DF"/>
    <w:rsid w:val="00761F0B"/>
    <w:rsid w:val="00766481"/>
    <w:rsid w:val="00766FAA"/>
    <w:rsid w:val="0076717D"/>
    <w:rsid w:val="007678FE"/>
    <w:rsid w:val="00773473"/>
    <w:rsid w:val="00774BC9"/>
    <w:rsid w:val="007753A3"/>
    <w:rsid w:val="00777B92"/>
    <w:rsid w:val="00777FC5"/>
    <w:rsid w:val="00786506"/>
    <w:rsid w:val="0078690C"/>
    <w:rsid w:val="00791561"/>
    <w:rsid w:val="00792A1C"/>
    <w:rsid w:val="007946C3"/>
    <w:rsid w:val="00794C37"/>
    <w:rsid w:val="00796F62"/>
    <w:rsid w:val="007A4BC4"/>
    <w:rsid w:val="007A53F1"/>
    <w:rsid w:val="007B2102"/>
    <w:rsid w:val="007B35BA"/>
    <w:rsid w:val="007B3AB8"/>
    <w:rsid w:val="007B58C4"/>
    <w:rsid w:val="007B7A1C"/>
    <w:rsid w:val="007C2127"/>
    <w:rsid w:val="007C23B9"/>
    <w:rsid w:val="007C3D9B"/>
    <w:rsid w:val="007C3F57"/>
    <w:rsid w:val="007C4A6B"/>
    <w:rsid w:val="007C6F39"/>
    <w:rsid w:val="007D04D1"/>
    <w:rsid w:val="007D2766"/>
    <w:rsid w:val="007E1AD3"/>
    <w:rsid w:val="007E7585"/>
    <w:rsid w:val="007F039D"/>
    <w:rsid w:val="007F0905"/>
    <w:rsid w:val="007F6A72"/>
    <w:rsid w:val="007F77A7"/>
    <w:rsid w:val="008001EB"/>
    <w:rsid w:val="00801645"/>
    <w:rsid w:val="00806742"/>
    <w:rsid w:val="0080686F"/>
    <w:rsid w:val="0081035F"/>
    <w:rsid w:val="00813E3A"/>
    <w:rsid w:val="008148A4"/>
    <w:rsid w:val="00815393"/>
    <w:rsid w:val="0081793F"/>
    <w:rsid w:val="00820C4B"/>
    <w:rsid w:val="00825F4B"/>
    <w:rsid w:val="0082608A"/>
    <w:rsid w:val="008271E4"/>
    <w:rsid w:val="0083346F"/>
    <w:rsid w:val="00834372"/>
    <w:rsid w:val="008346B4"/>
    <w:rsid w:val="00836275"/>
    <w:rsid w:val="00837D37"/>
    <w:rsid w:val="0084064E"/>
    <w:rsid w:val="00841E89"/>
    <w:rsid w:val="0084394C"/>
    <w:rsid w:val="00844F06"/>
    <w:rsid w:val="00850283"/>
    <w:rsid w:val="008526B7"/>
    <w:rsid w:val="00853436"/>
    <w:rsid w:val="00854C29"/>
    <w:rsid w:val="00856005"/>
    <w:rsid w:val="008566E9"/>
    <w:rsid w:val="008567D8"/>
    <w:rsid w:val="0086435A"/>
    <w:rsid w:val="00865C2A"/>
    <w:rsid w:val="00870334"/>
    <w:rsid w:val="00875654"/>
    <w:rsid w:val="00875E8A"/>
    <w:rsid w:val="00876982"/>
    <w:rsid w:val="00881463"/>
    <w:rsid w:val="008819D4"/>
    <w:rsid w:val="00884B25"/>
    <w:rsid w:val="008852F3"/>
    <w:rsid w:val="008904F5"/>
    <w:rsid w:val="0089231C"/>
    <w:rsid w:val="00892918"/>
    <w:rsid w:val="0089658E"/>
    <w:rsid w:val="008A13D8"/>
    <w:rsid w:val="008A3BA0"/>
    <w:rsid w:val="008B3E8F"/>
    <w:rsid w:val="008B67A4"/>
    <w:rsid w:val="008C1DC8"/>
    <w:rsid w:val="008C5BCA"/>
    <w:rsid w:val="008C72CE"/>
    <w:rsid w:val="008C74AC"/>
    <w:rsid w:val="008D15FC"/>
    <w:rsid w:val="008D1BBF"/>
    <w:rsid w:val="008D60A5"/>
    <w:rsid w:val="008D6366"/>
    <w:rsid w:val="008E0C47"/>
    <w:rsid w:val="008E38C6"/>
    <w:rsid w:val="008E4019"/>
    <w:rsid w:val="008E4D07"/>
    <w:rsid w:val="008E5C4F"/>
    <w:rsid w:val="008E7B89"/>
    <w:rsid w:val="008F6241"/>
    <w:rsid w:val="00911E64"/>
    <w:rsid w:val="00911F44"/>
    <w:rsid w:val="00912D2D"/>
    <w:rsid w:val="00914019"/>
    <w:rsid w:val="00914D8E"/>
    <w:rsid w:val="00915610"/>
    <w:rsid w:val="00920693"/>
    <w:rsid w:val="00925796"/>
    <w:rsid w:val="00925E0D"/>
    <w:rsid w:val="00933A0F"/>
    <w:rsid w:val="00934B04"/>
    <w:rsid w:val="0093657D"/>
    <w:rsid w:val="009370CB"/>
    <w:rsid w:val="009410B2"/>
    <w:rsid w:val="00951860"/>
    <w:rsid w:val="0095653F"/>
    <w:rsid w:val="0096280F"/>
    <w:rsid w:val="00967548"/>
    <w:rsid w:val="0097082B"/>
    <w:rsid w:val="00972C68"/>
    <w:rsid w:val="0097434A"/>
    <w:rsid w:val="00975A10"/>
    <w:rsid w:val="00975CD9"/>
    <w:rsid w:val="009761FB"/>
    <w:rsid w:val="00976651"/>
    <w:rsid w:val="00976751"/>
    <w:rsid w:val="00976E98"/>
    <w:rsid w:val="0098017F"/>
    <w:rsid w:val="009808D0"/>
    <w:rsid w:val="00981815"/>
    <w:rsid w:val="009836F8"/>
    <w:rsid w:val="0098725F"/>
    <w:rsid w:val="00993FB0"/>
    <w:rsid w:val="009A0DD8"/>
    <w:rsid w:val="009A2929"/>
    <w:rsid w:val="009A5305"/>
    <w:rsid w:val="009A56A9"/>
    <w:rsid w:val="009A5AC0"/>
    <w:rsid w:val="009B3316"/>
    <w:rsid w:val="009B417F"/>
    <w:rsid w:val="009C2204"/>
    <w:rsid w:val="009C3DEA"/>
    <w:rsid w:val="009C61A5"/>
    <w:rsid w:val="009D1A35"/>
    <w:rsid w:val="009D2806"/>
    <w:rsid w:val="009D29A3"/>
    <w:rsid w:val="009D62A2"/>
    <w:rsid w:val="009E2225"/>
    <w:rsid w:val="009E4D3F"/>
    <w:rsid w:val="009E6EFD"/>
    <w:rsid w:val="009E7A03"/>
    <w:rsid w:val="009F1F16"/>
    <w:rsid w:val="009F2A23"/>
    <w:rsid w:val="009F3088"/>
    <w:rsid w:val="009F5335"/>
    <w:rsid w:val="009F57BB"/>
    <w:rsid w:val="009F6B31"/>
    <w:rsid w:val="00A03CC5"/>
    <w:rsid w:val="00A05096"/>
    <w:rsid w:val="00A070C5"/>
    <w:rsid w:val="00A11115"/>
    <w:rsid w:val="00A12460"/>
    <w:rsid w:val="00A14AC0"/>
    <w:rsid w:val="00A14C98"/>
    <w:rsid w:val="00A14D81"/>
    <w:rsid w:val="00A16E62"/>
    <w:rsid w:val="00A179B5"/>
    <w:rsid w:val="00A2054A"/>
    <w:rsid w:val="00A22DE0"/>
    <w:rsid w:val="00A2355A"/>
    <w:rsid w:val="00A25789"/>
    <w:rsid w:val="00A32A5D"/>
    <w:rsid w:val="00A339B5"/>
    <w:rsid w:val="00A37868"/>
    <w:rsid w:val="00A423FC"/>
    <w:rsid w:val="00A47EC6"/>
    <w:rsid w:val="00A5191C"/>
    <w:rsid w:val="00A5329C"/>
    <w:rsid w:val="00A54575"/>
    <w:rsid w:val="00A54747"/>
    <w:rsid w:val="00A54E50"/>
    <w:rsid w:val="00A64755"/>
    <w:rsid w:val="00A671FB"/>
    <w:rsid w:val="00A6770E"/>
    <w:rsid w:val="00A712F5"/>
    <w:rsid w:val="00A71374"/>
    <w:rsid w:val="00A751AF"/>
    <w:rsid w:val="00A7615B"/>
    <w:rsid w:val="00A87208"/>
    <w:rsid w:val="00A9072C"/>
    <w:rsid w:val="00A92257"/>
    <w:rsid w:val="00A92B86"/>
    <w:rsid w:val="00A92D4E"/>
    <w:rsid w:val="00A933D6"/>
    <w:rsid w:val="00A9349D"/>
    <w:rsid w:val="00A93833"/>
    <w:rsid w:val="00A93A0A"/>
    <w:rsid w:val="00A94895"/>
    <w:rsid w:val="00A949EC"/>
    <w:rsid w:val="00A94F8B"/>
    <w:rsid w:val="00A952E4"/>
    <w:rsid w:val="00A96094"/>
    <w:rsid w:val="00A9629C"/>
    <w:rsid w:val="00A97A7D"/>
    <w:rsid w:val="00AA327C"/>
    <w:rsid w:val="00AA48E0"/>
    <w:rsid w:val="00AA5164"/>
    <w:rsid w:val="00AA6841"/>
    <w:rsid w:val="00AA792F"/>
    <w:rsid w:val="00AB007D"/>
    <w:rsid w:val="00AB35AC"/>
    <w:rsid w:val="00AB6BC4"/>
    <w:rsid w:val="00AC19B9"/>
    <w:rsid w:val="00AC31A9"/>
    <w:rsid w:val="00AC61B1"/>
    <w:rsid w:val="00AC74CA"/>
    <w:rsid w:val="00AC7852"/>
    <w:rsid w:val="00AD0766"/>
    <w:rsid w:val="00AD1F9B"/>
    <w:rsid w:val="00AD201B"/>
    <w:rsid w:val="00AD31CB"/>
    <w:rsid w:val="00AD575D"/>
    <w:rsid w:val="00AD60FF"/>
    <w:rsid w:val="00AD6E86"/>
    <w:rsid w:val="00AE17FC"/>
    <w:rsid w:val="00AE1A69"/>
    <w:rsid w:val="00AE2F49"/>
    <w:rsid w:val="00AE4100"/>
    <w:rsid w:val="00AE7777"/>
    <w:rsid w:val="00AE77D2"/>
    <w:rsid w:val="00AF00EC"/>
    <w:rsid w:val="00AF0736"/>
    <w:rsid w:val="00AF0A39"/>
    <w:rsid w:val="00AF44C0"/>
    <w:rsid w:val="00AF5824"/>
    <w:rsid w:val="00AF6707"/>
    <w:rsid w:val="00AF67E8"/>
    <w:rsid w:val="00AF6F9E"/>
    <w:rsid w:val="00AF729A"/>
    <w:rsid w:val="00B03EF8"/>
    <w:rsid w:val="00B04156"/>
    <w:rsid w:val="00B04BE3"/>
    <w:rsid w:val="00B05BAE"/>
    <w:rsid w:val="00B067C4"/>
    <w:rsid w:val="00B06D24"/>
    <w:rsid w:val="00B074D6"/>
    <w:rsid w:val="00B12E0E"/>
    <w:rsid w:val="00B2105E"/>
    <w:rsid w:val="00B240CF"/>
    <w:rsid w:val="00B24D1E"/>
    <w:rsid w:val="00B24FE8"/>
    <w:rsid w:val="00B27083"/>
    <w:rsid w:val="00B30B0F"/>
    <w:rsid w:val="00B310D3"/>
    <w:rsid w:val="00B3174A"/>
    <w:rsid w:val="00B31830"/>
    <w:rsid w:val="00B417BC"/>
    <w:rsid w:val="00B43A02"/>
    <w:rsid w:val="00B45C52"/>
    <w:rsid w:val="00B47B75"/>
    <w:rsid w:val="00B47D42"/>
    <w:rsid w:val="00B54030"/>
    <w:rsid w:val="00B54D01"/>
    <w:rsid w:val="00B55C7D"/>
    <w:rsid w:val="00B6294A"/>
    <w:rsid w:val="00B63BBC"/>
    <w:rsid w:val="00B64F16"/>
    <w:rsid w:val="00B66634"/>
    <w:rsid w:val="00B678A5"/>
    <w:rsid w:val="00B81446"/>
    <w:rsid w:val="00B8241B"/>
    <w:rsid w:val="00B85CC7"/>
    <w:rsid w:val="00B86864"/>
    <w:rsid w:val="00B87CAB"/>
    <w:rsid w:val="00B91D31"/>
    <w:rsid w:val="00B93936"/>
    <w:rsid w:val="00B93BF5"/>
    <w:rsid w:val="00B97163"/>
    <w:rsid w:val="00BA01C7"/>
    <w:rsid w:val="00BA029B"/>
    <w:rsid w:val="00BA5107"/>
    <w:rsid w:val="00BA6B47"/>
    <w:rsid w:val="00BB014B"/>
    <w:rsid w:val="00BB3886"/>
    <w:rsid w:val="00BB629A"/>
    <w:rsid w:val="00BB7B31"/>
    <w:rsid w:val="00BC140F"/>
    <w:rsid w:val="00BC2754"/>
    <w:rsid w:val="00BC359E"/>
    <w:rsid w:val="00BD19B3"/>
    <w:rsid w:val="00BD76ED"/>
    <w:rsid w:val="00BE0174"/>
    <w:rsid w:val="00BE713E"/>
    <w:rsid w:val="00BE74D8"/>
    <w:rsid w:val="00BF0547"/>
    <w:rsid w:val="00BF2D69"/>
    <w:rsid w:val="00BF335C"/>
    <w:rsid w:val="00BF4780"/>
    <w:rsid w:val="00BF753A"/>
    <w:rsid w:val="00BF76A8"/>
    <w:rsid w:val="00BF7DEC"/>
    <w:rsid w:val="00C040D6"/>
    <w:rsid w:val="00C0471D"/>
    <w:rsid w:val="00C04AB7"/>
    <w:rsid w:val="00C06AB3"/>
    <w:rsid w:val="00C10E2F"/>
    <w:rsid w:val="00C128E2"/>
    <w:rsid w:val="00C1552E"/>
    <w:rsid w:val="00C15CDB"/>
    <w:rsid w:val="00C16589"/>
    <w:rsid w:val="00C236F7"/>
    <w:rsid w:val="00C23943"/>
    <w:rsid w:val="00C23E91"/>
    <w:rsid w:val="00C24AC3"/>
    <w:rsid w:val="00C27BF6"/>
    <w:rsid w:val="00C30247"/>
    <w:rsid w:val="00C31596"/>
    <w:rsid w:val="00C3216C"/>
    <w:rsid w:val="00C34A55"/>
    <w:rsid w:val="00C35033"/>
    <w:rsid w:val="00C3648E"/>
    <w:rsid w:val="00C364A5"/>
    <w:rsid w:val="00C40456"/>
    <w:rsid w:val="00C4073A"/>
    <w:rsid w:val="00C40BD5"/>
    <w:rsid w:val="00C47682"/>
    <w:rsid w:val="00C51F04"/>
    <w:rsid w:val="00C52B02"/>
    <w:rsid w:val="00C61D08"/>
    <w:rsid w:val="00C62183"/>
    <w:rsid w:val="00C621E1"/>
    <w:rsid w:val="00C65203"/>
    <w:rsid w:val="00C66266"/>
    <w:rsid w:val="00C72719"/>
    <w:rsid w:val="00C72971"/>
    <w:rsid w:val="00C73FE4"/>
    <w:rsid w:val="00C759B3"/>
    <w:rsid w:val="00C77197"/>
    <w:rsid w:val="00C778FB"/>
    <w:rsid w:val="00C77A1D"/>
    <w:rsid w:val="00C8000C"/>
    <w:rsid w:val="00C80C33"/>
    <w:rsid w:val="00C82B5B"/>
    <w:rsid w:val="00C861ED"/>
    <w:rsid w:val="00C861EF"/>
    <w:rsid w:val="00C8656A"/>
    <w:rsid w:val="00C9132C"/>
    <w:rsid w:val="00C9151D"/>
    <w:rsid w:val="00C96550"/>
    <w:rsid w:val="00C96940"/>
    <w:rsid w:val="00CA275E"/>
    <w:rsid w:val="00CA4861"/>
    <w:rsid w:val="00CA5938"/>
    <w:rsid w:val="00CA722E"/>
    <w:rsid w:val="00CA78E0"/>
    <w:rsid w:val="00CB24F0"/>
    <w:rsid w:val="00CB514A"/>
    <w:rsid w:val="00CB5205"/>
    <w:rsid w:val="00CB612B"/>
    <w:rsid w:val="00CC113B"/>
    <w:rsid w:val="00CC2E79"/>
    <w:rsid w:val="00CC520A"/>
    <w:rsid w:val="00CC63D2"/>
    <w:rsid w:val="00CC7F75"/>
    <w:rsid w:val="00CD1081"/>
    <w:rsid w:val="00CD2F14"/>
    <w:rsid w:val="00CE121B"/>
    <w:rsid w:val="00CE15DA"/>
    <w:rsid w:val="00CE1AFB"/>
    <w:rsid w:val="00CE1B8D"/>
    <w:rsid w:val="00CE31CE"/>
    <w:rsid w:val="00CE378B"/>
    <w:rsid w:val="00CE654F"/>
    <w:rsid w:val="00CE7397"/>
    <w:rsid w:val="00CF03C4"/>
    <w:rsid w:val="00CF0665"/>
    <w:rsid w:val="00CF1406"/>
    <w:rsid w:val="00CF30EB"/>
    <w:rsid w:val="00CF4B80"/>
    <w:rsid w:val="00CF7940"/>
    <w:rsid w:val="00D02A28"/>
    <w:rsid w:val="00D06812"/>
    <w:rsid w:val="00D07518"/>
    <w:rsid w:val="00D07AD9"/>
    <w:rsid w:val="00D07EE9"/>
    <w:rsid w:val="00D11F27"/>
    <w:rsid w:val="00D15E10"/>
    <w:rsid w:val="00D17D34"/>
    <w:rsid w:val="00D23B18"/>
    <w:rsid w:val="00D27F03"/>
    <w:rsid w:val="00D30EE8"/>
    <w:rsid w:val="00D3270D"/>
    <w:rsid w:val="00D37ECE"/>
    <w:rsid w:val="00D4113D"/>
    <w:rsid w:val="00D47190"/>
    <w:rsid w:val="00D47B57"/>
    <w:rsid w:val="00D5001E"/>
    <w:rsid w:val="00D512D1"/>
    <w:rsid w:val="00D55E12"/>
    <w:rsid w:val="00D61444"/>
    <w:rsid w:val="00D62FE8"/>
    <w:rsid w:val="00D7082C"/>
    <w:rsid w:val="00D738B9"/>
    <w:rsid w:val="00D81A1A"/>
    <w:rsid w:val="00D82B03"/>
    <w:rsid w:val="00D85117"/>
    <w:rsid w:val="00D91396"/>
    <w:rsid w:val="00D91FF8"/>
    <w:rsid w:val="00D9378F"/>
    <w:rsid w:val="00D93AA7"/>
    <w:rsid w:val="00D93D86"/>
    <w:rsid w:val="00DA0AE7"/>
    <w:rsid w:val="00DA38D2"/>
    <w:rsid w:val="00DA7325"/>
    <w:rsid w:val="00DB1FE2"/>
    <w:rsid w:val="00DB37FB"/>
    <w:rsid w:val="00DB3BC5"/>
    <w:rsid w:val="00DB4B28"/>
    <w:rsid w:val="00DC0B4C"/>
    <w:rsid w:val="00DC0E9F"/>
    <w:rsid w:val="00DC1BDC"/>
    <w:rsid w:val="00DC3F00"/>
    <w:rsid w:val="00DC3FF3"/>
    <w:rsid w:val="00DC5F29"/>
    <w:rsid w:val="00DC67DC"/>
    <w:rsid w:val="00DD0D11"/>
    <w:rsid w:val="00DD250E"/>
    <w:rsid w:val="00DD258D"/>
    <w:rsid w:val="00DD36D0"/>
    <w:rsid w:val="00DD755E"/>
    <w:rsid w:val="00DE0D51"/>
    <w:rsid w:val="00DE1761"/>
    <w:rsid w:val="00DE3520"/>
    <w:rsid w:val="00DE4FF3"/>
    <w:rsid w:val="00DF0518"/>
    <w:rsid w:val="00DF2A26"/>
    <w:rsid w:val="00E014A5"/>
    <w:rsid w:val="00E01818"/>
    <w:rsid w:val="00E02206"/>
    <w:rsid w:val="00E029A2"/>
    <w:rsid w:val="00E0301E"/>
    <w:rsid w:val="00E06E07"/>
    <w:rsid w:val="00E138FA"/>
    <w:rsid w:val="00E1403D"/>
    <w:rsid w:val="00E15E1C"/>
    <w:rsid w:val="00E23FFA"/>
    <w:rsid w:val="00E24058"/>
    <w:rsid w:val="00E340D0"/>
    <w:rsid w:val="00E36756"/>
    <w:rsid w:val="00E40C1E"/>
    <w:rsid w:val="00E42029"/>
    <w:rsid w:val="00E446EB"/>
    <w:rsid w:val="00E60AF7"/>
    <w:rsid w:val="00E612A3"/>
    <w:rsid w:val="00E643E9"/>
    <w:rsid w:val="00E64A44"/>
    <w:rsid w:val="00E64E31"/>
    <w:rsid w:val="00E7007B"/>
    <w:rsid w:val="00E707B7"/>
    <w:rsid w:val="00E718A6"/>
    <w:rsid w:val="00E72DAD"/>
    <w:rsid w:val="00E740F6"/>
    <w:rsid w:val="00E805A6"/>
    <w:rsid w:val="00E82E5F"/>
    <w:rsid w:val="00E90D4F"/>
    <w:rsid w:val="00E91CDB"/>
    <w:rsid w:val="00E96FA8"/>
    <w:rsid w:val="00E97F62"/>
    <w:rsid w:val="00EA11ED"/>
    <w:rsid w:val="00EA29CD"/>
    <w:rsid w:val="00EA6F94"/>
    <w:rsid w:val="00EA7484"/>
    <w:rsid w:val="00EB1194"/>
    <w:rsid w:val="00EB362C"/>
    <w:rsid w:val="00EB4357"/>
    <w:rsid w:val="00EB4B8C"/>
    <w:rsid w:val="00EC0244"/>
    <w:rsid w:val="00EC0867"/>
    <w:rsid w:val="00EC111E"/>
    <w:rsid w:val="00EC1A0E"/>
    <w:rsid w:val="00EC4352"/>
    <w:rsid w:val="00EC4A45"/>
    <w:rsid w:val="00EC5CB0"/>
    <w:rsid w:val="00ED3925"/>
    <w:rsid w:val="00EE320C"/>
    <w:rsid w:val="00EE3903"/>
    <w:rsid w:val="00EE4ABC"/>
    <w:rsid w:val="00EE5CDC"/>
    <w:rsid w:val="00EE69C9"/>
    <w:rsid w:val="00EF0CBD"/>
    <w:rsid w:val="00EF106D"/>
    <w:rsid w:val="00EF72E8"/>
    <w:rsid w:val="00F013D7"/>
    <w:rsid w:val="00F02AA7"/>
    <w:rsid w:val="00F068FC"/>
    <w:rsid w:val="00F10A12"/>
    <w:rsid w:val="00F16920"/>
    <w:rsid w:val="00F21F57"/>
    <w:rsid w:val="00F24764"/>
    <w:rsid w:val="00F27432"/>
    <w:rsid w:val="00F30A85"/>
    <w:rsid w:val="00F3138E"/>
    <w:rsid w:val="00F34BB9"/>
    <w:rsid w:val="00F43745"/>
    <w:rsid w:val="00F45D52"/>
    <w:rsid w:val="00F53E13"/>
    <w:rsid w:val="00F544FF"/>
    <w:rsid w:val="00F553DE"/>
    <w:rsid w:val="00F55C83"/>
    <w:rsid w:val="00F62005"/>
    <w:rsid w:val="00F62267"/>
    <w:rsid w:val="00F707FE"/>
    <w:rsid w:val="00F756C9"/>
    <w:rsid w:val="00F75991"/>
    <w:rsid w:val="00F80ACF"/>
    <w:rsid w:val="00F853C2"/>
    <w:rsid w:val="00F8785F"/>
    <w:rsid w:val="00F906BE"/>
    <w:rsid w:val="00FA1466"/>
    <w:rsid w:val="00FA15B0"/>
    <w:rsid w:val="00FA22BC"/>
    <w:rsid w:val="00FA41B5"/>
    <w:rsid w:val="00FB040A"/>
    <w:rsid w:val="00FB2D7B"/>
    <w:rsid w:val="00FB3D6D"/>
    <w:rsid w:val="00FB478E"/>
    <w:rsid w:val="00FB5C84"/>
    <w:rsid w:val="00FC0A92"/>
    <w:rsid w:val="00FC63D1"/>
    <w:rsid w:val="00FC6C5D"/>
    <w:rsid w:val="00FD11BE"/>
    <w:rsid w:val="00FD13DB"/>
    <w:rsid w:val="00FD3DF5"/>
    <w:rsid w:val="00FD6556"/>
    <w:rsid w:val="00FD7CD6"/>
    <w:rsid w:val="00FE2017"/>
    <w:rsid w:val="00FF13C3"/>
    <w:rsid w:val="00FF1D4D"/>
    <w:rsid w:val="00FF5210"/>
    <w:rsid w:val="030CFD1A"/>
    <w:rsid w:val="0534AACF"/>
    <w:rsid w:val="05C386B0"/>
    <w:rsid w:val="06E06AE1"/>
    <w:rsid w:val="076E9F2D"/>
    <w:rsid w:val="0884DC0E"/>
    <w:rsid w:val="0A081BF2"/>
    <w:rsid w:val="0A4904CA"/>
    <w:rsid w:val="0A493805"/>
    <w:rsid w:val="0A711C5A"/>
    <w:rsid w:val="0B20EC3F"/>
    <w:rsid w:val="0BB89085"/>
    <w:rsid w:val="0E6CD0B8"/>
    <w:rsid w:val="0ED5A360"/>
    <w:rsid w:val="10B20552"/>
    <w:rsid w:val="11EE569C"/>
    <w:rsid w:val="124DD5B3"/>
    <w:rsid w:val="127F90A5"/>
    <w:rsid w:val="13D93BF2"/>
    <w:rsid w:val="14A12D94"/>
    <w:rsid w:val="14B631A9"/>
    <w:rsid w:val="14BBECE8"/>
    <w:rsid w:val="14DD6907"/>
    <w:rsid w:val="157B8C0A"/>
    <w:rsid w:val="15ABE8BD"/>
    <w:rsid w:val="17379423"/>
    <w:rsid w:val="1747B91E"/>
    <w:rsid w:val="17899CB9"/>
    <w:rsid w:val="19EFBECB"/>
    <w:rsid w:val="1ABFFECE"/>
    <w:rsid w:val="1B126E41"/>
    <w:rsid w:val="1C4A9796"/>
    <w:rsid w:val="1D0F2397"/>
    <w:rsid w:val="1D9875E0"/>
    <w:rsid w:val="1E0D6DEE"/>
    <w:rsid w:val="1E43B9BC"/>
    <w:rsid w:val="1EAAF3F8"/>
    <w:rsid w:val="1F6A46B5"/>
    <w:rsid w:val="1FE56414"/>
    <w:rsid w:val="2053A4F5"/>
    <w:rsid w:val="2156141D"/>
    <w:rsid w:val="21F10813"/>
    <w:rsid w:val="226F4F47"/>
    <w:rsid w:val="22E8A041"/>
    <w:rsid w:val="2346209F"/>
    <w:rsid w:val="235D4C16"/>
    <w:rsid w:val="23EE8F07"/>
    <w:rsid w:val="249FBC98"/>
    <w:rsid w:val="252A0F8D"/>
    <w:rsid w:val="26204103"/>
    <w:rsid w:val="26589434"/>
    <w:rsid w:val="2678FBDA"/>
    <w:rsid w:val="27C9C273"/>
    <w:rsid w:val="289A96F6"/>
    <w:rsid w:val="28FA6419"/>
    <w:rsid w:val="2A366757"/>
    <w:rsid w:val="2A3A65C8"/>
    <w:rsid w:val="2A498226"/>
    <w:rsid w:val="2BC6CEEA"/>
    <w:rsid w:val="2C532460"/>
    <w:rsid w:val="2C661DEC"/>
    <w:rsid w:val="2E61FCE2"/>
    <w:rsid w:val="2E9C6BFD"/>
    <w:rsid w:val="2F2D52A6"/>
    <w:rsid w:val="2F4AD94A"/>
    <w:rsid w:val="31803A3A"/>
    <w:rsid w:val="31C1BEDE"/>
    <w:rsid w:val="31FBB6E6"/>
    <w:rsid w:val="32EB5302"/>
    <w:rsid w:val="332D1E0C"/>
    <w:rsid w:val="333DECE6"/>
    <w:rsid w:val="337B2A25"/>
    <w:rsid w:val="33D19D71"/>
    <w:rsid w:val="3433BDD9"/>
    <w:rsid w:val="356D6DD2"/>
    <w:rsid w:val="35846678"/>
    <w:rsid w:val="375FBAAE"/>
    <w:rsid w:val="37A42320"/>
    <w:rsid w:val="37B93927"/>
    <w:rsid w:val="3834DBE3"/>
    <w:rsid w:val="386EBF19"/>
    <w:rsid w:val="390F824E"/>
    <w:rsid w:val="392CD42A"/>
    <w:rsid w:val="3935838F"/>
    <w:rsid w:val="3A050109"/>
    <w:rsid w:val="3B2D0F6C"/>
    <w:rsid w:val="3DB6EAE1"/>
    <w:rsid w:val="3DBA0E62"/>
    <w:rsid w:val="3DF68053"/>
    <w:rsid w:val="3F9250B4"/>
    <w:rsid w:val="3FADA560"/>
    <w:rsid w:val="3FCCFD38"/>
    <w:rsid w:val="4015EFB7"/>
    <w:rsid w:val="41D6F8CC"/>
    <w:rsid w:val="41F09068"/>
    <w:rsid w:val="434E6E5C"/>
    <w:rsid w:val="44262C65"/>
    <w:rsid w:val="446BE885"/>
    <w:rsid w:val="44C363F3"/>
    <w:rsid w:val="450D108F"/>
    <w:rsid w:val="452140F8"/>
    <w:rsid w:val="45A40B5F"/>
    <w:rsid w:val="4803A1E1"/>
    <w:rsid w:val="481AE620"/>
    <w:rsid w:val="4A2E25BA"/>
    <w:rsid w:val="4ADB2A09"/>
    <w:rsid w:val="4D3E299A"/>
    <w:rsid w:val="4D5D7372"/>
    <w:rsid w:val="4D763302"/>
    <w:rsid w:val="4E341711"/>
    <w:rsid w:val="4EC0D19E"/>
    <w:rsid w:val="50701074"/>
    <w:rsid w:val="51E43E84"/>
    <w:rsid w:val="525B8D30"/>
    <w:rsid w:val="52886D67"/>
    <w:rsid w:val="52E0DF89"/>
    <w:rsid w:val="52E66F2F"/>
    <w:rsid w:val="5420713B"/>
    <w:rsid w:val="54443DB5"/>
    <w:rsid w:val="5463878D"/>
    <w:rsid w:val="55A9641C"/>
    <w:rsid w:val="55C4B012"/>
    <w:rsid w:val="56CFDA6C"/>
    <w:rsid w:val="5851AF08"/>
    <w:rsid w:val="58F6671F"/>
    <w:rsid w:val="598CDC75"/>
    <w:rsid w:val="5A7EF8D8"/>
    <w:rsid w:val="5B9C5BA1"/>
    <w:rsid w:val="5C67110E"/>
    <w:rsid w:val="5C6E9972"/>
    <w:rsid w:val="5C84E6BF"/>
    <w:rsid w:val="5FC6EB21"/>
    <w:rsid w:val="60C37D1E"/>
    <w:rsid w:val="60C43822"/>
    <w:rsid w:val="6122C0BD"/>
    <w:rsid w:val="61420A95"/>
    <w:rsid w:val="621CA52B"/>
    <w:rsid w:val="629466A0"/>
    <w:rsid w:val="6366973A"/>
    <w:rsid w:val="63C2710A"/>
    <w:rsid w:val="65180A7A"/>
    <w:rsid w:val="652DB22D"/>
    <w:rsid w:val="65890897"/>
    <w:rsid w:val="661D693E"/>
    <w:rsid w:val="6636C29F"/>
    <w:rsid w:val="670ECE51"/>
    <w:rsid w:val="67E3E7CA"/>
    <w:rsid w:val="688503FC"/>
    <w:rsid w:val="68A56D79"/>
    <w:rsid w:val="697BB2AB"/>
    <w:rsid w:val="6A0B9ABE"/>
    <w:rsid w:val="6AF80991"/>
    <w:rsid w:val="6B6B10E5"/>
    <w:rsid w:val="6B6EE942"/>
    <w:rsid w:val="6B7C3BB3"/>
    <w:rsid w:val="6BC38771"/>
    <w:rsid w:val="6C738265"/>
    <w:rsid w:val="6CC4A404"/>
    <w:rsid w:val="6D45FBAA"/>
    <w:rsid w:val="6D5995E6"/>
    <w:rsid w:val="6E2BFB3E"/>
    <w:rsid w:val="6EA86A58"/>
    <w:rsid w:val="6EFB2833"/>
    <w:rsid w:val="6F562051"/>
    <w:rsid w:val="6FE7B66D"/>
    <w:rsid w:val="7063A765"/>
    <w:rsid w:val="70F27AB1"/>
    <w:rsid w:val="7101334B"/>
    <w:rsid w:val="71B0DCE1"/>
    <w:rsid w:val="71FC16FA"/>
    <w:rsid w:val="73521D1A"/>
    <w:rsid w:val="736F1A3F"/>
    <w:rsid w:val="73AF4F7E"/>
    <w:rsid w:val="73D428FC"/>
    <w:rsid w:val="762943C5"/>
    <w:rsid w:val="76830059"/>
    <w:rsid w:val="76971DE9"/>
    <w:rsid w:val="76E6F040"/>
    <w:rsid w:val="77005F07"/>
    <w:rsid w:val="77479030"/>
    <w:rsid w:val="77591115"/>
    <w:rsid w:val="7830C7C8"/>
    <w:rsid w:val="7856D4DE"/>
    <w:rsid w:val="786F5023"/>
    <w:rsid w:val="787DCF5E"/>
    <w:rsid w:val="791EF00D"/>
    <w:rsid w:val="7934815C"/>
    <w:rsid w:val="795CDAD4"/>
    <w:rsid w:val="79F84D6E"/>
    <w:rsid w:val="7A87EEF8"/>
    <w:rsid w:val="7B144816"/>
    <w:rsid w:val="7BA6F0E5"/>
    <w:rsid w:val="7D2B9180"/>
    <w:rsid w:val="7DBC11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2"/>
    </o:shapelayout>
  </w:shapeDefaults>
  <w:decimalSymbol w:val="."/>
  <w:listSeparator w:val=","/>
  <w14:docId w14:val="03C71A76"/>
  <w15:docId w15:val="{3165342D-CCC8-4A8E-ACC2-6DC8A2000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7E7585"/>
    <w:pPr>
      <w:keepNext/>
      <w:spacing w:before="240" w:after="60"/>
      <w:outlineLvl w:val="0"/>
    </w:pPr>
    <w:rPr>
      <w:rFonts w:ascii="VIC Medium" w:eastAsiaTheme="majorEastAsia" w:hAnsi="VIC Medium" w:cstheme="majorBidi"/>
      <w:bCs/>
      <w:color w:val="4F6228" w:themeColor="accent3" w:themeShade="80"/>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0"/>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0"/>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0"/>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0"/>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0"/>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0"/>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0"/>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0"/>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7585"/>
    <w:rPr>
      <w:rFonts w:ascii="VIC Medium" w:eastAsiaTheme="majorEastAsia" w:hAnsi="VIC Medium" w:cstheme="majorBidi"/>
      <w:bCs/>
      <w:color w:val="4F6228" w:themeColor="accent3" w:themeShade="80"/>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7F77A7"/>
    <w:pPr>
      <w:tabs>
        <w:tab w:val="center" w:pos="4513"/>
        <w:tab w:val="right" w:pos="9026"/>
      </w:tabs>
    </w:pPr>
  </w:style>
  <w:style w:type="character" w:customStyle="1" w:styleId="HeaderChar">
    <w:name w:val="Header Char"/>
    <w:basedOn w:val="DefaultParagraphFont"/>
    <w:link w:val="Header"/>
    <w:uiPriority w:val="99"/>
    <w:rsid w:val="007F77A7"/>
  </w:style>
  <w:style w:type="paragraph" w:styleId="Footer">
    <w:name w:val="footer"/>
    <w:basedOn w:val="Normal"/>
    <w:link w:val="FooterChar"/>
    <w:uiPriority w:val="99"/>
    <w:unhideWhenUsed/>
    <w:rsid w:val="007F77A7"/>
    <w:pPr>
      <w:tabs>
        <w:tab w:val="center" w:pos="4513"/>
        <w:tab w:val="right" w:pos="9026"/>
      </w:tabs>
    </w:pPr>
  </w:style>
  <w:style w:type="character" w:customStyle="1" w:styleId="FooterChar">
    <w:name w:val="Footer Char"/>
    <w:basedOn w:val="DefaultParagraphFont"/>
    <w:link w:val="Footer"/>
    <w:uiPriority w:val="99"/>
    <w:rsid w:val="007F77A7"/>
  </w:style>
  <w:style w:type="character" w:styleId="Hyperlink">
    <w:name w:val="Hyperlink"/>
    <w:basedOn w:val="DefaultParagraphFont"/>
    <w:uiPriority w:val="99"/>
    <w:unhideWhenUsed/>
    <w:rsid w:val="00D07AD9"/>
    <w:rPr>
      <w:color w:val="0000FF" w:themeColor="hyperlink"/>
      <w:u w:val="single"/>
    </w:rPr>
  </w:style>
  <w:style w:type="paragraph" w:customStyle="1" w:styleId="xDisclaimertext3">
    <w:name w:val="xDisclaimer text 3"/>
    <w:basedOn w:val="xDisclaimerText"/>
    <w:rsid w:val="00D07AD9"/>
    <w:pPr>
      <w:spacing w:before="60" w:after="60"/>
    </w:pPr>
  </w:style>
  <w:style w:type="paragraph" w:customStyle="1" w:styleId="xDisclaimerHeading">
    <w:name w:val="xDisclaimer Heading"/>
    <w:basedOn w:val="Normal"/>
    <w:rsid w:val="00D07AD9"/>
    <w:pPr>
      <w:spacing w:before="170" w:after="20" w:line="170" w:lineRule="atLeast"/>
    </w:pPr>
    <w:rPr>
      <w:rFonts w:asciiTheme="minorHAnsi" w:hAnsiTheme="minorHAnsi" w:cs="Arial"/>
      <w:b/>
      <w:color w:val="000000" w:themeColor="text1"/>
      <w:sz w:val="16"/>
      <w:lang w:val="en-AU" w:eastAsia="en-AU"/>
    </w:rPr>
  </w:style>
  <w:style w:type="table" w:customStyle="1" w:styleId="TableAsPlaceholder">
    <w:name w:val="Table As Placeholder"/>
    <w:basedOn w:val="TableNormal"/>
    <w:uiPriority w:val="99"/>
    <w:qFormat/>
    <w:rsid w:val="00D07AD9"/>
    <w:pPr>
      <w:spacing w:line="240" w:lineRule="atLeast"/>
    </w:pPr>
    <w:rPr>
      <w:rFonts w:asciiTheme="minorHAnsi" w:hAnsiTheme="minorHAnsi" w:cs="Arial"/>
      <w:color w:val="000000" w:themeColor="text1"/>
      <w:lang w:val="en-AU" w:eastAsia="en-AU"/>
    </w:rPr>
    <w:tblPr>
      <w:tblCellMar>
        <w:left w:w="0" w:type="dxa"/>
        <w:right w:w="0" w:type="dxa"/>
      </w:tblCellMar>
    </w:tblPr>
  </w:style>
  <w:style w:type="paragraph" w:customStyle="1" w:styleId="xDisclaimerText">
    <w:name w:val="xDisclaimer Text"/>
    <w:basedOn w:val="Normal"/>
    <w:rsid w:val="00D07AD9"/>
    <w:pPr>
      <w:spacing w:line="175" w:lineRule="atLeast"/>
    </w:pPr>
    <w:rPr>
      <w:rFonts w:asciiTheme="minorHAnsi" w:hAnsiTheme="minorHAnsi" w:cs="Arial"/>
      <w:color w:val="000000" w:themeColor="text1"/>
      <w:sz w:val="16"/>
      <w:lang w:val="en-AU" w:eastAsia="en-AU"/>
    </w:rPr>
  </w:style>
  <w:style w:type="paragraph" w:customStyle="1" w:styleId="xAccessibilityText">
    <w:name w:val="xAccessibility Text"/>
    <w:basedOn w:val="Normal"/>
    <w:semiHidden/>
    <w:qFormat/>
    <w:rsid w:val="00D07AD9"/>
    <w:pPr>
      <w:spacing w:line="300" w:lineRule="exact"/>
    </w:pPr>
    <w:rPr>
      <w:rFonts w:asciiTheme="minorHAnsi" w:hAnsiTheme="minorHAnsi" w:cs="Arial"/>
      <w:color w:val="000000" w:themeColor="text1"/>
      <w:sz w:val="24"/>
      <w:lang w:val="en-AU" w:eastAsia="en-AU"/>
    </w:rPr>
  </w:style>
  <w:style w:type="paragraph" w:customStyle="1" w:styleId="xAccessibilityHeading">
    <w:name w:val="xAccessibility Heading"/>
    <w:basedOn w:val="Normal"/>
    <w:semiHidden/>
    <w:qFormat/>
    <w:rsid w:val="00D07AD9"/>
    <w:pPr>
      <w:spacing w:before="170" w:after="20" w:line="300" w:lineRule="exact"/>
    </w:pPr>
    <w:rPr>
      <w:rFonts w:asciiTheme="minorHAnsi" w:hAnsiTheme="minorHAnsi" w:cs="Arial"/>
      <w:b/>
      <w:color w:val="000000" w:themeColor="text1"/>
      <w:sz w:val="24"/>
      <w:lang w:val="en-AU" w:eastAsia="en-AU"/>
    </w:rPr>
  </w:style>
  <w:style w:type="paragraph" w:customStyle="1" w:styleId="xDisclaimertext4">
    <w:name w:val="xDisclaimer text 4"/>
    <w:basedOn w:val="xDisclaimertext3"/>
    <w:qFormat/>
    <w:rsid w:val="00D07AD9"/>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D07AD9"/>
    <w:pPr>
      <w:framePr w:wrap="around"/>
      <w:spacing w:before="120" w:after="120"/>
    </w:pPr>
    <w:rPr>
      <w:b/>
      <w:color w:val="1F497D" w:themeColor="text2"/>
      <w:sz w:val="20"/>
    </w:rPr>
  </w:style>
  <w:style w:type="paragraph" w:styleId="ListParagraph">
    <w:name w:val="List Paragraph"/>
    <w:aliases w:val="DdeM List Paragraph,NFP GP Bulleted List,Recommendation,List Paragraph1,2. List Bullet 2,List Paragraph11,L,F5 List Paragraph,Dot pt,CV text,Table text,List Paragraph111,Medium Grid 1 - Accent 21,Numbered Paragraph,List Paragraph2"/>
    <w:basedOn w:val="Normal"/>
    <w:link w:val="ListParagraphChar"/>
    <w:uiPriority w:val="34"/>
    <w:qFormat/>
    <w:rsid w:val="00D07AD9"/>
    <w:pPr>
      <w:ind w:left="720"/>
      <w:contextualSpacing/>
    </w:pPr>
  </w:style>
  <w:style w:type="paragraph" w:styleId="FootnoteText">
    <w:name w:val="footnote text"/>
    <w:basedOn w:val="Normal"/>
    <w:link w:val="FootnoteTextChar"/>
    <w:uiPriority w:val="99"/>
    <w:unhideWhenUsed/>
    <w:rsid w:val="004B356C"/>
    <w:rPr>
      <w:rFonts w:asciiTheme="minorHAnsi" w:eastAsiaTheme="minorHAnsi" w:hAnsiTheme="minorHAnsi" w:cstheme="minorBidi"/>
      <w:lang w:val="en-AU"/>
    </w:rPr>
  </w:style>
  <w:style w:type="character" w:customStyle="1" w:styleId="FootnoteTextChar">
    <w:name w:val="Footnote Text Char"/>
    <w:basedOn w:val="DefaultParagraphFont"/>
    <w:link w:val="FootnoteText"/>
    <w:uiPriority w:val="99"/>
    <w:rsid w:val="004B356C"/>
    <w:rPr>
      <w:rFonts w:asciiTheme="minorHAnsi" w:eastAsiaTheme="minorHAnsi" w:hAnsiTheme="minorHAnsi" w:cstheme="minorBidi"/>
      <w:lang w:val="en-AU"/>
    </w:rPr>
  </w:style>
  <w:style w:type="character" w:styleId="FootnoteReference">
    <w:name w:val="footnote reference"/>
    <w:basedOn w:val="DefaultParagraphFont"/>
    <w:uiPriority w:val="99"/>
    <w:semiHidden/>
    <w:unhideWhenUsed/>
    <w:rsid w:val="004B356C"/>
    <w:rPr>
      <w:vertAlign w:val="superscript"/>
    </w:rPr>
  </w:style>
  <w:style w:type="character" w:styleId="CommentReference">
    <w:name w:val="annotation reference"/>
    <w:basedOn w:val="DefaultParagraphFont"/>
    <w:uiPriority w:val="99"/>
    <w:semiHidden/>
    <w:unhideWhenUsed/>
    <w:rsid w:val="004B356C"/>
    <w:rPr>
      <w:sz w:val="16"/>
      <w:szCs w:val="16"/>
    </w:rPr>
  </w:style>
  <w:style w:type="paragraph" w:styleId="CommentText">
    <w:name w:val="annotation text"/>
    <w:basedOn w:val="Normal"/>
    <w:link w:val="CommentTextChar"/>
    <w:uiPriority w:val="99"/>
    <w:unhideWhenUsed/>
    <w:rsid w:val="004B356C"/>
    <w:pPr>
      <w:spacing w:after="160"/>
    </w:pPr>
    <w:rPr>
      <w:rFonts w:asciiTheme="minorHAnsi" w:eastAsiaTheme="minorHAnsi" w:hAnsiTheme="minorHAnsi" w:cstheme="minorBidi"/>
      <w:lang w:val="en-AU"/>
    </w:rPr>
  </w:style>
  <w:style w:type="character" w:customStyle="1" w:styleId="CommentTextChar">
    <w:name w:val="Comment Text Char"/>
    <w:basedOn w:val="DefaultParagraphFont"/>
    <w:link w:val="CommentText"/>
    <w:uiPriority w:val="99"/>
    <w:rsid w:val="004B356C"/>
    <w:rPr>
      <w:rFonts w:asciiTheme="minorHAnsi" w:eastAsiaTheme="minorHAnsi" w:hAnsiTheme="minorHAnsi" w:cstheme="minorBidi"/>
      <w:lang w:val="en-AU"/>
    </w:rPr>
  </w:style>
  <w:style w:type="character" w:customStyle="1" w:styleId="ListParagraphChar">
    <w:name w:val="List Paragraph Char"/>
    <w:aliases w:val="DdeM List Paragraph Char,NFP GP Bulleted List Char,Recommendation Char,List Paragraph1 Char,2. List Bullet 2 Char,List Paragraph11 Char,L Char,F5 List Paragraph Char,Dot pt Char,CV text Char,Table text Char,List Paragraph111 Char"/>
    <w:basedOn w:val="DefaultParagraphFont"/>
    <w:link w:val="ListParagraph"/>
    <w:uiPriority w:val="34"/>
    <w:qFormat/>
    <w:locked/>
    <w:rsid w:val="004B356C"/>
  </w:style>
  <w:style w:type="paragraph" w:customStyle="1" w:styleId="Bodycopy">
    <w:name w:val="&gt;Body copy"/>
    <w:basedOn w:val="Normal"/>
    <w:uiPriority w:val="99"/>
    <w:rsid w:val="004B356C"/>
    <w:pPr>
      <w:widowControl w:val="0"/>
      <w:suppressAutoHyphens/>
      <w:autoSpaceDE w:val="0"/>
      <w:autoSpaceDN w:val="0"/>
      <w:adjustRightInd w:val="0"/>
      <w:spacing w:after="142" w:line="220" w:lineRule="atLeast"/>
      <w:textAlignment w:val="center"/>
    </w:pPr>
    <w:rPr>
      <w:rFonts w:ascii="VIC Light" w:eastAsiaTheme="minorEastAsia" w:hAnsi="VIC Light" w:cs="VIC Light"/>
      <w:color w:val="000000"/>
      <w:sz w:val="18"/>
      <w:szCs w:val="18"/>
      <w:lang w:eastAsia="en-GB"/>
    </w:rPr>
  </w:style>
  <w:style w:type="paragraph" w:customStyle="1" w:styleId="Bullet1">
    <w:name w:val="&gt;Bullet 1"/>
    <w:basedOn w:val="Bodycopy"/>
    <w:uiPriority w:val="99"/>
    <w:rsid w:val="004B356C"/>
    <w:pPr>
      <w:spacing w:after="68"/>
      <w:ind w:left="170" w:hanging="170"/>
    </w:pPr>
  </w:style>
  <w:style w:type="character" w:customStyle="1" w:styleId="semibold">
    <w:name w:val="semibold"/>
    <w:uiPriority w:val="99"/>
    <w:rsid w:val="004B356C"/>
    <w:rPr>
      <w:rFonts w:ascii="VIC SemiBold" w:hAnsi="VIC SemiBold" w:cs="VIC SemiBold"/>
      <w:b/>
      <w:bCs/>
    </w:rPr>
  </w:style>
  <w:style w:type="paragraph" w:customStyle="1" w:styleId="www">
    <w:name w:val="www"/>
    <w:basedOn w:val="Normal"/>
    <w:uiPriority w:val="99"/>
    <w:rsid w:val="004B356C"/>
    <w:pPr>
      <w:widowControl w:val="0"/>
      <w:tabs>
        <w:tab w:val="left" w:pos="567"/>
      </w:tabs>
      <w:suppressAutoHyphens/>
      <w:autoSpaceDE w:val="0"/>
      <w:autoSpaceDN w:val="0"/>
      <w:adjustRightInd w:val="0"/>
      <w:spacing w:before="113" w:after="57" w:line="280" w:lineRule="atLeast"/>
      <w:textAlignment w:val="center"/>
    </w:pPr>
    <w:rPr>
      <w:rFonts w:ascii="VIC Medium" w:eastAsiaTheme="minorEastAsia" w:hAnsi="VIC Medium" w:cs="VIC Medium"/>
      <w:color w:val="007500"/>
      <w:w w:val="105"/>
      <w:sz w:val="24"/>
      <w:szCs w:val="24"/>
      <w:lang w:val="en-GB" w:eastAsia="en-GB"/>
    </w:rPr>
  </w:style>
  <w:style w:type="paragraph" w:customStyle="1" w:styleId="tableheadingtext">
    <w:name w:val="table heading text"/>
    <w:basedOn w:val="Bodycopy"/>
    <w:uiPriority w:val="99"/>
    <w:rsid w:val="004B356C"/>
    <w:rPr>
      <w:rFonts w:ascii="VIC SemiBold" w:hAnsi="VIC SemiBold" w:cs="VIC SemiBold"/>
      <w:b/>
      <w:bCs/>
      <w:color w:val="007500"/>
    </w:rPr>
  </w:style>
  <w:style w:type="paragraph" w:customStyle="1" w:styleId="Agbodytext">
    <w:name w:val="Ag body text"/>
    <w:basedOn w:val="Normal"/>
    <w:qFormat/>
    <w:rsid w:val="004B356C"/>
    <w:pPr>
      <w:spacing w:after="120" w:line="220" w:lineRule="exact"/>
    </w:pPr>
    <w:rPr>
      <w:rFonts w:ascii="Arial" w:eastAsiaTheme="minorHAnsi" w:hAnsi="Arial" w:cs="VIC-SemiBold"/>
      <w:color w:val="000000" w:themeColor="text1"/>
      <w:sz w:val="18"/>
      <w:szCs w:val="52"/>
    </w:rPr>
  </w:style>
  <w:style w:type="paragraph" w:styleId="TOCHeading">
    <w:name w:val="TOC Heading"/>
    <w:basedOn w:val="Heading1"/>
    <w:next w:val="Normal"/>
    <w:uiPriority w:val="39"/>
    <w:unhideWhenUsed/>
    <w:qFormat/>
    <w:rsid w:val="007E7585"/>
    <w:pPr>
      <w:keepLines/>
      <w:spacing w:after="0" w:line="259" w:lineRule="auto"/>
      <w:outlineLvl w:val="9"/>
    </w:pPr>
    <w:rPr>
      <w:b/>
      <w:bCs w:val="0"/>
      <w:kern w:val="0"/>
    </w:rPr>
  </w:style>
  <w:style w:type="paragraph" w:styleId="TOC1">
    <w:name w:val="toc 1"/>
    <w:basedOn w:val="Normal"/>
    <w:next w:val="Normal"/>
    <w:link w:val="TOC1Char"/>
    <w:autoRedefine/>
    <w:uiPriority w:val="39"/>
    <w:unhideWhenUsed/>
    <w:rsid w:val="00A5191C"/>
    <w:pPr>
      <w:tabs>
        <w:tab w:val="center" w:pos="8931"/>
      </w:tabs>
      <w:spacing w:after="100"/>
      <w:ind w:right="588"/>
    </w:pPr>
    <w:rPr>
      <w:rFonts w:ascii="VIC Medium" w:hAnsi="VIC Medium"/>
      <w:sz w:val="22"/>
    </w:rPr>
  </w:style>
  <w:style w:type="paragraph" w:customStyle="1" w:styleId="Heading">
    <w:name w:val="Heading"/>
    <w:basedOn w:val="Normal"/>
    <w:link w:val="HeadingChar"/>
    <w:qFormat/>
    <w:rsid w:val="004B356C"/>
    <w:pPr>
      <w:spacing w:line="480" w:lineRule="exact"/>
      <w:ind w:left="1701"/>
    </w:pPr>
    <w:rPr>
      <w:rFonts w:ascii="VIC Medium" w:eastAsia="VIC Medium" w:hAnsi="VIC Medium" w:cs="VIC Medium"/>
      <w:color w:val="55773B"/>
      <w:position w:val="3"/>
      <w:sz w:val="36"/>
      <w:szCs w:val="36"/>
    </w:rPr>
  </w:style>
  <w:style w:type="paragraph" w:styleId="TOC2">
    <w:name w:val="toc 2"/>
    <w:basedOn w:val="Normal"/>
    <w:next w:val="Normal"/>
    <w:autoRedefine/>
    <w:uiPriority w:val="39"/>
    <w:unhideWhenUsed/>
    <w:rsid w:val="00D06812"/>
    <w:pPr>
      <w:spacing w:after="100" w:line="259" w:lineRule="auto"/>
      <w:ind w:left="220"/>
    </w:pPr>
    <w:rPr>
      <w:rFonts w:asciiTheme="minorHAnsi" w:eastAsiaTheme="minorEastAsia" w:hAnsiTheme="minorHAnsi"/>
      <w:sz w:val="22"/>
      <w:szCs w:val="22"/>
    </w:rPr>
  </w:style>
  <w:style w:type="character" w:customStyle="1" w:styleId="HeadingChar">
    <w:name w:val="Heading Char"/>
    <w:basedOn w:val="DefaultParagraphFont"/>
    <w:link w:val="Heading"/>
    <w:rsid w:val="004B356C"/>
    <w:rPr>
      <w:rFonts w:ascii="VIC Medium" w:eastAsia="VIC Medium" w:hAnsi="VIC Medium" w:cs="VIC Medium"/>
      <w:color w:val="55773B"/>
      <w:position w:val="3"/>
      <w:sz w:val="36"/>
      <w:szCs w:val="36"/>
    </w:rPr>
  </w:style>
  <w:style w:type="paragraph" w:styleId="TOC3">
    <w:name w:val="toc 3"/>
    <w:basedOn w:val="Normal"/>
    <w:next w:val="Normal"/>
    <w:autoRedefine/>
    <w:uiPriority w:val="39"/>
    <w:unhideWhenUsed/>
    <w:rsid w:val="00D06812"/>
    <w:pPr>
      <w:spacing w:after="100" w:line="259" w:lineRule="auto"/>
      <w:ind w:left="440"/>
    </w:pPr>
    <w:rPr>
      <w:rFonts w:asciiTheme="minorHAnsi" w:eastAsiaTheme="minorEastAsia" w:hAnsiTheme="minorHAnsi"/>
      <w:sz w:val="22"/>
      <w:szCs w:val="22"/>
    </w:rPr>
  </w:style>
  <w:style w:type="paragraph" w:customStyle="1" w:styleId="Style1">
    <w:name w:val="Style1"/>
    <w:basedOn w:val="TOC1"/>
    <w:link w:val="Style1Char"/>
    <w:qFormat/>
    <w:rsid w:val="007E7585"/>
    <w:rPr>
      <w:color w:val="4F6228" w:themeColor="accent3" w:themeShade="80"/>
    </w:rPr>
  </w:style>
  <w:style w:type="character" w:customStyle="1" w:styleId="TOC1Char">
    <w:name w:val="TOC 1 Char"/>
    <w:basedOn w:val="DefaultParagraphFont"/>
    <w:link w:val="TOC1"/>
    <w:uiPriority w:val="39"/>
    <w:rsid w:val="00A5191C"/>
    <w:rPr>
      <w:rFonts w:ascii="VIC Medium" w:hAnsi="VIC Medium"/>
      <w:sz w:val="22"/>
    </w:rPr>
  </w:style>
  <w:style w:type="character" w:customStyle="1" w:styleId="Style1Char">
    <w:name w:val="Style1 Char"/>
    <w:basedOn w:val="TOC1Char"/>
    <w:link w:val="Style1"/>
    <w:rsid w:val="007E7585"/>
    <w:rPr>
      <w:rFonts w:ascii="VIC Medium" w:hAnsi="VIC Medium"/>
      <w:color w:val="4F6228" w:themeColor="accent3" w:themeShade="80"/>
      <w:sz w:val="22"/>
    </w:rPr>
  </w:style>
  <w:style w:type="paragraph" w:styleId="Revision">
    <w:name w:val="Revision"/>
    <w:hidden/>
    <w:uiPriority w:val="99"/>
    <w:semiHidden/>
    <w:rsid w:val="0070762C"/>
  </w:style>
  <w:style w:type="paragraph" w:styleId="CommentSubject">
    <w:name w:val="annotation subject"/>
    <w:basedOn w:val="CommentText"/>
    <w:next w:val="CommentText"/>
    <w:link w:val="CommentSubjectChar"/>
    <w:uiPriority w:val="99"/>
    <w:semiHidden/>
    <w:unhideWhenUsed/>
    <w:rsid w:val="001014D5"/>
    <w:pPr>
      <w:spacing w:after="0"/>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uiPriority w:val="99"/>
    <w:semiHidden/>
    <w:rsid w:val="001014D5"/>
    <w:rPr>
      <w:rFonts w:asciiTheme="minorHAnsi" w:eastAsiaTheme="minorHAnsi" w:hAnsiTheme="minorHAnsi" w:cstheme="minorBidi"/>
      <w:b/>
      <w:bCs/>
      <w:lang w:val="en-AU"/>
    </w:rPr>
  </w:style>
  <w:style w:type="character" w:styleId="FollowedHyperlink">
    <w:name w:val="FollowedHyperlink"/>
    <w:basedOn w:val="DefaultParagraphFont"/>
    <w:uiPriority w:val="99"/>
    <w:semiHidden/>
    <w:unhideWhenUsed/>
    <w:rsid w:val="00A47EC6"/>
    <w:rPr>
      <w:color w:val="800080" w:themeColor="followedHyperlink"/>
      <w:u w:val="single"/>
    </w:rPr>
  </w:style>
  <w:style w:type="paragraph" w:styleId="BodyText">
    <w:name w:val="Body Text"/>
    <w:basedOn w:val="Normal"/>
    <w:link w:val="BodyTextChar"/>
    <w:qFormat/>
    <w:rsid w:val="00A423FC"/>
    <w:pPr>
      <w:spacing w:before="60" w:after="120" w:line="240" w:lineRule="atLeast"/>
    </w:pPr>
    <w:rPr>
      <w:rFonts w:asciiTheme="minorHAnsi" w:hAnsiTheme="minorHAnsi"/>
      <w:color w:val="000000" w:themeColor="text1"/>
      <w:lang w:val="en-AU"/>
    </w:rPr>
  </w:style>
  <w:style w:type="character" w:customStyle="1" w:styleId="BodyTextChar">
    <w:name w:val="Body Text Char"/>
    <w:basedOn w:val="DefaultParagraphFont"/>
    <w:link w:val="BodyText"/>
    <w:rsid w:val="00A423FC"/>
    <w:rPr>
      <w:rFonts w:asciiTheme="minorHAnsi" w:hAnsiTheme="minorHAnsi"/>
      <w:color w:val="000000" w:themeColor="text1"/>
      <w:lang w:val="en-AU"/>
    </w:rPr>
  </w:style>
  <w:style w:type="character" w:styleId="UnresolvedMention">
    <w:name w:val="Unresolved Mention"/>
    <w:basedOn w:val="DefaultParagraphFont"/>
    <w:uiPriority w:val="99"/>
    <w:semiHidden/>
    <w:unhideWhenUsed/>
    <w:rsid w:val="006C7F35"/>
    <w:rPr>
      <w:color w:val="605E5C"/>
      <w:shd w:val="clear" w:color="auto" w:fill="E1DFDD"/>
    </w:rPr>
  </w:style>
  <w:style w:type="paragraph" w:customStyle="1" w:styleId="paragraph">
    <w:name w:val="paragraph"/>
    <w:basedOn w:val="Normal"/>
    <w:rsid w:val="00DA7325"/>
    <w:pPr>
      <w:spacing w:before="100" w:beforeAutospacing="1" w:after="100" w:afterAutospacing="1"/>
    </w:pPr>
    <w:rPr>
      <w:sz w:val="24"/>
      <w:szCs w:val="24"/>
      <w:lang w:val="en-AU" w:eastAsia="en-AU"/>
    </w:rPr>
  </w:style>
  <w:style w:type="character" w:customStyle="1" w:styleId="normaltextrun">
    <w:name w:val="normaltextrun"/>
    <w:basedOn w:val="DefaultParagraphFont"/>
    <w:rsid w:val="00DA7325"/>
  </w:style>
  <w:style w:type="character" w:customStyle="1" w:styleId="eop">
    <w:name w:val="eop"/>
    <w:basedOn w:val="DefaultParagraphFont"/>
    <w:rsid w:val="00DA7325"/>
  </w:style>
  <w:style w:type="table" w:styleId="TableGrid">
    <w:name w:val="Table Grid"/>
    <w:basedOn w:val="TableNormal"/>
    <w:rsid w:val="00FD6556"/>
    <w:pPr>
      <w:spacing w:before="60" w:after="60" w:line="220" w:lineRule="atLeast"/>
      <w:ind w:left="113" w:right="113"/>
    </w:pPr>
    <w:rPr>
      <w:rFonts w:asciiTheme="minorHAnsi" w:hAnsiTheme="minorHAnsi"/>
      <w:color w:val="000000" w:themeColor="text1"/>
      <w:sz w:val="18"/>
      <w:lang w:val="en-AU" w:eastAsia="en-AU"/>
    </w:rPr>
    <w:tblPr>
      <w:tblStyleColBandSize w:val="1"/>
      <w:tblBorders>
        <w:top w:val="single" w:sz="8" w:space="0" w:color="1F497D" w:themeColor="text2"/>
        <w:bottom w:val="single" w:sz="8" w:space="0" w:color="1F497D" w:themeColor="text2"/>
        <w:insideH w:val="single" w:sz="8" w:space="0" w:color="1F497D"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1F497D" w:themeFill="text2"/>
      </w:tcPr>
    </w:tblStylePr>
    <w:tblStylePr w:type="lastRow">
      <w:rPr>
        <w:b w:val="0"/>
      </w:rPr>
    </w:tblStylePr>
    <w:tblStylePr w:type="firstCol">
      <w:tblPr/>
      <w:tcPr>
        <w:shd w:val="clear" w:color="auto" w:fill="EEECE1" w:themeFill="background2"/>
      </w:tcPr>
    </w:tblStylePr>
    <w:tblStylePr w:type="lastCol">
      <w:pPr>
        <w:jc w:val="left"/>
      </w:pPr>
    </w:tblStylePr>
    <w:tblStylePr w:type="band1Vert">
      <w:tblPr/>
      <w:tcPr>
        <w:shd w:val="clear" w:color="auto" w:fill="FFF9EE"/>
      </w:tcPr>
    </w:tblStylePr>
    <w:tblStylePr w:type="band2Vert">
      <w:tblPr/>
      <w:tcPr>
        <w:shd w:val="clear" w:color="auto" w:fill="EEECE1" w:themeFill="background2"/>
      </w:tcPr>
    </w:tblStylePr>
    <w:tblStylePr w:type="nwCell">
      <w:pPr>
        <w:jc w:val="left"/>
      </w:pPr>
      <w:tblPr/>
      <w:tcPr>
        <w:vAlign w:val="center"/>
      </w:tcPr>
    </w:tblStylePr>
  </w:style>
  <w:style w:type="paragraph" w:customStyle="1" w:styleId="TableTextLeft">
    <w:name w:val="Table Text Left"/>
    <w:basedOn w:val="Normal"/>
    <w:link w:val="TableTextLeftChar"/>
    <w:qFormat/>
    <w:rsid w:val="00FD6556"/>
    <w:pPr>
      <w:spacing w:before="60" w:after="60" w:line="220" w:lineRule="atLeast"/>
      <w:ind w:left="113" w:right="113"/>
    </w:pPr>
    <w:rPr>
      <w:rFonts w:asciiTheme="minorHAnsi" w:hAnsiTheme="minorHAnsi" w:cs="Arial"/>
      <w:color w:val="000000" w:themeColor="text1"/>
      <w:sz w:val="18"/>
      <w:lang w:val="en-AU" w:eastAsia="en-AU"/>
    </w:rPr>
  </w:style>
  <w:style w:type="character" w:customStyle="1" w:styleId="TableTextLeftChar">
    <w:name w:val="Table Text Left Char"/>
    <w:basedOn w:val="DefaultParagraphFont"/>
    <w:link w:val="TableTextLeft"/>
    <w:rsid w:val="00FD6556"/>
    <w:rPr>
      <w:rFonts w:asciiTheme="minorHAnsi" w:hAnsiTheme="minorHAnsi" w:cs="Arial"/>
      <w:color w:val="000000" w:themeColor="text1"/>
      <w:sz w:val="18"/>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46898">
      <w:bodyDiv w:val="1"/>
      <w:marLeft w:val="0"/>
      <w:marRight w:val="0"/>
      <w:marTop w:val="0"/>
      <w:marBottom w:val="0"/>
      <w:divBdr>
        <w:top w:val="none" w:sz="0" w:space="0" w:color="auto"/>
        <w:left w:val="none" w:sz="0" w:space="0" w:color="auto"/>
        <w:bottom w:val="none" w:sz="0" w:space="0" w:color="auto"/>
        <w:right w:val="none" w:sz="0" w:space="0" w:color="auto"/>
      </w:divBdr>
    </w:div>
    <w:div w:id="623342456">
      <w:bodyDiv w:val="1"/>
      <w:marLeft w:val="0"/>
      <w:marRight w:val="0"/>
      <w:marTop w:val="0"/>
      <w:marBottom w:val="0"/>
      <w:divBdr>
        <w:top w:val="none" w:sz="0" w:space="0" w:color="auto"/>
        <w:left w:val="none" w:sz="0" w:space="0" w:color="auto"/>
        <w:bottom w:val="none" w:sz="0" w:space="0" w:color="auto"/>
        <w:right w:val="none" w:sz="0" w:space="0" w:color="auto"/>
      </w:divBdr>
    </w:div>
    <w:div w:id="682391257">
      <w:bodyDiv w:val="1"/>
      <w:marLeft w:val="0"/>
      <w:marRight w:val="0"/>
      <w:marTop w:val="0"/>
      <w:marBottom w:val="0"/>
      <w:divBdr>
        <w:top w:val="none" w:sz="0" w:space="0" w:color="auto"/>
        <w:left w:val="none" w:sz="0" w:space="0" w:color="auto"/>
        <w:bottom w:val="none" w:sz="0" w:space="0" w:color="auto"/>
        <w:right w:val="none" w:sz="0" w:space="0" w:color="auto"/>
      </w:divBdr>
    </w:div>
    <w:div w:id="872041054">
      <w:bodyDiv w:val="1"/>
      <w:marLeft w:val="0"/>
      <w:marRight w:val="0"/>
      <w:marTop w:val="0"/>
      <w:marBottom w:val="0"/>
      <w:divBdr>
        <w:top w:val="none" w:sz="0" w:space="0" w:color="auto"/>
        <w:left w:val="none" w:sz="0" w:space="0" w:color="auto"/>
        <w:bottom w:val="none" w:sz="0" w:space="0" w:color="auto"/>
        <w:right w:val="none" w:sz="0" w:space="0" w:color="auto"/>
      </w:divBdr>
    </w:div>
    <w:div w:id="1470132049">
      <w:bodyDiv w:val="1"/>
      <w:marLeft w:val="0"/>
      <w:marRight w:val="0"/>
      <w:marTop w:val="0"/>
      <w:marBottom w:val="0"/>
      <w:divBdr>
        <w:top w:val="none" w:sz="0" w:space="0" w:color="auto"/>
        <w:left w:val="none" w:sz="0" w:space="0" w:color="auto"/>
        <w:bottom w:val="none" w:sz="0" w:space="0" w:color="auto"/>
        <w:right w:val="none" w:sz="0" w:space="0" w:color="auto"/>
      </w:divBdr>
    </w:div>
    <w:div w:id="1549144550">
      <w:bodyDiv w:val="1"/>
      <w:marLeft w:val="0"/>
      <w:marRight w:val="0"/>
      <w:marTop w:val="0"/>
      <w:marBottom w:val="0"/>
      <w:divBdr>
        <w:top w:val="none" w:sz="0" w:space="0" w:color="auto"/>
        <w:left w:val="none" w:sz="0" w:space="0" w:color="auto"/>
        <w:bottom w:val="none" w:sz="0" w:space="0" w:color="auto"/>
        <w:right w:val="none" w:sz="0" w:space="0" w:color="auto"/>
      </w:divBdr>
    </w:div>
    <w:div w:id="1893148031">
      <w:bodyDiv w:val="1"/>
      <w:marLeft w:val="0"/>
      <w:marRight w:val="0"/>
      <w:marTop w:val="0"/>
      <w:marBottom w:val="0"/>
      <w:divBdr>
        <w:top w:val="none" w:sz="0" w:space="0" w:color="auto"/>
        <w:left w:val="none" w:sz="0" w:space="0" w:color="auto"/>
        <w:bottom w:val="none" w:sz="0" w:space="0" w:color="auto"/>
        <w:right w:val="none" w:sz="0" w:space="0" w:color="auto"/>
      </w:divBdr>
      <w:divsChild>
        <w:div w:id="308294441">
          <w:marLeft w:val="0"/>
          <w:marRight w:val="0"/>
          <w:marTop w:val="0"/>
          <w:marBottom w:val="0"/>
          <w:divBdr>
            <w:top w:val="none" w:sz="0" w:space="0" w:color="auto"/>
            <w:left w:val="none" w:sz="0" w:space="0" w:color="auto"/>
            <w:bottom w:val="none" w:sz="0" w:space="0" w:color="auto"/>
            <w:right w:val="none" w:sz="0" w:space="0" w:color="auto"/>
          </w:divBdr>
        </w:div>
        <w:div w:id="419134156">
          <w:marLeft w:val="0"/>
          <w:marRight w:val="0"/>
          <w:marTop w:val="0"/>
          <w:marBottom w:val="0"/>
          <w:divBdr>
            <w:top w:val="none" w:sz="0" w:space="0" w:color="auto"/>
            <w:left w:val="none" w:sz="0" w:space="0" w:color="auto"/>
            <w:bottom w:val="none" w:sz="0" w:space="0" w:color="auto"/>
            <w:right w:val="none" w:sz="0" w:space="0" w:color="auto"/>
          </w:divBdr>
        </w:div>
        <w:div w:id="492184262">
          <w:marLeft w:val="0"/>
          <w:marRight w:val="0"/>
          <w:marTop w:val="0"/>
          <w:marBottom w:val="0"/>
          <w:divBdr>
            <w:top w:val="none" w:sz="0" w:space="0" w:color="auto"/>
            <w:left w:val="none" w:sz="0" w:space="0" w:color="auto"/>
            <w:bottom w:val="none" w:sz="0" w:space="0" w:color="auto"/>
            <w:right w:val="none" w:sz="0" w:space="0" w:color="auto"/>
          </w:divBdr>
        </w:div>
        <w:div w:id="493452883">
          <w:marLeft w:val="0"/>
          <w:marRight w:val="0"/>
          <w:marTop w:val="0"/>
          <w:marBottom w:val="0"/>
          <w:divBdr>
            <w:top w:val="none" w:sz="0" w:space="0" w:color="auto"/>
            <w:left w:val="none" w:sz="0" w:space="0" w:color="auto"/>
            <w:bottom w:val="none" w:sz="0" w:space="0" w:color="auto"/>
            <w:right w:val="none" w:sz="0" w:space="0" w:color="auto"/>
          </w:divBdr>
        </w:div>
        <w:div w:id="680281357">
          <w:marLeft w:val="0"/>
          <w:marRight w:val="0"/>
          <w:marTop w:val="0"/>
          <w:marBottom w:val="0"/>
          <w:divBdr>
            <w:top w:val="none" w:sz="0" w:space="0" w:color="auto"/>
            <w:left w:val="none" w:sz="0" w:space="0" w:color="auto"/>
            <w:bottom w:val="none" w:sz="0" w:space="0" w:color="auto"/>
            <w:right w:val="none" w:sz="0" w:space="0" w:color="auto"/>
          </w:divBdr>
        </w:div>
        <w:div w:id="786630476">
          <w:marLeft w:val="0"/>
          <w:marRight w:val="0"/>
          <w:marTop w:val="0"/>
          <w:marBottom w:val="0"/>
          <w:divBdr>
            <w:top w:val="none" w:sz="0" w:space="0" w:color="auto"/>
            <w:left w:val="none" w:sz="0" w:space="0" w:color="auto"/>
            <w:bottom w:val="none" w:sz="0" w:space="0" w:color="auto"/>
            <w:right w:val="none" w:sz="0" w:space="0" w:color="auto"/>
          </w:divBdr>
        </w:div>
        <w:div w:id="1077436644">
          <w:marLeft w:val="0"/>
          <w:marRight w:val="0"/>
          <w:marTop w:val="0"/>
          <w:marBottom w:val="0"/>
          <w:divBdr>
            <w:top w:val="none" w:sz="0" w:space="0" w:color="auto"/>
            <w:left w:val="none" w:sz="0" w:space="0" w:color="auto"/>
            <w:bottom w:val="none" w:sz="0" w:space="0" w:color="auto"/>
            <w:right w:val="none" w:sz="0" w:space="0" w:color="auto"/>
          </w:divBdr>
        </w:div>
        <w:div w:id="1135441079">
          <w:marLeft w:val="0"/>
          <w:marRight w:val="0"/>
          <w:marTop w:val="0"/>
          <w:marBottom w:val="0"/>
          <w:divBdr>
            <w:top w:val="none" w:sz="0" w:space="0" w:color="auto"/>
            <w:left w:val="none" w:sz="0" w:space="0" w:color="auto"/>
            <w:bottom w:val="none" w:sz="0" w:space="0" w:color="auto"/>
            <w:right w:val="none" w:sz="0" w:space="0" w:color="auto"/>
          </w:divBdr>
        </w:div>
        <w:div w:id="1941377039">
          <w:marLeft w:val="0"/>
          <w:marRight w:val="0"/>
          <w:marTop w:val="0"/>
          <w:marBottom w:val="0"/>
          <w:divBdr>
            <w:top w:val="none" w:sz="0" w:space="0" w:color="auto"/>
            <w:left w:val="none" w:sz="0" w:space="0" w:color="auto"/>
            <w:bottom w:val="none" w:sz="0" w:space="0" w:color="auto"/>
            <w:right w:val="none" w:sz="0" w:space="0" w:color="auto"/>
          </w:divBdr>
        </w:div>
      </w:divsChild>
    </w:div>
    <w:div w:id="1994218105">
      <w:bodyDiv w:val="1"/>
      <w:marLeft w:val="0"/>
      <w:marRight w:val="0"/>
      <w:marTop w:val="0"/>
      <w:marBottom w:val="0"/>
      <w:divBdr>
        <w:top w:val="none" w:sz="0" w:space="0" w:color="auto"/>
        <w:left w:val="none" w:sz="0" w:space="0" w:color="auto"/>
        <w:bottom w:val="none" w:sz="0" w:space="0" w:color="auto"/>
        <w:right w:val="none" w:sz="0" w:space="0" w:color="auto"/>
      </w:divBdr>
      <w:divsChild>
        <w:div w:id="256600358">
          <w:marLeft w:val="0"/>
          <w:marRight w:val="0"/>
          <w:marTop w:val="0"/>
          <w:marBottom w:val="0"/>
          <w:divBdr>
            <w:top w:val="none" w:sz="0" w:space="0" w:color="auto"/>
            <w:left w:val="none" w:sz="0" w:space="0" w:color="auto"/>
            <w:bottom w:val="none" w:sz="0" w:space="0" w:color="auto"/>
            <w:right w:val="none" w:sz="0" w:space="0" w:color="auto"/>
          </w:divBdr>
        </w:div>
        <w:div w:id="265618996">
          <w:marLeft w:val="0"/>
          <w:marRight w:val="0"/>
          <w:marTop w:val="0"/>
          <w:marBottom w:val="0"/>
          <w:divBdr>
            <w:top w:val="none" w:sz="0" w:space="0" w:color="auto"/>
            <w:left w:val="none" w:sz="0" w:space="0" w:color="auto"/>
            <w:bottom w:val="none" w:sz="0" w:space="0" w:color="auto"/>
            <w:right w:val="none" w:sz="0" w:space="0" w:color="auto"/>
          </w:divBdr>
        </w:div>
        <w:div w:id="334649470">
          <w:marLeft w:val="0"/>
          <w:marRight w:val="0"/>
          <w:marTop w:val="0"/>
          <w:marBottom w:val="0"/>
          <w:divBdr>
            <w:top w:val="none" w:sz="0" w:space="0" w:color="auto"/>
            <w:left w:val="none" w:sz="0" w:space="0" w:color="auto"/>
            <w:bottom w:val="none" w:sz="0" w:space="0" w:color="auto"/>
            <w:right w:val="none" w:sz="0" w:space="0" w:color="auto"/>
          </w:divBdr>
        </w:div>
        <w:div w:id="1222598932">
          <w:marLeft w:val="0"/>
          <w:marRight w:val="0"/>
          <w:marTop w:val="0"/>
          <w:marBottom w:val="0"/>
          <w:divBdr>
            <w:top w:val="none" w:sz="0" w:space="0" w:color="auto"/>
            <w:left w:val="none" w:sz="0" w:space="0" w:color="auto"/>
            <w:bottom w:val="none" w:sz="0" w:space="0" w:color="auto"/>
            <w:right w:val="none" w:sz="0" w:space="0" w:color="auto"/>
          </w:divBdr>
        </w:div>
        <w:div w:id="1258248764">
          <w:marLeft w:val="0"/>
          <w:marRight w:val="0"/>
          <w:marTop w:val="0"/>
          <w:marBottom w:val="0"/>
          <w:divBdr>
            <w:top w:val="none" w:sz="0" w:space="0" w:color="auto"/>
            <w:left w:val="none" w:sz="0" w:space="0" w:color="auto"/>
            <w:bottom w:val="none" w:sz="0" w:space="0" w:color="auto"/>
            <w:right w:val="none" w:sz="0" w:space="0" w:color="auto"/>
          </w:divBdr>
        </w:div>
        <w:div w:id="1373336931">
          <w:marLeft w:val="0"/>
          <w:marRight w:val="0"/>
          <w:marTop w:val="0"/>
          <w:marBottom w:val="0"/>
          <w:divBdr>
            <w:top w:val="none" w:sz="0" w:space="0" w:color="auto"/>
            <w:left w:val="none" w:sz="0" w:space="0" w:color="auto"/>
            <w:bottom w:val="none" w:sz="0" w:space="0" w:color="auto"/>
            <w:right w:val="none" w:sz="0" w:space="0" w:color="auto"/>
          </w:divBdr>
        </w:div>
        <w:div w:id="1494644454">
          <w:marLeft w:val="0"/>
          <w:marRight w:val="0"/>
          <w:marTop w:val="0"/>
          <w:marBottom w:val="0"/>
          <w:divBdr>
            <w:top w:val="none" w:sz="0" w:space="0" w:color="auto"/>
            <w:left w:val="none" w:sz="0" w:space="0" w:color="auto"/>
            <w:bottom w:val="none" w:sz="0" w:space="0" w:color="auto"/>
            <w:right w:val="none" w:sz="0" w:space="0" w:color="auto"/>
          </w:divBdr>
        </w:div>
        <w:div w:id="2004115383">
          <w:marLeft w:val="0"/>
          <w:marRight w:val="0"/>
          <w:marTop w:val="0"/>
          <w:marBottom w:val="0"/>
          <w:divBdr>
            <w:top w:val="none" w:sz="0" w:space="0" w:color="auto"/>
            <w:left w:val="none" w:sz="0" w:space="0" w:color="auto"/>
            <w:bottom w:val="none" w:sz="0" w:space="0" w:color="auto"/>
            <w:right w:val="none" w:sz="0" w:space="0" w:color="auto"/>
          </w:divBdr>
        </w:div>
        <w:div w:id="2026832381">
          <w:marLeft w:val="0"/>
          <w:marRight w:val="0"/>
          <w:marTop w:val="0"/>
          <w:marBottom w:val="0"/>
          <w:divBdr>
            <w:top w:val="none" w:sz="0" w:space="0" w:color="auto"/>
            <w:left w:val="none" w:sz="0" w:space="0" w:color="auto"/>
            <w:bottom w:val="none" w:sz="0" w:space="0" w:color="auto"/>
            <w:right w:val="none" w:sz="0" w:space="0" w:color="auto"/>
          </w:divBdr>
        </w:div>
      </w:divsChild>
    </w:div>
    <w:div w:id="2028865477">
      <w:bodyDiv w:val="1"/>
      <w:marLeft w:val="0"/>
      <w:marRight w:val="0"/>
      <w:marTop w:val="0"/>
      <w:marBottom w:val="0"/>
      <w:divBdr>
        <w:top w:val="none" w:sz="0" w:space="0" w:color="auto"/>
        <w:left w:val="none" w:sz="0" w:space="0" w:color="auto"/>
        <w:bottom w:val="none" w:sz="0" w:space="0" w:color="auto"/>
        <w:right w:val="none" w:sz="0" w:space="0" w:color="auto"/>
      </w:divBdr>
      <w:divsChild>
        <w:div w:id="251135485">
          <w:marLeft w:val="0"/>
          <w:marRight w:val="0"/>
          <w:marTop w:val="0"/>
          <w:marBottom w:val="0"/>
          <w:divBdr>
            <w:top w:val="none" w:sz="0" w:space="0" w:color="auto"/>
            <w:left w:val="none" w:sz="0" w:space="0" w:color="auto"/>
            <w:bottom w:val="none" w:sz="0" w:space="0" w:color="auto"/>
            <w:right w:val="none" w:sz="0" w:space="0" w:color="auto"/>
          </w:divBdr>
        </w:div>
        <w:div w:id="426002705">
          <w:marLeft w:val="0"/>
          <w:marRight w:val="0"/>
          <w:marTop w:val="0"/>
          <w:marBottom w:val="0"/>
          <w:divBdr>
            <w:top w:val="none" w:sz="0" w:space="0" w:color="auto"/>
            <w:left w:val="none" w:sz="0" w:space="0" w:color="auto"/>
            <w:bottom w:val="none" w:sz="0" w:space="0" w:color="auto"/>
            <w:right w:val="none" w:sz="0" w:space="0" w:color="auto"/>
          </w:divBdr>
        </w:div>
        <w:div w:id="654844158">
          <w:marLeft w:val="0"/>
          <w:marRight w:val="0"/>
          <w:marTop w:val="0"/>
          <w:marBottom w:val="0"/>
          <w:divBdr>
            <w:top w:val="none" w:sz="0" w:space="0" w:color="auto"/>
            <w:left w:val="none" w:sz="0" w:space="0" w:color="auto"/>
            <w:bottom w:val="none" w:sz="0" w:space="0" w:color="auto"/>
            <w:right w:val="none" w:sz="0" w:space="0" w:color="auto"/>
          </w:divBdr>
        </w:div>
        <w:div w:id="722295562">
          <w:marLeft w:val="0"/>
          <w:marRight w:val="0"/>
          <w:marTop w:val="0"/>
          <w:marBottom w:val="0"/>
          <w:divBdr>
            <w:top w:val="none" w:sz="0" w:space="0" w:color="auto"/>
            <w:left w:val="none" w:sz="0" w:space="0" w:color="auto"/>
            <w:bottom w:val="none" w:sz="0" w:space="0" w:color="auto"/>
            <w:right w:val="none" w:sz="0" w:space="0" w:color="auto"/>
          </w:divBdr>
        </w:div>
        <w:div w:id="869532080">
          <w:marLeft w:val="0"/>
          <w:marRight w:val="0"/>
          <w:marTop w:val="0"/>
          <w:marBottom w:val="0"/>
          <w:divBdr>
            <w:top w:val="none" w:sz="0" w:space="0" w:color="auto"/>
            <w:left w:val="none" w:sz="0" w:space="0" w:color="auto"/>
            <w:bottom w:val="none" w:sz="0" w:space="0" w:color="auto"/>
            <w:right w:val="none" w:sz="0" w:space="0" w:color="auto"/>
          </w:divBdr>
        </w:div>
        <w:div w:id="1064449919">
          <w:marLeft w:val="0"/>
          <w:marRight w:val="0"/>
          <w:marTop w:val="0"/>
          <w:marBottom w:val="0"/>
          <w:divBdr>
            <w:top w:val="none" w:sz="0" w:space="0" w:color="auto"/>
            <w:left w:val="none" w:sz="0" w:space="0" w:color="auto"/>
            <w:bottom w:val="none" w:sz="0" w:space="0" w:color="auto"/>
            <w:right w:val="none" w:sz="0" w:space="0" w:color="auto"/>
          </w:divBdr>
        </w:div>
        <w:div w:id="1252201153">
          <w:marLeft w:val="0"/>
          <w:marRight w:val="0"/>
          <w:marTop w:val="0"/>
          <w:marBottom w:val="0"/>
          <w:divBdr>
            <w:top w:val="none" w:sz="0" w:space="0" w:color="auto"/>
            <w:left w:val="none" w:sz="0" w:space="0" w:color="auto"/>
            <w:bottom w:val="none" w:sz="0" w:space="0" w:color="auto"/>
            <w:right w:val="none" w:sz="0" w:space="0" w:color="auto"/>
          </w:divBdr>
        </w:div>
        <w:div w:id="1311210973">
          <w:marLeft w:val="0"/>
          <w:marRight w:val="0"/>
          <w:marTop w:val="0"/>
          <w:marBottom w:val="0"/>
          <w:divBdr>
            <w:top w:val="none" w:sz="0" w:space="0" w:color="auto"/>
            <w:left w:val="none" w:sz="0" w:space="0" w:color="auto"/>
            <w:bottom w:val="none" w:sz="0" w:space="0" w:color="auto"/>
            <w:right w:val="none" w:sz="0" w:space="0" w:color="auto"/>
          </w:divBdr>
        </w:div>
      </w:divsChild>
    </w:div>
    <w:div w:id="2102529821">
      <w:bodyDiv w:val="1"/>
      <w:marLeft w:val="0"/>
      <w:marRight w:val="0"/>
      <w:marTop w:val="0"/>
      <w:marBottom w:val="0"/>
      <w:divBdr>
        <w:top w:val="none" w:sz="0" w:space="0" w:color="auto"/>
        <w:left w:val="none" w:sz="0" w:space="0" w:color="auto"/>
        <w:bottom w:val="none" w:sz="0" w:space="0" w:color="auto"/>
        <w:right w:val="none" w:sz="0" w:space="0" w:color="auto"/>
      </w:divBdr>
      <w:divsChild>
        <w:div w:id="342436915">
          <w:marLeft w:val="0"/>
          <w:marRight w:val="0"/>
          <w:marTop w:val="0"/>
          <w:marBottom w:val="0"/>
          <w:divBdr>
            <w:top w:val="none" w:sz="0" w:space="0" w:color="auto"/>
            <w:left w:val="none" w:sz="0" w:space="0" w:color="auto"/>
            <w:bottom w:val="none" w:sz="0" w:space="0" w:color="auto"/>
            <w:right w:val="none" w:sz="0" w:space="0" w:color="auto"/>
          </w:divBdr>
        </w:div>
        <w:div w:id="1159149667">
          <w:marLeft w:val="0"/>
          <w:marRight w:val="0"/>
          <w:marTop w:val="0"/>
          <w:marBottom w:val="0"/>
          <w:divBdr>
            <w:top w:val="none" w:sz="0" w:space="0" w:color="auto"/>
            <w:left w:val="none" w:sz="0" w:space="0" w:color="auto"/>
            <w:bottom w:val="none" w:sz="0" w:space="0" w:color="auto"/>
            <w:right w:val="none" w:sz="0" w:space="0" w:color="auto"/>
          </w:divBdr>
        </w:div>
        <w:div w:id="1238058159">
          <w:marLeft w:val="0"/>
          <w:marRight w:val="0"/>
          <w:marTop w:val="0"/>
          <w:marBottom w:val="0"/>
          <w:divBdr>
            <w:top w:val="none" w:sz="0" w:space="0" w:color="auto"/>
            <w:left w:val="none" w:sz="0" w:space="0" w:color="auto"/>
            <w:bottom w:val="none" w:sz="0" w:space="0" w:color="auto"/>
            <w:right w:val="none" w:sz="0" w:space="0" w:color="auto"/>
          </w:divBdr>
        </w:div>
        <w:div w:id="1305353819">
          <w:marLeft w:val="0"/>
          <w:marRight w:val="0"/>
          <w:marTop w:val="0"/>
          <w:marBottom w:val="0"/>
          <w:divBdr>
            <w:top w:val="none" w:sz="0" w:space="0" w:color="auto"/>
            <w:left w:val="none" w:sz="0" w:space="0" w:color="auto"/>
            <w:bottom w:val="none" w:sz="0" w:space="0" w:color="auto"/>
            <w:right w:val="none" w:sz="0" w:space="0" w:color="auto"/>
          </w:divBdr>
        </w:div>
        <w:div w:id="17057927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creativecommons.org/licenses/by/4.0/" TargetMode="External"/><Relationship Id="rId26" Type="http://schemas.openxmlformats.org/officeDocument/2006/relationships/footer" Target="footer8.xml"/><Relationship Id="rId39" Type="http://schemas.openxmlformats.org/officeDocument/2006/relationships/footer" Target="footer17.xml"/><Relationship Id="rId21" Type="http://schemas.openxmlformats.org/officeDocument/2006/relationships/footer" Target="footer4.xml"/><Relationship Id="rId34" Type="http://schemas.openxmlformats.org/officeDocument/2006/relationships/footer" Target="footer13.xml"/><Relationship Id="rId42" Type="http://schemas.openxmlformats.org/officeDocument/2006/relationships/hyperlink" Target="mailto:distilleryprogram@agriculture.vic.gov.au" TargetMode="External"/><Relationship Id="rId47" Type="http://schemas.openxmlformats.org/officeDocument/2006/relationships/footer" Target="footer20.xml"/><Relationship Id="rId50" Type="http://schemas.openxmlformats.org/officeDocument/2006/relationships/hyperlink" Target="https://agriculture.vic.gov.au/support-and-resources/funds-grants-programs/distillery-support-infrastructure-boosting-visitor-economy"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footer" Target="footer7.xml"/><Relationship Id="rId33" Type="http://schemas.openxmlformats.org/officeDocument/2006/relationships/header" Target="header5.xml"/><Relationship Id="rId38" Type="http://schemas.openxmlformats.org/officeDocument/2006/relationships/footer" Target="footer16.xm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29" Type="http://schemas.openxmlformats.org/officeDocument/2006/relationships/header" Target="header4.xml"/><Relationship Id="rId41" Type="http://schemas.openxmlformats.org/officeDocument/2006/relationships/hyperlink" Target="https://agriculture.vic.gov.au/support-and-resources/funds-grants-programs/distillery-support-infrastructure-boosting-visitor-economy"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footer" Target="footer12.xml"/><Relationship Id="rId37" Type="http://schemas.openxmlformats.org/officeDocument/2006/relationships/header" Target="header6.xml"/><Relationship Id="rId40" Type="http://schemas.openxmlformats.org/officeDocument/2006/relationships/footer" Target="footer18.xml"/><Relationship Id="rId45" Type="http://schemas.openxmlformats.org/officeDocument/2006/relationships/hyperlink" Target="https://www.deeca.vic.gov.au/grants" TargetMode="External"/><Relationship Id="rId53" Type="http://schemas.openxmlformats.org/officeDocument/2006/relationships/footer" Target="footer2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yperlink" Target="https://agriculture.vic.gov.au/support-and-resources/funds-grants-programs/distillery-support-infrastructure-boosting-visitor-economy" TargetMode="External"/><Relationship Id="rId36" Type="http://schemas.openxmlformats.org/officeDocument/2006/relationships/footer" Target="footer15.xml"/><Relationship Id="rId49" Type="http://schemas.openxmlformats.org/officeDocument/2006/relationships/hyperlink" Target="mailto:grantsinfo@delwp.vic.gov.au" TargetMode="External"/><Relationship Id="rId10" Type="http://schemas.openxmlformats.org/officeDocument/2006/relationships/endnotes" Target="endnotes.xml"/><Relationship Id="rId19" Type="http://schemas.openxmlformats.org/officeDocument/2006/relationships/hyperlink" Target="mailto:distilleryprogram@agriculture.vic.gov.au" TargetMode="External"/><Relationship Id="rId31" Type="http://schemas.openxmlformats.org/officeDocument/2006/relationships/footer" Target="footer11.xml"/><Relationship Id="rId44" Type="http://schemas.openxmlformats.org/officeDocument/2006/relationships/footer" Target="footer19.xml"/><Relationship Id="rId52"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footer" Target="footer14.xml"/><Relationship Id="rId43" Type="http://schemas.openxmlformats.org/officeDocument/2006/relationships/header" Target="header7.xml"/><Relationship Id="rId48" Type="http://schemas.openxmlformats.org/officeDocument/2006/relationships/hyperlink" Target="mailto:Foi.unit@delwp.vic.gov.au" TargetMode="External"/><Relationship Id="rId8" Type="http://schemas.openxmlformats.org/officeDocument/2006/relationships/webSettings" Target="webSettings.xml"/><Relationship Id="rId51" Type="http://schemas.openxmlformats.org/officeDocument/2006/relationships/hyperlink" Target="mailto:distilleryprogram@agriculture.vic.gov.au"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604978d-ddeb-43c0-8c04-74fdbfaab4ea">
      <UserInfo>
        <DisplayName>Emily L Witham (DEECA)</DisplayName>
        <AccountId>52</AccountId>
        <AccountType/>
      </UserInfo>
      <UserInfo>
        <DisplayName>Joanne S Tawaf (DEECA)</DisplayName>
        <AccountId>774</AccountId>
        <AccountType/>
      </UserInfo>
      <UserInfo>
        <DisplayName>Sharan L Otto (DEECA)</DisplayName>
        <AccountId>324</AccountId>
        <AccountType/>
      </UserInfo>
    </SharedWithUsers>
    <TaxCatchAll xmlns="f604978d-ddeb-43c0-8c04-74fdbfaab4ea" xsi:nil="true"/>
    <lcf76f155ced4ddcb4097134ff3c332f xmlns="5348789c-97b5-462e-9678-df981314226e">
      <Terms xmlns="http://schemas.microsoft.com/office/infopath/2007/PartnerControls"/>
    </lcf76f155ced4ddcb4097134ff3c332f>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be9de15831a746f4b3f0ba041df97669>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5ADED62EB7261A40B0ACB44311001E25" ma:contentTypeVersion="30" ma:contentTypeDescription="DEDJTR Document" ma:contentTypeScope="" ma:versionID="6bf8f674feb52ce36b969fc8ec482ff0">
  <xsd:schema xmlns:xsd="http://www.w3.org/2001/XMLSchema" xmlns:xs="http://www.w3.org/2001/XMLSchema" xmlns:p="http://schemas.microsoft.com/office/2006/metadata/properties" xmlns:ns2="72567383-1e26-4692-bdad-5f5be69e1590" xmlns:ns3="f604978d-ddeb-43c0-8c04-74fdbfaab4ea" xmlns:ns4="5348789c-97b5-462e-9678-df981314226e" targetNamespace="http://schemas.microsoft.com/office/2006/metadata/properties" ma:root="true" ma:fieldsID="db2cfebcdb3e038bd56db7d38cfd2138" ns2:_="" ns3:_="" ns4:_="">
    <xsd:import namespace="72567383-1e26-4692-bdad-5f5be69e1590"/>
    <xsd:import namespace="f604978d-ddeb-43c0-8c04-74fdbfaab4ea"/>
    <xsd:import namespace="5348789c-97b5-462e-9678-df981314226e"/>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3:SharedWithUsers" minOccurs="0"/>
                <xsd:element ref="ns3:SharedWithDetail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04978d-ddeb-43c0-8c04-74fdbfaab4e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83f4d00-f7e4-4e91-a68b-df7cf5ab4e82}" ma:internalName="TaxCatchAll" ma:showField="CatchAllData" ma:web="f604978d-ddeb-43c0-8c04-74fdbfaab4e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83f4d00-f7e4-4e91-a68b-df7cf5ab4e82}" ma:internalName="TaxCatchAllLabel" ma:readOnly="true" ma:showField="CatchAllDataLabel" ma:web="f604978d-ddeb-43c0-8c04-74fdbfaab4ea">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48789c-97b5-462e-9678-df981314226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7E0DC-019C-49BE-8DE6-8ABA4EBF26C1}">
  <ds:schemaRefs>
    <ds:schemaRef ds:uri="http://schemas.microsoft.com/office/2006/metadata/properties"/>
    <ds:schemaRef ds:uri="http://schemas.microsoft.com/office/infopath/2007/PartnerControls"/>
    <ds:schemaRef ds:uri="f604978d-ddeb-43c0-8c04-74fdbfaab4ea"/>
    <ds:schemaRef ds:uri="5348789c-97b5-462e-9678-df981314226e"/>
    <ds:schemaRef ds:uri="72567383-1e26-4692-bdad-5f5be69e1590"/>
  </ds:schemaRefs>
</ds:datastoreItem>
</file>

<file path=customXml/itemProps2.xml><?xml version="1.0" encoding="utf-8"?>
<ds:datastoreItem xmlns:ds="http://schemas.openxmlformats.org/officeDocument/2006/customXml" ds:itemID="{8B134CAD-EF85-4131-8F16-099B1CE92C2B}">
  <ds:schemaRefs>
    <ds:schemaRef ds:uri="http://schemas.microsoft.com/sharepoint/v3/contenttype/forms"/>
  </ds:schemaRefs>
</ds:datastoreItem>
</file>

<file path=customXml/itemProps3.xml><?xml version="1.0" encoding="utf-8"?>
<ds:datastoreItem xmlns:ds="http://schemas.openxmlformats.org/officeDocument/2006/customXml" ds:itemID="{F7D62475-E115-4E20-8260-BB15BD1DA8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f604978d-ddeb-43c0-8c04-74fdbfaab4ea"/>
    <ds:schemaRef ds:uri="5348789c-97b5-462e-9678-df98131422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49FA4B-F2F4-4004-B028-17A6EFB6B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2257</Words>
  <Characters>12867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S Tawaf (DEECA)</dc:creator>
  <cp:keywords/>
  <cp:lastModifiedBy>Joanne S Tawaf (DEECA)</cp:lastModifiedBy>
  <cp:revision>5</cp:revision>
  <cp:lastPrinted>2024-04-05T03:48:00Z</cp:lastPrinted>
  <dcterms:created xsi:type="dcterms:W3CDTF">2024-05-10T01:08:00Z</dcterms:created>
  <dcterms:modified xsi:type="dcterms:W3CDTF">2024-05-20T02:00:00Z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EDJTRSection">
    <vt:lpwstr/>
  </property>
  <property fmtid="{D5CDD505-2E9C-101B-9397-08002B2CF9AE}" pid="4" name="ContentTypeId">
    <vt:lpwstr>0x010100611F6414DFB111E7BA88F9DF1743E317005ADED62EB7261A40B0ACB44311001E25</vt:lpwstr>
  </property>
  <property fmtid="{D5CDD505-2E9C-101B-9397-08002B2CF9AE}" pid="5" name="DEDJTRGroup">
    <vt:lpwstr/>
  </property>
  <property fmtid="{D5CDD505-2E9C-101B-9397-08002B2CF9AE}" pid="6" name="Replytype">
    <vt:lpwstr/>
  </property>
  <property fmtid="{D5CDD505-2E9C-101B-9397-08002B2CF9AE}" pid="7" name="DEDJTRSecurityClassification">
    <vt:lpwstr/>
  </property>
  <property fmtid="{D5CDD505-2E9C-101B-9397-08002B2CF9AE}" pid="8" name="_docset_NoMedatataSyncRequired">
    <vt:lpwstr>False</vt:lpwstr>
  </property>
  <property fmtid="{D5CDD505-2E9C-101B-9397-08002B2CF9AE}" pid="9" name="DEDJTRDivision">
    <vt:lpwstr/>
  </property>
  <property fmtid="{D5CDD505-2E9C-101B-9397-08002B2CF9AE}" pid="10" name="DEDJTRBranch">
    <vt:lpwstr/>
  </property>
  <property fmtid="{D5CDD505-2E9C-101B-9397-08002B2CF9AE}" pid="11" name="MSIP_Label_d00a4df9-c942-4b09-b23a-6c1023f6de27_Enabled">
    <vt:lpwstr>true</vt:lpwstr>
  </property>
  <property fmtid="{D5CDD505-2E9C-101B-9397-08002B2CF9AE}" pid="12" name="MSIP_Label_d00a4df9-c942-4b09-b23a-6c1023f6de27_SetDate">
    <vt:lpwstr>2023-10-27T02:53:24Z</vt:lpwstr>
  </property>
  <property fmtid="{D5CDD505-2E9C-101B-9397-08002B2CF9AE}" pid="13" name="MSIP_Label_d00a4df9-c942-4b09-b23a-6c1023f6de27_Method">
    <vt:lpwstr>Privileged</vt:lpwstr>
  </property>
  <property fmtid="{D5CDD505-2E9C-101B-9397-08002B2CF9AE}" pid="14" name="MSIP_Label_d00a4df9-c942-4b09-b23a-6c1023f6de27_Name">
    <vt:lpwstr>Official (DJPR)</vt:lpwstr>
  </property>
  <property fmtid="{D5CDD505-2E9C-101B-9397-08002B2CF9AE}" pid="15" name="MSIP_Label_d00a4df9-c942-4b09-b23a-6c1023f6de27_SiteId">
    <vt:lpwstr>722ea0be-3e1c-4b11-ad6f-9401d6856e24</vt:lpwstr>
  </property>
  <property fmtid="{D5CDD505-2E9C-101B-9397-08002B2CF9AE}" pid="16" name="MSIP_Label_d00a4df9-c942-4b09-b23a-6c1023f6de27_ActionId">
    <vt:lpwstr>c97ec5a5-fc29-4f51-ba30-9ac41cd42e08</vt:lpwstr>
  </property>
  <property fmtid="{D5CDD505-2E9C-101B-9397-08002B2CF9AE}" pid="17" name="MSIP_Label_d00a4df9-c942-4b09-b23a-6c1023f6de27_ContentBits">
    <vt:lpwstr>3</vt:lpwstr>
  </property>
  <property fmtid="{D5CDD505-2E9C-101B-9397-08002B2CF9AE}" pid="18" name="ClassificationContentMarkingFooterShapeIds">
    <vt:lpwstr>1,2,3,4,5,6,7,8,a,b,c,11,13,14,15,16,17,18,19,1a,1b,1c,1d,1e,1f,40,41,42,43,45,46,47,48,49,4a,4b</vt:lpwstr>
  </property>
  <property fmtid="{D5CDD505-2E9C-101B-9397-08002B2CF9AE}" pid="19" name="ClassificationContentMarkingFooterFontProps">
    <vt:lpwstr>#000000,12,Calibri</vt:lpwstr>
  </property>
  <property fmtid="{D5CDD505-2E9C-101B-9397-08002B2CF9AE}" pid="20" name="ClassificationContentMarkingFooterText">
    <vt:lpwstr>OFFICIAL</vt:lpwstr>
  </property>
  <property fmtid="{D5CDD505-2E9C-101B-9397-08002B2CF9AE}" pid="21" name="MSIP_Label_4257e2ab-f512-40e2-9c9a-c64247360765_Enabled">
    <vt:lpwstr>true</vt:lpwstr>
  </property>
  <property fmtid="{D5CDD505-2E9C-101B-9397-08002B2CF9AE}" pid="22" name="MSIP_Label_4257e2ab-f512-40e2-9c9a-c64247360765_SetDate">
    <vt:lpwstr>2024-01-29T04:26:20Z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ebf45f4a-9b70-4e75-8cbe-3f85af742765</vt:lpwstr>
  </property>
  <property fmtid="{D5CDD505-2E9C-101B-9397-08002B2CF9AE}" pid="27" name="MSIP_Label_4257e2ab-f512-40e2-9c9a-c64247360765_ContentBits">
    <vt:lpwstr>2</vt:lpwstr>
  </property>
  <property fmtid="{D5CDD505-2E9C-101B-9397-08002B2CF9AE}" pid="28" name="Dissemination Limiting Marker">
    <vt:lpwstr>2;#FOUO|955eb6fc-b35a-4808-8aa5-31e514fa3f26</vt:lpwstr>
  </property>
  <property fmtid="{D5CDD505-2E9C-101B-9397-08002B2CF9AE}" pid="29" name="Security Classification">
    <vt:lpwstr>3;#Unclassified|7fa379f4-4aba-4692-ab80-7d39d3a23cf4</vt:lpwstr>
  </property>
  <property fmtid="{D5CDD505-2E9C-101B-9397-08002B2CF9AE}" pid="30" name="Records Class Grant Management">
    <vt:lpwstr>59</vt:lpwstr>
  </property>
  <property fmtid="{D5CDD505-2E9C-101B-9397-08002B2CF9AE}" pid="31" name="_dlc_DocIdItemGuid">
    <vt:lpwstr>9337ef12-04f8-4617-ae20-0e2a71bdda2c</vt:lpwstr>
  </property>
  <property fmtid="{D5CDD505-2E9C-101B-9397-08002B2CF9AE}" pid="32" name="Department Document Type">
    <vt:lpwstr/>
  </property>
  <property fmtid="{D5CDD505-2E9C-101B-9397-08002B2CF9AE}" pid="33" name="Record Purpose">
    <vt:lpwstr/>
  </property>
</Properties>
</file>