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7A8B" w14:textId="44B81584" w:rsidR="00345249" w:rsidRPr="007C77BD" w:rsidRDefault="00345249" w:rsidP="00154A59">
      <w:pPr>
        <w:pStyle w:val="Title"/>
        <w:rPr>
          <w:lang w:val="en-AU"/>
        </w:rPr>
      </w:pPr>
      <w:r w:rsidRPr="007C77BD">
        <w:rPr>
          <w:lang w:val="en-AU"/>
        </w:rPr>
        <w:t>Trees on Farms Utilisation</w:t>
      </w:r>
      <w:r w:rsidR="004514C6" w:rsidRPr="007C77BD">
        <w:rPr>
          <w:lang w:val="en-AU"/>
        </w:rPr>
        <w:t> </w:t>
      </w:r>
      <w:r w:rsidRPr="007C77BD">
        <w:rPr>
          <w:lang w:val="en-AU"/>
        </w:rPr>
        <w:t>Program</w:t>
      </w:r>
    </w:p>
    <w:p w14:paraId="43C9F8D8" w14:textId="43E119E7" w:rsidR="00345249" w:rsidRPr="007C77BD" w:rsidRDefault="00136062" w:rsidP="00345249">
      <w:pPr>
        <w:pStyle w:val="Subtitle"/>
        <w:spacing w:after="0"/>
        <w:rPr>
          <w:sz w:val="56"/>
          <w:szCs w:val="56"/>
        </w:rPr>
      </w:pPr>
      <w:r>
        <w:rPr>
          <w:sz w:val="56"/>
          <w:szCs w:val="56"/>
        </w:rPr>
        <w:t xml:space="preserve">Statewide </w:t>
      </w:r>
      <w:r w:rsidR="00827CA0">
        <w:rPr>
          <w:sz w:val="56"/>
          <w:szCs w:val="56"/>
        </w:rPr>
        <w:t>Release</w:t>
      </w:r>
      <w:r w:rsidR="001543D1">
        <w:rPr>
          <w:sz w:val="56"/>
          <w:szCs w:val="56"/>
        </w:rPr>
        <w:t xml:space="preserve"> - </w:t>
      </w:r>
      <w:r w:rsidR="00345249" w:rsidRPr="007C77BD">
        <w:rPr>
          <w:sz w:val="56"/>
          <w:szCs w:val="56"/>
        </w:rPr>
        <w:t>Expression of Interest Guidelines</w:t>
      </w:r>
    </w:p>
    <w:p w14:paraId="3A2E416E" w14:textId="7CB4E747" w:rsidR="007968FE" w:rsidRPr="007C77BD" w:rsidRDefault="00136062" w:rsidP="00345249">
      <w:pPr>
        <w:pStyle w:val="Subtitle"/>
      </w:pPr>
      <w:r>
        <w:t>May 2026</w:t>
      </w:r>
    </w:p>
    <w:p w14:paraId="1B90DE0C" w14:textId="512E7D14" w:rsidR="00A51AD4" w:rsidRPr="007C77BD" w:rsidRDefault="00A51AD4" w:rsidP="00300994">
      <w:pPr>
        <w:pStyle w:val="TOAHeading"/>
        <w:spacing w:before="240" w:after="120"/>
      </w:pPr>
      <w:r w:rsidRPr="007C77BD">
        <w:t>Table of Contents</w:t>
      </w:r>
      <w:r w:rsidR="00345249" w:rsidRPr="007C77BD">
        <w:t xml:space="preserve"> </w:t>
      </w:r>
    </w:p>
    <w:p w14:paraId="4BA1E150" w14:textId="6FA42978" w:rsidR="00710271" w:rsidRDefault="00300994">
      <w:pPr>
        <w:pStyle w:val="TOC1"/>
        <w:tabs>
          <w:tab w:val="left" w:pos="480"/>
          <w:tab w:val="right" w:leader="dot" w:pos="9628"/>
        </w:tabs>
        <w:rPr>
          <w:rFonts w:asciiTheme="minorHAnsi" w:hAnsiTheme="minorHAnsi" w:cstheme="minorBidi"/>
          <w:bCs w:val="0"/>
          <w:noProof/>
          <w:kern w:val="2"/>
          <w14:ligatures w14:val="standardContextual"/>
        </w:rPr>
      </w:pPr>
      <w:r>
        <w:rPr>
          <w:rFonts w:cstheme="majorHAnsi"/>
          <w:sz w:val="28"/>
        </w:rPr>
        <w:fldChar w:fldCharType="begin"/>
      </w:r>
      <w:r>
        <w:rPr>
          <w:rFonts w:cstheme="majorHAnsi"/>
          <w:sz w:val="28"/>
        </w:rPr>
        <w:instrText xml:space="preserve"> TOC \o "1-1" \h \z \u </w:instrText>
      </w:r>
      <w:r>
        <w:rPr>
          <w:rFonts w:cstheme="majorHAnsi"/>
          <w:sz w:val="28"/>
        </w:rPr>
        <w:fldChar w:fldCharType="separate"/>
      </w:r>
      <w:hyperlink w:anchor="_Toc230781965" w:history="1">
        <w:r w:rsidR="00710271" w:rsidRPr="00852F9E">
          <w:rPr>
            <w:rStyle w:val="Hyperlink"/>
            <w:noProof/>
          </w:rPr>
          <w:t>1.</w:t>
        </w:r>
        <w:r w:rsidR="00710271">
          <w:rPr>
            <w:rFonts w:asciiTheme="minorHAnsi" w:hAnsiTheme="minorHAnsi" w:cstheme="minorBidi"/>
            <w:bCs w:val="0"/>
            <w:noProof/>
            <w:kern w:val="2"/>
            <w14:ligatures w14:val="standardContextual"/>
          </w:rPr>
          <w:tab/>
        </w:r>
        <w:r w:rsidR="00710271" w:rsidRPr="00852F9E">
          <w:rPr>
            <w:rStyle w:val="Hyperlink"/>
            <w:noProof/>
          </w:rPr>
          <w:t>What is the Trees on Farms Utilisation Program?</w:t>
        </w:r>
        <w:r w:rsidR="00710271">
          <w:rPr>
            <w:noProof/>
            <w:webHidden/>
          </w:rPr>
          <w:tab/>
        </w:r>
        <w:r w:rsidR="00710271">
          <w:rPr>
            <w:noProof/>
            <w:webHidden/>
          </w:rPr>
          <w:fldChar w:fldCharType="begin"/>
        </w:r>
        <w:r w:rsidR="00710271">
          <w:rPr>
            <w:noProof/>
            <w:webHidden/>
          </w:rPr>
          <w:instrText xml:space="preserve"> PAGEREF _Toc230781965 \h </w:instrText>
        </w:r>
        <w:r w:rsidR="00710271">
          <w:rPr>
            <w:noProof/>
            <w:webHidden/>
          </w:rPr>
        </w:r>
        <w:r w:rsidR="00710271">
          <w:rPr>
            <w:noProof/>
            <w:webHidden/>
          </w:rPr>
          <w:fldChar w:fldCharType="separate"/>
        </w:r>
        <w:r w:rsidR="00710271">
          <w:rPr>
            <w:noProof/>
            <w:webHidden/>
          </w:rPr>
          <w:t>2</w:t>
        </w:r>
        <w:r w:rsidR="00710271">
          <w:rPr>
            <w:noProof/>
            <w:webHidden/>
          </w:rPr>
          <w:fldChar w:fldCharType="end"/>
        </w:r>
      </w:hyperlink>
    </w:p>
    <w:p w14:paraId="1C4DA882" w14:textId="7C3FED3D" w:rsidR="00710271" w:rsidRDefault="00710271">
      <w:pPr>
        <w:pStyle w:val="TOC1"/>
        <w:tabs>
          <w:tab w:val="left" w:pos="480"/>
          <w:tab w:val="right" w:leader="dot" w:pos="9628"/>
        </w:tabs>
        <w:rPr>
          <w:rFonts w:asciiTheme="minorHAnsi" w:hAnsiTheme="minorHAnsi" w:cstheme="minorBidi"/>
          <w:bCs w:val="0"/>
          <w:noProof/>
          <w:kern w:val="2"/>
          <w14:ligatures w14:val="standardContextual"/>
        </w:rPr>
      </w:pPr>
      <w:hyperlink w:anchor="_Toc230781966" w:history="1">
        <w:r w:rsidRPr="00852F9E">
          <w:rPr>
            <w:rStyle w:val="Hyperlink"/>
            <w:noProof/>
          </w:rPr>
          <w:t>2.</w:t>
        </w:r>
        <w:r>
          <w:rPr>
            <w:rFonts w:asciiTheme="minorHAnsi" w:hAnsiTheme="minorHAnsi" w:cstheme="minorBidi"/>
            <w:bCs w:val="0"/>
            <w:noProof/>
            <w:kern w:val="2"/>
            <w14:ligatures w14:val="standardContextual"/>
          </w:rPr>
          <w:tab/>
        </w:r>
        <w:r w:rsidRPr="00852F9E">
          <w:rPr>
            <w:rStyle w:val="Hyperlink"/>
            <w:noProof/>
          </w:rPr>
          <w:t>Program objectives</w:t>
        </w:r>
        <w:r>
          <w:rPr>
            <w:noProof/>
            <w:webHidden/>
          </w:rPr>
          <w:tab/>
        </w:r>
        <w:r>
          <w:rPr>
            <w:noProof/>
            <w:webHidden/>
          </w:rPr>
          <w:fldChar w:fldCharType="begin"/>
        </w:r>
        <w:r>
          <w:rPr>
            <w:noProof/>
            <w:webHidden/>
          </w:rPr>
          <w:instrText xml:space="preserve"> PAGEREF _Toc230781966 \h </w:instrText>
        </w:r>
        <w:r>
          <w:rPr>
            <w:noProof/>
            <w:webHidden/>
          </w:rPr>
        </w:r>
        <w:r>
          <w:rPr>
            <w:noProof/>
            <w:webHidden/>
          </w:rPr>
          <w:fldChar w:fldCharType="separate"/>
        </w:r>
        <w:r>
          <w:rPr>
            <w:noProof/>
            <w:webHidden/>
          </w:rPr>
          <w:t>3</w:t>
        </w:r>
        <w:r>
          <w:rPr>
            <w:noProof/>
            <w:webHidden/>
          </w:rPr>
          <w:fldChar w:fldCharType="end"/>
        </w:r>
      </w:hyperlink>
    </w:p>
    <w:p w14:paraId="6A465306" w14:textId="4C0A28BD" w:rsidR="00710271" w:rsidRDefault="00710271">
      <w:pPr>
        <w:pStyle w:val="TOC1"/>
        <w:tabs>
          <w:tab w:val="left" w:pos="480"/>
          <w:tab w:val="right" w:leader="dot" w:pos="9628"/>
        </w:tabs>
        <w:rPr>
          <w:rFonts w:asciiTheme="minorHAnsi" w:hAnsiTheme="minorHAnsi" w:cstheme="minorBidi"/>
          <w:bCs w:val="0"/>
          <w:noProof/>
          <w:kern w:val="2"/>
          <w14:ligatures w14:val="standardContextual"/>
        </w:rPr>
      </w:pPr>
      <w:hyperlink w:anchor="_Toc230781967" w:history="1">
        <w:r w:rsidRPr="00852F9E">
          <w:rPr>
            <w:rStyle w:val="Hyperlink"/>
            <w:noProof/>
          </w:rPr>
          <w:t>3.</w:t>
        </w:r>
        <w:r>
          <w:rPr>
            <w:rFonts w:asciiTheme="minorHAnsi" w:hAnsiTheme="minorHAnsi" w:cstheme="minorBidi"/>
            <w:bCs w:val="0"/>
            <w:noProof/>
            <w:kern w:val="2"/>
            <w14:ligatures w14:val="standardContextual"/>
          </w:rPr>
          <w:tab/>
        </w:r>
        <w:r w:rsidRPr="00852F9E">
          <w:rPr>
            <w:rStyle w:val="Hyperlink"/>
            <w:noProof/>
          </w:rPr>
          <w:t>Who can apply to receive a farm plantation assessment?</w:t>
        </w:r>
        <w:r>
          <w:rPr>
            <w:noProof/>
            <w:webHidden/>
          </w:rPr>
          <w:tab/>
        </w:r>
        <w:r>
          <w:rPr>
            <w:noProof/>
            <w:webHidden/>
          </w:rPr>
          <w:fldChar w:fldCharType="begin"/>
        </w:r>
        <w:r>
          <w:rPr>
            <w:noProof/>
            <w:webHidden/>
          </w:rPr>
          <w:instrText xml:space="preserve"> PAGEREF _Toc230781967 \h </w:instrText>
        </w:r>
        <w:r>
          <w:rPr>
            <w:noProof/>
            <w:webHidden/>
          </w:rPr>
        </w:r>
        <w:r>
          <w:rPr>
            <w:noProof/>
            <w:webHidden/>
          </w:rPr>
          <w:fldChar w:fldCharType="separate"/>
        </w:r>
        <w:r>
          <w:rPr>
            <w:noProof/>
            <w:webHidden/>
          </w:rPr>
          <w:t>4</w:t>
        </w:r>
        <w:r>
          <w:rPr>
            <w:noProof/>
            <w:webHidden/>
          </w:rPr>
          <w:fldChar w:fldCharType="end"/>
        </w:r>
      </w:hyperlink>
    </w:p>
    <w:p w14:paraId="26EBF82E" w14:textId="234EEAF5" w:rsidR="00710271" w:rsidRDefault="00710271">
      <w:pPr>
        <w:pStyle w:val="TOC1"/>
        <w:tabs>
          <w:tab w:val="left" w:pos="480"/>
          <w:tab w:val="right" w:leader="dot" w:pos="9628"/>
        </w:tabs>
        <w:rPr>
          <w:rFonts w:asciiTheme="minorHAnsi" w:hAnsiTheme="minorHAnsi" w:cstheme="minorBidi"/>
          <w:bCs w:val="0"/>
          <w:noProof/>
          <w:kern w:val="2"/>
          <w14:ligatures w14:val="standardContextual"/>
        </w:rPr>
      </w:pPr>
      <w:hyperlink w:anchor="_Toc230781968" w:history="1">
        <w:r w:rsidRPr="00852F9E">
          <w:rPr>
            <w:rStyle w:val="Hyperlink"/>
            <w:noProof/>
          </w:rPr>
          <w:t>4.</w:t>
        </w:r>
        <w:r>
          <w:rPr>
            <w:rFonts w:asciiTheme="minorHAnsi" w:hAnsiTheme="minorHAnsi" w:cstheme="minorBidi"/>
            <w:bCs w:val="0"/>
            <w:noProof/>
            <w:kern w:val="2"/>
            <w14:ligatures w14:val="standardContextual"/>
          </w:rPr>
          <w:tab/>
        </w:r>
        <w:r w:rsidRPr="00852F9E">
          <w:rPr>
            <w:rStyle w:val="Hyperlink"/>
            <w:noProof/>
          </w:rPr>
          <w:t>What plantations are eligible?</w:t>
        </w:r>
        <w:r>
          <w:rPr>
            <w:noProof/>
            <w:webHidden/>
          </w:rPr>
          <w:tab/>
        </w:r>
        <w:r>
          <w:rPr>
            <w:noProof/>
            <w:webHidden/>
          </w:rPr>
          <w:fldChar w:fldCharType="begin"/>
        </w:r>
        <w:r>
          <w:rPr>
            <w:noProof/>
            <w:webHidden/>
          </w:rPr>
          <w:instrText xml:space="preserve"> PAGEREF _Toc230781968 \h </w:instrText>
        </w:r>
        <w:r>
          <w:rPr>
            <w:noProof/>
            <w:webHidden/>
          </w:rPr>
        </w:r>
        <w:r>
          <w:rPr>
            <w:noProof/>
            <w:webHidden/>
          </w:rPr>
          <w:fldChar w:fldCharType="separate"/>
        </w:r>
        <w:r>
          <w:rPr>
            <w:noProof/>
            <w:webHidden/>
          </w:rPr>
          <w:t>4</w:t>
        </w:r>
        <w:r>
          <w:rPr>
            <w:noProof/>
            <w:webHidden/>
          </w:rPr>
          <w:fldChar w:fldCharType="end"/>
        </w:r>
      </w:hyperlink>
    </w:p>
    <w:p w14:paraId="459CBEDF" w14:textId="63C2D9A3" w:rsidR="00710271" w:rsidRDefault="00710271">
      <w:pPr>
        <w:pStyle w:val="TOC1"/>
        <w:tabs>
          <w:tab w:val="left" w:pos="480"/>
          <w:tab w:val="right" w:leader="dot" w:pos="9628"/>
        </w:tabs>
        <w:rPr>
          <w:rFonts w:asciiTheme="minorHAnsi" w:hAnsiTheme="minorHAnsi" w:cstheme="minorBidi"/>
          <w:bCs w:val="0"/>
          <w:noProof/>
          <w:kern w:val="2"/>
          <w14:ligatures w14:val="standardContextual"/>
        </w:rPr>
      </w:pPr>
      <w:hyperlink w:anchor="_Toc230781969" w:history="1">
        <w:r w:rsidRPr="00852F9E">
          <w:rPr>
            <w:rStyle w:val="Hyperlink"/>
            <w:noProof/>
          </w:rPr>
          <w:t>5.</w:t>
        </w:r>
        <w:r>
          <w:rPr>
            <w:rFonts w:asciiTheme="minorHAnsi" w:hAnsiTheme="minorHAnsi" w:cstheme="minorBidi"/>
            <w:bCs w:val="0"/>
            <w:noProof/>
            <w:kern w:val="2"/>
            <w14:ligatures w14:val="standardContextual"/>
          </w:rPr>
          <w:tab/>
        </w:r>
        <w:r w:rsidRPr="00852F9E">
          <w:rPr>
            <w:rStyle w:val="Hyperlink"/>
            <w:noProof/>
          </w:rPr>
          <w:t>Farm plantation assessment</w:t>
        </w:r>
        <w:r>
          <w:rPr>
            <w:noProof/>
            <w:webHidden/>
          </w:rPr>
          <w:tab/>
        </w:r>
        <w:r>
          <w:rPr>
            <w:noProof/>
            <w:webHidden/>
          </w:rPr>
          <w:fldChar w:fldCharType="begin"/>
        </w:r>
        <w:r>
          <w:rPr>
            <w:noProof/>
            <w:webHidden/>
          </w:rPr>
          <w:instrText xml:space="preserve"> PAGEREF _Toc230781969 \h </w:instrText>
        </w:r>
        <w:r>
          <w:rPr>
            <w:noProof/>
            <w:webHidden/>
          </w:rPr>
        </w:r>
        <w:r>
          <w:rPr>
            <w:noProof/>
            <w:webHidden/>
          </w:rPr>
          <w:fldChar w:fldCharType="separate"/>
        </w:r>
        <w:r>
          <w:rPr>
            <w:noProof/>
            <w:webHidden/>
          </w:rPr>
          <w:t>6</w:t>
        </w:r>
        <w:r>
          <w:rPr>
            <w:noProof/>
            <w:webHidden/>
          </w:rPr>
          <w:fldChar w:fldCharType="end"/>
        </w:r>
      </w:hyperlink>
    </w:p>
    <w:p w14:paraId="295359C3" w14:textId="198B0643" w:rsidR="00710271" w:rsidRDefault="00710271">
      <w:pPr>
        <w:pStyle w:val="TOC1"/>
        <w:tabs>
          <w:tab w:val="left" w:pos="480"/>
          <w:tab w:val="right" w:leader="dot" w:pos="9628"/>
        </w:tabs>
        <w:rPr>
          <w:rFonts w:asciiTheme="minorHAnsi" w:hAnsiTheme="minorHAnsi" w:cstheme="minorBidi"/>
          <w:bCs w:val="0"/>
          <w:noProof/>
          <w:kern w:val="2"/>
          <w14:ligatures w14:val="standardContextual"/>
        </w:rPr>
      </w:pPr>
      <w:hyperlink w:anchor="_Toc230781970" w:history="1">
        <w:r w:rsidRPr="00852F9E">
          <w:rPr>
            <w:rStyle w:val="Hyperlink"/>
            <w:noProof/>
          </w:rPr>
          <w:t>6.</w:t>
        </w:r>
        <w:r>
          <w:rPr>
            <w:rFonts w:asciiTheme="minorHAnsi" w:hAnsiTheme="minorHAnsi" w:cstheme="minorBidi"/>
            <w:bCs w:val="0"/>
            <w:noProof/>
            <w:kern w:val="2"/>
            <w14:ligatures w14:val="standardContextual"/>
          </w:rPr>
          <w:tab/>
        </w:r>
        <w:r w:rsidRPr="00852F9E">
          <w:rPr>
            <w:rStyle w:val="Hyperlink"/>
            <w:noProof/>
          </w:rPr>
          <w:t>How may the farm plantation assessment data be used?</w:t>
        </w:r>
        <w:r>
          <w:rPr>
            <w:noProof/>
            <w:webHidden/>
          </w:rPr>
          <w:tab/>
        </w:r>
        <w:r>
          <w:rPr>
            <w:noProof/>
            <w:webHidden/>
          </w:rPr>
          <w:fldChar w:fldCharType="begin"/>
        </w:r>
        <w:r>
          <w:rPr>
            <w:noProof/>
            <w:webHidden/>
          </w:rPr>
          <w:instrText xml:space="preserve"> PAGEREF _Toc230781970 \h </w:instrText>
        </w:r>
        <w:r>
          <w:rPr>
            <w:noProof/>
            <w:webHidden/>
          </w:rPr>
        </w:r>
        <w:r>
          <w:rPr>
            <w:noProof/>
            <w:webHidden/>
          </w:rPr>
          <w:fldChar w:fldCharType="separate"/>
        </w:r>
        <w:r>
          <w:rPr>
            <w:noProof/>
            <w:webHidden/>
          </w:rPr>
          <w:t>7</w:t>
        </w:r>
        <w:r>
          <w:rPr>
            <w:noProof/>
            <w:webHidden/>
          </w:rPr>
          <w:fldChar w:fldCharType="end"/>
        </w:r>
      </w:hyperlink>
    </w:p>
    <w:p w14:paraId="7DA76521" w14:textId="022033EA" w:rsidR="00710271" w:rsidRDefault="00710271">
      <w:pPr>
        <w:pStyle w:val="TOC1"/>
        <w:tabs>
          <w:tab w:val="left" w:pos="480"/>
          <w:tab w:val="right" w:leader="dot" w:pos="9628"/>
        </w:tabs>
        <w:rPr>
          <w:rFonts w:asciiTheme="minorHAnsi" w:hAnsiTheme="minorHAnsi" w:cstheme="minorBidi"/>
          <w:bCs w:val="0"/>
          <w:noProof/>
          <w:kern w:val="2"/>
          <w14:ligatures w14:val="standardContextual"/>
        </w:rPr>
      </w:pPr>
      <w:hyperlink w:anchor="_Toc230781971" w:history="1">
        <w:r w:rsidRPr="00852F9E">
          <w:rPr>
            <w:rStyle w:val="Hyperlink"/>
            <w:noProof/>
          </w:rPr>
          <w:t>7.</w:t>
        </w:r>
        <w:r>
          <w:rPr>
            <w:rFonts w:asciiTheme="minorHAnsi" w:hAnsiTheme="minorHAnsi" w:cstheme="minorBidi"/>
            <w:bCs w:val="0"/>
            <w:noProof/>
            <w:kern w:val="2"/>
            <w14:ligatures w14:val="standardContextual"/>
          </w:rPr>
          <w:tab/>
        </w:r>
        <w:r w:rsidRPr="00852F9E">
          <w:rPr>
            <w:rStyle w:val="Hyperlink"/>
            <w:noProof/>
          </w:rPr>
          <w:t>Other conditions and requirements</w:t>
        </w:r>
        <w:r>
          <w:rPr>
            <w:noProof/>
            <w:webHidden/>
          </w:rPr>
          <w:tab/>
        </w:r>
        <w:r>
          <w:rPr>
            <w:noProof/>
            <w:webHidden/>
          </w:rPr>
          <w:fldChar w:fldCharType="begin"/>
        </w:r>
        <w:r>
          <w:rPr>
            <w:noProof/>
            <w:webHidden/>
          </w:rPr>
          <w:instrText xml:space="preserve"> PAGEREF _Toc230781971 \h </w:instrText>
        </w:r>
        <w:r>
          <w:rPr>
            <w:noProof/>
            <w:webHidden/>
          </w:rPr>
        </w:r>
        <w:r>
          <w:rPr>
            <w:noProof/>
            <w:webHidden/>
          </w:rPr>
          <w:fldChar w:fldCharType="separate"/>
        </w:r>
        <w:r>
          <w:rPr>
            <w:noProof/>
            <w:webHidden/>
          </w:rPr>
          <w:t>8</w:t>
        </w:r>
        <w:r>
          <w:rPr>
            <w:noProof/>
            <w:webHidden/>
          </w:rPr>
          <w:fldChar w:fldCharType="end"/>
        </w:r>
      </w:hyperlink>
    </w:p>
    <w:p w14:paraId="19DF9448" w14:textId="11B437E3" w:rsidR="00710271" w:rsidRDefault="00710271">
      <w:pPr>
        <w:pStyle w:val="TOC1"/>
        <w:tabs>
          <w:tab w:val="left" w:pos="480"/>
          <w:tab w:val="right" w:leader="dot" w:pos="9628"/>
        </w:tabs>
        <w:rPr>
          <w:rFonts w:asciiTheme="minorHAnsi" w:hAnsiTheme="minorHAnsi" w:cstheme="minorBidi"/>
          <w:bCs w:val="0"/>
          <w:noProof/>
          <w:kern w:val="2"/>
          <w14:ligatures w14:val="standardContextual"/>
        </w:rPr>
      </w:pPr>
      <w:hyperlink w:anchor="_Toc230781972" w:history="1">
        <w:r w:rsidRPr="00852F9E">
          <w:rPr>
            <w:rStyle w:val="Hyperlink"/>
            <w:noProof/>
          </w:rPr>
          <w:t>8.</w:t>
        </w:r>
        <w:r>
          <w:rPr>
            <w:rFonts w:asciiTheme="minorHAnsi" w:hAnsiTheme="minorHAnsi" w:cstheme="minorBidi"/>
            <w:bCs w:val="0"/>
            <w:noProof/>
            <w:kern w:val="2"/>
            <w14:ligatures w14:val="standardContextual"/>
          </w:rPr>
          <w:tab/>
        </w:r>
        <w:r w:rsidRPr="00852F9E">
          <w:rPr>
            <w:rStyle w:val="Hyperlink"/>
            <w:noProof/>
          </w:rPr>
          <w:t>What is the application process?</w:t>
        </w:r>
        <w:r>
          <w:rPr>
            <w:noProof/>
            <w:webHidden/>
          </w:rPr>
          <w:tab/>
        </w:r>
        <w:r>
          <w:rPr>
            <w:noProof/>
            <w:webHidden/>
          </w:rPr>
          <w:fldChar w:fldCharType="begin"/>
        </w:r>
        <w:r>
          <w:rPr>
            <w:noProof/>
            <w:webHidden/>
          </w:rPr>
          <w:instrText xml:space="preserve"> PAGEREF _Toc230781972 \h </w:instrText>
        </w:r>
        <w:r>
          <w:rPr>
            <w:noProof/>
            <w:webHidden/>
          </w:rPr>
        </w:r>
        <w:r>
          <w:rPr>
            <w:noProof/>
            <w:webHidden/>
          </w:rPr>
          <w:fldChar w:fldCharType="separate"/>
        </w:r>
        <w:r>
          <w:rPr>
            <w:noProof/>
            <w:webHidden/>
          </w:rPr>
          <w:t>10</w:t>
        </w:r>
        <w:r>
          <w:rPr>
            <w:noProof/>
            <w:webHidden/>
          </w:rPr>
          <w:fldChar w:fldCharType="end"/>
        </w:r>
      </w:hyperlink>
    </w:p>
    <w:p w14:paraId="31485A36" w14:textId="66F79303" w:rsidR="00710271" w:rsidRDefault="00710271">
      <w:pPr>
        <w:pStyle w:val="TOC1"/>
        <w:tabs>
          <w:tab w:val="left" w:pos="480"/>
          <w:tab w:val="right" w:leader="dot" w:pos="9628"/>
        </w:tabs>
        <w:rPr>
          <w:rFonts w:asciiTheme="minorHAnsi" w:hAnsiTheme="minorHAnsi" w:cstheme="minorBidi"/>
          <w:bCs w:val="0"/>
          <w:noProof/>
          <w:kern w:val="2"/>
          <w14:ligatures w14:val="standardContextual"/>
        </w:rPr>
      </w:pPr>
      <w:hyperlink w:anchor="_Toc230781973" w:history="1">
        <w:r w:rsidRPr="00852F9E">
          <w:rPr>
            <w:rStyle w:val="Hyperlink"/>
            <w:noProof/>
          </w:rPr>
          <w:t>9.</w:t>
        </w:r>
        <w:r>
          <w:rPr>
            <w:rFonts w:asciiTheme="minorHAnsi" w:hAnsiTheme="minorHAnsi" w:cstheme="minorBidi"/>
            <w:bCs w:val="0"/>
            <w:noProof/>
            <w:kern w:val="2"/>
            <w14:ligatures w14:val="standardContextual"/>
          </w:rPr>
          <w:tab/>
        </w:r>
        <w:r w:rsidRPr="00852F9E">
          <w:rPr>
            <w:rStyle w:val="Hyperlink"/>
            <w:noProof/>
          </w:rPr>
          <w:t>Additional information</w:t>
        </w:r>
        <w:r>
          <w:rPr>
            <w:noProof/>
            <w:webHidden/>
          </w:rPr>
          <w:tab/>
        </w:r>
        <w:r>
          <w:rPr>
            <w:noProof/>
            <w:webHidden/>
          </w:rPr>
          <w:fldChar w:fldCharType="begin"/>
        </w:r>
        <w:r>
          <w:rPr>
            <w:noProof/>
            <w:webHidden/>
          </w:rPr>
          <w:instrText xml:space="preserve"> PAGEREF _Toc230781973 \h </w:instrText>
        </w:r>
        <w:r>
          <w:rPr>
            <w:noProof/>
            <w:webHidden/>
          </w:rPr>
        </w:r>
        <w:r>
          <w:rPr>
            <w:noProof/>
            <w:webHidden/>
          </w:rPr>
          <w:fldChar w:fldCharType="separate"/>
        </w:r>
        <w:r>
          <w:rPr>
            <w:noProof/>
            <w:webHidden/>
          </w:rPr>
          <w:t>12</w:t>
        </w:r>
        <w:r>
          <w:rPr>
            <w:noProof/>
            <w:webHidden/>
          </w:rPr>
          <w:fldChar w:fldCharType="end"/>
        </w:r>
      </w:hyperlink>
    </w:p>
    <w:p w14:paraId="3FB98B1B" w14:textId="39FF0C0A" w:rsidR="00710271" w:rsidRDefault="00710271">
      <w:pPr>
        <w:pStyle w:val="TOC1"/>
        <w:tabs>
          <w:tab w:val="left" w:pos="720"/>
          <w:tab w:val="right" w:leader="dot" w:pos="9628"/>
        </w:tabs>
        <w:rPr>
          <w:rFonts w:asciiTheme="minorHAnsi" w:hAnsiTheme="minorHAnsi" w:cstheme="minorBidi"/>
          <w:bCs w:val="0"/>
          <w:noProof/>
          <w:kern w:val="2"/>
          <w14:ligatures w14:val="standardContextual"/>
        </w:rPr>
      </w:pPr>
      <w:hyperlink w:anchor="_Toc230781974" w:history="1">
        <w:r w:rsidRPr="00852F9E">
          <w:rPr>
            <w:rStyle w:val="Hyperlink"/>
            <w:noProof/>
          </w:rPr>
          <w:t>10.</w:t>
        </w:r>
        <w:r>
          <w:rPr>
            <w:rFonts w:asciiTheme="minorHAnsi" w:hAnsiTheme="minorHAnsi" w:cstheme="minorBidi"/>
            <w:bCs w:val="0"/>
            <w:noProof/>
            <w:kern w:val="2"/>
            <w14:ligatures w14:val="standardContextual"/>
          </w:rPr>
          <w:tab/>
        </w:r>
        <w:r w:rsidRPr="00852F9E">
          <w:rPr>
            <w:rStyle w:val="Hyperlink"/>
            <w:noProof/>
          </w:rPr>
          <w:t>Key dates</w:t>
        </w:r>
        <w:r>
          <w:rPr>
            <w:noProof/>
            <w:webHidden/>
          </w:rPr>
          <w:tab/>
        </w:r>
        <w:r>
          <w:rPr>
            <w:noProof/>
            <w:webHidden/>
          </w:rPr>
          <w:fldChar w:fldCharType="begin"/>
        </w:r>
        <w:r>
          <w:rPr>
            <w:noProof/>
            <w:webHidden/>
          </w:rPr>
          <w:instrText xml:space="preserve"> PAGEREF _Toc230781974 \h </w:instrText>
        </w:r>
        <w:r>
          <w:rPr>
            <w:noProof/>
            <w:webHidden/>
          </w:rPr>
        </w:r>
        <w:r>
          <w:rPr>
            <w:noProof/>
            <w:webHidden/>
          </w:rPr>
          <w:fldChar w:fldCharType="separate"/>
        </w:r>
        <w:r>
          <w:rPr>
            <w:noProof/>
            <w:webHidden/>
          </w:rPr>
          <w:t>12</w:t>
        </w:r>
        <w:r>
          <w:rPr>
            <w:noProof/>
            <w:webHidden/>
          </w:rPr>
          <w:fldChar w:fldCharType="end"/>
        </w:r>
      </w:hyperlink>
    </w:p>
    <w:p w14:paraId="4C1A5B35" w14:textId="5AF525A0" w:rsidR="00710271" w:rsidRDefault="00710271">
      <w:pPr>
        <w:pStyle w:val="TOC1"/>
        <w:tabs>
          <w:tab w:val="left" w:pos="720"/>
          <w:tab w:val="right" w:leader="dot" w:pos="9628"/>
        </w:tabs>
        <w:rPr>
          <w:rFonts w:asciiTheme="minorHAnsi" w:hAnsiTheme="minorHAnsi" w:cstheme="minorBidi"/>
          <w:bCs w:val="0"/>
          <w:noProof/>
          <w:kern w:val="2"/>
          <w14:ligatures w14:val="standardContextual"/>
        </w:rPr>
      </w:pPr>
      <w:hyperlink w:anchor="_Toc230781975" w:history="1">
        <w:r w:rsidRPr="00852F9E">
          <w:rPr>
            <w:rStyle w:val="Hyperlink"/>
            <w:noProof/>
          </w:rPr>
          <w:t>11.</w:t>
        </w:r>
        <w:r>
          <w:rPr>
            <w:rFonts w:asciiTheme="minorHAnsi" w:hAnsiTheme="minorHAnsi" w:cstheme="minorBidi"/>
            <w:bCs w:val="0"/>
            <w:noProof/>
            <w:kern w:val="2"/>
            <w14:ligatures w14:val="standardContextual"/>
          </w:rPr>
          <w:tab/>
        </w:r>
        <w:r w:rsidRPr="00852F9E">
          <w:rPr>
            <w:rStyle w:val="Hyperlink"/>
            <w:noProof/>
          </w:rPr>
          <w:t>Checklist</w:t>
        </w:r>
        <w:r>
          <w:rPr>
            <w:noProof/>
            <w:webHidden/>
          </w:rPr>
          <w:tab/>
        </w:r>
        <w:r>
          <w:rPr>
            <w:noProof/>
            <w:webHidden/>
          </w:rPr>
          <w:fldChar w:fldCharType="begin"/>
        </w:r>
        <w:r>
          <w:rPr>
            <w:noProof/>
            <w:webHidden/>
          </w:rPr>
          <w:instrText xml:space="preserve"> PAGEREF _Toc230781975 \h </w:instrText>
        </w:r>
        <w:r>
          <w:rPr>
            <w:noProof/>
            <w:webHidden/>
          </w:rPr>
        </w:r>
        <w:r>
          <w:rPr>
            <w:noProof/>
            <w:webHidden/>
          </w:rPr>
          <w:fldChar w:fldCharType="separate"/>
        </w:r>
        <w:r>
          <w:rPr>
            <w:noProof/>
            <w:webHidden/>
          </w:rPr>
          <w:t>13</w:t>
        </w:r>
        <w:r>
          <w:rPr>
            <w:noProof/>
            <w:webHidden/>
          </w:rPr>
          <w:fldChar w:fldCharType="end"/>
        </w:r>
      </w:hyperlink>
    </w:p>
    <w:p w14:paraId="2A29D646" w14:textId="73B7A67B" w:rsidR="00710271" w:rsidRDefault="00710271">
      <w:pPr>
        <w:pStyle w:val="TOC1"/>
        <w:tabs>
          <w:tab w:val="right" w:leader="dot" w:pos="9628"/>
        </w:tabs>
        <w:rPr>
          <w:rFonts w:asciiTheme="minorHAnsi" w:hAnsiTheme="minorHAnsi" w:cstheme="minorBidi"/>
          <w:bCs w:val="0"/>
          <w:noProof/>
          <w:kern w:val="2"/>
          <w14:ligatures w14:val="standardContextual"/>
        </w:rPr>
      </w:pPr>
      <w:hyperlink w:anchor="_Toc230781976" w:history="1">
        <w:r w:rsidRPr="00852F9E">
          <w:rPr>
            <w:rStyle w:val="Hyperlink"/>
            <w:noProof/>
          </w:rPr>
          <w:t>Publication information</w:t>
        </w:r>
        <w:r>
          <w:rPr>
            <w:noProof/>
            <w:webHidden/>
          </w:rPr>
          <w:tab/>
        </w:r>
        <w:r>
          <w:rPr>
            <w:noProof/>
            <w:webHidden/>
          </w:rPr>
          <w:fldChar w:fldCharType="begin"/>
        </w:r>
        <w:r>
          <w:rPr>
            <w:noProof/>
            <w:webHidden/>
          </w:rPr>
          <w:instrText xml:space="preserve"> PAGEREF _Toc230781976 \h </w:instrText>
        </w:r>
        <w:r>
          <w:rPr>
            <w:noProof/>
            <w:webHidden/>
          </w:rPr>
        </w:r>
        <w:r>
          <w:rPr>
            <w:noProof/>
            <w:webHidden/>
          </w:rPr>
          <w:fldChar w:fldCharType="separate"/>
        </w:r>
        <w:r>
          <w:rPr>
            <w:noProof/>
            <w:webHidden/>
          </w:rPr>
          <w:t>14</w:t>
        </w:r>
        <w:r>
          <w:rPr>
            <w:noProof/>
            <w:webHidden/>
          </w:rPr>
          <w:fldChar w:fldCharType="end"/>
        </w:r>
      </w:hyperlink>
    </w:p>
    <w:p w14:paraId="70D0C96C" w14:textId="220E02FD" w:rsidR="00B165A7" w:rsidRPr="007C77BD" w:rsidRDefault="00300994" w:rsidP="00300994">
      <w:pPr>
        <w:tabs>
          <w:tab w:val="left" w:pos="567"/>
        </w:tabs>
        <w:suppressAutoHyphens w:val="0"/>
        <w:spacing w:after="160"/>
        <w:rPr>
          <w:rFonts w:asciiTheme="majorHAnsi" w:hAnsiTheme="majorHAnsi" w:cstheme="majorHAnsi"/>
          <w:szCs w:val="24"/>
        </w:rPr>
        <w:sectPr w:rsidR="00B165A7" w:rsidRPr="007C77BD" w:rsidSect="002534BA">
          <w:footerReference w:type="even" r:id="rId13"/>
          <w:footerReference w:type="default" r:id="rId14"/>
          <w:pgSz w:w="11906" w:h="16838"/>
          <w:pgMar w:top="1134" w:right="1134" w:bottom="1134" w:left="1134" w:header="720" w:footer="454" w:gutter="0"/>
          <w:cols w:space="720"/>
          <w:noEndnote/>
          <w:docGrid w:linePitch="326"/>
        </w:sectPr>
      </w:pPr>
      <w:r>
        <w:rPr>
          <w:rFonts w:asciiTheme="majorHAnsi" w:hAnsiTheme="majorHAnsi" w:cstheme="majorHAnsi"/>
          <w:sz w:val="28"/>
          <w:szCs w:val="24"/>
        </w:rPr>
        <w:fldChar w:fldCharType="end"/>
      </w:r>
    </w:p>
    <w:p w14:paraId="14CC3AF5" w14:textId="09831391" w:rsidR="00BE0BA2" w:rsidRPr="007C77BD" w:rsidRDefault="009A22E2" w:rsidP="009267B5">
      <w:pPr>
        <w:pStyle w:val="Heading1"/>
        <w:spacing w:before="0"/>
        <w:rPr>
          <w:lang w:val="en-AU"/>
        </w:rPr>
      </w:pPr>
      <w:bookmarkStart w:id="0" w:name="_Toc230781965"/>
      <w:r w:rsidRPr="007C77BD">
        <w:rPr>
          <w:lang w:val="en-AU"/>
        </w:rPr>
        <w:lastRenderedPageBreak/>
        <w:t xml:space="preserve">What </w:t>
      </w:r>
      <w:proofErr w:type="gramStart"/>
      <w:r w:rsidRPr="007C77BD">
        <w:rPr>
          <w:lang w:val="en-AU"/>
        </w:rPr>
        <w:t>is</w:t>
      </w:r>
      <w:proofErr w:type="gramEnd"/>
      <w:r w:rsidRPr="007C77BD">
        <w:rPr>
          <w:lang w:val="en-AU"/>
        </w:rPr>
        <w:t xml:space="preserve"> the Trees on Farms Utilisation Program?</w:t>
      </w:r>
      <w:bookmarkEnd w:id="0"/>
    </w:p>
    <w:p w14:paraId="52919359" w14:textId="77777777" w:rsidR="009A22E2" w:rsidRPr="007C77BD" w:rsidRDefault="009A22E2" w:rsidP="009A22E2">
      <w:pPr>
        <w:pStyle w:val="BodyText"/>
        <w:rPr>
          <w:b/>
          <w:bCs/>
          <w:lang w:val="en-AU"/>
        </w:rPr>
      </w:pPr>
      <w:r w:rsidRPr="007C77BD">
        <w:rPr>
          <w:b/>
          <w:bCs/>
          <w:lang w:val="en-AU"/>
        </w:rPr>
        <w:t>The Victorian Government recognises the potential contribution of farm-based timber resources to the state’s timber supply. However, unlike large-scale commercial forestry, farm forestry growers are often constrained by limited economies of scale which makes it difficult to coordinate and collaborate in ways that could reduce costs and improve market access.</w:t>
      </w:r>
    </w:p>
    <w:p w14:paraId="51FD244D" w14:textId="77777777" w:rsidR="00905E3D" w:rsidRDefault="00905E3D" w:rsidP="009A22E2">
      <w:pPr>
        <w:pStyle w:val="BodyText"/>
        <w:rPr>
          <w:lang w:val="en-AU"/>
        </w:rPr>
      </w:pPr>
      <w:r w:rsidRPr="00905E3D">
        <w:rPr>
          <w:lang w:val="en-AU"/>
        </w:rPr>
        <w:t xml:space="preserve">In addition, many landowners may have a limited understanding of the potential value of their timber resource – some may have purchased the land after the trees were established, while others may be unaware of existing market opportunities. These factors further constrain the ability of farm forestry to operate as a cohesive and competitive part of the timber supply chain. </w:t>
      </w:r>
    </w:p>
    <w:p w14:paraId="11791792" w14:textId="77777777" w:rsidR="00905E3D" w:rsidRDefault="00905E3D" w:rsidP="009A22E2">
      <w:pPr>
        <w:pStyle w:val="BodyText"/>
        <w:rPr>
          <w:lang w:val="en-AU"/>
        </w:rPr>
      </w:pPr>
      <w:r w:rsidRPr="00905E3D">
        <w:rPr>
          <w:lang w:val="en-AU"/>
        </w:rPr>
        <w:t>The Trees on Farms Utilisation Program aims to play a facilitatory role for the farm forestry sector by improving market access and supporting landowners to undertake management activities that add value to their timber resource.</w:t>
      </w:r>
    </w:p>
    <w:p w14:paraId="331A60B3" w14:textId="52F6963A" w:rsidR="00905E3D" w:rsidRDefault="00905E3D" w:rsidP="009A22E2">
      <w:pPr>
        <w:pStyle w:val="BodyText"/>
        <w:rPr>
          <w:lang w:val="en-AU"/>
        </w:rPr>
      </w:pPr>
      <w:r w:rsidRPr="00905E3D">
        <w:rPr>
          <w:lang w:val="en-AU"/>
        </w:rPr>
        <w:t>Central to achieving this objective is improved visibility of the farm forestry estate, including its extent, type, quality, growth stage, and location. Equally important is an understanding of landowners’ motivations to actively manage their farm-grown timber resources and make them available for sale.</w:t>
      </w:r>
    </w:p>
    <w:p w14:paraId="2F076A43" w14:textId="77668572" w:rsidR="009A22E2" w:rsidRPr="007C77BD" w:rsidRDefault="009A22E2" w:rsidP="009A22E2">
      <w:pPr>
        <w:pStyle w:val="BodyText"/>
        <w:rPr>
          <w:lang w:val="en-AU"/>
        </w:rPr>
      </w:pPr>
      <w:r w:rsidRPr="007C77BD">
        <w:rPr>
          <w:lang w:val="en-AU"/>
        </w:rPr>
        <w:t>The program will be delivered in 2 phases:</w:t>
      </w:r>
    </w:p>
    <w:p w14:paraId="37D19EA8" w14:textId="28214628" w:rsidR="00A176DD" w:rsidRDefault="009A22E2" w:rsidP="00466A3D">
      <w:pPr>
        <w:pStyle w:val="ListNumber"/>
        <w:spacing w:after="360"/>
        <w:rPr>
          <w:lang w:val="en-AU"/>
        </w:rPr>
      </w:pPr>
      <w:r w:rsidRPr="00A176DD">
        <w:rPr>
          <w:b/>
          <w:bCs/>
          <w:lang w:val="en-AU"/>
        </w:rPr>
        <w:t xml:space="preserve">Farm </w:t>
      </w:r>
      <w:r w:rsidR="0007737E">
        <w:rPr>
          <w:b/>
          <w:bCs/>
          <w:lang w:val="en-AU"/>
        </w:rPr>
        <w:t>P</w:t>
      </w:r>
      <w:r w:rsidRPr="00A176DD">
        <w:rPr>
          <w:b/>
          <w:bCs/>
          <w:lang w:val="en-AU"/>
        </w:rPr>
        <w:t xml:space="preserve">lantation </w:t>
      </w:r>
      <w:r w:rsidR="0007737E">
        <w:rPr>
          <w:b/>
          <w:bCs/>
          <w:lang w:val="en-AU"/>
        </w:rPr>
        <w:t>A</w:t>
      </w:r>
      <w:r w:rsidRPr="00A176DD">
        <w:rPr>
          <w:b/>
          <w:bCs/>
          <w:lang w:val="en-AU"/>
        </w:rPr>
        <w:t>ssessment</w:t>
      </w:r>
      <w:r w:rsidRPr="00A176DD">
        <w:rPr>
          <w:lang w:val="en-AU"/>
        </w:rPr>
        <w:t xml:space="preserve"> – </w:t>
      </w:r>
      <w:r w:rsidR="00A176DD" w:rsidRPr="00A176DD">
        <w:rPr>
          <w:lang w:val="en-AU"/>
        </w:rPr>
        <w:t xml:space="preserve">A free, on-site plantation assessment will be offered to landowners who meet minimum eligibility criteria. This will provide insights into the </w:t>
      </w:r>
      <w:r w:rsidR="00A176DD" w:rsidRPr="00A176DD">
        <w:rPr>
          <w:lang w:val="en-AU"/>
        </w:rPr>
        <w:lastRenderedPageBreak/>
        <w:t>commercial potential of their timber resource and facilitate an internal process of wood supply modelling across the farm forestry estate</w:t>
      </w:r>
    </w:p>
    <w:p w14:paraId="4F313856" w14:textId="1D4D6A0E" w:rsidR="009A22E2" w:rsidRPr="00A176DD" w:rsidRDefault="009A22E2" w:rsidP="00466A3D">
      <w:pPr>
        <w:pStyle w:val="ListNumber"/>
        <w:spacing w:after="360"/>
        <w:rPr>
          <w:lang w:val="en-AU"/>
        </w:rPr>
      </w:pPr>
      <w:r w:rsidRPr="00A176DD">
        <w:rPr>
          <w:b/>
          <w:bCs/>
          <w:lang w:val="en-AU"/>
        </w:rPr>
        <w:t xml:space="preserve">Incentives for </w:t>
      </w:r>
      <w:r w:rsidR="0007737E">
        <w:rPr>
          <w:b/>
          <w:bCs/>
          <w:lang w:val="en-AU"/>
        </w:rPr>
        <w:t>P</w:t>
      </w:r>
      <w:r w:rsidRPr="00A176DD">
        <w:rPr>
          <w:b/>
          <w:bCs/>
          <w:lang w:val="en-AU"/>
        </w:rPr>
        <w:t xml:space="preserve">lantation </w:t>
      </w:r>
      <w:r w:rsidR="0007737E">
        <w:rPr>
          <w:b/>
          <w:bCs/>
          <w:lang w:val="en-AU"/>
        </w:rPr>
        <w:t>I</w:t>
      </w:r>
      <w:r w:rsidRPr="00A176DD">
        <w:rPr>
          <w:b/>
          <w:bCs/>
          <w:lang w:val="en-AU"/>
        </w:rPr>
        <w:t>mprovement</w:t>
      </w:r>
      <w:r w:rsidRPr="00A176DD">
        <w:rPr>
          <w:lang w:val="en-AU"/>
        </w:rPr>
        <w:t xml:space="preserve"> – </w:t>
      </w:r>
      <w:r w:rsidR="00A15414" w:rsidRPr="00A15414">
        <w:rPr>
          <w:lang w:val="en-AU"/>
        </w:rPr>
        <w:t>Where assessments identify a viable commercial opportunity, landowners may be eligible for financial or facilitatory support to undertake plantation improvement works, such as thinning, to enhance timber quality and market readiness.</w:t>
      </w:r>
    </w:p>
    <w:p w14:paraId="2E4B0BB7" w14:textId="42389E22" w:rsidR="009A22E2" w:rsidRPr="007C77BD" w:rsidRDefault="009A22E2" w:rsidP="009A22E2">
      <w:pPr>
        <w:pStyle w:val="BodyText"/>
        <w:rPr>
          <w:b/>
          <w:bCs/>
          <w:lang w:val="en-AU"/>
        </w:rPr>
      </w:pPr>
      <w:r w:rsidRPr="007C77BD">
        <w:rPr>
          <w:b/>
          <w:bCs/>
          <w:lang w:val="en-AU"/>
        </w:rPr>
        <w:t xml:space="preserve">This Expression of Interest (EOI) relates to Phase 1 – Farm </w:t>
      </w:r>
      <w:r w:rsidR="001807A8">
        <w:rPr>
          <w:b/>
          <w:bCs/>
          <w:lang w:val="en-AU"/>
        </w:rPr>
        <w:t>p</w:t>
      </w:r>
      <w:r w:rsidRPr="007C77BD">
        <w:rPr>
          <w:b/>
          <w:bCs/>
          <w:lang w:val="en-AU"/>
        </w:rPr>
        <w:t xml:space="preserve">lantation </w:t>
      </w:r>
      <w:r w:rsidR="001807A8">
        <w:rPr>
          <w:b/>
          <w:bCs/>
          <w:lang w:val="en-AU"/>
        </w:rPr>
        <w:t>a</w:t>
      </w:r>
      <w:r w:rsidRPr="007C77BD">
        <w:rPr>
          <w:b/>
          <w:bCs/>
          <w:lang w:val="en-AU"/>
        </w:rPr>
        <w:t xml:space="preserve">ssessment. </w:t>
      </w:r>
    </w:p>
    <w:p w14:paraId="100D4878" w14:textId="77777777" w:rsidR="009A22E2" w:rsidRPr="007C77BD" w:rsidRDefault="009A22E2" w:rsidP="009A22E2">
      <w:pPr>
        <w:pStyle w:val="BodyText"/>
        <w:rPr>
          <w:lang w:val="en-AU"/>
        </w:rPr>
      </w:pPr>
      <w:r w:rsidRPr="007C77BD">
        <w:rPr>
          <w:lang w:val="en-AU"/>
        </w:rPr>
        <w:t>While participation in Phase 2 depends on receiving an assessment during Phase 1, any decisions regarding thinning, harvesting, or other tree management activities remain entirely at the discretion of the farm plantation owner.</w:t>
      </w:r>
    </w:p>
    <w:p w14:paraId="0B946050" w14:textId="181BF313" w:rsidR="009267B5" w:rsidRPr="007C77BD" w:rsidRDefault="009267B5" w:rsidP="009267B5">
      <w:pPr>
        <w:pStyle w:val="Heading1"/>
        <w:rPr>
          <w:lang w:val="en-AU"/>
        </w:rPr>
      </w:pPr>
      <w:bookmarkStart w:id="1" w:name="_Toc230781966"/>
      <w:r w:rsidRPr="007C77BD">
        <w:rPr>
          <w:lang w:val="en-AU"/>
        </w:rPr>
        <w:t>Program objectives</w:t>
      </w:r>
      <w:bookmarkEnd w:id="1"/>
    </w:p>
    <w:p w14:paraId="563F9063" w14:textId="77777777" w:rsidR="009267B5" w:rsidRPr="007C77BD" w:rsidRDefault="009267B5" w:rsidP="009267B5">
      <w:pPr>
        <w:pStyle w:val="BodyText"/>
        <w:rPr>
          <w:lang w:val="en-AU"/>
        </w:rPr>
      </w:pPr>
      <w:r w:rsidRPr="007C77BD">
        <w:rPr>
          <w:lang w:val="en-AU"/>
        </w:rPr>
        <w:t>Phase 1 of the Trees on Farms Utilisation Program has three key objectives:</w:t>
      </w:r>
    </w:p>
    <w:p w14:paraId="5F931010" w14:textId="77777777" w:rsidR="009267B5" w:rsidRPr="007C77BD" w:rsidRDefault="009267B5" w:rsidP="009267B5">
      <w:pPr>
        <w:pStyle w:val="ListNumber"/>
        <w:numPr>
          <w:ilvl w:val="0"/>
          <w:numId w:val="55"/>
        </w:numPr>
        <w:tabs>
          <w:tab w:val="clear" w:pos="2345"/>
          <w:tab w:val="num" w:pos="360"/>
        </w:tabs>
        <w:ind w:left="360"/>
        <w:rPr>
          <w:lang w:val="en-AU"/>
        </w:rPr>
      </w:pPr>
      <w:r w:rsidRPr="007C77BD">
        <w:rPr>
          <w:lang w:val="en-AU"/>
        </w:rPr>
        <w:t>To provide farm forestry growers with a farm plantation assessment report that supports informed decision-making about potential management options</w:t>
      </w:r>
    </w:p>
    <w:p w14:paraId="27DC1772" w14:textId="77777777" w:rsidR="009267B5" w:rsidRPr="007C77BD" w:rsidRDefault="009267B5" w:rsidP="009267B5">
      <w:pPr>
        <w:pStyle w:val="ListNumber"/>
        <w:rPr>
          <w:lang w:val="en-AU"/>
        </w:rPr>
      </w:pPr>
      <w:r w:rsidRPr="007C77BD">
        <w:rPr>
          <w:lang w:val="en-AU"/>
        </w:rPr>
        <w:t>To identify, quantify, and spatially map the available farm-based timber resource across Victoria</w:t>
      </w:r>
    </w:p>
    <w:p w14:paraId="417C3DE4" w14:textId="77777777" w:rsidR="009267B5" w:rsidRPr="007C77BD" w:rsidRDefault="009267B5" w:rsidP="009267B5">
      <w:pPr>
        <w:pStyle w:val="ListNumber"/>
        <w:rPr>
          <w:lang w:val="en-AU"/>
        </w:rPr>
      </w:pPr>
      <w:r w:rsidRPr="007C77BD">
        <w:rPr>
          <w:lang w:val="en-AU"/>
        </w:rPr>
        <w:t>To design a strategic plan for supporting thinning operations on eligible plantations, with a focus on achieving efficiencies through the coordination of operations.</w:t>
      </w:r>
    </w:p>
    <w:p w14:paraId="62804444" w14:textId="77777777" w:rsidR="009D0773" w:rsidRDefault="009D0773" w:rsidP="009267B5">
      <w:pPr>
        <w:pStyle w:val="BodyText"/>
        <w:rPr>
          <w:lang w:val="en-AU"/>
        </w:rPr>
      </w:pPr>
      <w:r w:rsidRPr="009D0773">
        <w:rPr>
          <w:lang w:val="en-AU"/>
        </w:rPr>
        <w:t xml:space="preserve">Once the objectives of Phase 1 are achieved, Phase 2 will focus on facilitating the supply of thinning material to available markets, including firewood, woodchips, and small </w:t>
      </w:r>
      <w:r w:rsidRPr="009D0773">
        <w:rPr>
          <w:lang w:val="en-AU"/>
        </w:rPr>
        <w:lastRenderedPageBreak/>
        <w:t xml:space="preserve">sawlogs. It will also support landowners with plantations nearing harvest age by identifying and connecting them with suitable market opportunities. </w:t>
      </w:r>
    </w:p>
    <w:p w14:paraId="2A605F0B" w14:textId="4E2AFEDD" w:rsidR="009D0773" w:rsidRDefault="009D0773" w:rsidP="009267B5">
      <w:pPr>
        <w:pStyle w:val="BodyText"/>
        <w:rPr>
          <w:lang w:val="en-AU"/>
        </w:rPr>
      </w:pPr>
      <w:r w:rsidRPr="009D0773">
        <w:rPr>
          <w:lang w:val="en-AU"/>
        </w:rPr>
        <w:t>The overarching goal of the program is to enable landowners to grow high-value sawlog crops that will be commercially attractive to local processors as they mature over the next 5 to 15 years, strengthening the long-term viability of farm forestry in Victoria.</w:t>
      </w:r>
    </w:p>
    <w:p w14:paraId="7A39C833" w14:textId="01D71DA2" w:rsidR="009267B5" w:rsidRPr="007C77BD" w:rsidRDefault="009267B5" w:rsidP="009267B5">
      <w:pPr>
        <w:pStyle w:val="Heading1"/>
        <w:rPr>
          <w:lang w:val="en-AU"/>
        </w:rPr>
      </w:pPr>
      <w:bookmarkStart w:id="2" w:name="_Toc230781967"/>
      <w:r w:rsidRPr="007C77BD">
        <w:rPr>
          <w:lang w:val="en-AU"/>
        </w:rPr>
        <w:t>Who can apply to receive a farm plantation assessment?</w:t>
      </w:r>
      <w:bookmarkEnd w:id="2"/>
    </w:p>
    <w:p w14:paraId="15C247CA" w14:textId="77777777" w:rsidR="009267B5" w:rsidRPr="007C77BD" w:rsidRDefault="009267B5" w:rsidP="009267B5">
      <w:pPr>
        <w:pStyle w:val="BodyText"/>
        <w:rPr>
          <w:lang w:val="en-AU"/>
        </w:rPr>
      </w:pPr>
      <w:r w:rsidRPr="007C77BD">
        <w:rPr>
          <w:lang w:val="en-AU"/>
        </w:rPr>
        <w:t>To be eligible to receive a farm plantation assessment, applicants must:</w:t>
      </w:r>
    </w:p>
    <w:p w14:paraId="5948BC37" w14:textId="68D6C727" w:rsidR="009267B5" w:rsidRPr="007C77BD" w:rsidRDefault="009267B5" w:rsidP="00A531A9">
      <w:pPr>
        <w:pStyle w:val="BodyText"/>
        <w:numPr>
          <w:ilvl w:val="0"/>
          <w:numId w:val="62"/>
        </w:numPr>
        <w:rPr>
          <w:lang w:val="en-AU"/>
        </w:rPr>
      </w:pPr>
      <w:r w:rsidRPr="007C77BD">
        <w:rPr>
          <w:lang w:val="en-AU"/>
        </w:rPr>
        <w:t>be the owner of the land on which an eligible plantation is located, or a plantation manager with written approval of the landowner, with rights to harvest and sell the plantation’s wood resources</w:t>
      </w:r>
    </w:p>
    <w:p w14:paraId="76DE8574" w14:textId="56696DC9" w:rsidR="009267B5" w:rsidRDefault="009267B5" w:rsidP="004C34D4">
      <w:pPr>
        <w:pStyle w:val="BodyText"/>
        <w:numPr>
          <w:ilvl w:val="0"/>
          <w:numId w:val="62"/>
        </w:numPr>
        <w:ind w:right="-285"/>
        <w:rPr>
          <w:lang w:val="en-AU"/>
        </w:rPr>
      </w:pPr>
      <w:r w:rsidRPr="007C77BD">
        <w:rPr>
          <w:lang w:val="en-AU"/>
        </w:rPr>
        <w:t>hold current public liability insurance with a minimum of $10 million coverage per occurrence if they are the landowner, or confirm the landowner holds the required insurance.</w:t>
      </w:r>
    </w:p>
    <w:p w14:paraId="7F4289D6" w14:textId="1F039450" w:rsidR="00436F00" w:rsidRPr="007C77BD" w:rsidRDefault="00436F00" w:rsidP="00436F00">
      <w:pPr>
        <w:pStyle w:val="BodyText"/>
        <w:ind w:right="-285"/>
        <w:rPr>
          <w:lang w:val="en-AU"/>
        </w:rPr>
      </w:pPr>
      <w:r w:rsidRPr="00D65463">
        <w:rPr>
          <w:lang w:val="en-AU"/>
        </w:rPr>
        <w:t xml:space="preserve">A forestry professional </w:t>
      </w:r>
      <w:proofErr w:type="gramStart"/>
      <w:r w:rsidRPr="00D65463">
        <w:rPr>
          <w:lang w:val="en-AU"/>
        </w:rPr>
        <w:t xml:space="preserve">is </w:t>
      </w:r>
      <w:r w:rsidR="007A5538" w:rsidRPr="00D65463">
        <w:rPr>
          <w:lang w:val="en-AU"/>
        </w:rPr>
        <w:t>able to</w:t>
      </w:r>
      <w:proofErr w:type="gramEnd"/>
      <w:r w:rsidR="007A5538" w:rsidRPr="00D65463">
        <w:rPr>
          <w:lang w:val="en-AU"/>
        </w:rPr>
        <w:t xml:space="preserve"> apply on behalf of a landowner</w:t>
      </w:r>
      <w:r w:rsidR="00813921" w:rsidRPr="00D65463">
        <w:rPr>
          <w:lang w:val="en-AU"/>
        </w:rPr>
        <w:t xml:space="preserve"> provided the landowner meets the </w:t>
      </w:r>
      <w:r w:rsidR="005427F0" w:rsidRPr="00D65463">
        <w:rPr>
          <w:lang w:val="en-AU"/>
        </w:rPr>
        <w:t>above eligibility requirements</w:t>
      </w:r>
      <w:r w:rsidR="001B3076" w:rsidRPr="00D65463">
        <w:rPr>
          <w:lang w:val="en-AU"/>
        </w:rPr>
        <w:t xml:space="preserve"> and a letter of consent is </w:t>
      </w:r>
      <w:r w:rsidR="00940678" w:rsidRPr="00D65463">
        <w:rPr>
          <w:lang w:val="en-AU"/>
        </w:rPr>
        <w:t>provided by the landowner.</w:t>
      </w:r>
    </w:p>
    <w:p w14:paraId="6006B470" w14:textId="437A599E" w:rsidR="009267B5" w:rsidRPr="007C77BD" w:rsidRDefault="009267B5" w:rsidP="009267B5">
      <w:pPr>
        <w:pStyle w:val="Heading1"/>
        <w:rPr>
          <w:lang w:val="en-AU"/>
        </w:rPr>
      </w:pPr>
      <w:bookmarkStart w:id="3" w:name="_Toc230781968"/>
      <w:r w:rsidRPr="007C77BD">
        <w:rPr>
          <w:lang w:val="en-AU"/>
        </w:rPr>
        <w:t>What plantations are eligible?</w:t>
      </w:r>
      <w:bookmarkEnd w:id="3"/>
    </w:p>
    <w:p w14:paraId="7C4508B2" w14:textId="77777777" w:rsidR="009267B5" w:rsidRPr="007C77BD" w:rsidRDefault="009267B5" w:rsidP="009267B5">
      <w:pPr>
        <w:pStyle w:val="Normalbeforebullets"/>
      </w:pPr>
      <w:r w:rsidRPr="007C77BD">
        <w:t>To be eligible for the program, the plantation must:</w:t>
      </w:r>
    </w:p>
    <w:p w14:paraId="7F6B96F6" w14:textId="77777777" w:rsidR="009267B5" w:rsidRPr="007C77BD" w:rsidRDefault="009267B5" w:rsidP="009267B5">
      <w:pPr>
        <w:pStyle w:val="ListBullet"/>
        <w:rPr>
          <w:lang w:val="en-AU"/>
        </w:rPr>
      </w:pPr>
      <w:r w:rsidRPr="007C77BD">
        <w:rPr>
          <w:lang w:val="en-AU"/>
        </w:rPr>
        <w:t xml:space="preserve">have a net harvest area greater than 3 hectares and less than 30 hectares* </w:t>
      </w:r>
    </w:p>
    <w:p w14:paraId="5D8B56C6" w14:textId="21473F07" w:rsidR="009267B5" w:rsidRPr="007C77BD" w:rsidRDefault="009267B5" w:rsidP="009267B5">
      <w:pPr>
        <w:pStyle w:val="ListBullet"/>
        <w:rPr>
          <w:lang w:val="en-AU"/>
        </w:rPr>
      </w:pPr>
      <w:r w:rsidRPr="007C77BD">
        <w:rPr>
          <w:lang w:val="en-AU"/>
        </w:rPr>
        <w:t>include trees that were established specifically for wood production prior to 202</w:t>
      </w:r>
      <w:r w:rsidR="000B582F">
        <w:rPr>
          <w:lang w:val="en-AU"/>
        </w:rPr>
        <w:t>1</w:t>
      </w:r>
    </w:p>
    <w:p w14:paraId="458CCA10" w14:textId="17E1FE27" w:rsidR="009267B5" w:rsidRDefault="009267B5" w:rsidP="00A531A9">
      <w:pPr>
        <w:pStyle w:val="ListBullet"/>
        <w:rPr>
          <w:lang w:val="en-AU"/>
        </w:rPr>
      </w:pPr>
      <w:r w:rsidRPr="007C77BD">
        <w:rPr>
          <w:lang w:val="en-AU"/>
        </w:rPr>
        <w:lastRenderedPageBreak/>
        <w:t xml:space="preserve">contain trees </w:t>
      </w:r>
      <w:r w:rsidR="0051047B">
        <w:rPr>
          <w:lang w:val="en-AU"/>
        </w:rPr>
        <w:t xml:space="preserve">planted in a woodlot, shelterbelt, or other arrangement </w:t>
      </w:r>
      <w:r w:rsidR="00A67D02">
        <w:rPr>
          <w:lang w:val="en-AU"/>
        </w:rPr>
        <w:t>optimised for timber production</w:t>
      </w:r>
    </w:p>
    <w:p w14:paraId="4530A360" w14:textId="77777777" w:rsidR="009267B5" w:rsidRPr="007C77BD" w:rsidRDefault="009267B5" w:rsidP="009267B5">
      <w:pPr>
        <w:pStyle w:val="ListBullet"/>
        <w:rPr>
          <w:lang w:val="en-AU"/>
        </w:rPr>
      </w:pPr>
      <w:r w:rsidRPr="007C77BD">
        <w:rPr>
          <w:lang w:val="en-AU"/>
        </w:rPr>
        <w:t>not be already allocated or committed for sale</w:t>
      </w:r>
    </w:p>
    <w:p w14:paraId="75F8725D" w14:textId="6AFAE362" w:rsidR="009267B5" w:rsidRPr="007C77BD" w:rsidRDefault="009267B5" w:rsidP="009267B5">
      <w:pPr>
        <w:pStyle w:val="ListBullet"/>
        <w:rPr>
          <w:lang w:val="en-AU"/>
        </w:rPr>
      </w:pPr>
      <w:proofErr w:type="gramStart"/>
      <w:r w:rsidRPr="007C77BD">
        <w:rPr>
          <w:lang w:val="en-AU"/>
        </w:rPr>
        <w:t>be located in</w:t>
      </w:r>
      <w:proofErr w:type="gramEnd"/>
      <w:r w:rsidRPr="007C77BD">
        <w:rPr>
          <w:lang w:val="en-AU"/>
        </w:rPr>
        <w:t xml:space="preserve"> Victoria</w:t>
      </w:r>
      <w:r w:rsidR="00C31756">
        <w:rPr>
          <w:lang w:val="en-AU"/>
        </w:rPr>
        <w:t>.</w:t>
      </w:r>
    </w:p>
    <w:p w14:paraId="5748477B" w14:textId="45ED3C31" w:rsidR="009267B5" w:rsidRPr="007C77BD" w:rsidRDefault="009267B5" w:rsidP="009267B5">
      <w:pPr>
        <w:pStyle w:val="BodyText"/>
        <w:rPr>
          <w:lang w:val="en-AU"/>
        </w:rPr>
      </w:pPr>
      <w:r w:rsidRPr="007C77BD">
        <w:rPr>
          <w:lang w:val="en-AU"/>
        </w:rPr>
        <w:t xml:space="preserve">Plantations established for multiple outcomes e.g. wind breaks, must have been established for the purpose of timber production which should be evident by way of their species, spatial arrangement or management history. </w:t>
      </w:r>
    </w:p>
    <w:p w14:paraId="0AEB1087" w14:textId="3690A2F1" w:rsidR="009267B5" w:rsidRPr="007C77BD" w:rsidRDefault="009267B5" w:rsidP="009267B5">
      <w:pPr>
        <w:pStyle w:val="BodyText"/>
        <w:rPr>
          <w:lang w:val="en-AU"/>
        </w:rPr>
      </w:pPr>
      <w:r w:rsidRPr="007C77BD">
        <w:rPr>
          <w:i/>
          <w:iCs/>
          <w:lang w:val="en-AU"/>
        </w:rPr>
        <w:t>*</w:t>
      </w:r>
      <w:r w:rsidR="00814599" w:rsidRPr="00814599">
        <w:rPr>
          <w:i/>
          <w:iCs/>
          <w:lang w:val="en-AU"/>
        </w:rPr>
        <w:t>Plantations with an estimated net harvest area exceeding 30 hectares can still submit an EOI. Such applicants will be required to provide evidence that they have explored alternative avenues for commercialising the wood resource prior to submitting an EOI in accordance with these guidelines, noting that plantations at this scale may be commercial</w:t>
      </w:r>
      <w:r w:rsidR="0084473C">
        <w:rPr>
          <w:i/>
          <w:iCs/>
          <w:lang w:val="en-AU"/>
        </w:rPr>
        <w:t xml:space="preserve"> </w:t>
      </w:r>
      <w:r w:rsidR="00814599" w:rsidRPr="00814599">
        <w:rPr>
          <w:i/>
          <w:iCs/>
          <w:lang w:val="en-AU"/>
        </w:rPr>
        <w:t>without the need for additional support</w:t>
      </w:r>
      <w:r w:rsidR="00814599">
        <w:rPr>
          <w:i/>
          <w:iCs/>
          <w:lang w:val="en-AU"/>
        </w:rPr>
        <w:t>.</w:t>
      </w:r>
    </w:p>
    <w:p w14:paraId="76E5D286" w14:textId="77777777" w:rsidR="009267B5" w:rsidRPr="007C77BD" w:rsidRDefault="009267B5" w:rsidP="009267B5">
      <w:pPr>
        <w:pStyle w:val="BodyText"/>
        <w:rPr>
          <w:lang w:val="en-AU"/>
        </w:rPr>
      </w:pPr>
      <w:r w:rsidRPr="007C77BD">
        <w:rPr>
          <w:lang w:val="en-AU"/>
        </w:rPr>
        <w:t>Plantations established under previous Victorian or Commonwealth plantation incentive schemes are welcome to apply.</w:t>
      </w:r>
    </w:p>
    <w:p w14:paraId="69CA4375" w14:textId="77777777" w:rsidR="009267B5" w:rsidRPr="007C77BD" w:rsidRDefault="009267B5" w:rsidP="009267B5">
      <w:pPr>
        <w:pStyle w:val="BodyText"/>
        <w:rPr>
          <w:lang w:val="en-AU"/>
        </w:rPr>
      </w:pPr>
      <w:r w:rsidRPr="007C77BD">
        <w:rPr>
          <w:lang w:val="en-AU"/>
        </w:rPr>
        <w:t xml:space="preserve">To apply for a farm plantation assessment, landowners are requested to submit an Expression of Interest. </w:t>
      </w:r>
    </w:p>
    <w:p w14:paraId="0F8AC52F" w14:textId="77777777" w:rsidR="009267B5" w:rsidRPr="007C77BD" w:rsidRDefault="009267B5" w:rsidP="009267B5">
      <w:pPr>
        <w:pStyle w:val="Heading2"/>
        <w:rPr>
          <w:lang w:val="en-AU"/>
        </w:rPr>
      </w:pPr>
      <w:r w:rsidRPr="007C77BD">
        <w:rPr>
          <w:lang w:val="en-AU"/>
        </w:rPr>
        <w:t>Not sure if your trees meet these conditions?</w:t>
      </w:r>
    </w:p>
    <w:p w14:paraId="59BB6235" w14:textId="761A2E92" w:rsidR="009267B5" w:rsidRPr="007C77BD" w:rsidRDefault="009267B5" w:rsidP="009267B5">
      <w:pPr>
        <w:pStyle w:val="BodyText"/>
        <w:rPr>
          <w:lang w:val="en-AU"/>
        </w:rPr>
      </w:pPr>
      <w:r w:rsidRPr="007C77BD">
        <w:rPr>
          <w:lang w:val="en-AU"/>
        </w:rPr>
        <w:t>You can outline your current understanding of your plantation in the Expression of Interest application</w:t>
      </w:r>
      <w:r w:rsidR="001807A8">
        <w:rPr>
          <w:lang w:val="en-AU"/>
        </w:rPr>
        <w:t>.</w:t>
      </w:r>
    </w:p>
    <w:p w14:paraId="483C65BA" w14:textId="25812365" w:rsidR="001348EF" w:rsidRPr="007C77BD" w:rsidRDefault="001348EF" w:rsidP="00627D7B">
      <w:pPr>
        <w:pStyle w:val="Highlightboxtext"/>
      </w:pPr>
      <w:r w:rsidRPr="007C77BD">
        <w:t>Submit an Expression of Interest at:</w:t>
      </w:r>
      <w:r w:rsidR="008D403D">
        <w:t xml:space="preserve"> </w:t>
      </w:r>
      <w:r w:rsidR="00A325F0" w:rsidRPr="00A325F0">
        <w:t>agriculture.vic.gov.au/</w:t>
      </w:r>
      <w:r w:rsidR="00627D7B">
        <w:t>tofu</w:t>
      </w:r>
      <w:hyperlink r:id="rId15" w:history="1">
        <w:r w:rsidR="00B349A8" w:rsidRPr="00B349A8">
          <w:rPr>
            <w:rStyle w:val="Hyperlink"/>
            <w:rFonts w:cstheme="minorBidi"/>
            <w:kern w:val="0"/>
            <w:lang w:val="en-AU"/>
          </w:rPr>
          <w:t>https://deeca.my.site.com/grants/s/form?id=a0iRF00000542jVYAQ</w:t>
        </w:r>
      </w:hyperlink>
    </w:p>
    <w:p w14:paraId="0779FBEB" w14:textId="77777777" w:rsidR="003B7E7D" w:rsidRPr="007C77BD" w:rsidRDefault="003B7E7D" w:rsidP="003B7E7D">
      <w:pPr>
        <w:pStyle w:val="Heading1"/>
        <w:pageBreakBefore/>
        <w:rPr>
          <w:lang w:val="en-AU"/>
        </w:rPr>
      </w:pPr>
      <w:bookmarkStart w:id="4" w:name="_Toc230781969"/>
      <w:r w:rsidRPr="007C77BD">
        <w:rPr>
          <w:lang w:val="en-AU"/>
        </w:rPr>
        <w:lastRenderedPageBreak/>
        <w:t>Farm plantation assessment</w:t>
      </w:r>
      <w:bookmarkEnd w:id="4"/>
    </w:p>
    <w:p w14:paraId="6DC2138D" w14:textId="77777777" w:rsidR="003B7E7D" w:rsidRPr="007C77BD" w:rsidRDefault="003B7E7D" w:rsidP="003B7E7D">
      <w:pPr>
        <w:pStyle w:val="BodyText"/>
        <w:rPr>
          <w:b/>
          <w:bCs/>
          <w:lang w:val="en-AU"/>
        </w:rPr>
      </w:pPr>
      <w:r w:rsidRPr="007C77BD">
        <w:rPr>
          <w:b/>
          <w:bCs/>
          <w:lang w:val="en-AU"/>
        </w:rPr>
        <w:t xml:space="preserve">Farm plantation assessments will be conducted by professional forestry service providers external to, but vetted by, the Department of Energy, Environment and Climate Action (DEECA). </w:t>
      </w:r>
    </w:p>
    <w:p w14:paraId="4974F65E" w14:textId="77777777" w:rsidR="003B7E7D" w:rsidRPr="007C77BD" w:rsidRDefault="003B7E7D" w:rsidP="003B7E7D">
      <w:pPr>
        <w:pStyle w:val="BodyText"/>
        <w:rPr>
          <w:lang w:val="en-AU"/>
        </w:rPr>
      </w:pPr>
      <w:r w:rsidRPr="007C77BD">
        <w:rPr>
          <w:lang w:val="en-AU"/>
        </w:rPr>
        <w:t xml:space="preserve">Assessments may include the use of remote sensing analysis - such as aerial photography or drone imagery, and on-ground site inspections and measurements. </w:t>
      </w:r>
    </w:p>
    <w:p w14:paraId="271C4E70" w14:textId="77777777" w:rsidR="003B7E7D" w:rsidRPr="007C77BD" w:rsidRDefault="003B7E7D" w:rsidP="003B7E7D">
      <w:pPr>
        <w:pStyle w:val="BodyText"/>
        <w:rPr>
          <w:lang w:val="en-AU"/>
        </w:rPr>
      </w:pPr>
      <w:r w:rsidRPr="007C77BD">
        <w:rPr>
          <w:lang w:val="en-AU"/>
        </w:rPr>
        <w:t>Landowners will receive a report detailing the findings of the farm plantation assessment free of charge.</w:t>
      </w:r>
    </w:p>
    <w:p w14:paraId="03F9F3CF" w14:textId="77777777" w:rsidR="003B7E7D" w:rsidRPr="007C77BD" w:rsidRDefault="003B7E7D" w:rsidP="003B7E7D">
      <w:pPr>
        <w:pStyle w:val="BodyText"/>
        <w:rPr>
          <w:lang w:val="en-AU"/>
        </w:rPr>
      </w:pPr>
      <w:r w:rsidRPr="007C77BD">
        <w:rPr>
          <w:lang w:val="en-AU"/>
        </w:rPr>
        <w:t>The farm plantation assessment will cover the following key areas:</w:t>
      </w:r>
    </w:p>
    <w:p w14:paraId="270B0CDD" w14:textId="77777777" w:rsidR="003B7E7D" w:rsidRPr="007C77BD" w:rsidRDefault="003B7E7D" w:rsidP="00026615">
      <w:pPr>
        <w:pStyle w:val="Heading2"/>
        <w:spacing w:before="40"/>
        <w:rPr>
          <w:lang w:val="en-AU"/>
        </w:rPr>
      </w:pPr>
      <w:r w:rsidRPr="007C77BD">
        <w:rPr>
          <w:lang w:val="en-AU"/>
        </w:rPr>
        <w:t>Plantation history</w:t>
      </w:r>
    </w:p>
    <w:p w14:paraId="6DF94AC1" w14:textId="02FF98A4" w:rsidR="003B7E7D" w:rsidRPr="007C77BD" w:rsidRDefault="003B7E7D" w:rsidP="003B7E7D">
      <w:pPr>
        <w:pStyle w:val="BodyText"/>
        <w:rPr>
          <w:lang w:val="en-AU"/>
        </w:rPr>
      </w:pPr>
      <w:r w:rsidRPr="007C77BD">
        <w:rPr>
          <w:lang w:val="en-AU"/>
        </w:rPr>
        <w:t xml:space="preserve">This will require direct engagement with the plantation owner or manager and seek to inform relevant information related </w:t>
      </w:r>
      <w:r w:rsidR="005A1BE9">
        <w:rPr>
          <w:lang w:val="en-AU"/>
        </w:rPr>
        <w:t xml:space="preserve">to </w:t>
      </w:r>
      <w:r w:rsidRPr="007C77BD">
        <w:rPr>
          <w:lang w:val="en-AU"/>
        </w:rPr>
        <w:t>the establishment of the plantation, including initial motivations, management history, disturbance</w:t>
      </w:r>
      <w:r w:rsidR="00613DB1">
        <w:rPr>
          <w:lang w:val="en-AU"/>
        </w:rPr>
        <w:t>s</w:t>
      </w:r>
      <w:r w:rsidRPr="007C77BD">
        <w:rPr>
          <w:lang w:val="en-AU"/>
        </w:rPr>
        <w:t xml:space="preserve"> etc. </w:t>
      </w:r>
    </w:p>
    <w:p w14:paraId="0FB5D177" w14:textId="77777777" w:rsidR="003B7E7D" w:rsidRPr="007C77BD" w:rsidRDefault="003B7E7D" w:rsidP="00026615">
      <w:pPr>
        <w:pStyle w:val="Heading2"/>
        <w:spacing w:before="40"/>
        <w:rPr>
          <w:lang w:val="en-AU"/>
        </w:rPr>
      </w:pPr>
      <w:r w:rsidRPr="007C77BD">
        <w:rPr>
          <w:lang w:val="en-AU"/>
        </w:rPr>
        <w:t>Harvesting regulations</w:t>
      </w:r>
    </w:p>
    <w:p w14:paraId="7FE496BF" w14:textId="6479E36C" w:rsidR="003B7E7D" w:rsidRPr="007C77BD" w:rsidRDefault="003B7E7D" w:rsidP="003B7E7D">
      <w:pPr>
        <w:pStyle w:val="BodyText"/>
        <w:rPr>
          <w:lang w:val="en-AU"/>
        </w:rPr>
      </w:pPr>
      <w:r w:rsidRPr="007C77BD">
        <w:rPr>
          <w:lang w:val="en-AU"/>
        </w:rPr>
        <w:t>An assessment of Planning Scheme requirements including compliance with the Code of Practice for Timber Production 2014 (as amended 2022).</w:t>
      </w:r>
    </w:p>
    <w:p w14:paraId="7F781D96" w14:textId="77777777" w:rsidR="003B7E7D" w:rsidRPr="007C77BD" w:rsidRDefault="003B7E7D" w:rsidP="00026615">
      <w:pPr>
        <w:pStyle w:val="Heading2"/>
        <w:spacing w:before="40"/>
        <w:rPr>
          <w:lang w:val="en-AU"/>
        </w:rPr>
      </w:pPr>
      <w:r w:rsidRPr="007C77BD">
        <w:rPr>
          <w:lang w:val="en-AU"/>
        </w:rPr>
        <w:t>Biophysical assessment</w:t>
      </w:r>
    </w:p>
    <w:p w14:paraId="3E13FB9A" w14:textId="77777777" w:rsidR="003B7E7D" w:rsidRPr="007C77BD" w:rsidRDefault="003B7E7D" w:rsidP="00026615">
      <w:pPr>
        <w:pStyle w:val="Normalbeforebullets"/>
      </w:pPr>
      <w:r w:rsidRPr="007C77BD">
        <w:t>Data collected as part of the biophysical assessment will include at minimum:</w:t>
      </w:r>
    </w:p>
    <w:p w14:paraId="1FA82361" w14:textId="77777777" w:rsidR="003B7E7D" w:rsidRPr="007C77BD" w:rsidRDefault="003B7E7D" w:rsidP="003B7E7D">
      <w:pPr>
        <w:pStyle w:val="ListBullet"/>
        <w:spacing w:line="360" w:lineRule="auto"/>
        <w:rPr>
          <w:lang w:val="en-AU"/>
        </w:rPr>
      </w:pPr>
      <w:r w:rsidRPr="007C77BD">
        <w:rPr>
          <w:lang w:val="en-AU"/>
        </w:rPr>
        <w:t>tree species</w:t>
      </w:r>
    </w:p>
    <w:p w14:paraId="10621150" w14:textId="77777777" w:rsidR="003B7E7D" w:rsidRPr="007C77BD" w:rsidRDefault="003B7E7D" w:rsidP="003B7E7D">
      <w:pPr>
        <w:pStyle w:val="ListBullet"/>
        <w:spacing w:line="360" w:lineRule="auto"/>
        <w:rPr>
          <w:lang w:val="en-AU"/>
        </w:rPr>
      </w:pPr>
      <w:r w:rsidRPr="007C77BD">
        <w:rPr>
          <w:lang w:val="en-AU"/>
        </w:rPr>
        <w:t>tree height</w:t>
      </w:r>
    </w:p>
    <w:p w14:paraId="1D3EF212" w14:textId="77777777" w:rsidR="003B7E7D" w:rsidRPr="007C77BD" w:rsidRDefault="003B7E7D" w:rsidP="003B7E7D">
      <w:pPr>
        <w:pStyle w:val="ListBullet"/>
        <w:spacing w:line="360" w:lineRule="auto"/>
        <w:rPr>
          <w:lang w:val="en-AU"/>
        </w:rPr>
      </w:pPr>
      <w:r w:rsidRPr="007C77BD">
        <w:rPr>
          <w:lang w:val="en-AU"/>
        </w:rPr>
        <w:t>diameter of tree at breast height</w:t>
      </w:r>
    </w:p>
    <w:p w14:paraId="12D9655F" w14:textId="77777777" w:rsidR="003B7E7D" w:rsidRPr="007C77BD" w:rsidRDefault="003B7E7D" w:rsidP="003B7E7D">
      <w:pPr>
        <w:pStyle w:val="ListBullet"/>
        <w:rPr>
          <w:lang w:val="en-AU"/>
        </w:rPr>
      </w:pPr>
      <w:r w:rsidRPr="007C77BD">
        <w:rPr>
          <w:lang w:val="en-AU"/>
        </w:rPr>
        <w:t>number of trees per area (stocking count).</w:t>
      </w:r>
    </w:p>
    <w:p w14:paraId="3912B645" w14:textId="77777777" w:rsidR="003B7E7D" w:rsidRPr="007C77BD" w:rsidRDefault="003B7E7D" w:rsidP="003B7E7D">
      <w:pPr>
        <w:pStyle w:val="Heading2"/>
        <w:rPr>
          <w:lang w:val="en-AU"/>
        </w:rPr>
      </w:pPr>
      <w:r w:rsidRPr="007C77BD">
        <w:rPr>
          <w:lang w:val="en-AU"/>
        </w:rPr>
        <w:lastRenderedPageBreak/>
        <w:t>Estimation of wood resource quantity and quality</w:t>
      </w:r>
    </w:p>
    <w:p w14:paraId="1DE736DB" w14:textId="77777777" w:rsidR="003B7E7D" w:rsidRPr="007C77BD" w:rsidRDefault="003B7E7D" w:rsidP="003B7E7D">
      <w:pPr>
        <w:pStyle w:val="Normalbeforebullets"/>
      </w:pPr>
      <w:r w:rsidRPr="007C77BD">
        <w:t>An estimate of how much usable wood the plantation might produce considering factors such as:</w:t>
      </w:r>
    </w:p>
    <w:p w14:paraId="4A303577" w14:textId="7A4B5E8A" w:rsidR="003B7E7D" w:rsidRPr="007C77BD" w:rsidRDefault="003B7E7D" w:rsidP="003B7E7D">
      <w:pPr>
        <w:pStyle w:val="ListBullet"/>
        <w:rPr>
          <w:lang w:val="en-AU"/>
        </w:rPr>
      </w:pPr>
      <w:r w:rsidRPr="007C77BD">
        <w:rPr>
          <w:lang w:val="en-AU"/>
        </w:rPr>
        <w:t>log straightness</w:t>
      </w:r>
      <w:r w:rsidR="000E146C">
        <w:rPr>
          <w:lang w:val="en-AU"/>
        </w:rPr>
        <w:t>,</w:t>
      </w:r>
      <w:r w:rsidRPr="007C77BD">
        <w:rPr>
          <w:lang w:val="en-AU"/>
        </w:rPr>
        <w:t xml:space="preserve"> visible defect</w:t>
      </w:r>
      <w:r w:rsidR="000E146C">
        <w:rPr>
          <w:lang w:val="en-AU"/>
        </w:rPr>
        <w:t>s</w:t>
      </w:r>
      <w:r w:rsidRPr="007C77BD">
        <w:rPr>
          <w:lang w:val="en-AU"/>
        </w:rPr>
        <w:t xml:space="preserve"> e.g. damage to the trunk</w:t>
      </w:r>
    </w:p>
    <w:p w14:paraId="36800221" w14:textId="77777777" w:rsidR="003B7E7D" w:rsidRPr="007C77BD" w:rsidRDefault="003B7E7D" w:rsidP="008313D1">
      <w:pPr>
        <w:pStyle w:val="LastBulletinList"/>
        <w:rPr>
          <w:lang w:val="en-AU"/>
        </w:rPr>
      </w:pPr>
      <w:r w:rsidRPr="007C77BD">
        <w:rPr>
          <w:lang w:val="en-AU"/>
        </w:rPr>
        <w:t>current and forecast yield (mean annual increment).</w:t>
      </w:r>
    </w:p>
    <w:p w14:paraId="67DE750B" w14:textId="77777777" w:rsidR="003B7E7D" w:rsidRPr="007C77BD" w:rsidRDefault="003B7E7D" w:rsidP="003B7E7D">
      <w:pPr>
        <w:pStyle w:val="Heading2"/>
        <w:rPr>
          <w:lang w:val="en-AU"/>
        </w:rPr>
      </w:pPr>
      <w:r w:rsidRPr="007C77BD">
        <w:rPr>
          <w:lang w:val="en-AU"/>
        </w:rPr>
        <w:t>Harvest and roading feasibility</w:t>
      </w:r>
    </w:p>
    <w:p w14:paraId="5C3D04A8" w14:textId="77777777" w:rsidR="003B7E7D" w:rsidRPr="007C77BD" w:rsidRDefault="003B7E7D" w:rsidP="003B7E7D">
      <w:pPr>
        <w:pStyle w:val="BodyText"/>
        <w:rPr>
          <w:lang w:val="en-AU"/>
        </w:rPr>
      </w:pPr>
      <w:r w:rsidRPr="007C77BD">
        <w:rPr>
          <w:lang w:val="en-AU"/>
        </w:rPr>
        <w:t>Where a commercial resource is identified, the farm plantation assessment will evaluate the practicalities of harvesting and moving logs or firewood from the property. This includes identifying any major challenges, such as suitability of internal access tracks for heavy, loaded trucks.</w:t>
      </w:r>
    </w:p>
    <w:p w14:paraId="6833F99E" w14:textId="68355CC1" w:rsidR="008313D1" w:rsidRPr="007C77BD" w:rsidRDefault="008313D1" w:rsidP="008313D1">
      <w:pPr>
        <w:pStyle w:val="Heading1"/>
        <w:rPr>
          <w:lang w:val="en-AU"/>
        </w:rPr>
      </w:pPr>
      <w:bookmarkStart w:id="5" w:name="_Toc230781970"/>
      <w:r w:rsidRPr="007C77BD">
        <w:rPr>
          <w:lang w:val="en-AU"/>
        </w:rPr>
        <w:t>How may the farm plantation assessment data be used?</w:t>
      </w:r>
      <w:bookmarkEnd w:id="5"/>
    </w:p>
    <w:p w14:paraId="2CFC10D8" w14:textId="77777777" w:rsidR="008313D1" w:rsidRPr="007C77BD" w:rsidRDefault="008313D1" w:rsidP="008313D1">
      <w:pPr>
        <w:pStyle w:val="BodyText"/>
        <w:rPr>
          <w:lang w:val="en-AU"/>
        </w:rPr>
      </w:pPr>
      <w:r w:rsidRPr="007C77BD">
        <w:rPr>
          <w:lang w:val="en-AU"/>
        </w:rPr>
        <w:t xml:space="preserve">Data collected from individual farm plantations will be integrated into the program’s broader dataset and analysed to inform a regional wood resource profile aimed at enabling the commercialisation and market access of farm-grown timber in Victoria. </w:t>
      </w:r>
    </w:p>
    <w:p w14:paraId="5D1EFE44" w14:textId="77777777" w:rsidR="008313D1" w:rsidRPr="007C77BD" w:rsidRDefault="008313D1" w:rsidP="008313D1">
      <w:pPr>
        <w:pStyle w:val="BodyText"/>
        <w:rPr>
          <w:lang w:val="en-AU"/>
        </w:rPr>
      </w:pPr>
      <w:r w:rsidRPr="007C77BD">
        <w:rPr>
          <w:lang w:val="en-AU"/>
        </w:rPr>
        <w:t xml:space="preserve">By assessing the location, quality, and growth stage of farm plantation resources, the department can develop strategies to support efficient management that maximises value. </w:t>
      </w:r>
    </w:p>
    <w:p w14:paraId="090D61B4" w14:textId="77777777" w:rsidR="008313D1" w:rsidRPr="007C77BD" w:rsidRDefault="008313D1" w:rsidP="008313D1">
      <w:pPr>
        <w:pStyle w:val="Normalbeforebullets"/>
      </w:pPr>
      <w:r w:rsidRPr="007C77BD">
        <w:t xml:space="preserve">Support may include: </w:t>
      </w:r>
    </w:p>
    <w:p w14:paraId="6169F88D" w14:textId="77777777" w:rsidR="008313D1" w:rsidRPr="007C77BD" w:rsidRDefault="008313D1" w:rsidP="008313D1">
      <w:pPr>
        <w:pStyle w:val="ListBullet"/>
        <w:rPr>
          <w:lang w:val="en-AU"/>
        </w:rPr>
      </w:pPr>
      <w:r w:rsidRPr="007C77BD">
        <w:rPr>
          <w:lang w:val="en-AU"/>
        </w:rPr>
        <w:t>facilitating direct engagement with processors where a viable, market-ready product exists</w:t>
      </w:r>
    </w:p>
    <w:p w14:paraId="397121F9" w14:textId="77777777" w:rsidR="008313D1" w:rsidRPr="007C77BD" w:rsidRDefault="008313D1" w:rsidP="008313D1">
      <w:pPr>
        <w:pStyle w:val="ListBullet"/>
        <w:rPr>
          <w:lang w:val="en-AU"/>
        </w:rPr>
      </w:pPr>
      <w:r w:rsidRPr="007C77BD">
        <w:rPr>
          <w:lang w:val="en-AU"/>
        </w:rPr>
        <w:t xml:space="preserve">subsidising thinning activities to promote sawlog development, or </w:t>
      </w:r>
    </w:p>
    <w:p w14:paraId="443124C0" w14:textId="36219ADE" w:rsidR="008313D1" w:rsidRPr="007C77BD" w:rsidRDefault="008313D1" w:rsidP="008313D1">
      <w:pPr>
        <w:pStyle w:val="LastBulletinList"/>
        <w:rPr>
          <w:lang w:val="en-AU"/>
        </w:rPr>
      </w:pPr>
      <w:r w:rsidRPr="007C77BD">
        <w:rPr>
          <w:lang w:val="en-AU"/>
        </w:rPr>
        <w:lastRenderedPageBreak/>
        <w:t>where management intervention is not viable, providing alternative recommendations such as managing the trees for natural capital benefits, harvesting the plantation (partially or entirely) for firewood or pulpwood, and re</w:t>
      </w:r>
      <w:r w:rsidR="00817079">
        <w:rPr>
          <w:lang w:val="en-AU"/>
        </w:rPr>
        <w:t>-</w:t>
      </w:r>
      <w:r w:rsidRPr="007C77BD">
        <w:rPr>
          <w:lang w:val="en-AU"/>
        </w:rPr>
        <w:t xml:space="preserve">establishing plantation with support from the </w:t>
      </w:r>
      <w:r w:rsidR="00817079">
        <w:rPr>
          <w:lang w:val="en-AU"/>
        </w:rPr>
        <w:t xml:space="preserve">Victorian </w:t>
      </w:r>
      <w:r w:rsidRPr="007C77BD">
        <w:rPr>
          <w:lang w:val="en-AU"/>
        </w:rPr>
        <w:t xml:space="preserve">Trees on Farms </w:t>
      </w:r>
      <w:r w:rsidR="00817079">
        <w:rPr>
          <w:lang w:val="en-AU"/>
        </w:rPr>
        <w:t>P</w:t>
      </w:r>
      <w:r w:rsidRPr="007C77BD">
        <w:rPr>
          <w:lang w:val="en-AU"/>
        </w:rPr>
        <w:t>rogram.</w:t>
      </w:r>
    </w:p>
    <w:p w14:paraId="2C5BA4AE" w14:textId="7ECE2C84" w:rsidR="008313D1" w:rsidRPr="007C77BD" w:rsidRDefault="008313D1" w:rsidP="008313D1">
      <w:pPr>
        <w:pStyle w:val="BodyText"/>
        <w:rPr>
          <w:lang w:val="en-AU"/>
        </w:rPr>
      </w:pPr>
      <w:r w:rsidRPr="007C77BD">
        <w:rPr>
          <w:lang w:val="en-AU"/>
        </w:rPr>
        <w:t xml:space="preserve">These support options will be defined within the farm plantation assessment report. </w:t>
      </w:r>
    </w:p>
    <w:p w14:paraId="67BE8607" w14:textId="77777777" w:rsidR="009A4154" w:rsidRDefault="009A4154" w:rsidP="008313D1">
      <w:pPr>
        <w:pStyle w:val="BodyText"/>
        <w:rPr>
          <w:lang w:val="en-AU"/>
        </w:rPr>
      </w:pPr>
      <w:r w:rsidRPr="009A4154">
        <w:rPr>
          <w:lang w:val="en-AU"/>
        </w:rPr>
        <w:t>Any subsidy for thinning operations offered to landowners under Phase 2 of the program will be assessed on the plantation’s capacity to meet a minimum value threshold, which will be influenced by factors such as timber quality, operational feasibility, proximity to markets, and opportunities to achieve efficiencies through coordination with nearby plantations.</w:t>
      </w:r>
    </w:p>
    <w:p w14:paraId="1557B932" w14:textId="1449A152" w:rsidR="008313D1" w:rsidRPr="007C77BD" w:rsidRDefault="008313D1" w:rsidP="008313D1">
      <w:pPr>
        <w:pStyle w:val="BodyText"/>
        <w:rPr>
          <w:lang w:val="en-AU"/>
        </w:rPr>
      </w:pPr>
      <w:r w:rsidRPr="007C77BD">
        <w:rPr>
          <w:lang w:val="en-AU"/>
        </w:rPr>
        <w:t xml:space="preserve">Participants in Phase 1 of the program are under no obligation to participate in or accept any supports offered in Phase 2 of the </w:t>
      </w:r>
      <w:proofErr w:type="gramStart"/>
      <w:r w:rsidRPr="007C77BD">
        <w:rPr>
          <w:lang w:val="en-AU"/>
        </w:rPr>
        <w:t>program, and</w:t>
      </w:r>
      <w:proofErr w:type="gramEnd"/>
      <w:r w:rsidRPr="007C77BD">
        <w:rPr>
          <w:lang w:val="en-AU"/>
        </w:rPr>
        <w:t xml:space="preserve"> will retain ultimate discretion on management options for their trees. </w:t>
      </w:r>
    </w:p>
    <w:p w14:paraId="00AA838F" w14:textId="61685D32" w:rsidR="008313D1" w:rsidRPr="007C77BD" w:rsidRDefault="008313D1" w:rsidP="008313D1">
      <w:pPr>
        <w:pStyle w:val="BodyText"/>
        <w:rPr>
          <w:lang w:val="en-AU"/>
        </w:rPr>
      </w:pPr>
      <w:r w:rsidRPr="007C77BD">
        <w:rPr>
          <w:lang w:val="en-AU"/>
        </w:rPr>
        <w:t>All information gathered during the assessment will not be made publicly available without the landowner’s prior consent.</w:t>
      </w:r>
    </w:p>
    <w:p w14:paraId="54C64743" w14:textId="77777777" w:rsidR="008313D1" w:rsidRPr="007C77BD" w:rsidRDefault="008313D1" w:rsidP="008313D1">
      <w:pPr>
        <w:pStyle w:val="Heading1"/>
        <w:rPr>
          <w:lang w:val="en-AU"/>
        </w:rPr>
      </w:pPr>
      <w:bookmarkStart w:id="6" w:name="_Toc230781971"/>
      <w:r w:rsidRPr="007C77BD">
        <w:rPr>
          <w:lang w:val="en-AU"/>
        </w:rPr>
        <w:t>Other conditions and requirements</w:t>
      </w:r>
      <w:bookmarkEnd w:id="6"/>
    </w:p>
    <w:p w14:paraId="55A8B5C6" w14:textId="77777777" w:rsidR="008313D1" w:rsidRPr="007C77BD" w:rsidRDefault="008313D1" w:rsidP="008313D1">
      <w:pPr>
        <w:pStyle w:val="Heading2"/>
        <w:rPr>
          <w:lang w:val="en-AU"/>
        </w:rPr>
      </w:pPr>
      <w:r w:rsidRPr="007C77BD">
        <w:rPr>
          <w:lang w:val="en-AU"/>
        </w:rPr>
        <w:t>Publicity</w:t>
      </w:r>
    </w:p>
    <w:p w14:paraId="44523E01" w14:textId="77777777" w:rsidR="008313D1" w:rsidRPr="007C77BD" w:rsidRDefault="008313D1" w:rsidP="008313D1">
      <w:pPr>
        <w:pStyle w:val="BodyText"/>
        <w:rPr>
          <w:lang w:val="en-AU"/>
        </w:rPr>
      </w:pPr>
      <w:r w:rsidRPr="007C77BD">
        <w:rPr>
          <w:lang w:val="en-AU"/>
        </w:rPr>
        <w:t>Successful applicants are expected to acknowledge the Victorian Government’s support on any promotional material related to the program and liaise with the department’s program area to coordinate any public events or announcements related to their participation.</w:t>
      </w:r>
    </w:p>
    <w:p w14:paraId="2221745F" w14:textId="77777777" w:rsidR="008313D1" w:rsidRPr="007C77BD" w:rsidRDefault="008313D1" w:rsidP="008313D1">
      <w:pPr>
        <w:pStyle w:val="Heading2"/>
        <w:rPr>
          <w:lang w:val="en-AU"/>
        </w:rPr>
      </w:pPr>
      <w:r w:rsidRPr="007C77BD">
        <w:rPr>
          <w:lang w:val="en-AU"/>
        </w:rPr>
        <w:lastRenderedPageBreak/>
        <w:t>Case Studies</w:t>
      </w:r>
    </w:p>
    <w:p w14:paraId="787A2957" w14:textId="77777777" w:rsidR="008313D1" w:rsidRPr="007C77BD" w:rsidRDefault="008313D1" w:rsidP="008313D1">
      <w:pPr>
        <w:pStyle w:val="BodyText"/>
        <w:rPr>
          <w:lang w:val="en-AU"/>
        </w:rPr>
      </w:pPr>
      <w:r w:rsidRPr="007C77BD">
        <w:rPr>
          <w:lang w:val="en-AU"/>
        </w:rPr>
        <w:t>To promote the Trees on Farms Utilisation Program, landowners may be invited to participate in case studies that share insights from their experience. This will be a department-led initiative, and suitable landowners will be contacted to gauge their interest in participating.</w:t>
      </w:r>
    </w:p>
    <w:p w14:paraId="0190DDBA" w14:textId="77777777" w:rsidR="008313D1" w:rsidRPr="007C77BD" w:rsidRDefault="008313D1" w:rsidP="008313D1">
      <w:pPr>
        <w:pStyle w:val="Heading2"/>
        <w:rPr>
          <w:lang w:val="en-AU"/>
        </w:rPr>
      </w:pPr>
      <w:r w:rsidRPr="007C77BD">
        <w:rPr>
          <w:lang w:val="en-AU"/>
        </w:rPr>
        <w:t>Payments</w:t>
      </w:r>
    </w:p>
    <w:p w14:paraId="2D96EA6F" w14:textId="5AEA2613" w:rsidR="008313D1" w:rsidRPr="007C77BD" w:rsidRDefault="008313D1" w:rsidP="008313D1">
      <w:pPr>
        <w:pStyle w:val="BodyText"/>
        <w:rPr>
          <w:lang w:val="en-AU"/>
        </w:rPr>
      </w:pPr>
      <w:r w:rsidRPr="007C77BD">
        <w:rPr>
          <w:lang w:val="en-AU"/>
        </w:rPr>
        <w:t>No financial payments will be made to landowners as part of the farm plantation assessment phase of the Trees on Farm</w:t>
      </w:r>
      <w:r w:rsidR="0055751B">
        <w:rPr>
          <w:lang w:val="en-AU"/>
        </w:rPr>
        <w:t>s</w:t>
      </w:r>
      <w:r w:rsidRPr="007C77BD">
        <w:rPr>
          <w:lang w:val="en-AU"/>
        </w:rPr>
        <w:t xml:space="preserve"> Utilisation Program.</w:t>
      </w:r>
    </w:p>
    <w:p w14:paraId="11AC7134" w14:textId="77777777" w:rsidR="008313D1" w:rsidRPr="007C77BD" w:rsidRDefault="008313D1" w:rsidP="008313D1">
      <w:pPr>
        <w:pStyle w:val="Heading2"/>
        <w:rPr>
          <w:lang w:val="en-AU"/>
        </w:rPr>
      </w:pPr>
      <w:r w:rsidRPr="007C77BD">
        <w:rPr>
          <w:lang w:val="en-AU"/>
        </w:rPr>
        <w:t>Monitoring</w:t>
      </w:r>
    </w:p>
    <w:p w14:paraId="1F7FA4CF" w14:textId="77777777" w:rsidR="008313D1" w:rsidRPr="007C77BD" w:rsidRDefault="008313D1" w:rsidP="008313D1">
      <w:pPr>
        <w:pStyle w:val="BodyText"/>
        <w:rPr>
          <w:lang w:val="en-AU"/>
        </w:rPr>
      </w:pPr>
      <w:r w:rsidRPr="007C77BD">
        <w:rPr>
          <w:lang w:val="en-AU"/>
        </w:rPr>
        <w:t xml:space="preserve">Following receipt of the farm plantation assessment report, landowners should inform DEECA of any significant changes or disturbances to the plantation. </w:t>
      </w:r>
    </w:p>
    <w:p w14:paraId="7EE24AE9" w14:textId="0D3DF916" w:rsidR="008313D1" w:rsidRPr="007C77BD" w:rsidRDefault="008313D1" w:rsidP="008313D1">
      <w:pPr>
        <w:pStyle w:val="BodyText"/>
        <w:rPr>
          <w:lang w:val="en-AU"/>
        </w:rPr>
      </w:pPr>
      <w:r w:rsidRPr="007C77BD">
        <w:rPr>
          <w:lang w:val="en-AU"/>
        </w:rPr>
        <w:t xml:space="preserve">DEECA will use any updated information provided by landowners following the farm plantation assessment report as part of its consideration for Phase 2 activities including a </w:t>
      </w:r>
      <w:proofErr w:type="gramStart"/>
      <w:r w:rsidRPr="007C77BD">
        <w:rPr>
          <w:lang w:val="en-AU"/>
        </w:rPr>
        <w:t>location based</w:t>
      </w:r>
      <w:proofErr w:type="gramEnd"/>
      <w:r w:rsidRPr="007C77BD">
        <w:rPr>
          <w:lang w:val="en-AU"/>
        </w:rPr>
        <w:t xml:space="preserve"> </w:t>
      </w:r>
      <w:r w:rsidR="009A4154">
        <w:rPr>
          <w:lang w:val="en-AU"/>
        </w:rPr>
        <w:t>aggregation</w:t>
      </w:r>
      <w:r w:rsidRPr="007C77BD">
        <w:rPr>
          <w:lang w:val="en-AU"/>
        </w:rPr>
        <w:t xml:space="preserve"> analysis.</w:t>
      </w:r>
    </w:p>
    <w:p w14:paraId="4A60CD8F" w14:textId="77777777" w:rsidR="008313D1" w:rsidRPr="007C77BD" w:rsidRDefault="008313D1" w:rsidP="008313D1">
      <w:pPr>
        <w:pStyle w:val="Heading2"/>
        <w:rPr>
          <w:lang w:val="en-AU"/>
        </w:rPr>
      </w:pPr>
      <w:r w:rsidRPr="007C77BD">
        <w:rPr>
          <w:lang w:val="en-AU"/>
        </w:rPr>
        <w:t>Privacy</w:t>
      </w:r>
    </w:p>
    <w:p w14:paraId="7EBAC13C" w14:textId="77777777" w:rsidR="008313D1" w:rsidRPr="007C77BD" w:rsidRDefault="008313D1" w:rsidP="008313D1">
      <w:pPr>
        <w:pStyle w:val="BodyText"/>
        <w:rPr>
          <w:lang w:val="en-AU"/>
        </w:rPr>
      </w:pPr>
      <w:r w:rsidRPr="007C77BD">
        <w:rPr>
          <w:lang w:val="en-AU"/>
        </w:rPr>
        <w:t xml:space="preserve">DEECA is committed to protecting your personal information in accordance with the </w:t>
      </w:r>
      <w:r w:rsidRPr="007C77BD">
        <w:rPr>
          <w:i/>
          <w:iCs/>
          <w:lang w:val="en-AU"/>
        </w:rPr>
        <w:t>Privacy and Data Protection Act 2014 (Vic).</w:t>
      </w:r>
    </w:p>
    <w:p w14:paraId="5D941647" w14:textId="63C39904" w:rsidR="008313D1" w:rsidRPr="007C77BD" w:rsidRDefault="008313D1" w:rsidP="008313D1">
      <w:pPr>
        <w:pStyle w:val="BodyText"/>
        <w:rPr>
          <w:lang w:val="en-AU"/>
        </w:rPr>
      </w:pPr>
      <w:r w:rsidRPr="007C77BD">
        <w:rPr>
          <w:lang w:val="en-AU"/>
        </w:rPr>
        <w:t>The information you provide in this EOI will be used to assess your eligibility for the Trees on Farm</w:t>
      </w:r>
      <w:r w:rsidR="0055751B">
        <w:rPr>
          <w:lang w:val="en-AU"/>
        </w:rPr>
        <w:t>s</w:t>
      </w:r>
      <w:r w:rsidRPr="007C77BD">
        <w:rPr>
          <w:lang w:val="en-AU"/>
        </w:rPr>
        <w:t xml:space="preserve"> Utilisation Program - farm plantation assessment. </w:t>
      </w:r>
    </w:p>
    <w:p w14:paraId="152788D3" w14:textId="77777777" w:rsidR="008313D1" w:rsidRPr="007C77BD" w:rsidRDefault="008313D1" w:rsidP="008313D1">
      <w:pPr>
        <w:pStyle w:val="BodyText"/>
        <w:rPr>
          <w:lang w:val="en-AU"/>
        </w:rPr>
      </w:pPr>
      <w:r w:rsidRPr="007C77BD">
        <w:rPr>
          <w:lang w:val="en-AU"/>
        </w:rPr>
        <w:t>If your EOI is successful, the results of the farm plantation assessment may be shared with research partners, technical experts, relevant DEECA teams, and other government agencies, to inform the approach to Phase 2 of the program.</w:t>
      </w:r>
    </w:p>
    <w:p w14:paraId="28B8B0C4" w14:textId="77777777" w:rsidR="008313D1" w:rsidRPr="007C77BD" w:rsidRDefault="008313D1" w:rsidP="008313D1">
      <w:pPr>
        <w:pStyle w:val="BodyText"/>
        <w:rPr>
          <w:lang w:val="en-AU"/>
        </w:rPr>
      </w:pPr>
      <w:r w:rsidRPr="007C77BD">
        <w:rPr>
          <w:lang w:val="en-AU"/>
        </w:rPr>
        <w:lastRenderedPageBreak/>
        <w:t>DEECA will combine the data from the individual landowner farm plantation assessments to define a regional wood profile. The regional profile will focus solely on describing the wood resource and will not include any private or identifying landowner information. Your information will be stored securely on DEECA-managed systems or other authorised platforms used for program delivery and will be retained in accordance with the department’s Records Disposal Policy.</w:t>
      </w:r>
    </w:p>
    <w:p w14:paraId="506205D3" w14:textId="77777777" w:rsidR="008313D1" w:rsidRPr="007C77BD" w:rsidRDefault="008313D1" w:rsidP="008313D1">
      <w:pPr>
        <w:pStyle w:val="BodyText"/>
        <w:rPr>
          <w:lang w:val="en-AU"/>
        </w:rPr>
      </w:pPr>
      <w:r w:rsidRPr="007C77BD">
        <w:rPr>
          <w:lang w:val="en-AU"/>
        </w:rPr>
        <w:t>DEECA may contact you about your EOI or to request additional information.</w:t>
      </w:r>
    </w:p>
    <w:p w14:paraId="76A0C068" w14:textId="443BD286" w:rsidR="008313D1" w:rsidRPr="007C77BD" w:rsidRDefault="008313D1" w:rsidP="008313D1">
      <w:pPr>
        <w:pStyle w:val="BodyText"/>
        <w:rPr>
          <w:u w:val="thick"/>
          <w:lang w:val="en-AU"/>
        </w:rPr>
      </w:pPr>
      <w:r w:rsidRPr="007C77BD">
        <w:rPr>
          <w:lang w:val="en-AU"/>
        </w:rPr>
        <w:t xml:space="preserve">You have the right to request access to, and correction of, the personal information you provide. For more information, please refer to DEECA’s Privacy Policy at </w:t>
      </w:r>
      <w:hyperlink r:id="rId16" w:tooltip="Hyperlink to privacy policy webpage at the DEECA website" w:history="1">
        <w:r w:rsidRPr="007C77BD">
          <w:rPr>
            <w:rStyle w:val="Hyperlink"/>
            <w:lang w:val="en-AU"/>
          </w:rPr>
          <w:t>https://www.deeca.vic.gov.au/privacy</w:t>
        </w:r>
      </w:hyperlink>
    </w:p>
    <w:p w14:paraId="5152A096" w14:textId="77777777" w:rsidR="008313D1" w:rsidRPr="007C77BD" w:rsidRDefault="008313D1" w:rsidP="008313D1">
      <w:pPr>
        <w:pStyle w:val="Heading1"/>
        <w:rPr>
          <w:lang w:val="en-AU"/>
        </w:rPr>
      </w:pPr>
      <w:bookmarkStart w:id="7" w:name="_Toc230781972"/>
      <w:r w:rsidRPr="007C77BD">
        <w:rPr>
          <w:lang w:val="en-AU"/>
        </w:rPr>
        <w:t>What is the application process?</w:t>
      </w:r>
      <w:bookmarkEnd w:id="7"/>
    </w:p>
    <w:p w14:paraId="63BD35A5" w14:textId="77777777" w:rsidR="008313D1" w:rsidRPr="007C77BD" w:rsidRDefault="008313D1" w:rsidP="008313D1">
      <w:pPr>
        <w:pStyle w:val="BodyText"/>
        <w:rPr>
          <w:lang w:val="en-AU"/>
        </w:rPr>
      </w:pPr>
      <w:r w:rsidRPr="007C77BD">
        <w:rPr>
          <w:lang w:val="en-AU"/>
        </w:rPr>
        <w:t>The EOI process is outlined below.</w:t>
      </w:r>
    </w:p>
    <w:p w14:paraId="6CBFD933" w14:textId="77777777" w:rsidR="008313D1" w:rsidRPr="007C77BD" w:rsidRDefault="008313D1" w:rsidP="008313D1">
      <w:pPr>
        <w:pStyle w:val="Heading2"/>
        <w:rPr>
          <w:lang w:val="en-AU"/>
        </w:rPr>
      </w:pPr>
      <w:r w:rsidRPr="007C77BD">
        <w:rPr>
          <w:lang w:val="en-AU"/>
        </w:rPr>
        <w:t>Step 1: Submit Your Expression of Interest</w:t>
      </w:r>
    </w:p>
    <w:p w14:paraId="00742EB1" w14:textId="33D0BB0C" w:rsidR="00A325F0" w:rsidRDefault="008313D1" w:rsidP="008313D1">
      <w:pPr>
        <w:pStyle w:val="BodyText"/>
      </w:pPr>
      <w:r w:rsidRPr="007C77BD">
        <w:rPr>
          <w:lang w:val="en-AU"/>
        </w:rPr>
        <w:t xml:space="preserve">Complete the EOI form available at </w:t>
      </w:r>
      <w:hyperlink r:id="rId17" w:history="1">
        <w:r w:rsidR="00827CA0" w:rsidRPr="003C57AB">
          <w:rPr>
            <w:rStyle w:val="Hyperlink"/>
          </w:rPr>
          <w:t>agriculture.vic.gov.au/</w:t>
        </w:r>
        <w:r w:rsidR="0055751B">
          <w:rPr>
            <w:rStyle w:val="Hyperlink"/>
          </w:rPr>
          <w:t>tofu</w:t>
        </w:r>
      </w:hyperlink>
    </w:p>
    <w:p w14:paraId="5799FF57" w14:textId="74D3BB37" w:rsidR="008313D1" w:rsidRPr="007C77BD" w:rsidRDefault="008313D1" w:rsidP="008313D1">
      <w:pPr>
        <w:pStyle w:val="BodyText"/>
        <w:rPr>
          <w:lang w:val="en-AU"/>
        </w:rPr>
      </w:pPr>
      <w:r w:rsidRPr="007C77BD">
        <w:rPr>
          <w:lang w:val="en-AU"/>
        </w:rPr>
        <w:t xml:space="preserve">If you are unable to access the online form, contact </w:t>
      </w:r>
      <w:hyperlink r:id="rId18" w:tooltip="Send an email to plantation forestry at DEECA" w:history="1">
        <w:r w:rsidRPr="003F4F78">
          <w:rPr>
            <w:rStyle w:val="Hyperlink"/>
            <w:lang w:val="en-AU"/>
          </w:rPr>
          <w:t>plantationforestry@deeca.vic.gov.au</w:t>
        </w:r>
      </w:hyperlink>
      <w:r w:rsidRPr="007C77BD">
        <w:rPr>
          <w:lang w:val="en-AU"/>
        </w:rPr>
        <w:t xml:space="preserve"> to request an alternative format. If you have any questions, reach out to the program team via the same email.</w:t>
      </w:r>
    </w:p>
    <w:p w14:paraId="49E58AA4" w14:textId="77777777" w:rsidR="008313D1" w:rsidRPr="007C77BD" w:rsidRDefault="008313D1" w:rsidP="008313D1">
      <w:pPr>
        <w:pStyle w:val="BodyText"/>
        <w:rPr>
          <w:lang w:val="en-AU"/>
        </w:rPr>
      </w:pPr>
      <w:r w:rsidRPr="007C77BD">
        <w:rPr>
          <w:lang w:val="en-AU"/>
        </w:rPr>
        <w:t>You will receive an email confirmation from the department that your EOI has been received.</w:t>
      </w:r>
    </w:p>
    <w:p w14:paraId="06048DD9" w14:textId="77777777" w:rsidR="008313D1" w:rsidRPr="007C77BD" w:rsidRDefault="008313D1" w:rsidP="008313D1">
      <w:pPr>
        <w:pStyle w:val="Heading2"/>
        <w:rPr>
          <w:lang w:val="en-AU"/>
        </w:rPr>
      </w:pPr>
      <w:r w:rsidRPr="007C77BD">
        <w:rPr>
          <w:lang w:val="en-AU"/>
        </w:rPr>
        <w:lastRenderedPageBreak/>
        <w:t>Step 2: Department review of Expression of Interest</w:t>
      </w:r>
    </w:p>
    <w:p w14:paraId="77C27041" w14:textId="77777777" w:rsidR="008313D1" w:rsidRPr="007C77BD" w:rsidRDefault="008313D1" w:rsidP="008313D1">
      <w:pPr>
        <w:pStyle w:val="BodyText"/>
        <w:rPr>
          <w:lang w:val="en-AU"/>
        </w:rPr>
      </w:pPr>
      <w:r w:rsidRPr="007C77BD">
        <w:rPr>
          <w:lang w:val="en-AU"/>
        </w:rPr>
        <w:t>DEECA will assess your EOI against the program’s eligibility criteria. You may be contacted for further information if clarification is required.</w:t>
      </w:r>
    </w:p>
    <w:p w14:paraId="7959772E" w14:textId="77777777" w:rsidR="008313D1" w:rsidRPr="007C77BD" w:rsidRDefault="008313D1" w:rsidP="008313D1">
      <w:pPr>
        <w:pStyle w:val="Heading2"/>
        <w:rPr>
          <w:lang w:val="en-AU"/>
        </w:rPr>
      </w:pPr>
      <w:r w:rsidRPr="007C77BD">
        <w:rPr>
          <w:lang w:val="en-AU"/>
        </w:rPr>
        <w:t>Step 3: Outcome notification</w:t>
      </w:r>
    </w:p>
    <w:p w14:paraId="783E0C6E" w14:textId="7C48ED0C" w:rsidR="008313D1" w:rsidRPr="007C77BD" w:rsidRDefault="008313D1" w:rsidP="008313D1">
      <w:pPr>
        <w:pStyle w:val="BodyText"/>
        <w:rPr>
          <w:lang w:val="en-AU"/>
        </w:rPr>
      </w:pPr>
      <w:r w:rsidRPr="007C77BD">
        <w:rPr>
          <w:lang w:val="en-AU"/>
        </w:rPr>
        <w:t xml:space="preserve">A response, either a Letter of Acceptance or non-acceptance, will be provided to applicants within 2 months of </w:t>
      </w:r>
      <w:r w:rsidR="0055751B">
        <w:rPr>
          <w:lang w:val="en-AU"/>
        </w:rPr>
        <w:t>EOIs closing</w:t>
      </w:r>
      <w:r w:rsidRPr="007C77BD">
        <w:rPr>
          <w:lang w:val="en-AU"/>
        </w:rPr>
        <w:t>.</w:t>
      </w:r>
    </w:p>
    <w:p w14:paraId="7F6FC760" w14:textId="77777777" w:rsidR="008313D1" w:rsidRPr="007C77BD" w:rsidRDefault="008313D1" w:rsidP="008313D1">
      <w:pPr>
        <w:pStyle w:val="Heading2"/>
        <w:rPr>
          <w:lang w:val="en-AU"/>
        </w:rPr>
      </w:pPr>
      <w:r w:rsidRPr="007C77BD">
        <w:rPr>
          <w:lang w:val="en-AU"/>
        </w:rPr>
        <w:t>Step 4: Endorsement by landowner</w:t>
      </w:r>
    </w:p>
    <w:p w14:paraId="7E40B1F8" w14:textId="77777777" w:rsidR="008313D1" w:rsidRPr="007C77BD" w:rsidRDefault="008313D1" w:rsidP="008313D1">
      <w:pPr>
        <w:pStyle w:val="BodyText"/>
        <w:rPr>
          <w:lang w:val="en-AU"/>
        </w:rPr>
      </w:pPr>
      <w:r w:rsidRPr="007C77BD">
        <w:rPr>
          <w:lang w:val="en-AU"/>
        </w:rPr>
        <w:t>Successful applicants will be required to endorse the Letter of Acceptance, confirming their final intention to proceed with the farm plantation assessment.</w:t>
      </w:r>
    </w:p>
    <w:p w14:paraId="625E60D6" w14:textId="6DA06616" w:rsidR="008313D1" w:rsidRPr="007C77BD" w:rsidRDefault="008313D1" w:rsidP="008313D1">
      <w:pPr>
        <w:pStyle w:val="BodyText"/>
        <w:rPr>
          <w:lang w:val="en-AU"/>
        </w:rPr>
      </w:pPr>
      <w:r w:rsidRPr="007C77BD">
        <w:rPr>
          <w:lang w:val="en-AU"/>
        </w:rPr>
        <w:t xml:space="preserve">The signed endorsement must be returned to the department via email at: </w:t>
      </w:r>
      <w:r w:rsidRPr="007C77BD">
        <w:rPr>
          <w:lang w:val="en-AU"/>
        </w:rPr>
        <w:br/>
      </w:r>
      <w:hyperlink r:id="rId19" w:tooltip="Send an email to plantation forestry at DEECA" w:history="1">
        <w:r w:rsidRPr="007C77BD">
          <w:rPr>
            <w:rStyle w:val="Hyperlink"/>
            <w:lang w:val="en-AU"/>
          </w:rPr>
          <w:t>plantationforestry@deeca.vic.gov.au</w:t>
        </w:r>
      </w:hyperlink>
    </w:p>
    <w:p w14:paraId="59B5D64B" w14:textId="776315FA" w:rsidR="008313D1" w:rsidRPr="007C77BD" w:rsidRDefault="008313D1" w:rsidP="008313D1">
      <w:pPr>
        <w:pStyle w:val="Heading2"/>
        <w:rPr>
          <w:lang w:val="en-AU"/>
        </w:rPr>
      </w:pPr>
      <w:r w:rsidRPr="007C77BD">
        <w:rPr>
          <w:lang w:val="en-AU"/>
        </w:rPr>
        <w:t xml:space="preserve">Step </w:t>
      </w:r>
      <w:r w:rsidR="005A1BE9">
        <w:rPr>
          <w:lang w:val="en-AU"/>
        </w:rPr>
        <w:t>5</w:t>
      </w:r>
      <w:r w:rsidRPr="007C77BD">
        <w:rPr>
          <w:lang w:val="en-AU"/>
        </w:rPr>
        <w:t>: Commencement</w:t>
      </w:r>
    </w:p>
    <w:p w14:paraId="2FEAF24F" w14:textId="77777777" w:rsidR="008313D1" w:rsidRPr="007C77BD" w:rsidRDefault="008313D1" w:rsidP="008313D1">
      <w:pPr>
        <w:pStyle w:val="BodyText"/>
        <w:rPr>
          <w:lang w:val="en-AU"/>
        </w:rPr>
      </w:pPr>
      <w:r w:rsidRPr="007C77BD">
        <w:rPr>
          <w:lang w:val="en-AU"/>
        </w:rPr>
        <w:t xml:space="preserve">Once the department receives the endorsement from the landowner, the department will be in contact with an update on the status of the farm plantation assessment. Timing will be dependent on the appointment of a forest plantation assessor who will ultimately make contact to arrange the visit. </w:t>
      </w:r>
    </w:p>
    <w:p w14:paraId="635E8C3A" w14:textId="77777777" w:rsidR="008313D1" w:rsidRPr="007C77BD" w:rsidRDefault="008313D1" w:rsidP="008313D1">
      <w:pPr>
        <w:pStyle w:val="Heading2"/>
        <w:rPr>
          <w:lang w:val="en-AU"/>
        </w:rPr>
      </w:pPr>
      <w:r w:rsidRPr="007C77BD">
        <w:rPr>
          <w:lang w:val="en-AU"/>
        </w:rPr>
        <w:t>Additional considerations</w:t>
      </w:r>
    </w:p>
    <w:p w14:paraId="3D366A82" w14:textId="77777777" w:rsidR="008313D1" w:rsidRPr="007C77BD" w:rsidRDefault="008313D1" w:rsidP="008313D1">
      <w:pPr>
        <w:pStyle w:val="BodyText"/>
        <w:rPr>
          <w:lang w:val="en-AU"/>
        </w:rPr>
      </w:pPr>
      <w:r w:rsidRPr="007C77BD">
        <w:rPr>
          <w:lang w:val="en-AU"/>
        </w:rPr>
        <w:t>All costs associated with preparing and submitting an EOI are the responsibility of the applicant.</w:t>
      </w:r>
    </w:p>
    <w:p w14:paraId="6BA0C41B" w14:textId="77777777" w:rsidR="008313D1" w:rsidRPr="007C77BD" w:rsidRDefault="008313D1" w:rsidP="008313D1">
      <w:pPr>
        <w:pStyle w:val="BodyText"/>
        <w:rPr>
          <w:lang w:val="en-AU"/>
        </w:rPr>
      </w:pPr>
      <w:r w:rsidRPr="007C77BD">
        <w:rPr>
          <w:lang w:val="en-AU"/>
        </w:rPr>
        <w:t>Participation in the farm plantation assessment does not obligate the landowner or the department to take any action beyond this stage of the program.</w:t>
      </w:r>
    </w:p>
    <w:p w14:paraId="11903992" w14:textId="77777777" w:rsidR="008313D1" w:rsidRPr="007C77BD" w:rsidRDefault="008313D1" w:rsidP="004C027F">
      <w:pPr>
        <w:pStyle w:val="Normalbeforebullets"/>
      </w:pPr>
      <w:r w:rsidRPr="007C77BD">
        <w:lastRenderedPageBreak/>
        <w:t>The department reserves the right to:</w:t>
      </w:r>
    </w:p>
    <w:p w14:paraId="64FD4FF5" w14:textId="3C77DE71" w:rsidR="008313D1" w:rsidRPr="007C77BD" w:rsidRDefault="008313D1" w:rsidP="004C027F">
      <w:pPr>
        <w:pStyle w:val="ListBullet"/>
        <w:rPr>
          <w:lang w:val="en-AU"/>
        </w:rPr>
      </w:pPr>
      <w:r w:rsidRPr="007C77BD">
        <w:rPr>
          <w:lang w:val="en-AU"/>
        </w:rPr>
        <w:t xml:space="preserve">decline any </w:t>
      </w:r>
      <w:r w:rsidR="00817079">
        <w:rPr>
          <w:lang w:val="en-AU"/>
        </w:rPr>
        <w:t>EOI</w:t>
      </w:r>
      <w:r w:rsidRPr="007C77BD">
        <w:rPr>
          <w:lang w:val="en-AU"/>
        </w:rPr>
        <w:t xml:space="preserve">, </w:t>
      </w:r>
    </w:p>
    <w:p w14:paraId="64F15380" w14:textId="77777777" w:rsidR="008313D1" w:rsidRPr="007C77BD" w:rsidRDefault="008313D1" w:rsidP="004C027F">
      <w:pPr>
        <w:pStyle w:val="ListBullet"/>
        <w:rPr>
          <w:lang w:val="en-AU"/>
        </w:rPr>
      </w:pPr>
      <w:r w:rsidRPr="007C77BD">
        <w:rPr>
          <w:lang w:val="en-AU"/>
        </w:rPr>
        <w:t>reject any application submitted after the applications closing date</w:t>
      </w:r>
    </w:p>
    <w:p w14:paraId="70670BBF" w14:textId="191D4C1D" w:rsidR="008313D1" w:rsidRPr="007C77BD" w:rsidRDefault="008313D1" w:rsidP="004C027F">
      <w:pPr>
        <w:pStyle w:val="ListBullet"/>
        <w:rPr>
          <w:lang w:val="en-AU"/>
        </w:rPr>
      </w:pPr>
      <w:r w:rsidRPr="007C77BD">
        <w:rPr>
          <w:lang w:val="en-AU"/>
        </w:rPr>
        <w:t>withdraw offers if a Letter of Acceptance is not endorsed by the landowner within two weeks.</w:t>
      </w:r>
    </w:p>
    <w:p w14:paraId="682584CB" w14:textId="77777777" w:rsidR="004C027F" w:rsidRPr="007C77BD" w:rsidRDefault="004C027F" w:rsidP="00292BB7">
      <w:pPr>
        <w:pStyle w:val="Heading1"/>
        <w:spacing w:before="480"/>
        <w:rPr>
          <w:lang w:val="en-AU"/>
        </w:rPr>
      </w:pPr>
      <w:bookmarkStart w:id="8" w:name="_Toc230781973"/>
      <w:r w:rsidRPr="007C77BD">
        <w:rPr>
          <w:lang w:val="en-AU"/>
        </w:rPr>
        <w:t>Additional information</w:t>
      </w:r>
      <w:bookmarkEnd w:id="8"/>
    </w:p>
    <w:p w14:paraId="026457B6" w14:textId="5931DB82" w:rsidR="004C027F" w:rsidRPr="007C77BD" w:rsidRDefault="004C027F" w:rsidP="004C027F">
      <w:pPr>
        <w:pStyle w:val="BodyText"/>
        <w:rPr>
          <w:u w:val="thick"/>
          <w:lang w:val="en-AU"/>
        </w:rPr>
      </w:pPr>
      <w:r w:rsidRPr="007C77BD">
        <w:rPr>
          <w:lang w:val="en-AU"/>
        </w:rPr>
        <w:t xml:space="preserve">Additional information is available at the program webpage </w:t>
      </w:r>
      <w:hyperlink r:id="rId20" w:history="1">
        <w:r w:rsidR="003C57AB" w:rsidRPr="003C57AB">
          <w:rPr>
            <w:rStyle w:val="Hyperlink"/>
          </w:rPr>
          <w:t>agriculture.vic.gov.au/</w:t>
        </w:r>
        <w:r w:rsidR="0055751B">
          <w:rPr>
            <w:rStyle w:val="Hyperlink"/>
          </w:rPr>
          <w:t>tofu</w:t>
        </w:r>
      </w:hyperlink>
    </w:p>
    <w:p w14:paraId="51F2EE55" w14:textId="75B926F6" w:rsidR="005904F6" w:rsidRPr="005904F6" w:rsidRDefault="004412ED" w:rsidP="005904F6">
      <w:pPr>
        <w:pStyle w:val="Highlightboxtext"/>
      </w:pPr>
      <w:r w:rsidRPr="005904F6">
        <w:t xml:space="preserve">If you require assistance submitting your application online, email </w:t>
      </w:r>
      <w:hyperlink r:id="rId21" w:tooltip="Send an email to plantation forestry at DEECA" w:history="1">
        <w:r w:rsidRPr="005904F6">
          <w:rPr>
            <w:rStyle w:val="Hyperlink"/>
          </w:rPr>
          <w:t>plantationforestry@deeca.vic.gov.au</w:t>
        </w:r>
      </w:hyperlink>
    </w:p>
    <w:p w14:paraId="225810C5" w14:textId="4FCA95A3" w:rsidR="004C027F" w:rsidRPr="007C77BD" w:rsidRDefault="004C027F" w:rsidP="00292BB7">
      <w:pPr>
        <w:pStyle w:val="Heading1"/>
        <w:spacing w:before="600"/>
        <w:rPr>
          <w:lang w:val="en-AU"/>
        </w:rPr>
      </w:pPr>
      <w:bookmarkStart w:id="9" w:name="_Toc230781974"/>
      <w:r w:rsidRPr="007C77BD">
        <w:rPr>
          <w:lang w:val="en-AU"/>
        </w:rPr>
        <w:t>Key dates</w:t>
      </w:r>
      <w:bookmarkEnd w:id="9"/>
    </w:p>
    <w:p w14:paraId="11500C4D" w14:textId="7CDBBDD7" w:rsidR="004412ED" w:rsidRPr="007C77BD" w:rsidRDefault="004412ED" w:rsidP="004412ED">
      <w:pPr>
        <w:pStyle w:val="ListBullet"/>
        <w:rPr>
          <w:lang w:val="en-AU"/>
        </w:rPr>
      </w:pPr>
      <w:r w:rsidRPr="007C77BD">
        <w:rPr>
          <w:b/>
          <w:bCs/>
          <w:lang w:val="en-AU"/>
        </w:rPr>
        <w:t>Applications open:</w:t>
      </w:r>
      <w:r w:rsidRPr="007C77BD">
        <w:rPr>
          <w:lang w:val="en-AU"/>
        </w:rPr>
        <w:t xml:space="preserve"> </w:t>
      </w:r>
      <w:r w:rsidR="004229F1">
        <w:rPr>
          <w:lang w:val="en-AU"/>
        </w:rPr>
        <w:t xml:space="preserve"> </w:t>
      </w:r>
      <w:r w:rsidR="0055751B">
        <w:rPr>
          <w:lang w:val="en-AU"/>
        </w:rPr>
        <w:t>28</w:t>
      </w:r>
      <w:r w:rsidR="004229F1">
        <w:rPr>
          <w:lang w:val="en-AU"/>
        </w:rPr>
        <w:t xml:space="preserve"> May 2026</w:t>
      </w:r>
    </w:p>
    <w:p w14:paraId="46F4A104" w14:textId="1FACF190" w:rsidR="004412ED" w:rsidRPr="007C77BD" w:rsidRDefault="004412ED" w:rsidP="004412ED">
      <w:pPr>
        <w:pStyle w:val="ListBullet"/>
        <w:rPr>
          <w:lang w:val="en-AU"/>
        </w:rPr>
      </w:pPr>
      <w:r w:rsidRPr="007C77BD">
        <w:rPr>
          <w:b/>
          <w:bCs/>
          <w:lang w:val="en-AU"/>
        </w:rPr>
        <w:t>Applications close:</w:t>
      </w:r>
      <w:r w:rsidRPr="007C77BD">
        <w:rPr>
          <w:lang w:val="en-AU"/>
        </w:rPr>
        <w:t xml:space="preserve"> </w:t>
      </w:r>
      <w:r w:rsidR="004229F1">
        <w:rPr>
          <w:lang w:val="en-AU"/>
        </w:rPr>
        <w:t xml:space="preserve"> </w:t>
      </w:r>
      <w:r w:rsidR="0055751B">
        <w:rPr>
          <w:lang w:val="en-AU"/>
        </w:rPr>
        <w:t>28 August</w:t>
      </w:r>
      <w:r w:rsidR="004229F1">
        <w:rPr>
          <w:lang w:val="en-AU"/>
        </w:rPr>
        <w:t xml:space="preserve"> 2026</w:t>
      </w:r>
    </w:p>
    <w:p w14:paraId="7DD8147F" w14:textId="179FADA2" w:rsidR="004C027F" w:rsidRPr="007C77BD" w:rsidRDefault="004412ED" w:rsidP="004412ED">
      <w:pPr>
        <w:pStyle w:val="ListBullet"/>
        <w:spacing w:after="240"/>
        <w:rPr>
          <w:lang w:val="en-AU"/>
        </w:rPr>
      </w:pPr>
      <w:r w:rsidRPr="007C77BD">
        <w:rPr>
          <w:b/>
          <w:bCs/>
          <w:lang w:val="en-AU"/>
        </w:rPr>
        <w:t>Applicants notified:</w:t>
      </w:r>
      <w:r w:rsidRPr="007C77BD">
        <w:rPr>
          <w:lang w:val="en-AU"/>
        </w:rPr>
        <w:t xml:space="preserve"> Within 2 months of EOI </w:t>
      </w:r>
      <w:r w:rsidR="0055751B">
        <w:rPr>
          <w:lang w:val="en-AU"/>
        </w:rPr>
        <w:t>closing</w:t>
      </w:r>
    </w:p>
    <w:p w14:paraId="65975926" w14:textId="505B346B" w:rsidR="004C027F" w:rsidRPr="007C77BD" w:rsidRDefault="004C027F" w:rsidP="004C027F">
      <w:pPr>
        <w:pStyle w:val="BodyText"/>
        <w:rPr>
          <w:u w:val="thick"/>
          <w:lang w:val="en-AU"/>
        </w:rPr>
      </w:pPr>
      <w:r w:rsidRPr="007C77BD">
        <w:rPr>
          <w:lang w:val="en-AU"/>
        </w:rPr>
        <w:t xml:space="preserve">For updates and further information on when to apply for the </w:t>
      </w:r>
      <w:r w:rsidR="00543DE0">
        <w:rPr>
          <w:lang w:val="en-AU"/>
        </w:rPr>
        <w:t>f</w:t>
      </w:r>
      <w:r w:rsidRPr="007C77BD">
        <w:rPr>
          <w:lang w:val="en-AU"/>
        </w:rPr>
        <w:t xml:space="preserve">arm plantation assessment, please visit the department’s website: </w:t>
      </w:r>
      <w:hyperlink r:id="rId22" w:tooltip="Hyperlink to Agriculture Victoria website" w:history="1">
        <w:r w:rsidR="003C57AB">
          <w:rPr>
            <w:rStyle w:val="Hyperlink"/>
            <w:lang w:val="en-AU"/>
          </w:rPr>
          <w:t>agriculture.vic.gov.au/</w:t>
        </w:r>
        <w:r w:rsidR="0055751B">
          <w:rPr>
            <w:rStyle w:val="Hyperlink"/>
            <w:lang w:val="en-AU"/>
          </w:rPr>
          <w:t>tofu</w:t>
        </w:r>
      </w:hyperlink>
    </w:p>
    <w:p w14:paraId="502EF62B" w14:textId="3E9BD5F2" w:rsidR="004C027F" w:rsidRPr="007C77BD" w:rsidRDefault="004C027F" w:rsidP="004C027F">
      <w:pPr>
        <w:pStyle w:val="Heading1"/>
        <w:rPr>
          <w:lang w:val="en-AU"/>
        </w:rPr>
      </w:pPr>
      <w:bookmarkStart w:id="10" w:name="_Toc230781975"/>
      <w:r w:rsidRPr="007C77BD">
        <w:rPr>
          <w:lang w:val="en-AU"/>
        </w:rPr>
        <w:lastRenderedPageBreak/>
        <w:t>Checklist</w:t>
      </w:r>
      <w:bookmarkEnd w:id="10"/>
    </w:p>
    <w:p w14:paraId="34A6A304" w14:textId="7018AC6E" w:rsidR="004C027F" w:rsidRPr="007C77BD" w:rsidRDefault="004C027F" w:rsidP="004C027F">
      <w:pPr>
        <w:pStyle w:val="BodyText"/>
        <w:rPr>
          <w:lang w:val="en-AU"/>
        </w:rPr>
      </w:pPr>
      <w:r w:rsidRPr="007C77BD">
        <w:rPr>
          <w:lang w:val="en-AU"/>
        </w:rPr>
        <w:t xml:space="preserve">Read these guidelines and the information about this program at </w:t>
      </w:r>
      <w:r w:rsidRPr="007C77BD">
        <w:rPr>
          <w:lang w:val="en-AU"/>
        </w:rPr>
        <w:br/>
      </w:r>
      <w:hyperlink r:id="rId23" w:tooltip="Hyperlink to Agriculture Victoria website" w:history="1">
        <w:r w:rsidR="003C57AB">
          <w:rPr>
            <w:rStyle w:val="Hyperlink"/>
            <w:lang w:val="en-AU"/>
          </w:rPr>
          <w:t>agriculture.vic.gov.au/</w:t>
        </w:r>
        <w:r w:rsidR="00F10DE7">
          <w:rPr>
            <w:rStyle w:val="Hyperlink"/>
            <w:lang w:val="en-AU"/>
          </w:rPr>
          <w:t>tofu</w:t>
        </w:r>
      </w:hyperlink>
      <w:r w:rsidRPr="007C77BD">
        <w:rPr>
          <w:lang w:val="en-AU"/>
        </w:rPr>
        <w:t xml:space="preserve"> before applying and complete the following checklist.</w:t>
      </w:r>
    </w:p>
    <w:p w14:paraId="50DCD830" w14:textId="7B5481F1" w:rsidR="004C027F" w:rsidRPr="007C77BD" w:rsidRDefault="004C027F" w:rsidP="004412ED">
      <w:pPr>
        <w:pStyle w:val="Normalbeforebullets"/>
      </w:pPr>
      <w:r w:rsidRPr="007C77BD">
        <w:t>Have you:</w:t>
      </w:r>
    </w:p>
    <w:p w14:paraId="585728A7" w14:textId="77777777" w:rsidR="004C027F" w:rsidRPr="00B52335" w:rsidRDefault="004C027F" w:rsidP="004C027F">
      <w:pPr>
        <w:pStyle w:val="ListBullet"/>
        <w:rPr>
          <w:b/>
          <w:bCs/>
          <w:lang w:val="en-AU"/>
        </w:rPr>
      </w:pPr>
      <w:r w:rsidRPr="00B52335">
        <w:rPr>
          <w:b/>
          <w:bCs/>
          <w:lang w:val="en-AU"/>
        </w:rPr>
        <w:t>read these guidelines carefully?</w:t>
      </w:r>
    </w:p>
    <w:p w14:paraId="22BF7BB1" w14:textId="77777777" w:rsidR="004C027F" w:rsidRPr="00B52335" w:rsidRDefault="004C027F" w:rsidP="004C027F">
      <w:pPr>
        <w:pStyle w:val="ListBullet"/>
        <w:rPr>
          <w:b/>
          <w:bCs/>
          <w:lang w:val="en-AU"/>
        </w:rPr>
      </w:pPr>
      <w:r w:rsidRPr="00B52335">
        <w:rPr>
          <w:b/>
          <w:bCs/>
          <w:lang w:val="en-AU"/>
        </w:rPr>
        <w:t>checked if you and your plantation are eligible for the program?</w:t>
      </w:r>
    </w:p>
    <w:p w14:paraId="3AA120F5" w14:textId="26F8F3CB" w:rsidR="004C027F" w:rsidRPr="00B52335" w:rsidRDefault="004C027F" w:rsidP="004C027F">
      <w:pPr>
        <w:pStyle w:val="ListBullet"/>
        <w:rPr>
          <w:b/>
          <w:bCs/>
          <w:lang w:val="en-AU"/>
        </w:rPr>
      </w:pPr>
      <w:r w:rsidRPr="00B52335">
        <w:rPr>
          <w:b/>
          <w:bCs/>
          <w:lang w:val="en-AU"/>
        </w:rPr>
        <w:t>prepared the appropriate supporting documents?</w:t>
      </w:r>
    </w:p>
    <w:p w14:paraId="5A96E873" w14:textId="77777777" w:rsidR="00FF1FE2" w:rsidRPr="007C77BD" w:rsidRDefault="00FF1FE2" w:rsidP="00FF1FE2">
      <w:pPr>
        <w:pStyle w:val="BodyText"/>
        <w:spacing w:line="276" w:lineRule="auto"/>
        <w:rPr>
          <w:lang w:val="en-AU"/>
        </w:rPr>
      </w:pPr>
      <w:bookmarkStart w:id="11" w:name="_Toc184285036"/>
    </w:p>
    <w:p w14:paraId="365E654D" w14:textId="30B195B7" w:rsidR="00222FF2" w:rsidRPr="007C77BD" w:rsidRDefault="00222FF2" w:rsidP="003B7E7D">
      <w:pPr>
        <w:pStyle w:val="Heading1"/>
        <w:pageBreakBefore/>
        <w:numPr>
          <w:ilvl w:val="0"/>
          <w:numId w:val="0"/>
        </w:numPr>
        <w:spacing w:after="240"/>
        <w:rPr>
          <w:lang w:val="en-AU"/>
        </w:rPr>
      </w:pPr>
      <w:bookmarkStart w:id="12" w:name="_Toc230781976"/>
      <w:r w:rsidRPr="007C77BD">
        <w:rPr>
          <w:lang w:val="en-AU"/>
        </w:rPr>
        <w:lastRenderedPageBreak/>
        <w:t>Publication information</w:t>
      </w:r>
      <w:bookmarkEnd w:id="11"/>
      <w:bookmarkEnd w:id="12"/>
    </w:p>
    <w:p w14:paraId="5E61036D" w14:textId="77777777" w:rsidR="00222FF2" w:rsidRPr="007C77BD" w:rsidRDefault="00222FF2" w:rsidP="00154A59">
      <w:pPr>
        <w:pStyle w:val="Heading2"/>
        <w:rPr>
          <w:sz w:val="32"/>
          <w:szCs w:val="32"/>
          <w:lang w:val="en-AU"/>
        </w:rPr>
      </w:pPr>
      <w:r w:rsidRPr="007C77BD">
        <w:rPr>
          <w:sz w:val="32"/>
          <w:szCs w:val="32"/>
          <w:lang w:val="en-AU"/>
        </w:rPr>
        <w:t>Acknowledgements</w:t>
      </w:r>
    </w:p>
    <w:p w14:paraId="4ACD5F3D" w14:textId="77777777" w:rsidR="00FF45EB" w:rsidRPr="007C77BD" w:rsidRDefault="00FF45EB" w:rsidP="00FF45EB">
      <w:pPr>
        <w:pStyle w:val="BodyText"/>
        <w:spacing w:after="120"/>
        <w:rPr>
          <w:lang w:val="en-AU"/>
        </w:rPr>
      </w:pPr>
      <w:r w:rsidRPr="007C77BD">
        <w:rPr>
          <w:lang w:val="en-AU"/>
        </w:rPr>
        <w:t>We acknowledge and respect Victorian Traditional Owners as the original custodians of Victoria’s land and waters, their unique ability to care for Country and deep spiritual connection to it.</w:t>
      </w:r>
    </w:p>
    <w:p w14:paraId="43CB7D8D" w14:textId="77777777" w:rsidR="00FF45EB" w:rsidRPr="007C77BD" w:rsidRDefault="00FF45EB" w:rsidP="00FF45EB">
      <w:pPr>
        <w:pStyle w:val="BodyText"/>
        <w:spacing w:after="120"/>
        <w:rPr>
          <w:lang w:val="en-AU"/>
        </w:rPr>
      </w:pPr>
      <w:r w:rsidRPr="007C77BD">
        <w:rPr>
          <w:lang w:val="en-AU"/>
        </w:rPr>
        <w:t xml:space="preserve">We honour Elders past and present whose </w:t>
      </w:r>
      <w:proofErr w:type="gramStart"/>
      <w:r w:rsidRPr="007C77BD">
        <w:rPr>
          <w:lang w:val="en-AU"/>
        </w:rPr>
        <w:t>knowledge</w:t>
      </w:r>
      <w:proofErr w:type="gramEnd"/>
      <w:r w:rsidRPr="007C77BD">
        <w:rPr>
          <w:lang w:val="en-AU"/>
        </w:rPr>
        <w:t xml:space="preserve"> and wisdom has ensured the continuation of culture and traditional practices.</w:t>
      </w:r>
    </w:p>
    <w:p w14:paraId="709C749E" w14:textId="77777777" w:rsidR="00222FF2" w:rsidRPr="007C77BD" w:rsidRDefault="00FF45EB" w:rsidP="00C51A83">
      <w:pPr>
        <w:pStyle w:val="BodyText"/>
        <w:spacing w:after="120"/>
        <w:rPr>
          <w:lang w:val="en-AU"/>
        </w:rPr>
      </w:pPr>
      <w:r w:rsidRPr="007C77BD">
        <w:rPr>
          <w:lang w:val="en-AU"/>
        </w:rPr>
        <w:t>DEECA is committed to genuinely partnering with Victorian Traditional Owners and Victoria’s Aboriginal community to progress their aspirations.</w:t>
      </w:r>
    </w:p>
    <w:p w14:paraId="3D32CEE7" w14:textId="77777777" w:rsidR="00222FF2" w:rsidRPr="007C77BD" w:rsidRDefault="00222FF2" w:rsidP="00154A59">
      <w:pPr>
        <w:pStyle w:val="Heading2"/>
        <w:rPr>
          <w:sz w:val="32"/>
          <w:szCs w:val="32"/>
          <w:lang w:val="en-AU"/>
        </w:rPr>
      </w:pPr>
      <w:r w:rsidRPr="007C77BD">
        <w:rPr>
          <w:sz w:val="32"/>
          <w:szCs w:val="32"/>
          <w:lang w:val="en-AU"/>
        </w:rPr>
        <w:t>Copyright</w:t>
      </w:r>
    </w:p>
    <w:p w14:paraId="61385759" w14:textId="0E347D59" w:rsidR="00222FF2" w:rsidRPr="007C77BD" w:rsidRDefault="00222FF2" w:rsidP="00C51A83">
      <w:pPr>
        <w:pStyle w:val="BodyText"/>
        <w:spacing w:after="120"/>
        <w:ind w:right="-285"/>
        <w:rPr>
          <w:lang w:val="en-AU"/>
        </w:rPr>
      </w:pPr>
      <w:r w:rsidRPr="007C77BD">
        <w:rPr>
          <w:lang w:val="en-AU"/>
        </w:rPr>
        <w:t xml:space="preserve">© The State of Victoria Department of Energy, Environment and Climate Action, </w:t>
      </w:r>
      <w:r w:rsidR="00CB37EB">
        <w:rPr>
          <w:color w:val="000000" w:themeColor="text1"/>
          <w:lang w:val="en-AU"/>
        </w:rPr>
        <w:t>May</w:t>
      </w:r>
      <w:r w:rsidR="00CB37EB" w:rsidRPr="007C77BD">
        <w:rPr>
          <w:color w:val="000000" w:themeColor="text1"/>
          <w:lang w:val="en-AU"/>
        </w:rPr>
        <w:t xml:space="preserve"> </w:t>
      </w:r>
      <w:r w:rsidR="00CB37EB">
        <w:rPr>
          <w:lang w:val="en-AU"/>
        </w:rPr>
        <w:t>2026</w:t>
      </w:r>
      <w:r w:rsidRPr="007C77BD">
        <w:rPr>
          <w:lang w:val="en-AU"/>
        </w:rPr>
        <w:t>.</w:t>
      </w:r>
    </w:p>
    <w:p w14:paraId="497BCC98" w14:textId="77777777" w:rsidR="00222FF2" w:rsidRPr="007C77BD" w:rsidRDefault="00222FF2" w:rsidP="00154A59">
      <w:pPr>
        <w:pStyle w:val="Heading2"/>
        <w:rPr>
          <w:sz w:val="32"/>
          <w:szCs w:val="32"/>
          <w:lang w:val="en-AU"/>
        </w:rPr>
      </w:pPr>
      <w:r w:rsidRPr="007C77BD">
        <w:rPr>
          <w:sz w:val="32"/>
          <w:szCs w:val="32"/>
          <w:lang w:val="en-AU"/>
        </w:rPr>
        <w:t>Creative Commons</w:t>
      </w:r>
    </w:p>
    <w:p w14:paraId="2D64C633" w14:textId="2117EE6A" w:rsidR="00222FF2" w:rsidRPr="007C77BD" w:rsidRDefault="00222FF2" w:rsidP="00222FF2">
      <w:pPr>
        <w:pStyle w:val="BodyText"/>
        <w:ind w:right="-285"/>
        <w:rPr>
          <w:lang w:val="en-AU"/>
        </w:rPr>
      </w:pPr>
      <w:r w:rsidRPr="007C77BD">
        <w:rPr>
          <w:lang w:val="en-AU"/>
        </w:rPr>
        <w:t xml:space="preserve">This work is licensed under a Creative Commons Attribution 4.0 International licence, visit the </w:t>
      </w:r>
      <w:hyperlink r:id="rId24" w:tooltip="Hyperlink to Creative Commons website" w:history="1">
        <w:r w:rsidRPr="007C77BD">
          <w:rPr>
            <w:rStyle w:val="Hyperlink"/>
            <w:lang w:val="en-AU"/>
          </w:rPr>
          <w:t>Creative Commons website</w:t>
        </w:r>
      </w:hyperlink>
      <w:r w:rsidRPr="007C77BD">
        <w:rPr>
          <w:lang w:val="en-AU"/>
        </w:rPr>
        <w:t xml:space="preserve"> (</w:t>
      </w:r>
      <w:hyperlink r:id="rId25" w:tooltip="Hyperlink to Creative Commons website" w:history="1">
        <w:r w:rsidRPr="007C77BD">
          <w:rPr>
            <w:rStyle w:val="Hyperlink"/>
            <w:lang w:val="en-AU"/>
          </w:rPr>
          <w:t>http://creativecommons.org/licenses/by/4.0/</w:t>
        </w:r>
      </w:hyperlink>
      <w:r w:rsidRPr="007C77BD">
        <w:rPr>
          <w:lang w:val="en-AU"/>
        </w:rPr>
        <w:t>).</w:t>
      </w:r>
    </w:p>
    <w:p w14:paraId="0E146A59" w14:textId="77777777" w:rsidR="00222FF2" w:rsidRPr="007C77BD" w:rsidRDefault="00222FF2" w:rsidP="00222FF2">
      <w:pPr>
        <w:pStyle w:val="BodyText"/>
        <w:ind w:right="-285"/>
        <w:rPr>
          <w:lang w:val="en-AU"/>
        </w:rPr>
      </w:pPr>
      <w:r w:rsidRPr="007C77BD">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0693DDA2" w14:textId="4274F84E" w:rsidR="00222FF2" w:rsidRPr="007C77BD" w:rsidRDefault="00222FF2" w:rsidP="00C51A83">
      <w:pPr>
        <w:pStyle w:val="BodyText"/>
        <w:spacing w:after="120"/>
        <w:ind w:right="-285"/>
        <w:rPr>
          <w:lang w:val="en-AU"/>
        </w:rPr>
      </w:pPr>
      <w:r w:rsidRPr="007C77BD">
        <w:rPr>
          <w:b/>
          <w:bCs/>
          <w:lang w:val="en-AU"/>
        </w:rPr>
        <w:t>ISBN</w:t>
      </w:r>
      <w:r w:rsidRPr="007C77BD">
        <w:rPr>
          <w:lang w:val="en-AU"/>
        </w:rPr>
        <w:t xml:space="preserve"> </w:t>
      </w:r>
      <w:r w:rsidR="00834F40" w:rsidRPr="00834F40">
        <w:rPr>
          <w:lang w:val="en-AU"/>
        </w:rPr>
        <w:t>978-1-76176-866-8</w:t>
      </w:r>
      <w:r w:rsidR="00834F40" w:rsidRPr="00834F40">
        <w:rPr>
          <w:b/>
          <w:bCs/>
          <w:lang w:val="en-AU"/>
        </w:rPr>
        <w:t xml:space="preserve"> </w:t>
      </w:r>
      <w:r w:rsidR="006D7E08" w:rsidRPr="006D7E08">
        <w:rPr>
          <w:b/>
          <w:bCs/>
          <w:lang w:val="en-AU"/>
        </w:rPr>
        <w:t>(pdf/online/MS word)</w:t>
      </w:r>
    </w:p>
    <w:p w14:paraId="71AA53F5" w14:textId="77777777" w:rsidR="00222FF2" w:rsidRPr="007C77BD" w:rsidRDefault="00222FF2" w:rsidP="00154A59">
      <w:pPr>
        <w:pStyle w:val="Heading2"/>
        <w:rPr>
          <w:sz w:val="32"/>
          <w:szCs w:val="32"/>
          <w:lang w:val="en-AU"/>
        </w:rPr>
      </w:pPr>
      <w:r w:rsidRPr="007C77BD">
        <w:rPr>
          <w:sz w:val="32"/>
          <w:szCs w:val="32"/>
          <w:lang w:val="en-AU"/>
        </w:rPr>
        <w:t>Disclaimer</w:t>
      </w:r>
    </w:p>
    <w:p w14:paraId="2E63E27B" w14:textId="77777777" w:rsidR="00222FF2" w:rsidRPr="007C77BD" w:rsidRDefault="00222FF2" w:rsidP="00C51A83">
      <w:pPr>
        <w:pStyle w:val="BodyText"/>
        <w:spacing w:after="120"/>
        <w:rPr>
          <w:lang w:val="en-AU"/>
        </w:rPr>
      </w:pPr>
      <w:r w:rsidRPr="007C77BD">
        <w:rPr>
          <w:lang w:val="en-AU"/>
        </w:rPr>
        <w:t xml:space="preserve">This publication may be of assistance to you but the State of Victoria and its employees do not guarantee that the publication is without flaw of any kind or is wholly appropriate for </w:t>
      </w:r>
      <w:r w:rsidRPr="007C77BD">
        <w:rPr>
          <w:lang w:val="en-AU"/>
        </w:rPr>
        <w:lastRenderedPageBreak/>
        <w:t>your particular purposes and therefore disclaims all liability for any error, loss or other consequence which may arise from you relying on any information in this publication.</w:t>
      </w:r>
    </w:p>
    <w:p w14:paraId="48F4418E" w14:textId="77777777" w:rsidR="00222FF2" w:rsidRPr="007C77BD" w:rsidRDefault="00222FF2" w:rsidP="00154A59">
      <w:pPr>
        <w:pStyle w:val="Heading2"/>
        <w:rPr>
          <w:sz w:val="32"/>
          <w:szCs w:val="32"/>
          <w:lang w:val="en-AU"/>
        </w:rPr>
      </w:pPr>
      <w:r w:rsidRPr="007C77BD">
        <w:rPr>
          <w:sz w:val="32"/>
          <w:szCs w:val="32"/>
          <w:lang w:val="en-AU"/>
        </w:rPr>
        <w:t>Accessibility</w:t>
      </w:r>
    </w:p>
    <w:p w14:paraId="5D83B941" w14:textId="325517EE" w:rsidR="00222FF2" w:rsidRPr="007C77BD" w:rsidRDefault="00222FF2" w:rsidP="00C51A83">
      <w:pPr>
        <w:pStyle w:val="BodyText"/>
        <w:spacing w:after="120"/>
        <w:rPr>
          <w:lang w:val="en-AU"/>
        </w:rPr>
      </w:pPr>
      <w:r w:rsidRPr="007C77BD">
        <w:rPr>
          <w:lang w:val="en-AU"/>
        </w:rPr>
        <w:t>To receive this document in an alternative format, phone the Customer Service Centre on 136 186, email</w:t>
      </w:r>
      <w:r w:rsidR="000D24C1">
        <w:rPr>
          <w:lang w:val="en-AU"/>
        </w:rPr>
        <w:t xml:space="preserve"> customer.service@deeca.vic.gov.au</w:t>
      </w:r>
      <w:hyperlink r:id="rId26" w:history="1">
        <w:r w:rsidR="00B349A8" w:rsidRPr="00B349A8">
          <w:rPr>
            <w:rStyle w:val="Hyperlink"/>
            <w:rFonts w:cstheme="minorBidi"/>
            <w:kern w:val="0"/>
            <w:lang w:val="en-AU"/>
          </w:rPr>
          <w:t>mailto:</w:t>
        </w:r>
      </w:hyperlink>
      <w:r w:rsidRPr="007C77BD">
        <w:rPr>
          <w:lang w:val="en-AU"/>
        </w:rPr>
        <w:t>, or contact National Relay Service on 133 677. Available at DEECA website (</w:t>
      </w:r>
      <w:hyperlink r:id="rId27" w:tooltip="Hyperlink to the DEECA website" w:history="1">
        <w:r w:rsidRPr="007C77BD">
          <w:rPr>
            <w:rStyle w:val="Hyperlink"/>
            <w:lang w:val="en-AU"/>
          </w:rPr>
          <w:t>www.deeca.vic.gov.au</w:t>
        </w:r>
      </w:hyperlink>
      <w:r w:rsidRPr="007C77BD">
        <w:rPr>
          <w:lang w:val="en-AU"/>
        </w:rPr>
        <w:t>).</w:t>
      </w:r>
    </w:p>
    <w:p w14:paraId="2166D632" w14:textId="77777777" w:rsidR="00F767CD" w:rsidRPr="007C77BD" w:rsidRDefault="00222FF2" w:rsidP="00154A59">
      <w:pPr>
        <w:pStyle w:val="BodyText"/>
        <w:spacing w:before="1080" w:after="0"/>
        <w:rPr>
          <w:b/>
          <w:bCs/>
          <w:lang w:val="en-AU"/>
        </w:rPr>
      </w:pPr>
      <w:r w:rsidRPr="007C77BD">
        <w:rPr>
          <w:b/>
          <w:bCs/>
          <w:lang w:val="en-AU"/>
        </w:rPr>
        <w:t>End of document.</w:t>
      </w:r>
    </w:p>
    <w:sectPr w:rsidR="00F767CD" w:rsidRPr="007C77BD" w:rsidSect="002534BA">
      <w:footerReference w:type="default" r:id="rId28"/>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5726" w14:textId="77777777" w:rsidR="00B349A8" w:rsidRDefault="00B349A8" w:rsidP="00F2730B">
      <w:pPr>
        <w:spacing w:after="0" w:line="240" w:lineRule="auto"/>
      </w:pPr>
      <w:r>
        <w:separator/>
      </w:r>
    </w:p>
  </w:endnote>
  <w:endnote w:type="continuationSeparator" w:id="0">
    <w:p w14:paraId="34334C39" w14:textId="77777777" w:rsidR="00B349A8" w:rsidRDefault="00B349A8"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Calibri"/>
    <w:panose1 w:val="00000000000000000000"/>
    <w:charset w:val="4D"/>
    <w:family w:val="auto"/>
    <w:notTrueType/>
    <w:pitch w:val="variable"/>
    <w:sig w:usb0="00000007" w:usb1="00000000" w:usb2="00000000" w:usb3="00000000" w:csb0="00000093" w:csb1="00000000"/>
  </w:font>
  <w:font w:name="VIC (OTF) SemiBold">
    <w:altName w:val="Calibri"/>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EndPr>
      <w:rPr>
        <w:rStyle w:val="PageNumber"/>
      </w:rPr>
    </w:sdtEndPr>
    <w:sdtContent>
      <w:p w14:paraId="6C394CD8"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45E098"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754635306"/>
      <w:docPartObj>
        <w:docPartGallery w:val="Page Numbers (Bottom of Page)"/>
        <w:docPartUnique/>
      </w:docPartObj>
    </w:sdtPr>
    <w:sdtEndPr>
      <w:rPr>
        <w:rStyle w:val="PageNumber"/>
      </w:rPr>
    </w:sdtEndPr>
    <w:sdtContent>
      <w:p w14:paraId="467647EA" w14:textId="77777777" w:rsidR="00EB277B" w:rsidRPr="004514C6" w:rsidRDefault="00EB277B" w:rsidP="00EB277B">
        <w:pPr>
          <w:pStyle w:val="Footer"/>
          <w:framePr w:wrap="none" w:vAnchor="text" w:hAnchor="margin" w:xAlign="right" w:y="1"/>
          <w:rPr>
            <w:rStyle w:val="PageNumber"/>
            <w:sz w:val="22"/>
          </w:rPr>
        </w:pPr>
        <w:r w:rsidRPr="004514C6">
          <w:rPr>
            <w:rStyle w:val="PageNumber"/>
            <w:sz w:val="22"/>
          </w:rPr>
          <w:fldChar w:fldCharType="begin"/>
        </w:r>
        <w:r w:rsidRPr="004514C6">
          <w:rPr>
            <w:rStyle w:val="PageNumber"/>
            <w:sz w:val="22"/>
          </w:rPr>
          <w:instrText xml:space="preserve"> PAGE </w:instrText>
        </w:r>
        <w:r w:rsidRPr="004514C6">
          <w:rPr>
            <w:rStyle w:val="PageNumber"/>
            <w:sz w:val="22"/>
          </w:rPr>
          <w:fldChar w:fldCharType="separate"/>
        </w:r>
        <w:r w:rsidRPr="004514C6">
          <w:rPr>
            <w:rStyle w:val="PageNumber"/>
            <w:sz w:val="22"/>
          </w:rPr>
          <w:t>2</w:t>
        </w:r>
        <w:r w:rsidRPr="004514C6">
          <w:rPr>
            <w:rStyle w:val="PageNumber"/>
            <w:sz w:val="22"/>
          </w:rPr>
          <w:fldChar w:fldCharType="end"/>
        </w:r>
      </w:p>
    </w:sdtContent>
  </w:sdt>
  <w:p w14:paraId="42B1C429" w14:textId="795AE394" w:rsidR="00EB277B" w:rsidRPr="004514C6" w:rsidRDefault="004514C6" w:rsidP="004514C6">
    <w:pPr>
      <w:pStyle w:val="Footer"/>
      <w:ind w:right="360"/>
      <w:rPr>
        <w:sz w:val="22"/>
      </w:rPr>
    </w:pPr>
    <w:r w:rsidRPr="004514C6">
      <w:rPr>
        <w:sz w:val="22"/>
      </w:rPr>
      <w:t>Trees on Farms Utilisation Program - Expression of Interest Guidelines -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447704047"/>
      <w:docPartObj>
        <w:docPartGallery w:val="Page Numbers (Bottom of Page)"/>
        <w:docPartUnique/>
      </w:docPartObj>
    </w:sdtPr>
    <w:sdtEndPr>
      <w:rPr>
        <w:rStyle w:val="PageNumber"/>
      </w:rPr>
    </w:sdtEndPr>
    <w:sdtContent>
      <w:p w14:paraId="170D8A5F" w14:textId="77777777" w:rsidR="00885AAB" w:rsidRPr="004514C6" w:rsidRDefault="00885AAB">
        <w:pPr>
          <w:pStyle w:val="Footer"/>
          <w:framePr w:wrap="none" w:vAnchor="text" w:hAnchor="margin" w:xAlign="right" w:y="1"/>
          <w:rPr>
            <w:rStyle w:val="PageNumber"/>
            <w:sz w:val="22"/>
          </w:rPr>
        </w:pPr>
        <w:r w:rsidRPr="004514C6">
          <w:rPr>
            <w:rStyle w:val="PageNumber"/>
            <w:sz w:val="22"/>
          </w:rPr>
          <w:fldChar w:fldCharType="begin"/>
        </w:r>
        <w:r w:rsidRPr="004514C6">
          <w:rPr>
            <w:rStyle w:val="PageNumber"/>
            <w:sz w:val="22"/>
          </w:rPr>
          <w:instrText xml:space="preserve"> PAGE </w:instrText>
        </w:r>
        <w:r w:rsidRPr="004514C6">
          <w:rPr>
            <w:rStyle w:val="PageNumber"/>
            <w:sz w:val="22"/>
          </w:rPr>
          <w:fldChar w:fldCharType="separate"/>
        </w:r>
        <w:r w:rsidRPr="004514C6">
          <w:rPr>
            <w:rStyle w:val="PageNumber"/>
            <w:noProof/>
            <w:sz w:val="22"/>
          </w:rPr>
          <w:t>2</w:t>
        </w:r>
        <w:r w:rsidRPr="004514C6">
          <w:rPr>
            <w:rStyle w:val="PageNumber"/>
            <w:sz w:val="22"/>
          </w:rPr>
          <w:fldChar w:fldCharType="end"/>
        </w:r>
      </w:p>
    </w:sdtContent>
  </w:sdt>
  <w:p w14:paraId="7D822790" w14:textId="71BBC616" w:rsidR="00B165A7" w:rsidRPr="004514C6" w:rsidRDefault="004514C6" w:rsidP="00B165A7">
    <w:pPr>
      <w:pStyle w:val="Footer"/>
      <w:ind w:right="360"/>
      <w:rPr>
        <w:sz w:val="22"/>
      </w:rPr>
    </w:pPr>
    <w:r w:rsidRPr="004514C6">
      <w:rPr>
        <w:sz w:val="22"/>
      </w:rPr>
      <w:t xml:space="preserve">Trees on Farms Utilisation Program - Expression of Interest Guidelines </w:t>
    </w:r>
    <w:r w:rsidR="00576339">
      <w:rPr>
        <w:sz w:val="22"/>
      </w:rPr>
      <w:t>–</w:t>
    </w:r>
    <w:r w:rsidRPr="004514C6">
      <w:rPr>
        <w:sz w:val="22"/>
      </w:rPr>
      <w:t xml:space="preserve"> </w:t>
    </w:r>
    <w:r w:rsidR="00576339">
      <w:rPr>
        <w:sz w:val="22"/>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8912" w14:textId="77777777" w:rsidR="00B349A8" w:rsidRDefault="00B349A8" w:rsidP="00F2730B">
      <w:pPr>
        <w:spacing w:after="0" w:line="240" w:lineRule="auto"/>
      </w:pPr>
      <w:r>
        <w:separator/>
      </w:r>
    </w:p>
  </w:footnote>
  <w:footnote w:type="continuationSeparator" w:id="0">
    <w:p w14:paraId="371BBECA" w14:textId="77777777" w:rsidR="00B349A8" w:rsidRDefault="00B349A8"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A24D8C"/>
    <w:multiLevelType w:val="hybridMultilevel"/>
    <w:tmpl w:val="82DA768E"/>
    <w:lvl w:ilvl="0" w:tplc="9844083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2"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3"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FD360C"/>
    <w:multiLevelType w:val="hybridMultilevel"/>
    <w:tmpl w:val="63286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3"/>
  </w:num>
  <w:num w:numId="3" w16cid:durableId="1813522522">
    <w:abstractNumId w:val="3"/>
  </w:num>
  <w:num w:numId="4" w16cid:durableId="533276510">
    <w:abstractNumId w:val="41"/>
  </w:num>
  <w:num w:numId="5" w16cid:durableId="771362055">
    <w:abstractNumId w:val="2"/>
  </w:num>
  <w:num w:numId="6" w16cid:durableId="3823149">
    <w:abstractNumId w:val="28"/>
  </w:num>
  <w:num w:numId="7" w16cid:durableId="338390637">
    <w:abstractNumId w:val="5"/>
  </w:num>
  <w:num w:numId="8" w16cid:durableId="182984412">
    <w:abstractNumId w:val="33"/>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30"/>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7"/>
  </w:num>
  <w:num w:numId="21" w16cid:durableId="1306818322">
    <w:abstractNumId w:val="1"/>
  </w:num>
  <w:num w:numId="22" w16cid:durableId="1536767415">
    <w:abstractNumId w:val="34"/>
  </w:num>
  <w:num w:numId="23" w16cid:durableId="54209663">
    <w:abstractNumId w:val="6"/>
  </w:num>
  <w:num w:numId="24" w16cid:durableId="1347441872">
    <w:abstractNumId w:val="37"/>
  </w:num>
  <w:num w:numId="25" w16cid:durableId="1336883623">
    <w:abstractNumId w:val="32"/>
  </w:num>
  <w:num w:numId="26" w16cid:durableId="1859196455">
    <w:abstractNumId w:val="9"/>
  </w:num>
  <w:num w:numId="27" w16cid:durableId="1643851276">
    <w:abstractNumId w:val="21"/>
  </w:num>
  <w:num w:numId="28" w16cid:durableId="1329362202">
    <w:abstractNumId w:val="19"/>
  </w:num>
  <w:num w:numId="29" w16cid:durableId="1795561713">
    <w:abstractNumId w:val="34"/>
  </w:num>
  <w:num w:numId="30" w16cid:durableId="71048478">
    <w:abstractNumId w:val="34"/>
  </w:num>
  <w:num w:numId="31" w16cid:durableId="755857827">
    <w:abstractNumId w:val="24"/>
  </w:num>
  <w:num w:numId="32" w16cid:durableId="1933396817">
    <w:abstractNumId w:val="34"/>
  </w:num>
  <w:num w:numId="33" w16cid:durableId="1457986831">
    <w:abstractNumId w:val="34"/>
  </w:num>
  <w:num w:numId="34" w16cid:durableId="1703019878">
    <w:abstractNumId w:val="34"/>
  </w:num>
  <w:num w:numId="35" w16cid:durableId="1865440867">
    <w:abstractNumId w:val="34"/>
  </w:num>
  <w:num w:numId="36" w16cid:durableId="829516848">
    <w:abstractNumId w:val="34"/>
  </w:num>
  <w:num w:numId="37" w16cid:durableId="2076001543">
    <w:abstractNumId w:val="36"/>
  </w:num>
  <w:num w:numId="38" w16cid:durableId="1204173423">
    <w:abstractNumId w:val="31"/>
  </w:num>
  <w:num w:numId="39" w16cid:durableId="1448893088">
    <w:abstractNumId w:val="42"/>
  </w:num>
  <w:num w:numId="40" w16cid:durableId="1900021242">
    <w:abstractNumId w:val="39"/>
  </w:num>
  <w:num w:numId="41" w16cid:durableId="995105162">
    <w:abstractNumId w:val="38"/>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5"/>
  </w:num>
  <w:num w:numId="51" w16cid:durableId="1299335420">
    <w:abstractNumId w:val="18"/>
  </w:num>
  <w:num w:numId="52" w16cid:durableId="1754938255">
    <w:abstractNumId w:val="20"/>
  </w:num>
  <w:num w:numId="53" w16cid:durableId="1013340051">
    <w:abstractNumId w:val="40"/>
  </w:num>
  <w:num w:numId="54" w16cid:durableId="888301183">
    <w:abstractNumId w:val="29"/>
  </w:num>
  <w:num w:numId="55" w16cid:durableId="726494459">
    <w:abstractNumId w:val="2"/>
    <w:lvlOverride w:ilvl="0">
      <w:startOverride w:val="1"/>
    </w:lvlOverride>
  </w:num>
  <w:num w:numId="56" w16cid:durableId="72552950">
    <w:abstractNumId w:val="26"/>
  </w:num>
  <w:num w:numId="57" w16cid:durableId="962006096">
    <w:abstractNumId w:val="3"/>
  </w:num>
  <w:num w:numId="58" w16cid:durableId="775638219">
    <w:abstractNumId w:val="3"/>
  </w:num>
  <w:num w:numId="59" w16cid:durableId="265776344">
    <w:abstractNumId w:val="3"/>
  </w:num>
  <w:num w:numId="60" w16cid:durableId="1904900269">
    <w:abstractNumId w:val="3"/>
  </w:num>
  <w:num w:numId="61" w16cid:durableId="1111360025">
    <w:abstractNumId w:val="3"/>
  </w:num>
  <w:num w:numId="62" w16cid:durableId="760226020">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54"/>
    <w:rsid w:val="00001E7A"/>
    <w:rsid w:val="000031BB"/>
    <w:rsid w:val="000055D4"/>
    <w:rsid w:val="00010851"/>
    <w:rsid w:val="00010D69"/>
    <w:rsid w:val="000138AF"/>
    <w:rsid w:val="000159E0"/>
    <w:rsid w:val="00016269"/>
    <w:rsid w:val="0001795D"/>
    <w:rsid w:val="000210D8"/>
    <w:rsid w:val="00021E90"/>
    <w:rsid w:val="00024060"/>
    <w:rsid w:val="00024973"/>
    <w:rsid w:val="00024EED"/>
    <w:rsid w:val="00026504"/>
    <w:rsid w:val="00026615"/>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7737E"/>
    <w:rsid w:val="00083F92"/>
    <w:rsid w:val="00096052"/>
    <w:rsid w:val="00096F20"/>
    <w:rsid w:val="000A06C8"/>
    <w:rsid w:val="000A07D7"/>
    <w:rsid w:val="000A09C6"/>
    <w:rsid w:val="000A0DFD"/>
    <w:rsid w:val="000A2C96"/>
    <w:rsid w:val="000A2E17"/>
    <w:rsid w:val="000A49E3"/>
    <w:rsid w:val="000B0305"/>
    <w:rsid w:val="000B181D"/>
    <w:rsid w:val="000B582F"/>
    <w:rsid w:val="000B62B5"/>
    <w:rsid w:val="000C021F"/>
    <w:rsid w:val="000C259F"/>
    <w:rsid w:val="000C377A"/>
    <w:rsid w:val="000C4A37"/>
    <w:rsid w:val="000C4B11"/>
    <w:rsid w:val="000D24C1"/>
    <w:rsid w:val="000D4E1A"/>
    <w:rsid w:val="000D7F89"/>
    <w:rsid w:val="000E146C"/>
    <w:rsid w:val="000E3BA4"/>
    <w:rsid w:val="000F00F6"/>
    <w:rsid w:val="000F1864"/>
    <w:rsid w:val="000F2ED2"/>
    <w:rsid w:val="000F3D21"/>
    <w:rsid w:val="000F4892"/>
    <w:rsid w:val="000F491B"/>
    <w:rsid w:val="000F4C2F"/>
    <w:rsid w:val="000F7ED6"/>
    <w:rsid w:val="00101019"/>
    <w:rsid w:val="001016E1"/>
    <w:rsid w:val="00104647"/>
    <w:rsid w:val="00105A0B"/>
    <w:rsid w:val="001069F6"/>
    <w:rsid w:val="001073C1"/>
    <w:rsid w:val="001076E1"/>
    <w:rsid w:val="001104F7"/>
    <w:rsid w:val="00114AA6"/>
    <w:rsid w:val="0011571F"/>
    <w:rsid w:val="001164EC"/>
    <w:rsid w:val="00121F0D"/>
    <w:rsid w:val="00124CDD"/>
    <w:rsid w:val="00125150"/>
    <w:rsid w:val="001252BF"/>
    <w:rsid w:val="001273C5"/>
    <w:rsid w:val="00131B14"/>
    <w:rsid w:val="00132474"/>
    <w:rsid w:val="001326C2"/>
    <w:rsid w:val="0013327E"/>
    <w:rsid w:val="001348EF"/>
    <w:rsid w:val="00135B36"/>
    <w:rsid w:val="00136062"/>
    <w:rsid w:val="001450B6"/>
    <w:rsid w:val="001475FA"/>
    <w:rsid w:val="001500AB"/>
    <w:rsid w:val="00150D75"/>
    <w:rsid w:val="00151489"/>
    <w:rsid w:val="001514D8"/>
    <w:rsid w:val="00152A8B"/>
    <w:rsid w:val="001543D1"/>
    <w:rsid w:val="00154A59"/>
    <w:rsid w:val="00156D15"/>
    <w:rsid w:val="00160200"/>
    <w:rsid w:val="001619C1"/>
    <w:rsid w:val="00163F36"/>
    <w:rsid w:val="00164E6C"/>
    <w:rsid w:val="0016764A"/>
    <w:rsid w:val="001679C2"/>
    <w:rsid w:val="001708FE"/>
    <w:rsid w:val="00170B1E"/>
    <w:rsid w:val="00171185"/>
    <w:rsid w:val="00172357"/>
    <w:rsid w:val="00175022"/>
    <w:rsid w:val="001807A8"/>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076"/>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CB5"/>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1CE6"/>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4BA"/>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BB7"/>
    <w:rsid w:val="00292E19"/>
    <w:rsid w:val="00295CE3"/>
    <w:rsid w:val="00297E30"/>
    <w:rsid w:val="002A2BEF"/>
    <w:rsid w:val="002A3002"/>
    <w:rsid w:val="002B01C3"/>
    <w:rsid w:val="002C3499"/>
    <w:rsid w:val="002C41F0"/>
    <w:rsid w:val="002C5F3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0994"/>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5249"/>
    <w:rsid w:val="0034757B"/>
    <w:rsid w:val="00350920"/>
    <w:rsid w:val="00352F44"/>
    <w:rsid w:val="003560A1"/>
    <w:rsid w:val="003616B0"/>
    <w:rsid w:val="00365074"/>
    <w:rsid w:val="00365844"/>
    <w:rsid w:val="0036602E"/>
    <w:rsid w:val="00367F37"/>
    <w:rsid w:val="003741A2"/>
    <w:rsid w:val="003806F8"/>
    <w:rsid w:val="003815C1"/>
    <w:rsid w:val="0038278D"/>
    <w:rsid w:val="0038291F"/>
    <w:rsid w:val="00382D11"/>
    <w:rsid w:val="00384270"/>
    <w:rsid w:val="003842AB"/>
    <w:rsid w:val="003857A1"/>
    <w:rsid w:val="00387EBD"/>
    <w:rsid w:val="003931F4"/>
    <w:rsid w:val="003939D3"/>
    <w:rsid w:val="00395B17"/>
    <w:rsid w:val="00395DD4"/>
    <w:rsid w:val="003967AF"/>
    <w:rsid w:val="00397BEF"/>
    <w:rsid w:val="00397D4F"/>
    <w:rsid w:val="003A0ADE"/>
    <w:rsid w:val="003A1991"/>
    <w:rsid w:val="003A393C"/>
    <w:rsid w:val="003A40EF"/>
    <w:rsid w:val="003A42CC"/>
    <w:rsid w:val="003A5555"/>
    <w:rsid w:val="003A6086"/>
    <w:rsid w:val="003A7094"/>
    <w:rsid w:val="003A72CF"/>
    <w:rsid w:val="003B25BA"/>
    <w:rsid w:val="003B4284"/>
    <w:rsid w:val="003B4A00"/>
    <w:rsid w:val="003B7E7D"/>
    <w:rsid w:val="003C0AAC"/>
    <w:rsid w:val="003C2291"/>
    <w:rsid w:val="003C43C1"/>
    <w:rsid w:val="003C57AB"/>
    <w:rsid w:val="003C6245"/>
    <w:rsid w:val="003C7412"/>
    <w:rsid w:val="003C7DED"/>
    <w:rsid w:val="003D0365"/>
    <w:rsid w:val="003D16D7"/>
    <w:rsid w:val="003D1F96"/>
    <w:rsid w:val="003D4796"/>
    <w:rsid w:val="003D62D9"/>
    <w:rsid w:val="003E2730"/>
    <w:rsid w:val="003E3C61"/>
    <w:rsid w:val="003E5B1D"/>
    <w:rsid w:val="003E6B4D"/>
    <w:rsid w:val="003E76E9"/>
    <w:rsid w:val="003F0FE0"/>
    <w:rsid w:val="003F1409"/>
    <w:rsid w:val="003F26AC"/>
    <w:rsid w:val="003F3BF3"/>
    <w:rsid w:val="003F3D0A"/>
    <w:rsid w:val="003F4F78"/>
    <w:rsid w:val="003F5AFF"/>
    <w:rsid w:val="003F5CCE"/>
    <w:rsid w:val="003F682C"/>
    <w:rsid w:val="0040019B"/>
    <w:rsid w:val="00400E4D"/>
    <w:rsid w:val="0040225E"/>
    <w:rsid w:val="00402AA5"/>
    <w:rsid w:val="00404B9B"/>
    <w:rsid w:val="00404F0E"/>
    <w:rsid w:val="004068DF"/>
    <w:rsid w:val="00407A5A"/>
    <w:rsid w:val="00413A1C"/>
    <w:rsid w:val="004153F9"/>
    <w:rsid w:val="004163B5"/>
    <w:rsid w:val="004229F1"/>
    <w:rsid w:val="00423210"/>
    <w:rsid w:val="004233C0"/>
    <w:rsid w:val="00433E87"/>
    <w:rsid w:val="00434824"/>
    <w:rsid w:val="00434D39"/>
    <w:rsid w:val="00434D8A"/>
    <w:rsid w:val="00436F00"/>
    <w:rsid w:val="004412ED"/>
    <w:rsid w:val="00450334"/>
    <w:rsid w:val="004511D5"/>
    <w:rsid w:val="004514C6"/>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1554"/>
    <w:rsid w:val="004825A6"/>
    <w:rsid w:val="00482AF4"/>
    <w:rsid w:val="00484253"/>
    <w:rsid w:val="004850D4"/>
    <w:rsid w:val="004875F9"/>
    <w:rsid w:val="00490B9B"/>
    <w:rsid w:val="00490E07"/>
    <w:rsid w:val="0049105A"/>
    <w:rsid w:val="00492757"/>
    <w:rsid w:val="004941E7"/>
    <w:rsid w:val="004976B7"/>
    <w:rsid w:val="004A0E5A"/>
    <w:rsid w:val="004A4826"/>
    <w:rsid w:val="004A68CA"/>
    <w:rsid w:val="004B12B2"/>
    <w:rsid w:val="004B20C4"/>
    <w:rsid w:val="004B30FB"/>
    <w:rsid w:val="004B44F8"/>
    <w:rsid w:val="004B752D"/>
    <w:rsid w:val="004B791C"/>
    <w:rsid w:val="004C027F"/>
    <w:rsid w:val="004C32A5"/>
    <w:rsid w:val="004C34D4"/>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47B"/>
    <w:rsid w:val="00510677"/>
    <w:rsid w:val="00510AE4"/>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27F0"/>
    <w:rsid w:val="0054395D"/>
    <w:rsid w:val="00543A98"/>
    <w:rsid w:val="00543DE0"/>
    <w:rsid w:val="00546380"/>
    <w:rsid w:val="005478D8"/>
    <w:rsid w:val="005479C6"/>
    <w:rsid w:val="00547D4F"/>
    <w:rsid w:val="0055238D"/>
    <w:rsid w:val="00552F27"/>
    <w:rsid w:val="00553012"/>
    <w:rsid w:val="005554F3"/>
    <w:rsid w:val="00555CD9"/>
    <w:rsid w:val="00556105"/>
    <w:rsid w:val="0055751B"/>
    <w:rsid w:val="005576D8"/>
    <w:rsid w:val="00560C0D"/>
    <w:rsid w:val="00561FF9"/>
    <w:rsid w:val="00562EF3"/>
    <w:rsid w:val="00563326"/>
    <w:rsid w:val="00564079"/>
    <w:rsid w:val="005659D9"/>
    <w:rsid w:val="00565E34"/>
    <w:rsid w:val="00573734"/>
    <w:rsid w:val="005740D5"/>
    <w:rsid w:val="0057561A"/>
    <w:rsid w:val="00576223"/>
    <w:rsid w:val="00576339"/>
    <w:rsid w:val="00577C9B"/>
    <w:rsid w:val="005904F6"/>
    <w:rsid w:val="005940E7"/>
    <w:rsid w:val="00595BC4"/>
    <w:rsid w:val="00597962"/>
    <w:rsid w:val="005A0001"/>
    <w:rsid w:val="005A0FCC"/>
    <w:rsid w:val="005A1B66"/>
    <w:rsid w:val="005A1BCD"/>
    <w:rsid w:val="005A1BE9"/>
    <w:rsid w:val="005A2D1B"/>
    <w:rsid w:val="005A35B7"/>
    <w:rsid w:val="005A3AC9"/>
    <w:rsid w:val="005A5FCD"/>
    <w:rsid w:val="005A6B8F"/>
    <w:rsid w:val="005A7BF4"/>
    <w:rsid w:val="005B0BB4"/>
    <w:rsid w:val="005B593D"/>
    <w:rsid w:val="005B5FC2"/>
    <w:rsid w:val="005C094B"/>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3DB1"/>
    <w:rsid w:val="00614C33"/>
    <w:rsid w:val="00616CF4"/>
    <w:rsid w:val="00620098"/>
    <w:rsid w:val="0062672B"/>
    <w:rsid w:val="0062675C"/>
    <w:rsid w:val="00627C9D"/>
    <w:rsid w:val="00627D7B"/>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3F01"/>
    <w:rsid w:val="0065528D"/>
    <w:rsid w:val="00655413"/>
    <w:rsid w:val="0065671E"/>
    <w:rsid w:val="006568C7"/>
    <w:rsid w:val="00661813"/>
    <w:rsid w:val="00661920"/>
    <w:rsid w:val="0066651F"/>
    <w:rsid w:val="0067065A"/>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0F3C"/>
    <w:rsid w:val="006A25FE"/>
    <w:rsid w:val="006A3A6E"/>
    <w:rsid w:val="006A4557"/>
    <w:rsid w:val="006A4DC0"/>
    <w:rsid w:val="006B1AFC"/>
    <w:rsid w:val="006B35A1"/>
    <w:rsid w:val="006B4853"/>
    <w:rsid w:val="006B4C87"/>
    <w:rsid w:val="006B6218"/>
    <w:rsid w:val="006C01FB"/>
    <w:rsid w:val="006C32E8"/>
    <w:rsid w:val="006C66A6"/>
    <w:rsid w:val="006D30B7"/>
    <w:rsid w:val="006D4F10"/>
    <w:rsid w:val="006D5080"/>
    <w:rsid w:val="006D5699"/>
    <w:rsid w:val="006D7E08"/>
    <w:rsid w:val="006E5AC4"/>
    <w:rsid w:val="006E5B70"/>
    <w:rsid w:val="006E7774"/>
    <w:rsid w:val="006E786E"/>
    <w:rsid w:val="006F1460"/>
    <w:rsid w:val="006F1B27"/>
    <w:rsid w:val="006F6B4C"/>
    <w:rsid w:val="00700646"/>
    <w:rsid w:val="00700BF1"/>
    <w:rsid w:val="007012DF"/>
    <w:rsid w:val="00706908"/>
    <w:rsid w:val="00710271"/>
    <w:rsid w:val="007133C2"/>
    <w:rsid w:val="0071440E"/>
    <w:rsid w:val="0071469C"/>
    <w:rsid w:val="00715677"/>
    <w:rsid w:val="00726F73"/>
    <w:rsid w:val="007276EF"/>
    <w:rsid w:val="0073035C"/>
    <w:rsid w:val="0073158C"/>
    <w:rsid w:val="007317D7"/>
    <w:rsid w:val="0073229A"/>
    <w:rsid w:val="007334FF"/>
    <w:rsid w:val="00733E6C"/>
    <w:rsid w:val="007366CD"/>
    <w:rsid w:val="007374A8"/>
    <w:rsid w:val="00740461"/>
    <w:rsid w:val="0074162B"/>
    <w:rsid w:val="00741E55"/>
    <w:rsid w:val="00742A91"/>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538"/>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C77BD"/>
    <w:rsid w:val="007D3A61"/>
    <w:rsid w:val="007D50E7"/>
    <w:rsid w:val="007D5225"/>
    <w:rsid w:val="007D58CB"/>
    <w:rsid w:val="007D6D7F"/>
    <w:rsid w:val="007E04F5"/>
    <w:rsid w:val="007E1BDA"/>
    <w:rsid w:val="007E2A3D"/>
    <w:rsid w:val="007E2EB8"/>
    <w:rsid w:val="007E6240"/>
    <w:rsid w:val="007E64C8"/>
    <w:rsid w:val="007E705E"/>
    <w:rsid w:val="007E7AAD"/>
    <w:rsid w:val="007E7DD5"/>
    <w:rsid w:val="007F0507"/>
    <w:rsid w:val="007F07C4"/>
    <w:rsid w:val="007F180E"/>
    <w:rsid w:val="007F1AB7"/>
    <w:rsid w:val="007F1EE1"/>
    <w:rsid w:val="007F37EE"/>
    <w:rsid w:val="007F39FA"/>
    <w:rsid w:val="007F4039"/>
    <w:rsid w:val="007F4F75"/>
    <w:rsid w:val="007F58BA"/>
    <w:rsid w:val="007F6BDB"/>
    <w:rsid w:val="007F748D"/>
    <w:rsid w:val="00801702"/>
    <w:rsid w:val="00801F8F"/>
    <w:rsid w:val="00803A39"/>
    <w:rsid w:val="00803E96"/>
    <w:rsid w:val="008065DE"/>
    <w:rsid w:val="00807062"/>
    <w:rsid w:val="008071AB"/>
    <w:rsid w:val="008118D0"/>
    <w:rsid w:val="00811E7F"/>
    <w:rsid w:val="008124B6"/>
    <w:rsid w:val="00812580"/>
    <w:rsid w:val="00813921"/>
    <w:rsid w:val="00814599"/>
    <w:rsid w:val="00817079"/>
    <w:rsid w:val="008201F1"/>
    <w:rsid w:val="00821025"/>
    <w:rsid w:val="00823811"/>
    <w:rsid w:val="0082692C"/>
    <w:rsid w:val="00827815"/>
    <w:rsid w:val="00827C53"/>
    <w:rsid w:val="00827CA0"/>
    <w:rsid w:val="008313D1"/>
    <w:rsid w:val="008325FC"/>
    <w:rsid w:val="008335CF"/>
    <w:rsid w:val="00834303"/>
    <w:rsid w:val="00834F40"/>
    <w:rsid w:val="008364D5"/>
    <w:rsid w:val="0083693A"/>
    <w:rsid w:val="00840E7A"/>
    <w:rsid w:val="0084376B"/>
    <w:rsid w:val="0084473C"/>
    <w:rsid w:val="008452F6"/>
    <w:rsid w:val="00846AB0"/>
    <w:rsid w:val="008475CB"/>
    <w:rsid w:val="00852A79"/>
    <w:rsid w:val="00852DCE"/>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49AD"/>
    <w:rsid w:val="00897169"/>
    <w:rsid w:val="008A06F8"/>
    <w:rsid w:val="008A150E"/>
    <w:rsid w:val="008A2489"/>
    <w:rsid w:val="008A440E"/>
    <w:rsid w:val="008A44D0"/>
    <w:rsid w:val="008A77DD"/>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403D"/>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5E3D"/>
    <w:rsid w:val="0090795E"/>
    <w:rsid w:val="00910401"/>
    <w:rsid w:val="00911A34"/>
    <w:rsid w:val="00912683"/>
    <w:rsid w:val="00912B69"/>
    <w:rsid w:val="00912DD1"/>
    <w:rsid w:val="00920C15"/>
    <w:rsid w:val="00920E49"/>
    <w:rsid w:val="0092332B"/>
    <w:rsid w:val="00926553"/>
    <w:rsid w:val="009267B5"/>
    <w:rsid w:val="00932E1F"/>
    <w:rsid w:val="009337EB"/>
    <w:rsid w:val="00933FE2"/>
    <w:rsid w:val="0093403C"/>
    <w:rsid w:val="00935387"/>
    <w:rsid w:val="00940678"/>
    <w:rsid w:val="009434B7"/>
    <w:rsid w:val="00944A06"/>
    <w:rsid w:val="0094720E"/>
    <w:rsid w:val="009506BB"/>
    <w:rsid w:val="00953CAC"/>
    <w:rsid w:val="00955571"/>
    <w:rsid w:val="00956D4D"/>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22E2"/>
    <w:rsid w:val="009A37D5"/>
    <w:rsid w:val="009A4154"/>
    <w:rsid w:val="009A683D"/>
    <w:rsid w:val="009A68EB"/>
    <w:rsid w:val="009B1A0A"/>
    <w:rsid w:val="009B1F92"/>
    <w:rsid w:val="009B44C9"/>
    <w:rsid w:val="009B5929"/>
    <w:rsid w:val="009C1A6D"/>
    <w:rsid w:val="009C2CF4"/>
    <w:rsid w:val="009C55EA"/>
    <w:rsid w:val="009C565D"/>
    <w:rsid w:val="009D0070"/>
    <w:rsid w:val="009D0773"/>
    <w:rsid w:val="009D1A61"/>
    <w:rsid w:val="009D1E59"/>
    <w:rsid w:val="009D3FEB"/>
    <w:rsid w:val="009D538A"/>
    <w:rsid w:val="009D7B95"/>
    <w:rsid w:val="009E0BD1"/>
    <w:rsid w:val="009E2BDB"/>
    <w:rsid w:val="009E417E"/>
    <w:rsid w:val="009E42CA"/>
    <w:rsid w:val="009E52EF"/>
    <w:rsid w:val="009E5947"/>
    <w:rsid w:val="009E761C"/>
    <w:rsid w:val="009F0898"/>
    <w:rsid w:val="009F26C0"/>
    <w:rsid w:val="009F308A"/>
    <w:rsid w:val="009F57D1"/>
    <w:rsid w:val="009F5E71"/>
    <w:rsid w:val="009F6E97"/>
    <w:rsid w:val="00A012C7"/>
    <w:rsid w:val="00A03959"/>
    <w:rsid w:val="00A03AD7"/>
    <w:rsid w:val="00A07F91"/>
    <w:rsid w:val="00A107D7"/>
    <w:rsid w:val="00A10D57"/>
    <w:rsid w:val="00A13E2A"/>
    <w:rsid w:val="00A14049"/>
    <w:rsid w:val="00A15414"/>
    <w:rsid w:val="00A16B81"/>
    <w:rsid w:val="00A16E58"/>
    <w:rsid w:val="00A176DD"/>
    <w:rsid w:val="00A2352C"/>
    <w:rsid w:val="00A2445D"/>
    <w:rsid w:val="00A30B87"/>
    <w:rsid w:val="00A32194"/>
    <w:rsid w:val="00A325F0"/>
    <w:rsid w:val="00A32BCC"/>
    <w:rsid w:val="00A36EBA"/>
    <w:rsid w:val="00A3703E"/>
    <w:rsid w:val="00A3713E"/>
    <w:rsid w:val="00A3786E"/>
    <w:rsid w:val="00A42F8A"/>
    <w:rsid w:val="00A4312D"/>
    <w:rsid w:val="00A509D3"/>
    <w:rsid w:val="00A51734"/>
    <w:rsid w:val="00A51AD4"/>
    <w:rsid w:val="00A531A9"/>
    <w:rsid w:val="00A56B9D"/>
    <w:rsid w:val="00A57789"/>
    <w:rsid w:val="00A639B8"/>
    <w:rsid w:val="00A6441C"/>
    <w:rsid w:val="00A6633B"/>
    <w:rsid w:val="00A6651F"/>
    <w:rsid w:val="00A66710"/>
    <w:rsid w:val="00A66E48"/>
    <w:rsid w:val="00A67B1E"/>
    <w:rsid w:val="00A67D02"/>
    <w:rsid w:val="00A72005"/>
    <w:rsid w:val="00A72284"/>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49A8"/>
    <w:rsid w:val="00B35AD1"/>
    <w:rsid w:val="00B40E55"/>
    <w:rsid w:val="00B437D8"/>
    <w:rsid w:val="00B470DA"/>
    <w:rsid w:val="00B51AC8"/>
    <w:rsid w:val="00B520CF"/>
    <w:rsid w:val="00B52269"/>
    <w:rsid w:val="00B52335"/>
    <w:rsid w:val="00B54217"/>
    <w:rsid w:val="00B573B1"/>
    <w:rsid w:val="00B60257"/>
    <w:rsid w:val="00B614A3"/>
    <w:rsid w:val="00B634CA"/>
    <w:rsid w:val="00B64391"/>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4208"/>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1756"/>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1DCA"/>
    <w:rsid w:val="00C84AD9"/>
    <w:rsid w:val="00C8500E"/>
    <w:rsid w:val="00C92318"/>
    <w:rsid w:val="00C92D1B"/>
    <w:rsid w:val="00C9496D"/>
    <w:rsid w:val="00CA0627"/>
    <w:rsid w:val="00CA0E01"/>
    <w:rsid w:val="00CA2E3E"/>
    <w:rsid w:val="00CA3282"/>
    <w:rsid w:val="00CA33D3"/>
    <w:rsid w:val="00CA71CC"/>
    <w:rsid w:val="00CB2252"/>
    <w:rsid w:val="00CB2A99"/>
    <w:rsid w:val="00CB37EB"/>
    <w:rsid w:val="00CB3B62"/>
    <w:rsid w:val="00CB4B87"/>
    <w:rsid w:val="00CB7C85"/>
    <w:rsid w:val="00CC6C44"/>
    <w:rsid w:val="00CD0AA8"/>
    <w:rsid w:val="00CD2217"/>
    <w:rsid w:val="00CD3108"/>
    <w:rsid w:val="00CD3404"/>
    <w:rsid w:val="00CD4E49"/>
    <w:rsid w:val="00CD72FA"/>
    <w:rsid w:val="00CE21D3"/>
    <w:rsid w:val="00CE394E"/>
    <w:rsid w:val="00CE420F"/>
    <w:rsid w:val="00CE4D84"/>
    <w:rsid w:val="00CE60C5"/>
    <w:rsid w:val="00CF0272"/>
    <w:rsid w:val="00CF1E94"/>
    <w:rsid w:val="00CF2858"/>
    <w:rsid w:val="00CF423E"/>
    <w:rsid w:val="00CF5810"/>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2C8"/>
    <w:rsid w:val="00D26A00"/>
    <w:rsid w:val="00D2747B"/>
    <w:rsid w:val="00D2758B"/>
    <w:rsid w:val="00D27AF4"/>
    <w:rsid w:val="00D35365"/>
    <w:rsid w:val="00D3729B"/>
    <w:rsid w:val="00D37662"/>
    <w:rsid w:val="00D40B37"/>
    <w:rsid w:val="00D41934"/>
    <w:rsid w:val="00D44761"/>
    <w:rsid w:val="00D44E97"/>
    <w:rsid w:val="00D45A25"/>
    <w:rsid w:val="00D46731"/>
    <w:rsid w:val="00D509F8"/>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5463"/>
    <w:rsid w:val="00D66968"/>
    <w:rsid w:val="00D67748"/>
    <w:rsid w:val="00D71E40"/>
    <w:rsid w:val="00D73FF9"/>
    <w:rsid w:val="00D76D6A"/>
    <w:rsid w:val="00D76D77"/>
    <w:rsid w:val="00D7738C"/>
    <w:rsid w:val="00D816A3"/>
    <w:rsid w:val="00D8189F"/>
    <w:rsid w:val="00D81AAB"/>
    <w:rsid w:val="00D8403B"/>
    <w:rsid w:val="00D86BCD"/>
    <w:rsid w:val="00D871E0"/>
    <w:rsid w:val="00D877EA"/>
    <w:rsid w:val="00D931BC"/>
    <w:rsid w:val="00D9405A"/>
    <w:rsid w:val="00D94728"/>
    <w:rsid w:val="00D96736"/>
    <w:rsid w:val="00D96D80"/>
    <w:rsid w:val="00DA0241"/>
    <w:rsid w:val="00DA2645"/>
    <w:rsid w:val="00DA537A"/>
    <w:rsid w:val="00DA5A0B"/>
    <w:rsid w:val="00DB049C"/>
    <w:rsid w:val="00DB16C0"/>
    <w:rsid w:val="00DB1D9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240E"/>
    <w:rsid w:val="00E43E76"/>
    <w:rsid w:val="00E44349"/>
    <w:rsid w:val="00E509EC"/>
    <w:rsid w:val="00E52F8A"/>
    <w:rsid w:val="00E540DA"/>
    <w:rsid w:val="00E544D1"/>
    <w:rsid w:val="00E54C89"/>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841"/>
    <w:rsid w:val="00E859FE"/>
    <w:rsid w:val="00E91B13"/>
    <w:rsid w:val="00E924AC"/>
    <w:rsid w:val="00E93CA1"/>
    <w:rsid w:val="00E9437E"/>
    <w:rsid w:val="00E95B04"/>
    <w:rsid w:val="00E9678C"/>
    <w:rsid w:val="00E97655"/>
    <w:rsid w:val="00E97FAE"/>
    <w:rsid w:val="00EA1D8F"/>
    <w:rsid w:val="00EA2556"/>
    <w:rsid w:val="00EB1FFC"/>
    <w:rsid w:val="00EB209D"/>
    <w:rsid w:val="00EB277B"/>
    <w:rsid w:val="00EB323D"/>
    <w:rsid w:val="00EB3DDE"/>
    <w:rsid w:val="00EB3FBA"/>
    <w:rsid w:val="00EB44C8"/>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4BFA"/>
    <w:rsid w:val="00EF5372"/>
    <w:rsid w:val="00EF5936"/>
    <w:rsid w:val="00EF5E0B"/>
    <w:rsid w:val="00F017F7"/>
    <w:rsid w:val="00F03033"/>
    <w:rsid w:val="00F03720"/>
    <w:rsid w:val="00F05C50"/>
    <w:rsid w:val="00F10DE7"/>
    <w:rsid w:val="00F138D1"/>
    <w:rsid w:val="00F148EB"/>
    <w:rsid w:val="00F14FDC"/>
    <w:rsid w:val="00F1500A"/>
    <w:rsid w:val="00F15770"/>
    <w:rsid w:val="00F15923"/>
    <w:rsid w:val="00F1720B"/>
    <w:rsid w:val="00F177F3"/>
    <w:rsid w:val="00F207DF"/>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1FE2"/>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D41385"/>
  <w14:defaultImageDpi w14:val="0"/>
  <w15:docId w15:val="{67CF2C7D-2755-48A6-9C23-B75CE958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9267B5"/>
    <w:pPr>
      <w:keepNext/>
      <w:keepLines/>
      <w:numPr>
        <w:numId w:val="56"/>
      </w:numPr>
      <w:spacing w:before="240" w:after="480" w:line="700" w:lineRule="exact"/>
      <w:ind w:left="851" w:hanging="851"/>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9267B5"/>
    <w:pPr>
      <w:keepNext/>
      <w:keepLines/>
      <w:spacing w:before="120" w:after="240" w:line="46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154A59"/>
    <w:pPr>
      <w:spacing w:after="240" w:line="1000" w:lineRule="exact"/>
    </w:pPr>
    <w:rPr>
      <w:rFonts w:asciiTheme="majorHAnsi" w:eastAsiaTheme="majorEastAsia" w:hAnsiTheme="majorHAnsi" w:cs="Times New Roman (Headings CS)"/>
      <w:b/>
      <w:bCs/>
      <w:spacing w:val="8"/>
      <w:kern w:val="28"/>
      <w:sz w:val="80"/>
      <w:szCs w:val="80"/>
      <w:lang w:val="en-GB"/>
    </w:rPr>
  </w:style>
  <w:style w:type="character" w:customStyle="1" w:styleId="TitleChar">
    <w:name w:val="Title Char"/>
    <w:basedOn w:val="DefaultParagraphFont"/>
    <w:link w:val="Title"/>
    <w:uiPriority w:val="10"/>
    <w:rsid w:val="00154A59"/>
    <w:rPr>
      <w:rFonts w:asciiTheme="majorHAnsi" w:eastAsiaTheme="majorEastAsia" w:hAnsiTheme="majorHAnsi" w:cs="Times New Roman (Headings CS)"/>
      <w:b/>
      <w:bCs/>
      <w:spacing w:val="8"/>
      <w:kern w:val="28"/>
      <w:sz w:val="80"/>
      <w:szCs w:val="80"/>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9267B5"/>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9267B5"/>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300994"/>
    <w:pPr>
      <w:spacing w:before="120" w:after="60" w:line="36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300994"/>
    <w:pPr>
      <w:spacing w:before="120" w:after="240" w:line="360" w:lineRule="auto"/>
    </w:pPr>
    <w:rPr>
      <w:rFonts w:asciiTheme="majorHAnsi" w:eastAsiaTheme="majorEastAsia" w:hAnsiTheme="majorHAnsi" w:cs="Times New Roman (Headings CS)"/>
      <w:b/>
      <w:bCs/>
      <w:sz w:val="40"/>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2534BA"/>
    <w:rPr>
      <w:color w:val="605E5C"/>
      <w:shd w:val="clear" w:color="auto" w:fill="E1DFDD"/>
    </w:rPr>
  </w:style>
  <w:style w:type="paragraph" w:customStyle="1" w:styleId="Highlightboxtext">
    <w:name w:val="Highlight box text"/>
    <w:basedOn w:val="BodyText"/>
    <w:qFormat/>
    <w:rsid w:val="00742A91"/>
    <w:pPr>
      <w:pBdr>
        <w:top w:val="single" w:sz="18" w:space="12" w:color="F2F2F2" w:themeColor="background1" w:themeShade="F2"/>
        <w:left w:val="single" w:sz="18" w:space="12" w:color="F2F2F2" w:themeColor="background1" w:themeShade="F2"/>
        <w:bottom w:val="single" w:sz="18" w:space="12" w:color="F2F2F2" w:themeColor="background1" w:themeShade="F2"/>
        <w:right w:val="single" w:sz="18" w:space="12" w:color="F2F2F2" w:themeColor="background1" w:themeShade="F2"/>
      </w:pBdr>
      <w:shd w:val="clear" w:color="auto" w:fill="F2F2F2" w:themeFill="background1" w:themeFillShade="F2"/>
      <w:spacing w:after="0"/>
      <w:ind w:left="340" w:right="340"/>
    </w:pPr>
  </w:style>
  <w:style w:type="character" w:styleId="CommentReference">
    <w:name w:val="annotation reference"/>
    <w:basedOn w:val="DefaultParagraphFont"/>
    <w:uiPriority w:val="99"/>
    <w:semiHidden/>
    <w:unhideWhenUsed/>
    <w:rsid w:val="00510AE4"/>
    <w:rPr>
      <w:sz w:val="16"/>
      <w:szCs w:val="16"/>
    </w:rPr>
  </w:style>
  <w:style w:type="paragraph" w:styleId="CommentSubject">
    <w:name w:val="annotation subject"/>
    <w:basedOn w:val="CommentText"/>
    <w:next w:val="CommentText"/>
    <w:link w:val="CommentSubjectChar"/>
    <w:uiPriority w:val="99"/>
    <w:semiHidden/>
    <w:unhideWhenUsed/>
    <w:rsid w:val="00510AE4"/>
    <w:rPr>
      <w:b/>
      <w:bCs/>
    </w:rPr>
  </w:style>
  <w:style w:type="character" w:customStyle="1" w:styleId="CommentSubjectChar">
    <w:name w:val="Comment Subject Char"/>
    <w:basedOn w:val="CommentTextChar"/>
    <w:link w:val="CommentSubject"/>
    <w:uiPriority w:val="99"/>
    <w:semiHidden/>
    <w:rsid w:val="00510A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mailto:plantationforestry@deeca.vic.gov.au" TargetMode="Externa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mailto:plantationforestry@deeca.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griculture.vic.gov.au/crops-and-horticulture/farm-forestry/trees-on-farms/trees-on-farms-utilisation-program" TargetMode="External"/><Relationship Id="rId25" Type="http://schemas.openxmlformats.org/officeDocument/2006/relationships/hyperlink" Target="http://creativecommons.org/licenses/by/4.0/" TargetMode="External"/><Relationship Id="rId2" Type="http://schemas.openxmlformats.org/officeDocument/2006/relationships/customXml" Target="../customXml/item2.xml"/><Relationship Id="rId16" Type="http://schemas.openxmlformats.org/officeDocument/2006/relationships/hyperlink" Target="https://www.deeca.vic.gov.au/privacy" TargetMode="External"/><Relationship Id="rId20" Type="http://schemas.openxmlformats.org/officeDocument/2006/relationships/hyperlink" Target="https://agriculture.vic.gov.au/crops-and-horticulture/farm-forestry/trees-on-farms/trees-on-farms-utilisation-progr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creativecommons.org/licenses/by/4.0/" TargetMode="External"/><Relationship Id="rId5" Type="http://schemas.openxmlformats.org/officeDocument/2006/relationships/customXml" Target="../customXml/item5.xml"/><Relationship Id="rId15" Type="http://schemas.openxmlformats.org/officeDocument/2006/relationships/hyperlink" Target="https://deeca.my.site.com/grants/s/form?id=a0iRF00000542jVYAQ" TargetMode="External"/><Relationship Id="rId23" Type="http://schemas.openxmlformats.org/officeDocument/2006/relationships/hyperlink" Target="https://agriculture.vic.gov.au/crops-and-horticulture/farm-forestry/trees-on-farms/trees-on-farms-utilisation-program"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mailto:plantationforestry@deeca.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agriculture.vic.gov.au/crops-and-horticulture/farm-forestry/trees-on-farms/trees-on-farms-utilisation-program" TargetMode="External"/><Relationship Id="rId27" Type="http://schemas.openxmlformats.org/officeDocument/2006/relationships/hyperlink" Target="http://www.deeca.vic.gov.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33AE3FB3D766BA4DBBC4F1DDAEE4273E" ma:contentTypeVersion="13" ma:contentTypeDescription="Create a new document." ma:contentTypeScope="" ma:versionID="8a039242ee0c228e5ff5d24a9f22fe02">
  <xsd:schema xmlns:xsd="http://www.w3.org/2001/XMLSchema" xmlns:xs="http://www.w3.org/2001/XMLSchema" xmlns:p="http://schemas.microsoft.com/office/2006/metadata/properties" xmlns:ns2="a5f32de4-e402-4188-b034-e71ca7d22e54" xmlns:ns3="9df27e40-797b-464d-9cc4-2f4a127c61c1" xmlns:ns4="d885b6b3-7e0d-487d-aa42-3e32d91b08c9" xmlns:ns5="eee8146e-0147-4410-8144-b4e30f0526ab" xmlns:ns6="58a0eaec-5c6c-4b3b-8518-559881a1a600" targetNamespace="http://schemas.microsoft.com/office/2006/metadata/properties" ma:root="true" ma:fieldsID="9f3e843bc143ecebeb3d3f6da8d52e16" ns2:_="" ns3:_="" ns4:_="" ns5:_="" ns6:_="">
    <xsd:import namespace="a5f32de4-e402-4188-b034-e71ca7d22e54"/>
    <xsd:import namespace="9df27e40-797b-464d-9cc4-2f4a127c61c1"/>
    <xsd:import namespace="d885b6b3-7e0d-487d-aa42-3e32d91b08c9"/>
    <xsd:import namespace="eee8146e-0147-4410-8144-b4e30f0526ab"/>
    <xsd:import namespace="58a0eaec-5c6c-4b3b-8518-559881a1a6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3:FileNumber" minOccurs="0"/>
                <xsd:element ref="ns3:MediaLengthInSeconds" minOccurs="0"/>
                <xsd:element ref="ns3:MediaServiceObjectDetectorVersions" minOccurs="0"/>
                <xsd:element ref="ns3:_Flow_SignoffStatus" minOccurs="0"/>
                <xsd:element ref="ns5:lcf76f155ced4ddcb4097134ff3c332f" minOccurs="0"/>
                <xsd:element ref="ns6:TaxCatchAll" minOccurs="0"/>
                <xsd:element ref="ns3:MediaServiceSearchProperties" minOccurs="0"/>
                <xsd:element ref="ns5:Additionalinformation" minOccurs="0"/>
                <xsd:element ref="ns5:File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27e40-797b-464d-9cc4-2f4a127c61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FileNumber" ma:index="23" nillable="true" ma:displayName="File Number" ma:description="Number of files in folder" ma:format="Dropdown" ma:internalName="FileNumber"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5b6b3-7e0d-487d-aa42-3e32d91b08c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e8146e-0147-4410-8144-b4e30f0526ab"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Additionalinformation" ma:index="31" nillable="true" ma:displayName="Additional information" ma:description="8 documents from 03092021 to 07092023 regarding Parkside and VicForests Timber Sale Agreement T002031" ma:format="Dropdown" ma:internalName="Additionalinformation">
      <xsd:simpleType>
        <xsd:restriction base="dms:Note">
          <xsd:maxLength value="255"/>
        </xsd:restriction>
      </xsd:simpleType>
    </xsd:element>
    <xsd:element name="Filed" ma:index="32" nillable="true" ma:displayName="Filed" ma:default="0" ma:format="Dropdown" ma:internalName="Filed">
      <xsd:simpleType>
        <xsd:restriction base="dms:Boolea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0eaec-5c6c-4b3b-8518-559881a1a60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eefa37e2-ad28-46ce-8a9c-f3af691f1d49}" ma:internalName="TaxCatchAll" ma:showField="CatchAllData" ma:web="58a0eaec-5c6c-4b3b-8518-559881a1a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97aeec6-0273-40f2-ab3e-beee73212332"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Filed xmlns="eee8146e-0147-4410-8144-b4e30f0526ab">false</Filed>
    <_Flow_SignoffStatus xmlns="9df27e40-797b-464d-9cc4-2f4a127c61c1" xsi:nil="true"/>
    <lcf76f155ced4ddcb4097134ff3c332f xmlns="eee8146e-0147-4410-8144-b4e30f0526ab">
      <Terms xmlns="http://schemas.microsoft.com/office/infopath/2007/PartnerControls"/>
    </lcf76f155ced4ddcb4097134ff3c332f>
    <Additionalinformation xmlns="eee8146e-0147-4410-8144-b4e30f0526ab" xsi:nil="true"/>
    <FileNumber xmlns="9df27e40-797b-464d-9cc4-2f4a127c61c1" xsi:nil="true"/>
    <TaxCatchAll xmlns="58a0eaec-5c6c-4b3b-8518-559881a1a600" xsi:nil="true"/>
  </documentManagement>
</p:properties>
</file>

<file path=customXml/itemProps1.xml><?xml version="1.0" encoding="utf-8"?>
<ds:datastoreItem xmlns:ds="http://schemas.openxmlformats.org/officeDocument/2006/customXml" ds:itemID="{D504C27D-986C-4FB8-AF49-0F8B8E36D2B1}">
  <ds:schemaRefs>
    <ds:schemaRef ds:uri="http://schemas.microsoft.com/sharepoint/v3/contenttype/forms"/>
  </ds:schemaRefs>
</ds:datastoreItem>
</file>

<file path=customXml/itemProps2.xml><?xml version="1.0" encoding="utf-8"?>
<ds:datastoreItem xmlns:ds="http://schemas.openxmlformats.org/officeDocument/2006/customXml" ds:itemID="{30FB1175-0065-47B6-9DFF-164EB10C42ED}">
  <ds:schemaRefs>
    <ds:schemaRef ds:uri="http://schemas.microsoft.com/sharepoint/events"/>
  </ds:schemaRefs>
</ds:datastoreItem>
</file>

<file path=customXml/itemProps3.xml><?xml version="1.0" encoding="utf-8"?>
<ds:datastoreItem xmlns:ds="http://schemas.openxmlformats.org/officeDocument/2006/customXml" ds:itemID="{AF7FE6C0-EC41-419F-B897-A749F4407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9df27e40-797b-464d-9cc4-2f4a127c61c1"/>
    <ds:schemaRef ds:uri="d885b6b3-7e0d-487d-aa42-3e32d91b08c9"/>
    <ds:schemaRef ds:uri="eee8146e-0147-4410-8144-b4e30f0526ab"/>
    <ds:schemaRef ds:uri="58a0eaec-5c6c-4b3b-8518-559881a1a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customXml/itemProps5.xml><?xml version="1.0" encoding="utf-8"?>
<ds:datastoreItem xmlns:ds="http://schemas.openxmlformats.org/officeDocument/2006/customXml" ds:itemID="{3D637721-2031-4650-846C-C63C40ADB0B3}">
  <ds:schemaRefs>
    <ds:schemaRef ds:uri="Microsoft.SharePoint.Taxonomy.ContentTypeSync"/>
  </ds:schemaRefs>
</ds:datastoreItem>
</file>

<file path=customXml/itemProps6.xml><?xml version="1.0" encoding="utf-8"?>
<ds:datastoreItem xmlns:ds="http://schemas.openxmlformats.org/officeDocument/2006/customXml" ds:itemID="{786F7503-A4D4-4874-A97C-9D92CA3B6B30}">
  <ds:schemaRefs>
    <ds:schemaRef ds:uri="http://schemas.microsoft.com/office/2006/metadata/properties"/>
    <ds:schemaRef ds:uri="http://schemas.microsoft.com/office/infopath/2007/PartnerControls"/>
    <ds:schemaRef ds:uri="eee8146e-0147-4410-8144-b4e30f0526ab"/>
    <ds:schemaRef ds:uri="9df27e40-797b-464d-9cc4-2f4a127c61c1"/>
    <ds:schemaRef ds:uri="58a0eaec-5c6c-4b3b-8518-559881a1a60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2651</Words>
  <Characters>15992</Characters>
  <Application>Microsoft Office Word</Application>
  <DocSecurity>0</DocSecurity>
  <Lines>319</Lines>
  <Paragraphs>196</Paragraphs>
  <ScaleCrop>false</ScaleCrop>
  <HeadingPairs>
    <vt:vector size="2" baseType="variant">
      <vt:variant>
        <vt:lpstr>Title</vt:lpstr>
      </vt:variant>
      <vt:variant>
        <vt:i4>1</vt:i4>
      </vt:variant>
    </vt:vector>
  </HeadingPairs>
  <TitlesOfParts>
    <vt:vector size="1" baseType="lpstr">
      <vt:lpstr>Trees on Farms Utilisation Program - Expression of Interest Guidelines - October 2025</vt:lpstr>
    </vt:vector>
  </TitlesOfParts>
  <Manager>N/A</Manager>
  <Company>Department of Energy, Environment and Climate Action</Company>
  <LinksUpToDate>false</LinksUpToDate>
  <CharactersWithSpaces>18447</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Trees on Farms Utilisation Program - Expression of Interest Guidelines - October 2025</dc:title>
  <dc:subject>Trees on Farms Utilisation Program - Expression of Interest Guidelines - October 2025</dc:subject>
  <dc:creator>Department of Energy, Environment and Climate Action</dc:creator>
  <cp:keywords/>
  <dc:description>© The State of Victoria Department of Energy, Environment and Climate Action</dc:description>
  <cp:lastModifiedBy>Gursewak Singh (DEECA)</cp:lastModifiedBy>
  <cp:revision>2</cp:revision>
  <dcterms:created xsi:type="dcterms:W3CDTF">2026-05-27T04:04:00Z</dcterms:created>
  <dcterms:modified xsi:type="dcterms:W3CDTF">2026-05-27T04:04:00Z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0x01010033AE3FB3D766BA4DBBC4F1DDAEE4273E</vt:lpwstr>
  </property>
  <property fmtid="{D5CDD505-2E9C-101B-9397-08002B2CF9AE}" pid="10" name="MediaServiceImageTags">
    <vt:lpwstr/>
  </property>
  <property fmtid="{D5CDD505-2E9C-101B-9397-08002B2CF9AE}" pid="11" name="docLang">
    <vt:lpwstr>en</vt:lpwstr>
  </property>
</Properties>
</file>