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4B2F8" w14:textId="73B786FF" w:rsidR="0032422B" w:rsidRDefault="0032422B" w:rsidP="0032422B">
      <w:pPr>
        <w:pStyle w:val="Agtitle"/>
        <w:pBdr>
          <w:bottom w:val="single" w:sz="6" w:space="1" w:color="auto"/>
        </w:pBdr>
        <w:rPr>
          <w:color w:val="538135" w:themeColor="accent6" w:themeShade="BF"/>
          <w:sz w:val="28"/>
          <w:szCs w:val="10"/>
        </w:rPr>
      </w:pPr>
      <w:r w:rsidRPr="00E217D0">
        <w:rPr>
          <w:color w:val="538135" w:themeColor="accent6" w:themeShade="BF"/>
        </w:rPr>
        <w:t xml:space="preserve">Dairy Farm Monitor Project </w:t>
      </w:r>
      <w:r w:rsidRPr="00E217D0">
        <w:rPr>
          <w:color w:val="538135" w:themeColor="accent6" w:themeShade="BF"/>
        </w:rPr>
        <w:br/>
      </w:r>
      <w:r>
        <w:rPr>
          <w:color w:val="538135" w:themeColor="accent6" w:themeShade="BF"/>
          <w:sz w:val="28"/>
          <w:szCs w:val="10"/>
        </w:rPr>
        <w:t>2018-19</w:t>
      </w:r>
      <w:r w:rsidRPr="00F90375">
        <w:rPr>
          <w:color w:val="538135" w:themeColor="accent6" w:themeShade="BF"/>
          <w:sz w:val="28"/>
          <w:szCs w:val="10"/>
        </w:rPr>
        <w:t xml:space="preserve"> </w:t>
      </w:r>
      <w:r w:rsidR="00384215">
        <w:rPr>
          <w:color w:val="538135" w:themeColor="accent6" w:themeShade="BF"/>
          <w:sz w:val="28"/>
          <w:szCs w:val="10"/>
        </w:rPr>
        <w:t>Northern</w:t>
      </w:r>
      <w:r w:rsidR="002233CC">
        <w:rPr>
          <w:color w:val="538135" w:themeColor="accent6" w:themeShade="BF"/>
          <w:sz w:val="28"/>
          <w:szCs w:val="10"/>
        </w:rPr>
        <w:t xml:space="preserve"> </w:t>
      </w:r>
      <w:r w:rsidRPr="00F90375">
        <w:rPr>
          <w:color w:val="538135" w:themeColor="accent6" w:themeShade="BF"/>
          <w:sz w:val="28"/>
          <w:szCs w:val="10"/>
        </w:rPr>
        <w:t>Victoria Overview</w:t>
      </w:r>
    </w:p>
    <w:p w14:paraId="357AE1D6" w14:textId="47FA555C" w:rsidR="0032422B" w:rsidRDefault="0032422B" w:rsidP="0032422B">
      <w:pPr>
        <w:sectPr w:rsidR="0032422B" w:rsidSect="0032422B">
          <w:pgSz w:w="16840" w:h="11900" w:orient="landscape"/>
          <w:pgMar w:top="709" w:right="709" w:bottom="709" w:left="709" w:header="510" w:footer="709" w:gutter="0"/>
          <w:cols w:space="708"/>
          <w:titlePg/>
          <w:docGrid w:linePitch="360"/>
        </w:sectPr>
      </w:pPr>
    </w:p>
    <w:p w14:paraId="2362A40B" w14:textId="2AB3240D" w:rsidR="0032422B" w:rsidRDefault="0032422B" w:rsidP="0032422B">
      <w:r>
        <w:t xml:space="preserve">The Dairy Farm Monitor Project surveys farms across the state to provide industry and government with timely, farm level data for developing targeted strategy and decision making. </w:t>
      </w:r>
    </w:p>
    <w:p w14:paraId="1A3C0C92" w14:textId="77777777" w:rsidR="0032422B" w:rsidRDefault="0032422B" w:rsidP="0032422B">
      <w:r>
        <w:t xml:space="preserve">Encourages the application of whole farm analysis principles on Victorian farm businesses. </w:t>
      </w:r>
    </w:p>
    <w:p w14:paraId="0CBAF6F6" w14:textId="19CC4ECA" w:rsidR="0032422B" w:rsidRDefault="001D25D4" w:rsidP="0032422B">
      <w:r w:rsidRPr="001D25D4">
        <w:t xml:space="preserve">In </w:t>
      </w:r>
      <w:r w:rsidR="0006506C">
        <w:t>Northern Victoria</w:t>
      </w:r>
      <w:r w:rsidRPr="001D25D4">
        <w:t xml:space="preserve">, 25 farms </w:t>
      </w:r>
      <w:r>
        <w:t>we</w:t>
      </w:r>
      <w:r w:rsidRPr="001D25D4">
        <w:t>re analysed.</w:t>
      </w:r>
    </w:p>
    <w:p w14:paraId="7BA0FE80" w14:textId="7F0B5952" w:rsidR="0032422B" w:rsidRPr="00DD35EE" w:rsidRDefault="0032422B" w:rsidP="00CD4C03">
      <w:pPr>
        <w:pStyle w:val="Heading1"/>
        <w:spacing w:before="400" w:after="120" w:line="240" w:lineRule="auto"/>
      </w:pPr>
      <w:r>
        <w:t>Dairy</w:t>
      </w:r>
      <w:r w:rsidR="002233CC">
        <w:t xml:space="preserve">ING IN </w:t>
      </w:r>
      <w:r w:rsidR="0006506C">
        <w:t>NORTHERN VICTORIA</w:t>
      </w:r>
    </w:p>
    <w:p w14:paraId="6A506B1C" w14:textId="52C91E86" w:rsidR="0032422B" w:rsidRDefault="0006506C" w:rsidP="0032422B">
      <w:pPr>
        <w:pStyle w:val="Agbodytext"/>
      </w:pPr>
      <w:r w:rsidRPr="005744DA">
        <w:t xml:space="preserve">Approximately </w:t>
      </w:r>
      <w:r w:rsidRPr="00384215">
        <w:rPr>
          <w:b/>
          <w:bCs/>
        </w:rPr>
        <w:t>1,130</w:t>
      </w:r>
      <w:r w:rsidRPr="005744DA">
        <w:t xml:space="preserve"> dairy farms in</w:t>
      </w:r>
      <w:r>
        <w:t xml:space="preserve"> </w:t>
      </w:r>
      <w:r w:rsidRPr="005744DA">
        <w:t xml:space="preserve">Northern Victoria produced </w:t>
      </w:r>
      <w:r w:rsidRPr="00384215">
        <w:rPr>
          <w:b/>
          <w:bCs/>
        </w:rPr>
        <w:t>1.69 billion litres</w:t>
      </w:r>
      <w:r w:rsidRPr="005744DA">
        <w:t xml:space="preserve"> of milk in 2018-19,</w:t>
      </w:r>
      <w:r>
        <w:t xml:space="preserve"> </w:t>
      </w:r>
      <w:r w:rsidRPr="005744DA">
        <w:t xml:space="preserve">accounting </w:t>
      </w:r>
      <w:r w:rsidRPr="00384215">
        <w:rPr>
          <w:b/>
          <w:bCs/>
        </w:rPr>
        <w:t xml:space="preserve">for </w:t>
      </w:r>
      <w:r w:rsidRPr="0087667D">
        <w:t>30</w:t>
      </w:r>
      <w:r w:rsidR="00384215" w:rsidRPr="0087667D">
        <w:t xml:space="preserve"> per cent</w:t>
      </w:r>
      <w:r w:rsidRPr="005744DA">
        <w:t xml:space="preserve"> of Victoria's</w:t>
      </w:r>
      <w:r>
        <w:t xml:space="preserve"> </w:t>
      </w:r>
      <w:r w:rsidRPr="005744DA">
        <w:t>milk production.</w:t>
      </w:r>
    </w:p>
    <w:p w14:paraId="3F59E859" w14:textId="0905B0D9" w:rsidR="00FE15EF" w:rsidRPr="00CD4C03" w:rsidRDefault="002233CC" w:rsidP="00CD4C03">
      <w:pPr>
        <w:pStyle w:val="Heading1"/>
        <w:spacing w:before="400" w:after="120" w:line="240" w:lineRule="auto"/>
      </w:pPr>
      <w:r>
        <w:t>PHYSICAL FARM CHARACTERISTICS</w:t>
      </w:r>
    </w:p>
    <w:p w14:paraId="28A38D03" w14:textId="77777777" w:rsidR="0006506C" w:rsidRDefault="0006506C" w:rsidP="0006506C">
      <w:pPr>
        <w:pStyle w:val="Agbodytext"/>
        <w:numPr>
          <w:ilvl w:val="0"/>
          <w:numId w:val="1"/>
        </w:numPr>
      </w:pPr>
      <w:r>
        <w:t>On average, farms in the North maintained stocking rate but increased average herd size.</w:t>
      </w:r>
    </w:p>
    <w:p w14:paraId="2565670F" w14:textId="38AA4AC5" w:rsidR="0006506C" w:rsidRDefault="0006506C" w:rsidP="0006506C">
      <w:pPr>
        <w:pStyle w:val="Agbodytext"/>
        <w:numPr>
          <w:ilvl w:val="0"/>
          <w:numId w:val="1"/>
        </w:numPr>
      </w:pPr>
      <w:r>
        <w:t xml:space="preserve">Average herd size increased 4 per cent to 399 cows in 2018-19 compared with the previous year. </w:t>
      </w:r>
    </w:p>
    <w:p w14:paraId="3E2F826A" w14:textId="0ED7A808" w:rsidR="0006506C" w:rsidRDefault="0006506C" w:rsidP="0006506C">
      <w:pPr>
        <w:pStyle w:val="Agbodytext"/>
        <w:numPr>
          <w:ilvl w:val="0"/>
          <w:numId w:val="1"/>
        </w:numPr>
      </w:pPr>
      <w:r>
        <w:t xml:space="preserve">Milk solids sold decreased 2 per cent to 524 kilograms of milk solids (kg MS)/cow in 2018-19 compared with the previous year. </w:t>
      </w:r>
    </w:p>
    <w:p w14:paraId="47DA56D4" w14:textId="3FAAFFCA" w:rsidR="00F25F82" w:rsidRDefault="0006506C" w:rsidP="0006506C">
      <w:pPr>
        <w:pStyle w:val="Agbodytext"/>
        <w:numPr>
          <w:ilvl w:val="0"/>
          <w:numId w:val="1"/>
        </w:numPr>
      </w:pPr>
      <w:r>
        <w:t xml:space="preserve">Homegrown feed production increased to 60 per cent of metabolisable energy consumed. </w:t>
      </w:r>
      <w:r w:rsidR="00F25F82">
        <w:t xml:space="preserve"> </w:t>
      </w:r>
    </w:p>
    <w:p w14:paraId="4D3EAE31" w14:textId="5431BC29" w:rsidR="0032422B" w:rsidRPr="00CD4C03" w:rsidRDefault="0032422B" w:rsidP="00C73976">
      <w:pPr>
        <w:pStyle w:val="Heading1"/>
        <w:spacing w:before="400" w:after="120" w:line="240" w:lineRule="auto"/>
      </w:pPr>
      <w:r w:rsidRPr="0017077E">
        <w:t>Farm performance</w:t>
      </w:r>
    </w:p>
    <w:p w14:paraId="742F470A" w14:textId="1CB68B22" w:rsidR="00CD4C03" w:rsidRDefault="0006506C" w:rsidP="00CD4C03">
      <w:pPr>
        <w:spacing w:after="0" w:line="240" w:lineRule="auto"/>
        <w:rPr>
          <w:b/>
          <w:color w:val="auto"/>
          <w:sz w:val="20"/>
          <w:szCs w:val="18"/>
        </w:rPr>
      </w:pPr>
      <w:r w:rsidRPr="0006506C">
        <w:rPr>
          <w:b/>
          <w:color w:val="auto"/>
          <w:sz w:val="20"/>
          <w:szCs w:val="18"/>
        </w:rPr>
        <w:t>2018-19 was a challenging year for Northern Victorian dairy farms with only 10 of the 25 farms recording a positive EBIT.</w:t>
      </w:r>
    </w:p>
    <w:p w14:paraId="22046B33" w14:textId="77777777" w:rsidR="0006506C" w:rsidRPr="00CD4C03" w:rsidRDefault="0006506C" w:rsidP="00CD4C0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8"/>
      </w:tblGrid>
      <w:tr w:rsidR="004C6E16" w14:paraId="67CD8ECB" w14:textId="77777777" w:rsidTr="004C6E16">
        <w:tc>
          <w:tcPr>
            <w:tcW w:w="2122" w:type="dxa"/>
          </w:tcPr>
          <w:p w14:paraId="30792439" w14:textId="77777777" w:rsidR="0032422B" w:rsidRDefault="0032422B" w:rsidP="001C73B3"/>
        </w:tc>
        <w:tc>
          <w:tcPr>
            <w:tcW w:w="1268" w:type="dxa"/>
          </w:tcPr>
          <w:p w14:paraId="326F788C" w14:textId="77777777" w:rsidR="0032422B" w:rsidRDefault="0032422B" w:rsidP="002233CC">
            <w:pPr>
              <w:jc w:val="center"/>
            </w:pPr>
            <w:r>
              <w:t>2017-18</w:t>
            </w:r>
          </w:p>
        </w:tc>
        <w:tc>
          <w:tcPr>
            <w:tcW w:w="1268" w:type="dxa"/>
          </w:tcPr>
          <w:p w14:paraId="79706487" w14:textId="77777777" w:rsidR="0032422B" w:rsidRDefault="0032422B" w:rsidP="002233CC">
            <w:pPr>
              <w:jc w:val="center"/>
            </w:pPr>
            <w:r>
              <w:t>2018-19</w:t>
            </w:r>
          </w:p>
        </w:tc>
      </w:tr>
      <w:tr w:rsidR="0006506C" w14:paraId="5EAFDE1E" w14:textId="77777777" w:rsidTr="004C6E16">
        <w:tc>
          <w:tcPr>
            <w:tcW w:w="2122" w:type="dxa"/>
          </w:tcPr>
          <w:p w14:paraId="53EBF669" w14:textId="77777777" w:rsidR="0006506C" w:rsidRDefault="0006506C" w:rsidP="0006506C">
            <w:r>
              <w:t>Average earnings before interest and tax</w:t>
            </w:r>
          </w:p>
        </w:tc>
        <w:tc>
          <w:tcPr>
            <w:tcW w:w="1268" w:type="dxa"/>
          </w:tcPr>
          <w:p w14:paraId="1E58ECDE" w14:textId="19460B8D" w:rsidR="0006506C" w:rsidRDefault="0006506C" w:rsidP="0006506C">
            <w:pPr>
              <w:jc w:val="center"/>
            </w:pPr>
            <w:r w:rsidRPr="009B06CB">
              <w:t>$185,000</w:t>
            </w:r>
          </w:p>
        </w:tc>
        <w:tc>
          <w:tcPr>
            <w:tcW w:w="1268" w:type="dxa"/>
          </w:tcPr>
          <w:p w14:paraId="5483C881" w14:textId="4359F9E9" w:rsidR="0006506C" w:rsidRDefault="0006506C" w:rsidP="0006506C">
            <w:pPr>
              <w:jc w:val="center"/>
            </w:pPr>
            <w:r w:rsidRPr="009B06CB">
              <w:t>$24,000</w:t>
            </w:r>
          </w:p>
        </w:tc>
      </w:tr>
      <w:tr w:rsidR="0006506C" w14:paraId="4DF84D2E" w14:textId="77777777" w:rsidTr="004C6E16">
        <w:tc>
          <w:tcPr>
            <w:tcW w:w="2122" w:type="dxa"/>
          </w:tcPr>
          <w:p w14:paraId="1BE91C43" w14:textId="77777777" w:rsidR="0006506C" w:rsidRDefault="0006506C" w:rsidP="0006506C">
            <w:r>
              <w:t>Average net farm income</w:t>
            </w:r>
          </w:p>
        </w:tc>
        <w:tc>
          <w:tcPr>
            <w:tcW w:w="1268" w:type="dxa"/>
          </w:tcPr>
          <w:p w14:paraId="58EDF760" w14:textId="25EBD42A" w:rsidR="0006506C" w:rsidRDefault="0006506C" w:rsidP="0006506C">
            <w:pPr>
              <w:jc w:val="center"/>
            </w:pPr>
            <w:r w:rsidRPr="009B06CB">
              <w:t>$73,000</w:t>
            </w:r>
          </w:p>
        </w:tc>
        <w:tc>
          <w:tcPr>
            <w:tcW w:w="1268" w:type="dxa"/>
          </w:tcPr>
          <w:p w14:paraId="3C381131" w14:textId="521FE492" w:rsidR="0006506C" w:rsidRDefault="0006506C" w:rsidP="0006506C">
            <w:pPr>
              <w:jc w:val="center"/>
            </w:pPr>
            <w:r w:rsidRPr="009B06CB">
              <w:t>-$85,000</w:t>
            </w:r>
          </w:p>
        </w:tc>
      </w:tr>
      <w:tr w:rsidR="0006506C" w14:paraId="3449899D" w14:textId="77777777" w:rsidTr="004C6E16">
        <w:tc>
          <w:tcPr>
            <w:tcW w:w="2122" w:type="dxa"/>
          </w:tcPr>
          <w:p w14:paraId="49B5C962" w14:textId="77777777" w:rsidR="0006506C" w:rsidRDefault="0006506C" w:rsidP="0006506C">
            <w:r>
              <w:t>Average return on total assets</w:t>
            </w:r>
          </w:p>
        </w:tc>
        <w:tc>
          <w:tcPr>
            <w:tcW w:w="1268" w:type="dxa"/>
          </w:tcPr>
          <w:p w14:paraId="5DFB8F1D" w14:textId="400E27B0" w:rsidR="0006506C" w:rsidRDefault="0006506C" w:rsidP="0006506C">
            <w:pPr>
              <w:jc w:val="center"/>
            </w:pPr>
            <w:r w:rsidRPr="009B06CB">
              <w:t>2.5%</w:t>
            </w:r>
          </w:p>
        </w:tc>
        <w:tc>
          <w:tcPr>
            <w:tcW w:w="1268" w:type="dxa"/>
          </w:tcPr>
          <w:p w14:paraId="16AE3590" w14:textId="20FEC105" w:rsidR="0006506C" w:rsidRDefault="0006506C" w:rsidP="0006506C">
            <w:pPr>
              <w:jc w:val="center"/>
            </w:pPr>
            <w:r w:rsidRPr="009B06CB">
              <w:t>-1.7%</w:t>
            </w:r>
          </w:p>
        </w:tc>
      </w:tr>
      <w:tr w:rsidR="0006506C" w14:paraId="1D8F82C0" w14:textId="77777777" w:rsidTr="004C6E16">
        <w:tc>
          <w:tcPr>
            <w:tcW w:w="2122" w:type="dxa"/>
          </w:tcPr>
          <w:p w14:paraId="04311DA3" w14:textId="77777777" w:rsidR="0006506C" w:rsidRDefault="0006506C" w:rsidP="0006506C">
            <w:r>
              <w:t>Average return on equity</w:t>
            </w:r>
          </w:p>
        </w:tc>
        <w:tc>
          <w:tcPr>
            <w:tcW w:w="1268" w:type="dxa"/>
          </w:tcPr>
          <w:p w14:paraId="6B4AA245" w14:textId="6C7ABD4A" w:rsidR="0006506C" w:rsidRDefault="0006506C" w:rsidP="0006506C">
            <w:pPr>
              <w:jc w:val="center"/>
            </w:pPr>
            <w:r w:rsidRPr="009B06CB">
              <w:t>1.2%</w:t>
            </w:r>
          </w:p>
        </w:tc>
        <w:tc>
          <w:tcPr>
            <w:tcW w:w="1268" w:type="dxa"/>
          </w:tcPr>
          <w:p w14:paraId="294029C7" w14:textId="537819DC" w:rsidR="0006506C" w:rsidRDefault="0006506C" w:rsidP="0006506C">
            <w:pPr>
              <w:jc w:val="center"/>
            </w:pPr>
            <w:r w:rsidRPr="009B06CB">
              <w:t>-7.4%</w:t>
            </w:r>
          </w:p>
        </w:tc>
      </w:tr>
    </w:tbl>
    <w:p w14:paraId="2597AFDB" w14:textId="0EC1C964" w:rsidR="0032422B" w:rsidRDefault="0032422B" w:rsidP="0032422B"/>
    <w:p w14:paraId="47422F90" w14:textId="7123C240" w:rsidR="0032422B" w:rsidRPr="001B2BAA" w:rsidRDefault="0032422B" w:rsidP="0032422B">
      <w:pPr>
        <w:rPr>
          <w:b/>
          <w:color w:val="auto"/>
          <w:sz w:val="20"/>
          <w:szCs w:val="18"/>
        </w:rPr>
      </w:pPr>
      <w:r w:rsidRPr="001B2BAA">
        <w:rPr>
          <w:b/>
          <w:color w:val="auto"/>
          <w:sz w:val="20"/>
          <w:szCs w:val="18"/>
        </w:rPr>
        <w:t>Farm profitability has been influenced by</w:t>
      </w:r>
      <w:r w:rsidR="003E2251">
        <w:rPr>
          <w:b/>
          <w:color w:val="auto"/>
          <w:sz w:val="20"/>
          <w:szCs w:val="18"/>
        </w:rPr>
        <w:t>:</w:t>
      </w:r>
    </w:p>
    <w:p w14:paraId="76ED40A4" w14:textId="640A8263" w:rsidR="0006506C" w:rsidRDefault="00082E7B" w:rsidP="0006506C">
      <w:pPr>
        <w:pStyle w:val="Agbodytext"/>
        <w:numPr>
          <w:ilvl w:val="0"/>
          <w:numId w:val="1"/>
        </w:numPr>
      </w:pPr>
      <w:r>
        <w:t xml:space="preserve">Rainfall </w:t>
      </w:r>
      <w:r w:rsidR="00D75BBE">
        <w:t xml:space="preserve">in 2018-19 </w:t>
      </w:r>
      <w:r>
        <w:t xml:space="preserve">was </w:t>
      </w:r>
      <w:r w:rsidR="00D75BBE" w:rsidRPr="00D75BBE">
        <w:rPr>
          <w:b/>
          <w:bCs/>
        </w:rPr>
        <w:t xml:space="preserve">336 mm, </w:t>
      </w:r>
      <w:r w:rsidR="0006506C" w:rsidRPr="00D75BBE">
        <w:t>69</w:t>
      </w:r>
      <w:r w:rsidR="00D75BBE" w:rsidRPr="00D75BBE">
        <w:t xml:space="preserve"> per cent</w:t>
      </w:r>
      <w:r w:rsidR="0006506C">
        <w:t xml:space="preserve"> of long-term average </w:t>
      </w:r>
    </w:p>
    <w:p w14:paraId="06D5C71F" w14:textId="77981600" w:rsidR="0006506C" w:rsidRDefault="00082E7B" w:rsidP="0006506C">
      <w:pPr>
        <w:pStyle w:val="Agbodytext"/>
        <w:numPr>
          <w:ilvl w:val="0"/>
          <w:numId w:val="1"/>
        </w:numPr>
      </w:pPr>
      <w:r>
        <w:t xml:space="preserve">Irrigation costs increased </w:t>
      </w:r>
      <w:r w:rsidR="0006506C">
        <w:t>92</w:t>
      </w:r>
      <w:r>
        <w:t xml:space="preserve"> per cent </w:t>
      </w:r>
      <w:r w:rsidR="0006506C">
        <w:t xml:space="preserve">to </w:t>
      </w:r>
      <w:r w:rsidR="0006506C" w:rsidRPr="00384215">
        <w:rPr>
          <w:b/>
          <w:bCs/>
        </w:rPr>
        <w:t>$0.79/kg MS</w:t>
      </w:r>
      <w:r w:rsidR="0006506C">
        <w:t>; price of temporary water increased substantially</w:t>
      </w:r>
    </w:p>
    <w:p w14:paraId="5244A755" w14:textId="25DC13C4" w:rsidR="0006506C" w:rsidRDefault="00082E7B" w:rsidP="0006506C">
      <w:pPr>
        <w:pStyle w:val="Agbodytext"/>
        <w:numPr>
          <w:ilvl w:val="0"/>
          <w:numId w:val="1"/>
        </w:numPr>
      </w:pPr>
      <w:r>
        <w:t xml:space="preserve">Concentrate costs increased </w:t>
      </w:r>
      <w:r w:rsidR="0006506C">
        <w:t>46</w:t>
      </w:r>
      <w:r>
        <w:t xml:space="preserve"> per cent</w:t>
      </w:r>
      <w:r w:rsidR="0006506C">
        <w:t xml:space="preserve"> as price increased to </w:t>
      </w:r>
      <w:r w:rsidR="0006506C" w:rsidRPr="00384215">
        <w:rPr>
          <w:b/>
          <w:bCs/>
        </w:rPr>
        <w:t xml:space="preserve">$513/t </w:t>
      </w:r>
      <w:r w:rsidR="00384215">
        <w:rPr>
          <w:b/>
          <w:bCs/>
        </w:rPr>
        <w:t>dry matter</w:t>
      </w:r>
    </w:p>
    <w:p w14:paraId="1B3AAE85" w14:textId="67EF6030" w:rsidR="002233CC" w:rsidRDefault="00082E7B" w:rsidP="0006506C">
      <w:pPr>
        <w:pStyle w:val="Agbodytext"/>
        <w:numPr>
          <w:ilvl w:val="0"/>
          <w:numId w:val="1"/>
        </w:numPr>
      </w:pPr>
      <w:r>
        <w:t xml:space="preserve">Milk price increased </w:t>
      </w:r>
      <w:r w:rsidR="0006506C">
        <w:t xml:space="preserve">7% to </w:t>
      </w:r>
      <w:r w:rsidR="0006506C" w:rsidRPr="00384215">
        <w:rPr>
          <w:b/>
          <w:bCs/>
        </w:rPr>
        <w:t>$6.28/kg MS</w:t>
      </w:r>
    </w:p>
    <w:p w14:paraId="18B7FA12" w14:textId="77777777" w:rsidR="00353503" w:rsidRDefault="00353503" w:rsidP="002233CC">
      <w:pPr>
        <w:rPr>
          <w:b/>
          <w:color w:val="auto"/>
          <w:sz w:val="20"/>
          <w:szCs w:val="18"/>
        </w:rPr>
      </w:pPr>
    </w:p>
    <w:p w14:paraId="3C071B9B" w14:textId="704B6D96" w:rsidR="002233CC" w:rsidRPr="00EF7BB7" w:rsidRDefault="002233CC" w:rsidP="002233CC">
      <w:pPr>
        <w:rPr>
          <w:b/>
          <w:color w:val="auto"/>
          <w:sz w:val="20"/>
          <w:szCs w:val="18"/>
        </w:rPr>
      </w:pPr>
      <w:r w:rsidRPr="00EF7BB7">
        <w:rPr>
          <w:b/>
          <w:color w:val="auto"/>
          <w:sz w:val="20"/>
          <w:szCs w:val="18"/>
        </w:rPr>
        <w:t>Return on total assets and milk price</w:t>
      </w:r>
    </w:p>
    <w:p w14:paraId="073AA0B2" w14:textId="77777777" w:rsidR="0006506C" w:rsidRDefault="0006506C" w:rsidP="0006506C">
      <w:r>
        <w:t xml:space="preserve">In 2018-19, return on total assets (ROTA) was the lowest and milk price* was in the middle range in the 13 years of the project. </w:t>
      </w:r>
    </w:p>
    <w:p w14:paraId="0EA44A31" w14:textId="7D536908" w:rsidR="00535E2F" w:rsidRDefault="0006506C" w:rsidP="0006506C">
      <w:r>
        <w:t xml:space="preserve">The Project’s 13-year average of ROTA was </w:t>
      </w:r>
      <w:r w:rsidRPr="0087667D">
        <w:rPr>
          <w:b/>
          <w:bCs/>
        </w:rPr>
        <w:t>3.5 per cent</w:t>
      </w:r>
      <w:r>
        <w:t xml:space="preserve"> and milk price* was </w:t>
      </w:r>
      <w:r w:rsidRPr="00384215">
        <w:rPr>
          <w:b/>
          <w:bCs/>
        </w:rPr>
        <w:t xml:space="preserve">$6.31/kg </w:t>
      </w:r>
      <w:r w:rsidR="00384215" w:rsidRPr="00384215">
        <w:rPr>
          <w:b/>
          <w:bCs/>
        </w:rPr>
        <w:t>MS</w:t>
      </w:r>
      <w:r>
        <w:t>.</w:t>
      </w:r>
    </w:p>
    <w:p w14:paraId="78186784" w14:textId="06483FFF" w:rsidR="00587846" w:rsidRPr="003A21B2" w:rsidRDefault="00587846" w:rsidP="00535E2F">
      <w:pPr>
        <w:rPr>
          <w:bCs/>
          <w:i/>
          <w:iCs/>
          <w:color w:val="auto"/>
          <w:sz w:val="16"/>
          <w:szCs w:val="16"/>
        </w:rPr>
      </w:pPr>
      <w:r w:rsidRPr="00587846">
        <w:rPr>
          <w:bCs/>
          <w:i/>
          <w:iCs/>
          <w:color w:val="auto"/>
          <w:sz w:val="16"/>
          <w:szCs w:val="16"/>
        </w:rPr>
        <w:t>* Milk price in real terms (adjusted for inflation).</w:t>
      </w:r>
    </w:p>
    <w:p w14:paraId="1A3B3297" w14:textId="46C8AE53" w:rsidR="0032422B" w:rsidRPr="00CD4C03" w:rsidRDefault="002233CC" w:rsidP="00CD4C03">
      <w:pPr>
        <w:pStyle w:val="Heading1"/>
        <w:spacing w:before="400" w:after="120" w:line="240" w:lineRule="auto"/>
      </w:pPr>
      <w:r w:rsidRPr="002233CC">
        <w:t>FUTURE EXPECTATIONS</w:t>
      </w:r>
      <w:r w:rsidR="00384215">
        <w:t xml:space="preserve"> 2019-20</w:t>
      </w:r>
      <w:r w:rsidRPr="002233CC">
        <w:t xml:space="preserve"> </w:t>
      </w:r>
    </w:p>
    <w:p w14:paraId="26E2626B" w14:textId="064AAF87" w:rsidR="0006506C" w:rsidRDefault="0087667D" w:rsidP="0006506C">
      <w:r>
        <w:t>M</w:t>
      </w:r>
      <w:r w:rsidR="001658B4">
        <w:t xml:space="preserve">ost of the responses from </w:t>
      </w:r>
      <w:r>
        <w:t xml:space="preserve">participant </w:t>
      </w:r>
      <w:r w:rsidR="0006506C">
        <w:t>farmers</w:t>
      </w:r>
      <w:r>
        <w:t xml:space="preserve"> (71 per cent) </w:t>
      </w:r>
      <w:r w:rsidR="0006506C">
        <w:t xml:space="preserve">expect business returns to </w:t>
      </w:r>
      <w:r w:rsidR="0006506C" w:rsidRPr="0087667D">
        <w:rPr>
          <w:b/>
          <w:bCs/>
        </w:rPr>
        <w:t>improve</w:t>
      </w:r>
      <w:r>
        <w:t>,</w:t>
      </w:r>
      <w:r w:rsidR="0006506C" w:rsidRPr="0087667D">
        <w:t xml:space="preserve"> </w:t>
      </w:r>
      <w:r w:rsidR="00384215">
        <w:t>up from 65 per cent the previous year.</w:t>
      </w:r>
      <w:r w:rsidR="0006506C">
        <w:t xml:space="preserve"> </w:t>
      </w:r>
    </w:p>
    <w:p w14:paraId="2CFEFCDE" w14:textId="4192439A" w:rsidR="00CD4C03" w:rsidRDefault="001521FE" w:rsidP="0006506C">
      <w:r>
        <w:t>Issues ranked in order of importance as reported by participant farmers:</w:t>
      </w:r>
      <w:r w:rsidR="0006506C">
        <w:t xml:space="preserve"> climate/</w:t>
      </w:r>
      <w:r w:rsidR="000169B6">
        <w:t xml:space="preserve"> </w:t>
      </w:r>
      <w:r w:rsidR="0006506C">
        <w:t>seasonal conditions</w:t>
      </w:r>
      <w:r w:rsidR="00344D61">
        <w:t>,</w:t>
      </w:r>
      <w:r w:rsidR="0006506C">
        <w:t xml:space="preserve"> water</w:t>
      </w:r>
      <w:r w:rsidR="00344D61">
        <w:t>,</w:t>
      </w:r>
      <w:r w:rsidR="0006506C">
        <w:t xml:space="preserve"> and input costs.</w:t>
      </w:r>
    </w:p>
    <w:p w14:paraId="39363614" w14:textId="2636BC75" w:rsidR="0087667D" w:rsidRPr="00FE15EF" w:rsidRDefault="0087667D" w:rsidP="00FE15EF">
      <w:pPr>
        <w:sectPr w:rsidR="0087667D" w:rsidRPr="00FE15EF" w:rsidSect="0032422B">
          <w:type w:val="continuous"/>
          <w:pgSz w:w="16840" w:h="11900" w:orient="landscape"/>
          <w:pgMar w:top="709" w:right="709" w:bottom="709" w:left="709" w:header="510" w:footer="709" w:gutter="0"/>
          <w:cols w:num="3" w:space="708"/>
          <w:titlePg/>
          <w:docGrid w:linePitch="360"/>
        </w:sectPr>
      </w:pPr>
    </w:p>
    <w:p w14:paraId="29F87CA9" w14:textId="77777777" w:rsidR="0032422B" w:rsidRDefault="0032422B" w:rsidP="0032422B">
      <w:pPr>
        <w:pBdr>
          <w:top w:val="single" w:sz="4" w:space="1" w:color="auto"/>
        </w:pBdr>
        <w:spacing w:after="0" w:line="240" w:lineRule="auto"/>
        <w:rPr>
          <w:b/>
          <w:color w:val="auto"/>
          <w:sz w:val="20"/>
          <w:szCs w:val="18"/>
        </w:rPr>
      </w:pPr>
    </w:p>
    <w:p w14:paraId="2F67F8E8" w14:textId="77777777" w:rsidR="00385D76" w:rsidRDefault="00385D76" w:rsidP="0032422B">
      <w:pPr>
        <w:pBdr>
          <w:top w:val="single" w:sz="4" w:space="1" w:color="auto"/>
        </w:pBdr>
        <w:spacing w:after="0" w:line="240" w:lineRule="auto"/>
        <w:rPr>
          <w:b/>
          <w:color w:val="auto"/>
          <w:szCs w:val="18"/>
        </w:rPr>
        <w:sectPr w:rsidR="00385D76" w:rsidSect="0032422B">
          <w:type w:val="continuous"/>
          <w:pgSz w:w="16840" w:h="11900" w:orient="landscape"/>
          <w:pgMar w:top="709" w:right="709" w:bottom="709" w:left="709" w:header="510" w:footer="709" w:gutter="0"/>
          <w:cols w:space="708"/>
          <w:titlePg/>
          <w:docGrid w:linePitch="360"/>
        </w:sectPr>
      </w:pPr>
    </w:p>
    <w:p w14:paraId="043497E1" w14:textId="77777777" w:rsidR="00804926" w:rsidRDefault="0032422B" w:rsidP="00804926">
      <w:pPr>
        <w:spacing w:after="0" w:line="240" w:lineRule="auto"/>
        <w:rPr>
          <w:bCs/>
          <w:color w:val="auto"/>
          <w:szCs w:val="18"/>
        </w:rPr>
      </w:pPr>
      <w:r w:rsidRPr="00385D76">
        <w:rPr>
          <w:b/>
          <w:color w:val="auto"/>
          <w:szCs w:val="18"/>
        </w:rPr>
        <w:t>Acknowledgements</w:t>
      </w:r>
      <w:r w:rsidRPr="00385D76">
        <w:rPr>
          <w:bCs/>
          <w:color w:val="auto"/>
          <w:szCs w:val="18"/>
        </w:rPr>
        <w:t xml:space="preserve"> - </w:t>
      </w:r>
      <w:r w:rsidR="00804926">
        <w:rPr>
          <w:bCs/>
          <w:color w:val="auto"/>
          <w:szCs w:val="18"/>
        </w:rPr>
        <w:t xml:space="preserve">Participant farmers are gratefully acknowledged. </w:t>
      </w:r>
    </w:p>
    <w:p w14:paraId="70B34623" w14:textId="77777777" w:rsidR="00804926" w:rsidRDefault="00804926" w:rsidP="00804926">
      <w:pPr>
        <w:spacing w:after="0" w:line="240" w:lineRule="auto"/>
        <w:rPr>
          <w:bCs/>
          <w:color w:val="auto"/>
          <w:szCs w:val="18"/>
        </w:rPr>
      </w:pPr>
    </w:p>
    <w:p w14:paraId="50261DDA" w14:textId="28969DC9" w:rsidR="0032422B" w:rsidRDefault="0032422B" w:rsidP="00DA29E9">
      <w:pPr>
        <w:spacing w:after="0" w:line="240" w:lineRule="auto"/>
        <w:rPr>
          <w:bCs/>
          <w:color w:val="auto"/>
          <w:szCs w:val="18"/>
        </w:rPr>
      </w:pPr>
      <w:r w:rsidRPr="00385D76">
        <w:rPr>
          <w:bCs/>
          <w:color w:val="auto"/>
          <w:szCs w:val="18"/>
        </w:rPr>
        <w:t>Dairy Farm Monitor Project is provided with funding and support from the Victorian Government and Dairy Australia.</w:t>
      </w:r>
    </w:p>
    <w:p w14:paraId="32142933" w14:textId="77777777" w:rsidR="00BA140D" w:rsidRPr="00385D76" w:rsidRDefault="00BA140D" w:rsidP="00DA29E9">
      <w:pPr>
        <w:spacing w:after="0" w:line="240" w:lineRule="auto"/>
        <w:rPr>
          <w:bCs/>
          <w:color w:val="auto"/>
          <w:szCs w:val="18"/>
        </w:rPr>
      </w:pPr>
    </w:p>
    <w:p w14:paraId="114DF96F" w14:textId="5C3222DD" w:rsidR="0032422B" w:rsidRDefault="0032422B" w:rsidP="0032422B">
      <w:pPr>
        <w:spacing w:after="0" w:line="240" w:lineRule="auto"/>
        <w:rPr>
          <w:bCs/>
          <w:color w:val="auto"/>
          <w:szCs w:val="18"/>
        </w:rPr>
      </w:pPr>
      <w:r w:rsidRPr="00385D76">
        <w:rPr>
          <w:bCs/>
          <w:color w:val="auto"/>
          <w:szCs w:val="18"/>
        </w:rPr>
        <w:t>This project is delivered primarily through partnerships between Agriculture Victoria, Dairy Australia and service providers.</w:t>
      </w:r>
    </w:p>
    <w:p w14:paraId="666D01DC" w14:textId="77777777" w:rsidR="008D174E" w:rsidRDefault="008D174E" w:rsidP="008D174E"/>
    <w:p w14:paraId="7EED3F17" w14:textId="0561FBDF" w:rsidR="008D174E" w:rsidRPr="00385D76" w:rsidRDefault="008D174E" w:rsidP="008D174E">
      <w:pPr>
        <w:rPr>
          <w:bCs/>
          <w:color w:val="auto"/>
          <w:szCs w:val="18"/>
        </w:rPr>
      </w:pPr>
      <w:r w:rsidRPr="00385D76">
        <w:rPr>
          <w:b/>
          <w:color w:val="auto"/>
          <w:szCs w:val="18"/>
        </w:rPr>
        <w:t>Further information</w:t>
      </w:r>
      <w:r w:rsidRPr="00385D76">
        <w:rPr>
          <w:bCs/>
          <w:color w:val="auto"/>
          <w:szCs w:val="18"/>
        </w:rPr>
        <w:t xml:space="preserve"> - Refer to the Dairy Farm Monitor Project Victoria Annual Report 2018-19 </w:t>
      </w:r>
      <w:r>
        <w:rPr>
          <w:bCs/>
          <w:color w:val="auto"/>
          <w:szCs w:val="18"/>
        </w:rPr>
        <w:t xml:space="preserve">at </w:t>
      </w:r>
      <w:hyperlink r:id="rId8" w:history="1">
        <w:r w:rsidRPr="007353B8">
          <w:rPr>
            <w:rStyle w:val="Hyperlink"/>
          </w:rPr>
          <w:t>www.agriculture.vic.gov.au/dairyfarmmonitor</w:t>
        </w:r>
      </w:hyperlink>
    </w:p>
    <w:p w14:paraId="3B18A252" w14:textId="77777777" w:rsidR="00D400E4" w:rsidRDefault="0032422B" w:rsidP="0032422B">
      <w:pPr>
        <w:rPr>
          <w:bCs/>
          <w:color w:val="auto"/>
          <w:szCs w:val="18"/>
        </w:rPr>
      </w:pPr>
      <w:r w:rsidRPr="00385D76">
        <w:rPr>
          <w:bCs/>
          <w:color w:val="auto"/>
          <w:szCs w:val="18"/>
        </w:rPr>
        <w:t xml:space="preserve">© The State of Victoria Department of Jobs, Precincts and Regions Melbourne 2019. </w:t>
      </w:r>
    </w:p>
    <w:p w14:paraId="630D0E94" w14:textId="77777777" w:rsidR="001658B4" w:rsidRDefault="0032422B" w:rsidP="0032422B">
      <w:pPr>
        <w:rPr>
          <w:b/>
          <w:color w:val="auto"/>
          <w:szCs w:val="18"/>
        </w:rPr>
      </w:pPr>
      <w:r w:rsidRPr="00385D76">
        <w:rPr>
          <w:bCs/>
          <w:color w:val="auto"/>
          <w:szCs w:val="18"/>
        </w:rPr>
        <w:t>Unless indicated otherwise, this work is made available under the terms of the Creative Commons Attribution 3.0 Australia licence.</w:t>
      </w:r>
      <w:r w:rsidR="00D400E4">
        <w:rPr>
          <w:bCs/>
          <w:color w:val="auto"/>
          <w:szCs w:val="18"/>
        </w:rPr>
        <w:t xml:space="preserve"> </w:t>
      </w:r>
      <w:r w:rsidRPr="00385D76">
        <w:rPr>
          <w:bCs/>
          <w:color w:val="auto"/>
          <w:szCs w:val="18"/>
        </w:rPr>
        <w:t xml:space="preserve">To view a copy of this licence, visit </w:t>
      </w:r>
      <w:r w:rsidRPr="00385D76">
        <w:rPr>
          <w:b/>
          <w:color w:val="auto"/>
          <w:szCs w:val="18"/>
        </w:rPr>
        <w:t xml:space="preserve">creativecommons.org/licenses/by/3.0/au. </w:t>
      </w:r>
    </w:p>
    <w:p w14:paraId="6CEE4F5D" w14:textId="29BA16E5" w:rsidR="0032422B" w:rsidRPr="00385D76" w:rsidRDefault="0032422B" w:rsidP="0032422B">
      <w:pPr>
        <w:rPr>
          <w:bCs/>
          <w:color w:val="auto"/>
          <w:szCs w:val="18"/>
        </w:rPr>
      </w:pPr>
      <w:r w:rsidRPr="00385D76">
        <w:rPr>
          <w:bCs/>
          <w:color w:val="auto"/>
          <w:szCs w:val="18"/>
        </w:rPr>
        <w:t>It is a condition of this Creative Commons Attribution 3.0 Licence that you must give credit to the original author who is the State of Victoria.</w:t>
      </w:r>
    </w:p>
    <w:p w14:paraId="2B8E836E" w14:textId="29C09442" w:rsidR="00385D76" w:rsidRDefault="0032422B" w:rsidP="0032422B">
      <w:pPr>
        <w:rPr>
          <w:szCs w:val="18"/>
        </w:rPr>
      </w:pPr>
      <w:r w:rsidRPr="00385D76">
        <w:rPr>
          <w:szCs w:val="18"/>
        </w:rPr>
        <w:t>If you would like to receive this publication in an accessible format</w:t>
      </w:r>
      <w:r w:rsidR="00082E7B">
        <w:rPr>
          <w:szCs w:val="18"/>
        </w:rPr>
        <w:t>,</w:t>
      </w:r>
      <w:r w:rsidRPr="00385D76">
        <w:rPr>
          <w:szCs w:val="18"/>
        </w:rPr>
        <w:t xml:space="preserve"> telephone 138 186 or email </w:t>
      </w:r>
      <w:hyperlink r:id="rId9" w:history="1">
        <w:r w:rsidR="00385D76" w:rsidRPr="00BC53C9">
          <w:rPr>
            <w:rStyle w:val="Hyperlink"/>
            <w:szCs w:val="18"/>
          </w:rPr>
          <w:t>fmp.victoria@agriculture.vic.gov.au</w:t>
        </w:r>
      </w:hyperlink>
      <w:r w:rsidR="00385D76">
        <w:rPr>
          <w:szCs w:val="18"/>
        </w:rPr>
        <w:t>.</w:t>
      </w:r>
    </w:p>
    <w:p w14:paraId="0D2190BE" w14:textId="43A3A97B" w:rsidR="00385D76" w:rsidRPr="00CD4C03" w:rsidRDefault="0032422B" w:rsidP="0032422B">
      <w:pPr>
        <w:rPr>
          <w:szCs w:val="18"/>
        </w:rPr>
        <w:sectPr w:rsidR="00385D76" w:rsidRPr="00CD4C03" w:rsidSect="00385D76">
          <w:type w:val="continuous"/>
          <w:pgSz w:w="16840" w:h="11900" w:orient="landscape"/>
          <w:pgMar w:top="709" w:right="709" w:bottom="709" w:left="709" w:header="510" w:footer="709" w:gutter="0"/>
          <w:cols w:num="3" w:space="708"/>
          <w:titlePg/>
          <w:docGrid w:linePitch="360"/>
        </w:sectPr>
      </w:pPr>
      <w:bookmarkStart w:id="0" w:name="_GoBack"/>
      <w:bookmarkEnd w:id="0"/>
      <w:r w:rsidRPr="00385D76">
        <w:rPr>
          <w:szCs w:val="18"/>
        </w:rPr>
        <w:t xml:space="preserve"> </w:t>
      </w:r>
    </w:p>
    <w:p w14:paraId="1C6CD0B3" w14:textId="42C4A603" w:rsidR="0032422B" w:rsidRDefault="0032422B" w:rsidP="00CD4C03"/>
    <w:sectPr w:rsidR="0032422B" w:rsidSect="0087667D">
      <w:type w:val="continuous"/>
      <w:pgSz w:w="16840" w:h="11900" w:orient="landscape"/>
      <w:pgMar w:top="709" w:right="709" w:bottom="709" w:left="709" w:header="51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10635"/>
    <w:multiLevelType w:val="hybridMultilevel"/>
    <w:tmpl w:val="A27C04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8E7D85"/>
    <w:multiLevelType w:val="hybridMultilevel"/>
    <w:tmpl w:val="345882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2B"/>
    <w:rsid w:val="000169B6"/>
    <w:rsid w:val="0006506C"/>
    <w:rsid w:val="00082E7B"/>
    <w:rsid w:val="001521FE"/>
    <w:rsid w:val="00161CDE"/>
    <w:rsid w:val="001658B4"/>
    <w:rsid w:val="001C7A43"/>
    <w:rsid w:val="001D25D4"/>
    <w:rsid w:val="002233CC"/>
    <w:rsid w:val="0032422B"/>
    <w:rsid w:val="00344D61"/>
    <w:rsid w:val="00353503"/>
    <w:rsid w:val="00384215"/>
    <w:rsid w:val="00385D76"/>
    <w:rsid w:val="003E2251"/>
    <w:rsid w:val="004624FC"/>
    <w:rsid w:val="004C6E16"/>
    <w:rsid w:val="00535E2F"/>
    <w:rsid w:val="005615D7"/>
    <w:rsid w:val="00587846"/>
    <w:rsid w:val="00703FC0"/>
    <w:rsid w:val="00704F7D"/>
    <w:rsid w:val="00804926"/>
    <w:rsid w:val="0087667D"/>
    <w:rsid w:val="008D174E"/>
    <w:rsid w:val="0095101C"/>
    <w:rsid w:val="0098019A"/>
    <w:rsid w:val="00BA140D"/>
    <w:rsid w:val="00C014C8"/>
    <w:rsid w:val="00C73976"/>
    <w:rsid w:val="00CD4C03"/>
    <w:rsid w:val="00D400E4"/>
    <w:rsid w:val="00D75BBE"/>
    <w:rsid w:val="00DA29E9"/>
    <w:rsid w:val="00E14BDF"/>
    <w:rsid w:val="00E169B0"/>
    <w:rsid w:val="00F101CA"/>
    <w:rsid w:val="00F25F82"/>
    <w:rsid w:val="00F73114"/>
    <w:rsid w:val="00F76E4E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DE1D"/>
  <w15:chartTrackingRefBased/>
  <w15:docId w15:val="{F8D1DDB4-37DE-4A98-8E26-4D97C103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422B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22B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22B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22B"/>
    <w:rPr>
      <w:rFonts w:ascii="Arial" w:hAnsi="Arial" w:cs="VIC-SemiBold"/>
      <w:b/>
      <w:bCs/>
      <w:caps/>
      <w:color w:val="4C7329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2422B"/>
    <w:rPr>
      <w:rFonts w:ascii="Arial" w:hAnsi="Arial" w:cs="VIC-SemiBold"/>
      <w:b/>
      <w:color w:val="7F7F7F" w:themeColor="text1" w:themeTint="80"/>
      <w:sz w:val="20"/>
      <w:szCs w:val="18"/>
    </w:rPr>
  </w:style>
  <w:style w:type="paragraph" w:customStyle="1" w:styleId="Agtitle">
    <w:name w:val="Ag title"/>
    <w:basedOn w:val="Normal"/>
    <w:qFormat/>
    <w:rsid w:val="0032422B"/>
    <w:pPr>
      <w:spacing w:after="80" w:line="440" w:lineRule="exact"/>
    </w:pPr>
    <w:rPr>
      <w:color w:val="FFFFFF" w:themeColor="background1" w:themeTint="80"/>
      <w:sz w:val="44"/>
      <w:szCs w:val="18"/>
    </w:rPr>
  </w:style>
  <w:style w:type="table" w:styleId="TableGrid">
    <w:name w:val="Table Grid"/>
    <w:basedOn w:val="TableNormal"/>
    <w:uiPriority w:val="39"/>
    <w:rsid w:val="0032422B"/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32422B"/>
  </w:style>
  <w:style w:type="character" w:styleId="Hyperlink">
    <w:name w:val="Hyperlink"/>
    <w:basedOn w:val="DefaultParagraphFont"/>
    <w:uiPriority w:val="99"/>
    <w:unhideWhenUsed/>
    <w:rsid w:val="00324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e.vic.gov.au/dairyfarmmoni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mp.victoria@agriculture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1203945CD6F7948B282B3763E9170DF" ma:contentTypeVersion="21" ma:contentTypeDescription="DEDJTR Document" ma:contentTypeScope="" ma:versionID="e133ed91b80f9c1fe1a80caa4fefd6ca">
  <xsd:schema xmlns:xsd="http://www.w3.org/2001/XMLSchema" xmlns:xs="http://www.w3.org/2001/XMLSchema" xmlns:p="http://schemas.microsoft.com/office/2006/metadata/properties" xmlns:ns2="1970f3ff-c7c3-4b73-8f0c-0bc260d159f3" xmlns:ns3="8755090f-653e-484b-bca3-4319d0e09c6e" xmlns:ns4="98dc3947-14b6-4703-a404-5750d5e96961" targetNamespace="http://schemas.microsoft.com/office/2006/metadata/properties" ma:root="true" ma:fieldsID="12fcd4cfa271abb50a823228faed6aaf" ns2:_="" ns3:_="" ns4:_="">
    <xsd:import namespace="1970f3ff-c7c3-4b73-8f0c-0bc260d159f3"/>
    <xsd:import namespace="8755090f-653e-484b-bca3-4319d0e09c6e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c7ad3-1a34-49a2-8a75-acb52c42b7bb}" ma:internalName="TaxCatchAllLabel" ma:readOnly="true" ma:showField="CatchAllDataLabel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A3293-FB4E-414B-BAE1-E1A2E2331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8755090f-653e-484b-bca3-4319d0e09c6e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A933E-8686-4EF7-8DB0-DE309A4921B3}">
  <ds:schemaRefs>
    <ds:schemaRef ds:uri="8755090f-653e-484b-bca3-4319d0e09c6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98dc3947-14b6-4703-a404-5750d5e96961"/>
    <ds:schemaRef ds:uri="1970f3ff-c7c3-4b73-8f0c-0bc260d159f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B921D2-8352-4129-951C-B8071B799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 Montecillo (DJPR)</dc:creator>
  <cp:keywords/>
  <dc:description/>
  <cp:lastModifiedBy>Lisa J McLennan (DJPR)</cp:lastModifiedBy>
  <cp:revision>16</cp:revision>
  <dcterms:created xsi:type="dcterms:W3CDTF">2020-12-17T05:50:00Z</dcterms:created>
  <dcterms:modified xsi:type="dcterms:W3CDTF">2020-12-21T00:59:00Z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0x010100611F6414DFB111E7BA88F9DF1743E3170051203945CD6F7948B282B3763E9170DF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</Properties>
</file>