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53E9C" w14:textId="31253897" w:rsidR="00E217D0" w:rsidRPr="00E217D0" w:rsidRDefault="00E217D0" w:rsidP="00E217D0">
      <w:pPr>
        <w:pStyle w:val="Agtitle"/>
        <w:rPr>
          <w:color w:val="538135" w:themeColor="accent6" w:themeShade="BF"/>
          <w:lang w:val="en-AU"/>
        </w:rPr>
      </w:pPr>
      <w:r w:rsidRPr="00E217D0">
        <w:rPr>
          <w:color w:val="538135" w:themeColor="accent6" w:themeShade="BF"/>
          <w:lang w:val="en-AU"/>
        </w:rPr>
        <w:t xml:space="preserve">Dairy Farm Monitor Project </w:t>
      </w:r>
      <w:r w:rsidRPr="00E217D0">
        <w:rPr>
          <w:color w:val="538135" w:themeColor="accent6" w:themeShade="BF"/>
          <w:lang w:val="en-AU"/>
        </w:rPr>
        <w:br/>
      </w:r>
      <w:r w:rsidR="00143822">
        <w:rPr>
          <w:color w:val="538135" w:themeColor="accent6" w:themeShade="BF"/>
          <w:sz w:val="28"/>
          <w:szCs w:val="10"/>
          <w:lang w:val="en-AU"/>
        </w:rPr>
        <w:t>2019-20</w:t>
      </w:r>
      <w:r w:rsidRPr="00F90375">
        <w:rPr>
          <w:color w:val="538135" w:themeColor="accent6" w:themeShade="BF"/>
          <w:sz w:val="28"/>
          <w:szCs w:val="10"/>
          <w:lang w:val="en-AU"/>
        </w:rPr>
        <w:t xml:space="preserve"> </w:t>
      </w:r>
      <w:r w:rsidR="008A6FB9">
        <w:rPr>
          <w:color w:val="538135" w:themeColor="accent6" w:themeShade="BF"/>
          <w:sz w:val="28"/>
          <w:szCs w:val="10"/>
          <w:lang w:val="en-AU"/>
        </w:rPr>
        <w:t>Gippsland</w:t>
      </w:r>
      <w:r w:rsidR="00513AEA">
        <w:rPr>
          <w:color w:val="538135" w:themeColor="accent6" w:themeShade="BF"/>
          <w:sz w:val="28"/>
          <w:szCs w:val="10"/>
          <w:lang w:val="en-AU"/>
        </w:rPr>
        <w:t xml:space="preserve"> </w:t>
      </w:r>
      <w:r w:rsidRPr="00F90375">
        <w:rPr>
          <w:color w:val="538135" w:themeColor="accent6" w:themeShade="BF"/>
          <w:sz w:val="28"/>
          <w:szCs w:val="10"/>
          <w:lang w:val="en-AU"/>
        </w:rPr>
        <w:t>Victoria Overview</w:t>
      </w:r>
    </w:p>
    <w:p w14:paraId="3E60F30C" w14:textId="74812747" w:rsidR="00143822" w:rsidRDefault="00E217D0" w:rsidP="00143822">
      <w:r>
        <w:br/>
      </w:r>
      <w:r w:rsidR="00D9535F">
        <w:t>The Dairy Farm Monitor Project provide</w:t>
      </w:r>
      <w:r w:rsidR="00513AEA">
        <w:t>s</w:t>
      </w:r>
      <w:r w:rsidR="00D9535F">
        <w:t xml:space="preserve"> industry and government with timely, farm level data for developing targeted strategy and decision making. </w:t>
      </w:r>
    </w:p>
    <w:p w14:paraId="440FB41A" w14:textId="2858E3E9" w:rsidR="00E9080D" w:rsidRDefault="00D9535F" w:rsidP="00143822">
      <w:r>
        <w:t xml:space="preserve">Encourages the application of whole farm analysis principles on Victorian farm businesses. </w:t>
      </w:r>
    </w:p>
    <w:p w14:paraId="3B515947" w14:textId="003F6678" w:rsidR="00550E0C" w:rsidRDefault="00550E0C" w:rsidP="00143822">
      <w:r>
        <w:t xml:space="preserve">In </w:t>
      </w:r>
      <w:r w:rsidR="008A6FB9">
        <w:t>Gippsland</w:t>
      </w:r>
      <w:r>
        <w:t xml:space="preserve">, </w:t>
      </w:r>
      <w:r w:rsidR="008A6FB9">
        <w:t>25</w:t>
      </w:r>
      <w:r>
        <w:t xml:space="preserve"> farms are analysed. </w:t>
      </w:r>
    </w:p>
    <w:p w14:paraId="104A6532" w14:textId="20A31861" w:rsidR="00550E0C" w:rsidRDefault="00550E0C" w:rsidP="00550E0C">
      <w:pPr>
        <w:pStyle w:val="Heading1"/>
      </w:pPr>
      <w:r>
        <w:t xml:space="preserve">Dairying in </w:t>
      </w:r>
      <w:r w:rsidR="009249D1">
        <w:t>Gippsland</w:t>
      </w:r>
    </w:p>
    <w:p w14:paraId="52BC0F02" w14:textId="67F6C684" w:rsidR="00C87C4C" w:rsidRDefault="00550E0C" w:rsidP="00143822">
      <w:r>
        <w:t>Approximately 1,</w:t>
      </w:r>
      <w:r w:rsidR="009249D1">
        <w:t>2</w:t>
      </w:r>
      <w:r w:rsidR="00C87C4C">
        <w:t>0</w:t>
      </w:r>
      <w:r>
        <w:t xml:space="preserve">0 </w:t>
      </w:r>
      <w:r w:rsidR="00C87C4C">
        <w:t xml:space="preserve">dairy </w:t>
      </w:r>
      <w:r>
        <w:t xml:space="preserve">farms in </w:t>
      </w:r>
      <w:r w:rsidR="009249D1">
        <w:t>Gippsland</w:t>
      </w:r>
      <w:r w:rsidR="00C87C4C">
        <w:t xml:space="preserve"> </w:t>
      </w:r>
      <w:r w:rsidR="009249D1">
        <w:t xml:space="preserve">produce 1.91 billion litres of milk per year, accounting for 21 per cent of Australia’s milk production and </w:t>
      </w:r>
      <w:r w:rsidR="00B10250">
        <w:t xml:space="preserve">34 per cent of </w:t>
      </w:r>
      <w:r w:rsidR="00C87C4C">
        <w:t>Victoria’s milk production output</w:t>
      </w:r>
      <w:r w:rsidR="00B10250">
        <w:t>.</w:t>
      </w:r>
    </w:p>
    <w:p w14:paraId="4BA061E4" w14:textId="401ACFB2" w:rsidR="009C515A" w:rsidRDefault="009C515A" w:rsidP="009C515A">
      <w:pPr>
        <w:pStyle w:val="Heading1"/>
      </w:pPr>
      <w:r>
        <w:t>Physical farm characteristics</w:t>
      </w:r>
    </w:p>
    <w:p w14:paraId="5A9B9C3E" w14:textId="26C098B8" w:rsidR="00B10250" w:rsidRDefault="007A245E" w:rsidP="00143822">
      <w:r w:rsidRPr="007A245E">
        <w:t>On average, farms in</w:t>
      </w:r>
      <w:r w:rsidR="00B10250">
        <w:t xml:space="preserve"> Gippsland maintained the same average herd size but increased per cow milk production from increased homegrown feed availability, with a significant increase in conserved forage. </w:t>
      </w:r>
      <w:r w:rsidRPr="007A245E">
        <w:t xml:space="preserve"> </w:t>
      </w:r>
    </w:p>
    <w:p w14:paraId="6D2B64ED" w14:textId="50DFBD18" w:rsidR="009C515A" w:rsidRDefault="009C515A" w:rsidP="00143822">
      <w:r>
        <w:t xml:space="preserve">Average herd size </w:t>
      </w:r>
      <w:r w:rsidR="00B10250">
        <w:t>remained stable at</w:t>
      </w:r>
      <w:r w:rsidR="007A245E">
        <w:t xml:space="preserve"> </w:t>
      </w:r>
      <w:r w:rsidR="00B10250">
        <w:t>310</w:t>
      </w:r>
      <w:r w:rsidR="007A245E">
        <w:t xml:space="preserve"> cows </w:t>
      </w:r>
      <w:r>
        <w:t xml:space="preserve">in 2019-20 compared with the previous year. </w:t>
      </w:r>
    </w:p>
    <w:p w14:paraId="607F7648" w14:textId="00E33695" w:rsidR="009C515A" w:rsidRDefault="009C515A" w:rsidP="00143822">
      <w:r>
        <w:t xml:space="preserve">Milk solids sold increased </w:t>
      </w:r>
      <w:r w:rsidR="00186E4F">
        <w:t>4</w:t>
      </w:r>
      <w:r>
        <w:t xml:space="preserve"> per cent to </w:t>
      </w:r>
      <w:r w:rsidR="00186E4F">
        <w:t>486 kilogram of milk solids</w:t>
      </w:r>
      <w:r>
        <w:t xml:space="preserve"> </w:t>
      </w:r>
      <w:r w:rsidR="00186E4F">
        <w:t>(</w:t>
      </w:r>
      <w:r>
        <w:t>kg MS</w:t>
      </w:r>
      <w:r w:rsidR="00186E4F">
        <w:t>)</w:t>
      </w:r>
      <w:r>
        <w:t xml:space="preserve">/cow in 2019-20 </w:t>
      </w:r>
      <w:r w:rsidR="00D47AC2">
        <w:t xml:space="preserve">compared with the previous year. </w:t>
      </w:r>
    </w:p>
    <w:p w14:paraId="0BE40C72" w14:textId="7FA8A2A9" w:rsidR="00D47AC2" w:rsidRPr="00DD35EE" w:rsidRDefault="00D47AC2" w:rsidP="00143822">
      <w:r>
        <w:t xml:space="preserve">Homegrown feed production </w:t>
      </w:r>
      <w:r w:rsidR="00186E4F">
        <w:t>increased</w:t>
      </w:r>
      <w:r w:rsidR="00C1242D">
        <w:t xml:space="preserve"> to </w:t>
      </w:r>
      <w:r w:rsidR="00186E4F">
        <w:t>68</w:t>
      </w:r>
      <w:r>
        <w:t xml:space="preserve"> per cent of metaboli</w:t>
      </w:r>
      <w:r w:rsidR="00C1242D">
        <w:t>s</w:t>
      </w:r>
      <w:r>
        <w:t>able energy consum</w:t>
      </w:r>
      <w:r w:rsidR="00410CA2">
        <w:t>ed</w:t>
      </w:r>
      <w:r w:rsidR="00C1242D">
        <w:t>.</w:t>
      </w:r>
    </w:p>
    <w:p w14:paraId="60396F84" w14:textId="77777777" w:rsidR="002603E0" w:rsidRDefault="002603E0" w:rsidP="005A777D">
      <w:pPr>
        <w:pStyle w:val="Agbodytext"/>
      </w:pPr>
    </w:p>
    <w:p w14:paraId="665F1B14" w14:textId="161C671F" w:rsidR="0017077E" w:rsidRPr="0017077E" w:rsidRDefault="0017077E" w:rsidP="00E9080D">
      <w:pPr>
        <w:pStyle w:val="Heading2"/>
        <w:rPr>
          <w:bCs/>
          <w:caps/>
          <w:color w:val="4C7329"/>
          <w:sz w:val="22"/>
          <w:szCs w:val="52"/>
        </w:rPr>
      </w:pPr>
      <w:r w:rsidRPr="0017077E">
        <w:rPr>
          <w:bCs/>
          <w:caps/>
          <w:color w:val="4C7329"/>
          <w:sz w:val="22"/>
          <w:szCs w:val="52"/>
        </w:rPr>
        <w:t>Farm performance</w:t>
      </w:r>
    </w:p>
    <w:p w14:paraId="38764459" w14:textId="7F9C45F7" w:rsidR="00143822" w:rsidRDefault="0017077E" w:rsidP="00E9080D">
      <w:pPr>
        <w:pStyle w:val="Heading2"/>
        <w:rPr>
          <w:color w:val="auto"/>
        </w:rPr>
      </w:pPr>
      <w:r w:rsidRPr="001B2BAA">
        <w:rPr>
          <w:color w:val="auto"/>
        </w:rPr>
        <w:t>In 20</w:t>
      </w:r>
      <w:r w:rsidR="00143822">
        <w:rPr>
          <w:color w:val="auto"/>
        </w:rPr>
        <w:t>1</w:t>
      </w:r>
      <w:r w:rsidRPr="001B2BAA">
        <w:rPr>
          <w:color w:val="auto"/>
        </w:rPr>
        <w:t>9</w:t>
      </w:r>
      <w:r w:rsidR="00143822">
        <w:rPr>
          <w:color w:val="auto"/>
        </w:rPr>
        <w:t>-20</w:t>
      </w:r>
      <w:r w:rsidRPr="001B2BAA">
        <w:rPr>
          <w:color w:val="auto"/>
        </w:rPr>
        <w:t xml:space="preserve">, </w:t>
      </w:r>
      <w:r w:rsidR="0009354F">
        <w:rPr>
          <w:color w:val="auto"/>
        </w:rPr>
        <w:t xml:space="preserve">all 25 Gippsland participants farms (100 per cent) had a </w:t>
      </w:r>
      <w:r w:rsidR="00410CA2">
        <w:rPr>
          <w:color w:val="auto"/>
        </w:rPr>
        <w:t>positive return on total assets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0"/>
        <w:gridCol w:w="3491"/>
        <w:gridCol w:w="3491"/>
      </w:tblGrid>
      <w:tr w:rsidR="006915E7" w14:paraId="45618E17" w14:textId="77777777" w:rsidTr="006915E7">
        <w:tc>
          <w:tcPr>
            <w:tcW w:w="3490" w:type="dxa"/>
          </w:tcPr>
          <w:p w14:paraId="67EBA47F" w14:textId="77777777" w:rsidR="006915E7" w:rsidRDefault="006915E7" w:rsidP="006915E7"/>
        </w:tc>
        <w:tc>
          <w:tcPr>
            <w:tcW w:w="3491" w:type="dxa"/>
          </w:tcPr>
          <w:p w14:paraId="561280FD" w14:textId="63F517F4" w:rsidR="006915E7" w:rsidRDefault="006915E7" w:rsidP="006915E7">
            <w:r>
              <w:t>2018</w:t>
            </w:r>
            <w:r w:rsidR="00143822">
              <w:t>-19</w:t>
            </w:r>
          </w:p>
        </w:tc>
        <w:tc>
          <w:tcPr>
            <w:tcW w:w="3491" w:type="dxa"/>
          </w:tcPr>
          <w:p w14:paraId="1EEB567C" w14:textId="23FE84D7" w:rsidR="006915E7" w:rsidRDefault="006915E7" w:rsidP="006915E7">
            <w:r>
              <w:t>201</w:t>
            </w:r>
            <w:r w:rsidR="00143822">
              <w:t>9-20</w:t>
            </w:r>
          </w:p>
        </w:tc>
      </w:tr>
      <w:tr w:rsidR="00143822" w14:paraId="4348045D" w14:textId="77777777" w:rsidTr="006915E7">
        <w:tc>
          <w:tcPr>
            <w:tcW w:w="3490" w:type="dxa"/>
          </w:tcPr>
          <w:p w14:paraId="4A94E74A" w14:textId="56799E40" w:rsidR="00143822" w:rsidRDefault="00143822" w:rsidP="00143822">
            <w:r>
              <w:t>Average earning before interest and tax</w:t>
            </w:r>
          </w:p>
        </w:tc>
        <w:tc>
          <w:tcPr>
            <w:tcW w:w="3491" w:type="dxa"/>
          </w:tcPr>
          <w:p w14:paraId="4D79E10B" w14:textId="5C9FBAB3" w:rsidR="00143822" w:rsidRDefault="00193D0C" w:rsidP="00143822">
            <w:r>
              <w:t>$82,000</w:t>
            </w:r>
          </w:p>
        </w:tc>
        <w:tc>
          <w:tcPr>
            <w:tcW w:w="3491" w:type="dxa"/>
          </w:tcPr>
          <w:p w14:paraId="57BB30B2" w14:textId="69F8318D" w:rsidR="00143822" w:rsidRDefault="00193D0C" w:rsidP="00143822">
            <w:r>
              <w:t>$337,000</w:t>
            </w:r>
          </w:p>
        </w:tc>
      </w:tr>
      <w:tr w:rsidR="00143822" w14:paraId="751E1847" w14:textId="77777777" w:rsidTr="006915E7">
        <w:tc>
          <w:tcPr>
            <w:tcW w:w="3490" w:type="dxa"/>
          </w:tcPr>
          <w:p w14:paraId="3CDC4C9C" w14:textId="19E27A12" w:rsidR="00143822" w:rsidRDefault="00143822" w:rsidP="00143822">
            <w:r>
              <w:t>Average net farm income</w:t>
            </w:r>
          </w:p>
        </w:tc>
        <w:tc>
          <w:tcPr>
            <w:tcW w:w="3491" w:type="dxa"/>
          </w:tcPr>
          <w:p w14:paraId="6A73DAEE" w14:textId="597E0710" w:rsidR="00143822" w:rsidRDefault="00193D0C" w:rsidP="00143822">
            <w:r>
              <w:t>-$15,000</w:t>
            </w:r>
          </w:p>
        </w:tc>
        <w:tc>
          <w:tcPr>
            <w:tcW w:w="3491" w:type="dxa"/>
          </w:tcPr>
          <w:p w14:paraId="79A2C9A1" w14:textId="10D16216" w:rsidR="00143822" w:rsidRDefault="00193D0C" w:rsidP="00143822">
            <w:r>
              <w:t>$238,000</w:t>
            </w:r>
          </w:p>
        </w:tc>
      </w:tr>
      <w:tr w:rsidR="00143822" w14:paraId="518B1E0B" w14:textId="77777777" w:rsidTr="006915E7">
        <w:tc>
          <w:tcPr>
            <w:tcW w:w="3490" w:type="dxa"/>
          </w:tcPr>
          <w:p w14:paraId="1E964020" w14:textId="083274DC" w:rsidR="00143822" w:rsidRDefault="00143822" w:rsidP="00143822">
            <w:r>
              <w:t>Average return on total assets</w:t>
            </w:r>
          </w:p>
        </w:tc>
        <w:tc>
          <w:tcPr>
            <w:tcW w:w="3491" w:type="dxa"/>
          </w:tcPr>
          <w:p w14:paraId="0526C77F" w14:textId="2EFE5F39" w:rsidR="00143822" w:rsidRDefault="00193D0C" w:rsidP="00143822">
            <w:r>
              <w:t>1.7%</w:t>
            </w:r>
          </w:p>
        </w:tc>
        <w:tc>
          <w:tcPr>
            <w:tcW w:w="3491" w:type="dxa"/>
          </w:tcPr>
          <w:p w14:paraId="3BC00BA2" w14:textId="50B3EACC" w:rsidR="00143822" w:rsidRDefault="00193D0C" w:rsidP="00143822">
            <w:r>
              <w:t>6.6%</w:t>
            </w:r>
          </w:p>
        </w:tc>
      </w:tr>
      <w:tr w:rsidR="00143822" w14:paraId="0176E317" w14:textId="77777777" w:rsidTr="006915E7">
        <w:tc>
          <w:tcPr>
            <w:tcW w:w="3490" w:type="dxa"/>
          </w:tcPr>
          <w:p w14:paraId="610C5DD1" w14:textId="5FAA060E" w:rsidR="00143822" w:rsidRDefault="00143822" w:rsidP="00143822">
            <w:r>
              <w:t>Average return on equity</w:t>
            </w:r>
          </w:p>
        </w:tc>
        <w:tc>
          <w:tcPr>
            <w:tcW w:w="3491" w:type="dxa"/>
          </w:tcPr>
          <w:p w14:paraId="32780241" w14:textId="32490531" w:rsidR="00143822" w:rsidRDefault="00193D0C" w:rsidP="00143822">
            <w:r>
              <w:t>-2.3%</w:t>
            </w:r>
          </w:p>
        </w:tc>
        <w:tc>
          <w:tcPr>
            <w:tcW w:w="3491" w:type="dxa"/>
          </w:tcPr>
          <w:p w14:paraId="40FB3D99" w14:textId="7F70612D" w:rsidR="00143822" w:rsidRDefault="00193D0C" w:rsidP="00143822">
            <w:r>
              <w:t>12.4%</w:t>
            </w:r>
          </w:p>
        </w:tc>
      </w:tr>
    </w:tbl>
    <w:p w14:paraId="4BF71742" w14:textId="77777777" w:rsidR="00A54C79" w:rsidRDefault="00A54C79" w:rsidP="006915E7"/>
    <w:p w14:paraId="5C7833F9" w14:textId="3E2FD433" w:rsidR="006915E7" w:rsidRPr="001B2BAA" w:rsidRDefault="003327C7" w:rsidP="006915E7">
      <w:pPr>
        <w:rPr>
          <w:b/>
          <w:color w:val="auto"/>
          <w:sz w:val="20"/>
          <w:szCs w:val="18"/>
        </w:rPr>
      </w:pPr>
      <w:r w:rsidRPr="001B2BAA">
        <w:rPr>
          <w:b/>
          <w:color w:val="auto"/>
          <w:sz w:val="20"/>
          <w:szCs w:val="18"/>
        </w:rPr>
        <w:t>Farm profitability has been influenced by</w:t>
      </w:r>
    </w:p>
    <w:p w14:paraId="3D23B2B4" w14:textId="60CF21E6" w:rsidR="00143822" w:rsidRDefault="00143822" w:rsidP="006915E7">
      <w:r>
        <w:t>1</w:t>
      </w:r>
      <w:r w:rsidR="00410CA2">
        <w:t>6</w:t>
      </w:r>
      <w:r w:rsidR="00E228E1">
        <w:t xml:space="preserve"> per cent</w:t>
      </w:r>
      <w:r>
        <w:t xml:space="preserve"> increase in average milk price to $</w:t>
      </w:r>
      <w:r w:rsidR="00193D0C">
        <w:t>6.95</w:t>
      </w:r>
      <w:r>
        <w:t xml:space="preserve">/kg MS. </w:t>
      </w:r>
    </w:p>
    <w:p w14:paraId="0F449F60" w14:textId="576F778D" w:rsidR="00193D0C" w:rsidRDefault="00193D0C" w:rsidP="006915E7">
      <w:r>
        <w:t xml:space="preserve">994 </w:t>
      </w:r>
      <w:r w:rsidR="00F63699">
        <w:t>millimeters</w:t>
      </w:r>
      <w:r>
        <w:t xml:space="preserve"> of </w:t>
      </w:r>
      <w:r w:rsidR="00F27B67">
        <w:t>annual</w:t>
      </w:r>
      <w:r>
        <w:t xml:space="preserve"> average rainfall provided 109 per cent of long-ter</w:t>
      </w:r>
      <w:r w:rsidR="00F27B67">
        <w:t>m average</w:t>
      </w:r>
      <w:r w:rsidR="00811D3A">
        <w:t xml:space="preserve"> annual rainfall. </w:t>
      </w:r>
    </w:p>
    <w:p w14:paraId="6A4A3E4D" w14:textId="17292FEE" w:rsidR="00CC7D33" w:rsidRDefault="00CC7D33" w:rsidP="006915E7">
      <w:r>
        <w:t xml:space="preserve">Feed inventory increased twofold to $0.22/kg MS. </w:t>
      </w:r>
    </w:p>
    <w:p w14:paraId="63154995" w14:textId="59AC2FB2" w:rsidR="001C7EBF" w:rsidRDefault="00CC7D33" w:rsidP="00777CB1">
      <w:r>
        <w:t>100 per cent allocation of high reliability water shares was received in the Macalister Irrigation District after a lower opening of 75</w:t>
      </w:r>
      <w:r w:rsidR="00777CB1">
        <w:t xml:space="preserve"> per cent including drought reserve. </w:t>
      </w:r>
    </w:p>
    <w:p w14:paraId="0885A29D" w14:textId="60A574EC" w:rsidR="008E4A59" w:rsidRDefault="008E4A59" w:rsidP="006915E7">
      <w:r>
        <w:t>Return on total assets and milk price</w:t>
      </w:r>
      <w:r w:rsidR="00951C32">
        <w:t xml:space="preserve"> in 2019-20 were among the highest reported in the 14-years of the project. </w:t>
      </w:r>
    </w:p>
    <w:p w14:paraId="357516B2" w14:textId="16511890" w:rsidR="000C19D0" w:rsidRDefault="000C19D0" w:rsidP="006915E7">
      <w:r>
        <w:t>Average earnings before interest and tax increased from $0.</w:t>
      </w:r>
      <w:r w:rsidR="001654C4">
        <w:t>5</w:t>
      </w:r>
      <w:r w:rsidR="00777CB1">
        <w:t>1</w:t>
      </w:r>
      <w:r>
        <w:t>/kg MS in 2018-19 to $</w:t>
      </w:r>
      <w:r w:rsidR="00777CB1">
        <w:t>2.07</w:t>
      </w:r>
      <w:r>
        <w:t xml:space="preserve">/kg MS in 2019-20. </w:t>
      </w:r>
    </w:p>
    <w:p w14:paraId="02C03551" w14:textId="22CA125C" w:rsidR="000C19D0" w:rsidRDefault="000C19D0" w:rsidP="006915E7"/>
    <w:p w14:paraId="600EB674" w14:textId="77777777" w:rsidR="004D24AA" w:rsidRDefault="004D24AA">
      <w:pPr>
        <w:spacing w:after="0" w:line="240" w:lineRule="auto"/>
        <w:rPr>
          <w:b/>
          <w:bCs/>
          <w:caps/>
          <w:color w:val="4C7329"/>
          <w:sz w:val="22"/>
        </w:rPr>
      </w:pPr>
      <w:r>
        <w:rPr>
          <w:bCs/>
          <w:caps/>
          <w:color w:val="4C7329"/>
          <w:sz w:val="22"/>
        </w:rPr>
        <w:br w:type="page"/>
      </w:r>
    </w:p>
    <w:p w14:paraId="3D2F142A" w14:textId="4CE3F3D9" w:rsidR="000C19D0" w:rsidRPr="004D24AA" w:rsidRDefault="000C19D0" w:rsidP="004D24AA">
      <w:pPr>
        <w:pStyle w:val="Heading2"/>
        <w:rPr>
          <w:bCs/>
          <w:caps/>
          <w:color w:val="4C7329"/>
          <w:sz w:val="22"/>
          <w:szCs w:val="52"/>
        </w:rPr>
      </w:pPr>
      <w:r w:rsidRPr="004D24AA">
        <w:rPr>
          <w:bCs/>
          <w:caps/>
          <w:color w:val="4C7329"/>
          <w:sz w:val="22"/>
          <w:szCs w:val="52"/>
        </w:rPr>
        <w:lastRenderedPageBreak/>
        <w:t>Future expectations</w:t>
      </w:r>
    </w:p>
    <w:p w14:paraId="5B2D874D" w14:textId="08CB0206" w:rsidR="00777CB1" w:rsidRDefault="00777CB1" w:rsidP="006915E7">
      <w:r>
        <w:t xml:space="preserve">Only 28 per cent of farmers expect business returns to improve; 28 per cent expect them to remain stable. </w:t>
      </w:r>
    </w:p>
    <w:p w14:paraId="6B8F975A" w14:textId="0FB7D0C5" w:rsidR="000C19D0" w:rsidRDefault="000C19D0" w:rsidP="006915E7">
      <w:r>
        <w:t>Concerns as reported by farmers; input costs</w:t>
      </w:r>
      <w:r w:rsidR="004D24AA">
        <w:t xml:space="preserve"> (1</w:t>
      </w:r>
      <w:r w:rsidR="003E0A47">
        <w:t>7</w:t>
      </w:r>
      <w:r w:rsidR="00B162BA">
        <w:t xml:space="preserve"> per cent</w:t>
      </w:r>
      <w:r w:rsidR="004D24AA">
        <w:t>)</w:t>
      </w:r>
      <w:r>
        <w:t>, climate/seasonal conditions</w:t>
      </w:r>
      <w:r w:rsidR="004D24AA">
        <w:t xml:space="preserve"> (1</w:t>
      </w:r>
      <w:r w:rsidR="003E0A47">
        <w:t>7</w:t>
      </w:r>
      <w:r w:rsidR="00B162BA">
        <w:t xml:space="preserve"> per cent</w:t>
      </w:r>
      <w:r w:rsidR="004D24AA">
        <w:t>)</w:t>
      </w:r>
      <w:r w:rsidR="003E0A47">
        <w:t>, milk price (15 per cent)</w:t>
      </w:r>
      <w:r w:rsidR="00B162BA">
        <w:t xml:space="preserve"> and water (</w:t>
      </w:r>
      <w:r w:rsidR="00123AC4">
        <w:t>1</w:t>
      </w:r>
      <w:r w:rsidR="00305F7C">
        <w:t>5</w:t>
      </w:r>
      <w:r w:rsidR="00123AC4">
        <w:t xml:space="preserve"> </w:t>
      </w:r>
      <w:r w:rsidR="00B162BA">
        <w:t>per cent)</w:t>
      </w:r>
      <w:r>
        <w:t xml:space="preserve">. </w:t>
      </w:r>
    </w:p>
    <w:p w14:paraId="2DD53FB9" w14:textId="77777777" w:rsidR="005F0BA1" w:rsidRDefault="005F0BA1" w:rsidP="006915E7"/>
    <w:p w14:paraId="1503BD8E" w14:textId="55588ECA" w:rsidR="002603E0" w:rsidRDefault="002603E0" w:rsidP="006915E7">
      <w:r>
        <w:t xml:space="preserve">Further information: </w:t>
      </w:r>
      <w:hyperlink r:id="rId11" w:history="1">
        <w:r w:rsidRPr="00115BC2">
          <w:rPr>
            <w:rStyle w:val="Hyperlink"/>
          </w:rPr>
          <w:t>www.agriculture.vic.gov.au/dairyfarmmonitor</w:t>
        </w:r>
      </w:hyperlink>
    </w:p>
    <w:p w14:paraId="4BA846FC" w14:textId="6CE6C07A" w:rsidR="0046060C" w:rsidRDefault="0046060C" w:rsidP="006915E7">
      <w:r>
        <w:t xml:space="preserve">Dairy Farm Monitor Project is provided with funding and support from the Victorian Government and Dairy Australia. </w:t>
      </w:r>
    </w:p>
    <w:p w14:paraId="2363C5BB" w14:textId="01B87D3B" w:rsidR="00A12C14" w:rsidRDefault="00A12C14" w:rsidP="00A12C14">
      <w:r>
        <w:t>If you would like to receive this publication in an accessible format, such as large print or audio, telephone 13</w:t>
      </w:r>
      <w:r w:rsidR="00C0723C">
        <w:t>00 502 656</w:t>
      </w:r>
      <w:r>
        <w:t xml:space="preserve"> or email fmp.victoria@agriculture.vic.gov.au</w:t>
      </w:r>
    </w:p>
    <w:p w14:paraId="6B72F138" w14:textId="77777777" w:rsidR="00A12C14" w:rsidRDefault="00A12C14" w:rsidP="006915E7"/>
    <w:p w14:paraId="2B63D495" w14:textId="38C79CD8" w:rsidR="00096368" w:rsidRDefault="00096368" w:rsidP="006915E7"/>
    <w:p w14:paraId="1C59B923" w14:textId="6C4754D2" w:rsidR="00096368" w:rsidRDefault="00096368" w:rsidP="006915E7"/>
    <w:p w14:paraId="227DC99D" w14:textId="078DDB60" w:rsidR="00096368" w:rsidRDefault="00EE756F" w:rsidP="006915E7">
      <w:r>
        <w:rPr>
          <w:noProof/>
        </w:rPr>
        <w:drawing>
          <wp:anchor distT="0" distB="0" distL="114300" distR="114300" simplePos="0" relativeHeight="251659264" behindDoc="0" locked="0" layoutInCell="1" allowOverlap="1" wp14:anchorId="519EC5BA" wp14:editId="2B31E227">
            <wp:simplePos x="0" y="0"/>
            <wp:positionH relativeFrom="column">
              <wp:posOffset>3083560</wp:posOffset>
            </wp:positionH>
            <wp:positionV relativeFrom="paragraph">
              <wp:posOffset>374015</wp:posOffset>
            </wp:positionV>
            <wp:extent cx="2924175" cy="819150"/>
            <wp:effectExtent l="0" t="0" r="9525" b="0"/>
            <wp:wrapSquare wrapText="bothSides"/>
            <wp:docPr id="3" name="Picture 3" descr="Agriculture Victor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368">
        <w:rPr>
          <w:noProof/>
        </w:rPr>
        <w:drawing>
          <wp:anchor distT="0" distB="0" distL="114300" distR="114300" simplePos="0" relativeHeight="251658240" behindDoc="0" locked="0" layoutInCell="1" allowOverlap="1" wp14:anchorId="32C42D83" wp14:editId="2164FA45">
            <wp:simplePos x="0" y="0"/>
            <wp:positionH relativeFrom="column">
              <wp:posOffset>26035</wp:posOffset>
            </wp:positionH>
            <wp:positionV relativeFrom="paragraph">
              <wp:posOffset>164465</wp:posOffset>
            </wp:positionV>
            <wp:extent cx="2209800" cy="1323975"/>
            <wp:effectExtent l="0" t="0" r="0" b="9525"/>
            <wp:wrapTopAndBottom/>
            <wp:docPr id="2" name="Picture 2" descr="Dairy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96368" w:rsidSect="00CE740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0" w:h="16840"/>
      <w:pgMar w:top="1701" w:right="709" w:bottom="1701" w:left="709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F644" w14:textId="77777777" w:rsidR="001C3B1C" w:rsidRDefault="001C3B1C" w:rsidP="008954B2">
      <w:r>
        <w:separator/>
      </w:r>
    </w:p>
  </w:endnote>
  <w:endnote w:type="continuationSeparator" w:id="0">
    <w:p w14:paraId="1B7D9262" w14:textId="77777777" w:rsidR="001C3B1C" w:rsidRDefault="001C3B1C" w:rsidP="0089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B9D70" w14:textId="77777777" w:rsidR="008A2793" w:rsidRDefault="008A27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C00F" w14:textId="4EAE107F" w:rsidR="008A2793" w:rsidRDefault="008A279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BBAC0F" wp14:editId="7361243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1" name="MSIPCM80784c0b970f588dc43fb24b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C9BBA6" w14:textId="5F25A26B" w:rsidR="008A2793" w:rsidRPr="008A2793" w:rsidRDefault="008A2793" w:rsidP="008A279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A2793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BAC0F" id="_x0000_t202" coordsize="21600,21600" o:spt="202" path="m,l,21600r21600,l21600,xe">
              <v:stroke joinstyle="miter"/>
              <v:path gradientshapeok="t" o:connecttype="rect"/>
            </v:shapetype>
            <v:shape id="MSIPCM80784c0b970f588dc43fb24b" o:spid="_x0000_s1027" type="#_x0000_t202" alt="{&quot;HashCode&quot;:-1264680268,&quot;Height&quot;:842.0,&quot;Width&quot;:595.0,&quot;Placement&quot;:&quot;Footer&quot;,&quot;Index&quot;:&quot;Primary&quot;,&quot;Section&quot;:1,&quot;Top&quot;:0.0,&quot;Left&quot;:0.0}" style="position:absolute;margin-left:0;margin-top:805.45pt;width:59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/dNEwIAACQEAAAOAAAAZHJzL2Uyb0RvYy54bWysU99v2jAQfp+0/8Hy+0ighX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44C9BBA6" w14:textId="5F25A26B" w:rsidR="008A2793" w:rsidRPr="008A2793" w:rsidRDefault="008A2793" w:rsidP="008A279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A2793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9C940" w14:textId="20C79AA2" w:rsidR="008A2793" w:rsidRDefault="008A279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483FE50" wp14:editId="59E7003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4" name="MSIPCM675e4368aac934657b7f9ade" descr="{&quot;HashCode&quot;:-1264680268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29A9FA" w14:textId="792613AF" w:rsidR="008A2793" w:rsidRPr="008A2793" w:rsidRDefault="008A2793" w:rsidP="008A279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A2793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3FE50" id="_x0000_t202" coordsize="21600,21600" o:spt="202" path="m,l,21600r21600,l21600,xe">
              <v:stroke joinstyle="miter"/>
              <v:path gradientshapeok="t" o:connecttype="rect"/>
            </v:shapetype>
            <v:shape id="MSIPCM675e4368aac934657b7f9ade" o:spid="_x0000_s1029" type="#_x0000_t202" alt="{&quot;HashCode&quot;:-1264680268,&quot;Height&quot;:842.0,&quot;Width&quot;:595.0,&quot;Placement&quot;:&quot;Footer&quot;,&quot;Index&quot;:&quot;FirstPage&quot;,&quot;Section&quot;:1,&quot;Top&quot;:0.0,&quot;Left&quot;:0.0}" style="position:absolute;margin-left:0;margin-top:805.45pt;width:59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6E29A9FA" w14:textId="792613AF" w:rsidR="008A2793" w:rsidRPr="008A2793" w:rsidRDefault="008A2793" w:rsidP="008A279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A2793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12EE1" w14:textId="77777777" w:rsidR="001C3B1C" w:rsidRDefault="001C3B1C" w:rsidP="008954B2">
      <w:r>
        <w:separator/>
      </w:r>
    </w:p>
  </w:footnote>
  <w:footnote w:type="continuationSeparator" w:id="0">
    <w:p w14:paraId="6837EEB4" w14:textId="77777777" w:rsidR="001C3B1C" w:rsidRDefault="001C3B1C" w:rsidP="0089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DC48" w14:textId="77777777" w:rsidR="008A2793" w:rsidRDefault="008A27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07DD7" w14:textId="246D9F73" w:rsidR="008A2793" w:rsidRDefault="008A279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C8AD46C" wp14:editId="2EA8E28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5" name="MSIPCMf79d447e96b2cba1cc866741" descr="{&quot;HashCode&quot;:-1288817837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A75B55" w14:textId="59C8A54C" w:rsidR="008A2793" w:rsidRPr="008A2793" w:rsidRDefault="008A2793" w:rsidP="008A279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A2793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AD46C" id="_x0000_t202" coordsize="21600,21600" o:spt="202" path="m,l,21600r21600,l21600,xe">
              <v:stroke joinstyle="miter"/>
              <v:path gradientshapeok="t" o:connecttype="rect"/>
            </v:shapetype>
            <v:shape id="MSIPCMf79d447e96b2cba1cc866741" o:spid="_x0000_s1026" type="#_x0000_t202" alt="{&quot;HashCode&quot;:-1288817837,&quot;Height&quot;:842.0,&quot;Width&quot;:595.0,&quot;Placement&quot;:&quot;Header&quot;,&quot;Index&quot;:&quot;Primary&quot;,&quot;Section&quot;:1,&quot;Top&quot;:0.0,&quot;Left&quot;:0.0}" style="position:absolute;margin-left:0;margin-top:15pt;width:59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D/Fw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VOMeyxheqI6znomfeWrxTOsGY+&#10;PDOHVOPYKN/whIfUgL3gZFFSg/v5N3/MRwYwSkmL0imp/7FnTlCivxnk5vP4+jpqLf2g4d56t4PX&#10;7Jt7QFWO8YFYnsyYG/RgSgfNK6p7GbthiBmOPUsaBvM+9ELG18HFcpmSUFWWhbXZWB5LR8wisi/d&#10;K3P2BH9A4h5hEBcr3rHQ5/ZoL/cBpEoURXx7NE+woyITc6fXEyX/9j9lXd744hcA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obXA/xcCAAArBAAADgAAAAAAAAAAAAAAAAAuAgAAZHJzL2Uyb0RvYy54bWxQSwECLQAUAAYACAAA&#10;ACEAjH9QWtsAAAAHAQAADwAAAAAAAAAAAAAAAABx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17A75B55" w14:textId="59C8A54C" w:rsidR="008A2793" w:rsidRPr="008A2793" w:rsidRDefault="008A2793" w:rsidP="008A279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A2793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953DB" w14:textId="2CB28C78" w:rsidR="008A2793" w:rsidRDefault="008A279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8C39EA0" wp14:editId="492933A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6" name="MSIPCMed474024a44e76f80ed5cf27" descr="{&quot;HashCode&quot;:-1288817837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48C7E0" w14:textId="44FAC9D9" w:rsidR="008A2793" w:rsidRPr="008A2793" w:rsidRDefault="008A2793" w:rsidP="008A279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A2793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39EA0" id="_x0000_t202" coordsize="21600,21600" o:spt="202" path="m,l,21600r21600,l21600,xe">
              <v:stroke joinstyle="miter"/>
              <v:path gradientshapeok="t" o:connecttype="rect"/>
            </v:shapetype>
            <v:shape id="MSIPCMed474024a44e76f80ed5cf27" o:spid="_x0000_s1028" type="#_x0000_t202" alt="{&quot;HashCode&quot;:-1288817837,&quot;Height&quot;:842.0,&quot;Width&quot;:595.0,&quot;Placement&quot;:&quot;Header&quot;,&quot;Index&quot;:&quot;FirstPage&quot;,&quot;Section&quot;:1,&quot;Top&quot;:0.0,&quot;Left&quot;:0.0}" style="position:absolute;margin-left:0;margin-top:15pt;width:595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F3FwIAACsEAAAOAAAAZHJzL2Uyb0RvYy54bWysU99v2jAQfp+0/8Hy+0iAQruIULFWTJNQ&#10;W4lOfTaOTSLZPs82JOyv39khpev2NO3Fudyd78f3fV7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UTpBdxcCAAArBAAADgAAAAAAAAAAAAAAAAAuAgAAZHJzL2Uyb0RvYy54bWxQSwECLQAUAAYACAAA&#10;ACEAjH9QWtsAAAAHAQAADwAAAAAAAAAAAAAAAABx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2B48C7E0" w14:textId="44FAC9D9" w:rsidR="008A2793" w:rsidRPr="008A2793" w:rsidRDefault="008A2793" w:rsidP="008A279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A2793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34A7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A8A25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F1C3C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A60E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9A65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090E2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A3A9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E476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6B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446D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46A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D945EE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433E15"/>
    <w:multiLevelType w:val="multilevel"/>
    <w:tmpl w:val="45065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77491"/>
    <w:multiLevelType w:val="hybridMultilevel"/>
    <w:tmpl w:val="AD505DEA"/>
    <w:lvl w:ilvl="0" w:tplc="590EFCEE">
      <w:start w:val="1"/>
      <w:numFmt w:val="bullet"/>
      <w:pStyle w:val="Agbullet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BA"/>
    <w:rsid w:val="00002759"/>
    <w:rsid w:val="0002784E"/>
    <w:rsid w:val="000356FF"/>
    <w:rsid w:val="00044589"/>
    <w:rsid w:val="00051E50"/>
    <w:rsid w:val="00055C19"/>
    <w:rsid w:val="0006014F"/>
    <w:rsid w:val="00081FFD"/>
    <w:rsid w:val="000909F0"/>
    <w:rsid w:val="0009354F"/>
    <w:rsid w:val="00096368"/>
    <w:rsid w:val="000C19D0"/>
    <w:rsid w:val="000C35AB"/>
    <w:rsid w:val="00117559"/>
    <w:rsid w:val="00123AC4"/>
    <w:rsid w:val="00133657"/>
    <w:rsid w:val="00143822"/>
    <w:rsid w:val="00147114"/>
    <w:rsid w:val="001654C4"/>
    <w:rsid w:val="0017077E"/>
    <w:rsid w:val="001731CD"/>
    <w:rsid w:val="0018080B"/>
    <w:rsid w:val="00180AE6"/>
    <w:rsid w:val="00186E4F"/>
    <w:rsid w:val="00193D0C"/>
    <w:rsid w:val="001B2BAA"/>
    <w:rsid w:val="001C1E94"/>
    <w:rsid w:val="001C3B1C"/>
    <w:rsid w:val="001C7EBF"/>
    <w:rsid w:val="00257C7B"/>
    <w:rsid w:val="002603E0"/>
    <w:rsid w:val="00262B0D"/>
    <w:rsid w:val="00275313"/>
    <w:rsid w:val="00283833"/>
    <w:rsid w:val="002B0C9A"/>
    <w:rsid w:val="00305F7C"/>
    <w:rsid w:val="00306B4E"/>
    <w:rsid w:val="00320B43"/>
    <w:rsid w:val="00321F07"/>
    <w:rsid w:val="003327C7"/>
    <w:rsid w:val="003825E7"/>
    <w:rsid w:val="00397B9B"/>
    <w:rsid w:val="003A0AFB"/>
    <w:rsid w:val="003A0C46"/>
    <w:rsid w:val="003A2768"/>
    <w:rsid w:val="003A3A16"/>
    <w:rsid w:val="003A63C5"/>
    <w:rsid w:val="003B79F8"/>
    <w:rsid w:val="003C2E56"/>
    <w:rsid w:val="003C4A74"/>
    <w:rsid w:val="003D032C"/>
    <w:rsid w:val="003E0A47"/>
    <w:rsid w:val="003E59F9"/>
    <w:rsid w:val="003F24C6"/>
    <w:rsid w:val="003F30E0"/>
    <w:rsid w:val="00403238"/>
    <w:rsid w:val="00410CA2"/>
    <w:rsid w:val="00416217"/>
    <w:rsid w:val="00445648"/>
    <w:rsid w:val="0046060C"/>
    <w:rsid w:val="00480133"/>
    <w:rsid w:val="004A2968"/>
    <w:rsid w:val="004D24AA"/>
    <w:rsid w:val="00513AEA"/>
    <w:rsid w:val="00514077"/>
    <w:rsid w:val="00550E0C"/>
    <w:rsid w:val="005715B8"/>
    <w:rsid w:val="00590E4A"/>
    <w:rsid w:val="005A0417"/>
    <w:rsid w:val="005A777D"/>
    <w:rsid w:val="005D35C4"/>
    <w:rsid w:val="005D37DA"/>
    <w:rsid w:val="005D47E6"/>
    <w:rsid w:val="005D6D23"/>
    <w:rsid w:val="005D735D"/>
    <w:rsid w:val="005E07E2"/>
    <w:rsid w:val="005F0BA1"/>
    <w:rsid w:val="00624BBC"/>
    <w:rsid w:val="00630C50"/>
    <w:rsid w:val="006351F3"/>
    <w:rsid w:val="006522BA"/>
    <w:rsid w:val="0066292A"/>
    <w:rsid w:val="006915E7"/>
    <w:rsid w:val="00694091"/>
    <w:rsid w:val="006A6409"/>
    <w:rsid w:val="006C6B19"/>
    <w:rsid w:val="006D07C3"/>
    <w:rsid w:val="007219EC"/>
    <w:rsid w:val="0073577E"/>
    <w:rsid w:val="0074385E"/>
    <w:rsid w:val="007523F0"/>
    <w:rsid w:val="00763A68"/>
    <w:rsid w:val="00775C11"/>
    <w:rsid w:val="00777CB1"/>
    <w:rsid w:val="00792085"/>
    <w:rsid w:val="007A245E"/>
    <w:rsid w:val="007B43D8"/>
    <w:rsid w:val="007F610A"/>
    <w:rsid w:val="00804CDA"/>
    <w:rsid w:val="00811D3A"/>
    <w:rsid w:val="00833E2D"/>
    <w:rsid w:val="0086129D"/>
    <w:rsid w:val="00886DB5"/>
    <w:rsid w:val="008954B2"/>
    <w:rsid w:val="008A2793"/>
    <w:rsid w:val="008A6FB9"/>
    <w:rsid w:val="008B3D9D"/>
    <w:rsid w:val="008B7B9E"/>
    <w:rsid w:val="008C3756"/>
    <w:rsid w:val="008C5966"/>
    <w:rsid w:val="008D04F6"/>
    <w:rsid w:val="008E4A59"/>
    <w:rsid w:val="008F60BA"/>
    <w:rsid w:val="00901EEA"/>
    <w:rsid w:val="009249D1"/>
    <w:rsid w:val="0093666F"/>
    <w:rsid w:val="009411CE"/>
    <w:rsid w:val="00951C32"/>
    <w:rsid w:val="00980445"/>
    <w:rsid w:val="009A3F3E"/>
    <w:rsid w:val="009A6C18"/>
    <w:rsid w:val="009C515A"/>
    <w:rsid w:val="009D2F90"/>
    <w:rsid w:val="009D6336"/>
    <w:rsid w:val="009E093A"/>
    <w:rsid w:val="00A038AC"/>
    <w:rsid w:val="00A12C14"/>
    <w:rsid w:val="00A1528A"/>
    <w:rsid w:val="00A314C5"/>
    <w:rsid w:val="00A47C38"/>
    <w:rsid w:val="00A54C79"/>
    <w:rsid w:val="00A66B17"/>
    <w:rsid w:val="00A80AF4"/>
    <w:rsid w:val="00A93FB6"/>
    <w:rsid w:val="00AA1713"/>
    <w:rsid w:val="00AB4419"/>
    <w:rsid w:val="00AB7D71"/>
    <w:rsid w:val="00AE3162"/>
    <w:rsid w:val="00AE78E9"/>
    <w:rsid w:val="00B01D4C"/>
    <w:rsid w:val="00B10250"/>
    <w:rsid w:val="00B162BA"/>
    <w:rsid w:val="00B179B3"/>
    <w:rsid w:val="00B347F1"/>
    <w:rsid w:val="00B43DB8"/>
    <w:rsid w:val="00B46A37"/>
    <w:rsid w:val="00B47936"/>
    <w:rsid w:val="00B54184"/>
    <w:rsid w:val="00B646E2"/>
    <w:rsid w:val="00B67908"/>
    <w:rsid w:val="00B7028A"/>
    <w:rsid w:val="00BC7343"/>
    <w:rsid w:val="00BD58AD"/>
    <w:rsid w:val="00BD5E36"/>
    <w:rsid w:val="00C01CFE"/>
    <w:rsid w:val="00C0723C"/>
    <w:rsid w:val="00C1242D"/>
    <w:rsid w:val="00C124F1"/>
    <w:rsid w:val="00C14E78"/>
    <w:rsid w:val="00C21C0E"/>
    <w:rsid w:val="00C24AF8"/>
    <w:rsid w:val="00C35141"/>
    <w:rsid w:val="00C433B1"/>
    <w:rsid w:val="00C44299"/>
    <w:rsid w:val="00C45B22"/>
    <w:rsid w:val="00C73391"/>
    <w:rsid w:val="00C87C4C"/>
    <w:rsid w:val="00CA63CF"/>
    <w:rsid w:val="00CC7D33"/>
    <w:rsid w:val="00CD0EC4"/>
    <w:rsid w:val="00CD566D"/>
    <w:rsid w:val="00CE740C"/>
    <w:rsid w:val="00CF0624"/>
    <w:rsid w:val="00D33A77"/>
    <w:rsid w:val="00D35FD8"/>
    <w:rsid w:val="00D47AC2"/>
    <w:rsid w:val="00D55D23"/>
    <w:rsid w:val="00D9535F"/>
    <w:rsid w:val="00D95381"/>
    <w:rsid w:val="00DC3C90"/>
    <w:rsid w:val="00DD35EE"/>
    <w:rsid w:val="00DE4095"/>
    <w:rsid w:val="00DF01D4"/>
    <w:rsid w:val="00E217D0"/>
    <w:rsid w:val="00E21EE4"/>
    <w:rsid w:val="00E228E1"/>
    <w:rsid w:val="00E3076C"/>
    <w:rsid w:val="00E55B1A"/>
    <w:rsid w:val="00E565FB"/>
    <w:rsid w:val="00E713AB"/>
    <w:rsid w:val="00E776E5"/>
    <w:rsid w:val="00E833BA"/>
    <w:rsid w:val="00E84BFD"/>
    <w:rsid w:val="00E9080D"/>
    <w:rsid w:val="00EC56EC"/>
    <w:rsid w:val="00EC7A31"/>
    <w:rsid w:val="00EE756F"/>
    <w:rsid w:val="00EF3DC4"/>
    <w:rsid w:val="00F069A0"/>
    <w:rsid w:val="00F15010"/>
    <w:rsid w:val="00F27B67"/>
    <w:rsid w:val="00F42C67"/>
    <w:rsid w:val="00F6072B"/>
    <w:rsid w:val="00F63690"/>
    <w:rsid w:val="00F63699"/>
    <w:rsid w:val="00F71FEF"/>
    <w:rsid w:val="00F7492C"/>
    <w:rsid w:val="00F90375"/>
    <w:rsid w:val="00FA5D66"/>
    <w:rsid w:val="00FD3AD5"/>
    <w:rsid w:val="00FF3B94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03BE8F"/>
  <w15:docId w15:val="{9A5BF2C4-8928-4B46-BB11-9D82D02D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77D"/>
    <w:pPr>
      <w:spacing w:after="120" w:line="220" w:lineRule="exact"/>
    </w:pPr>
    <w:rPr>
      <w:rFonts w:ascii="Arial" w:hAnsi="Arial" w:cs="VIC-SemiBold"/>
      <w:color w:val="000000" w:themeColor="text1"/>
      <w:sz w:val="18"/>
      <w:szCs w:val="5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5EE"/>
    <w:pPr>
      <w:spacing w:before="480" w:after="220"/>
      <w:outlineLvl w:val="0"/>
    </w:pPr>
    <w:rPr>
      <w:b/>
      <w:bCs/>
      <w:caps/>
      <w:color w:val="4C7329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84E"/>
    <w:pPr>
      <w:spacing w:before="240" w:after="80"/>
      <w:outlineLvl w:val="1"/>
    </w:pPr>
    <w:rPr>
      <w:b/>
      <w:color w:val="7F7F7F" w:themeColor="text1" w:themeTint="80"/>
      <w:sz w:val="20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589"/>
    <w:pPr>
      <w:spacing w:before="240" w:after="60" w:line="240" w:lineRule="auto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7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97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itle">
    <w:name w:val="Ag title"/>
    <w:basedOn w:val="Normal"/>
    <w:qFormat/>
    <w:rsid w:val="0002784E"/>
    <w:pPr>
      <w:spacing w:after="80" w:line="440" w:lineRule="exact"/>
    </w:pPr>
    <w:rPr>
      <w:color w:val="FFFFFF" w:themeColor="background1" w:themeTint="80"/>
      <w:sz w:val="44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D35EE"/>
    <w:rPr>
      <w:rFonts w:ascii="Arial" w:hAnsi="Arial" w:cs="VIC-SemiBold"/>
      <w:b/>
      <w:bCs/>
      <w:caps/>
      <w:color w:val="4C7329"/>
      <w:sz w:val="22"/>
      <w:szCs w:val="52"/>
    </w:rPr>
  </w:style>
  <w:style w:type="character" w:customStyle="1" w:styleId="Heading9Char">
    <w:name w:val="Heading 9 Char"/>
    <w:basedOn w:val="DefaultParagraphFont"/>
    <w:link w:val="Heading9"/>
    <w:uiPriority w:val="9"/>
    <w:rsid w:val="00397B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397B9B"/>
    <w:rPr>
      <w:rFonts w:asciiTheme="majorHAnsi" w:eastAsiaTheme="majorEastAsia" w:hAnsiTheme="majorHAnsi" w:cstheme="majorBidi"/>
      <w:color w:val="1F4D78" w:themeColor="accent1" w:themeShade="7F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gintrotext">
    <w:name w:val="Ag intro text"/>
    <w:qFormat/>
    <w:rsid w:val="00DD35EE"/>
    <w:pPr>
      <w:spacing w:after="480" w:line="340" w:lineRule="exact"/>
    </w:pPr>
    <w:rPr>
      <w:rFonts w:ascii="Arial" w:hAnsi="Arial" w:cs="VIC-SemiBold"/>
      <w:i/>
      <w:iCs/>
      <w:color w:val="4C7329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954B2"/>
    <w:rPr>
      <w:rFonts w:ascii="Arial" w:hAnsi="Arial" w:cs="VIC-SemiBold"/>
      <w:b/>
      <w:color w:val="7F7F7F" w:themeColor="text1" w:themeTint="80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756"/>
  </w:style>
  <w:style w:type="paragraph" w:styleId="Footer">
    <w:name w:val="footer"/>
    <w:basedOn w:val="Normal"/>
    <w:link w:val="Foot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756"/>
  </w:style>
  <w:style w:type="character" w:customStyle="1" w:styleId="Heading3Char">
    <w:name w:val="Heading 3 Char"/>
    <w:basedOn w:val="DefaultParagraphFont"/>
    <w:link w:val="Heading3"/>
    <w:uiPriority w:val="9"/>
    <w:rsid w:val="00044589"/>
    <w:rPr>
      <w:rFonts w:ascii="Arial" w:hAnsi="Arial" w:cs="VIC-SemiBold"/>
      <w:b/>
      <w:color w:val="000000" w:themeColor="text1"/>
      <w:sz w:val="18"/>
      <w:szCs w:val="52"/>
    </w:rPr>
  </w:style>
  <w:style w:type="table" w:styleId="TableGrid">
    <w:name w:val="Table Grid"/>
    <w:basedOn w:val="TableNormal"/>
    <w:uiPriority w:val="39"/>
    <w:rsid w:val="00AE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bodytext">
    <w:name w:val="Ag body text"/>
    <w:basedOn w:val="Normal"/>
    <w:qFormat/>
    <w:rsid w:val="005A777D"/>
  </w:style>
  <w:style w:type="paragraph" w:customStyle="1" w:styleId="Agbulletlist">
    <w:name w:val="Ag bullet list"/>
    <w:basedOn w:val="Normal"/>
    <w:qFormat/>
    <w:rsid w:val="005A777D"/>
    <w:pPr>
      <w:numPr>
        <w:numId w:val="1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7C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C7"/>
    <w:rPr>
      <w:rFonts w:ascii="Segoe UI" w:hAnsi="Segoe UI" w:cs="Segoe UI"/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03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3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griculture.vic.gov.au/dairyfarmmonito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53\Downloads\Agriculture-Victoria_fact_sheet_large_header_gree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TaxCatchAll xmlns="8755090f-653e-484b-bca3-4319d0e09c6e" xsi:nil="true"/>
    <b4605c5f9d584382a57fb8476d85f713 xmlns="1970f3ff-c7c3-4b73-8f0c-0bc260d159f3">
      <Terms xmlns="http://schemas.microsoft.com/office/infopath/2007/PartnerControls"/>
    </b4605c5f9d584382a57fb8476d85f713>
    <g46a9f61d38540a784cfecbd3da27bca xmlns="1970f3ff-c7c3-4b73-8f0c-0bc260d159f3">
      <Terms xmlns="http://schemas.microsoft.com/office/infopath/2007/PartnerControls"/>
    </g46a9f61d38540a784cfecbd3da27bca>
    <Person_x0020_or_x0020_group xmlns="98dc3947-14b6-4703-a404-5750d5e96961">
      <UserInfo>
        <DisplayName/>
        <AccountId xsi:nil="true"/>
        <AccountType/>
      </UserInfo>
    </Person_x0020_or_x0020_group>
    <lcf76f155ced4ddcb4097134ff3c332f xmlns="98dc3947-14b6-4703-a404-5750d5e969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E3A052A52BC459B860ED090A13DEB" ma:contentTypeVersion="17" ma:contentTypeDescription="Create a new document." ma:contentTypeScope="" ma:versionID="a150a010a7ac13f42113b1f863d55034">
  <xsd:schema xmlns:xsd="http://www.w3.org/2001/XMLSchema" xmlns:xs="http://www.w3.org/2001/XMLSchema" xmlns:p="http://schemas.microsoft.com/office/2006/metadata/properties" xmlns:ns2="8755090f-653e-484b-bca3-4319d0e09c6e" xmlns:ns3="1970f3ff-c7c3-4b73-8f0c-0bc260d159f3" xmlns:ns4="98dc3947-14b6-4703-a404-5750d5e96961" targetNamespace="http://schemas.microsoft.com/office/2006/metadata/properties" ma:root="true" ma:fieldsID="72c089aaec08a86d3f3216a2a3aacde8" ns2:_="" ns3:_="" ns4:_="">
    <xsd:import namespace="8755090f-653e-484b-bca3-4319d0e09c6e"/>
    <xsd:import namespace="1970f3ff-c7c3-4b73-8f0c-0bc260d159f3"/>
    <xsd:import namespace="98dc3947-14b6-4703-a404-5750d5e96961"/>
    <xsd:element name="properties">
      <xsd:complexType>
        <xsd:sequence>
          <xsd:element name="documentManagement">
            <xsd:complexType>
              <xsd:all>
                <xsd:element ref="ns3:p31afe295eb448f092f13ab8c2af2c33" minOccurs="0"/>
                <xsd:element ref="ns2:TaxCatchAll" minOccurs="0"/>
                <xsd:element ref="ns3:b4605c5f9d584382a57fb8476d85f713" minOccurs="0"/>
                <xsd:element ref="ns3:g46a9f61d38540a784cfecbd3da27bca" minOccurs="0"/>
                <xsd:element ref="ns3:hcae176ec3a54dbeadeeec1b38baec58" minOccurs="0"/>
                <xsd:element ref="ns3:lf5681727d5b4cc1a5c417fcf66e2a7b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Person_x0020_or_x0020_group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5090f-653e-484b-bca3-4319d0e09c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1bc7ad3-1a34-49a2-8a75-acb52c42b7bb}" ma:internalName="TaxCatchAll" ma:showField="CatchAllData" ma:web="8755090f-653e-484b-bca3-4319d0e09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p31afe295eb448f092f13ab8c2af2c33" ma:index="9" nillable="true" ma:taxonomy="true" ma:internalName="p31afe295eb448f092f13ab8c2af2c33" ma:taxonomyFieldName="DEDJTRBranch" ma:displayName="Branch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46a9f61d38540a784cfecbd3da27bca" ma:index="14" nillable="true" ma:taxonomy="true" ma:internalName="g46a9f61d38540a784cfecbd3da27bca" ma:taxonomyFieldName="DEDJTRGroup" ma:displayName="Group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3947-14b6-4703-a404-5750d5e96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Person_x0020_or_x0020_group" ma:index="23" nillable="true" ma:displayName="Person or group" ma:list="UserInfo" ma:SearchPeopleOnly="false" ma:SharePointGroup="0" ma:internalName="Person_x0020_or_x0020_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4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F03A69E-6176-4D00-AA8C-4143419B4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05FD9-E5F1-43D9-9FFC-56D9C4C868E7}">
  <ds:schemaRefs>
    <ds:schemaRef ds:uri="http://schemas.microsoft.com/office/2006/metadata/properties"/>
    <ds:schemaRef ds:uri="http://schemas.microsoft.com/office/infopath/2007/PartnerControls"/>
    <ds:schemaRef ds:uri="1970f3ff-c7c3-4b73-8f0c-0bc260d159f3"/>
    <ds:schemaRef ds:uri="8755090f-653e-484b-bca3-4319d0e09c6e"/>
    <ds:schemaRef ds:uri="98dc3947-14b6-4703-a404-5750d5e96961"/>
  </ds:schemaRefs>
</ds:datastoreItem>
</file>

<file path=customXml/itemProps3.xml><?xml version="1.0" encoding="utf-8"?>
<ds:datastoreItem xmlns:ds="http://schemas.openxmlformats.org/officeDocument/2006/customXml" ds:itemID="{F64C1040-F46D-4BD7-AF02-1A7FD4E96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5090f-653e-484b-bca3-4319d0e09c6e"/>
    <ds:schemaRef ds:uri="1970f3ff-c7c3-4b73-8f0c-0bc260d159f3"/>
    <ds:schemaRef ds:uri="98dc3947-14b6-4703-a404-5750d5e96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B14E4B-D07B-4F14-B532-D4CF3114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Agriculture-Victoria_fact_sheet_large_header_green (2).dotx</Template>
  <TotalTime>55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 Waterman (DEDJTR)</dc:creator>
  <cp:lastModifiedBy>Claire F Waterman (DJPR)</cp:lastModifiedBy>
  <cp:revision>18</cp:revision>
  <dcterms:created xsi:type="dcterms:W3CDTF">2020-09-28T10:48:00Z</dcterms:created>
  <dcterms:modified xsi:type="dcterms:W3CDTF">2022-08-23T11:18:00Z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0x010100420E3A052A52BC459B860ED090A13DEB</vt:lpwstr>
  </property>
  <property fmtid="{D5CDD505-2E9C-101B-9397-08002B2CF9AE}" pid="3" name="DEDJTRBranch">
    <vt:lpwstr/>
  </property>
  <property fmtid="{D5CDD505-2E9C-101B-9397-08002B2CF9AE}" pid="4" name="DEDJTRSection">
    <vt:lpwstr/>
  </property>
  <property fmtid="{D5CDD505-2E9C-101B-9397-08002B2CF9AE}" pid="5" name="DEDJTRGroup">
    <vt:lpwstr/>
  </property>
  <property fmtid="{D5CDD505-2E9C-101B-9397-08002B2CF9AE}" pid="6" name="DEDJTRSecurityClassification">
    <vt:lpwstr/>
  </property>
  <property fmtid="{D5CDD505-2E9C-101B-9397-08002B2CF9AE}" pid="7" name="DEDJTRDivision">
    <vt:lpwstr/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2022-08-23T11:18:45Z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6b2aa718-8d60-456a-bbfb-1cab5b68a54a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ediaServiceImageTags">
    <vt:lpwstr/>
  </property>
</Properties>
</file>