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1B7FD" w14:textId="184BBA9A" w:rsidR="00C52B49" w:rsidRDefault="00C52B49" w:rsidP="4E3149C1">
      <w:pPr>
        <w:spacing w:line="240" w:lineRule="atLeast"/>
        <w:jc w:val="right"/>
        <w:rPr>
          <w:rFonts w:eastAsia="Arial"/>
          <w:color w:val="000000" w:themeColor="text1"/>
          <w:sz w:val="22"/>
          <w:szCs w:val="22"/>
        </w:rPr>
      </w:pPr>
    </w:p>
    <w:p w14:paraId="7F83AA5C" w14:textId="77777777" w:rsidR="00601987" w:rsidRPr="00D176B2" w:rsidRDefault="00601987" w:rsidP="4E3149C1">
      <w:pPr>
        <w:spacing w:line="240" w:lineRule="atLeast"/>
        <w:jc w:val="right"/>
        <w:rPr>
          <w:rFonts w:eastAsia="Arial"/>
          <w:color w:val="000000" w:themeColor="text1"/>
          <w:sz w:val="22"/>
          <w:szCs w:val="22"/>
        </w:rPr>
      </w:pPr>
    </w:p>
    <w:p w14:paraId="54A3695D" w14:textId="7B32BF81" w:rsidR="009B5C28" w:rsidRPr="00D176B2" w:rsidRDefault="00305D96" w:rsidP="009B5C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John Bradley</w:t>
      </w:r>
    </w:p>
    <w:p w14:paraId="1C0E0016" w14:textId="3E260011" w:rsidR="009B5C28" w:rsidRPr="00D176B2" w:rsidRDefault="00305D96" w:rsidP="009B5C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Secretary</w:t>
      </w:r>
    </w:p>
    <w:p w14:paraId="602603AA" w14:textId="43B3E49D" w:rsidR="009B5C28" w:rsidRPr="00D176B2" w:rsidRDefault="00305D96" w:rsidP="009B5C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Department of Energy, Environment and Climate Action</w:t>
      </w:r>
    </w:p>
    <w:p w14:paraId="2D676906" w14:textId="6CCF1644" w:rsidR="009B5C28" w:rsidRPr="00D176B2" w:rsidRDefault="006677F4" w:rsidP="009B5C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8 Nicholson Street</w:t>
      </w:r>
    </w:p>
    <w:p w14:paraId="7334E3F8" w14:textId="329EF78A" w:rsidR="009B5C28" w:rsidRPr="00D176B2" w:rsidRDefault="006C36F2" w:rsidP="009B5C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EAST MELBOURNE</w:t>
      </w:r>
      <w:r w:rsidR="009B5C28" w:rsidRPr="00D176B2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="002C152E">
        <w:rPr>
          <w:rStyle w:val="normaltextrun"/>
          <w:rFonts w:ascii="Arial" w:hAnsi="Arial" w:cs="Arial"/>
          <w:sz w:val="22"/>
          <w:szCs w:val="22"/>
          <w:lang w:val="en-US"/>
        </w:rPr>
        <w:t>VIC</w:t>
      </w:r>
      <w:r w:rsidR="009B5C28" w:rsidRPr="00D176B2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="002C152E">
        <w:rPr>
          <w:rStyle w:val="normaltextrun"/>
          <w:rFonts w:ascii="Arial" w:hAnsi="Arial" w:cs="Arial"/>
          <w:sz w:val="22"/>
          <w:szCs w:val="22"/>
          <w:lang w:val="en-US"/>
        </w:rPr>
        <w:t>300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2</w:t>
      </w:r>
    </w:p>
    <w:p w14:paraId="198F6B7B" w14:textId="6E8C1B69" w:rsidR="00C52B49" w:rsidRPr="00D176B2" w:rsidRDefault="00C52B49" w:rsidP="4E3149C1">
      <w:pPr>
        <w:tabs>
          <w:tab w:val="left" w:pos="567"/>
          <w:tab w:val="left" w:pos="6096"/>
        </w:tabs>
        <w:spacing w:line="240" w:lineRule="atLeast"/>
        <w:ind w:left="8640" w:hanging="8640"/>
        <w:rPr>
          <w:sz w:val="22"/>
          <w:szCs w:val="22"/>
        </w:rPr>
      </w:pPr>
    </w:p>
    <w:p w14:paraId="41C9DEAB" w14:textId="385DB421" w:rsidR="4E3149C1" w:rsidRPr="00D176B2" w:rsidRDefault="4E3149C1" w:rsidP="4E3149C1">
      <w:pPr>
        <w:tabs>
          <w:tab w:val="left" w:pos="567"/>
          <w:tab w:val="left" w:pos="6096"/>
        </w:tabs>
        <w:spacing w:line="240" w:lineRule="atLeast"/>
        <w:ind w:left="8640" w:hanging="8640"/>
        <w:rPr>
          <w:sz w:val="22"/>
          <w:szCs w:val="22"/>
        </w:rPr>
      </w:pPr>
    </w:p>
    <w:p w14:paraId="2E1B0954" w14:textId="2C20465F" w:rsidR="00C52B49" w:rsidRPr="00D176B2" w:rsidRDefault="00C52B49" w:rsidP="1650FC2D">
      <w:pPr>
        <w:spacing w:line="240" w:lineRule="atLeast"/>
        <w:rPr>
          <w:rFonts w:eastAsia="Arial"/>
          <w:sz w:val="22"/>
          <w:szCs w:val="22"/>
        </w:rPr>
      </w:pPr>
      <w:r w:rsidRPr="00D176B2">
        <w:rPr>
          <w:sz w:val="22"/>
          <w:szCs w:val="22"/>
        </w:rPr>
        <w:t xml:space="preserve">Dear </w:t>
      </w:r>
      <w:r w:rsidR="00C04C90">
        <w:rPr>
          <w:rFonts w:eastAsia="Arial"/>
          <w:sz w:val="22"/>
          <w:szCs w:val="22"/>
        </w:rPr>
        <w:t>Secretary</w:t>
      </w:r>
    </w:p>
    <w:p w14:paraId="5E41A578" w14:textId="77777777" w:rsidR="00C52B49" w:rsidRPr="00D176B2" w:rsidRDefault="00C52B49">
      <w:pPr>
        <w:spacing w:line="240" w:lineRule="atLeast"/>
        <w:rPr>
          <w:sz w:val="22"/>
          <w:szCs w:val="22"/>
        </w:rPr>
      </w:pPr>
    </w:p>
    <w:p w14:paraId="581500DF" w14:textId="77777777" w:rsidR="00A53B9B" w:rsidRPr="00C60694" w:rsidRDefault="00A53B9B" w:rsidP="00A53B9B">
      <w:pPr>
        <w:pStyle w:val="Agintrotext"/>
        <w:spacing w:after="0" w:line="240" w:lineRule="auto"/>
        <w:jc w:val="center"/>
        <w:rPr>
          <w:rFonts w:cs="Arial"/>
          <w:b/>
          <w:bCs/>
          <w:i w:val="0"/>
          <w:iCs w:val="0"/>
          <w:color w:val="auto"/>
          <w:sz w:val="22"/>
          <w:szCs w:val="22"/>
        </w:rPr>
      </w:pPr>
      <w:r w:rsidRPr="00C60694">
        <w:rPr>
          <w:rFonts w:cs="Arial"/>
          <w:b/>
          <w:bCs/>
          <w:i w:val="0"/>
          <w:iCs w:val="0"/>
          <w:color w:val="auto"/>
          <w:sz w:val="22"/>
          <w:szCs w:val="22"/>
        </w:rPr>
        <w:t>STATEMENT OF EXPECTATIONS</w:t>
      </w:r>
    </w:p>
    <w:p w14:paraId="38CF624C" w14:textId="7ECC5EE0" w:rsidR="00A53B9B" w:rsidRPr="00C60694" w:rsidRDefault="00A53B9B" w:rsidP="00A53B9B">
      <w:pPr>
        <w:pStyle w:val="Agintrotext"/>
        <w:spacing w:after="0" w:line="240" w:lineRule="auto"/>
        <w:jc w:val="center"/>
        <w:rPr>
          <w:rFonts w:cs="Arial"/>
          <w:b/>
          <w:bCs/>
          <w:i w:val="0"/>
          <w:iCs w:val="0"/>
          <w:color w:val="auto"/>
          <w:sz w:val="22"/>
          <w:szCs w:val="22"/>
        </w:rPr>
      </w:pPr>
      <w:r w:rsidRPr="00C60694">
        <w:rPr>
          <w:rFonts w:cs="Arial"/>
          <w:b/>
          <w:bCs/>
          <w:i w:val="0"/>
          <w:iCs w:val="0"/>
          <w:color w:val="auto"/>
          <w:sz w:val="22"/>
          <w:szCs w:val="22"/>
        </w:rPr>
        <w:t>(from 1 July 202</w:t>
      </w:r>
      <w:r w:rsidR="00C04C90" w:rsidRPr="00C60694">
        <w:rPr>
          <w:rFonts w:cs="Arial"/>
          <w:b/>
          <w:bCs/>
          <w:i w:val="0"/>
          <w:iCs w:val="0"/>
          <w:color w:val="auto"/>
          <w:sz w:val="22"/>
          <w:szCs w:val="22"/>
        </w:rPr>
        <w:t>4</w:t>
      </w:r>
      <w:r w:rsidRPr="00C60694">
        <w:rPr>
          <w:rFonts w:cs="Arial"/>
          <w:b/>
          <w:bCs/>
          <w:i w:val="0"/>
          <w:iCs w:val="0"/>
          <w:color w:val="auto"/>
          <w:sz w:val="22"/>
          <w:szCs w:val="22"/>
        </w:rPr>
        <w:t>)</w:t>
      </w:r>
    </w:p>
    <w:p w14:paraId="06FADE0C" w14:textId="77777777" w:rsidR="00A53B9B" w:rsidRPr="00C60694" w:rsidRDefault="00A53B9B" w:rsidP="00A53B9B">
      <w:pPr>
        <w:pStyle w:val="Agintrotext"/>
        <w:spacing w:after="0" w:line="240" w:lineRule="auto"/>
        <w:rPr>
          <w:rFonts w:cs="Arial"/>
          <w:i w:val="0"/>
          <w:iCs w:val="0"/>
          <w:color w:val="auto"/>
          <w:sz w:val="22"/>
          <w:szCs w:val="22"/>
        </w:rPr>
      </w:pPr>
    </w:p>
    <w:p w14:paraId="61251D11" w14:textId="7B003848" w:rsidR="00A53B9B" w:rsidRPr="00C60694" w:rsidRDefault="00A53B9B" w:rsidP="6E91E3EE">
      <w:pPr>
        <w:pStyle w:val="Agintrotext"/>
        <w:spacing w:after="0" w:line="240" w:lineRule="auto"/>
        <w:rPr>
          <w:rFonts w:cs="Arial"/>
          <w:i w:val="0"/>
          <w:iCs w:val="0"/>
          <w:color w:val="auto"/>
          <w:sz w:val="22"/>
          <w:szCs w:val="22"/>
        </w:rPr>
      </w:pPr>
      <w:r w:rsidRPr="6E91E3EE">
        <w:rPr>
          <w:rFonts w:cs="Arial"/>
          <w:i w:val="0"/>
          <w:iCs w:val="0"/>
          <w:color w:val="auto"/>
          <w:sz w:val="22"/>
          <w:szCs w:val="22"/>
        </w:rPr>
        <w:t xml:space="preserve">I </w:t>
      </w:r>
      <w:r w:rsidR="006C36F2">
        <w:rPr>
          <w:rFonts w:cs="Arial"/>
          <w:i w:val="0"/>
          <w:iCs w:val="0"/>
          <w:color w:val="auto"/>
          <w:sz w:val="22"/>
          <w:szCs w:val="22"/>
        </w:rPr>
        <w:t>write</w:t>
      </w:r>
      <w:r w:rsidRPr="6E91E3EE">
        <w:rPr>
          <w:rFonts w:cs="Arial"/>
          <w:i w:val="0"/>
          <w:iCs w:val="0"/>
          <w:color w:val="auto"/>
          <w:sz w:val="22"/>
          <w:szCs w:val="22"/>
        </w:rPr>
        <w:t xml:space="preserve"> to outline my Statement of Expectations (SOE) for Agriculture Victoria’s regulatory functions for the period</w:t>
      </w:r>
      <w:r w:rsidR="769DCAB4" w:rsidRPr="6E91E3EE">
        <w:rPr>
          <w:rFonts w:cs="Arial"/>
          <w:i w:val="0"/>
          <w:iCs w:val="0"/>
          <w:color w:val="auto"/>
          <w:sz w:val="22"/>
          <w:szCs w:val="22"/>
        </w:rPr>
        <w:t xml:space="preserve"> from</w:t>
      </w:r>
      <w:r w:rsidRPr="6E91E3EE">
        <w:rPr>
          <w:rFonts w:cs="Arial"/>
          <w:i w:val="0"/>
          <w:iCs w:val="0"/>
          <w:color w:val="auto"/>
          <w:sz w:val="22"/>
          <w:szCs w:val="22"/>
        </w:rPr>
        <w:t xml:space="preserve"> 1 July 202</w:t>
      </w:r>
      <w:r w:rsidR="00C04C90" w:rsidRPr="6E91E3EE">
        <w:rPr>
          <w:rFonts w:cs="Arial"/>
          <w:i w:val="0"/>
          <w:iCs w:val="0"/>
          <w:color w:val="auto"/>
          <w:sz w:val="22"/>
          <w:szCs w:val="22"/>
        </w:rPr>
        <w:t>4</w:t>
      </w:r>
      <w:r w:rsidRPr="6E91E3EE">
        <w:rPr>
          <w:rFonts w:cs="Arial"/>
          <w:i w:val="0"/>
          <w:iCs w:val="0"/>
          <w:color w:val="auto"/>
          <w:sz w:val="22"/>
          <w:szCs w:val="22"/>
        </w:rPr>
        <w:t xml:space="preserve"> to 30 June 202</w:t>
      </w:r>
      <w:r w:rsidR="00C60694" w:rsidRPr="6E91E3EE">
        <w:rPr>
          <w:rFonts w:cs="Arial"/>
          <w:i w:val="0"/>
          <w:iCs w:val="0"/>
          <w:color w:val="auto"/>
          <w:sz w:val="22"/>
          <w:szCs w:val="22"/>
        </w:rPr>
        <w:t>7</w:t>
      </w:r>
      <w:r w:rsidRPr="6E91E3EE">
        <w:rPr>
          <w:rFonts w:cs="Arial"/>
          <w:i w:val="0"/>
          <w:iCs w:val="0"/>
          <w:color w:val="auto"/>
          <w:sz w:val="22"/>
          <w:szCs w:val="22"/>
        </w:rPr>
        <w:t xml:space="preserve">. During this period, I may amend or add to this SOE as new priorities emerge. </w:t>
      </w:r>
    </w:p>
    <w:p w14:paraId="6AF7A617" w14:textId="6E9BA25B" w:rsidR="6E91E3EE" w:rsidRDefault="6E91E3EE" w:rsidP="6E91E3EE">
      <w:pPr>
        <w:pStyle w:val="Agintrotext"/>
        <w:spacing w:after="0" w:line="240" w:lineRule="auto"/>
        <w:rPr>
          <w:rFonts w:cs="Arial"/>
          <w:i w:val="0"/>
          <w:iCs w:val="0"/>
          <w:color w:val="auto"/>
          <w:sz w:val="22"/>
          <w:szCs w:val="22"/>
        </w:rPr>
      </w:pPr>
    </w:p>
    <w:p w14:paraId="0B69DAB1" w14:textId="4EB4C63A" w:rsidR="00A53B9B" w:rsidRDefault="00A53B9B" w:rsidP="1238884B">
      <w:pPr>
        <w:pStyle w:val="Agintrotext"/>
        <w:spacing w:after="0" w:line="240" w:lineRule="auto"/>
        <w:rPr>
          <w:rFonts w:cs="Arial"/>
          <w:i w:val="0"/>
          <w:iCs w:val="0"/>
          <w:color w:val="auto"/>
          <w:sz w:val="22"/>
          <w:szCs w:val="22"/>
        </w:rPr>
      </w:pPr>
      <w:r w:rsidRPr="1238884B">
        <w:rPr>
          <w:rFonts w:cs="Arial"/>
          <w:i w:val="0"/>
          <w:iCs w:val="0"/>
          <w:color w:val="auto"/>
          <w:sz w:val="22"/>
          <w:szCs w:val="22"/>
        </w:rPr>
        <w:t xml:space="preserve">Consistent with the whole of government approach in the </w:t>
      </w:r>
      <w:r w:rsidRPr="1238884B">
        <w:rPr>
          <w:rFonts w:cs="Arial"/>
          <w:color w:val="auto"/>
          <w:sz w:val="22"/>
          <w:szCs w:val="22"/>
        </w:rPr>
        <w:t>SOE Framework for Regulators</w:t>
      </w:r>
      <w:r w:rsidRPr="1238884B">
        <w:rPr>
          <w:rFonts w:cs="Arial"/>
          <w:i w:val="0"/>
          <w:iCs w:val="0"/>
          <w:color w:val="auto"/>
          <w:sz w:val="22"/>
          <w:szCs w:val="22"/>
        </w:rPr>
        <w:t xml:space="preserve"> by the Department of Treasury and Finance, the purpose of this SOE is to co</w:t>
      </w:r>
      <w:r w:rsidR="09852BB8" w:rsidRPr="1238884B">
        <w:rPr>
          <w:rFonts w:cs="Arial"/>
          <w:i w:val="0"/>
          <w:iCs w:val="0"/>
          <w:color w:val="auto"/>
          <w:sz w:val="22"/>
          <w:szCs w:val="22"/>
        </w:rPr>
        <w:t xml:space="preserve">nvey </w:t>
      </w:r>
      <w:r w:rsidRPr="1238884B">
        <w:rPr>
          <w:rFonts w:cs="Arial"/>
          <w:i w:val="0"/>
          <w:iCs w:val="0"/>
          <w:color w:val="auto"/>
          <w:sz w:val="22"/>
          <w:szCs w:val="22"/>
        </w:rPr>
        <w:t>my priorities for Agriculture Victoria’s regulatory functions and to establish a process for addressing these priorities.</w:t>
      </w:r>
    </w:p>
    <w:p w14:paraId="3E37B7A4" w14:textId="77777777" w:rsidR="003356C1" w:rsidRPr="00C60694" w:rsidRDefault="003356C1" w:rsidP="6E91E3EE">
      <w:pPr>
        <w:pStyle w:val="Agintrotext"/>
        <w:spacing w:after="0" w:line="240" w:lineRule="auto"/>
        <w:rPr>
          <w:rFonts w:cs="Arial"/>
          <w:i w:val="0"/>
          <w:iCs w:val="0"/>
          <w:color w:val="auto"/>
          <w:sz w:val="22"/>
          <w:szCs w:val="22"/>
        </w:rPr>
      </w:pPr>
    </w:p>
    <w:p w14:paraId="101EDE3D" w14:textId="476E3313" w:rsidR="00A53B9B" w:rsidRPr="00C60694" w:rsidRDefault="00A53B9B" w:rsidP="00A53B9B">
      <w:pPr>
        <w:pStyle w:val="Agintrotext"/>
        <w:spacing w:after="0" w:line="240" w:lineRule="auto"/>
        <w:rPr>
          <w:rFonts w:cs="Arial"/>
          <w:i w:val="0"/>
          <w:iCs w:val="0"/>
          <w:color w:val="auto"/>
          <w:sz w:val="22"/>
          <w:szCs w:val="22"/>
        </w:rPr>
      </w:pPr>
      <w:r w:rsidRPr="00C60694">
        <w:rPr>
          <w:rFonts w:cs="Arial"/>
          <w:i w:val="0"/>
          <w:iCs w:val="0"/>
          <w:color w:val="auto"/>
          <w:sz w:val="22"/>
          <w:szCs w:val="22"/>
        </w:rPr>
        <w:t>I make this SOE in my capacity as the Minister for Agriculture, with primary or shared responsibility for administering the following legislation:</w:t>
      </w:r>
    </w:p>
    <w:p w14:paraId="0B409039" w14:textId="77777777" w:rsidR="00A53B9B" w:rsidRPr="00C60694" w:rsidRDefault="00A53B9B" w:rsidP="00A53B9B">
      <w:pPr>
        <w:pStyle w:val="Agintrotext"/>
        <w:spacing w:after="0" w:line="240" w:lineRule="auto"/>
        <w:rPr>
          <w:rFonts w:cs="Arial"/>
          <w:i w:val="0"/>
          <w:iCs w:val="0"/>
          <w:color w:val="auto"/>
          <w:sz w:val="22"/>
          <w:szCs w:val="22"/>
        </w:rPr>
      </w:pPr>
    </w:p>
    <w:p w14:paraId="46E987D0" w14:textId="77777777" w:rsidR="00A53B9B" w:rsidRPr="00C60694" w:rsidRDefault="00A53B9B" w:rsidP="6E91E3E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  <w:iCs/>
          <w:sz w:val="22"/>
          <w:szCs w:val="22"/>
        </w:rPr>
      </w:pPr>
      <w:r w:rsidRPr="6E91E3EE">
        <w:rPr>
          <w:i/>
          <w:iCs/>
          <w:sz w:val="22"/>
          <w:szCs w:val="22"/>
        </w:rPr>
        <w:t>Agriculture and Veterinary Chemicals (Control of Use) Act 1992</w:t>
      </w:r>
    </w:p>
    <w:p w14:paraId="080C1DBE" w14:textId="77777777" w:rsidR="00A53B9B" w:rsidRPr="00C60694" w:rsidRDefault="00A53B9B" w:rsidP="00A53B9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60694">
        <w:rPr>
          <w:i/>
          <w:iCs/>
          <w:sz w:val="22"/>
          <w:szCs w:val="22"/>
        </w:rPr>
        <w:t>Catchment and Land Protection Act 1994</w:t>
      </w:r>
    </w:p>
    <w:p w14:paraId="53DDBA12" w14:textId="77777777" w:rsidR="00A53B9B" w:rsidRPr="00C60694" w:rsidRDefault="00A53B9B" w:rsidP="00A53B9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60694">
        <w:rPr>
          <w:i/>
          <w:iCs/>
          <w:sz w:val="22"/>
          <w:szCs w:val="22"/>
        </w:rPr>
        <w:t>Domestic Animals Act 1994</w:t>
      </w:r>
    </w:p>
    <w:p w14:paraId="7C381948" w14:textId="77777777" w:rsidR="00A53B9B" w:rsidRPr="00C60694" w:rsidRDefault="00A53B9B" w:rsidP="00A53B9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60694">
        <w:rPr>
          <w:i/>
          <w:iCs/>
          <w:sz w:val="22"/>
          <w:szCs w:val="22"/>
        </w:rPr>
        <w:t>Drugs, Poisons and Controlled Substances Act 1981</w:t>
      </w:r>
    </w:p>
    <w:p w14:paraId="0F2EC9B5" w14:textId="77777777" w:rsidR="00A53B9B" w:rsidRPr="00C60694" w:rsidRDefault="00A53B9B" w:rsidP="00A53B9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60694">
        <w:rPr>
          <w:i/>
          <w:iCs/>
          <w:sz w:val="22"/>
          <w:szCs w:val="22"/>
        </w:rPr>
        <w:t>Food Act 1984</w:t>
      </w:r>
    </w:p>
    <w:p w14:paraId="10FCE39F" w14:textId="77777777" w:rsidR="00A53B9B" w:rsidRPr="00C60694" w:rsidRDefault="00A53B9B" w:rsidP="00A53B9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60694">
        <w:rPr>
          <w:i/>
          <w:iCs/>
          <w:sz w:val="22"/>
          <w:szCs w:val="22"/>
        </w:rPr>
        <w:t>Impounding of Livestock Act 1994</w:t>
      </w:r>
    </w:p>
    <w:p w14:paraId="50B50D72" w14:textId="77777777" w:rsidR="00A53B9B" w:rsidRPr="00C60694" w:rsidRDefault="00A53B9B" w:rsidP="00A53B9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60694">
        <w:rPr>
          <w:i/>
          <w:iCs/>
          <w:sz w:val="22"/>
          <w:szCs w:val="22"/>
        </w:rPr>
        <w:t>Livestock Disease Control Act 1994</w:t>
      </w:r>
    </w:p>
    <w:p w14:paraId="4CD1C194" w14:textId="77777777" w:rsidR="00A53B9B" w:rsidRPr="00C60694" w:rsidRDefault="00A53B9B" w:rsidP="00A53B9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60694">
        <w:rPr>
          <w:i/>
          <w:iCs/>
          <w:sz w:val="22"/>
          <w:szCs w:val="22"/>
        </w:rPr>
        <w:t>Livestock Management Act 2010</w:t>
      </w:r>
    </w:p>
    <w:p w14:paraId="25FC2B93" w14:textId="77777777" w:rsidR="00A53B9B" w:rsidRPr="00C60694" w:rsidRDefault="00A53B9B" w:rsidP="00A53B9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60694">
        <w:rPr>
          <w:i/>
          <w:iCs/>
          <w:sz w:val="22"/>
          <w:szCs w:val="22"/>
        </w:rPr>
        <w:t>Plant Biosecurity Act 2010</w:t>
      </w:r>
    </w:p>
    <w:p w14:paraId="562073F4" w14:textId="77777777" w:rsidR="00A53B9B" w:rsidRPr="00C60694" w:rsidRDefault="00A53B9B" w:rsidP="00A53B9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60694">
        <w:rPr>
          <w:i/>
          <w:iCs/>
          <w:sz w:val="22"/>
          <w:szCs w:val="22"/>
        </w:rPr>
        <w:t>Prevention of Cruelty to Animals Act 1986</w:t>
      </w:r>
    </w:p>
    <w:p w14:paraId="0EB946D8" w14:textId="2FC1B7A7" w:rsidR="00A53B9B" w:rsidRPr="00C60694" w:rsidRDefault="00A53B9B" w:rsidP="6E91E3EE">
      <w:pPr>
        <w:pStyle w:val="ListParagraph"/>
        <w:numPr>
          <w:ilvl w:val="0"/>
          <w:numId w:val="11"/>
        </w:numPr>
        <w:rPr>
          <w:i/>
          <w:iCs/>
          <w:sz w:val="22"/>
          <w:szCs w:val="22"/>
        </w:rPr>
      </w:pPr>
      <w:r w:rsidRPr="6E91E3EE">
        <w:rPr>
          <w:i/>
          <w:iCs/>
          <w:sz w:val="22"/>
          <w:szCs w:val="22"/>
        </w:rPr>
        <w:t>Stock (Seller Liability and Declarations) Act 1993</w:t>
      </w:r>
    </w:p>
    <w:p w14:paraId="332D2D7C" w14:textId="0009ACB4" w:rsidR="00E87D22" w:rsidRDefault="00E87D22" w:rsidP="00A53B9B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6736CB8E" w14:textId="4AF159B7" w:rsidR="00A53B9B" w:rsidRDefault="00A53B9B" w:rsidP="00A53B9B">
      <w:pPr>
        <w:autoSpaceDE w:val="0"/>
        <w:autoSpaceDN w:val="0"/>
        <w:adjustRightInd w:val="0"/>
        <w:rPr>
          <w:sz w:val="22"/>
          <w:szCs w:val="22"/>
        </w:rPr>
      </w:pPr>
      <w:r w:rsidRPr="6E91E3EE">
        <w:rPr>
          <w:color w:val="000000" w:themeColor="text1"/>
          <w:sz w:val="22"/>
          <w:szCs w:val="22"/>
        </w:rPr>
        <w:t xml:space="preserve">I </w:t>
      </w:r>
      <w:r w:rsidRPr="6E91E3EE">
        <w:rPr>
          <w:sz w:val="22"/>
          <w:szCs w:val="22"/>
        </w:rPr>
        <w:t xml:space="preserve">expect Agriculture Victoria to </w:t>
      </w:r>
      <w:r w:rsidR="67C1836B" w:rsidRPr="6E91E3EE">
        <w:rPr>
          <w:sz w:val="22"/>
          <w:szCs w:val="22"/>
        </w:rPr>
        <w:t>promote</w:t>
      </w:r>
      <w:r w:rsidRPr="6E91E3EE">
        <w:rPr>
          <w:sz w:val="22"/>
          <w:szCs w:val="22"/>
        </w:rPr>
        <w:t xml:space="preserve"> better practice</w:t>
      </w:r>
      <w:r w:rsidR="4BC511D0" w:rsidRPr="6E91E3EE">
        <w:rPr>
          <w:sz w:val="22"/>
          <w:szCs w:val="22"/>
        </w:rPr>
        <w:t>s</w:t>
      </w:r>
      <w:r w:rsidRPr="6E91E3EE">
        <w:rPr>
          <w:sz w:val="22"/>
          <w:szCs w:val="22"/>
        </w:rPr>
        <w:t xml:space="preserve"> in regulation and </w:t>
      </w:r>
      <w:r w:rsidR="7442C00C" w:rsidRPr="6E91E3EE">
        <w:rPr>
          <w:sz w:val="22"/>
          <w:szCs w:val="22"/>
        </w:rPr>
        <w:t xml:space="preserve">enhance </w:t>
      </w:r>
      <w:r w:rsidRPr="6E91E3EE">
        <w:rPr>
          <w:sz w:val="22"/>
          <w:szCs w:val="22"/>
        </w:rPr>
        <w:t>improvements in regulatory efficiency and effectiveness.</w:t>
      </w:r>
      <w:r w:rsidR="002A58F4">
        <w:rPr>
          <w:sz w:val="22"/>
          <w:szCs w:val="22"/>
        </w:rPr>
        <w:t xml:space="preserve"> </w:t>
      </w:r>
      <w:r w:rsidR="7A759548" w:rsidRPr="6E91E3EE">
        <w:rPr>
          <w:sz w:val="22"/>
          <w:szCs w:val="22"/>
        </w:rPr>
        <w:t>Specifically</w:t>
      </w:r>
      <w:r w:rsidR="00E217EE">
        <w:rPr>
          <w:sz w:val="22"/>
          <w:szCs w:val="22"/>
        </w:rPr>
        <w:t>,</w:t>
      </w:r>
      <w:r w:rsidRPr="6E91E3EE">
        <w:rPr>
          <w:sz w:val="22"/>
          <w:szCs w:val="22"/>
        </w:rPr>
        <w:t xml:space="preserve"> I expect Agriculture Victoria to focus on the following priority </w:t>
      </w:r>
      <w:r w:rsidR="001361AD">
        <w:rPr>
          <w:sz w:val="22"/>
          <w:szCs w:val="22"/>
        </w:rPr>
        <w:t>areas</w:t>
      </w:r>
      <w:r w:rsidRPr="6E91E3EE">
        <w:rPr>
          <w:sz w:val="22"/>
          <w:szCs w:val="22"/>
        </w:rPr>
        <w:t>:</w:t>
      </w:r>
    </w:p>
    <w:p w14:paraId="710765FB" w14:textId="77777777" w:rsidR="003356C1" w:rsidRPr="00C60694" w:rsidRDefault="003356C1" w:rsidP="00A53B9B">
      <w:pPr>
        <w:autoSpaceDE w:val="0"/>
        <w:autoSpaceDN w:val="0"/>
        <w:adjustRightInd w:val="0"/>
        <w:rPr>
          <w:sz w:val="22"/>
          <w:szCs w:val="22"/>
        </w:rPr>
      </w:pPr>
    </w:p>
    <w:p w14:paraId="3C2BFACD" w14:textId="13271D67" w:rsidR="00A53B9B" w:rsidRPr="00C60694" w:rsidRDefault="00AE3E70" w:rsidP="00A53B9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Risk-based</w:t>
      </w:r>
      <w:r w:rsidR="00A53B9B" w:rsidRPr="00C60694">
        <w:rPr>
          <w:sz w:val="22"/>
          <w:szCs w:val="22"/>
        </w:rPr>
        <w:t xml:space="preserve"> </w:t>
      </w:r>
      <w:proofErr w:type="gramStart"/>
      <w:r w:rsidR="00A53B9B" w:rsidRPr="00C60694">
        <w:rPr>
          <w:sz w:val="22"/>
          <w:szCs w:val="22"/>
        </w:rPr>
        <w:t>strategies;</w:t>
      </w:r>
      <w:proofErr w:type="gramEnd"/>
    </w:p>
    <w:p w14:paraId="7E4159BE" w14:textId="77777777" w:rsidR="00A53B9B" w:rsidRPr="00C60694" w:rsidRDefault="00A53B9B" w:rsidP="00A53B9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 w:rsidRPr="00C60694">
        <w:rPr>
          <w:sz w:val="22"/>
          <w:szCs w:val="22"/>
        </w:rPr>
        <w:t>Improved delivery; and</w:t>
      </w:r>
    </w:p>
    <w:p w14:paraId="2C1CD4F9" w14:textId="77777777" w:rsidR="00A53B9B" w:rsidRPr="00C60694" w:rsidRDefault="00A53B9B" w:rsidP="00A53B9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 w:rsidRPr="00C60694">
        <w:rPr>
          <w:sz w:val="22"/>
          <w:szCs w:val="22"/>
        </w:rPr>
        <w:t xml:space="preserve">Stakeholder engagement and consultation. </w:t>
      </w:r>
    </w:p>
    <w:p w14:paraId="69230D2D" w14:textId="77777777" w:rsidR="00A53B9B" w:rsidRPr="00C60694" w:rsidRDefault="00A53B9B" w:rsidP="00A53B9B">
      <w:pPr>
        <w:pStyle w:val="ListParagraph"/>
        <w:autoSpaceDE w:val="0"/>
        <w:autoSpaceDN w:val="0"/>
        <w:adjustRightInd w:val="0"/>
        <w:rPr>
          <w:sz w:val="22"/>
          <w:szCs w:val="22"/>
        </w:rPr>
      </w:pPr>
      <w:r w:rsidRPr="00C60694">
        <w:rPr>
          <w:sz w:val="22"/>
          <w:szCs w:val="22"/>
        </w:rPr>
        <w:t xml:space="preserve"> </w:t>
      </w:r>
    </w:p>
    <w:p w14:paraId="00BD6473" w14:textId="4E6DA161" w:rsidR="00A53B9B" w:rsidRPr="00C60694" w:rsidRDefault="00A53B9B" w:rsidP="00A53B9B">
      <w:pPr>
        <w:pStyle w:val="Agintrotext"/>
        <w:spacing w:after="0" w:line="240" w:lineRule="auto"/>
        <w:rPr>
          <w:rFonts w:cs="Arial"/>
          <w:i w:val="0"/>
          <w:iCs w:val="0"/>
          <w:color w:val="auto"/>
          <w:sz w:val="22"/>
          <w:szCs w:val="22"/>
        </w:rPr>
      </w:pPr>
      <w:r w:rsidRPr="00C60694">
        <w:rPr>
          <w:rFonts w:cs="Arial"/>
          <w:i w:val="0"/>
          <w:iCs w:val="0"/>
          <w:color w:val="auto"/>
          <w:sz w:val="22"/>
          <w:szCs w:val="22"/>
        </w:rPr>
        <w:lastRenderedPageBreak/>
        <w:t xml:space="preserve">The initiatives and actions </w:t>
      </w:r>
      <w:r w:rsidR="000B7AF5">
        <w:rPr>
          <w:rFonts w:cs="Arial"/>
          <w:i w:val="0"/>
          <w:iCs w:val="0"/>
          <w:color w:val="auto"/>
          <w:sz w:val="22"/>
          <w:szCs w:val="22"/>
        </w:rPr>
        <w:t>described</w:t>
      </w:r>
      <w:r w:rsidRPr="00C60694">
        <w:rPr>
          <w:rFonts w:cs="Arial"/>
          <w:i w:val="0"/>
          <w:iCs w:val="0"/>
          <w:color w:val="auto"/>
          <w:sz w:val="22"/>
          <w:szCs w:val="22"/>
        </w:rPr>
        <w:t xml:space="preserve"> below</w:t>
      </w:r>
      <w:r w:rsidR="00F87F02">
        <w:rPr>
          <w:rFonts w:cs="Arial"/>
          <w:i w:val="0"/>
          <w:iCs w:val="0"/>
          <w:color w:val="auto"/>
          <w:sz w:val="22"/>
          <w:szCs w:val="22"/>
        </w:rPr>
        <w:t>,</w:t>
      </w:r>
      <w:r w:rsidRPr="00C60694">
        <w:rPr>
          <w:rFonts w:cs="Arial"/>
          <w:i w:val="0"/>
          <w:iCs w:val="0"/>
          <w:color w:val="auto"/>
          <w:sz w:val="22"/>
          <w:szCs w:val="22"/>
        </w:rPr>
        <w:t xml:space="preserve"> </w:t>
      </w:r>
      <w:r w:rsidR="00F87F02">
        <w:rPr>
          <w:rFonts w:cs="Arial"/>
          <w:i w:val="0"/>
          <w:iCs w:val="0"/>
          <w:color w:val="auto"/>
          <w:sz w:val="22"/>
          <w:szCs w:val="22"/>
        </w:rPr>
        <w:t>outline</w:t>
      </w:r>
      <w:r w:rsidRPr="00C60694">
        <w:rPr>
          <w:rFonts w:cs="Arial"/>
          <w:i w:val="0"/>
          <w:iCs w:val="0"/>
          <w:color w:val="auto"/>
          <w:sz w:val="22"/>
          <w:szCs w:val="22"/>
        </w:rPr>
        <w:t xml:space="preserve"> how I expect Agriculture Victoria to address these priority </w:t>
      </w:r>
      <w:r w:rsidR="001361AD">
        <w:rPr>
          <w:rFonts w:cs="Arial"/>
          <w:i w:val="0"/>
          <w:iCs w:val="0"/>
          <w:color w:val="auto"/>
          <w:sz w:val="22"/>
          <w:szCs w:val="22"/>
        </w:rPr>
        <w:t>areas</w:t>
      </w:r>
      <w:r w:rsidRPr="00C60694">
        <w:rPr>
          <w:rFonts w:cs="Arial"/>
          <w:i w:val="0"/>
          <w:iCs w:val="0"/>
          <w:color w:val="auto"/>
          <w:sz w:val="22"/>
          <w:szCs w:val="22"/>
        </w:rPr>
        <w:t>.</w:t>
      </w:r>
    </w:p>
    <w:p w14:paraId="7CC32EDF" w14:textId="77777777" w:rsidR="00A53B9B" w:rsidRPr="00C60694" w:rsidRDefault="00A53B9B" w:rsidP="00A53B9B">
      <w:pPr>
        <w:rPr>
          <w:sz w:val="22"/>
          <w:szCs w:val="22"/>
        </w:rPr>
      </w:pPr>
    </w:p>
    <w:p w14:paraId="66EA0976" w14:textId="30B31E8A" w:rsidR="00A53B9B" w:rsidRDefault="00A53B9B" w:rsidP="00A53B9B">
      <w:pPr>
        <w:pStyle w:val="Heading2"/>
        <w:spacing w:before="0"/>
        <w:rPr>
          <w:rFonts w:ascii="Arial" w:hAnsi="Arial" w:cs="Arial"/>
          <w:bCs w:val="0"/>
          <w:i/>
          <w:sz w:val="22"/>
          <w:szCs w:val="22"/>
        </w:rPr>
      </w:pPr>
      <w:r w:rsidRPr="00C60694">
        <w:rPr>
          <w:rFonts w:ascii="Arial" w:hAnsi="Arial" w:cs="Arial"/>
          <w:bCs w:val="0"/>
          <w:i/>
          <w:sz w:val="22"/>
          <w:szCs w:val="22"/>
        </w:rPr>
        <w:t xml:space="preserve">Risk-based </w:t>
      </w:r>
      <w:r w:rsidR="0026043F">
        <w:rPr>
          <w:rFonts w:ascii="Arial" w:hAnsi="Arial" w:cs="Arial"/>
          <w:bCs w:val="0"/>
          <w:i/>
          <w:sz w:val="22"/>
          <w:szCs w:val="22"/>
        </w:rPr>
        <w:t>S</w:t>
      </w:r>
      <w:r w:rsidRPr="00C60694">
        <w:rPr>
          <w:rFonts w:ascii="Arial" w:hAnsi="Arial" w:cs="Arial"/>
          <w:bCs w:val="0"/>
          <w:i/>
          <w:sz w:val="22"/>
          <w:szCs w:val="22"/>
        </w:rPr>
        <w:t>trategies</w:t>
      </w:r>
    </w:p>
    <w:p w14:paraId="0F28F72B" w14:textId="77777777" w:rsidR="003356C1" w:rsidRPr="003356C1" w:rsidRDefault="003356C1" w:rsidP="003356C1"/>
    <w:p w14:paraId="3B79E130" w14:textId="40D1C1A7" w:rsidR="00A53B9B" w:rsidRPr="00C60694" w:rsidRDefault="00A53B9B" w:rsidP="00A53B9B">
      <w:pPr>
        <w:rPr>
          <w:sz w:val="22"/>
          <w:szCs w:val="22"/>
        </w:rPr>
      </w:pPr>
      <w:r w:rsidRPr="6E91E3EE">
        <w:rPr>
          <w:sz w:val="22"/>
          <w:szCs w:val="22"/>
        </w:rPr>
        <w:t xml:space="preserve">I expect Agriculture Victoria to </w:t>
      </w:r>
      <w:r w:rsidR="7E2E4804" w:rsidRPr="6E91E3EE">
        <w:rPr>
          <w:sz w:val="22"/>
          <w:szCs w:val="22"/>
        </w:rPr>
        <w:t>concentrate</w:t>
      </w:r>
      <w:r w:rsidRPr="6E91E3EE">
        <w:rPr>
          <w:sz w:val="22"/>
          <w:szCs w:val="22"/>
        </w:rPr>
        <w:t xml:space="preserve"> its regulatory activity and resources </w:t>
      </w:r>
      <w:r w:rsidR="58908EB9" w:rsidRPr="6E91E3EE">
        <w:rPr>
          <w:sz w:val="22"/>
          <w:szCs w:val="22"/>
        </w:rPr>
        <w:t xml:space="preserve">on areas </w:t>
      </w:r>
      <w:r w:rsidRPr="6E91E3EE">
        <w:rPr>
          <w:sz w:val="22"/>
          <w:szCs w:val="22"/>
        </w:rPr>
        <w:t xml:space="preserve">where the risks of harm to </w:t>
      </w:r>
      <w:r w:rsidR="6B1B913F" w:rsidRPr="6E91E3EE">
        <w:rPr>
          <w:sz w:val="22"/>
          <w:szCs w:val="22"/>
        </w:rPr>
        <w:t xml:space="preserve">the </w:t>
      </w:r>
      <w:r w:rsidRPr="6E91E3EE">
        <w:rPr>
          <w:sz w:val="22"/>
          <w:szCs w:val="22"/>
        </w:rPr>
        <w:t>community and industry are greatest.</w:t>
      </w:r>
      <w:r w:rsidR="74DD295C" w:rsidRPr="6E91E3EE">
        <w:rPr>
          <w:sz w:val="22"/>
          <w:szCs w:val="22"/>
        </w:rPr>
        <w:t xml:space="preserve"> </w:t>
      </w:r>
      <w:r w:rsidR="00132DAC" w:rsidRPr="6E91E3EE">
        <w:rPr>
          <w:sz w:val="22"/>
          <w:szCs w:val="22"/>
        </w:rPr>
        <w:t>Additionally,</w:t>
      </w:r>
      <w:r w:rsidRPr="6E91E3EE">
        <w:rPr>
          <w:sz w:val="22"/>
          <w:szCs w:val="22"/>
        </w:rPr>
        <w:t xml:space="preserve"> I expect Agriculture Victoria to continu</w:t>
      </w:r>
      <w:r w:rsidR="37E30152" w:rsidRPr="6E91E3EE">
        <w:rPr>
          <w:sz w:val="22"/>
          <w:szCs w:val="22"/>
        </w:rPr>
        <w:t xml:space="preserve">ally </w:t>
      </w:r>
      <w:r w:rsidRPr="6E91E3EE">
        <w:rPr>
          <w:sz w:val="22"/>
          <w:szCs w:val="22"/>
        </w:rPr>
        <w:t>develop its capacity as a risk-based regulator.</w:t>
      </w:r>
    </w:p>
    <w:p w14:paraId="2877A298" w14:textId="77777777" w:rsidR="00C96EF5" w:rsidRDefault="00C96EF5" w:rsidP="00A53B9B">
      <w:pPr>
        <w:rPr>
          <w:sz w:val="22"/>
          <w:szCs w:val="22"/>
        </w:rPr>
      </w:pPr>
    </w:p>
    <w:p w14:paraId="4DC0C8CD" w14:textId="705FDB94" w:rsidR="00A53B9B" w:rsidRDefault="00A53B9B" w:rsidP="00A53B9B">
      <w:pPr>
        <w:rPr>
          <w:sz w:val="22"/>
          <w:szCs w:val="22"/>
        </w:rPr>
      </w:pPr>
      <w:r w:rsidRPr="00C60694">
        <w:rPr>
          <w:sz w:val="22"/>
          <w:szCs w:val="22"/>
        </w:rPr>
        <w:t>Specifically, I expect Agriculture Victoria to:</w:t>
      </w:r>
    </w:p>
    <w:p w14:paraId="39F95E91" w14:textId="77777777" w:rsidR="003356C1" w:rsidRPr="00C60694" w:rsidRDefault="003356C1" w:rsidP="00A53B9B">
      <w:pPr>
        <w:rPr>
          <w:sz w:val="22"/>
          <w:szCs w:val="22"/>
        </w:rPr>
      </w:pPr>
    </w:p>
    <w:p w14:paraId="4ABA5104" w14:textId="05990161" w:rsidR="001A2CFA" w:rsidRDefault="001A2CFA" w:rsidP="003356C1">
      <w:pPr>
        <w:pStyle w:val="ListParagraph"/>
        <w:numPr>
          <w:ilvl w:val="1"/>
          <w:numId w:val="18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1A2CFA">
        <w:rPr>
          <w:sz w:val="22"/>
          <w:szCs w:val="22"/>
        </w:rPr>
        <w:t>rioritise</w:t>
      </w:r>
      <w:proofErr w:type="spellEnd"/>
      <w:r w:rsidRPr="001A2CFA">
        <w:rPr>
          <w:sz w:val="22"/>
          <w:szCs w:val="22"/>
        </w:rPr>
        <w:t xml:space="preserve"> the continuous improvement of regulatory practices by regularly reviewing the effectiveness of managing regulatory risks, </w:t>
      </w:r>
      <w:r w:rsidR="00253639">
        <w:rPr>
          <w:sz w:val="22"/>
          <w:szCs w:val="22"/>
        </w:rPr>
        <w:t xml:space="preserve">including biosecurity incidents </w:t>
      </w:r>
      <w:r w:rsidRPr="001A2CFA">
        <w:rPr>
          <w:sz w:val="22"/>
          <w:szCs w:val="22"/>
        </w:rPr>
        <w:t xml:space="preserve">such as avian </w:t>
      </w:r>
      <w:proofErr w:type="gramStart"/>
      <w:r w:rsidRPr="001A2CFA">
        <w:rPr>
          <w:sz w:val="22"/>
          <w:szCs w:val="22"/>
        </w:rPr>
        <w:t>influenza</w:t>
      </w:r>
      <w:r>
        <w:rPr>
          <w:sz w:val="22"/>
          <w:szCs w:val="22"/>
        </w:rPr>
        <w:t>;</w:t>
      </w:r>
      <w:proofErr w:type="gramEnd"/>
    </w:p>
    <w:p w14:paraId="201D860D" w14:textId="49E0A8D8" w:rsidR="003356C1" w:rsidRPr="003356C1" w:rsidRDefault="00C96EF5" w:rsidP="003356C1">
      <w:pPr>
        <w:pStyle w:val="ListParagraph"/>
        <w:numPr>
          <w:ilvl w:val="1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3356C1" w:rsidRPr="003356C1">
        <w:rPr>
          <w:sz w:val="22"/>
          <w:szCs w:val="22"/>
        </w:rPr>
        <w:t xml:space="preserve">nhance compliance planning and the development of risk-based compliance </w:t>
      </w:r>
      <w:proofErr w:type="gramStart"/>
      <w:r w:rsidR="003356C1" w:rsidRPr="003356C1">
        <w:rPr>
          <w:sz w:val="22"/>
          <w:szCs w:val="22"/>
        </w:rPr>
        <w:t>strategies</w:t>
      </w:r>
      <w:r w:rsidR="001E4D2A">
        <w:rPr>
          <w:sz w:val="22"/>
          <w:szCs w:val="22"/>
        </w:rPr>
        <w:t>;</w:t>
      </w:r>
      <w:proofErr w:type="gramEnd"/>
    </w:p>
    <w:p w14:paraId="27AC6223" w14:textId="70978680" w:rsidR="003356C1" w:rsidRPr="003356C1" w:rsidRDefault="00C96EF5" w:rsidP="003356C1">
      <w:pPr>
        <w:pStyle w:val="ListParagraph"/>
        <w:numPr>
          <w:ilvl w:val="1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356C1" w:rsidRPr="003356C1">
        <w:rPr>
          <w:sz w:val="22"/>
          <w:szCs w:val="22"/>
        </w:rPr>
        <w:t>trengthen preparedness and emergency response capabilities for biosecurity</w:t>
      </w:r>
      <w:r w:rsidR="00281D21">
        <w:rPr>
          <w:sz w:val="22"/>
          <w:szCs w:val="22"/>
        </w:rPr>
        <w:t xml:space="preserve"> </w:t>
      </w:r>
      <w:r w:rsidR="003356C1" w:rsidRPr="003356C1">
        <w:rPr>
          <w:sz w:val="22"/>
          <w:szCs w:val="22"/>
        </w:rPr>
        <w:t>threats</w:t>
      </w:r>
      <w:r w:rsidR="00130142">
        <w:rPr>
          <w:sz w:val="22"/>
          <w:szCs w:val="22"/>
        </w:rPr>
        <w:t>; and</w:t>
      </w:r>
    </w:p>
    <w:p w14:paraId="2E12453F" w14:textId="6AFE7464" w:rsidR="00A53B9B" w:rsidRPr="003356C1" w:rsidRDefault="00C96EF5" w:rsidP="003356C1">
      <w:pPr>
        <w:pStyle w:val="ListParagraph"/>
        <w:numPr>
          <w:ilvl w:val="1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3356C1" w:rsidRPr="003356C1">
        <w:rPr>
          <w:sz w:val="22"/>
          <w:szCs w:val="22"/>
        </w:rPr>
        <w:t>ffectively communicate Agriculture Victoria’s regulatory approach and framework</w:t>
      </w:r>
      <w:r w:rsidR="003356C1">
        <w:rPr>
          <w:sz w:val="22"/>
          <w:szCs w:val="22"/>
        </w:rPr>
        <w:t>.</w:t>
      </w:r>
    </w:p>
    <w:p w14:paraId="5C9D22BB" w14:textId="77777777" w:rsidR="003356C1" w:rsidRDefault="003356C1" w:rsidP="00A53B9B">
      <w:pPr>
        <w:jc w:val="both"/>
        <w:rPr>
          <w:sz w:val="22"/>
          <w:szCs w:val="22"/>
        </w:rPr>
      </w:pPr>
    </w:p>
    <w:p w14:paraId="0DF7573C" w14:textId="77777777" w:rsidR="00A53B9B" w:rsidRDefault="00A53B9B" w:rsidP="00A53B9B">
      <w:pPr>
        <w:pStyle w:val="Heading2"/>
        <w:spacing w:before="0"/>
        <w:rPr>
          <w:rFonts w:ascii="Arial" w:hAnsi="Arial" w:cs="Arial"/>
          <w:bCs w:val="0"/>
          <w:i/>
          <w:sz w:val="22"/>
          <w:szCs w:val="22"/>
        </w:rPr>
      </w:pPr>
      <w:r w:rsidRPr="00C60694">
        <w:rPr>
          <w:rFonts w:ascii="Arial" w:hAnsi="Arial" w:cs="Arial"/>
          <w:bCs w:val="0"/>
          <w:i/>
          <w:sz w:val="22"/>
          <w:szCs w:val="22"/>
        </w:rPr>
        <w:t xml:space="preserve">Improved Delivery </w:t>
      </w:r>
    </w:p>
    <w:p w14:paraId="5A255543" w14:textId="77777777" w:rsidR="003356C1" w:rsidRPr="003356C1" w:rsidRDefault="003356C1" w:rsidP="003356C1"/>
    <w:p w14:paraId="64DA4800" w14:textId="69A1AB4D" w:rsidR="00A53B9B" w:rsidRDefault="00A53B9B" w:rsidP="00A53B9B">
      <w:pPr>
        <w:rPr>
          <w:sz w:val="22"/>
          <w:szCs w:val="22"/>
        </w:rPr>
      </w:pPr>
      <w:r w:rsidRPr="00C60694">
        <w:rPr>
          <w:sz w:val="22"/>
          <w:szCs w:val="22"/>
        </w:rPr>
        <w:t xml:space="preserve">To ensure </w:t>
      </w:r>
      <w:r w:rsidR="00432CFE">
        <w:rPr>
          <w:sz w:val="22"/>
          <w:szCs w:val="22"/>
        </w:rPr>
        <w:t xml:space="preserve">the </w:t>
      </w:r>
      <w:r w:rsidRPr="00C60694">
        <w:rPr>
          <w:sz w:val="22"/>
          <w:szCs w:val="22"/>
        </w:rPr>
        <w:t>efficient delivery of regulatory functions I expect</w:t>
      </w:r>
      <w:r w:rsidR="000333A1" w:rsidRPr="000333A1">
        <w:rPr>
          <w:sz w:val="22"/>
          <w:szCs w:val="22"/>
        </w:rPr>
        <w:t xml:space="preserve"> </w:t>
      </w:r>
      <w:r w:rsidR="000333A1" w:rsidRPr="00C60694">
        <w:rPr>
          <w:sz w:val="22"/>
          <w:szCs w:val="22"/>
        </w:rPr>
        <w:t>Agriculture Victoria to</w:t>
      </w:r>
      <w:r w:rsidRPr="00C60694">
        <w:rPr>
          <w:sz w:val="22"/>
          <w:szCs w:val="22"/>
        </w:rPr>
        <w:t>:</w:t>
      </w:r>
    </w:p>
    <w:p w14:paraId="1930B99E" w14:textId="77777777" w:rsidR="003356C1" w:rsidRPr="00C60694" w:rsidRDefault="003356C1" w:rsidP="00A53B9B">
      <w:pPr>
        <w:rPr>
          <w:sz w:val="22"/>
          <w:szCs w:val="22"/>
        </w:rPr>
      </w:pPr>
    </w:p>
    <w:p w14:paraId="7B1A5159" w14:textId="7682DC71" w:rsidR="003356C1" w:rsidRPr="003356C1" w:rsidRDefault="00130142" w:rsidP="003356C1">
      <w:pPr>
        <w:pStyle w:val="ListParagraph"/>
        <w:numPr>
          <w:ilvl w:val="1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3356C1" w:rsidRPr="003356C1">
        <w:rPr>
          <w:sz w:val="22"/>
          <w:szCs w:val="22"/>
        </w:rPr>
        <w:t xml:space="preserve">mplement operational improvements in the delivery of regulatory </w:t>
      </w:r>
      <w:proofErr w:type="gramStart"/>
      <w:r w:rsidR="003356C1" w:rsidRPr="003356C1">
        <w:rPr>
          <w:sz w:val="22"/>
          <w:szCs w:val="22"/>
        </w:rPr>
        <w:t>services</w:t>
      </w:r>
      <w:r w:rsidR="001E4D2A">
        <w:rPr>
          <w:sz w:val="22"/>
          <w:szCs w:val="22"/>
        </w:rPr>
        <w:t>;</w:t>
      </w:r>
      <w:proofErr w:type="gramEnd"/>
      <w:r w:rsidR="003356C1" w:rsidRPr="003356C1">
        <w:rPr>
          <w:sz w:val="22"/>
          <w:szCs w:val="22"/>
        </w:rPr>
        <w:t xml:space="preserve"> </w:t>
      </w:r>
    </w:p>
    <w:p w14:paraId="026C000B" w14:textId="4E6A8AED" w:rsidR="003356C1" w:rsidRPr="003356C1" w:rsidRDefault="00130142" w:rsidP="003356C1">
      <w:pPr>
        <w:pStyle w:val="ListParagraph"/>
        <w:numPr>
          <w:ilvl w:val="1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3356C1" w:rsidRPr="003356C1">
        <w:rPr>
          <w:sz w:val="22"/>
          <w:szCs w:val="22"/>
        </w:rPr>
        <w:t xml:space="preserve">nsure all Agriculture Victoria regulatory staff are well trained and knowledgeable about their </w:t>
      </w:r>
      <w:proofErr w:type="spellStart"/>
      <w:r w:rsidR="003356C1" w:rsidRPr="003356C1">
        <w:rPr>
          <w:sz w:val="22"/>
          <w:szCs w:val="22"/>
        </w:rPr>
        <w:t>authorising</w:t>
      </w:r>
      <w:proofErr w:type="spellEnd"/>
      <w:r w:rsidR="003356C1" w:rsidRPr="003356C1">
        <w:rPr>
          <w:sz w:val="22"/>
          <w:szCs w:val="22"/>
        </w:rPr>
        <w:t xml:space="preserve"> legislation and related regulatory frameworks and procedures</w:t>
      </w:r>
      <w:r>
        <w:rPr>
          <w:sz w:val="22"/>
          <w:szCs w:val="22"/>
        </w:rPr>
        <w:t>; and</w:t>
      </w:r>
    </w:p>
    <w:p w14:paraId="0D2CC9D1" w14:textId="5A665CDB" w:rsidR="00A53B9B" w:rsidRPr="003356C1" w:rsidRDefault="00130142" w:rsidP="003356C1">
      <w:pPr>
        <w:pStyle w:val="ListParagraph"/>
        <w:numPr>
          <w:ilvl w:val="1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3356C1" w:rsidRPr="003356C1">
        <w:rPr>
          <w:sz w:val="22"/>
          <w:szCs w:val="22"/>
        </w:rPr>
        <w:t xml:space="preserve">nhance business processes and technology systems that support the efficient and effective delivery of regulatory services, </w:t>
      </w:r>
      <w:proofErr w:type="spellStart"/>
      <w:r w:rsidR="003356C1" w:rsidRPr="003356C1">
        <w:rPr>
          <w:sz w:val="22"/>
          <w:szCs w:val="22"/>
        </w:rPr>
        <w:t>recognising</w:t>
      </w:r>
      <w:proofErr w:type="spellEnd"/>
      <w:r w:rsidR="003356C1" w:rsidRPr="003356C1">
        <w:rPr>
          <w:sz w:val="22"/>
          <w:szCs w:val="22"/>
        </w:rPr>
        <w:t xml:space="preserve"> external dependencies.</w:t>
      </w:r>
    </w:p>
    <w:p w14:paraId="318D27E0" w14:textId="77777777" w:rsidR="003356C1" w:rsidRDefault="003356C1" w:rsidP="003356C1"/>
    <w:p w14:paraId="0A471425" w14:textId="77777777" w:rsidR="00A53B9B" w:rsidRPr="00C60694" w:rsidRDefault="00A53B9B" w:rsidP="00A53B9B">
      <w:pPr>
        <w:pStyle w:val="Heading2"/>
        <w:spacing w:before="0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C60694">
        <w:rPr>
          <w:rFonts w:ascii="Arial" w:hAnsi="Arial" w:cs="Arial"/>
          <w:bCs w:val="0"/>
          <w:i/>
          <w:sz w:val="22"/>
          <w:szCs w:val="22"/>
        </w:rPr>
        <w:t>Stakeholder consultation and engagement</w:t>
      </w:r>
    </w:p>
    <w:p w14:paraId="62549629" w14:textId="77777777" w:rsidR="003356C1" w:rsidRDefault="003356C1" w:rsidP="00A53B9B">
      <w:pPr>
        <w:rPr>
          <w:sz w:val="22"/>
          <w:szCs w:val="22"/>
        </w:rPr>
      </w:pPr>
      <w:bookmarkStart w:id="0" w:name="_Hlk76391743"/>
    </w:p>
    <w:p w14:paraId="63DC9247" w14:textId="1060882B" w:rsidR="00A53B9B" w:rsidRPr="00C60694" w:rsidRDefault="00A53B9B" w:rsidP="00A53B9B">
      <w:pPr>
        <w:rPr>
          <w:sz w:val="22"/>
          <w:szCs w:val="22"/>
        </w:rPr>
      </w:pPr>
      <w:r w:rsidRPr="6E91E3EE">
        <w:rPr>
          <w:sz w:val="22"/>
          <w:szCs w:val="22"/>
        </w:rPr>
        <w:t>I expect Agriculture Victoria to engage with peak bodies, industry</w:t>
      </w:r>
      <w:r w:rsidR="25C27EC8" w:rsidRPr="6E91E3EE">
        <w:rPr>
          <w:sz w:val="22"/>
          <w:szCs w:val="22"/>
        </w:rPr>
        <w:t>,</w:t>
      </w:r>
      <w:r w:rsidRPr="6E91E3EE">
        <w:rPr>
          <w:sz w:val="22"/>
          <w:szCs w:val="22"/>
        </w:rPr>
        <w:t xml:space="preserve"> and community to foster support for improved compliance.</w:t>
      </w:r>
      <w:bookmarkEnd w:id="0"/>
    </w:p>
    <w:p w14:paraId="00101686" w14:textId="77777777" w:rsidR="003356C1" w:rsidRDefault="003356C1" w:rsidP="00A53B9B">
      <w:pPr>
        <w:rPr>
          <w:sz w:val="22"/>
          <w:szCs w:val="22"/>
        </w:rPr>
      </w:pPr>
    </w:p>
    <w:p w14:paraId="1FE48889" w14:textId="01143A60" w:rsidR="00A53B9B" w:rsidRDefault="00A53B9B" w:rsidP="00A53B9B">
      <w:pPr>
        <w:rPr>
          <w:sz w:val="22"/>
          <w:szCs w:val="22"/>
        </w:rPr>
      </w:pPr>
      <w:r w:rsidRPr="00C60694">
        <w:rPr>
          <w:sz w:val="22"/>
          <w:szCs w:val="22"/>
        </w:rPr>
        <w:t xml:space="preserve">Specifically, I expect Agriculture Victoria to: </w:t>
      </w:r>
    </w:p>
    <w:p w14:paraId="5851D746" w14:textId="77777777" w:rsidR="003356C1" w:rsidRDefault="003356C1" w:rsidP="00A53B9B">
      <w:pPr>
        <w:rPr>
          <w:sz w:val="22"/>
          <w:szCs w:val="22"/>
        </w:rPr>
      </w:pPr>
    </w:p>
    <w:p w14:paraId="08A528B4" w14:textId="6B41EFF9" w:rsidR="003356C1" w:rsidRPr="003356C1" w:rsidRDefault="00130142" w:rsidP="003356C1">
      <w:pPr>
        <w:pStyle w:val="ListParagraph"/>
        <w:numPr>
          <w:ilvl w:val="1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3356C1" w:rsidRPr="003356C1">
        <w:rPr>
          <w:sz w:val="22"/>
          <w:szCs w:val="22"/>
        </w:rPr>
        <w:t xml:space="preserve">nsure stakeholders are informed of Agriculture Victoria’s strategic priorities and compliance activities to promote a culture of shared </w:t>
      </w:r>
      <w:proofErr w:type="gramStart"/>
      <w:r w:rsidR="003356C1" w:rsidRPr="003356C1">
        <w:rPr>
          <w:sz w:val="22"/>
          <w:szCs w:val="22"/>
        </w:rPr>
        <w:t>responsibility</w:t>
      </w:r>
      <w:r w:rsidR="001E4D2A">
        <w:rPr>
          <w:sz w:val="22"/>
          <w:szCs w:val="22"/>
        </w:rPr>
        <w:t>;</w:t>
      </w:r>
      <w:proofErr w:type="gramEnd"/>
    </w:p>
    <w:p w14:paraId="43172415" w14:textId="3675908E" w:rsidR="003356C1" w:rsidRPr="003356C1" w:rsidRDefault="00130142" w:rsidP="003356C1">
      <w:pPr>
        <w:pStyle w:val="ListParagraph"/>
        <w:numPr>
          <w:ilvl w:val="1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3356C1" w:rsidRPr="003356C1">
        <w:rPr>
          <w:sz w:val="22"/>
          <w:szCs w:val="22"/>
        </w:rPr>
        <w:t>ctively engage with external stakeholders to effectively manage risk and support compliance</w:t>
      </w:r>
      <w:r>
        <w:rPr>
          <w:sz w:val="22"/>
          <w:szCs w:val="22"/>
        </w:rPr>
        <w:t>; and</w:t>
      </w:r>
      <w:r w:rsidR="003356C1" w:rsidRPr="003356C1">
        <w:rPr>
          <w:sz w:val="22"/>
          <w:szCs w:val="22"/>
        </w:rPr>
        <w:t xml:space="preserve"> </w:t>
      </w:r>
    </w:p>
    <w:p w14:paraId="0A53334E" w14:textId="0AB68111" w:rsidR="003356C1" w:rsidRPr="00C60694" w:rsidRDefault="00130142" w:rsidP="003356C1">
      <w:pPr>
        <w:pStyle w:val="ListParagraph"/>
        <w:numPr>
          <w:ilvl w:val="1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3356C1" w:rsidRPr="003356C1">
        <w:rPr>
          <w:sz w:val="22"/>
          <w:szCs w:val="22"/>
        </w:rPr>
        <w:t>oster enhanced collaboration with other relevant agencies and regulatory bodies.</w:t>
      </w:r>
    </w:p>
    <w:p w14:paraId="61435062" w14:textId="77777777" w:rsidR="00A53B9B" w:rsidRPr="00C60694" w:rsidRDefault="00A53B9B" w:rsidP="00A53B9B">
      <w:pPr>
        <w:rPr>
          <w:rFonts w:eastAsia="Calibri"/>
          <w:color w:val="0000FF"/>
          <w:sz w:val="22"/>
          <w:szCs w:val="22"/>
        </w:rPr>
      </w:pPr>
    </w:p>
    <w:p w14:paraId="28A0171A" w14:textId="6D1E98ED" w:rsidR="007F3E31" w:rsidRDefault="00A53B9B" w:rsidP="00A53B9B">
      <w:pPr>
        <w:pStyle w:val="NormalIndent"/>
        <w:ind w:left="0"/>
        <w:jc w:val="both"/>
        <w:rPr>
          <w:sz w:val="22"/>
          <w:szCs w:val="22"/>
        </w:rPr>
      </w:pPr>
      <w:r w:rsidRPr="00C60694">
        <w:rPr>
          <w:sz w:val="22"/>
          <w:szCs w:val="22"/>
        </w:rPr>
        <w:t>I</w:t>
      </w:r>
      <w:r w:rsidR="00E342D8">
        <w:rPr>
          <w:sz w:val="22"/>
          <w:szCs w:val="22"/>
        </w:rPr>
        <w:t xml:space="preserve"> </w:t>
      </w:r>
      <w:r w:rsidRPr="00C60694">
        <w:rPr>
          <w:sz w:val="22"/>
          <w:szCs w:val="22"/>
        </w:rPr>
        <w:t xml:space="preserve">acknowledge </w:t>
      </w:r>
      <w:r w:rsidR="000D0492">
        <w:rPr>
          <w:sz w:val="22"/>
          <w:szCs w:val="22"/>
        </w:rPr>
        <w:t>Victorian Traditional Owners</w:t>
      </w:r>
      <w:r w:rsidR="00154E4C">
        <w:rPr>
          <w:sz w:val="22"/>
          <w:szCs w:val="22"/>
        </w:rPr>
        <w:t xml:space="preserve"> </w:t>
      </w:r>
      <w:r w:rsidRPr="00C60694">
        <w:rPr>
          <w:sz w:val="22"/>
          <w:szCs w:val="22"/>
        </w:rPr>
        <w:t>c</w:t>
      </w:r>
      <w:r w:rsidRPr="00C60694">
        <w:rPr>
          <w:spacing w:val="-5"/>
          <w:sz w:val="22"/>
          <w:szCs w:val="22"/>
          <w:shd w:val="clear" w:color="auto" w:fill="FFFFFF"/>
        </w:rPr>
        <w:t>ultural, spiritual</w:t>
      </w:r>
      <w:r w:rsidR="004E018B">
        <w:rPr>
          <w:spacing w:val="-5"/>
          <w:sz w:val="22"/>
          <w:szCs w:val="22"/>
          <w:shd w:val="clear" w:color="auto" w:fill="FFFFFF"/>
        </w:rPr>
        <w:t>,</w:t>
      </w:r>
      <w:r w:rsidRPr="00C60694">
        <w:rPr>
          <w:spacing w:val="-5"/>
          <w:sz w:val="22"/>
          <w:szCs w:val="22"/>
          <w:shd w:val="clear" w:color="auto" w:fill="FFFFFF"/>
        </w:rPr>
        <w:t xml:space="preserve"> and economic connection</w:t>
      </w:r>
      <w:r w:rsidR="00976DA0">
        <w:rPr>
          <w:spacing w:val="-5"/>
          <w:sz w:val="22"/>
          <w:szCs w:val="22"/>
          <w:shd w:val="clear" w:color="auto" w:fill="FFFFFF"/>
        </w:rPr>
        <w:t>s</w:t>
      </w:r>
      <w:r w:rsidRPr="00C60694">
        <w:rPr>
          <w:spacing w:val="-5"/>
          <w:sz w:val="22"/>
          <w:szCs w:val="22"/>
          <w:shd w:val="clear" w:color="auto" w:fill="FFFFFF"/>
        </w:rPr>
        <w:t xml:space="preserve"> </w:t>
      </w:r>
      <w:r w:rsidR="00976DA0">
        <w:rPr>
          <w:spacing w:val="-5"/>
          <w:sz w:val="22"/>
          <w:szCs w:val="22"/>
          <w:shd w:val="clear" w:color="auto" w:fill="FFFFFF"/>
        </w:rPr>
        <w:t xml:space="preserve">and </w:t>
      </w:r>
      <w:r w:rsidR="00154E4C">
        <w:rPr>
          <w:spacing w:val="-5"/>
          <w:sz w:val="22"/>
          <w:szCs w:val="22"/>
          <w:shd w:val="clear" w:color="auto" w:fill="FFFFFF"/>
        </w:rPr>
        <w:t xml:space="preserve">their </w:t>
      </w:r>
      <w:r w:rsidR="00976DA0">
        <w:rPr>
          <w:spacing w:val="-5"/>
          <w:sz w:val="22"/>
          <w:szCs w:val="22"/>
          <w:shd w:val="clear" w:color="auto" w:fill="FFFFFF"/>
        </w:rPr>
        <w:t>inherent</w:t>
      </w:r>
      <w:r w:rsidR="00CF4AF5">
        <w:rPr>
          <w:spacing w:val="-5"/>
          <w:sz w:val="22"/>
          <w:szCs w:val="22"/>
          <w:shd w:val="clear" w:color="auto" w:fill="FFFFFF"/>
        </w:rPr>
        <w:t xml:space="preserve"> rights to </w:t>
      </w:r>
      <w:r w:rsidRPr="00C60694">
        <w:rPr>
          <w:spacing w:val="-5"/>
          <w:sz w:val="22"/>
          <w:szCs w:val="22"/>
          <w:shd w:val="clear" w:color="auto" w:fill="FFFFFF"/>
        </w:rPr>
        <w:t>Country.</w:t>
      </w:r>
      <w:r w:rsidR="007F3E31">
        <w:rPr>
          <w:spacing w:val="-5"/>
          <w:sz w:val="22"/>
          <w:szCs w:val="22"/>
          <w:shd w:val="clear" w:color="auto" w:fill="FFFFFF"/>
        </w:rPr>
        <w:t xml:space="preserve"> </w:t>
      </w:r>
      <w:r w:rsidR="00CF4AF5">
        <w:rPr>
          <w:spacing w:val="-5"/>
          <w:sz w:val="22"/>
          <w:szCs w:val="22"/>
          <w:shd w:val="clear" w:color="auto" w:fill="FFFFFF"/>
        </w:rPr>
        <w:t>Agriculture Victoria will engage with and be informed by</w:t>
      </w:r>
      <w:r w:rsidR="007F3E31">
        <w:rPr>
          <w:spacing w:val="-5"/>
          <w:sz w:val="22"/>
          <w:szCs w:val="22"/>
          <w:shd w:val="clear" w:color="auto" w:fill="FFFFFF"/>
        </w:rPr>
        <w:t xml:space="preserve"> T</w:t>
      </w:r>
      <w:r w:rsidR="00CF4AF5">
        <w:rPr>
          <w:spacing w:val="-5"/>
          <w:sz w:val="22"/>
          <w:szCs w:val="22"/>
          <w:shd w:val="clear" w:color="auto" w:fill="FFFFFF"/>
        </w:rPr>
        <w:t xml:space="preserve">raditional Owners and Aboriginal communities in the delivery of Agriculture Victoria’s regulatory functions. </w:t>
      </w:r>
    </w:p>
    <w:p w14:paraId="289C5D94" w14:textId="77777777" w:rsidR="007F3E31" w:rsidRDefault="007F3E31" w:rsidP="00A53B9B">
      <w:pPr>
        <w:pStyle w:val="NormalIndent"/>
        <w:ind w:left="0"/>
        <w:jc w:val="both"/>
        <w:rPr>
          <w:sz w:val="22"/>
          <w:szCs w:val="22"/>
        </w:rPr>
      </w:pPr>
    </w:p>
    <w:p w14:paraId="454666D9" w14:textId="20A3024F" w:rsidR="00A53B9B" w:rsidRPr="00C60694" w:rsidRDefault="467714EB" w:rsidP="00A53B9B">
      <w:pPr>
        <w:pStyle w:val="NormalIndent"/>
        <w:ind w:left="0"/>
        <w:jc w:val="both"/>
        <w:rPr>
          <w:sz w:val="22"/>
          <w:szCs w:val="22"/>
        </w:rPr>
      </w:pPr>
      <w:r w:rsidRPr="6E91E3EE">
        <w:rPr>
          <w:sz w:val="22"/>
          <w:szCs w:val="22"/>
        </w:rPr>
        <w:lastRenderedPageBreak/>
        <w:t>W</w:t>
      </w:r>
      <w:r w:rsidR="00A53B9B" w:rsidRPr="6E91E3EE">
        <w:rPr>
          <w:sz w:val="22"/>
          <w:szCs w:val="22"/>
        </w:rPr>
        <w:t xml:space="preserve">ithin </w:t>
      </w:r>
      <w:r w:rsidR="0026043F" w:rsidRPr="6E91E3EE">
        <w:rPr>
          <w:sz w:val="22"/>
          <w:szCs w:val="22"/>
        </w:rPr>
        <w:t xml:space="preserve">three </w:t>
      </w:r>
      <w:r w:rsidR="00A53B9B" w:rsidRPr="6E91E3EE">
        <w:rPr>
          <w:sz w:val="22"/>
          <w:szCs w:val="22"/>
        </w:rPr>
        <w:t xml:space="preserve">months of </w:t>
      </w:r>
      <w:r w:rsidR="003356C1" w:rsidRPr="6E91E3EE">
        <w:rPr>
          <w:sz w:val="22"/>
          <w:szCs w:val="22"/>
        </w:rPr>
        <w:t>receiving this</w:t>
      </w:r>
      <w:r w:rsidR="00A53B9B" w:rsidRPr="6E91E3EE">
        <w:rPr>
          <w:sz w:val="22"/>
          <w:szCs w:val="22"/>
        </w:rPr>
        <w:t xml:space="preserve"> SOE, </w:t>
      </w:r>
      <w:r w:rsidR="2B01B0C5" w:rsidRPr="6E91E3EE">
        <w:rPr>
          <w:sz w:val="22"/>
          <w:szCs w:val="22"/>
        </w:rPr>
        <w:t xml:space="preserve">I expect </w:t>
      </w:r>
      <w:r w:rsidR="31A5D8D8" w:rsidRPr="6E91E3EE">
        <w:rPr>
          <w:sz w:val="22"/>
          <w:szCs w:val="22"/>
        </w:rPr>
        <w:t>Agriculture</w:t>
      </w:r>
      <w:r w:rsidR="2B01B0C5" w:rsidRPr="6E91E3EE">
        <w:rPr>
          <w:sz w:val="22"/>
          <w:szCs w:val="22"/>
        </w:rPr>
        <w:t xml:space="preserve"> Victoria </w:t>
      </w:r>
      <w:r w:rsidR="00A53B9B" w:rsidRPr="6E91E3EE">
        <w:rPr>
          <w:sz w:val="22"/>
          <w:szCs w:val="22"/>
        </w:rPr>
        <w:t xml:space="preserve">to develop an implementation plan </w:t>
      </w:r>
      <w:r w:rsidR="00EE9792" w:rsidRPr="6E91E3EE">
        <w:rPr>
          <w:sz w:val="22"/>
          <w:szCs w:val="22"/>
        </w:rPr>
        <w:t>detailing</w:t>
      </w:r>
      <w:r w:rsidR="00A53B9B" w:rsidRPr="6E91E3EE">
        <w:rPr>
          <w:sz w:val="22"/>
          <w:szCs w:val="22"/>
        </w:rPr>
        <w:t xml:space="preserve"> </w:t>
      </w:r>
      <w:r w:rsidR="00BB5DFF">
        <w:rPr>
          <w:sz w:val="22"/>
          <w:szCs w:val="22"/>
        </w:rPr>
        <w:t>specific measures</w:t>
      </w:r>
      <w:r w:rsidR="006932BB">
        <w:rPr>
          <w:sz w:val="22"/>
          <w:szCs w:val="22"/>
        </w:rPr>
        <w:t xml:space="preserve"> and timeframes</w:t>
      </w:r>
      <w:r w:rsidR="00BB5DFF">
        <w:rPr>
          <w:sz w:val="22"/>
          <w:szCs w:val="22"/>
        </w:rPr>
        <w:t xml:space="preserve"> on </w:t>
      </w:r>
      <w:r w:rsidR="00A53B9B" w:rsidRPr="6E91E3EE">
        <w:rPr>
          <w:sz w:val="22"/>
          <w:szCs w:val="22"/>
        </w:rPr>
        <w:t xml:space="preserve">how it </w:t>
      </w:r>
      <w:r w:rsidR="38BFD109" w:rsidRPr="6E91E3EE">
        <w:rPr>
          <w:sz w:val="22"/>
          <w:szCs w:val="22"/>
        </w:rPr>
        <w:t>will</w:t>
      </w:r>
      <w:r w:rsidR="00A53B9B" w:rsidRPr="6E91E3EE">
        <w:rPr>
          <w:sz w:val="22"/>
          <w:szCs w:val="22"/>
        </w:rPr>
        <w:t xml:space="preserve"> </w:t>
      </w:r>
      <w:r w:rsidR="00BB5DFF">
        <w:rPr>
          <w:sz w:val="22"/>
          <w:szCs w:val="22"/>
        </w:rPr>
        <w:t>acquit</w:t>
      </w:r>
      <w:r w:rsidR="00BB5DFF" w:rsidRPr="6E91E3EE">
        <w:rPr>
          <w:sz w:val="22"/>
          <w:szCs w:val="22"/>
        </w:rPr>
        <w:t xml:space="preserve"> </w:t>
      </w:r>
      <w:r w:rsidR="00A53B9B" w:rsidRPr="6E91E3EE">
        <w:rPr>
          <w:sz w:val="22"/>
          <w:szCs w:val="22"/>
        </w:rPr>
        <w:t xml:space="preserve">the </w:t>
      </w:r>
      <w:r w:rsidR="139E289C" w:rsidRPr="6E91E3EE">
        <w:rPr>
          <w:sz w:val="22"/>
          <w:szCs w:val="22"/>
        </w:rPr>
        <w:t xml:space="preserve">outlined </w:t>
      </w:r>
      <w:r w:rsidR="00A53B9B" w:rsidRPr="6E91E3EE">
        <w:rPr>
          <w:sz w:val="22"/>
          <w:szCs w:val="22"/>
        </w:rPr>
        <w:t xml:space="preserve">expectations. </w:t>
      </w:r>
      <w:r w:rsidR="00A115BB" w:rsidRPr="6E91E3EE">
        <w:rPr>
          <w:sz w:val="22"/>
          <w:szCs w:val="22"/>
        </w:rPr>
        <w:t>I</w:t>
      </w:r>
      <w:r w:rsidR="67166938" w:rsidRPr="6E91E3EE">
        <w:rPr>
          <w:sz w:val="22"/>
          <w:szCs w:val="22"/>
        </w:rPr>
        <w:t xml:space="preserve"> also</w:t>
      </w:r>
      <w:r w:rsidR="00A115BB" w:rsidRPr="6E91E3EE">
        <w:rPr>
          <w:sz w:val="22"/>
          <w:szCs w:val="22"/>
        </w:rPr>
        <w:t xml:space="preserve"> expect </w:t>
      </w:r>
      <w:r w:rsidR="007F199D">
        <w:rPr>
          <w:sz w:val="22"/>
          <w:szCs w:val="22"/>
        </w:rPr>
        <w:t xml:space="preserve">annual </w:t>
      </w:r>
      <w:r w:rsidR="00A115BB" w:rsidRPr="6E91E3EE">
        <w:rPr>
          <w:sz w:val="22"/>
          <w:szCs w:val="22"/>
        </w:rPr>
        <w:t>progress updates</w:t>
      </w:r>
      <w:r w:rsidR="7E3861F4" w:rsidRPr="6E91E3EE">
        <w:rPr>
          <w:sz w:val="22"/>
          <w:szCs w:val="22"/>
        </w:rPr>
        <w:t xml:space="preserve">, with a </w:t>
      </w:r>
      <w:r w:rsidR="003356C1" w:rsidRPr="6E91E3EE">
        <w:rPr>
          <w:sz w:val="22"/>
          <w:szCs w:val="22"/>
        </w:rPr>
        <w:t>final report</w:t>
      </w:r>
      <w:r w:rsidR="007D33F7" w:rsidRPr="6E91E3EE">
        <w:rPr>
          <w:sz w:val="22"/>
          <w:szCs w:val="22"/>
        </w:rPr>
        <w:t xml:space="preserve"> of </w:t>
      </w:r>
      <w:r w:rsidR="009C558D" w:rsidRPr="6E91E3EE">
        <w:rPr>
          <w:sz w:val="22"/>
          <w:szCs w:val="22"/>
        </w:rPr>
        <w:t>achievements</w:t>
      </w:r>
      <w:r w:rsidR="007D33F7" w:rsidRPr="6E91E3EE">
        <w:rPr>
          <w:sz w:val="22"/>
          <w:szCs w:val="22"/>
        </w:rPr>
        <w:t xml:space="preserve"> </w:t>
      </w:r>
      <w:r w:rsidR="009C558D" w:rsidRPr="6E91E3EE">
        <w:rPr>
          <w:sz w:val="22"/>
          <w:szCs w:val="22"/>
        </w:rPr>
        <w:t xml:space="preserve">to be published on </w:t>
      </w:r>
      <w:r w:rsidR="10E7F2FF" w:rsidRPr="6E91E3EE">
        <w:rPr>
          <w:sz w:val="22"/>
          <w:szCs w:val="22"/>
        </w:rPr>
        <w:t xml:space="preserve">Agriculture Victoria’s </w:t>
      </w:r>
      <w:r w:rsidR="009C558D" w:rsidRPr="6E91E3EE">
        <w:rPr>
          <w:sz w:val="22"/>
          <w:szCs w:val="22"/>
        </w:rPr>
        <w:t xml:space="preserve">website </w:t>
      </w:r>
      <w:r w:rsidR="007D33F7" w:rsidRPr="6E91E3EE">
        <w:rPr>
          <w:sz w:val="22"/>
          <w:szCs w:val="22"/>
        </w:rPr>
        <w:t xml:space="preserve">at the </w:t>
      </w:r>
      <w:r w:rsidR="009C558D" w:rsidRPr="6E91E3EE">
        <w:rPr>
          <w:sz w:val="22"/>
          <w:szCs w:val="22"/>
        </w:rPr>
        <w:t>conclusion</w:t>
      </w:r>
      <w:r w:rsidR="007D33F7" w:rsidRPr="6E91E3EE">
        <w:rPr>
          <w:sz w:val="22"/>
          <w:szCs w:val="22"/>
        </w:rPr>
        <w:t xml:space="preserve"> of this S</w:t>
      </w:r>
      <w:r w:rsidR="003B6268" w:rsidRPr="6E91E3EE">
        <w:rPr>
          <w:sz w:val="22"/>
          <w:szCs w:val="22"/>
        </w:rPr>
        <w:t>O</w:t>
      </w:r>
      <w:r w:rsidR="007D33F7" w:rsidRPr="6E91E3EE">
        <w:rPr>
          <w:sz w:val="22"/>
          <w:szCs w:val="22"/>
        </w:rPr>
        <w:t>E</w:t>
      </w:r>
      <w:r w:rsidR="003B6268" w:rsidRPr="6E91E3EE">
        <w:rPr>
          <w:sz w:val="22"/>
          <w:szCs w:val="22"/>
        </w:rPr>
        <w:t xml:space="preserve"> period</w:t>
      </w:r>
      <w:r w:rsidR="009C558D" w:rsidRPr="007A098A">
        <w:rPr>
          <w:sz w:val="22"/>
          <w:szCs w:val="22"/>
        </w:rPr>
        <w:t>.</w:t>
      </w:r>
    </w:p>
    <w:p w14:paraId="38E466C1" w14:textId="77777777" w:rsidR="00A53B9B" w:rsidRPr="00C60694" w:rsidRDefault="00A53B9B" w:rsidP="00A53B9B">
      <w:pPr>
        <w:pStyle w:val="NormalIndent"/>
        <w:ind w:left="0"/>
        <w:jc w:val="both"/>
        <w:rPr>
          <w:sz w:val="22"/>
          <w:szCs w:val="22"/>
        </w:rPr>
      </w:pPr>
    </w:p>
    <w:p w14:paraId="2D46BE60" w14:textId="58D273FB" w:rsidR="00A53B9B" w:rsidRDefault="00A53B9B" w:rsidP="00A53B9B">
      <w:pPr>
        <w:rPr>
          <w:sz w:val="22"/>
          <w:szCs w:val="22"/>
        </w:rPr>
      </w:pPr>
      <w:r w:rsidRPr="6E91E3EE">
        <w:rPr>
          <w:sz w:val="22"/>
          <w:szCs w:val="22"/>
        </w:rPr>
        <w:t xml:space="preserve">I further request that Agriculture Victoria </w:t>
      </w:r>
      <w:r w:rsidR="005549DC">
        <w:rPr>
          <w:sz w:val="22"/>
          <w:szCs w:val="22"/>
        </w:rPr>
        <w:t>review the expectations outlined in this letter as part of its annual reporting obligations and advise me of any recommended refinements</w:t>
      </w:r>
      <w:r w:rsidRPr="6E91E3EE">
        <w:rPr>
          <w:sz w:val="22"/>
          <w:szCs w:val="22"/>
        </w:rPr>
        <w:t xml:space="preserve">. </w:t>
      </w:r>
    </w:p>
    <w:p w14:paraId="137DCBA2" w14:textId="77777777" w:rsidR="005C50C4" w:rsidRPr="00C60694" w:rsidRDefault="005C50C4" w:rsidP="00A53B9B">
      <w:pPr>
        <w:rPr>
          <w:sz w:val="22"/>
          <w:szCs w:val="22"/>
        </w:rPr>
      </w:pPr>
    </w:p>
    <w:p w14:paraId="0E022E90" w14:textId="6365018B" w:rsidR="00A53B9B" w:rsidRDefault="00A53B9B" w:rsidP="00A53B9B">
      <w:pPr>
        <w:rPr>
          <w:sz w:val="22"/>
          <w:szCs w:val="22"/>
        </w:rPr>
      </w:pPr>
      <w:r w:rsidRPr="6E91E3EE">
        <w:rPr>
          <w:sz w:val="22"/>
          <w:szCs w:val="22"/>
        </w:rPr>
        <w:t xml:space="preserve">I look forward to receiving the progress reports and updates on performance improvements. </w:t>
      </w:r>
    </w:p>
    <w:p w14:paraId="679EA0C3" w14:textId="77777777" w:rsidR="00C52B49" w:rsidRPr="00C60694" w:rsidRDefault="00C52B49">
      <w:pPr>
        <w:spacing w:line="240" w:lineRule="atLeast"/>
        <w:rPr>
          <w:sz w:val="22"/>
          <w:szCs w:val="22"/>
        </w:rPr>
      </w:pPr>
    </w:p>
    <w:p w14:paraId="4B8A4616" w14:textId="77777777" w:rsidR="00C52B49" w:rsidRPr="00C60694" w:rsidRDefault="00C52B49">
      <w:pPr>
        <w:spacing w:line="240" w:lineRule="atLeast"/>
        <w:rPr>
          <w:sz w:val="22"/>
          <w:szCs w:val="22"/>
        </w:rPr>
      </w:pPr>
      <w:r w:rsidRPr="00C60694">
        <w:rPr>
          <w:sz w:val="22"/>
          <w:szCs w:val="22"/>
        </w:rPr>
        <w:t>Yours sincerely</w:t>
      </w:r>
    </w:p>
    <w:p w14:paraId="12AF8D64" w14:textId="77777777" w:rsidR="00C52B49" w:rsidRPr="00D176B2" w:rsidRDefault="00C52B49">
      <w:pPr>
        <w:spacing w:line="240" w:lineRule="atLeast"/>
        <w:rPr>
          <w:sz w:val="22"/>
          <w:szCs w:val="22"/>
        </w:rPr>
      </w:pPr>
    </w:p>
    <w:p w14:paraId="525A3E19" w14:textId="77777777" w:rsidR="001041F6" w:rsidRPr="00D176B2" w:rsidRDefault="001041F6">
      <w:pPr>
        <w:spacing w:line="240" w:lineRule="atLeast"/>
        <w:rPr>
          <w:sz w:val="22"/>
          <w:szCs w:val="22"/>
        </w:rPr>
      </w:pPr>
    </w:p>
    <w:p w14:paraId="0D040A9A" w14:textId="77777777" w:rsidR="001041F6" w:rsidRPr="00D176B2" w:rsidRDefault="001041F6">
      <w:pPr>
        <w:spacing w:line="240" w:lineRule="atLeast"/>
        <w:rPr>
          <w:sz w:val="22"/>
          <w:szCs w:val="22"/>
        </w:rPr>
      </w:pPr>
    </w:p>
    <w:p w14:paraId="1CA76C85" w14:textId="77777777" w:rsidR="000C4676" w:rsidRPr="00D176B2" w:rsidRDefault="000C4676" w:rsidP="000C4676">
      <w:pPr>
        <w:rPr>
          <w:sz w:val="22"/>
          <w:szCs w:val="22"/>
        </w:rPr>
      </w:pPr>
    </w:p>
    <w:p w14:paraId="64AF9D06" w14:textId="018E4263" w:rsidR="577CE9D1" w:rsidRPr="00D176B2" w:rsidRDefault="577CE9D1" w:rsidP="2A18C532">
      <w:pPr>
        <w:rPr>
          <w:rFonts w:eastAsia="Arial"/>
          <w:color w:val="000000" w:themeColor="text1"/>
          <w:sz w:val="22"/>
          <w:szCs w:val="22"/>
          <w:lang w:val="en-AU"/>
        </w:rPr>
      </w:pPr>
      <w:r w:rsidRPr="00D176B2">
        <w:rPr>
          <w:rFonts w:eastAsia="Arial"/>
          <w:b/>
          <w:bCs/>
          <w:color w:val="000000" w:themeColor="text1"/>
          <w:sz w:val="22"/>
          <w:szCs w:val="22"/>
        </w:rPr>
        <w:t>The Hon</w:t>
      </w:r>
      <w:r w:rsidR="001E7887" w:rsidRPr="00D176B2">
        <w:rPr>
          <w:rFonts w:eastAsia="Arial"/>
          <w:b/>
          <w:bCs/>
          <w:color w:val="000000" w:themeColor="text1"/>
          <w:sz w:val="22"/>
          <w:szCs w:val="22"/>
        </w:rPr>
        <w:t>.</w:t>
      </w:r>
      <w:r w:rsidRPr="00D176B2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="00A40141" w:rsidRPr="00D176B2">
        <w:rPr>
          <w:rFonts w:eastAsia="Arial"/>
          <w:b/>
          <w:bCs/>
          <w:color w:val="000000" w:themeColor="text1"/>
          <w:sz w:val="22"/>
          <w:szCs w:val="22"/>
        </w:rPr>
        <w:t>Ros Spence</w:t>
      </w:r>
      <w:r w:rsidRPr="00D176B2">
        <w:rPr>
          <w:rFonts w:eastAsia="Arial"/>
          <w:b/>
          <w:bCs/>
          <w:color w:val="000000" w:themeColor="text1"/>
          <w:sz w:val="22"/>
          <w:szCs w:val="22"/>
        </w:rPr>
        <w:t xml:space="preserve"> MP</w:t>
      </w:r>
    </w:p>
    <w:p w14:paraId="25B1D7DF" w14:textId="7346303A" w:rsidR="577CE9D1" w:rsidRPr="00D176B2" w:rsidRDefault="577CE9D1" w:rsidP="2A18C532">
      <w:pPr>
        <w:pStyle w:val="Bold"/>
        <w:spacing w:line="240" w:lineRule="atLeast"/>
        <w:rPr>
          <w:rFonts w:eastAsia="Arial"/>
          <w:b w:val="0"/>
          <w:color w:val="000000" w:themeColor="text1"/>
          <w:sz w:val="22"/>
          <w:szCs w:val="22"/>
        </w:rPr>
      </w:pPr>
      <w:r w:rsidRPr="00D176B2">
        <w:rPr>
          <w:rFonts w:eastAsia="Arial"/>
          <w:b w:val="0"/>
          <w:color w:val="000000" w:themeColor="text1"/>
          <w:sz w:val="22"/>
          <w:szCs w:val="22"/>
        </w:rPr>
        <w:t>Minister for Agriculture</w:t>
      </w:r>
    </w:p>
    <w:p w14:paraId="55B8BD25" w14:textId="2B3D2164" w:rsidR="00A60D75" w:rsidRPr="00D176B2" w:rsidRDefault="00A60D75">
      <w:pPr>
        <w:pStyle w:val="Bold"/>
        <w:spacing w:line="240" w:lineRule="atLeast"/>
        <w:rPr>
          <w:b w:val="0"/>
          <w:sz w:val="22"/>
          <w:szCs w:val="22"/>
        </w:rPr>
      </w:pPr>
    </w:p>
    <w:p w14:paraId="6A4F7326" w14:textId="587F0528" w:rsidR="00A60D75" w:rsidRPr="00D176B2" w:rsidRDefault="001E7887">
      <w:pPr>
        <w:pStyle w:val="Bold"/>
        <w:spacing w:line="240" w:lineRule="atLeast"/>
        <w:rPr>
          <w:b w:val="0"/>
          <w:sz w:val="22"/>
          <w:szCs w:val="22"/>
        </w:rPr>
        <w:sectPr w:rsidR="00A60D75" w:rsidRPr="00D176B2" w:rsidSect="00F57733">
          <w:footerReference w:type="default" r:id="rId13"/>
          <w:headerReference w:type="first" r:id="rId14"/>
          <w:footerReference w:type="first" r:id="rId15"/>
          <w:pgSz w:w="11900" w:h="16840" w:code="9"/>
          <w:pgMar w:top="2977" w:right="1412" w:bottom="1814" w:left="1418" w:header="1933" w:footer="794" w:gutter="0"/>
          <w:cols w:space="720"/>
          <w:titlePg/>
          <w:docGrid w:linePitch="360"/>
        </w:sectPr>
      </w:pPr>
      <w:r w:rsidRPr="00D176B2">
        <w:rPr>
          <w:b w:val="0"/>
          <w:sz w:val="22"/>
          <w:szCs w:val="22"/>
        </w:rPr>
        <w:t>…../…../…..</w:t>
      </w:r>
      <w:r w:rsidR="00A60D75" w:rsidRPr="00D176B2">
        <w:rPr>
          <w:b w:val="0"/>
          <w:sz w:val="22"/>
          <w:szCs w:val="22"/>
        </w:rPr>
        <w:tab/>
      </w:r>
    </w:p>
    <w:p w14:paraId="514F9A11" w14:textId="6F1BA98E" w:rsidR="00336936" w:rsidRPr="00D176B2" w:rsidRDefault="00336936" w:rsidP="4421443B">
      <w:pPr>
        <w:rPr>
          <w:sz w:val="22"/>
          <w:szCs w:val="22"/>
        </w:rPr>
      </w:pPr>
    </w:p>
    <w:sectPr w:rsidR="00336936" w:rsidRPr="00D176B2" w:rsidSect="004B4441">
      <w:type w:val="continuous"/>
      <w:pgSz w:w="11900" w:h="16840" w:code="9"/>
      <w:pgMar w:top="1497" w:right="1418" w:bottom="1814" w:left="1418" w:header="1935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CC70C" w14:textId="77777777" w:rsidR="004408C4" w:rsidRDefault="004408C4">
      <w:r>
        <w:separator/>
      </w:r>
    </w:p>
  </w:endnote>
  <w:endnote w:type="continuationSeparator" w:id="0">
    <w:p w14:paraId="560AFDF8" w14:textId="77777777" w:rsidR="004408C4" w:rsidRDefault="004408C4">
      <w:r>
        <w:continuationSeparator/>
      </w:r>
    </w:p>
  </w:endnote>
  <w:endnote w:type="continuationNotice" w:id="1">
    <w:p w14:paraId="5881EF9F" w14:textId="77777777" w:rsidR="004408C4" w:rsidRDefault="00440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IC-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28D73" w14:textId="024F54EA" w:rsidR="00C76DEA" w:rsidRPr="00BB588B" w:rsidRDefault="00727CA1" w:rsidP="00974FC7">
    <w:pPr>
      <w:pStyle w:val="Footer"/>
      <w:rPr>
        <w:sz w:val="14"/>
        <w:szCs w:val="14"/>
      </w:rPr>
    </w:pPr>
    <w:r>
      <w:rPr>
        <w:rFonts w:eastAsia="Arial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37C17BB" wp14:editId="7897611C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56500" cy="273050"/>
              <wp:effectExtent l="0" t="0" r="0" b="12700"/>
              <wp:wrapNone/>
              <wp:docPr id="1" name="Text Box 1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2E6873" w14:textId="7A0D7FD3" w:rsidR="00727CA1" w:rsidRPr="00727CA1" w:rsidRDefault="00727CA1" w:rsidP="00727CA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27CA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C17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dN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7o9mfehVzA+Cy6Wy5SEcrIsrM3G8lg6ghUhfelembMD&#10;7gEZe4STqljxDv4+t4d5uQ8gm8RNBLZHc8AbpZgoG55N1Prb/5R1edyLXwAAAP//AwBQSwMEFAAG&#10;AAgAAAAhAKx7wYzeAAAACwEAAA8AAABkcnMvZG93bnJldi54bWxMj0tPwzAQhO9I/AdrkbhRJzwq&#10;ksapEIgLEkIU1LMTbx5NvI5it03+PZsTPe43o9mZbDvZXpxw9K0jBfEqAoFUOtNSreD35/3uGYQP&#10;mozuHaGCGT1s8+urTKfGnekbT7tQCw4hn2oFTQhDKqUvG7Tar9yAxFrlRqsDn2MtzajPHG57eR9F&#10;a2l1S/yh0QO+Nlh2u6NV8PiVFJU8dPbwOX/Mc9tV+7eiUur2ZnrZgAg4hX8zLPW5OuTcqXBHMl70&#10;CnhIYLqOowTEosdJxKxY2NNDAjLP5OWG/A8AAP//AwBQSwECLQAUAAYACAAAACEAtoM4kv4AAADh&#10;AQAAEwAAAAAAAAAAAAAAAAAAAAAAW0NvbnRlbnRfVHlwZXNdLnhtbFBLAQItABQABgAIAAAAIQA4&#10;/SH/1gAAAJQBAAALAAAAAAAAAAAAAAAAAC8BAABfcmVscy8ucmVsc1BLAQItABQABgAIAAAAIQCb&#10;V/dNEwIAACQEAAAOAAAAAAAAAAAAAAAAAC4CAABkcnMvZTJvRG9jLnhtbFBLAQItABQABgAIAAAA&#10;IQCse8GM3gAAAAsBAAAPAAAAAAAAAAAAAAAAAG0EAABkcnMvZG93bnJldi54bWxQSwUGAAAAAAQA&#10;BADzAAAAeAUAAAAA&#10;" o:allowincell="f" filled="f" stroked="f" strokeweight=".5pt">
              <v:textbox inset=",0,,0">
                <w:txbxContent>
                  <w:p w14:paraId="362E6873" w14:textId="7A0D7FD3" w:rsidR="00727CA1" w:rsidRPr="00727CA1" w:rsidRDefault="00727CA1" w:rsidP="00727CA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727CA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4FC7" w:rsidRPr="00BB588B">
      <w:rPr>
        <w:sz w:val="14"/>
        <w:szCs w:val="14"/>
      </w:rPr>
      <w:tab/>
      <w:t xml:space="preserve">Page </w:t>
    </w:r>
    <w:r w:rsidR="00974FC7" w:rsidRPr="00BB588B">
      <w:rPr>
        <w:sz w:val="14"/>
        <w:szCs w:val="14"/>
      </w:rPr>
      <w:fldChar w:fldCharType="begin"/>
    </w:r>
    <w:r w:rsidR="00974FC7" w:rsidRPr="00BB588B">
      <w:rPr>
        <w:sz w:val="14"/>
        <w:szCs w:val="14"/>
      </w:rPr>
      <w:instrText xml:space="preserve"> PAGE </w:instrText>
    </w:r>
    <w:r w:rsidR="00974FC7" w:rsidRPr="00BB588B">
      <w:rPr>
        <w:sz w:val="14"/>
        <w:szCs w:val="14"/>
      </w:rPr>
      <w:fldChar w:fldCharType="separate"/>
    </w:r>
    <w:r w:rsidR="00BB588B">
      <w:rPr>
        <w:noProof/>
        <w:sz w:val="14"/>
        <w:szCs w:val="14"/>
      </w:rPr>
      <w:t>2</w:t>
    </w:r>
    <w:r w:rsidR="00974FC7" w:rsidRPr="00BB588B">
      <w:rPr>
        <w:sz w:val="14"/>
        <w:szCs w:val="14"/>
      </w:rPr>
      <w:fldChar w:fldCharType="end"/>
    </w:r>
    <w:r w:rsidR="005274D0" w:rsidRPr="00BB588B">
      <w:rPr>
        <w:noProof/>
        <w:sz w:val="14"/>
        <w:szCs w:val="14"/>
        <w:lang w:val="en-AU" w:eastAsia="en-AU"/>
      </w:rPr>
      <w:drawing>
        <wp:anchor distT="0" distB="0" distL="114300" distR="114300" simplePos="0" relativeHeight="251658241" behindDoc="0" locked="0" layoutInCell="1" allowOverlap="1" wp14:anchorId="3FD6E99A" wp14:editId="32CC8573">
          <wp:simplePos x="0" y="0"/>
          <wp:positionH relativeFrom="column">
            <wp:posOffset>5267325</wp:posOffset>
          </wp:positionH>
          <wp:positionV relativeFrom="paragraph">
            <wp:posOffset>-10795</wp:posOffset>
          </wp:positionV>
          <wp:extent cx="644400" cy="363600"/>
          <wp:effectExtent l="0" t="0" r="381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_GOV_LOGO_FA_GOV_BLUE_PMS2145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DEA" w:rsidRPr="00BB588B">
      <w:rPr>
        <w:noProof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59ED8" w14:textId="4D38F351" w:rsidR="00C76DEA" w:rsidRPr="00BB588B" w:rsidRDefault="00727CA1" w:rsidP="00CD0B4D">
    <w:pPr>
      <w:pStyle w:val="Footer"/>
      <w:tabs>
        <w:tab w:val="clear" w:pos="4680"/>
        <w:tab w:val="clear" w:pos="9360"/>
      </w:tabs>
      <w:ind w:right="1678"/>
      <w:rPr>
        <w:sz w:val="14"/>
        <w:szCs w:val="14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CDB3B33" wp14:editId="4FA73CE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3" name="Text Box 3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C4C865" w14:textId="52D49544" w:rsidR="00727CA1" w:rsidRPr="00727CA1" w:rsidRDefault="00727CA1" w:rsidP="00727CA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B3B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rHvBjN4AAAALAQAADwAAAGRycy9kb3ducmV2LnhtbEyPS0/DMBCE70j8B2uRuFEn&#10;PCqSxqkQiAsSQhTUsxNvHk28jmK3Tf49mxM97jej2ZlsO9lenHD0rSMF8SoCgVQ601Kt4Pfn/e4Z&#10;hA+ajO4doYIZPWzz66tMp8ad6RtPu1ALDiGfagVNCEMqpS8btNqv3IDEWuVGqwOfYy3NqM8cbnt5&#10;H0VraXVL/KHRA742WHa7o1Xw+JUUlTx09vA5f8xz21X7t6JS6vZmetmACDiFfzMs9bk65NypcEcy&#10;XvQKeEhguo6jBMSix0nErFjY00MCMs/k5Yb8DwAA//8DAFBLAQItABQABgAIAAAAIQC2gziS/gAA&#10;AOEBAAATAAAAAAAAAAAAAAAAAAAAAABbQ29udGVudF9UeXBlc10ueG1sUEsBAi0AFAAGAAgAAAAh&#10;ADj9If/WAAAAlAEAAAsAAAAAAAAAAAAAAAAALwEAAF9yZWxzLy5yZWxzUEsBAi0AFAAGAAgAAAAh&#10;ALnTF8QVAgAAKwQAAA4AAAAAAAAAAAAAAAAALgIAAGRycy9lMm9Eb2MueG1sUEsBAi0AFAAGAAgA&#10;AAAhAKx7wYzeAAAACwEAAA8AAAAAAAAAAAAAAAAAbwQAAGRycy9kb3ducmV2LnhtbFBLBQYAAAAA&#10;BAAEAPMAAAB6BQAAAAA=&#10;" o:allowincell="f" filled="f" stroked="f" strokeweight=".5pt">
              <v:textbox inset=",0,,0">
                <w:txbxContent>
                  <w:p w14:paraId="18C4C865" w14:textId="52D49544" w:rsidR="00727CA1" w:rsidRPr="00727CA1" w:rsidRDefault="00727CA1" w:rsidP="00727CA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7C9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6406C13" wp14:editId="35ED074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2" name="Text Box 2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F57245" w14:textId="00C67CD2" w:rsidR="00CA7C91" w:rsidRPr="00F553CC" w:rsidRDefault="0054627F" w:rsidP="006F0765">
                          <w:pPr>
                            <w:jc w:val="center"/>
                            <w:rPr>
                              <w:color w:val="000000"/>
                              <w:lang w:val="en-AU"/>
                            </w:rPr>
                          </w:pPr>
                          <w:r w:rsidRPr="00F553CC">
                            <w:rPr>
                              <w:color w:val="000000"/>
                              <w:lang w:val="en-AU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406C13" id="Text Box 2" o:spid="_x0000_s1028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SG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u6Hcz70AsZXwcXy2VKQlVZFtZmY3ksHTGLyL50&#10;r8zZE/wBiXuEQVyseMdCn9ujvdwHkCpRFPHt0TzBjopMzJ1eT5T82/+UdXnji18A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6EXkhh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68F57245" w14:textId="00C67CD2" w:rsidR="00CA7C91" w:rsidRPr="00F553CC" w:rsidRDefault="0054627F" w:rsidP="006F0765">
                    <w:pPr>
                      <w:jc w:val="center"/>
                      <w:rPr>
                        <w:color w:val="000000"/>
                        <w:lang w:val="en-AU"/>
                      </w:rPr>
                    </w:pPr>
                    <w:r w:rsidRPr="00F553CC">
                      <w:rPr>
                        <w:color w:val="000000"/>
                        <w:lang w:val="en-AU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7A32">
      <w:rPr>
        <w:noProof/>
        <w:lang w:val="en-AU" w:eastAsia="en-AU"/>
      </w:rPr>
      <w:drawing>
        <wp:anchor distT="0" distB="0" distL="114300" distR="114300" simplePos="0" relativeHeight="251662341" behindDoc="0" locked="0" layoutInCell="1" allowOverlap="1" wp14:anchorId="43745D82" wp14:editId="623423FC">
          <wp:simplePos x="0" y="0"/>
          <wp:positionH relativeFrom="page">
            <wp:posOffset>6030595</wp:posOffset>
          </wp:positionH>
          <wp:positionV relativeFrom="page">
            <wp:posOffset>9792970</wp:posOffset>
          </wp:positionV>
          <wp:extent cx="633600" cy="360000"/>
          <wp:effectExtent l="0" t="0" r="0" b="254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35BC4" w14:textId="77777777" w:rsidR="004408C4" w:rsidRDefault="004408C4">
      <w:r>
        <w:separator/>
      </w:r>
    </w:p>
  </w:footnote>
  <w:footnote w:type="continuationSeparator" w:id="0">
    <w:p w14:paraId="0AD4ECAA" w14:textId="77777777" w:rsidR="004408C4" w:rsidRDefault="004408C4">
      <w:r>
        <w:continuationSeparator/>
      </w:r>
    </w:p>
  </w:footnote>
  <w:footnote w:type="continuationNotice" w:id="1">
    <w:p w14:paraId="6BA961D8" w14:textId="77777777" w:rsidR="004408C4" w:rsidRDefault="004408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581C3" w14:textId="19A6ED75" w:rsidR="00EF6092" w:rsidRDefault="008F497C">
    <w:pPr>
      <w:pStyle w:val="Header"/>
    </w:pPr>
    <w:r w:rsidRPr="00ED531F">
      <w:rPr>
        <w:noProof/>
      </w:rPr>
      <w:drawing>
        <wp:anchor distT="0" distB="0" distL="114300" distR="114300" simplePos="0" relativeHeight="251658240" behindDoc="1" locked="0" layoutInCell="1" allowOverlap="1" wp14:anchorId="5FCD0B50" wp14:editId="21E999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2" cy="1943997"/>
          <wp:effectExtent l="0" t="0" r="0" b="0"/>
          <wp:wrapNone/>
          <wp:docPr id="1681722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722910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992" cy="1943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B91F2F"/>
    <w:multiLevelType w:val="hybridMultilevel"/>
    <w:tmpl w:val="21122762"/>
    <w:lvl w:ilvl="0" w:tplc="4F6424E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18C8375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7A34A16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CEB485B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BF5A507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EFF6748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4ABEDFC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8036124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7ACA248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1" w15:restartNumberingAfterBreak="0">
    <w:nsid w:val="21E86925"/>
    <w:multiLevelType w:val="hybridMultilevel"/>
    <w:tmpl w:val="DE38A998"/>
    <w:lvl w:ilvl="0" w:tplc="CB94920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88466DC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BC8020C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2E8AC1D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394A595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2DB02F6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E5B8760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463E503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62B673A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2" w15:restartNumberingAfterBreak="0">
    <w:nsid w:val="473C0F64"/>
    <w:multiLevelType w:val="hybridMultilevel"/>
    <w:tmpl w:val="88E2B4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6AE19E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5D7AEF"/>
    <w:multiLevelType w:val="hybridMultilevel"/>
    <w:tmpl w:val="EDAA16BC"/>
    <w:lvl w:ilvl="0" w:tplc="99D87DE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 w:tplc="21065AA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2" w:tplc="B4D60D0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F926AC3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D24AE07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5" w:tplc="4ED4A02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 w:tplc="D846B2F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E3A2832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8" w:tplc="B0FC3CE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</w:abstractNum>
  <w:abstractNum w:abstractNumId="14" w15:restartNumberingAfterBreak="0">
    <w:nsid w:val="53B63FF5"/>
    <w:multiLevelType w:val="hybridMultilevel"/>
    <w:tmpl w:val="D6540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61481"/>
    <w:multiLevelType w:val="hybridMultilevel"/>
    <w:tmpl w:val="0EF2B8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B08DF"/>
    <w:multiLevelType w:val="hybridMultilevel"/>
    <w:tmpl w:val="D3ACF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155BDC"/>
    <w:multiLevelType w:val="hybridMultilevel"/>
    <w:tmpl w:val="890E5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788945">
    <w:abstractNumId w:val="9"/>
  </w:num>
  <w:num w:numId="2" w16cid:durableId="1712993247">
    <w:abstractNumId w:val="7"/>
  </w:num>
  <w:num w:numId="3" w16cid:durableId="1534340073">
    <w:abstractNumId w:val="6"/>
  </w:num>
  <w:num w:numId="4" w16cid:durableId="281497171">
    <w:abstractNumId w:val="5"/>
  </w:num>
  <w:num w:numId="5" w16cid:durableId="430126867">
    <w:abstractNumId w:val="4"/>
  </w:num>
  <w:num w:numId="6" w16cid:durableId="1383945740">
    <w:abstractNumId w:val="8"/>
  </w:num>
  <w:num w:numId="7" w16cid:durableId="624232617">
    <w:abstractNumId w:val="3"/>
  </w:num>
  <w:num w:numId="8" w16cid:durableId="287013097">
    <w:abstractNumId w:val="2"/>
  </w:num>
  <w:num w:numId="9" w16cid:durableId="530847323">
    <w:abstractNumId w:val="1"/>
  </w:num>
  <w:num w:numId="10" w16cid:durableId="299848177">
    <w:abstractNumId w:val="0"/>
  </w:num>
  <w:num w:numId="11" w16cid:durableId="2033261873">
    <w:abstractNumId w:val="17"/>
  </w:num>
  <w:num w:numId="12" w16cid:durableId="1233351776">
    <w:abstractNumId w:val="16"/>
  </w:num>
  <w:num w:numId="13" w16cid:durableId="596519806">
    <w:abstractNumId w:val="12"/>
  </w:num>
  <w:num w:numId="14" w16cid:durableId="900333738">
    <w:abstractNumId w:val="11"/>
  </w:num>
  <w:num w:numId="15" w16cid:durableId="1685085803">
    <w:abstractNumId w:val="13"/>
  </w:num>
  <w:num w:numId="16" w16cid:durableId="2027440853">
    <w:abstractNumId w:val="10"/>
  </w:num>
  <w:num w:numId="17" w16cid:durableId="659163348">
    <w:abstractNumId w:val="14"/>
  </w:num>
  <w:num w:numId="18" w16cid:durableId="1418281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6A74C8"/>
    <w:rsid w:val="00005E1E"/>
    <w:rsid w:val="000064B9"/>
    <w:rsid w:val="00012CBC"/>
    <w:rsid w:val="00014C30"/>
    <w:rsid w:val="00021A8E"/>
    <w:rsid w:val="00027634"/>
    <w:rsid w:val="000333A1"/>
    <w:rsid w:val="00037AAA"/>
    <w:rsid w:val="0005033C"/>
    <w:rsid w:val="000529F3"/>
    <w:rsid w:val="00052BE3"/>
    <w:rsid w:val="00054EC0"/>
    <w:rsid w:val="000554C3"/>
    <w:rsid w:val="000570CB"/>
    <w:rsid w:val="00061CA3"/>
    <w:rsid w:val="0006407E"/>
    <w:rsid w:val="000657CA"/>
    <w:rsid w:val="00077C24"/>
    <w:rsid w:val="00087E17"/>
    <w:rsid w:val="00096362"/>
    <w:rsid w:val="0009743F"/>
    <w:rsid w:val="000A6599"/>
    <w:rsid w:val="000B149F"/>
    <w:rsid w:val="000B7AF5"/>
    <w:rsid w:val="000C16AA"/>
    <w:rsid w:val="000C4676"/>
    <w:rsid w:val="000D0492"/>
    <w:rsid w:val="000D10CA"/>
    <w:rsid w:val="000D4521"/>
    <w:rsid w:val="000D485E"/>
    <w:rsid w:val="000E0870"/>
    <w:rsid w:val="000E6AB2"/>
    <w:rsid w:val="000F5D7D"/>
    <w:rsid w:val="000F63C6"/>
    <w:rsid w:val="001041F6"/>
    <w:rsid w:val="001051F3"/>
    <w:rsid w:val="00106944"/>
    <w:rsid w:val="0011059E"/>
    <w:rsid w:val="00113906"/>
    <w:rsid w:val="00115D98"/>
    <w:rsid w:val="0011734E"/>
    <w:rsid w:val="00117760"/>
    <w:rsid w:val="00130142"/>
    <w:rsid w:val="00132DAC"/>
    <w:rsid w:val="00133374"/>
    <w:rsid w:val="001361AD"/>
    <w:rsid w:val="00140B6F"/>
    <w:rsid w:val="00143B6E"/>
    <w:rsid w:val="00145449"/>
    <w:rsid w:val="0014588F"/>
    <w:rsid w:val="00154BD7"/>
    <w:rsid w:val="00154E4C"/>
    <w:rsid w:val="0016271E"/>
    <w:rsid w:val="00173893"/>
    <w:rsid w:val="00181A2D"/>
    <w:rsid w:val="00182C2D"/>
    <w:rsid w:val="001A2CFA"/>
    <w:rsid w:val="001A6CD2"/>
    <w:rsid w:val="001C7A11"/>
    <w:rsid w:val="001D0CCF"/>
    <w:rsid w:val="001D33C8"/>
    <w:rsid w:val="001D61E8"/>
    <w:rsid w:val="001E13BF"/>
    <w:rsid w:val="001E215B"/>
    <w:rsid w:val="001E4D2A"/>
    <w:rsid w:val="001E7887"/>
    <w:rsid w:val="00203E4B"/>
    <w:rsid w:val="0021387A"/>
    <w:rsid w:val="00214D3E"/>
    <w:rsid w:val="002168A5"/>
    <w:rsid w:val="00224F47"/>
    <w:rsid w:val="00227671"/>
    <w:rsid w:val="0023084A"/>
    <w:rsid w:val="00230D5B"/>
    <w:rsid w:val="00241A48"/>
    <w:rsid w:val="002424F1"/>
    <w:rsid w:val="00253639"/>
    <w:rsid w:val="00254051"/>
    <w:rsid w:val="0026043F"/>
    <w:rsid w:val="002639D5"/>
    <w:rsid w:val="00264B7F"/>
    <w:rsid w:val="00272574"/>
    <w:rsid w:val="00276EF1"/>
    <w:rsid w:val="00277100"/>
    <w:rsid w:val="00277F7B"/>
    <w:rsid w:val="00281D21"/>
    <w:rsid w:val="00290BC9"/>
    <w:rsid w:val="002A0C2E"/>
    <w:rsid w:val="002A4120"/>
    <w:rsid w:val="002A58F4"/>
    <w:rsid w:val="002A66AE"/>
    <w:rsid w:val="002A6BA7"/>
    <w:rsid w:val="002B171E"/>
    <w:rsid w:val="002B3598"/>
    <w:rsid w:val="002C152E"/>
    <w:rsid w:val="002C4149"/>
    <w:rsid w:val="002C79BB"/>
    <w:rsid w:val="002D2ED8"/>
    <w:rsid w:val="002D3EDD"/>
    <w:rsid w:val="002D6253"/>
    <w:rsid w:val="002E4C9C"/>
    <w:rsid w:val="002E575B"/>
    <w:rsid w:val="002E6373"/>
    <w:rsid w:val="002E68C2"/>
    <w:rsid w:val="002F3930"/>
    <w:rsid w:val="003024E8"/>
    <w:rsid w:val="00305D96"/>
    <w:rsid w:val="00310BBE"/>
    <w:rsid w:val="00323A3B"/>
    <w:rsid w:val="003356C1"/>
    <w:rsid w:val="00336936"/>
    <w:rsid w:val="00337979"/>
    <w:rsid w:val="00354E10"/>
    <w:rsid w:val="00361085"/>
    <w:rsid w:val="003703E7"/>
    <w:rsid w:val="00381564"/>
    <w:rsid w:val="00390ECC"/>
    <w:rsid w:val="00391A23"/>
    <w:rsid w:val="003977BB"/>
    <w:rsid w:val="003A53F2"/>
    <w:rsid w:val="003B6268"/>
    <w:rsid w:val="003B6520"/>
    <w:rsid w:val="003C32C5"/>
    <w:rsid w:val="003D6508"/>
    <w:rsid w:val="003D7701"/>
    <w:rsid w:val="003E10E8"/>
    <w:rsid w:val="003F20E2"/>
    <w:rsid w:val="003F3CDE"/>
    <w:rsid w:val="003F4842"/>
    <w:rsid w:val="003F4889"/>
    <w:rsid w:val="003F4F1E"/>
    <w:rsid w:val="00400D99"/>
    <w:rsid w:val="004027B0"/>
    <w:rsid w:val="004068E7"/>
    <w:rsid w:val="00430526"/>
    <w:rsid w:val="00431DD2"/>
    <w:rsid w:val="00432CFE"/>
    <w:rsid w:val="00433481"/>
    <w:rsid w:val="004408C4"/>
    <w:rsid w:val="004512D0"/>
    <w:rsid w:val="00455C0B"/>
    <w:rsid w:val="00456CFC"/>
    <w:rsid w:val="0047192C"/>
    <w:rsid w:val="00472D04"/>
    <w:rsid w:val="004802B6"/>
    <w:rsid w:val="00484E0D"/>
    <w:rsid w:val="00487E5A"/>
    <w:rsid w:val="00493B57"/>
    <w:rsid w:val="004A4AA0"/>
    <w:rsid w:val="004B0E7A"/>
    <w:rsid w:val="004B3BC2"/>
    <w:rsid w:val="004B4062"/>
    <w:rsid w:val="004B4441"/>
    <w:rsid w:val="004B71FD"/>
    <w:rsid w:val="004B73F0"/>
    <w:rsid w:val="004C27D6"/>
    <w:rsid w:val="004C2FD3"/>
    <w:rsid w:val="004C3546"/>
    <w:rsid w:val="004D4B30"/>
    <w:rsid w:val="004D4C6E"/>
    <w:rsid w:val="004E0145"/>
    <w:rsid w:val="004E018B"/>
    <w:rsid w:val="004E3967"/>
    <w:rsid w:val="004E451B"/>
    <w:rsid w:val="004E739E"/>
    <w:rsid w:val="004F5F69"/>
    <w:rsid w:val="004F68D9"/>
    <w:rsid w:val="004F77FB"/>
    <w:rsid w:val="00504E66"/>
    <w:rsid w:val="00505D1A"/>
    <w:rsid w:val="005120EC"/>
    <w:rsid w:val="00524E62"/>
    <w:rsid w:val="005274D0"/>
    <w:rsid w:val="00532CD2"/>
    <w:rsid w:val="00533D24"/>
    <w:rsid w:val="00545568"/>
    <w:rsid w:val="0054627F"/>
    <w:rsid w:val="005464AD"/>
    <w:rsid w:val="00547420"/>
    <w:rsid w:val="005549DC"/>
    <w:rsid w:val="005566E9"/>
    <w:rsid w:val="0056185C"/>
    <w:rsid w:val="0056538B"/>
    <w:rsid w:val="00571F0A"/>
    <w:rsid w:val="0057607E"/>
    <w:rsid w:val="00595524"/>
    <w:rsid w:val="005960A0"/>
    <w:rsid w:val="005B5E1A"/>
    <w:rsid w:val="005C4C81"/>
    <w:rsid w:val="005C50C4"/>
    <w:rsid w:val="005D4D08"/>
    <w:rsid w:val="005D610C"/>
    <w:rsid w:val="005D75FD"/>
    <w:rsid w:val="005D7CAC"/>
    <w:rsid w:val="005E5C23"/>
    <w:rsid w:val="005F3867"/>
    <w:rsid w:val="00601987"/>
    <w:rsid w:val="00607668"/>
    <w:rsid w:val="00617A32"/>
    <w:rsid w:val="006200F3"/>
    <w:rsid w:val="00620BE2"/>
    <w:rsid w:val="00623EAC"/>
    <w:rsid w:val="00630F76"/>
    <w:rsid w:val="006418D0"/>
    <w:rsid w:val="006448F6"/>
    <w:rsid w:val="0064740F"/>
    <w:rsid w:val="0064765D"/>
    <w:rsid w:val="006616B6"/>
    <w:rsid w:val="006677F4"/>
    <w:rsid w:val="00674C02"/>
    <w:rsid w:val="00676B06"/>
    <w:rsid w:val="006772B1"/>
    <w:rsid w:val="00683C87"/>
    <w:rsid w:val="006932BB"/>
    <w:rsid w:val="00693B15"/>
    <w:rsid w:val="00696162"/>
    <w:rsid w:val="00697F3D"/>
    <w:rsid w:val="006A0D0C"/>
    <w:rsid w:val="006A251E"/>
    <w:rsid w:val="006A74C8"/>
    <w:rsid w:val="006B12B9"/>
    <w:rsid w:val="006B1884"/>
    <w:rsid w:val="006B1C98"/>
    <w:rsid w:val="006B5CC8"/>
    <w:rsid w:val="006C36F2"/>
    <w:rsid w:val="006C4BF6"/>
    <w:rsid w:val="006C517B"/>
    <w:rsid w:val="006E06A7"/>
    <w:rsid w:val="006E1606"/>
    <w:rsid w:val="006E47CA"/>
    <w:rsid w:val="006F0765"/>
    <w:rsid w:val="006F7286"/>
    <w:rsid w:val="006F766D"/>
    <w:rsid w:val="0070304D"/>
    <w:rsid w:val="0071031B"/>
    <w:rsid w:val="0071047C"/>
    <w:rsid w:val="007162CA"/>
    <w:rsid w:val="007176D9"/>
    <w:rsid w:val="00727CA1"/>
    <w:rsid w:val="00732411"/>
    <w:rsid w:val="00735F18"/>
    <w:rsid w:val="00736043"/>
    <w:rsid w:val="00741521"/>
    <w:rsid w:val="00747F5B"/>
    <w:rsid w:val="00761DAA"/>
    <w:rsid w:val="0076440D"/>
    <w:rsid w:val="00771DB8"/>
    <w:rsid w:val="0078071B"/>
    <w:rsid w:val="00785381"/>
    <w:rsid w:val="0078776C"/>
    <w:rsid w:val="007878D2"/>
    <w:rsid w:val="007934B4"/>
    <w:rsid w:val="007A098A"/>
    <w:rsid w:val="007A5017"/>
    <w:rsid w:val="007B16B7"/>
    <w:rsid w:val="007B28AD"/>
    <w:rsid w:val="007C0931"/>
    <w:rsid w:val="007C3D85"/>
    <w:rsid w:val="007D118A"/>
    <w:rsid w:val="007D33F7"/>
    <w:rsid w:val="007E70B3"/>
    <w:rsid w:val="007F199D"/>
    <w:rsid w:val="007F3E31"/>
    <w:rsid w:val="00803AA9"/>
    <w:rsid w:val="0082280F"/>
    <w:rsid w:val="00827C22"/>
    <w:rsid w:val="00831F27"/>
    <w:rsid w:val="00835974"/>
    <w:rsid w:val="008432E6"/>
    <w:rsid w:val="008466FF"/>
    <w:rsid w:val="0085069C"/>
    <w:rsid w:val="008510B7"/>
    <w:rsid w:val="00853FF5"/>
    <w:rsid w:val="008558C1"/>
    <w:rsid w:val="00861B74"/>
    <w:rsid w:val="00861F3C"/>
    <w:rsid w:val="00873DAC"/>
    <w:rsid w:val="008803CF"/>
    <w:rsid w:val="00891F47"/>
    <w:rsid w:val="0089200E"/>
    <w:rsid w:val="00895ED0"/>
    <w:rsid w:val="008A0CF0"/>
    <w:rsid w:val="008A2C17"/>
    <w:rsid w:val="008A65CD"/>
    <w:rsid w:val="008B222D"/>
    <w:rsid w:val="008D2EC3"/>
    <w:rsid w:val="008D4653"/>
    <w:rsid w:val="008D5D99"/>
    <w:rsid w:val="008E5D73"/>
    <w:rsid w:val="008F0855"/>
    <w:rsid w:val="008F388A"/>
    <w:rsid w:val="008F497C"/>
    <w:rsid w:val="008F6F47"/>
    <w:rsid w:val="009019F3"/>
    <w:rsid w:val="00905524"/>
    <w:rsid w:val="00905CA1"/>
    <w:rsid w:val="009060F9"/>
    <w:rsid w:val="00906452"/>
    <w:rsid w:val="009120D2"/>
    <w:rsid w:val="009136E4"/>
    <w:rsid w:val="0092420A"/>
    <w:rsid w:val="0092492A"/>
    <w:rsid w:val="00927DF7"/>
    <w:rsid w:val="009348DA"/>
    <w:rsid w:val="009367F6"/>
    <w:rsid w:val="00941465"/>
    <w:rsid w:val="00950002"/>
    <w:rsid w:val="00970C15"/>
    <w:rsid w:val="00974078"/>
    <w:rsid w:val="00974FC7"/>
    <w:rsid w:val="00975449"/>
    <w:rsid w:val="0097557C"/>
    <w:rsid w:val="00976DA0"/>
    <w:rsid w:val="00984417"/>
    <w:rsid w:val="009968B4"/>
    <w:rsid w:val="009A1517"/>
    <w:rsid w:val="009B1651"/>
    <w:rsid w:val="009B1F94"/>
    <w:rsid w:val="009B5C28"/>
    <w:rsid w:val="009C0178"/>
    <w:rsid w:val="009C3A61"/>
    <w:rsid w:val="009C48DB"/>
    <w:rsid w:val="009C5366"/>
    <w:rsid w:val="009C558D"/>
    <w:rsid w:val="009D09DE"/>
    <w:rsid w:val="009D5578"/>
    <w:rsid w:val="009D6B53"/>
    <w:rsid w:val="009E4AE6"/>
    <w:rsid w:val="009E7484"/>
    <w:rsid w:val="009F4BD5"/>
    <w:rsid w:val="009F60D6"/>
    <w:rsid w:val="00A01A6F"/>
    <w:rsid w:val="00A115BB"/>
    <w:rsid w:val="00A11ABE"/>
    <w:rsid w:val="00A17B8F"/>
    <w:rsid w:val="00A21461"/>
    <w:rsid w:val="00A22981"/>
    <w:rsid w:val="00A32262"/>
    <w:rsid w:val="00A32D8A"/>
    <w:rsid w:val="00A34B15"/>
    <w:rsid w:val="00A40141"/>
    <w:rsid w:val="00A4198A"/>
    <w:rsid w:val="00A53B9B"/>
    <w:rsid w:val="00A5663F"/>
    <w:rsid w:val="00A60D75"/>
    <w:rsid w:val="00A71C32"/>
    <w:rsid w:val="00A74A0C"/>
    <w:rsid w:val="00A75AE4"/>
    <w:rsid w:val="00A830BC"/>
    <w:rsid w:val="00A85247"/>
    <w:rsid w:val="00A85752"/>
    <w:rsid w:val="00A908EC"/>
    <w:rsid w:val="00AA1C9B"/>
    <w:rsid w:val="00AA5352"/>
    <w:rsid w:val="00AA7C04"/>
    <w:rsid w:val="00AB0486"/>
    <w:rsid w:val="00AB0BE1"/>
    <w:rsid w:val="00AB7990"/>
    <w:rsid w:val="00AC281D"/>
    <w:rsid w:val="00AC2958"/>
    <w:rsid w:val="00AD0AD0"/>
    <w:rsid w:val="00AD1701"/>
    <w:rsid w:val="00AD587C"/>
    <w:rsid w:val="00AD7689"/>
    <w:rsid w:val="00AE3767"/>
    <w:rsid w:val="00AE3E70"/>
    <w:rsid w:val="00AF59A5"/>
    <w:rsid w:val="00AF74CC"/>
    <w:rsid w:val="00B11CAA"/>
    <w:rsid w:val="00B16145"/>
    <w:rsid w:val="00B232C0"/>
    <w:rsid w:val="00B33AB7"/>
    <w:rsid w:val="00B35BEF"/>
    <w:rsid w:val="00B367E9"/>
    <w:rsid w:val="00B40B7F"/>
    <w:rsid w:val="00B61ADB"/>
    <w:rsid w:val="00B61EB2"/>
    <w:rsid w:val="00B6737F"/>
    <w:rsid w:val="00B732A1"/>
    <w:rsid w:val="00B75F1A"/>
    <w:rsid w:val="00B7764F"/>
    <w:rsid w:val="00B81137"/>
    <w:rsid w:val="00B851A1"/>
    <w:rsid w:val="00B95489"/>
    <w:rsid w:val="00B96E60"/>
    <w:rsid w:val="00BB5373"/>
    <w:rsid w:val="00BB588B"/>
    <w:rsid w:val="00BB5DFF"/>
    <w:rsid w:val="00BD3E8A"/>
    <w:rsid w:val="00BD6B88"/>
    <w:rsid w:val="00BE1250"/>
    <w:rsid w:val="00BF3D31"/>
    <w:rsid w:val="00BF6736"/>
    <w:rsid w:val="00C003B6"/>
    <w:rsid w:val="00C04C02"/>
    <w:rsid w:val="00C04C90"/>
    <w:rsid w:val="00C14539"/>
    <w:rsid w:val="00C3405D"/>
    <w:rsid w:val="00C40F5F"/>
    <w:rsid w:val="00C52B49"/>
    <w:rsid w:val="00C55C29"/>
    <w:rsid w:val="00C60694"/>
    <w:rsid w:val="00C6130D"/>
    <w:rsid w:val="00C6367E"/>
    <w:rsid w:val="00C63B7F"/>
    <w:rsid w:val="00C70231"/>
    <w:rsid w:val="00C70E13"/>
    <w:rsid w:val="00C72F40"/>
    <w:rsid w:val="00C74E6E"/>
    <w:rsid w:val="00C7556A"/>
    <w:rsid w:val="00C76DEA"/>
    <w:rsid w:val="00C82E0F"/>
    <w:rsid w:val="00C8604B"/>
    <w:rsid w:val="00C863BF"/>
    <w:rsid w:val="00C96EF5"/>
    <w:rsid w:val="00CA6B5D"/>
    <w:rsid w:val="00CA7C91"/>
    <w:rsid w:val="00CA7FEC"/>
    <w:rsid w:val="00CB0EC1"/>
    <w:rsid w:val="00CB31E5"/>
    <w:rsid w:val="00CC15EA"/>
    <w:rsid w:val="00CC20A3"/>
    <w:rsid w:val="00CD0B4D"/>
    <w:rsid w:val="00CD291B"/>
    <w:rsid w:val="00CD6C2A"/>
    <w:rsid w:val="00CF0FDB"/>
    <w:rsid w:val="00CF4AF5"/>
    <w:rsid w:val="00D00425"/>
    <w:rsid w:val="00D14183"/>
    <w:rsid w:val="00D14876"/>
    <w:rsid w:val="00D176B2"/>
    <w:rsid w:val="00D240DA"/>
    <w:rsid w:val="00D27D4D"/>
    <w:rsid w:val="00D32439"/>
    <w:rsid w:val="00D41D85"/>
    <w:rsid w:val="00D53B70"/>
    <w:rsid w:val="00D64768"/>
    <w:rsid w:val="00D651BE"/>
    <w:rsid w:val="00D665F3"/>
    <w:rsid w:val="00D66FC3"/>
    <w:rsid w:val="00D702E6"/>
    <w:rsid w:val="00D7190D"/>
    <w:rsid w:val="00D808AE"/>
    <w:rsid w:val="00D84C3A"/>
    <w:rsid w:val="00DA21C5"/>
    <w:rsid w:val="00DA7070"/>
    <w:rsid w:val="00DA77E8"/>
    <w:rsid w:val="00DB3A82"/>
    <w:rsid w:val="00DC1BE9"/>
    <w:rsid w:val="00DC250E"/>
    <w:rsid w:val="00DD026C"/>
    <w:rsid w:val="00DD4845"/>
    <w:rsid w:val="00DE1815"/>
    <w:rsid w:val="00DE2658"/>
    <w:rsid w:val="00DE6640"/>
    <w:rsid w:val="00DF6528"/>
    <w:rsid w:val="00DF6AE1"/>
    <w:rsid w:val="00E04C7D"/>
    <w:rsid w:val="00E217EE"/>
    <w:rsid w:val="00E2249E"/>
    <w:rsid w:val="00E3102E"/>
    <w:rsid w:val="00E342D8"/>
    <w:rsid w:val="00E342DB"/>
    <w:rsid w:val="00E35780"/>
    <w:rsid w:val="00E36C73"/>
    <w:rsid w:val="00E45226"/>
    <w:rsid w:val="00E523D1"/>
    <w:rsid w:val="00E768F0"/>
    <w:rsid w:val="00E77143"/>
    <w:rsid w:val="00E84012"/>
    <w:rsid w:val="00E8536E"/>
    <w:rsid w:val="00E87D22"/>
    <w:rsid w:val="00E932CA"/>
    <w:rsid w:val="00E93841"/>
    <w:rsid w:val="00E95A69"/>
    <w:rsid w:val="00EA302C"/>
    <w:rsid w:val="00EA4453"/>
    <w:rsid w:val="00EA6498"/>
    <w:rsid w:val="00EB717F"/>
    <w:rsid w:val="00EB7625"/>
    <w:rsid w:val="00EC471C"/>
    <w:rsid w:val="00ED38CC"/>
    <w:rsid w:val="00ED7F75"/>
    <w:rsid w:val="00EE1FF9"/>
    <w:rsid w:val="00EE488D"/>
    <w:rsid w:val="00EE9792"/>
    <w:rsid w:val="00EF6092"/>
    <w:rsid w:val="00F05AF9"/>
    <w:rsid w:val="00F071B6"/>
    <w:rsid w:val="00F14154"/>
    <w:rsid w:val="00F2163D"/>
    <w:rsid w:val="00F2673F"/>
    <w:rsid w:val="00F27D25"/>
    <w:rsid w:val="00F340C1"/>
    <w:rsid w:val="00F345BB"/>
    <w:rsid w:val="00F41DE5"/>
    <w:rsid w:val="00F45057"/>
    <w:rsid w:val="00F467CF"/>
    <w:rsid w:val="00F471C4"/>
    <w:rsid w:val="00F5133E"/>
    <w:rsid w:val="00F53DFD"/>
    <w:rsid w:val="00F54A89"/>
    <w:rsid w:val="00F553CC"/>
    <w:rsid w:val="00F57733"/>
    <w:rsid w:val="00F62031"/>
    <w:rsid w:val="00F62AC1"/>
    <w:rsid w:val="00F6674F"/>
    <w:rsid w:val="00F67EEA"/>
    <w:rsid w:val="00F72280"/>
    <w:rsid w:val="00F81311"/>
    <w:rsid w:val="00F87F02"/>
    <w:rsid w:val="00F90711"/>
    <w:rsid w:val="00F93375"/>
    <w:rsid w:val="00F96859"/>
    <w:rsid w:val="00FA2657"/>
    <w:rsid w:val="00FA38A2"/>
    <w:rsid w:val="00FC0B74"/>
    <w:rsid w:val="00FC1EF3"/>
    <w:rsid w:val="00FC7626"/>
    <w:rsid w:val="00FD147D"/>
    <w:rsid w:val="00FE077D"/>
    <w:rsid w:val="00FE1DFF"/>
    <w:rsid w:val="00FF1982"/>
    <w:rsid w:val="0142AEC6"/>
    <w:rsid w:val="0248E727"/>
    <w:rsid w:val="03069AA6"/>
    <w:rsid w:val="04AF50CB"/>
    <w:rsid w:val="0554EA1E"/>
    <w:rsid w:val="058716C7"/>
    <w:rsid w:val="065E793E"/>
    <w:rsid w:val="08AA5365"/>
    <w:rsid w:val="09852BB8"/>
    <w:rsid w:val="0A4ACB9C"/>
    <w:rsid w:val="0B2F99EC"/>
    <w:rsid w:val="0BC42BA2"/>
    <w:rsid w:val="0C93B590"/>
    <w:rsid w:val="0D468898"/>
    <w:rsid w:val="0DCC891E"/>
    <w:rsid w:val="1097C912"/>
    <w:rsid w:val="10CA9C12"/>
    <w:rsid w:val="10E7F2FF"/>
    <w:rsid w:val="12336D26"/>
    <w:rsid w:val="1238884B"/>
    <w:rsid w:val="131CBE70"/>
    <w:rsid w:val="135B2AB5"/>
    <w:rsid w:val="139E289C"/>
    <w:rsid w:val="143E8C63"/>
    <w:rsid w:val="159E972F"/>
    <w:rsid w:val="1650FC2D"/>
    <w:rsid w:val="16E32FC6"/>
    <w:rsid w:val="188DAA95"/>
    <w:rsid w:val="1B3CAE7E"/>
    <w:rsid w:val="1B8C4895"/>
    <w:rsid w:val="1BD29C46"/>
    <w:rsid w:val="1BE23CF2"/>
    <w:rsid w:val="1D4F9E8F"/>
    <w:rsid w:val="1D9C0A4F"/>
    <w:rsid w:val="1F19DDB4"/>
    <w:rsid w:val="232B8194"/>
    <w:rsid w:val="246A078A"/>
    <w:rsid w:val="24BD77C4"/>
    <w:rsid w:val="25891F38"/>
    <w:rsid w:val="25C27EC8"/>
    <w:rsid w:val="26AF80BB"/>
    <w:rsid w:val="2878B465"/>
    <w:rsid w:val="2A18C532"/>
    <w:rsid w:val="2A7CBE54"/>
    <w:rsid w:val="2AA0585A"/>
    <w:rsid w:val="2B01B0C5"/>
    <w:rsid w:val="2BF860BC"/>
    <w:rsid w:val="2C4C4F8D"/>
    <w:rsid w:val="2CA364FB"/>
    <w:rsid w:val="2CDC594B"/>
    <w:rsid w:val="2CF0139F"/>
    <w:rsid w:val="2CFA00E1"/>
    <w:rsid w:val="2E9D4A1F"/>
    <w:rsid w:val="304A12DB"/>
    <w:rsid w:val="31507818"/>
    <w:rsid w:val="31A5D8D8"/>
    <w:rsid w:val="3313CE12"/>
    <w:rsid w:val="34AF9E73"/>
    <w:rsid w:val="34EC19CA"/>
    <w:rsid w:val="35E79C57"/>
    <w:rsid w:val="367A3399"/>
    <w:rsid w:val="37E30152"/>
    <w:rsid w:val="382CE64F"/>
    <w:rsid w:val="3835DBF2"/>
    <w:rsid w:val="383A1A23"/>
    <w:rsid w:val="38997F51"/>
    <w:rsid w:val="38BFD109"/>
    <w:rsid w:val="3B08A2AA"/>
    <w:rsid w:val="3B4D4EBB"/>
    <w:rsid w:val="3BACD734"/>
    <w:rsid w:val="3BE05814"/>
    <w:rsid w:val="3C50229A"/>
    <w:rsid w:val="3E793A3A"/>
    <w:rsid w:val="3EB878C4"/>
    <w:rsid w:val="40544925"/>
    <w:rsid w:val="40F0E8CB"/>
    <w:rsid w:val="41DCBE38"/>
    <w:rsid w:val="422C6D37"/>
    <w:rsid w:val="4249B260"/>
    <w:rsid w:val="42ACF702"/>
    <w:rsid w:val="435860A0"/>
    <w:rsid w:val="4421443B"/>
    <w:rsid w:val="4428898D"/>
    <w:rsid w:val="4591FF97"/>
    <w:rsid w:val="467714EB"/>
    <w:rsid w:val="46900162"/>
    <w:rsid w:val="49C7A224"/>
    <w:rsid w:val="4BC511D0"/>
    <w:rsid w:val="4BDC7769"/>
    <w:rsid w:val="4C435D34"/>
    <w:rsid w:val="4E3149C1"/>
    <w:rsid w:val="4F809965"/>
    <w:rsid w:val="4FA07FB8"/>
    <w:rsid w:val="561878A8"/>
    <w:rsid w:val="577CE9D1"/>
    <w:rsid w:val="579B10C1"/>
    <w:rsid w:val="58908EB9"/>
    <w:rsid w:val="5B1814E0"/>
    <w:rsid w:val="5D16A147"/>
    <w:rsid w:val="5DA7A76E"/>
    <w:rsid w:val="5E7EF3D7"/>
    <w:rsid w:val="5EB271A8"/>
    <w:rsid w:val="616DEF25"/>
    <w:rsid w:val="6361E68A"/>
    <w:rsid w:val="63F16AF1"/>
    <w:rsid w:val="653C9B86"/>
    <w:rsid w:val="67166938"/>
    <w:rsid w:val="671D9996"/>
    <w:rsid w:val="675F76B4"/>
    <w:rsid w:val="679357B7"/>
    <w:rsid w:val="67C1836B"/>
    <w:rsid w:val="68717E22"/>
    <w:rsid w:val="6AB55CEC"/>
    <w:rsid w:val="6B1B913F"/>
    <w:rsid w:val="6B1EFFC8"/>
    <w:rsid w:val="6BA2F5CF"/>
    <w:rsid w:val="6BC0573A"/>
    <w:rsid w:val="6E91E3EE"/>
    <w:rsid w:val="6ECE9348"/>
    <w:rsid w:val="6FDD6C3E"/>
    <w:rsid w:val="707A0BE4"/>
    <w:rsid w:val="7133E940"/>
    <w:rsid w:val="735B64B5"/>
    <w:rsid w:val="7442C00C"/>
    <w:rsid w:val="74DD295C"/>
    <w:rsid w:val="769DCAB4"/>
    <w:rsid w:val="76FDB735"/>
    <w:rsid w:val="77016E13"/>
    <w:rsid w:val="77C895E1"/>
    <w:rsid w:val="789D3E74"/>
    <w:rsid w:val="78FD1490"/>
    <w:rsid w:val="7A759548"/>
    <w:rsid w:val="7AD36D41"/>
    <w:rsid w:val="7B822C57"/>
    <w:rsid w:val="7E2E4804"/>
    <w:rsid w:val="7E3861F4"/>
    <w:rsid w:val="7FB251DB"/>
    <w:rsid w:val="7FD8D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5C6296"/>
  <w15:docId w15:val="{6BB2A100-DF85-4459-99BF-B6F2A3D6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56C1"/>
  </w:style>
  <w:style w:type="paragraph" w:styleId="Heading1">
    <w:name w:val="heading 1"/>
    <w:basedOn w:val="Normal"/>
    <w:next w:val="Normal"/>
    <w:link w:val="Heading1Char"/>
    <w:qFormat/>
    <w:rsid w:val="000064B9"/>
    <w:pPr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rsid w:val="009755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5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75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755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75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75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755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75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5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557C"/>
  </w:style>
  <w:style w:type="paragraph" w:styleId="Footer">
    <w:name w:val="footer"/>
    <w:basedOn w:val="Normal"/>
    <w:link w:val="FooterChar"/>
    <w:rsid w:val="00630F76"/>
    <w:pPr>
      <w:tabs>
        <w:tab w:val="center" w:pos="4680"/>
        <w:tab w:val="right" w:pos="9360"/>
      </w:tabs>
      <w:spacing w:before="200"/>
    </w:pPr>
  </w:style>
  <w:style w:type="character" w:customStyle="1" w:styleId="FooterChar">
    <w:name w:val="Footer Char"/>
    <w:basedOn w:val="DefaultParagraphFont"/>
    <w:link w:val="Footer"/>
    <w:rsid w:val="00630F76"/>
    <w:rPr>
      <w:rFonts w:ascii="Times" w:hAnsi="Times"/>
      <w:sz w:val="20"/>
    </w:rPr>
  </w:style>
  <w:style w:type="paragraph" w:styleId="Title">
    <w:name w:val="Title"/>
    <w:basedOn w:val="Normal"/>
    <w:next w:val="Normal"/>
    <w:link w:val="TitleChar"/>
    <w:rsid w:val="0097557C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7557C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97557C"/>
    <w:pPr>
      <w:spacing w:before="120" w:after="240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97557C"/>
    <w:pPr>
      <w:jc w:val="right"/>
    </w:pPr>
  </w:style>
  <w:style w:type="paragraph" w:styleId="BodyText">
    <w:name w:val="Body Text"/>
    <w:basedOn w:val="Normal"/>
    <w:link w:val="BodyTextChar"/>
    <w:autoRedefine/>
    <w:rsid w:val="00B367E9"/>
    <w:pPr>
      <w:spacing w:before="200"/>
    </w:pPr>
  </w:style>
  <w:style w:type="character" w:customStyle="1" w:styleId="BodyTextChar">
    <w:name w:val="Body Text Char"/>
    <w:basedOn w:val="DefaultParagraphFont"/>
    <w:link w:val="BodyText"/>
    <w:rsid w:val="00B367E9"/>
    <w:rPr>
      <w:rFonts w:ascii="Times" w:hAnsi="Times"/>
      <w:sz w:val="24"/>
    </w:rPr>
  </w:style>
  <w:style w:type="paragraph" w:customStyle="1" w:styleId="Address">
    <w:name w:val="Address"/>
    <w:basedOn w:val="Normal"/>
    <w:rsid w:val="00FC7626"/>
    <w:pPr>
      <w:tabs>
        <w:tab w:val="center" w:pos="4320"/>
        <w:tab w:val="right" w:pos="8640"/>
      </w:tabs>
      <w:jc w:val="right"/>
    </w:pPr>
    <w:rPr>
      <w:rFonts w:ascii="Helvetica" w:eastAsia="MS Mincho" w:hAnsi="Helvetica" w:cs="Calibri"/>
      <w:color w:val="00547B"/>
      <w:sz w:val="17"/>
      <w:szCs w:val="17"/>
      <w:lang w:val="en-AU"/>
    </w:rPr>
  </w:style>
  <w:style w:type="paragraph" w:customStyle="1" w:styleId="DateandRecipient">
    <w:name w:val="Date and Recipient"/>
    <w:basedOn w:val="Normal"/>
    <w:rsid w:val="0097557C"/>
    <w:pPr>
      <w:spacing w:before="400"/>
    </w:pPr>
    <w:rPr>
      <w:color w:val="404040" w:themeColor="text1" w:themeTint="BF"/>
    </w:rPr>
  </w:style>
  <w:style w:type="paragraph" w:styleId="Signature">
    <w:name w:val="Signature"/>
    <w:basedOn w:val="Normal"/>
    <w:link w:val="SignatureChar"/>
    <w:rsid w:val="0097557C"/>
    <w:pPr>
      <w:spacing w:before="600"/>
    </w:pPr>
    <w:rPr>
      <w:color w:val="404040" w:themeColor="text1" w:themeTint="BF"/>
    </w:rPr>
  </w:style>
  <w:style w:type="character" w:customStyle="1" w:styleId="SignatureChar">
    <w:name w:val="Signature Char"/>
    <w:basedOn w:val="DefaultParagraphFont"/>
    <w:link w:val="Signature"/>
    <w:rsid w:val="0097557C"/>
    <w:rPr>
      <w:color w:val="404040" w:themeColor="text1" w:themeTint="BF"/>
    </w:rPr>
  </w:style>
  <w:style w:type="paragraph" w:styleId="BalloonText">
    <w:name w:val="Balloon Text"/>
    <w:basedOn w:val="Normal"/>
    <w:link w:val="BalloonTextChar"/>
    <w:semiHidden/>
    <w:unhideWhenUsed/>
    <w:rsid w:val="00975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557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7557C"/>
  </w:style>
  <w:style w:type="paragraph" w:styleId="BlockText">
    <w:name w:val="Block Text"/>
    <w:basedOn w:val="Normal"/>
    <w:semiHidden/>
    <w:unhideWhenUsed/>
    <w:rsid w:val="0097557C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97557C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755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7557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7557C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7557C"/>
    <w:rPr>
      <w:rFonts w:ascii="Times" w:hAnsi="Times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97557C"/>
  </w:style>
  <w:style w:type="paragraph" w:styleId="BodyTextFirstIndent2">
    <w:name w:val="Body Text First Indent 2"/>
    <w:basedOn w:val="BodyText2"/>
    <w:link w:val="BodyTextFirstIndent2Char"/>
    <w:semiHidden/>
    <w:unhideWhenUsed/>
    <w:rsid w:val="0097557C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97557C"/>
  </w:style>
  <w:style w:type="paragraph" w:styleId="BodyTextIndent2">
    <w:name w:val="Body Text Indent 2"/>
    <w:basedOn w:val="Normal"/>
    <w:link w:val="BodyTextIndent2Char"/>
    <w:semiHidden/>
    <w:unhideWhenUsed/>
    <w:rsid w:val="009755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7557C"/>
  </w:style>
  <w:style w:type="paragraph" w:styleId="BodyTextIndent3">
    <w:name w:val="Body Text Indent 3"/>
    <w:basedOn w:val="Normal"/>
    <w:link w:val="BodyTextIndent3Char"/>
    <w:semiHidden/>
    <w:unhideWhenUsed/>
    <w:rsid w:val="009755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7557C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7557C"/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97557C"/>
    <w:pPr>
      <w:ind w:left="4320"/>
    </w:pPr>
  </w:style>
  <w:style w:type="character" w:customStyle="1" w:styleId="ClosingChar">
    <w:name w:val="Closing Char"/>
    <w:basedOn w:val="DefaultParagraphFont"/>
    <w:link w:val="Closing"/>
    <w:rsid w:val="0097557C"/>
  </w:style>
  <w:style w:type="paragraph" w:styleId="CommentText">
    <w:name w:val="annotation text"/>
    <w:basedOn w:val="Normal"/>
    <w:link w:val="CommentTextChar"/>
    <w:unhideWhenUsed/>
    <w:rsid w:val="0097557C"/>
  </w:style>
  <w:style w:type="character" w:customStyle="1" w:styleId="CommentTextChar">
    <w:name w:val="Comment Text Char"/>
    <w:basedOn w:val="DefaultParagraphFont"/>
    <w:link w:val="CommentText"/>
    <w:rsid w:val="00975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57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7557C"/>
  </w:style>
  <w:style w:type="character" w:customStyle="1" w:styleId="DateChar">
    <w:name w:val="Date Char"/>
    <w:basedOn w:val="DefaultParagraphFont"/>
    <w:link w:val="Date"/>
    <w:semiHidden/>
    <w:rsid w:val="0097557C"/>
  </w:style>
  <w:style w:type="paragraph" w:styleId="DocumentMap">
    <w:name w:val="Document Map"/>
    <w:basedOn w:val="Normal"/>
    <w:link w:val="DocumentMapChar"/>
    <w:semiHidden/>
    <w:unhideWhenUsed/>
    <w:rsid w:val="0097557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7557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7557C"/>
  </w:style>
  <w:style w:type="character" w:customStyle="1" w:styleId="E-mailSignatureChar">
    <w:name w:val="E-mail Signature Char"/>
    <w:basedOn w:val="DefaultParagraphFont"/>
    <w:link w:val="E-mailSignature"/>
    <w:semiHidden/>
    <w:rsid w:val="0097557C"/>
  </w:style>
  <w:style w:type="paragraph" w:styleId="EndnoteText">
    <w:name w:val="endnote text"/>
    <w:basedOn w:val="Normal"/>
    <w:link w:val="EndnoteTextChar"/>
    <w:semiHidden/>
    <w:unhideWhenUsed/>
    <w:rsid w:val="0097557C"/>
  </w:style>
  <w:style w:type="character" w:customStyle="1" w:styleId="EndnoteTextChar">
    <w:name w:val="Endnote Text Char"/>
    <w:basedOn w:val="DefaultParagraphFont"/>
    <w:link w:val="EndnoteText"/>
    <w:semiHidden/>
    <w:rsid w:val="0097557C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97557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97557C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97557C"/>
  </w:style>
  <w:style w:type="character" w:customStyle="1" w:styleId="FootnoteTextChar">
    <w:name w:val="Footnote Text Char"/>
    <w:basedOn w:val="DefaultParagraphFont"/>
    <w:link w:val="FootnoteText"/>
    <w:semiHidden/>
    <w:rsid w:val="0097557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064B9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semiHidden/>
    <w:rsid w:val="0097557C"/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7557C"/>
    <w:rPr>
      <w:rFonts w:asciiTheme="majorHAnsi" w:eastAsiaTheme="majorEastAsia" w:hAnsiTheme="majorHAnsi" w:cstheme="majorBidi"/>
      <w:b/>
      <w:bCs/>
      <w:color w:val="405242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97557C"/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97557C"/>
    <w:rPr>
      <w:rFonts w:asciiTheme="majorHAnsi" w:eastAsiaTheme="majorEastAsia" w:hAnsiTheme="majorHAnsi" w:cstheme="majorBidi"/>
      <w:color w:val="20282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7557C"/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755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7557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7557C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97557C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7557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7557C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7557C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7557C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7557C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7557C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7557C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7557C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7557C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7557C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97557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rsid w:val="0097557C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97557C"/>
    <w:rPr>
      <w:b/>
      <w:bCs/>
      <w:i/>
      <w:iCs/>
      <w:color w:val="405242" w:themeColor="accent1"/>
    </w:rPr>
  </w:style>
  <w:style w:type="paragraph" w:styleId="List">
    <w:name w:val="List"/>
    <w:basedOn w:val="Normal"/>
    <w:semiHidden/>
    <w:unhideWhenUsed/>
    <w:rsid w:val="0097557C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7557C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7557C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7557C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7557C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7557C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7557C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7557C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7557C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7557C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7557C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7557C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7557C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7557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7557C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7557C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7557C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7557C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7557C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7557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7557C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755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97557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75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9755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rsid w:val="0097557C"/>
  </w:style>
  <w:style w:type="paragraph" w:styleId="NormalWeb">
    <w:name w:val="Normal (Web)"/>
    <w:basedOn w:val="Normal"/>
    <w:semiHidden/>
    <w:unhideWhenUsed/>
    <w:rsid w:val="0097557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"/>
    <w:unhideWhenUsed/>
    <w:qFormat/>
    <w:rsid w:val="0097557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7557C"/>
  </w:style>
  <w:style w:type="character" w:customStyle="1" w:styleId="NoteHeadingChar">
    <w:name w:val="Note Heading Char"/>
    <w:basedOn w:val="DefaultParagraphFont"/>
    <w:link w:val="NoteHeading"/>
    <w:semiHidden/>
    <w:rsid w:val="0097557C"/>
  </w:style>
  <w:style w:type="paragraph" w:styleId="PlainText">
    <w:name w:val="Plain Text"/>
    <w:basedOn w:val="Normal"/>
    <w:link w:val="PlainTextChar"/>
    <w:semiHidden/>
    <w:unhideWhenUsed/>
    <w:rsid w:val="0097557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7557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rsid w:val="009755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97557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7557C"/>
  </w:style>
  <w:style w:type="character" w:customStyle="1" w:styleId="SalutationChar">
    <w:name w:val="Salutation Char"/>
    <w:basedOn w:val="DefaultParagraphFont"/>
    <w:link w:val="Salutation"/>
    <w:semiHidden/>
    <w:rsid w:val="0097557C"/>
  </w:style>
  <w:style w:type="paragraph" w:styleId="Subtitle">
    <w:name w:val="Subtitle"/>
    <w:basedOn w:val="Normal"/>
    <w:next w:val="Normal"/>
    <w:link w:val="SubtitleChar"/>
    <w:rsid w:val="00975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7557C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7557C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97557C"/>
  </w:style>
  <w:style w:type="paragraph" w:styleId="TOAHeading">
    <w:name w:val="toa heading"/>
    <w:basedOn w:val="Normal"/>
    <w:next w:val="Normal"/>
    <w:semiHidden/>
    <w:unhideWhenUsed/>
    <w:rsid w:val="0097557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97557C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7557C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97557C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7557C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7557C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97557C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97557C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97557C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97557C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97557C"/>
    <w:pPr>
      <w:outlineLvl w:val="9"/>
    </w:pPr>
  </w:style>
  <w:style w:type="character" w:styleId="Strong">
    <w:name w:val="Strong"/>
    <w:basedOn w:val="DefaultParagraphFont"/>
    <w:uiPriority w:val="22"/>
    <w:rsid w:val="00DF6528"/>
    <w:rPr>
      <w:b/>
      <w:bCs/>
    </w:rPr>
  </w:style>
  <w:style w:type="table" w:customStyle="1" w:styleId="TableGrid1">
    <w:name w:val="Table Grid1"/>
    <w:basedOn w:val="TableNormal"/>
    <w:uiPriority w:val="59"/>
    <w:rsid w:val="00556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1BE"/>
    <w:rPr>
      <w:color w:val="0000FF"/>
      <w:u w:val="single"/>
    </w:rPr>
  </w:style>
  <w:style w:type="paragraph" w:customStyle="1" w:styleId="LetterHeaderAddress">
    <w:name w:val="Letter Header Address"/>
    <w:rsid w:val="00F2673F"/>
    <w:pPr>
      <w:spacing w:line="200" w:lineRule="atLeast"/>
      <w:jc w:val="right"/>
    </w:pPr>
    <w:rPr>
      <w:color w:val="003769"/>
      <w:sz w:val="17"/>
      <w:lang w:val="en-AU"/>
    </w:rPr>
  </w:style>
  <w:style w:type="paragraph" w:customStyle="1" w:styleId="Bold">
    <w:name w:val="Bold"/>
    <w:basedOn w:val="Normal"/>
    <w:rsid w:val="00C52B49"/>
    <w:rPr>
      <w:rFonts w:eastAsia="Times New Roman"/>
      <w:b/>
      <w:lang w:val="en-AU" w:eastAsia="en-AU"/>
    </w:rPr>
  </w:style>
  <w:style w:type="paragraph" w:customStyle="1" w:styleId="BoldAllCaps">
    <w:name w:val="Bold AllCaps"/>
    <w:basedOn w:val="Normal"/>
    <w:rsid w:val="00C52B49"/>
    <w:rPr>
      <w:rFonts w:eastAsia="Times New Roman"/>
      <w:b/>
      <w:caps/>
      <w:lang w:val="en-AU" w:eastAsia="en-AU"/>
    </w:rPr>
  </w:style>
  <w:style w:type="table" w:styleId="TableGrid">
    <w:name w:val="Table Grid"/>
    <w:basedOn w:val="TableNormal"/>
    <w:uiPriority w:val="39"/>
    <w:rsid w:val="00C52B49"/>
    <w:rPr>
      <w:rFonts w:eastAsia="Times New Roman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RecordNumber">
    <w:name w:val="Letter Record Number"/>
    <w:rsid w:val="00C52B49"/>
    <w:pPr>
      <w:spacing w:line="240" w:lineRule="atLeast"/>
      <w:jc w:val="right"/>
    </w:pPr>
    <w:rPr>
      <w:rFonts w:cstheme="minorBidi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36936"/>
    <w:rPr>
      <w:sz w:val="16"/>
      <w:szCs w:val="16"/>
    </w:rPr>
  </w:style>
  <w:style w:type="paragraph" w:customStyle="1" w:styleId="paragraph">
    <w:name w:val="paragraph"/>
    <w:basedOn w:val="Normal"/>
    <w:rsid w:val="009B5C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9B5C28"/>
  </w:style>
  <w:style w:type="character" w:customStyle="1" w:styleId="eop">
    <w:name w:val="eop"/>
    <w:basedOn w:val="DefaultParagraphFont"/>
    <w:rsid w:val="009B5C28"/>
  </w:style>
  <w:style w:type="paragraph" w:customStyle="1" w:styleId="Agintrotext">
    <w:name w:val="Ag intro text"/>
    <w:qFormat/>
    <w:rsid w:val="00A53B9B"/>
    <w:pPr>
      <w:spacing w:after="480" w:line="340" w:lineRule="exact"/>
    </w:pPr>
    <w:rPr>
      <w:rFonts w:eastAsiaTheme="minorHAnsi" w:cs="VIC-SemiBold"/>
      <w:i/>
      <w:iCs/>
      <w:color w:val="4C7329"/>
      <w:sz w:val="28"/>
      <w:szCs w:val="52"/>
    </w:rPr>
  </w:style>
  <w:style w:type="character" w:styleId="Emphasis">
    <w:name w:val="Emphasis"/>
    <w:basedOn w:val="DefaultParagraphFont"/>
    <w:uiPriority w:val="20"/>
    <w:qFormat/>
    <w:rsid w:val="00A53B9B"/>
    <w:rPr>
      <w:i/>
      <w:iCs/>
    </w:rPr>
  </w:style>
  <w:style w:type="paragraph" w:styleId="Revision">
    <w:name w:val="Revision"/>
    <w:hidden/>
    <w:uiPriority w:val="99"/>
    <w:semiHidden/>
    <w:rsid w:val="00C0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Formal Letter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Formal Letter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a5f32de4-e402-4188-b034-e71ca7d22e54">
      <Url>https://delwpvicgovau.sharepoint.com/sites/ecm_341/_layouts/15/DocIdRedir.aspx?ID=DOCID341-977891691-33</Url>
      <Description>DOCID341-977891691-33</Description>
    </_dlc_DocIdUrl>
    <_dlc_DocId xmlns="a5f32de4-e402-4188-b034-e71ca7d22e54">DOCID341-977891691-33</_dlc_DocId>
    <_dlc_DocIdPersistId xmlns="a5f32de4-e402-4188-b034-e71ca7d22e54" xsi:nil="true"/>
    <SharedWithUsers xmlns="17b31d3a-6eed-4502-ac0a-e0f4c9c81272">
      <UserInfo>
        <DisplayName>Daniel R Bode (DEECA)</DisplayName>
        <AccountId>16</AccountId>
        <AccountType/>
      </UserInfo>
      <UserInfo>
        <DisplayName>Andrew C Staley (DEECA)</DisplayName>
        <AccountId>15</AccountId>
        <AccountType/>
      </UserInfo>
      <UserInfo>
        <DisplayName>Malinda Godino (DEECA)</DisplayName>
        <AccountId>22</AccountId>
        <AccountType/>
      </UserInfo>
      <UserInfo>
        <DisplayName>Hamish J Hurley (DEECA)</DisplayName>
        <AccountId>18</AccountId>
        <AccountType/>
      </UserInfo>
      <UserInfo>
        <DisplayName>Trish A Zupan (DEECA)</DisplayName>
        <AccountId>45</AccountId>
        <AccountType/>
      </UserInfo>
      <UserInfo>
        <DisplayName>Martin Dillon (DEECA)</DisplayName>
        <AccountId>23</AccountId>
        <AccountType/>
      </UserInfo>
      <UserInfo>
        <DisplayName>Lorna A Watson (DEECA)</DisplayName>
        <AccountId>222</AccountId>
        <AccountType/>
      </UserInfo>
      <UserInfo>
        <DisplayName>Cathy A Pawsey (DEECA)</DisplayName>
        <AccountId>39</AccountId>
        <AccountType/>
      </UserInfo>
      <UserInfo>
        <DisplayName>Mitchell C Houten (DEECA)</DisplayName>
        <AccountId>24</AccountId>
        <AccountType/>
      </UserInfo>
      <UserInfo>
        <DisplayName>Julie A Simons (DEECA)</DisplayName>
        <AccountId>223</AccountId>
        <AccountType/>
      </UserInfo>
      <UserInfo>
        <DisplayName>Sevgi Kilic (DEECA)</DisplayName>
        <AccountId>14</AccountId>
        <AccountType/>
      </UserInfo>
      <UserInfo>
        <DisplayName>Joseph P Zilko (DEECA)</DisplayName>
        <AccountId>20</AccountId>
        <AccountType/>
      </UserInfo>
      <UserInfo>
        <DisplayName>Raymond D Ryczkowski (DEECA)</DisplayName>
        <AccountId>221</AccountId>
        <AccountType/>
      </UserInfo>
      <UserInfo>
        <DisplayName>Lauren J Hull (DEECA)</DisplayName>
        <AccountId>234</AccountId>
        <AccountType/>
      </UserInfo>
      <UserInfo>
        <DisplayName>Sharyn M Williams (DEECA)</DisplayName>
        <AccountId>27</AccountId>
        <AccountType/>
      </UserInfo>
      <UserInfo>
        <DisplayName>Les D Howard (DEECA)</DisplayName>
        <AccountId>21</AccountId>
        <AccountType/>
      </UserInfo>
      <UserInfo>
        <DisplayName>Erika K Vally (DEECA)</DisplayName>
        <AccountId>17</AccountId>
        <AccountType/>
      </UserInfo>
      <UserInfo>
        <DisplayName>Michael Gavrilidis (DEECA)</DisplayName>
        <AccountId>48</AccountId>
        <AccountType/>
      </UserInfo>
      <UserInfo>
        <DisplayName>Angela E Brierley (DEECA)</DisplayName>
        <AccountId>235</AccountId>
        <AccountType/>
      </UserInfo>
      <UserInfo>
        <DisplayName>Joanne M Wall (DEECA)</DisplayName>
        <AccountId>236</AccountId>
        <AccountType/>
      </UserInfo>
      <UserInfo>
        <DisplayName>James T Hider (DEECA)</DisplayName>
        <AccountId>19</AccountId>
        <AccountType/>
      </UserInfo>
      <UserInfo>
        <DisplayName>Luke T Brayshaw (DEECA)</DisplayName>
        <AccountId>237</AccountId>
        <AccountType/>
      </UserInfo>
      <UserInfo>
        <DisplayName>Lily Sakulovska (DEECA)</DisplayName>
        <AccountId>154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9BBB9738FCF41B13C7150D2373D73" ma:contentTypeVersion="6" ma:contentTypeDescription="Create a new document." ma:contentTypeScope="" ma:versionID="207c4bc1c628672ae028529281d1cf8e">
  <xsd:schema xmlns:xsd="http://www.w3.org/2001/XMLSchema" xmlns:xs="http://www.w3.org/2001/XMLSchema" xmlns:p="http://schemas.microsoft.com/office/2006/metadata/properties" xmlns:ns2="623adf15-cd42-4473-ae60-4fd01f653aa5" xmlns:ns3="17b31d3a-6eed-4502-ac0a-e0f4c9c81272" xmlns:ns4="a5f32de4-e402-4188-b034-e71ca7d22e54" targetNamespace="http://schemas.microsoft.com/office/2006/metadata/properties" ma:root="true" ma:fieldsID="96c9f15311a110cf57c7bd579d838ce9" ns2:_="" ns3:_="" ns4:_="">
    <xsd:import namespace="623adf15-cd42-4473-ae60-4fd01f653aa5"/>
    <xsd:import namespace="17b31d3a-6eed-4502-ac0a-e0f4c9c81272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adf15-cd42-4473-ae60-4fd01f653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31d3a-6eed-4502-ac0a-e0f4c9c81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21D90E-6E7E-45A7-973F-C2F9DC9C017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BE1A67-7B5F-4941-A78D-0EAF2B9DEE9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99EEB8B-0DC7-40A3-BAB9-580E73B28168}">
  <ds:schemaRefs>
    <ds:schemaRef ds:uri="http://schemas.microsoft.com/office/2006/metadata/properties"/>
    <ds:schemaRef ds:uri="http://schemas.microsoft.com/office/infopath/2007/PartnerControls"/>
    <ds:schemaRef ds:uri="a5f32de4-e402-4188-b034-e71ca7d22e54"/>
    <ds:schemaRef ds:uri="17b31d3a-6eed-4502-ac0a-e0f4c9c81272"/>
  </ds:schemaRefs>
</ds:datastoreItem>
</file>

<file path=customXml/itemProps4.xml><?xml version="1.0" encoding="utf-8"?>
<ds:datastoreItem xmlns:ds="http://schemas.openxmlformats.org/officeDocument/2006/customXml" ds:itemID="{1A6F59FA-397C-4A20-8D6B-F2B972CEA3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0BDB06-1799-4EF4-A3B1-8F051132B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adf15-cd42-4473-ae60-4fd01f653aa5"/>
    <ds:schemaRef ds:uri="17b31d3a-6eed-4502-ac0a-e0f4c9c81272"/>
    <ds:schemaRef ds:uri="a5f32de4-e402-4188-b034-e71ca7d2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45A2969-F1CE-4DFD-B293-36504918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683</Words>
  <Characters>3897</Characters>
  <Application>Microsoft Office Word</Application>
  <DocSecurity>0</DocSecurity>
  <Lines>32</Lines>
  <Paragraphs>9</Paragraphs>
  <ScaleCrop>false</ScaleCrop>
  <Company>Department Of Infrastructure</Company>
  <LinksUpToDate>false</LinksUpToDate>
  <CharactersWithSpaces>4571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Joseph P Zilko (DEECA)</cp:lastModifiedBy>
  <cp:revision>61</cp:revision>
  <cp:lastPrinted>2016-08-22T17:19:00Z</cp:lastPrinted>
  <dcterms:created xsi:type="dcterms:W3CDTF">2024-06-03T19:04:00Z</dcterms:created>
  <dcterms:modified xsi:type="dcterms:W3CDTF">2024-09-16T04:55:00Z</dcterms:modified>
  <cp:category>First Page Layout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0x0101000919BBB9738FCF41B13C7150D2373D73</vt:lpwstr>
  </property>
  <property fmtid="{D5CDD505-2E9C-101B-9397-08002B2CF9AE}" pid="3" name="ABCRecordType">
    <vt:lpwstr>43;#Briefing|d3671115-86ea-4fb6-b418-0b8886185000;#44;#Ministerial Briefing (MBR)|d2365727-4f70-4e5e-8d14-42f99fc85c28</vt:lpwstr>
  </property>
  <property fmtid="{D5CDD505-2E9C-101B-9397-08002B2CF9AE}" pid="4" name="Order">
    <vt:r8>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ecision Category">
    <vt:lpwstr/>
  </property>
  <property fmtid="{D5CDD505-2E9C-101B-9397-08002B2CF9AE}" pid="12" name="Records Class ICT">
    <vt:lpwstr>105;#Maintenance|8f4aa8b5-922f-4f9b-9159-81f014964f37</vt:lpwstr>
  </property>
  <property fmtid="{D5CDD505-2E9C-101B-9397-08002B2CF9AE}" pid="13" name="_dlc_DocIdItemGuid">
    <vt:lpwstr>bef7653b-0083-4c12-815f-9f20b6040b83</vt:lpwstr>
  </property>
  <property fmtid="{D5CDD505-2E9C-101B-9397-08002B2CF9AE}" pid="14" name="Dissemination Limiting Marker">
    <vt:lpwstr>2;#FOUO|955eb6fc-b35a-4808-8aa5-31e514fa3f26</vt:lpwstr>
  </property>
  <property fmtid="{D5CDD505-2E9C-101B-9397-08002B2CF9AE}" pid="15" name="Security Classification">
    <vt:lpwstr>3;#Unclassified|7fa379f4-4aba-4692-ab80-7d39d3a23cf4</vt:lpwstr>
  </property>
  <property fmtid="{D5CDD505-2E9C-101B-9397-08002B2CF9AE}" pid="16" name="Department Document Type">
    <vt:lpwstr/>
  </property>
  <property fmtid="{D5CDD505-2E9C-101B-9397-08002B2CF9AE}" pid="17" name="Record Purpose">
    <vt:lpwstr/>
  </property>
  <property fmtid="{D5CDD505-2E9C-101B-9397-08002B2CF9AE}" pid="18" name="MSIP_Label_4257e2ab-f512-40e2-9c9a-c64247360765_Enabled">
    <vt:lpwstr>true</vt:lpwstr>
  </property>
  <property fmtid="{D5CDD505-2E9C-101B-9397-08002B2CF9AE}" pid="19" name="MSIP_Label_4257e2ab-f512-40e2-9c9a-c64247360765_SetDate">
    <vt:lpwstr>2023-06-27T02:53:47Z</vt:lpwstr>
  </property>
  <property fmtid="{D5CDD505-2E9C-101B-9397-08002B2CF9AE}" pid="20" name="MSIP_Label_4257e2ab-f512-40e2-9c9a-c64247360765_Method">
    <vt:lpwstr>Privileged</vt:lpwstr>
  </property>
  <property fmtid="{D5CDD505-2E9C-101B-9397-08002B2CF9AE}" pid="21" name="MSIP_Label_4257e2ab-f512-40e2-9c9a-c64247360765_Name">
    <vt:lpwstr>OFFICIAL</vt:lpwstr>
  </property>
  <property fmtid="{D5CDD505-2E9C-101B-9397-08002B2CF9AE}" pid="22" name="MSIP_Label_4257e2ab-f512-40e2-9c9a-c64247360765_SiteId">
    <vt:lpwstr>e8bdd6f7-fc18-4e48-a554-7f547927223b</vt:lpwstr>
  </property>
  <property fmtid="{D5CDD505-2E9C-101B-9397-08002B2CF9AE}" pid="23" name="MSIP_Label_4257e2ab-f512-40e2-9c9a-c64247360765_ActionId">
    <vt:lpwstr>cd5f2991-49b6-45b8-8e19-fe8e37af93e3</vt:lpwstr>
  </property>
  <property fmtid="{D5CDD505-2E9C-101B-9397-08002B2CF9AE}" pid="24" name="MSIP_Label_4257e2ab-f512-40e2-9c9a-c64247360765_ContentBits">
    <vt:lpwstr>2</vt:lpwstr>
  </property>
  <property fmtid="{D5CDD505-2E9C-101B-9397-08002B2CF9AE}" pid="25" name="GrammarlyDocumentId">
    <vt:lpwstr>3cfe5582f8e2bfb7b920ae59545ea689054d74cb423d1c54ec9e0facda07328c</vt:lpwstr>
  </property>
</Properties>
</file>