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BE3F" w14:textId="7FF84C6C" w:rsidR="00D152F2" w:rsidRDefault="00D152F2" w:rsidP="00D152F2">
      <w:pPr>
        <w:pStyle w:val="a"/>
        <w:rPr>
          <w:rStyle w:val="charoverride-1"/>
          <w:rFonts w:ascii="MS Gothic" w:eastAsia="MS Gothic" w:hAnsi="MS Gothic" w:cs="MS Gothic"/>
          <w:color w:val="00000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ascii="MS Gothic" w:eastAsia="MS Gothic" w:hAnsi="MS Gothic" w:cs="MS Gothic"/>
          <w:noProof/>
          <w:color w:val="000000"/>
          <w:sz w:val="27"/>
          <w:szCs w:val="27"/>
          <w:lang w:val="en-US" w:eastAsia="zh-CN"/>
        </w:rPr>
        <w:drawing>
          <wp:inline distT="0" distB="0" distL="0" distR="0" wp14:anchorId="7398D6AC" wp14:editId="796997C6">
            <wp:extent cx="5731510" cy="1491615"/>
            <wp:effectExtent l="0" t="0" r="254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5E0B" w14:textId="0C0EB9AC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Gothic" w:eastAsia="MS Gothic" w:hAnsi="MS Gothic" w:cs="MS Gothic" w:hint="eastAsia"/>
          <w:color w:val="000000"/>
          <w:sz w:val="27"/>
          <w:szCs w:val="27"/>
          <w:lang w:val="en-US" w:eastAsia="zh-CN"/>
        </w:rPr>
        <w:t>阻止非洲猪瘟</w:t>
      </w:r>
      <w:r>
        <w:rPr>
          <w:rStyle w:val="charoverride-1"/>
          <w:rFonts w:ascii="Microsoft JhengHei" w:eastAsia="Microsoft JhengHei" w:hAnsi="Microsoft JhengHei" w:cs="Microsoft JhengHei" w:hint="eastAsia"/>
          <w:color w:val="000000"/>
          <w:sz w:val="27"/>
          <w:szCs w:val="27"/>
          <w:lang w:val="en-US" w:eastAsia="zh-CN"/>
        </w:rPr>
        <w:t>扩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散</w:t>
      </w:r>
    </w:p>
    <w:p w14:paraId="313E9773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切勿携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带猪肉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 (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及猪肉制品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) 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入境</w:t>
      </w:r>
    </w:p>
    <w:p w14:paraId="4944ED3F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非洲猪瘟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 (ASF) 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是家猪和野猪的一</w:t>
      </w:r>
      <w:r>
        <w:rPr>
          <w:rStyle w:val="charoverride-1"/>
          <w:rFonts w:ascii="MS Gothic" w:eastAsia="MS Gothic" w:hAnsi="MS Gothic" w:cs="MS Gothic" w:hint="eastAsia"/>
          <w:color w:val="000000"/>
          <w:sz w:val="27"/>
          <w:szCs w:val="27"/>
          <w:lang w:val="en-US" w:eastAsia="zh-CN"/>
        </w:rPr>
        <w:t>种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传染病。这种疫病对人的健康没有危险，但会对猪和养殖户造成毁灭性的打击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744E54E3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非洲猪瘟正在通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过包括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中国、越南和菲律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宾在内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的几个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亚洲国家扩散，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并且波及欧洲和非洲的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部分地区。</w:t>
      </w:r>
    </w:p>
    <w:p w14:paraId="7C1B81D8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来自海外的猪肉或猪肉制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品可将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严重动物疫病带入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澳大利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亚，会对我们宝贵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的畜牧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产业造成毁灭性的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打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击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46514590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阁下享用外地美食之余，请勿携带猪肉及猪肉制品入境澳大利亚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36E67629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猪肉制品例如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: 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火腿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, </w:t>
      </w:r>
      <w:r>
        <w:rPr>
          <w:rStyle w:val="charoverride-1"/>
          <w:rFonts w:ascii="MS Gothic" w:eastAsia="MS Gothic" w:hAnsi="MS Gothic" w:cs="MS Gothic" w:hint="eastAsia"/>
          <w:color w:val="000000"/>
          <w:sz w:val="27"/>
          <w:szCs w:val="27"/>
          <w:lang w:val="en-US" w:eastAsia="zh-CN"/>
        </w:rPr>
        <w:t>腊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>/</w:t>
      </w:r>
      <w:r>
        <w:rPr>
          <w:rFonts w:hint="eastAsia"/>
          <w:color w:val="000000"/>
          <w:sz w:val="27"/>
          <w:szCs w:val="27"/>
          <w:lang w:val="en-US" w:eastAsia="zh-CN"/>
        </w:rPr>
        <w:br/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香</w:t>
      </w: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肠、肉松</w:t>
      </w:r>
      <w:r>
        <w:rPr>
          <w:rStyle w:val="charoverride-1"/>
          <w:rFonts w:hint="eastAsia"/>
          <w:color w:val="000000"/>
          <w:sz w:val="27"/>
          <w:szCs w:val="27"/>
          <w:lang w:val="en-US" w:eastAsia="zh-CN"/>
        </w:rPr>
        <w:t xml:space="preserve">, </w:t>
      </w:r>
      <w:r>
        <w:rPr>
          <w:rStyle w:val="charoverride-1"/>
          <w:rFonts w:ascii="MS Gothic" w:eastAsia="MS Gothic" w:hAnsi="MS Gothic" w:cs="MS Gothic" w:hint="eastAsia"/>
          <w:color w:val="000000"/>
          <w:sz w:val="27"/>
          <w:szCs w:val="27"/>
          <w:lang w:val="en-US" w:eastAsia="zh-CN"/>
        </w:rPr>
        <w:t>腊肉和腌肉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424FDC5C" w14:textId="77777777" w:rsidR="00D152F2" w:rsidRDefault="00D152F2" w:rsidP="00D152F2">
      <w:pPr>
        <w:pStyle w:val="a"/>
        <w:rPr>
          <w:color w:val="000000"/>
          <w:sz w:val="27"/>
          <w:szCs w:val="27"/>
          <w:lang w:val="en-US"/>
        </w:rPr>
      </w:pPr>
      <w:r>
        <w:rPr>
          <w:rStyle w:val="charoverride-1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谨祝阁下旅途愉快</w:t>
      </w:r>
      <w:r>
        <w:rPr>
          <w:rStyle w:val="charoverride-1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0CC58A9E" w14:textId="77777777" w:rsidR="00D152F2" w:rsidRDefault="00D152F2" w:rsidP="00D152F2">
      <w:pPr>
        <w:pStyle w:val="basic-paragraph"/>
        <w:rPr>
          <w:color w:val="000000"/>
          <w:sz w:val="27"/>
          <w:szCs w:val="27"/>
          <w:lang w:val="en-US"/>
        </w:rPr>
      </w:pPr>
      <w:r>
        <w:rPr>
          <w:rStyle w:val="charoverride-2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有</w:t>
      </w:r>
      <w:r>
        <w:rPr>
          <w:rStyle w:val="charoverride-2"/>
          <w:rFonts w:ascii="MS Gothic" w:eastAsia="MS Gothic" w:hAnsi="MS Gothic" w:cs="MS Gothic" w:hint="eastAsia"/>
          <w:color w:val="000000"/>
          <w:sz w:val="27"/>
          <w:szCs w:val="27"/>
          <w:lang w:val="en-US" w:eastAsia="zh-CN"/>
        </w:rPr>
        <w:t>关</w:t>
      </w:r>
      <w:r>
        <w:rPr>
          <w:rStyle w:val="charoverride-2"/>
          <w:rFonts w:ascii="SimSun" w:eastAsia="SimSun" w:hAnsi="SimSun" w:cs="SimSun" w:hint="eastAsia"/>
          <w:color w:val="000000"/>
          <w:sz w:val="27"/>
          <w:szCs w:val="27"/>
          <w:lang w:val="en-US" w:eastAsia="zh-CN"/>
        </w:rPr>
        <w:t>详情，请浏览：</w:t>
      </w:r>
      <w:r>
        <w:rPr>
          <w:color w:val="000000"/>
          <w:sz w:val="27"/>
          <w:szCs w:val="27"/>
          <w:lang w:val="en-US"/>
        </w:rPr>
        <w:br/>
      </w:r>
      <w:hyperlink r:id="rId5" w:history="1">
        <w:r>
          <w:rPr>
            <w:rStyle w:val="charoverride-3"/>
            <w:color w:val="0000FF"/>
            <w:sz w:val="27"/>
            <w:szCs w:val="27"/>
            <w:u w:val="single"/>
            <w:lang w:val="en-US"/>
          </w:rPr>
          <w:t>agriculture.vic.gov.au/</w:t>
        </w:r>
        <w:proofErr w:type="spellStart"/>
        <w:r>
          <w:rPr>
            <w:rStyle w:val="charoverride-3"/>
            <w:color w:val="0000FF"/>
            <w:sz w:val="27"/>
            <w:szCs w:val="27"/>
            <w:u w:val="single"/>
            <w:lang w:val="en-US"/>
          </w:rPr>
          <w:t>africanswinefever</w:t>
        </w:r>
        <w:proofErr w:type="spellEnd"/>
      </w:hyperlink>
      <w:r>
        <w:rPr>
          <w:rStyle w:val="charoverride-3"/>
          <w:color w:val="000000"/>
          <w:sz w:val="27"/>
          <w:szCs w:val="27"/>
          <w:lang w:val="en-US"/>
        </w:rPr>
        <w:t> or call 136 186</w:t>
      </w:r>
      <w:r>
        <w:rPr>
          <w:rStyle w:val="charoverride-2"/>
          <w:rFonts w:ascii="MS Mincho" w:eastAsia="MS Mincho" w:hAnsi="MS Mincho" w:cs="MS Mincho" w:hint="eastAsia"/>
          <w:color w:val="000000"/>
          <w:sz w:val="27"/>
          <w:szCs w:val="27"/>
          <w:lang w:val="en-US" w:eastAsia="zh-CN"/>
        </w:rPr>
        <w:t>。</w:t>
      </w:r>
    </w:p>
    <w:p w14:paraId="6DBE8EB8" w14:textId="77777777" w:rsidR="00FE5ED1" w:rsidRDefault="00147C55"/>
    <w:sectPr w:rsidR="00FE5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2"/>
    <w:rsid w:val="00147C55"/>
    <w:rsid w:val="007648F8"/>
    <w:rsid w:val="00D152F2"/>
    <w:rsid w:val="00E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CAA0"/>
  <w15:chartTrackingRefBased/>
  <w15:docId w15:val="{83A2A722-AA25-4087-9C9D-F97A403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basedOn w:val="Normal"/>
    <w:rsid w:val="00D1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override-1">
    <w:name w:val="charoverride-1"/>
    <w:basedOn w:val="DefaultParagraphFont"/>
    <w:rsid w:val="00D152F2"/>
  </w:style>
  <w:style w:type="paragraph" w:customStyle="1" w:styleId="basic-paragraph">
    <w:name w:val="basic-paragraph"/>
    <w:basedOn w:val="Normal"/>
    <w:rsid w:val="00D1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override-2">
    <w:name w:val="charoverride-2"/>
    <w:basedOn w:val="DefaultParagraphFont"/>
    <w:rsid w:val="00D152F2"/>
  </w:style>
  <w:style w:type="character" w:customStyle="1" w:styleId="charoverride-3">
    <w:name w:val="charoverride-3"/>
    <w:basedOn w:val="DefaultParagraphFont"/>
    <w:rsid w:val="00D1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iculture.vic.gov.au/africanswinefev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 P Reading (DJPR)</dc:creator>
  <cp:keywords/>
  <dc:description/>
  <cp:lastModifiedBy>Lisa J McLennan (DJPR)</cp:lastModifiedBy>
  <cp:revision>2</cp:revision>
  <dcterms:created xsi:type="dcterms:W3CDTF">2021-02-11T22:32:00Z</dcterms:created>
  <dcterms:modified xsi:type="dcterms:W3CDTF">2021-02-11T22:32:00Z</dcterms:modified>
</cp:coreProperties>
</file>