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AE91" w14:textId="1F070D1B" w:rsidR="006C166C" w:rsidRDefault="006C166C" w:rsidP="00C978FC">
      <w:pPr>
        <w:ind w:left="-567"/>
        <w:rPr>
          <w:b/>
          <w:sz w:val="32"/>
        </w:rPr>
      </w:pPr>
    </w:p>
    <w:p w14:paraId="3F8F3579" w14:textId="6C8E82C6" w:rsidR="00E7417D" w:rsidRPr="004E0E3D" w:rsidRDefault="004E0E3D" w:rsidP="00E7417D">
      <w:pPr>
        <w:pStyle w:val="Heading1"/>
        <w:spacing w:before="0" w:after="100" w:afterAutospacing="1"/>
        <w:rPr>
          <w:rFonts w:cs="Arial"/>
          <w:b/>
          <w:bCs/>
          <w:color w:val="auto"/>
          <w:sz w:val="24"/>
          <w:szCs w:val="24"/>
        </w:rPr>
      </w:pPr>
      <w:r w:rsidRPr="004E0E3D">
        <w:rPr>
          <w:b/>
          <w:bCs/>
          <w:noProof/>
          <w:color w:val="auto"/>
        </w:rPr>
        <w:drawing>
          <wp:anchor distT="0" distB="0" distL="114300" distR="114300" simplePos="0" relativeHeight="251659776" behindDoc="0" locked="0" layoutInCell="1" allowOverlap="1" wp14:anchorId="3AB3561E" wp14:editId="5A7A2E57">
            <wp:simplePos x="0" y="0"/>
            <wp:positionH relativeFrom="column">
              <wp:posOffset>3969385</wp:posOffset>
            </wp:positionH>
            <wp:positionV relativeFrom="paragraph">
              <wp:posOffset>10160</wp:posOffset>
            </wp:positionV>
            <wp:extent cx="1835742" cy="445663"/>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742" cy="44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E7417D" w:rsidRPr="004E0E3D">
        <w:rPr>
          <w:rFonts w:cs="Arial"/>
          <w:b/>
          <w:bCs/>
          <w:color w:val="auto"/>
          <w:sz w:val="24"/>
          <w:szCs w:val="24"/>
        </w:rPr>
        <w:t xml:space="preserve">NATIONAL TSE SURVEILLANCE PROGRAM </w:t>
      </w:r>
    </w:p>
    <w:p w14:paraId="7403391F" w14:textId="0DF3A0A9" w:rsidR="00E7417D" w:rsidRPr="004E0E3D" w:rsidRDefault="00E7417D" w:rsidP="00E7417D">
      <w:pPr>
        <w:pStyle w:val="Heading1"/>
        <w:spacing w:before="0" w:after="100" w:afterAutospacing="1"/>
        <w:rPr>
          <w:rFonts w:cs="Arial"/>
          <w:b/>
          <w:bCs/>
          <w:color w:val="auto"/>
          <w:sz w:val="24"/>
          <w:szCs w:val="24"/>
        </w:rPr>
      </w:pPr>
      <w:r w:rsidRPr="004E0E3D">
        <w:rPr>
          <w:rFonts w:cs="Arial"/>
          <w:b/>
          <w:bCs/>
          <w:color w:val="auto"/>
          <w:sz w:val="24"/>
          <w:szCs w:val="24"/>
        </w:rPr>
        <w:t>SUBMISSION AND REPORTING</w:t>
      </w:r>
      <w:r w:rsidR="00F1703D">
        <w:rPr>
          <w:rFonts w:cs="Arial"/>
          <w:b/>
          <w:bCs/>
          <w:color w:val="auto"/>
          <w:sz w:val="24"/>
          <w:szCs w:val="24"/>
        </w:rPr>
        <w:t xml:space="preserve"> CHECKLIST</w:t>
      </w:r>
    </w:p>
    <w:p w14:paraId="400E96B9" w14:textId="764FDEC3" w:rsidR="00690B8F" w:rsidRPr="006F7CB5" w:rsidRDefault="00E96EEA" w:rsidP="006F7CB5">
      <w:pPr>
        <w:pStyle w:val="Heading1"/>
      </w:pPr>
      <w:r w:rsidRPr="006C4874">
        <w:t xml:space="preserve">TSE </w:t>
      </w:r>
      <w:r w:rsidR="00690B8F" w:rsidRPr="006F7CB5">
        <w:t>SUBMISSIONS</w:t>
      </w:r>
    </w:p>
    <w:tbl>
      <w:tblPr>
        <w:tblStyle w:val="TableGrid"/>
        <w:tblW w:w="0" w:type="auto"/>
        <w:tblLook w:val="04A0" w:firstRow="1" w:lastRow="0" w:firstColumn="1" w:lastColumn="0" w:noHBand="0" w:noVBand="1"/>
      </w:tblPr>
      <w:tblGrid>
        <w:gridCol w:w="7842"/>
        <w:gridCol w:w="1220"/>
      </w:tblGrid>
      <w:tr w:rsidR="00C42EB1" w14:paraId="3EFFC1DA" w14:textId="77777777" w:rsidTr="00C42EB1">
        <w:trPr>
          <w:tblHeader/>
        </w:trPr>
        <w:tc>
          <w:tcPr>
            <w:tcW w:w="8330" w:type="dxa"/>
          </w:tcPr>
          <w:p w14:paraId="0B7B9559" w14:textId="6828447E" w:rsidR="00C42EB1" w:rsidRDefault="00C42EB1" w:rsidP="00C42EB1">
            <w:bookmarkStart w:id="0" w:name="ColumnTitle_1"/>
            <w:r w:rsidRPr="006C4874">
              <w:rPr>
                <w:rFonts w:ascii="Arial" w:hAnsi="Arial" w:cs="Arial"/>
                <w:b/>
              </w:rPr>
              <w:t>Submissions</w:t>
            </w:r>
          </w:p>
        </w:tc>
        <w:tc>
          <w:tcPr>
            <w:tcW w:w="958" w:type="dxa"/>
          </w:tcPr>
          <w:p w14:paraId="1F1D3826" w14:textId="2BE4BB0A" w:rsidR="00C42EB1" w:rsidRDefault="00C42EB1" w:rsidP="00C42EB1">
            <w:r w:rsidRPr="006C4874">
              <w:rPr>
                <w:rFonts w:ascii="Arial" w:hAnsi="Arial" w:cs="Arial"/>
                <w:b/>
              </w:rPr>
              <w:t>Y/N</w:t>
            </w:r>
          </w:p>
        </w:tc>
      </w:tr>
      <w:bookmarkEnd w:id="0"/>
      <w:tr w:rsidR="00C42EB1" w14:paraId="08934A87" w14:textId="77777777" w:rsidTr="00C42EB1">
        <w:tc>
          <w:tcPr>
            <w:tcW w:w="8330" w:type="dxa"/>
          </w:tcPr>
          <w:p w14:paraId="74BC9CF0" w14:textId="7643FBAF" w:rsidR="00C42EB1" w:rsidRDefault="00C42EB1" w:rsidP="00C42EB1">
            <w:r w:rsidRPr="006C4874">
              <w:rPr>
                <w:rFonts w:ascii="Arial" w:hAnsi="Arial" w:cs="Arial"/>
                <w:bCs/>
                <w:sz w:val="20"/>
              </w:rPr>
              <w:t>Brain must be fixed for at least 72 hours at ambient temperatures prior to submission in a minimum 1:5 volume of 10% buffered formalin</w:t>
            </w:r>
          </w:p>
        </w:tc>
        <w:tc>
          <w:tcPr>
            <w:tcW w:w="958" w:type="dxa"/>
          </w:tcPr>
          <w:p w14:paraId="02DD8DBD" w14:textId="5AE0A5ED" w:rsidR="00C42EB1" w:rsidRDefault="00B963C9" w:rsidP="00C42EB1">
            <w:r>
              <w:fldChar w:fldCharType="begin">
                <w:ffData>
                  <w:name w:val="Brainfixed"/>
                  <w:enabled/>
                  <w:calcOnExit w:val="0"/>
                  <w:statusText w:type="text" w:val="Enter Yes or No"/>
                  <w:textInput/>
                </w:ffData>
              </w:fldChar>
            </w:r>
            <w:bookmarkStart w:id="1" w:name="Brainfix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C42EB1" w14:paraId="30FB8A6E" w14:textId="77777777" w:rsidTr="00C42EB1">
        <w:tc>
          <w:tcPr>
            <w:tcW w:w="8330" w:type="dxa"/>
          </w:tcPr>
          <w:p w14:paraId="159EDFBC" w14:textId="62F573FE" w:rsidR="00C42EB1" w:rsidRDefault="00C42EB1" w:rsidP="00C42EB1">
            <w:r w:rsidRPr="006C4874">
              <w:rPr>
                <w:rFonts w:ascii="Arial" w:hAnsi="Arial" w:cs="Arial"/>
                <w:bCs/>
                <w:sz w:val="20"/>
              </w:rPr>
              <w:t>Decant formalin prior to dispatching</w:t>
            </w:r>
          </w:p>
        </w:tc>
        <w:tc>
          <w:tcPr>
            <w:tcW w:w="958" w:type="dxa"/>
          </w:tcPr>
          <w:p w14:paraId="0AF9ECBB" w14:textId="23546F78" w:rsidR="00C42EB1" w:rsidRDefault="00B963C9" w:rsidP="00C42EB1">
            <w:r>
              <w:fldChar w:fldCharType="begin">
                <w:ffData>
                  <w:name w:val="Decantformalin"/>
                  <w:enabled/>
                  <w:calcOnExit w:val="0"/>
                  <w:statusText w:type="text" w:val="Enter Yes or No"/>
                  <w:textInput/>
                </w:ffData>
              </w:fldChar>
            </w:r>
            <w:bookmarkStart w:id="2" w:name="Decantformali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42EB1" w14:paraId="4D796F7D" w14:textId="77777777" w:rsidTr="00C42EB1">
        <w:tc>
          <w:tcPr>
            <w:tcW w:w="8330" w:type="dxa"/>
          </w:tcPr>
          <w:p w14:paraId="3CFA5A8A" w14:textId="6C5E8F03" w:rsidR="00C42EB1" w:rsidRDefault="00C42EB1" w:rsidP="00C42EB1">
            <w:r w:rsidRPr="006C4874">
              <w:rPr>
                <w:rFonts w:ascii="Arial" w:hAnsi="Arial" w:cs="Arial"/>
                <w:bCs/>
                <w:sz w:val="20"/>
              </w:rPr>
              <w:t>Cervical spinal cord (2-3cm) in sterile yellow top jar (must accompany the brain submitted). Spinal cord must immediately be chilled. It can be submitted chilled or then frozen and submitted frozen</w:t>
            </w:r>
          </w:p>
        </w:tc>
        <w:tc>
          <w:tcPr>
            <w:tcW w:w="958" w:type="dxa"/>
          </w:tcPr>
          <w:p w14:paraId="6B7047A5" w14:textId="1A07F720" w:rsidR="00C42EB1" w:rsidRDefault="00B963C9" w:rsidP="00C42EB1">
            <w:r>
              <w:fldChar w:fldCharType="begin">
                <w:ffData>
                  <w:name w:val="Cervicalspinalcord"/>
                  <w:enabled/>
                  <w:calcOnExit w:val="0"/>
                  <w:statusText w:type="text" w:val="Enter Yes or No"/>
                  <w:textInput/>
                </w:ffData>
              </w:fldChar>
            </w:r>
            <w:bookmarkStart w:id="3" w:name="Cervicalspinalcor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42EB1" w14:paraId="66770681" w14:textId="77777777" w:rsidTr="00C42EB1">
        <w:tc>
          <w:tcPr>
            <w:tcW w:w="8330" w:type="dxa"/>
          </w:tcPr>
          <w:p w14:paraId="46B6F3A3" w14:textId="6F034587" w:rsidR="00C42EB1" w:rsidRDefault="00C42EB1" w:rsidP="00C42EB1">
            <w:r w:rsidRPr="006C4874">
              <w:rPr>
                <w:rFonts w:ascii="Arial" w:hAnsi="Arial" w:cs="Arial"/>
                <w:bCs/>
                <w:sz w:val="20"/>
              </w:rPr>
              <w:t>Sheep also require unfixed frozen dorsal third of cerebellum in a sterile jar</w:t>
            </w:r>
          </w:p>
        </w:tc>
        <w:tc>
          <w:tcPr>
            <w:tcW w:w="958" w:type="dxa"/>
          </w:tcPr>
          <w:p w14:paraId="73AD9D43" w14:textId="1F3A32AB" w:rsidR="00C42EB1" w:rsidRDefault="00B963C9" w:rsidP="00C42EB1">
            <w:r>
              <w:fldChar w:fldCharType="begin">
                <w:ffData>
                  <w:name w:val="Sheepcerebellum"/>
                  <w:enabled/>
                  <w:calcOnExit w:val="0"/>
                  <w:statusText w:type="text" w:val="Enter Yes or No"/>
                  <w:textInput/>
                </w:ffData>
              </w:fldChar>
            </w:r>
            <w:bookmarkStart w:id="4" w:name="Sheepcerebell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42EB1" w14:paraId="2DBE1BED" w14:textId="77777777" w:rsidTr="00C42EB1">
        <w:tc>
          <w:tcPr>
            <w:tcW w:w="8330" w:type="dxa"/>
          </w:tcPr>
          <w:p w14:paraId="7F4163BE" w14:textId="70B4672B" w:rsidR="00C42EB1" w:rsidRDefault="00C42EB1" w:rsidP="00C42EB1">
            <w:r w:rsidRPr="006C4874">
              <w:rPr>
                <w:rFonts w:ascii="Arial" w:hAnsi="Arial" w:cs="Arial"/>
                <w:bCs/>
                <w:sz w:val="20"/>
              </w:rPr>
              <w:t>Other samples to rule-in or rule-out differential diagnoses</w:t>
            </w:r>
          </w:p>
        </w:tc>
        <w:tc>
          <w:tcPr>
            <w:tcW w:w="958" w:type="dxa"/>
          </w:tcPr>
          <w:p w14:paraId="0A9C6AE9" w14:textId="1875570B" w:rsidR="00C42EB1" w:rsidRDefault="00B963C9" w:rsidP="00C42EB1">
            <w:r>
              <w:fldChar w:fldCharType="begin">
                <w:ffData>
                  <w:name w:val="Othersamples"/>
                  <w:enabled/>
                  <w:calcOnExit w:val="0"/>
                  <w:statusText w:type="text" w:val="Enter Yes or No"/>
                  <w:textInput/>
                </w:ffData>
              </w:fldChar>
            </w:r>
            <w:bookmarkStart w:id="5" w:name="Othersampl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42EB1" w14:paraId="78D788EC" w14:textId="77777777" w:rsidTr="00C42EB1">
        <w:tc>
          <w:tcPr>
            <w:tcW w:w="8330" w:type="dxa"/>
          </w:tcPr>
          <w:p w14:paraId="71421E2C" w14:textId="60BD3E5D" w:rsidR="00C42EB1" w:rsidRDefault="00C42EB1" w:rsidP="00C42EB1">
            <w:proofErr w:type="spellStart"/>
            <w:r w:rsidRPr="006C4874">
              <w:rPr>
                <w:rFonts w:ascii="Arial" w:hAnsi="Arial" w:cs="Arial"/>
                <w:bCs/>
                <w:sz w:val="20"/>
              </w:rPr>
              <w:t>AgriBio</w:t>
            </w:r>
            <w:proofErr w:type="spellEnd"/>
            <w:r w:rsidRPr="006C4874">
              <w:rPr>
                <w:rFonts w:ascii="Arial" w:hAnsi="Arial" w:cs="Arial"/>
                <w:bCs/>
                <w:sz w:val="20"/>
              </w:rPr>
              <w:t xml:space="preserve"> submission form (PIC IS REQUIRED ON THIS FORM)</w:t>
            </w:r>
          </w:p>
        </w:tc>
        <w:tc>
          <w:tcPr>
            <w:tcW w:w="958" w:type="dxa"/>
          </w:tcPr>
          <w:p w14:paraId="108C7E57" w14:textId="34539C2E" w:rsidR="00C42EB1" w:rsidRDefault="00B963C9" w:rsidP="00C42EB1">
            <w:r>
              <w:fldChar w:fldCharType="begin">
                <w:ffData>
                  <w:name w:val="Agribiosubmission"/>
                  <w:enabled/>
                  <w:calcOnExit w:val="0"/>
                  <w:statusText w:type="text" w:val="Enter Yes or No"/>
                  <w:textInput/>
                </w:ffData>
              </w:fldChar>
            </w:r>
            <w:bookmarkStart w:id="6" w:name="Agribiosubmiss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42EB1" w14:paraId="40C368A7" w14:textId="77777777" w:rsidTr="00C42EB1">
        <w:tc>
          <w:tcPr>
            <w:tcW w:w="8330" w:type="dxa"/>
          </w:tcPr>
          <w:p w14:paraId="203B0C6E" w14:textId="77777777" w:rsidR="00C42EB1" w:rsidRPr="006C4874" w:rsidRDefault="00C42EB1" w:rsidP="00C42EB1">
            <w:pPr>
              <w:ind w:right="0"/>
              <w:rPr>
                <w:rFonts w:ascii="Arial" w:hAnsi="Arial" w:cs="Arial"/>
                <w:bCs/>
                <w:sz w:val="20"/>
              </w:rPr>
            </w:pPr>
            <w:r w:rsidRPr="006C4874">
              <w:rPr>
                <w:rFonts w:ascii="Arial" w:hAnsi="Arial" w:cs="Arial"/>
                <w:bCs/>
                <w:sz w:val="20"/>
              </w:rPr>
              <w:t>Clinical History and Necropsy Report demonstrating sample suitability</w:t>
            </w:r>
          </w:p>
          <w:p w14:paraId="1458AC42" w14:textId="77777777" w:rsidR="00C42EB1" w:rsidRPr="006C4874" w:rsidRDefault="00C42EB1" w:rsidP="00C42EB1">
            <w:pPr>
              <w:pStyle w:val="ListParagraph"/>
              <w:numPr>
                <w:ilvl w:val="0"/>
                <w:numId w:val="11"/>
              </w:numPr>
              <w:ind w:right="0"/>
              <w:rPr>
                <w:rFonts w:ascii="Arial" w:hAnsi="Arial" w:cs="Arial"/>
                <w:bCs/>
                <w:sz w:val="20"/>
              </w:rPr>
            </w:pPr>
            <w:r w:rsidRPr="006C4874">
              <w:rPr>
                <w:rFonts w:ascii="Arial" w:hAnsi="Arial" w:cs="Arial"/>
                <w:bCs/>
                <w:sz w:val="20"/>
              </w:rPr>
              <w:t>Incentive payment limited to two brains per outbreak</w:t>
            </w:r>
          </w:p>
          <w:p w14:paraId="28D520B7" w14:textId="77777777" w:rsidR="00C42EB1" w:rsidRPr="006C4874" w:rsidRDefault="00C42EB1" w:rsidP="00C42EB1">
            <w:pPr>
              <w:pStyle w:val="ListParagraph"/>
              <w:numPr>
                <w:ilvl w:val="0"/>
                <w:numId w:val="11"/>
              </w:numPr>
              <w:ind w:right="0"/>
              <w:rPr>
                <w:rFonts w:ascii="Arial" w:hAnsi="Arial" w:cs="Arial"/>
                <w:bCs/>
                <w:sz w:val="20"/>
              </w:rPr>
            </w:pPr>
            <w:r w:rsidRPr="006C4874">
              <w:rPr>
                <w:rFonts w:ascii="Arial" w:hAnsi="Arial" w:cs="Arial"/>
                <w:bCs/>
                <w:color w:val="000000"/>
                <w:sz w:val="20"/>
                <w:lang w:eastAsia="en-AU"/>
              </w:rPr>
              <w:t xml:space="preserve">Submit brains and other samples to </w:t>
            </w:r>
            <w:proofErr w:type="spellStart"/>
            <w:r w:rsidRPr="006C4874">
              <w:rPr>
                <w:rFonts w:ascii="Arial" w:hAnsi="Arial" w:cs="Arial"/>
                <w:bCs/>
                <w:color w:val="000000"/>
                <w:sz w:val="20"/>
                <w:lang w:eastAsia="en-AU"/>
              </w:rPr>
              <w:t>AgriBio</w:t>
            </w:r>
            <w:proofErr w:type="spellEnd"/>
            <w:r w:rsidRPr="006C4874">
              <w:rPr>
                <w:rFonts w:ascii="Arial" w:hAnsi="Arial" w:cs="Arial"/>
                <w:bCs/>
                <w:color w:val="000000"/>
                <w:sz w:val="20"/>
                <w:lang w:eastAsia="en-AU"/>
              </w:rPr>
              <w:t xml:space="preserve"> when testing is to be performed only under the NTSESP</w:t>
            </w:r>
          </w:p>
          <w:p w14:paraId="1354E3ED" w14:textId="77777777" w:rsidR="00C42EB1" w:rsidRPr="006C4874" w:rsidRDefault="00C42EB1" w:rsidP="00C42EB1">
            <w:pPr>
              <w:pStyle w:val="ListParagraph"/>
              <w:numPr>
                <w:ilvl w:val="0"/>
                <w:numId w:val="11"/>
              </w:numPr>
              <w:ind w:right="0"/>
              <w:rPr>
                <w:rFonts w:ascii="Arial" w:hAnsi="Arial" w:cs="Arial"/>
                <w:bCs/>
                <w:sz w:val="20"/>
              </w:rPr>
            </w:pPr>
            <w:r w:rsidRPr="006C4874">
              <w:rPr>
                <w:rFonts w:ascii="Arial" w:hAnsi="Arial" w:cs="Arial"/>
                <w:bCs/>
                <w:color w:val="000000"/>
                <w:sz w:val="20"/>
                <w:lang w:eastAsia="en-AU"/>
              </w:rPr>
              <w:t xml:space="preserve">Submit brains and other samples to </w:t>
            </w:r>
            <w:proofErr w:type="spellStart"/>
            <w:r w:rsidRPr="006C4874">
              <w:rPr>
                <w:rFonts w:ascii="Arial" w:hAnsi="Arial" w:cs="Arial"/>
                <w:bCs/>
                <w:color w:val="000000"/>
                <w:sz w:val="20"/>
                <w:lang w:eastAsia="en-AU"/>
              </w:rPr>
              <w:t>AgriBio</w:t>
            </w:r>
            <w:proofErr w:type="spellEnd"/>
            <w:r w:rsidRPr="006C4874">
              <w:rPr>
                <w:rFonts w:ascii="Arial" w:hAnsi="Arial" w:cs="Arial"/>
                <w:bCs/>
                <w:color w:val="000000"/>
                <w:sz w:val="20"/>
                <w:lang w:eastAsia="en-AU"/>
              </w:rPr>
              <w:t xml:space="preserve"> for TSE surveillance in association with an Enhanced Disease Investigation (SDI)</w:t>
            </w:r>
          </w:p>
          <w:p w14:paraId="3AB8AD9A" w14:textId="77777777" w:rsidR="00C42EB1" w:rsidRPr="006C4874" w:rsidRDefault="00C42EB1" w:rsidP="00C42EB1">
            <w:pPr>
              <w:pStyle w:val="ListParagraph"/>
              <w:numPr>
                <w:ilvl w:val="0"/>
                <w:numId w:val="11"/>
              </w:numPr>
              <w:ind w:right="0"/>
              <w:rPr>
                <w:rFonts w:ascii="Arial" w:hAnsi="Arial" w:cs="Arial"/>
                <w:bCs/>
                <w:sz w:val="20"/>
              </w:rPr>
            </w:pPr>
            <w:r w:rsidRPr="006C4874">
              <w:rPr>
                <w:rFonts w:ascii="Arial" w:hAnsi="Arial" w:cs="Arial"/>
                <w:bCs/>
                <w:sz w:val="20"/>
              </w:rPr>
              <w:t xml:space="preserve">All cattle must have their external NLIS ID or RFID recorded on the necropsy form or history of having been born on the </w:t>
            </w:r>
            <w:proofErr w:type="gramStart"/>
            <w:r w:rsidRPr="006C4874">
              <w:rPr>
                <w:rFonts w:ascii="Arial" w:hAnsi="Arial" w:cs="Arial"/>
                <w:bCs/>
                <w:sz w:val="20"/>
              </w:rPr>
              <w:t>property</w:t>
            </w:r>
            <w:proofErr w:type="gramEnd"/>
          </w:p>
          <w:p w14:paraId="59E8B0C1" w14:textId="77777777" w:rsidR="00C42EB1" w:rsidRPr="006C4874" w:rsidRDefault="00C42EB1" w:rsidP="00C42EB1">
            <w:pPr>
              <w:pStyle w:val="ListParagraph"/>
              <w:numPr>
                <w:ilvl w:val="0"/>
                <w:numId w:val="11"/>
              </w:numPr>
              <w:ind w:right="0"/>
              <w:rPr>
                <w:rFonts w:ascii="Arial" w:hAnsi="Arial" w:cs="Arial"/>
                <w:bCs/>
                <w:sz w:val="20"/>
              </w:rPr>
            </w:pPr>
            <w:r w:rsidRPr="006C4874">
              <w:rPr>
                <w:rFonts w:ascii="Arial" w:hAnsi="Arial" w:cs="Arial"/>
                <w:bCs/>
                <w:sz w:val="20"/>
              </w:rPr>
              <w:t>All animals must be aged according to dentition or records</w:t>
            </w:r>
          </w:p>
          <w:p w14:paraId="4ED1C4B6" w14:textId="77777777" w:rsidR="00C42EB1" w:rsidRPr="006C4874" w:rsidRDefault="00C42EB1" w:rsidP="00C42EB1">
            <w:pPr>
              <w:pStyle w:val="ListParagraph"/>
              <w:numPr>
                <w:ilvl w:val="0"/>
                <w:numId w:val="11"/>
              </w:numPr>
              <w:ind w:right="0"/>
              <w:rPr>
                <w:rFonts w:ascii="Arial" w:hAnsi="Arial" w:cs="Arial"/>
                <w:bCs/>
                <w:sz w:val="20"/>
              </w:rPr>
            </w:pPr>
            <w:r w:rsidRPr="006C4874">
              <w:rPr>
                <w:rFonts w:ascii="Arial" w:hAnsi="Arial" w:cs="Arial"/>
                <w:bCs/>
                <w:color w:val="000000"/>
                <w:sz w:val="20"/>
                <w:lang w:eastAsia="en-AU"/>
              </w:rPr>
              <w:t>All treatments, if given, and date of administration must be noted</w:t>
            </w:r>
          </w:p>
          <w:p w14:paraId="75539660" w14:textId="607469D5" w:rsidR="00C42EB1" w:rsidRPr="006C4874" w:rsidRDefault="00C42EB1" w:rsidP="00C42EB1">
            <w:pPr>
              <w:rPr>
                <w:rFonts w:ascii="Arial" w:hAnsi="Arial" w:cs="Arial"/>
                <w:bCs/>
                <w:sz w:val="20"/>
              </w:rPr>
            </w:pPr>
            <w:r w:rsidRPr="006C4874">
              <w:rPr>
                <w:rFonts w:ascii="Arial" w:hAnsi="Arial" w:cs="Arial"/>
                <w:bCs/>
                <w:sz w:val="20"/>
              </w:rPr>
              <w:t>Must meet criteria for eligibility (overleaf)</w:t>
            </w:r>
          </w:p>
        </w:tc>
        <w:tc>
          <w:tcPr>
            <w:tcW w:w="958" w:type="dxa"/>
          </w:tcPr>
          <w:p w14:paraId="22BCD1A5" w14:textId="3F8F63DE" w:rsidR="00C42EB1" w:rsidRDefault="00B963C9" w:rsidP="00C42EB1">
            <w:r>
              <w:fldChar w:fldCharType="begin">
                <w:ffData>
                  <w:name w:val="Clinicalhistory"/>
                  <w:enabled/>
                  <w:calcOnExit w:val="0"/>
                  <w:statusText w:type="text" w:val="Enter 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0E96D1" w14:textId="7D83723B" w:rsidR="00690B8F" w:rsidRDefault="00E96EEA" w:rsidP="00C42EB1">
      <w:pPr>
        <w:pStyle w:val="Heading1"/>
      </w:pPr>
      <w:r w:rsidRPr="006C4874">
        <w:t xml:space="preserve">TSE </w:t>
      </w:r>
      <w:r w:rsidR="00690B8F" w:rsidRPr="006C4874">
        <w:t xml:space="preserve">REPORTING </w:t>
      </w:r>
    </w:p>
    <w:p w14:paraId="7282371C" w14:textId="088923C9" w:rsidR="00C42EB1" w:rsidRPr="006C4874" w:rsidRDefault="00C42EB1" w:rsidP="00C42EB1">
      <w:pPr>
        <w:tabs>
          <w:tab w:val="num" w:pos="-567"/>
        </w:tabs>
        <w:ind w:left="-567" w:right="0"/>
        <w:rPr>
          <w:rFonts w:ascii="Arial" w:hAnsi="Arial" w:cs="Arial"/>
          <w:b/>
          <w:iCs/>
          <w:szCs w:val="22"/>
        </w:rPr>
      </w:pPr>
      <w:r>
        <w:rPr>
          <w:rFonts w:ascii="Arial" w:hAnsi="Arial" w:cs="Arial"/>
          <w:b/>
          <w:iCs/>
          <w:szCs w:val="22"/>
        </w:rPr>
        <w:tab/>
      </w:r>
      <w:r w:rsidRPr="006C4874">
        <w:rPr>
          <w:rFonts w:ascii="Arial" w:hAnsi="Arial" w:cs="Arial"/>
          <w:b/>
          <w:iCs/>
          <w:szCs w:val="22"/>
        </w:rPr>
        <w:t>The documents listed below must be sent TOGETHER within one month of report date</w:t>
      </w:r>
    </w:p>
    <w:p w14:paraId="36C24815" w14:textId="77777777" w:rsidR="00C42EB1" w:rsidRPr="00C42EB1" w:rsidRDefault="00C42EB1" w:rsidP="00C42EB1"/>
    <w:tbl>
      <w:tblPr>
        <w:tblStyle w:val="TableGrid"/>
        <w:tblW w:w="0" w:type="auto"/>
        <w:tblLook w:val="04A0" w:firstRow="1" w:lastRow="0" w:firstColumn="1" w:lastColumn="0" w:noHBand="0" w:noVBand="1"/>
      </w:tblPr>
      <w:tblGrid>
        <w:gridCol w:w="7821"/>
        <w:gridCol w:w="1241"/>
      </w:tblGrid>
      <w:tr w:rsidR="00C42EB1" w14:paraId="350CB7C1" w14:textId="77777777" w:rsidTr="00C42EB1">
        <w:trPr>
          <w:tblHeader/>
        </w:trPr>
        <w:tc>
          <w:tcPr>
            <w:tcW w:w="8046" w:type="dxa"/>
          </w:tcPr>
          <w:p w14:paraId="3ADFC5C7" w14:textId="6776FB1D" w:rsidR="00C42EB1" w:rsidRDefault="00C42EB1" w:rsidP="00C42EB1">
            <w:bookmarkStart w:id="7" w:name="ColumnTitle_2"/>
            <w:r w:rsidRPr="006C4874">
              <w:rPr>
                <w:rFonts w:ascii="Arial" w:hAnsi="Arial" w:cs="Arial"/>
                <w:b/>
              </w:rPr>
              <w:t>Documents required</w:t>
            </w:r>
          </w:p>
        </w:tc>
        <w:tc>
          <w:tcPr>
            <w:tcW w:w="1242" w:type="dxa"/>
          </w:tcPr>
          <w:p w14:paraId="35B327DA" w14:textId="656FD047" w:rsidR="00C42EB1" w:rsidRDefault="00C42EB1" w:rsidP="00C42EB1">
            <w:r w:rsidRPr="006C4874">
              <w:rPr>
                <w:rFonts w:ascii="Arial" w:hAnsi="Arial" w:cs="Arial"/>
                <w:b/>
              </w:rPr>
              <w:t>Y/N</w:t>
            </w:r>
          </w:p>
        </w:tc>
      </w:tr>
      <w:bookmarkEnd w:id="7"/>
      <w:tr w:rsidR="00C42EB1" w14:paraId="2012F8AA" w14:textId="77777777" w:rsidTr="00C42EB1">
        <w:tc>
          <w:tcPr>
            <w:tcW w:w="8046" w:type="dxa"/>
          </w:tcPr>
          <w:p w14:paraId="43F22D9F" w14:textId="12494E2A" w:rsidR="00C42EB1" w:rsidRDefault="00C42EB1" w:rsidP="00C42EB1">
            <w:r w:rsidRPr="006C4874">
              <w:rPr>
                <w:rFonts w:ascii="Arial" w:hAnsi="Arial" w:cs="Arial"/>
                <w:bCs/>
                <w:sz w:val="20"/>
              </w:rPr>
              <w:t>Copy of laboratory submission form</w:t>
            </w:r>
          </w:p>
        </w:tc>
        <w:tc>
          <w:tcPr>
            <w:tcW w:w="1242" w:type="dxa"/>
          </w:tcPr>
          <w:p w14:paraId="3CCD03AE" w14:textId="66F25C43" w:rsidR="00C42EB1" w:rsidRDefault="00B963C9" w:rsidP="00C42EB1">
            <w:r>
              <w:fldChar w:fldCharType="begin">
                <w:ffData>
                  <w:name w:val="Labsubmissionform"/>
                  <w:enabled/>
                  <w:calcOnExit w:val="0"/>
                  <w:statusText w:type="text" w:val="Enter Yes or No"/>
                  <w:textInput/>
                </w:ffData>
              </w:fldChar>
            </w:r>
            <w:bookmarkStart w:id="8" w:name="Labsubmissionfor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42EB1" w14:paraId="4F1DD908" w14:textId="77777777" w:rsidTr="00C42EB1">
        <w:tc>
          <w:tcPr>
            <w:tcW w:w="8046" w:type="dxa"/>
          </w:tcPr>
          <w:p w14:paraId="12DA4C0E" w14:textId="1D4429EC" w:rsidR="00C42EB1" w:rsidRDefault="00C42EB1" w:rsidP="00C42EB1">
            <w:r w:rsidRPr="006C4874">
              <w:rPr>
                <w:rFonts w:ascii="Arial" w:hAnsi="Arial" w:cs="Arial"/>
                <w:bCs/>
                <w:sz w:val="20"/>
              </w:rPr>
              <w:t>Copy of all laboratory reports related to the submission</w:t>
            </w:r>
          </w:p>
        </w:tc>
        <w:tc>
          <w:tcPr>
            <w:tcW w:w="1242" w:type="dxa"/>
          </w:tcPr>
          <w:p w14:paraId="5BA474B3" w14:textId="4BFBC93D" w:rsidR="00C42EB1" w:rsidRDefault="00B963C9" w:rsidP="00C42EB1">
            <w:r>
              <w:fldChar w:fldCharType="begin">
                <w:ffData>
                  <w:name w:val="Labreports"/>
                  <w:enabled/>
                  <w:calcOnExit w:val="0"/>
                  <w:statusText w:type="text" w:val="Enter Yes or No"/>
                  <w:textInput/>
                </w:ffData>
              </w:fldChar>
            </w:r>
            <w:bookmarkStart w:id="9" w:name="Labrepo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42EB1" w14:paraId="2367E60A" w14:textId="77777777" w:rsidTr="00C42EB1">
        <w:tc>
          <w:tcPr>
            <w:tcW w:w="8046" w:type="dxa"/>
          </w:tcPr>
          <w:p w14:paraId="471BF839" w14:textId="6480ED71" w:rsidR="00C42EB1" w:rsidRDefault="00C42EB1" w:rsidP="00C42EB1">
            <w:r w:rsidRPr="006C4874">
              <w:rPr>
                <w:rFonts w:ascii="Arial" w:hAnsi="Arial" w:cs="Arial"/>
                <w:bCs/>
                <w:sz w:val="20"/>
              </w:rPr>
              <w:t>Copy of the Clinical History and Necropsy Report</w:t>
            </w:r>
          </w:p>
        </w:tc>
        <w:tc>
          <w:tcPr>
            <w:tcW w:w="1242" w:type="dxa"/>
          </w:tcPr>
          <w:p w14:paraId="170E8743" w14:textId="7F0F9947" w:rsidR="00C42EB1" w:rsidRDefault="00B963C9" w:rsidP="00C42EB1">
            <w:r>
              <w:fldChar w:fldCharType="begin">
                <w:ffData>
                  <w:name w:val="Clinicalhistory"/>
                  <w:enabled/>
                  <w:calcOnExit w:val="0"/>
                  <w:statusText w:type="text" w:val="Enter Yes or No"/>
                  <w:textInput/>
                </w:ffData>
              </w:fldChar>
            </w:r>
            <w:bookmarkStart w:id="10" w:name="Clinicalhisto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42EB1" w14:paraId="729C9EC2" w14:textId="77777777" w:rsidTr="00C42EB1">
        <w:tc>
          <w:tcPr>
            <w:tcW w:w="8046" w:type="dxa"/>
          </w:tcPr>
          <w:p w14:paraId="21FF9F63" w14:textId="77777777" w:rsidR="00C42EB1" w:rsidRPr="006C4874" w:rsidRDefault="00C42EB1" w:rsidP="00C42EB1">
            <w:pPr>
              <w:tabs>
                <w:tab w:val="num" w:pos="-567"/>
              </w:tabs>
              <w:ind w:right="0"/>
              <w:rPr>
                <w:rFonts w:ascii="Arial" w:hAnsi="Arial" w:cs="Arial"/>
                <w:bCs/>
                <w:sz w:val="20"/>
              </w:rPr>
            </w:pPr>
            <w:r w:rsidRPr="006C4874">
              <w:rPr>
                <w:rFonts w:ascii="Arial" w:hAnsi="Arial" w:cs="Arial"/>
                <w:bCs/>
                <w:sz w:val="20"/>
              </w:rPr>
              <w:t>TSE Application for Cattle and Sheep Compensation (owners)</w:t>
            </w:r>
          </w:p>
          <w:p w14:paraId="669257FA" w14:textId="5AB9FD85" w:rsidR="00C42EB1" w:rsidRPr="006C4874" w:rsidRDefault="00C42EB1" w:rsidP="00C42EB1">
            <w:pPr>
              <w:pStyle w:val="ListParagraph"/>
              <w:numPr>
                <w:ilvl w:val="0"/>
                <w:numId w:val="12"/>
              </w:numPr>
              <w:tabs>
                <w:tab w:val="num" w:pos="-567"/>
              </w:tabs>
              <w:ind w:right="0"/>
              <w:rPr>
                <w:rFonts w:ascii="Arial" w:hAnsi="Arial" w:cs="Arial"/>
                <w:bCs/>
                <w:sz w:val="20"/>
              </w:rPr>
            </w:pPr>
            <w:r w:rsidRPr="006C4874">
              <w:rPr>
                <w:rFonts w:ascii="Arial" w:hAnsi="Arial" w:cs="Arial"/>
                <w:bCs/>
                <w:sz w:val="20"/>
              </w:rPr>
              <w:t>Cattle $3</w:t>
            </w:r>
            <w:r w:rsidR="00FC260A">
              <w:rPr>
                <w:rFonts w:ascii="Arial" w:hAnsi="Arial" w:cs="Arial"/>
                <w:bCs/>
                <w:sz w:val="20"/>
              </w:rPr>
              <w:t>3</w:t>
            </w:r>
            <w:r w:rsidRPr="006C4874">
              <w:rPr>
                <w:rFonts w:ascii="Arial" w:hAnsi="Arial" w:cs="Arial"/>
                <w:bCs/>
                <w:sz w:val="20"/>
              </w:rPr>
              <w:t>0 (no GST)</w:t>
            </w:r>
          </w:p>
          <w:p w14:paraId="63F0D929" w14:textId="25871A28" w:rsidR="00C42EB1" w:rsidRDefault="00C42EB1" w:rsidP="00C42EB1">
            <w:pPr>
              <w:pStyle w:val="ListParagraph"/>
              <w:numPr>
                <w:ilvl w:val="0"/>
                <w:numId w:val="12"/>
              </w:numPr>
            </w:pPr>
            <w:r w:rsidRPr="00C42EB1">
              <w:rPr>
                <w:rFonts w:ascii="Arial" w:hAnsi="Arial" w:cs="Arial"/>
                <w:bCs/>
                <w:sz w:val="20"/>
              </w:rPr>
              <w:t>Sheep $1</w:t>
            </w:r>
            <w:r w:rsidR="00FC260A">
              <w:rPr>
                <w:rFonts w:ascii="Arial" w:hAnsi="Arial" w:cs="Arial"/>
                <w:bCs/>
                <w:sz w:val="20"/>
              </w:rPr>
              <w:t>1</w:t>
            </w:r>
            <w:r w:rsidRPr="00C42EB1">
              <w:rPr>
                <w:rFonts w:ascii="Arial" w:hAnsi="Arial" w:cs="Arial"/>
                <w:bCs/>
                <w:sz w:val="20"/>
              </w:rPr>
              <w:t>0 (no GST)</w:t>
            </w:r>
          </w:p>
        </w:tc>
        <w:tc>
          <w:tcPr>
            <w:tcW w:w="1242" w:type="dxa"/>
          </w:tcPr>
          <w:p w14:paraId="29C7D755" w14:textId="0036E12D" w:rsidR="00C42EB1" w:rsidRDefault="00B963C9" w:rsidP="00C42EB1">
            <w:r>
              <w:fldChar w:fldCharType="begin">
                <w:ffData>
                  <w:name w:val="Compensationform"/>
                  <w:enabled/>
                  <w:calcOnExit w:val="0"/>
                  <w:statusText w:type="text" w:val="Enter Yes or No"/>
                  <w:textInput/>
                </w:ffData>
              </w:fldChar>
            </w:r>
            <w:bookmarkStart w:id="11" w:name="Compensationfor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C42EB1" w14:paraId="78CD7EBF" w14:textId="77777777" w:rsidTr="00C42EB1">
        <w:tc>
          <w:tcPr>
            <w:tcW w:w="8046" w:type="dxa"/>
          </w:tcPr>
          <w:p w14:paraId="04B67938" w14:textId="7B5101EE" w:rsidR="00C42EB1" w:rsidRPr="006C4874" w:rsidRDefault="00C42EB1" w:rsidP="00C42EB1">
            <w:pPr>
              <w:tabs>
                <w:tab w:val="num" w:pos="-567"/>
              </w:tabs>
              <w:ind w:right="0"/>
              <w:rPr>
                <w:rFonts w:ascii="Arial" w:hAnsi="Arial" w:cs="Arial"/>
                <w:bCs/>
                <w:sz w:val="20"/>
              </w:rPr>
            </w:pPr>
            <w:r w:rsidRPr="006C4874">
              <w:rPr>
                <w:rFonts w:ascii="Arial" w:hAnsi="Arial" w:cs="Arial"/>
                <w:bCs/>
                <w:sz w:val="20"/>
              </w:rPr>
              <w:t>Your Practice’s tax invoice (</w:t>
            </w:r>
            <w:r w:rsidR="00570611">
              <w:rPr>
                <w:rFonts w:ascii="Arial" w:hAnsi="Arial" w:cs="Arial"/>
                <w:bCs/>
                <w:sz w:val="20"/>
              </w:rPr>
              <w:t>Invoices must be made out to DEEC</w:t>
            </w:r>
            <w:r w:rsidR="00257575">
              <w:rPr>
                <w:rFonts w:ascii="Arial" w:hAnsi="Arial" w:cs="Arial"/>
                <w:bCs/>
                <w:sz w:val="20"/>
              </w:rPr>
              <w:t>A</w:t>
            </w:r>
            <w:r w:rsidR="00570611">
              <w:rPr>
                <w:rFonts w:ascii="Arial" w:hAnsi="Arial" w:cs="Arial"/>
                <w:bCs/>
                <w:sz w:val="20"/>
              </w:rPr>
              <w:t xml:space="preserve"> or Dept of En</w:t>
            </w:r>
            <w:r w:rsidR="00257575">
              <w:rPr>
                <w:rFonts w:ascii="Arial" w:hAnsi="Arial" w:cs="Arial"/>
                <w:bCs/>
                <w:sz w:val="20"/>
              </w:rPr>
              <w:t xml:space="preserve">ergy Environment and Climate Action. Note: </w:t>
            </w:r>
            <w:r w:rsidRPr="006C4874">
              <w:rPr>
                <w:rFonts w:ascii="Arial" w:hAnsi="Arial" w:cs="Arial"/>
                <w:bCs/>
                <w:sz w:val="20"/>
              </w:rPr>
              <w:t>Agriculture Victoria does not pay mileage, medication costs etc.)</w:t>
            </w:r>
          </w:p>
          <w:p w14:paraId="67550DCB" w14:textId="4C7A5652" w:rsidR="00C42EB1" w:rsidRPr="006C4874" w:rsidRDefault="00C42EB1" w:rsidP="00C42EB1">
            <w:pPr>
              <w:pStyle w:val="ListParagraph"/>
              <w:numPr>
                <w:ilvl w:val="0"/>
                <w:numId w:val="12"/>
              </w:numPr>
              <w:tabs>
                <w:tab w:val="num" w:pos="-567"/>
              </w:tabs>
              <w:ind w:right="0"/>
              <w:rPr>
                <w:rFonts w:ascii="Arial" w:hAnsi="Arial" w:cs="Arial"/>
                <w:bCs/>
                <w:sz w:val="20"/>
              </w:rPr>
            </w:pPr>
            <w:r w:rsidRPr="006C4874">
              <w:rPr>
                <w:rFonts w:ascii="Arial" w:hAnsi="Arial" w:cs="Arial"/>
                <w:bCs/>
                <w:sz w:val="20"/>
              </w:rPr>
              <w:t>Cattle $3</w:t>
            </w:r>
            <w:r w:rsidR="004137AC">
              <w:rPr>
                <w:rFonts w:ascii="Arial" w:hAnsi="Arial" w:cs="Arial"/>
                <w:bCs/>
                <w:sz w:val="20"/>
              </w:rPr>
              <w:t>74</w:t>
            </w:r>
            <w:r w:rsidRPr="006C4874">
              <w:rPr>
                <w:rFonts w:ascii="Arial" w:hAnsi="Arial" w:cs="Arial"/>
                <w:bCs/>
                <w:sz w:val="20"/>
              </w:rPr>
              <w:t xml:space="preserve"> ($3</w:t>
            </w:r>
            <w:r w:rsidR="00FC260A">
              <w:rPr>
                <w:rFonts w:ascii="Arial" w:hAnsi="Arial" w:cs="Arial"/>
                <w:bCs/>
                <w:sz w:val="20"/>
              </w:rPr>
              <w:t>40</w:t>
            </w:r>
            <w:r w:rsidRPr="006C4874">
              <w:rPr>
                <w:rFonts w:ascii="Arial" w:hAnsi="Arial" w:cs="Arial"/>
                <w:bCs/>
                <w:sz w:val="20"/>
              </w:rPr>
              <w:t xml:space="preserve"> + GST)</w:t>
            </w:r>
          </w:p>
          <w:p w14:paraId="21CF5135" w14:textId="77777777" w:rsidR="00C42EB1" w:rsidRDefault="00C42EB1" w:rsidP="003B6A7A">
            <w:pPr>
              <w:pStyle w:val="ListParagraph"/>
              <w:numPr>
                <w:ilvl w:val="0"/>
                <w:numId w:val="12"/>
              </w:numPr>
              <w:tabs>
                <w:tab w:val="num" w:pos="-567"/>
              </w:tabs>
              <w:ind w:right="0"/>
              <w:rPr>
                <w:rFonts w:ascii="Arial" w:hAnsi="Arial" w:cs="Arial"/>
                <w:bCs/>
                <w:sz w:val="20"/>
              </w:rPr>
            </w:pPr>
            <w:r w:rsidRPr="006C4874">
              <w:rPr>
                <w:rFonts w:ascii="Arial" w:hAnsi="Arial" w:cs="Arial"/>
                <w:bCs/>
                <w:sz w:val="20"/>
              </w:rPr>
              <w:t>Sheep $2</w:t>
            </w:r>
            <w:r w:rsidR="004413F6">
              <w:rPr>
                <w:rFonts w:ascii="Arial" w:hAnsi="Arial" w:cs="Arial"/>
                <w:bCs/>
                <w:sz w:val="20"/>
              </w:rPr>
              <w:t>42</w:t>
            </w:r>
            <w:r w:rsidRPr="006C4874">
              <w:rPr>
                <w:rFonts w:ascii="Arial" w:hAnsi="Arial" w:cs="Arial"/>
                <w:bCs/>
                <w:sz w:val="20"/>
              </w:rPr>
              <w:t xml:space="preserve"> ($2</w:t>
            </w:r>
            <w:r w:rsidR="00FC260A">
              <w:rPr>
                <w:rFonts w:ascii="Arial" w:hAnsi="Arial" w:cs="Arial"/>
                <w:bCs/>
                <w:sz w:val="20"/>
              </w:rPr>
              <w:t>20</w:t>
            </w:r>
            <w:r w:rsidRPr="006C4874">
              <w:rPr>
                <w:rFonts w:ascii="Arial" w:hAnsi="Arial" w:cs="Arial"/>
                <w:bCs/>
                <w:sz w:val="20"/>
              </w:rPr>
              <w:t xml:space="preserve"> + GST)</w:t>
            </w:r>
          </w:p>
          <w:p w14:paraId="31D66648" w14:textId="1DB37963" w:rsidR="00B14960" w:rsidRPr="009F1124" w:rsidRDefault="00B14960" w:rsidP="003B6A7A">
            <w:pPr>
              <w:pStyle w:val="ListParagraph"/>
              <w:numPr>
                <w:ilvl w:val="0"/>
                <w:numId w:val="12"/>
              </w:numPr>
              <w:tabs>
                <w:tab w:val="num" w:pos="-567"/>
              </w:tabs>
              <w:ind w:right="0"/>
              <w:rPr>
                <w:rFonts w:ascii="Arial" w:hAnsi="Arial" w:cs="Arial"/>
                <w:bCs/>
                <w:sz w:val="20"/>
              </w:rPr>
            </w:pPr>
            <w:r w:rsidRPr="00C42EB1">
              <w:rPr>
                <w:rFonts w:ascii="Arial" w:hAnsi="Arial" w:cs="Arial"/>
                <w:bCs/>
                <w:sz w:val="20"/>
              </w:rPr>
              <w:t>Goat $</w:t>
            </w:r>
            <w:r>
              <w:rPr>
                <w:rFonts w:ascii="Arial" w:hAnsi="Arial" w:cs="Arial"/>
                <w:bCs/>
                <w:sz w:val="20"/>
              </w:rPr>
              <w:t xml:space="preserve">137.50 </w:t>
            </w:r>
            <w:r w:rsidRPr="00C42EB1">
              <w:rPr>
                <w:rFonts w:ascii="Arial" w:hAnsi="Arial" w:cs="Arial"/>
                <w:bCs/>
                <w:sz w:val="20"/>
              </w:rPr>
              <w:t>($1</w:t>
            </w:r>
            <w:r>
              <w:rPr>
                <w:rFonts w:ascii="Arial" w:hAnsi="Arial" w:cs="Arial"/>
                <w:bCs/>
                <w:sz w:val="20"/>
              </w:rPr>
              <w:t>25</w:t>
            </w:r>
            <w:r w:rsidRPr="00C42EB1">
              <w:rPr>
                <w:rFonts w:ascii="Arial" w:hAnsi="Arial" w:cs="Arial"/>
                <w:bCs/>
                <w:sz w:val="20"/>
              </w:rPr>
              <w:t xml:space="preserve"> + GST)</w:t>
            </w:r>
          </w:p>
        </w:tc>
        <w:tc>
          <w:tcPr>
            <w:tcW w:w="1242" w:type="dxa"/>
          </w:tcPr>
          <w:p w14:paraId="091EAC87" w14:textId="528F12FA" w:rsidR="00C42EB1" w:rsidRDefault="00B963C9" w:rsidP="00C42EB1">
            <w:r>
              <w:fldChar w:fldCharType="begin">
                <w:ffData>
                  <w:name w:val="Practiceinvoice"/>
                  <w:enabled/>
                  <w:calcOnExit w:val="0"/>
                  <w:statusText w:type="text" w:val="Enter Yes or No"/>
                  <w:textInput/>
                </w:ffData>
              </w:fldChar>
            </w:r>
            <w:bookmarkStart w:id="12" w:name="Practiceinvoi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CE3C522" w14:textId="77777777" w:rsidR="00C42EB1" w:rsidRPr="00C42EB1" w:rsidRDefault="00C42EB1" w:rsidP="00C42EB1"/>
    <w:p w14:paraId="400E96E2" w14:textId="610A7367" w:rsidR="00690B8F" w:rsidRPr="006C4874" w:rsidRDefault="00690B8F" w:rsidP="00C42EB1">
      <w:pPr>
        <w:pStyle w:val="Heading2"/>
        <w:rPr>
          <w:i/>
        </w:rPr>
      </w:pPr>
      <w:r w:rsidRPr="006C4874">
        <w:t>Please send all paperwork to your regional coordinator:</w:t>
      </w:r>
    </w:p>
    <w:p w14:paraId="5C05FF30" w14:textId="6D1BB64B" w:rsidR="00E96EEA" w:rsidRPr="006C4874" w:rsidRDefault="00E96EEA" w:rsidP="0087796D">
      <w:pPr>
        <w:pStyle w:val="MoPheading3"/>
      </w:pPr>
    </w:p>
    <w:p w14:paraId="27A49CA2" w14:textId="089702E6" w:rsidR="00E96EEA" w:rsidRPr="006C4874" w:rsidRDefault="00E96EEA">
      <w:pPr>
        <w:pStyle w:val="MoPheading3"/>
        <w:rPr>
          <w:b/>
          <w:i/>
        </w:rPr>
      </w:pPr>
      <w:r w:rsidRPr="006C4874">
        <w:t>Northern Region</w:t>
      </w:r>
      <w:r w:rsidRPr="006C4874">
        <w:tab/>
      </w:r>
      <w:r w:rsidR="00C42EB1">
        <w:tab/>
      </w:r>
      <w:r w:rsidR="005D0ACB">
        <w:t>Anna Cavallaro</w:t>
      </w:r>
      <w:r w:rsidRPr="006C4874">
        <w:t xml:space="preserve">, </w:t>
      </w:r>
      <w:proofErr w:type="spellStart"/>
      <w:r w:rsidR="00BD4A0C">
        <w:t>cnr</w:t>
      </w:r>
      <w:proofErr w:type="spellEnd"/>
      <w:r w:rsidR="00BD4A0C">
        <w:t xml:space="preserve"> Annesley St &amp; Ogilvie Ave</w:t>
      </w:r>
      <w:r w:rsidR="004E6F16" w:rsidRPr="004E6F16">
        <w:t xml:space="preserve">, </w:t>
      </w:r>
      <w:proofErr w:type="spellStart"/>
      <w:r w:rsidR="00BD4A0C">
        <w:t>Echua</w:t>
      </w:r>
      <w:proofErr w:type="spellEnd"/>
      <w:r w:rsidR="004E6F16" w:rsidRPr="004E6F16">
        <w:t xml:space="preserve"> 3</w:t>
      </w:r>
      <w:r w:rsidR="00BD4A0C">
        <w:t>564</w:t>
      </w:r>
      <w:r w:rsidRPr="006C4874">
        <w:tab/>
      </w:r>
      <w:r w:rsidRPr="006C4874">
        <w:tab/>
      </w:r>
      <w:r w:rsidR="005D0ACB">
        <w:t>anna.cavallaro</w:t>
      </w:r>
      <w:r w:rsidRPr="006C4874">
        <w:t>@agriculture.vic.gov.au</w:t>
      </w:r>
    </w:p>
    <w:p w14:paraId="469FA83C" w14:textId="77777777" w:rsidR="0030325D" w:rsidRPr="006C4874" w:rsidRDefault="0030325D">
      <w:pPr>
        <w:pStyle w:val="MoPheading3"/>
      </w:pPr>
    </w:p>
    <w:p w14:paraId="0FE365D5" w14:textId="6D504E12" w:rsidR="00E96EEA" w:rsidRPr="006C4874" w:rsidRDefault="00E96EEA">
      <w:pPr>
        <w:pStyle w:val="MoPheading3"/>
        <w:rPr>
          <w:b/>
          <w:i/>
        </w:rPr>
      </w:pPr>
      <w:proofErr w:type="gramStart"/>
      <w:r w:rsidRPr="006C4874">
        <w:t>South East</w:t>
      </w:r>
      <w:proofErr w:type="gramEnd"/>
      <w:r w:rsidRPr="006C4874">
        <w:t xml:space="preserve"> Region</w:t>
      </w:r>
      <w:r w:rsidRPr="006C4874">
        <w:tab/>
      </w:r>
      <w:r w:rsidR="00C42EB1">
        <w:tab/>
      </w:r>
      <w:r w:rsidR="00AF41F4">
        <w:t>Catherine Tharle</w:t>
      </w:r>
      <w:r w:rsidR="00031691" w:rsidRPr="006C4874">
        <w:t xml:space="preserve">, </w:t>
      </w:r>
      <w:r w:rsidR="0087796D">
        <w:t>3/2 Codrington Street</w:t>
      </w:r>
      <w:r w:rsidR="00031691" w:rsidRPr="006C4874">
        <w:t>, Cranbourne, 3977</w:t>
      </w:r>
    </w:p>
    <w:p w14:paraId="0B294B24" w14:textId="3AA34E38" w:rsidR="00E96EEA" w:rsidRPr="006C4874" w:rsidRDefault="00E96EEA">
      <w:pPr>
        <w:pStyle w:val="MoPheading3"/>
        <w:rPr>
          <w:b/>
          <w:i/>
        </w:rPr>
      </w:pPr>
      <w:r w:rsidRPr="006C4874">
        <w:tab/>
      </w:r>
      <w:r w:rsidRPr="006C4874">
        <w:tab/>
      </w:r>
      <w:r w:rsidR="005D0ACB">
        <w:t>c</w:t>
      </w:r>
      <w:r w:rsidR="00AF41F4">
        <w:t>atherine.tharle</w:t>
      </w:r>
      <w:r w:rsidRPr="006C4874">
        <w:t>@agriculture.vic.gov.au</w:t>
      </w:r>
    </w:p>
    <w:p w14:paraId="5CFC23E2" w14:textId="77777777" w:rsidR="0030325D" w:rsidRPr="006C4874" w:rsidRDefault="0030325D">
      <w:pPr>
        <w:pStyle w:val="MoPheading3"/>
      </w:pPr>
    </w:p>
    <w:p w14:paraId="2701563B" w14:textId="30743AA1" w:rsidR="00E96EEA" w:rsidRPr="006C4874" w:rsidRDefault="00E96EEA">
      <w:pPr>
        <w:pStyle w:val="MoPheading3"/>
        <w:rPr>
          <w:b/>
          <w:i/>
        </w:rPr>
      </w:pPr>
      <w:proofErr w:type="gramStart"/>
      <w:r w:rsidRPr="006C4874">
        <w:t>South West</w:t>
      </w:r>
      <w:proofErr w:type="gramEnd"/>
      <w:r w:rsidRPr="006C4874">
        <w:t xml:space="preserve"> Region</w:t>
      </w:r>
      <w:r w:rsidRPr="006C4874">
        <w:tab/>
      </w:r>
      <w:r w:rsidR="00E24A9D">
        <w:tab/>
      </w:r>
      <w:r w:rsidRPr="006C4874">
        <w:t xml:space="preserve">Amy </w:t>
      </w:r>
      <w:proofErr w:type="spellStart"/>
      <w:r w:rsidRPr="006C4874">
        <w:t>Sluggett</w:t>
      </w:r>
      <w:proofErr w:type="spellEnd"/>
      <w:r w:rsidRPr="006C4874">
        <w:t>, 110 Natimuk Rd, Horsham 3400</w:t>
      </w:r>
    </w:p>
    <w:p w14:paraId="542753D8" w14:textId="22E9F094" w:rsidR="00E96EEA" w:rsidRPr="006C4874" w:rsidRDefault="00E96EEA">
      <w:pPr>
        <w:pStyle w:val="MoPheading3"/>
        <w:rPr>
          <w:b/>
          <w:i/>
        </w:rPr>
      </w:pPr>
      <w:r w:rsidRPr="006C4874">
        <w:tab/>
      </w:r>
      <w:r w:rsidRPr="006C4874">
        <w:tab/>
        <w:t>amy.sluggett@agriculture.vic.gov.au</w:t>
      </w:r>
    </w:p>
    <w:p w14:paraId="7B67624D" w14:textId="77777777" w:rsidR="00E96EEA" w:rsidRPr="006C4874" w:rsidRDefault="00E96EEA" w:rsidP="0087796D">
      <w:pPr>
        <w:pStyle w:val="MoPheading3"/>
      </w:pPr>
    </w:p>
    <w:p w14:paraId="373290CE" w14:textId="65870FEF" w:rsidR="00E96EEA" w:rsidRPr="006C4874" w:rsidRDefault="00E96EEA">
      <w:pPr>
        <w:spacing w:after="200" w:line="276" w:lineRule="auto"/>
        <w:ind w:right="0"/>
        <w:jc w:val="left"/>
        <w:rPr>
          <w:rFonts w:ascii="Arial" w:hAnsi="Arial" w:cs="Arial"/>
          <w:b/>
          <w:i/>
          <w:sz w:val="24"/>
          <w:szCs w:val="24"/>
        </w:rPr>
      </w:pPr>
      <w:r w:rsidRPr="006C4874">
        <w:rPr>
          <w:rFonts w:ascii="Arial" w:hAnsi="Arial" w:cs="Arial"/>
        </w:rPr>
        <w:br w:type="page"/>
      </w:r>
    </w:p>
    <w:p w14:paraId="400E96E7" w14:textId="003C153D" w:rsidR="00690B8F" w:rsidRPr="006C4874" w:rsidRDefault="00690B8F" w:rsidP="0087796D">
      <w:pPr>
        <w:pStyle w:val="MoPheading3"/>
        <w:rPr>
          <w:b/>
          <w:sz w:val="22"/>
          <w:szCs w:val="22"/>
        </w:rPr>
      </w:pPr>
      <w:r w:rsidRPr="006C4874">
        <w:lastRenderedPageBreak/>
        <w:tab/>
      </w:r>
      <w:r w:rsidRPr="006C4874">
        <w:tab/>
      </w:r>
      <w:r w:rsidRPr="006C4874">
        <w:tab/>
      </w:r>
      <w:r w:rsidR="005A5D3A" w:rsidRPr="006C4874">
        <w:tab/>
      </w:r>
      <w:r w:rsidR="00C7305A" w:rsidRPr="006C4874">
        <w:tab/>
      </w:r>
    </w:p>
    <w:p w14:paraId="400E96E8" w14:textId="2EB6AC6D" w:rsidR="00690B8F" w:rsidRPr="006C4874" w:rsidRDefault="00690B8F" w:rsidP="00C42EB1">
      <w:pPr>
        <w:pStyle w:val="Heading1"/>
      </w:pPr>
      <w:r w:rsidRPr="006C4874">
        <w:t>ELIGIBILITY CRITERIA FOR CLINICALLY CONSISTENT CATTLE AND SHEEP</w:t>
      </w:r>
    </w:p>
    <w:p w14:paraId="400E96E9" w14:textId="77777777" w:rsidR="00690B8F" w:rsidRPr="006C4874" w:rsidRDefault="00690B8F" w:rsidP="00C42EB1">
      <w:pPr>
        <w:pStyle w:val="Heading2"/>
      </w:pPr>
      <w:r w:rsidRPr="006C4874">
        <w:t xml:space="preserve">Clinically consistent cattle </w:t>
      </w:r>
    </w:p>
    <w:p w14:paraId="400E96EA" w14:textId="77777777" w:rsidR="00690B8F" w:rsidRPr="006C4874" w:rsidRDefault="00690B8F" w:rsidP="00690B8F">
      <w:pPr>
        <w:pStyle w:val="Default"/>
        <w:spacing w:before="60" w:after="60"/>
        <w:rPr>
          <w:sz w:val="20"/>
          <w:szCs w:val="20"/>
        </w:rPr>
      </w:pPr>
      <w:r w:rsidRPr="006C4874">
        <w:rPr>
          <w:sz w:val="20"/>
          <w:szCs w:val="20"/>
        </w:rPr>
        <w:t xml:space="preserve">Eligible cattle must fit the following criteria: </w:t>
      </w:r>
    </w:p>
    <w:p w14:paraId="400E96EB" w14:textId="77777777" w:rsidR="00690B8F" w:rsidRPr="006C4874" w:rsidRDefault="00690B8F" w:rsidP="00690B8F">
      <w:pPr>
        <w:pStyle w:val="Default"/>
        <w:numPr>
          <w:ilvl w:val="0"/>
          <w:numId w:val="5"/>
        </w:numPr>
        <w:spacing w:before="60" w:after="60"/>
        <w:jc w:val="both"/>
        <w:rPr>
          <w:bCs/>
          <w:sz w:val="20"/>
          <w:szCs w:val="20"/>
        </w:rPr>
      </w:pPr>
      <w:r w:rsidRPr="006C4874">
        <w:rPr>
          <w:bCs/>
          <w:sz w:val="20"/>
          <w:szCs w:val="20"/>
        </w:rPr>
        <w:t xml:space="preserve">30 months of age or </w:t>
      </w:r>
      <w:r w:rsidRPr="006C4874">
        <w:rPr>
          <w:bCs/>
          <w:sz w:val="20"/>
        </w:rPr>
        <w:t>more but less than</w:t>
      </w:r>
      <w:r w:rsidRPr="006C4874">
        <w:rPr>
          <w:bCs/>
          <w:sz w:val="20"/>
          <w:szCs w:val="20"/>
        </w:rPr>
        <w:t xml:space="preserve"> </w:t>
      </w:r>
      <w:r w:rsidRPr="006C4874">
        <w:rPr>
          <w:bCs/>
          <w:sz w:val="20"/>
        </w:rPr>
        <w:t>9</w:t>
      </w:r>
      <w:r w:rsidRPr="006C4874">
        <w:rPr>
          <w:bCs/>
          <w:sz w:val="20"/>
          <w:szCs w:val="20"/>
        </w:rPr>
        <w:t xml:space="preserve"> years old </w:t>
      </w:r>
      <w:r w:rsidRPr="006C4874">
        <w:rPr>
          <w:bCs/>
          <w:sz w:val="20"/>
          <w:szCs w:val="20"/>
        </w:rPr>
        <w:tab/>
      </w:r>
      <w:r w:rsidRPr="006C4874">
        <w:rPr>
          <w:bCs/>
          <w:sz w:val="20"/>
          <w:szCs w:val="20"/>
        </w:rPr>
        <w:tab/>
      </w:r>
      <w:r w:rsidRPr="006C4874">
        <w:rPr>
          <w:bCs/>
          <w:sz w:val="20"/>
          <w:szCs w:val="20"/>
        </w:rPr>
        <w:tab/>
      </w:r>
    </w:p>
    <w:p w14:paraId="400E96EC" w14:textId="77777777" w:rsidR="00690B8F" w:rsidRPr="006C4874" w:rsidRDefault="00690B8F" w:rsidP="00690B8F">
      <w:pPr>
        <w:pStyle w:val="Default"/>
        <w:numPr>
          <w:ilvl w:val="0"/>
          <w:numId w:val="5"/>
        </w:numPr>
        <w:spacing w:before="60" w:after="60"/>
        <w:jc w:val="both"/>
        <w:rPr>
          <w:bCs/>
          <w:sz w:val="20"/>
          <w:szCs w:val="20"/>
        </w:rPr>
      </w:pPr>
      <w:r w:rsidRPr="006C4874">
        <w:rPr>
          <w:bCs/>
          <w:sz w:val="20"/>
          <w:szCs w:val="20"/>
        </w:rPr>
        <w:t xml:space="preserve">refractory to any treatment administered and </w:t>
      </w:r>
    </w:p>
    <w:p w14:paraId="7718E76A" w14:textId="205BE387" w:rsidR="0030325D" w:rsidRDefault="00690B8F" w:rsidP="0030325D">
      <w:pPr>
        <w:pStyle w:val="Default"/>
        <w:numPr>
          <w:ilvl w:val="0"/>
          <w:numId w:val="5"/>
        </w:numPr>
        <w:spacing w:before="60" w:after="60"/>
        <w:jc w:val="both"/>
        <w:rPr>
          <w:b/>
          <w:sz w:val="20"/>
          <w:szCs w:val="20"/>
        </w:rPr>
      </w:pPr>
      <w:r w:rsidRPr="006C4874">
        <w:rPr>
          <w:bCs/>
          <w:sz w:val="20"/>
          <w:szCs w:val="20"/>
        </w:rPr>
        <w:t>displaying progressive behavioural changes or neurological signs without evidence of infectious disease, as listed below</w:t>
      </w:r>
      <w:r w:rsidRPr="006C4874">
        <w:rPr>
          <w:b/>
          <w:sz w:val="20"/>
          <w:szCs w:val="20"/>
        </w:rPr>
        <w:t xml:space="preserve">. </w:t>
      </w:r>
    </w:p>
    <w:tbl>
      <w:tblPr>
        <w:tblStyle w:val="TableGrid"/>
        <w:tblW w:w="0" w:type="auto"/>
        <w:tblInd w:w="-34" w:type="dxa"/>
        <w:tblLook w:val="04A0" w:firstRow="1" w:lastRow="0" w:firstColumn="1" w:lastColumn="0" w:noHBand="0" w:noVBand="1"/>
      </w:tblPr>
      <w:tblGrid>
        <w:gridCol w:w="4559"/>
        <w:gridCol w:w="4537"/>
      </w:tblGrid>
      <w:tr w:rsidR="00C42EB1" w14:paraId="4F4E6668" w14:textId="77777777" w:rsidTr="00B963C9">
        <w:tc>
          <w:tcPr>
            <w:tcW w:w="4678" w:type="dxa"/>
          </w:tcPr>
          <w:p w14:paraId="21F0ECDA" w14:textId="307D0CBA" w:rsidR="00C42EB1" w:rsidRDefault="00C42EB1" w:rsidP="00C42EB1">
            <w:pPr>
              <w:pStyle w:val="Default"/>
              <w:spacing w:before="60" w:after="60"/>
              <w:jc w:val="both"/>
              <w:rPr>
                <w:b/>
                <w:sz w:val="20"/>
                <w:szCs w:val="20"/>
              </w:rPr>
            </w:pPr>
            <w:r w:rsidRPr="006C4874">
              <w:rPr>
                <w:b/>
                <w:bCs/>
                <w:sz w:val="20"/>
                <w:szCs w:val="20"/>
              </w:rPr>
              <w:t>Behavioural</w:t>
            </w:r>
          </w:p>
        </w:tc>
        <w:tc>
          <w:tcPr>
            <w:tcW w:w="4644" w:type="dxa"/>
          </w:tcPr>
          <w:p w14:paraId="32BB1CD8" w14:textId="458DD6D3" w:rsidR="00C42EB1" w:rsidRDefault="00C42EB1" w:rsidP="00C42EB1">
            <w:pPr>
              <w:pStyle w:val="Default"/>
              <w:spacing w:before="60" w:after="60"/>
              <w:jc w:val="both"/>
              <w:rPr>
                <w:b/>
                <w:sz w:val="20"/>
                <w:szCs w:val="20"/>
              </w:rPr>
            </w:pPr>
            <w:r w:rsidRPr="006C4874">
              <w:rPr>
                <w:b/>
                <w:bCs/>
                <w:sz w:val="20"/>
                <w:szCs w:val="20"/>
              </w:rPr>
              <w:t>Neurological</w:t>
            </w:r>
          </w:p>
        </w:tc>
      </w:tr>
      <w:tr w:rsidR="00C42EB1" w14:paraId="5E88AED2" w14:textId="77777777" w:rsidTr="00B963C9">
        <w:tc>
          <w:tcPr>
            <w:tcW w:w="4678" w:type="dxa"/>
          </w:tcPr>
          <w:p w14:paraId="0DBB78C1" w14:textId="6626FFAE" w:rsidR="00C42EB1" w:rsidRDefault="00C42EB1" w:rsidP="00C42EB1">
            <w:pPr>
              <w:pStyle w:val="Default"/>
              <w:spacing w:before="60" w:after="60"/>
              <w:jc w:val="both"/>
              <w:rPr>
                <w:b/>
                <w:sz w:val="20"/>
                <w:szCs w:val="20"/>
              </w:rPr>
            </w:pPr>
            <w:r w:rsidRPr="006C4874">
              <w:rPr>
                <w:sz w:val="20"/>
                <w:szCs w:val="20"/>
              </w:rPr>
              <w:t>apprehension</w:t>
            </w:r>
          </w:p>
        </w:tc>
        <w:tc>
          <w:tcPr>
            <w:tcW w:w="4644" w:type="dxa"/>
          </w:tcPr>
          <w:p w14:paraId="6C1436D6" w14:textId="77F4D741" w:rsidR="00C42EB1" w:rsidRDefault="00C42EB1" w:rsidP="00C42EB1">
            <w:pPr>
              <w:pStyle w:val="Default"/>
              <w:spacing w:before="60" w:after="60"/>
              <w:jc w:val="both"/>
              <w:rPr>
                <w:b/>
                <w:sz w:val="20"/>
                <w:szCs w:val="20"/>
              </w:rPr>
            </w:pPr>
            <w:r w:rsidRPr="006C4874">
              <w:rPr>
                <w:sz w:val="20"/>
                <w:szCs w:val="20"/>
              </w:rPr>
              <w:t>abnormal ear position</w:t>
            </w:r>
          </w:p>
        </w:tc>
      </w:tr>
      <w:tr w:rsidR="00C42EB1" w14:paraId="234B084A" w14:textId="77777777" w:rsidTr="00B963C9">
        <w:tc>
          <w:tcPr>
            <w:tcW w:w="4678" w:type="dxa"/>
          </w:tcPr>
          <w:p w14:paraId="3CA78A87" w14:textId="443560EA" w:rsidR="00C42EB1" w:rsidRDefault="00C42EB1" w:rsidP="00C42EB1">
            <w:pPr>
              <w:pStyle w:val="Default"/>
              <w:spacing w:before="60" w:after="60"/>
              <w:jc w:val="both"/>
              <w:rPr>
                <w:b/>
                <w:sz w:val="20"/>
                <w:szCs w:val="20"/>
              </w:rPr>
            </w:pPr>
            <w:r w:rsidRPr="006C4874">
              <w:rPr>
                <w:sz w:val="20"/>
                <w:szCs w:val="20"/>
              </w:rPr>
              <w:t>changes in herd hierarchical status</w:t>
            </w:r>
          </w:p>
        </w:tc>
        <w:tc>
          <w:tcPr>
            <w:tcW w:w="4644" w:type="dxa"/>
          </w:tcPr>
          <w:p w14:paraId="027A2787" w14:textId="7E38974F" w:rsidR="00C42EB1" w:rsidRDefault="00C42EB1" w:rsidP="00C42EB1">
            <w:pPr>
              <w:pStyle w:val="Default"/>
              <w:spacing w:before="60" w:after="60"/>
              <w:jc w:val="both"/>
              <w:rPr>
                <w:b/>
                <w:sz w:val="20"/>
                <w:szCs w:val="20"/>
              </w:rPr>
            </w:pPr>
            <w:r w:rsidRPr="006C4874">
              <w:rPr>
                <w:sz w:val="20"/>
                <w:szCs w:val="20"/>
              </w:rPr>
              <w:t>abnormal head carriage</w:t>
            </w:r>
          </w:p>
        </w:tc>
      </w:tr>
      <w:tr w:rsidR="00C42EB1" w14:paraId="04160CDD" w14:textId="77777777" w:rsidTr="00B963C9">
        <w:tc>
          <w:tcPr>
            <w:tcW w:w="4678" w:type="dxa"/>
          </w:tcPr>
          <w:p w14:paraId="1089B2BD" w14:textId="49F7CAAF" w:rsidR="00C42EB1" w:rsidRDefault="00C42EB1" w:rsidP="00C42EB1">
            <w:pPr>
              <w:pStyle w:val="Default"/>
              <w:spacing w:before="60" w:after="60"/>
              <w:jc w:val="both"/>
              <w:rPr>
                <w:b/>
                <w:sz w:val="20"/>
                <w:szCs w:val="20"/>
              </w:rPr>
            </w:pPr>
            <w:r w:rsidRPr="006C4874">
              <w:rPr>
                <w:sz w:val="20"/>
                <w:szCs w:val="20"/>
              </w:rPr>
              <w:t>excessive nose and flank licking</w:t>
            </w:r>
          </w:p>
        </w:tc>
        <w:tc>
          <w:tcPr>
            <w:tcW w:w="4644" w:type="dxa"/>
          </w:tcPr>
          <w:p w14:paraId="0D9ABB74" w14:textId="2D5115CA" w:rsidR="00C42EB1" w:rsidRDefault="00C42EB1" w:rsidP="00C42EB1">
            <w:pPr>
              <w:pStyle w:val="Default"/>
              <w:spacing w:before="60" w:after="60"/>
              <w:jc w:val="both"/>
              <w:rPr>
                <w:b/>
                <w:sz w:val="20"/>
                <w:szCs w:val="20"/>
              </w:rPr>
            </w:pPr>
            <w:r w:rsidRPr="006C4874">
              <w:rPr>
                <w:sz w:val="20"/>
                <w:szCs w:val="20"/>
              </w:rPr>
              <w:t>altered consciousness</w:t>
            </w:r>
          </w:p>
        </w:tc>
      </w:tr>
      <w:tr w:rsidR="00C42EB1" w14:paraId="3F3B38FE" w14:textId="77777777" w:rsidTr="00B963C9">
        <w:tc>
          <w:tcPr>
            <w:tcW w:w="4678" w:type="dxa"/>
          </w:tcPr>
          <w:p w14:paraId="5CF824D8" w14:textId="3397D083" w:rsidR="00C42EB1" w:rsidRDefault="00C42EB1" w:rsidP="00C42EB1">
            <w:pPr>
              <w:pStyle w:val="Default"/>
              <w:spacing w:before="60" w:after="60"/>
              <w:jc w:val="both"/>
              <w:rPr>
                <w:b/>
                <w:sz w:val="20"/>
                <w:szCs w:val="20"/>
              </w:rPr>
            </w:pPr>
            <w:r w:rsidRPr="006C4874">
              <w:rPr>
                <w:sz w:val="20"/>
                <w:szCs w:val="20"/>
              </w:rPr>
              <w:t>excitability</w:t>
            </w:r>
          </w:p>
        </w:tc>
        <w:tc>
          <w:tcPr>
            <w:tcW w:w="4644" w:type="dxa"/>
          </w:tcPr>
          <w:p w14:paraId="36AA52E7" w14:textId="7C7B9985" w:rsidR="00C42EB1" w:rsidRDefault="00C42EB1" w:rsidP="00C42EB1">
            <w:pPr>
              <w:pStyle w:val="Default"/>
              <w:spacing w:before="60" w:after="60"/>
              <w:jc w:val="both"/>
              <w:rPr>
                <w:b/>
                <w:sz w:val="20"/>
                <w:szCs w:val="20"/>
              </w:rPr>
            </w:pPr>
            <w:r w:rsidRPr="006C4874">
              <w:rPr>
                <w:sz w:val="20"/>
                <w:szCs w:val="20"/>
              </w:rPr>
              <w:t>ataxia</w:t>
            </w:r>
          </w:p>
        </w:tc>
      </w:tr>
      <w:tr w:rsidR="00C42EB1" w14:paraId="26BA6CAB" w14:textId="77777777" w:rsidTr="00B963C9">
        <w:tc>
          <w:tcPr>
            <w:tcW w:w="4678" w:type="dxa"/>
          </w:tcPr>
          <w:p w14:paraId="5E063047" w14:textId="7FFFA034" w:rsidR="00C42EB1" w:rsidRDefault="00C42EB1" w:rsidP="00C42EB1">
            <w:pPr>
              <w:pStyle w:val="Default"/>
              <w:spacing w:before="60" w:after="60"/>
              <w:jc w:val="both"/>
              <w:rPr>
                <w:b/>
                <w:sz w:val="20"/>
                <w:szCs w:val="20"/>
              </w:rPr>
            </w:pPr>
            <w:r w:rsidRPr="006C4874">
              <w:rPr>
                <w:sz w:val="20"/>
                <w:szCs w:val="20"/>
              </w:rPr>
              <w:t>frenzy</w:t>
            </w:r>
          </w:p>
        </w:tc>
        <w:tc>
          <w:tcPr>
            <w:tcW w:w="4644" w:type="dxa"/>
          </w:tcPr>
          <w:p w14:paraId="2E7702FD" w14:textId="6847E0D1" w:rsidR="00C42EB1" w:rsidRDefault="00C42EB1" w:rsidP="00C42EB1">
            <w:pPr>
              <w:pStyle w:val="Default"/>
              <w:spacing w:before="60" w:after="60"/>
              <w:jc w:val="both"/>
              <w:rPr>
                <w:b/>
                <w:sz w:val="20"/>
                <w:szCs w:val="20"/>
              </w:rPr>
            </w:pPr>
            <w:r w:rsidRPr="006C4874">
              <w:rPr>
                <w:sz w:val="20"/>
                <w:szCs w:val="20"/>
              </w:rPr>
              <w:t>blindness</w:t>
            </w:r>
          </w:p>
        </w:tc>
      </w:tr>
      <w:tr w:rsidR="00C42EB1" w14:paraId="7F58421E" w14:textId="77777777" w:rsidTr="00B963C9">
        <w:tc>
          <w:tcPr>
            <w:tcW w:w="4678" w:type="dxa"/>
          </w:tcPr>
          <w:p w14:paraId="58E79DE8" w14:textId="27459B72" w:rsidR="00C42EB1" w:rsidRDefault="00C42EB1" w:rsidP="00C42EB1">
            <w:pPr>
              <w:pStyle w:val="Default"/>
              <w:spacing w:before="60" w:after="60"/>
              <w:jc w:val="both"/>
              <w:rPr>
                <w:b/>
                <w:sz w:val="20"/>
                <w:szCs w:val="20"/>
              </w:rPr>
            </w:pPr>
            <w:r w:rsidRPr="006C4874">
              <w:rPr>
                <w:sz w:val="20"/>
                <w:szCs w:val="20"/>
              </w:rPr>
              <w:t>head rubbing or pressing</w:t>
            </w:r>
          </w:p>
        </w:tc>
        <w:tc>
          <w:tcPr>
            <w:tcW w:w="4644" w:type="dxa"/>
          </w:tcPr>
          <w:p w14:paraId="48A1B98D" w14:textId="3C886742" w:rsidR="00C42EB1" w:rsidRDefault="00C42EB1" w:rsidP="00C42EB1">
            <w:pPr>
              <w:pStyle w:val="Default"/>
              <w:spacing w:before="60" w:after="60"/>
              <w:jc w:val="both"/>
              <w:rPr>
                <w:b/>
                <w:sz w:val="20"/>
                <w:szCs w:val="20"/>
              </w:rPr>
            </w:pPr>
            <w:r w:rsidRPr="006C4874">
              <w:rPr>
                <w:sz w:val="20"/>
                <w:szCs w:val="20"/>
              </w:rPr>
              <w:t>circling</w:t>
            </w:r>
          </w:p>
        </w:tc>
      </w:tr>
      <w:tr w:rsidR="00C42EB1" w14:paraId="7876A803" w14:textId="77777777" w:rsidTr="00B963C9">
        <w:tc>
          <w:tcPr>
            <w:tcW w:w="4678" w:type="dxa"/>
          </w:tcPr>
          <w:p w14:paraId="43F6C0EE" w14:textId="2540D18E" w:rsidR="00C42EB1" w:rsidRPr="006C4874" w:rsidRDefault="00C42EB1" w:rsidP="00C42EB1">
            <w:pPr>
              <w:pStyle w:val="Default"/>
              <w:spacing w:before="60" w:after="60"/>
              <w:jc w:val="both"/>
              <w:rPr>
                <w:sz w:val="20"/>
                <w:szCs w:val="20"/>
              </w:rPr>
            </w:pPr>
            <w:r w:rsidRPr="006C4874">
              <w:rPr>
                <w:sz w:val="20"/>
                <w:szCs w:val="20"/>
              </w:rPr>
              <w:t>head shyness</w:t>
            </w:r>
          </w:p>
        </w:tc>
        <w:tc>
          <w:tcPr>
            <w:tcW w:w="4644" w:type="dxa"/>
          </w:tcPr>
          <w:p w14:paraId="6C5448B8" w14:textId="3D09FCA3" w:rsidR="00C42EB1" w:rsidRDefault="00C42EB1" w:rsidP="00C42EB1">
            <w:pPr>
              <w:pStyle w:val="Default"/>
              <w:spacing w:before="60" w:after="60"/>
              <w:jc w:val="both"/>
              <w:rPr>
                <w:b/>
                <w:sz w:val="20"/>
                <w:szCs w:val="20"/>
              </w:rPr>
            </w:pPr>
            <w:r w:rsidRPr="006C4874">
              <w:rPr>
                <w:sz w:val="20"/>
                <w:szCs w:val="20"/>
              </w:rPr>
              <w:t>falling</w:t>
            </w:r>
          </w:p>
        </w:tc>
      </w:tr>
      <w:tr w:rsidR="00C42EB1" w14:paraId="06F27F5A" w14:textId="77777777" w:rsidTr="00B963C9">
        <w:tc>
          <w:tcPr>
            <w:tcW w:w="4678" w:type="dxa"/>
          </w:tcPr>
          <w:p w14:paraId="00F98700" w14:textId="78E677B3" w:rsidR="00C42EB1" w:rsidRPr="006C4874" w:rsidRDefault="00C42EB1" w:rsidP="00C42EB1">
            <w:pPr>
              <w:pStyle w:val="Default"/>
              <w:spacing w:before="60" w:after="60"/>
              <w:jc w:val="both"/>
              <w:rPr>
                <w:sz w:val="20"/>
                <w:szCs w:val="20"/>
              </w:rPr>
            </w:pPr>
            <w:r w:rsidRPr="006C4874">
              <w:rPr>
                <w:sz w:val="20"/>
                <w:szCs w:val="20"/>
              </w:rPr>
              <w:t>hesitation at doors, gates, barriers</w:t>
            </w:r>
          </w:p>
        </w:tc>
        <w:tc>
          <w:tcPr>
            <w:tcW w:w="4644" w:type="dxa"/>
          </w:tcPr>
          <w:p w14:paraId="7FBCBED9" w14:textId="543B0112" w:rsidR="00C42EB1" w:rsidRDefault="00C42EB1" w:rsidP="00C42EB1">
            <w:pPr>
              <w:pStyle w:val="Default"/>
              <w:spacing w:before="60" w:after="60"/>
              <w:jc w:val="both"/>
              <w:rPr>
                <w:b/>
                <w:sz w:val="20"/>
                <w:szCs w:val="20"/>
              </w:rPr>
            </w:pPr>
            <w:r w:rsidRPr="006C4874">
              <w:rPr>
                <w:sz w:val="20"/>
                <w:szCs w:val="20"/>
              </w:rPr>
              <w:t>fetlock knuckling</w:t>
            </w:r>
          </w:p>
        </w:tc>
      </w:tr>
      <w:tr w:rsidR="00C42EB1" w14:paraId="1830E921" w14:textId="77777777" w:rsidTr="00B963C9">
        <w:tc>
          <w:tcPr>
            <w:tcW w:w="4678" w:type="dxa"/>
          </w:tcPr>
          <w:p w14:paraId="3C153833" w14:textId="49706D3A" w:rsidR="00C42EB1" w:rsidRPr="006C4874" w:rsidRDefault="00C42EB1" w:rsidP="00C42EB1">
            <w:pPr>
              <w:pStyle w:val="Default"/>
              <w:spacing w:before="60" w:after="60"/>
              <w:jc w:val="both"/>
              <w:rPr>
                <w:sz w:val="20"/>
                <w:szCs w:val="20"/>
              </w:rPr>
            </w:pPr>
            <w:r w:rsidRPr="006C4874">
              <w:rPr>
                <w:sz w:val="20"/>
                <w:szCs w:val="20"/>
              </w:rPr>
              <w:t>persistent kicking when milked</w:t>
            </w:r>
          </w:p>
        </w:tc>
        <w:tc>
          <w:tcPr>
            <w:tcW w:w="4644" w:type="dxa"/>
          </w:tcPr>
          <w:p w14:paraId="1519C1EA" w14:textId="316A4BD1" w:rsidR="00C42EB1" w:rsidRDefault="00C42EB1" w:rsidP="00C42EB1">
            <w:pPr>
              <w:pStyle w:val="Default"/>
              <w:spacing w:before="60" w:after="60"/>
              <w:jc w:val="both"/>
              <w:rPr>
                <w:b/>
                <w:sz w:val="20"/>
                <w:szCs w:val="20"/>
              </w:rPr>
            </w:pPr>
            <w:r w:rsidRPr="006C4874">
              <w:rPr>
                <w:sz w:val="20"/>
                <w:szCs w:val="20"/>
              </w:rPr>
              <w:t>hyperaesthesia (sound, touch)</w:t>
            </w:r>
          </w:p>
        </w:tc>
      </w:tr>
      <w:tr w:rsidR="00C42EB1" w14:paraId="25702DAD" w14:textId="77777777" w:rsidTr="00B963C9">
        <w:tc>
          <w:tcPr>
            <w:tcW w:w="4678" w:type="dxa"/>
          </w:tcPr>
          <w:p w14:paraId="74ACF109" w14:textId="483862FB" w:rsidR="00C42EB1" w:rsidRPr="006C4874" w:rsidRDefault="00C42EB1" w:rsidP="00C42EB1">
            <w:pPr>
              <w:pStyle w:val="Default"/>
              <w:spacing w:before="60" w:after="60"/>
              <w:jc w:val="both"/>
              <w:rPr>
                <w:sz w:val="20"/>
                <w:szCs w:val="20"/>
              </w:rPr>
            </w:pPr>
            <w:r w:rsidRPr="006C4874">
              <w:rPr>
                <w:sz w:val="20"/>
                <w:szCs w:val="20"/>
              </w:rPr>
              <w:t>teeth grinding</w:t>
            </w:r>
          </w:p>
        </w:tc>
        <w:tc>
          <w:tcPr>
            <w:tcW w:w="4644" w:type="dxa"/>
          </w:tcPr>
          <w:p w14:paraId="29A7CCFF" w14:textId="7AF9AE80" w:rsidR="00C42EB1" w:rsidRDefault="00C42EB1" w:rsidP="00C42EB1">
            <w:pPr>
              <w:pStyle w:val="Default"/>
              <w:spacing w:before="60" w:after="60"/>
              <w:jc w:val="both"/>
              <w:rPr>
                <w:b/>
                <w:sz w:val="20"/>
                <w:szCs w:val="20"/>
              </w:rPr>
            </w:pPr>
            <w:proofErr w:type="spellStart"/>
            <w:r w:rsidRPr="006C4874">
              <w:rPr>
                <w:sz w:val="20"/>
                <w:szCs w:val="20"/>
              </w:rPr>
              <w:t>hypoaesthesia</w:t>
            </w:r>
            <w:proofErr w:type="spellEnd"/>
            <w:r w:rsidRPr="006C4874">
              <w:rPr>
                <w:sz w:val="20"/>
                <w:szCs w:val="20"/>
              </w:rPr>
              <w:t xml:space="preserve"> (sound, touch)</w:t>
            </w:r>
          </w:p>
        </w:tc>
      </w:tr>
      <w:tr w:rsidR="00C42EB1" w14:paraId="2B30675A" w14:textId="77777777" w:rsidTr="00B963C9">
        <w:tc>
          <w:tcPr>
            <w:tcW w:w="4678" w:type="dxa"/>
          </w:tcPr>
          <w:p w14:paraId="0553797B" w14:textId="77777777" w:rsidR="00C42EB1" w:rsidRPr="006C4874" w:rsidRDefault="00C42EB1" w:rsidP="00C42EB1">
            <w:pPr>
              <w:pStyle w:val="Default"/>
              <w:spacing w:before="60" w:after="60"/>
              <w:jc w:val="both"/>
              <w:rPr>
                <w:sz w:val="20"/>
                <w:szCs w:val="20"/>
              </w:rPr>
            </w:pPr>
          </w:p>
        </w:tc>
        <w:tc>
          <w:tcPr>
            <w:tcW w:w="4644" w:type="dxa"/>
          </w:tcPr>
          <w:p w14:paraId="6E681D13" w14:textId="067477C7" w:rsidR="00C42EB1" w:rsidRPr="006C4874" w:rsidRDefault="00C42EB1" w:rsidP="00C42EB1">
            <w:pPr>
              <w:pStyle w:val="Default"/>
              <w:spacing w:before="60" w:after="60"/>
              <w:jc w:val="both"/>
              <w:rPr>
                <w:sz w:val="20"/>
                <w:szCs w:val="20"/>
              </w:rPr>
            </w:pPr>
            <w:r w:rsidRPr="006C4874">
              <w:rPr>
                <w:sz w:val="20"/>
                <w:szCs w:val="20"/>
              </w:rPr>
              <w:t>moribund without evidence of infection or trauma</w:t>
            </w:r>
          </w:p>
        </w:tc>
      </w:tr>
      <w:tr w:rsidR="00C42EB1" w14:paraId="4957E7C7" w14:textId="77777777" w:rsidTr="00B963C9">
        <w:tc>
          <w:tcPr>
            <w:tcW w:w="4678" w:type="dxa"/>
          </w:tcPr>
          <w:p w14:paraId="411FC1AD" w14:textId="77777777" w:rsidR="00C42EB1" w:rsidRPr="006C4874" w:rsidRDefault="00C42EB1" w:rsidP="00C42EB1">
            <w:pPr>
              <w:pStyle w:val="Default"/>
              <w:spacing w:before="60" w:after="60"/>
              <w:jc w:val="both"/>
              <w:rPr>
                <w:sz w:val="20"/>
                <w:szCs w:val="20"/>
              </w:rPr>
            </w:pPr>
          </w:p>
        </w:tc>
        <w:tc>
          <w:tcPr>
            <w:tcW w:w="4644" w:type="dxa"/>
          </w:tcPr>
          <w:p w14:paraId="7A55D1A0" w14:textId="0DEAAB5A" w:rsidR="00C42EB1" w:rsidRPr="006C4874" w:rsidRDefault="00C42EB1" w:rsidP="00C42EB1">
            <w:pPr>
              <w:pStyle w:val="Default"/>
              <w:spacing w:before="60" w:after="60"/>
              <w:jc w:val="both"/>
              <w:rPr>
                <w:sz w:val="20"/>
                <w:szCs w:val="20"/>
              </w:rPr>
            </w:pPr>
            <w:r w:rsidRPr="006C4874">
              <w:rPr>
                <w:sz w:val="20"/>
                <w:szCs w:val="20"/>
              </w:rPr>
              <w:t>paralysis/paresis</w:t>
            </w:r>
          </w:p>
        </w:tc>
      </w:tr>
      <w:tr w:rsidR="00C42EB1" w14:paraId="5DD6A22B" w14:textId="77777777" w:rsidTr="00B963C9">
        <w:tc>
          <w:tcPr>
            <w:tcW w:w="4678" w:type="dxa"/>
          </w:tcPr>
          <w:p w14:paraId="1D3999DB" w14:textId="77777777" w:rsidR="00C42EB1" w:rsidRPr="006C4874" w:rsidRDefault="00C42EB1" w:rsidP="00C42EB1">
            <w:pPr>
              <w:pStyle w:val="Default"/>
              <w:spacing w:before="60" w:after="60"/>
              <w:jc w:val="both"/>
              <w:rPr>
                <w:sz w:val="20"/>
                <w:szCs w:val="20"/>
              </w:rPr>
            </w:pPr>
          </w:p>
        </w:tc>
        <w:tc>
          <w:tcPr>
            <w:tcW w:w="4644" w:type="dxa"/>
          </w:tcPr>
          <w:p w14:paraId="45D0298B" w14:textId="3C221F22" w:rsidR="00C42EB1" w:rsidRPr="006C4874" w:rsidRDefault="00C42EB1" w:rsidP="00C42EB1">
            <w:pPr>
              <w:pStyle w:val="Default"/>
              <w:spacing w:before="60" w:after="60"/>
              <w:jc w:val="both"/>
              <w:rPr>
                <w:sz w:val="20"/>
                <w:szCs w:val="20"/>
              </w:rPr>
            </w:pPr>
            <w:r>
              <w:rPr>
                <w:sz w:val="20"/>
                <w:szCs w:val="20"/>
              </w:rPr>
              <w:t>r</w:t>
            </w:r>
            <w:r w:rsidRPr="006C4874">
              <w:rPr>
                <w:sz w:val="20"/>
                <w:szCs w:val="20"/>
              </w:rPr>
              <w:t>ecumbency</w:t>
            </w:r>
          </w:p>
        </w:tc>
      </w:tr>
      <w:tr w:rsidR="00C42EB1" w14:paraId="747AAD12" w14:textId="77777777" w:rsidTr="00B963C9">
        <w:tc>
          <w:tcPr>
            <w:tcW w:w="4678" w:type="dxa"/>
          </w:tcPr>
          <w:p w14:paraId="2AD40642" w14:textId="77777777" w:rsidR="00C42EB1" w:rsidRPr="006C4874" w:rsidRDefault="00C42EB1" w:rsidP="00C42EB1">
            <w:pPr>
              <w:pStyle w:val="Default"/>
              <w:spacing w:before="60" w:after="60"/>
              <w:jc w:val="both"/>
              <w:rPr>
                <w:sz w:val="20"/>
                <w:szCs w:val="20"/>
              </w:rPr>
            </w:pPr>
          </w:p>
        </w:tc>
        <w:tc>
          <w:tcPr>
            <w:tcW w:w="4644" w:type="dxa"/>
          </w:tcPr>
          <w:p w14:paraId="2300E5C0" w14:textId="74B1C66F" w:rsidR="00C42EB1" w:rsidRPr="006C4874" w:rsidRDefault="00C42EB1" w:rsidP="00C42EB1">
            <w:pPr>
              <w:pStyle w:val="Default"/>
              <w:spacing w:before="60" w:after="60"/>
              <w:jc w:val="both"/>
              <w:rPr>
                <w:sz w:val="20"/>
                <w:szCs w:val="20"/>
              </w:rPr>
            </w:pPr>
            <w:r w:rsidRPr="006C4874">
              <w:rPr>
                <w:sz w:val="20"/>
                <w:szCs w:val="20"/>
              </w:rPr>
              <w:t>tremor</w:t>
            </w:r>
          </w:p>
        </w:tc>
      </w:tr>
    </w:tbl>
    <w:p w14:paraId="400E970C" w14:textId="48931740" w:rsidR="00690B8F" w:rsidRPr="006C4874" w:rsidRDefault="00690B8F" w:rsidP="00C42EB1">
      <w:pPr>
        <w:pStyle w:val="Heading2"/>
        <w:rPr>
          <w:color w:val="FF0000"/>
        </w:rPr>
      </w:pPr>
      <w:r w:rsidRPr="006C4874">
        <w:t>Clinically consistent sheep</w:t>
      </w:r>
      <w:r w:rsidR="00B85D9F" w:rsidRPr="006C4874">
        <w:t xml:space="preserve"> and goats</w:t>
      </w:r>
      <w:r w:rsidRPr="006C4874">
        <w:t xml:space="preserve"> </w:t>
      </w:r>
    </w:p>
    <w:p w14:paraId="400E970D" w14:textId="5D1AB790" w:rsidR="00690B8F" w:rsidRPr="006C4874" w:rsidRDefault="00690B8F" w:rsidP="00690B8F">
      <w:pPr>
        <w:autoSpaceDE w:val="0"/>
        <w:autoSpaceDN w:val="0"/>
        <w:adjustRightInd w:val="0"/>
        <w:spacing w:before="60" w:after="60"/>
        <w:ind w:left="360" w:hanging="360"/>
        <w:rPr>
          <w:rFonts w:ascii="Arial" w:hAnsi="Arial" w:cs="Arial"/>
          <w:color w:val="000000"/>
          <w:sz w:val="20"/>
        </w:rPr>
      </w:pPr>
      <w:r w:rsidRPr="006C4874">
        <w:rPr>
          <w:rFonts w:ascii="Arial" w:hAnsi="Arial" w:cs="Arial"/>
          <w:color w:val="000000"/>
          <w:sz w:val="20"/>
        </w:rPr>
        <w:t>Eligible sheep</w:t>
      </w:r>
      <w:r w:rsidR="000133D1" w:rsidRPr="006C4874">
        <w:rPr>
          <w:rFonts w:ascii="Arial" w:hAnsi="Arial" w:cs="Arial"/>
          <w:color w:val="000000"/>
          <w:sz w:val="20"/>
        </w:rPr>
        <w:t xml:space="preserve"> and goats</w:t>
      </w:r>
      <w:r w:rsidRPr="006C4874">
        <w:rPr>
          <w:rFonts w:ascii="Arial" w:hAnsi="Arial" w:cs="Arial"/>
          <w:color w:val="000000"/>
          <w:sz w:val="20"/>
        </w:rPr>
        <w:t xml:space="preserve"> must fit the following criteria: </w:t>
      </w:r>
    </w:p>
    <w:p w14:paraId="400E970E" w14:textId="77777777" w:rsidR="00690B8F" w:rsidRPr="006C4874" w:rsidRDefault="00690B8F" w:rsidP="00690B8F">
      <w:pPr>
        <w:numPr>
          <w:ilvl w:val="0"/>
          <w:numId w:val="6"/>
        </w:numPr>
        <w:autoSpaceDE w:val="0"/>
        <w:autoSpaceDN w:val="0"/>
        <w:adjustRightInd w:val="0"/>
        <w:spacing w:before="60" w:after="60"/>
        <w:ind w:right="0"/>
        <w:rPr>
          <w:rFonts w:ascii="Arial" w:hAnsi="Arial" w:cs="Arial"/>
          <w:bCs/>
          <w:color w:val="000000"/>
          <w:sz w:val="20"/>
        </w:rPr>
      </w:pPr>
      <w:r w:rsidRPr="006C4874">
        <w:rPr>
          <w:rFonts w:ascii="Arial" w:hAnsi="Arial" w:cs="Arial"/>
          <w:bCs/>
          <w:color w:val="000000"/>
          <w:sz w:val="20"/>
        </w:rPr>
        <w:t xml:space="preserve">18 months of age </w:t>
      </w:r>
      <w:r w:rsidRPr="006C4874">
        <w:rPr>
          <w:rFonts w:ascii="Arial" w:hAnsi="Arial" w:cs="Arial"/>
          <w:bCs/>
          <w:sz w:val="20"/>
        </w:rPr>
        <w:t xml:space="preserve">or </w:t>
      </w:r>
      <w:proofErr w:type="gramStart"/>
      <w:r w:rsidRPr="006C4874">
        <w:rPr>
          <w:rFonts w:ascii="Arial" w:hAnsi="Arial" w:cs="Arial"/>
          <w:bCs/>
          <w:sz w:val="20"/>
        </w:rPr>
        <w:t>more;</w:t>
      </w:r>
      <w:proofErr w:type="gramEnd"/>
    </w:p>
    <w:p w14:paraId="400E970F" w14:textId="77777777" w:rsidR="00690B8F" w:rsidRPr="006C4874" w:rsidRDefault="00690B8F" w:rsidP="00690B8F">
      <w:pPr>
        <w:pStyle w:val="Default"/>
        <w:numPr>
          <w:ilvl w:val="0"/>
          <w:numId w:val="6"/>
        </w:numPr>
        <w:spacing w:before="60" w:after="60"/>
        <w:jc w:val="both"/>
        <w:rPr>
          <w:bCs/>
          <w:sz w:val="20"/>
          <w:szCs w:val="20"/>
        </w:rPr>
      </w:pPr>
      <w:r w:rsidRPr="006C4874">
        <w:rPr>
          <w:bCs/>
          <w:sz w:val="20"/>
          <w:szCs w:val="20"/>
        </w:rPr>
        <w:t xml:space="preserve">refractory to any treatment administered and </w:t>
      </w:r>
      <w:r w:rsidRPr="006C4874">
        <w:rPr>
          <w:bCs/>
          <w:sz w:val="20"/>
          <w:szCs w:val="20"/>
        </w:rPr>
        <w:tab/>
      </w:r>
    </w:p>
    <w:p w14:paraId="400E9710" w14:textId="6774F0CB" w:rsidR="00690B8F" w:rsidRDefault="00690B8F" w:rsidP="00690B8F">
      <w:pPr>
        <w:numPr>
          <w:ilvl w:val="0"/>
          <w:numId w:val="6"/>
        </w:numPr>
        <w:autoSpaceDE w:val="0"/>
        <w:autoSpaceDN w:val="0"/>
        <w:adjustRightInd w:val="0"/>
        <w:spacing w:before="60" w:after="60"/>
        <w:ind w:right="0"/>
        <w:rPr>
          <w:rFonts w:ascii="Arial" w:hAnsi="Arial" w:cs="Arial"/>
          <w:b/>
          <w:color w:val="000000"/>
          <w:sz w:val="20"/>
        </w:rPr>
      </w:pPr>
      <w:r w:rsidRPr="006C4874">
        <w:rPr>
          <w:rFonts w:ascii="Arial" w:hAnsi="Arial" w:cs="Arial"/>
          <w:bCs/>
          <w:color w:val="000000"/>
          <w:sz w:val="20"/>
        </w:rPr>
        <w:t>displaying progressive clinical signs compatible with scrapie as listed below</w:t>
      </w:r>
      <w:r w:rsidRPr="006C4874">
        <w:rPr>
          <w:rFonts w:ascii="Arial" w:hAnsi="Arial" w:cs="Arial"/>
          <w:b/>
          <w:color w:val="000000"/>
          <w:sz w:val="20"/>
        </w:rPr>
        <w:t xml:space="preserve">. </w:t>
      </w:r>
    </w:p>
    <w:tbl>
      <w:tblPr>
        <w:tblStyle w:val="TableGrid"/>
        <w:tblW w:w="0" w:type="auto"/>
        <w:tblLook w:val="04A0" w:firstRow="1" w:lastRow="0" w:firstColumn="1" w:lastColumn="0" w:noHBand="0" w:noVBand="1"/>
      </w:tblPr>
      <w:tblGrid>
        <w:gridCol w:w="3017"/>
        <w:gridCol w:w="3019"/>
        <w:gridCol w:w="3026"/>
      </w:tblGrid>
      <w:tr w:rsidR="00B963C9" w14:paraId="6F9412DF" w14:textId="77777777" w:rsidTr="00B963C9">
        <w:trPr>
          <w:tblHeader/>
        </w:trPr>
        <w:tc>
          <w:tcPr>
            <w:tcW w:w="3096" w:type="dxa"/>
          </w:tcPr>
          <w:p w14:paraId="40045424" w14:textId="1931D38C" w:rsidR="00B963C9" w:rsidRDefault="00B963C9" w:rsidP="00B963C9">
            <w:pPr>
              <w:autoSpaceDE w:val="0"/>
              <w:autoSpaceDN w:val="0"/>
              <w:adjustRightInd w:val="0"/>
              <w:spacing w:before="60" w:after="60"/>
              <w:ind w:right="0"/>
              <w:rPr>
                <w:rFonts w:ascii="Arial" w:hAnsi="Arial" w:cs="Arial"/>
                <w:b/>
                <w:color w:val="000000"/>
                <w:sz w:val="20"/>
              </w:rPr>
            </w:pPr>
            <w:bookmarkStart w:id="13" w:name="ColumnTitle_4"/>
            <w:r w:rsidRPr="006C4874">
              <w:rPr>
                <w:rFonts w:ascii="Arial" w:hAnsi="Arial" w:cs="Arial"/>
                <w:b/>
                <w:bCs/>
                <w:color w:val="000000"/>
                <w:sz w:val="20"/>
              </w:rPr>
              <w:t>Mental status</w:t>
            </w:r>
          </w:p>
        </w:tc>
        <w:tc>
          <w:tcPr>
            <w:tcW w:w="3096" w:type="dxa"/>
          </w:tcPr>
          <w:p w14:paraId="011CC971" w14:textId="66F636B5"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b/>
                <w:bCs/>
                <w:color w:val="000000"/>
                <w:sz w:val="20"/>
              </w:rPr>
              <w:t>Sensation</w:t>
            </w:r>
          </w:p>
        </w:tc>
        <w:tc>
          <w:tcPr>
            <w:tcW w:w="3096" w:type="dxa"/>
          </w:tcPr>
          <w:p w14:paraId="486897CB" w14:textId="79ECC895"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b/>
                <w:bCs/>
                <w:color w:val="000000"/>
                <w:sz w:val="20"/>
              </w:rPr>
              <w:t>Posture and movement</w:t>
            </w:r>
          </w:p>
        </w:tc>
      </w:tr>
      <w:bookmarkEnd w:id="13"/>
      <w:tr w:rsidR="00B963C9" w14:paraId="7AC13DA7" w14:textId="77777777" w:rsidTr="00B963C9">
        <w:tc>
          <w:tcPr>
            <w:tcW w:w="3096" w:type="dxa"/>
          </w:tcPr>
          <w:p w14:paraId="1EA4EF4C" w14:textId="4A0A4488"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altered consciousness</w:t>
            </w:r>
          </w:p>
        </w:tc>
        <w:tc>
          <w:tcPr>
            <w:tcW w:w="3096" w:type="dxa"/>
          </w:tcPr>
          <w:p w14:paraId="387CFADF" w14:textId="68EED739"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blindness</w:t>
            </w:r>
          </w:p>
        </w:tc>
        <w:tc>
          <w:tcPr>
            <w:tcW w:w="3096" w:type="dxa"/>
          </w:tcPr>
          <w:p w14:paraId="2DB102B2" w14:textId="7576A484"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abnormal head carriage</w:t>
            </w:r>
          </w:p>
        </w:tc>
      </w:tr>
      <w:tr w:rsidR="00B963C9" w14:paraId="05CDE6FF" w14:textId="77777777" w:rsidTr="00B963C9">
        <w:tc>
          <w:tcPr>
            <w:tcW w:w="3096" w:type="dxa"/>
          </w:tcPr>
          <w:p w14:paraId="62672B73" w14:textId="5FCF086B"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apprehensio</w:t>
            </w:r>
            <w:r>
              <w:rPr>
                <w:rFonts w:ascii="Arial" w:hAnsi="Arial" w:cs="Arial"/>
                <w:color w:val="000000"/>
                <w:sz w:val="20"/>
              </w:rPr>
              <w:t>n</w:t>
            </w:r>
          </w:p>
        </w:tc>
        <w:tc>
          <w:tcPr>
            <w:tcW w:w="3096" w:type="dxa"/>
          </w:tcPr>
          <w:p w14:paraId="2AFAB751" w14:textId="17D8E1E5"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hyperaesthesia (sound, touch)</w:t>
            </w:r>
          </w:p>
        </w:tc>
        <w:tc>
          <w:tcPr>
            <w:tcW w:w="3096" w:type="dxa"/>
          </w:tcPr>
          <w:p w14:paraId="6F575E69" w14:textId="16B819A5"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ataxia</w:t>
            </w:r>
          </w:p>
        </w:tc>
      </w:tr>
      <w:tr w:rsidR="00B963C9" w14:paraId="215C6171" w14:textId="77777777" w:rsidTr="00B963C9">
        <w:tc>
          <w:tcPr>
            <w:tcW w:w="3096" w:type="dxa"/>
          </w:tcPr>
          <w:p w14:paraId="47237A0F" w14:textId="2FD358D4"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behaviour change</w:t>
            </w:r>
          </w:p>
        </w:tc>
        <w:tc>
          <w:tcPr>
            <w:tcW w:w="3096" w:type="dxa"/>
          </w:tcPr>
          <w:p w14:paraId="370E7ED8" w14:textId="4BAA92EE" w:rsidR="00B963C9" w:rsidRDefault="00B963C9" w:rsidP="00B963C9">
            <w:pPr>
              <w:autoSpaceDE w:val="0"/>
              <w:autoSpaceDN w:val="0"/>
              <w:adjustRightInd w:val="0"/>
              <w:spacing w:before="60" w:after="60"/>
              <w:ind w:right="0"/>
              <w:rPr>
                <w:rFonts w:ascii="Arial" w:hAnsi="Arial" w:cs="Arial"/>
                <w:b/>
                <w:color w:val="000000"/>
                <w:sz w:val="20"/>
              </w:rPr>
            </w:pPr>
            <w:proofErr w:type="spellStart"/>
            <w:r w:rsidRPr="006C4874">
              <w:rPr>
                <w:rFonts w:ascii="Arial" w:hAnsi="Arial" w:cs="Arial"/>
                <w:color w:val="000000"/>
                <w:sz w:val="20"/>
              </w:rPr>
              <w:t>hypoaesthesia</w:t>
            </w:r>
            <w:proofErr w:type="spellEnd"/>
            <w:r w:rsidRPr="006C4874">
              <w:rPr>
                <w:rFonts w:ascii="Arial" w:hAnsi="Arial" w:cs="Arial"/>
                <w:color w:val="000000"/>
                <w:sz w:val="20"/>
              </w:rPr>
              <w:t xml:space="preserve"> (sound, touch)</w:t>
            </w:r>
          </w:p>
        </w:tc>
        <w:tc>
          <w:tcPr>
            <w:tcW w:w="3096" w:type="dxa"/>
          </w:tcPr>
          <w:p w14:paraId="422505CD" w14:textId="0CD4A291"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circling</w:t>
            </w:r>
          </w:p>
        </w:tc>
      </w:tr>
      <w:tr w:rsidR="00B963C9" w14:paraId="75018AC8" w14:textId="77777777" w:rsidTr="00B963C9">
        <w:tc>
          <w:tcPr>
            <w:tcW w:w="3096" w:type="dxa"/>
          </w:tcPr>
          <w:p w14:paraId="7012E8F7" w14:textId="6AE24A38"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frenzy</w:t>
            </w:r>
          </w:p>
        </w:tc>
        <w:tc>
          <w:tcPr>
            <w:tcW w:w="3096" w:type="dxa"/>
          </w:tcPr>
          <w:p w14:paraId="20803F6C" w14:textId="5DF7E209"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rubbing</w:t>
            </w:r>
          </w:p>
        </w:tc>
        <w:tc>
          <w:tcPr>
            <w:tcW w:w="3096" w:type="dxa"/>
          </w:tcPr>
          <w:p w14:paraId="730DD717" w14:textId="22C28EA7"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recumbency</w:t>
            </w:r>
          </w:p>
        </w:tc>
      </w:tr>
      <w:tr w:rsidR="00B963C9" w14:paraId="675CEC10" w14:textId="77777777" w:rsidTr="00B963C9">
        <w:tc>
          <w:tcPr>
            <w:tcW w:w="3096" w:type="dxa"/>
          </w:tcPr>
          <w:p w14:paraId="42D398A1" w14:textId="379C854A" w:rsidR="00B963C9" w:rsidRPr="006C4874" w:rsidRDefault="00B963C9" w:rsidP="00B963C9">
            <w:pPr>
              <w:autoSpaceDE w:val="0"/>
              <w:autoSpaceDN w:val="0"/>
              <w:adjustRightInd w:val="0"/>
              <w:spacing w:before="60" w:after="60"/>
              <w:ind w:right="0"/>
              <w:rPr>
                <w:rFonts w:ascii="Arial" w:hAnsi="Arial" w:cs="Arial"/>
                <w:color w:val="000000"/>
                <w:sz w:val="20"/>
              </w:rPr>
            </w:pPr>
            <w:r w:rsidRPr="006C4874">
              <w:rPr>
                <w:rFonts w:ascii="Arial" w:hAnsi="Arial" w:cs="Arial"/>
                <w:color w:val="000000"/>
                <w:sz w:val="20"/>
              </w:rPr>
              <w:t>moribund without evidence of infection or trauma</w:t>
            </w:r>
          </w:p>
        </w:tc>
        <w:tc>
          <w:tcPr>
            <w:tcW w:w="3096" w:type="dxa"/>
          </w:tcPr>
          <w:p w14:paraId="4A933C71" w14:textId="2688F63E"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wool loss (flank and hind quarter)</w:t>
            </w:r>
          </w:p>
        </w:tc>
        <w:tc>
          <w:tcPr>
            <w:tcW w:w="3096" w:type="dxa"/>
          </w:tcPr>
          <w:p w14:paraId="0D82A0BB" w14:textId="69BEE982"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tremor</w:t>
            </w:r>
          </w:p>
        </w:tc>
      </w:tr>
      <w:tr w:rsidR="00B963C9" w14:paraId="11AEED6C" w14:textId="77777777" w:rsidTr="00B963C9">
        <w:tc>
          <w:tcPr>
            <w:tcW w:w="3096" w:type="dxa"/>
          </w:tcPr>
          <w:p w14:paraId="65C137A1" w14:textId="4C18CB9D" w:rsidR="00B963C9" w:rsidRPr="006C4874" w:rsidRDefault="00B963C9" w:rsidP="00B963C9">
            <w:pPr>
              <w:autoSpaceDE w:val="0"/>
              <w:autoSpaceDN w:val="0"/>
              <w:adjustRightInd w:val="0"/>
              <w:spacing w:before="60" w:after="60"/>
              <w:ind w:right="0"/>
              <w:rPr>
                <w:rFonts w:ascii="Arial" w:hAnsi="Arial" w:cs="Arial"/>
                <w:color w:val="000000"/>
                <w:sz w:val="20"/>
              </w:rPr>
            </w:pPr>
            <w:r w:rsidRPr="006C4874">
              <w:rPr>
                <w:rFonts w:ascii="Arial" w:hAnsi="Arial" w:cs="Arial"/>
                <w:color w:val="000000"/>
                <w:sz w:val="20"/>
              </w:rPr>
              <w:t>temperament change</w:t>
            </w:r>
          </w:p>
        </w:tc>
        <w:tc>
          <w:tcPr>
            <w:tcW w:w="3096" w:type="dxa"/>
          </w:tcPr>
          <w:p w14:paraId="40800E47" w14:textId="77777777" w:rsidR="00B963C9" w:rsidRDefault="00B963C9" w:rsidP="00B963C9">
            <w:pPr>
              <w:autoSpaceDE w:val="0"/>
              <w:autoSpaceDN w:val="0"/>
              <w:adjustRightInd w:val="0"/>
              <w:spacing w:before="60" w:after="60"/>
              <w:ind w:right="0"/>
              <w:rPr>
                <w:rFonts w:ascii="Arial" w:hAnsi="Arial" w:cs="Arial"/>
                <w:b/>
                <w:color w:val="000000"/>
                <w:sz w:val="20"/>
              </w:rPr>
            </w:pPr>
          </w:p>
        </w:tc>
        <w:tc>
          <w:tcPr>
            <w:tcW w:w="3096" w:type="dxa"/>
          </w:tcPr>
          <w:p w14:paraId="0BB09E20" w14:textId="1363C4B8" w:rsidR="00B963C9" w:rsidRDefault="00B963C9" w:rsidP="00B963C9">
            <w:pPr>
              <w:autoSpaceDE w:val="0"/>
              <w:autoSpaceDN w:val="0"/>
              <w:adjustRightInd w:val="0"/>
              <w:spacing w:before="60" w:after="60"/>
              <w:ind w:right="0"/>
              <w:rPr>
                <w:rFonts w:ascii="Arial" w:hAnsi="Arial" w:cs="Arial"/>
                <w:b/>
                <w:color w:val="000000"/>
                <w:sz w:val="20"/>
              </w:rPr>
            </w:pPr>
            <w:r w:rsidRPr="006C4874">
              <w:rPr>
                <w:rFonts w:ascii="Arial" w:hAnsi="Arial" w:cs="Arial"/>
                <w:color w:val="000000"/>
                <w:sz w:val="20"/>
              </w:rPr>
              <w:t>fetlock knuckling</w:t>
            </w:r>
          </w:p>
        </w:tc>
      </w:tr>
      <w:tr w:rsidR="00B963C9" w14:paraId="00B423B3" w14:textId="77777777" w:rsidTr="00B963C9">
        <w:tc>
          <w:tcPr>
            <w:tcW w:w="3096" w:type="dxa"/>
          </w:tcPr>
          <w:p w14:paraId="0D79D396" w14:textId="77777777" w:rsidR="00B963C9" w:rsidRPr="006C4874" w:rsidRDefault="00B963C9" w:rsidP="00B963C9">
            <w:pPr>
              <w:autoSpaceDE w:val="0"/>
              <w:autoSpaceDN w:val="0"/>
              <w:adjustRightInd w:val="0"/>
              <w:spacing w:before="60" w:after="60"/>
              <w:ind w:right="0"/>
              <w:rPr>
                <w:rFonts w:ascii="Arial" w:hAnsi="Arial" w:cs="Arial"/>
                <w:color w:val="000000"/>
                <w:sz w:val="20"/>
              </w:rPr>
            </w:pPr>
          </w:p>
        </w:tc>
        <w:tc>
          <w:tcPr>
            <w:tcW w:w="3096" w:type="dxa"/>
          </w:tcPr>
          <w:p w14:paraId="15B6E29C" w14:textId="77777777" w:rsidR="00B963C9" w:rsidRDefault="00B963C9" w:rsidP="00B963C9">
            <w:pPr>
              <w:autoSpaceDE w:val="0"/>
              <w:autoSpaceDN w:val="0"/>
              <w:adjustRightInd w:val="0"/>
              <w:spacing w:before="60" w:after="60"/>
              <w:ind w:right="0"/>
              <w:rPr>
                <w:rFonts w:ascii="Arial" w:hAnsi="Arial" w:cs="Arial"/>
                <w:b/>
                <w:color w:val="000000"/>
                <w:sz w:val="20"/>
              </w:rPr>
            </w:pPr>
          </w:p>
        </w:tc>
        <w:tc>
          <w:tcPr>
            <w:tcW w:w="3096" w:type="dxa"/>
          </w:tcPr>
          <w:p w14:paraId="2420283B" w14:textId="1720A56E" w:rsidR="00B963C9" w:rsidRPr="006C4874" w:rsidRDefault="00B963C9" w:rsidP="00B963C9">
            <w:pPr>
              <w:autoSpaceDE w:val="0"/>
              <w:autoSpaceDN w:val="0"/>
              <w:adjustRightInd w:val="0"/>
              <w:spacing w:before="60" w:after="60"/>
              <w:ind w:right="0"/>
              <w:rPr>
                <w:rFonts w:ascii="Arial" w:hAnsi="Arial" w:cs="Arial"/>
                <w:color w:val="000000"/>
                <w:sz w:val="20"/>
              </w:rPr>
            </w:pPr>
            <w:r w:rsidRPr="006C4874">
              <w:rPr>
                <w:rFonts w:ascii="Arial" w:hAnsi="Arial" w:cs="Arial"/>
                <w:color w:val="000000"/>
                <w:sz w:val="20"/>
              </w:rPr>
              <w:t>paralysis/paresis</w:t>
            </w:r>
          </w:p>
        </w:tc>
      </w:tr>
    </w:tbl>
    <w:p w14:paraId="400E972A" w14:textId="23759337" w:rsidR="00690B8F" w:rsidRPr="006C4874" w:rsidRDefault="00690B8F" w:rsidP="00C21DC4">
      <w:pPr>
        <w:autoSpaceDE w:val="0"/>
        <w:autoSpaceDN w:val="0"/>
        <w:adjustRightInd w:val="0"/>
        <w:spacing w:before="60" w:after="60"/>
        <w:jc w:val="left"/>
        <w:rPr>
          <w:rFonts w:ascii="Arial" w:hAnsi="Arial" w:cs="Arial"/>
          <w:b/>
          <w:sz w:val="16"/>
          <w:szCs w:val="16"/>
        </w:rPr>
      </w:pPr>
      <w:r w:rsidRPr="006C4874">
        <w:rPr>
          <w:rFonts w:ascii="Arial" w:hAnsi="Arial" w:cs="Arial"/>
          <w:b/>
          <w:sz w:val="20"/>
        </w:rPr>
        <w:t>BSE and scrapie may display only one or some of these clinical signs, which may also vary in severity, and such animals should still be investigated as potential BSE or scrapie affected animals where possible.</w:t>
      </w:r>
    </w:p>
    <w:p w14:paraId="6DDBECA6" w14:textId="16B51BCC" w:rsidR="00104B0F" w:rsidRPr="006C4874" w:rsidRDefault="00A149FD" w:rsidP="00C21DC4">
      <w:pPr>
        <w:jc w:val="left"/>
        <w:rPr>
          <w:rFonts w:ascii="Arial" w:hAnsi="Arial" w:cs="Arial"/>
          <w:iCs/>
          <w:sz w:val="16"/>
          <w:szCs w:val="16"/>
        </w:rPr>
      </w:pPr>
      <w:r w:rsidRPr="006C4874">
        <w:rPr>
          <w:rFonts w:ascii="Arial" w:hAnsi="Arial" w:cs="Arial"/>
          <w:iCs/>
          <w:sz w:val="16"/>
          <w:szCs w:val="16"/>
        </w:rPr>
        <w:t>F</w:t>
      </w:r>
      <w:r w:rsidR="00104B0F" w:rsidRPr="006C4874">
        <w:rPr>
          <w:rFonts w:ascii="Arial" w:hAnsi="Arial" w:cs="Arial"/>
          <w:iCs/>
          <w:sz w:val="16"/>
          <w:szCs w:val="16"/>
        </w:rPr>
        <w:t xml:space="preserve">or more information about Agriculture Victoria visit the website at </w:t>
      </w:r>
      <w:hyperlink r:id="rId9" w:history="1">
        <w:r w:rsidR="00104B0F" w:rsidRPr="006C4874">
          <w:rPr>
            <w:rStyle w:val="Hyperlink"/>
            <w:rFonts w:ascii="Arial" w:hAnsi="Arial" w:cs="Arial"/>
            <w:iCs/>
            <w:sz w:val="16"/>
            <w:szCs w:val="16"/>
          </w:rPr>
          <w:t>www.agriculture.vic.gov.au</w:t>
        </w:r>
      </w:hyperlink>
      <w:r w:rsidR="00104B0F" w:rsidRPr="006C4874">
        <w:rPr>
          <w:rFonts w:ascii="Arial" w:hAnsi="Arial" w:cs="Arial"/>
          <w:iCs/>
          <w:sz w:val="16"/>
          <w:szCs w:val="16"/>
        </w:rPr>
        <w:t>,  or call the Customer Service Centre on 136 186</w:t>
      </w:r>
    </w:p>
    <w:sectPr w:rsidR="00104B0F" w:rsidRPr="006C4874" w:rsidSect="006C166C">
      <w:headerReference w:type="default" r:id="rId10"/>
      <w:footerReference w:type="even" r:id="rId11"/>
      <w:footerReference w:type="default" r:id="rId12"/>
      <w:footerReference w:type="first" r:id="rId13"/>
      <w:pgSz w:w="11907" w:h="16840" w:code="9"/>
      <w:pgMar w:top="568" w:right="964" w:bottom="1135" w:left="1871" w:header="0" w:footer="0" w:gutter="0"/>
      <w:paperSrc w:first="4" w:other="4"/>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39AB" w14:textId="77777777" w:rsidR="006D5337" w:rsidRDefault="006D5337" w:rsidP="00690B8F">
      <w:r>
        <w:separator/>
      </w:r>
    </w:p>
  </w:endnote>
  <w:endnote w:type="continuationSeparator" w:id="0">
    <w:p w14:paraId="18B9AECD" w14:textId="77777777" w:rsidR="006D5337" w:rsidRDefault="006D5337" w:rsidP="0069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5A72" w14:textId="274EC3AE" w:rsidR="00D45FB9" w:rsidRDefault="005A67F9">
    <w:pPr>
      <w:pStyle w:val="Footer"/>
    </w:pPr>
    <w:r>
      <w:rPr>
        <w:noProof/>
      </w:rPr>
      <mc:AlternateContent>
        <mc:Choice Requires="wps">
          <w:drawing>
            <wp:anchor distT="0" distB="0" distL="0" distR="0" simplePos="0" relativeHeight="251663360" behindDoc="0" locked="0" layoutInCell="1" allowOverlap="1" wp14:anchorId="13B5AD46" wp14:editId="751724BF">
              <wp:simplePos x="635" y="635"/>
              <wp:positionH relativeFrom="page">
                <wp:align>center</wp:align>
              </wp:positionH>
              <wp:positionV relativeFrom="page">
                <wp:align>bottom</wp:align>
              </wp:positionV>
              <wp:extent cx="443865" cy="443865"/>
              <wp:effectExtent l="0" t="0" r="171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5E5552" w14:textId="01FBFA38" w:rsidR="005A67F9" w:rsidRPr="005A67F9" w:rsidRDefault="005A67F9" w:rsidP="005A67F9">
                          <w:pPr>
                            <w:rPr>
                              <w:rFonts w:ascii="Calibri" w:eastAsia="Calibri" w:hAnsi="Calibri" w:cs="Calibri"/>
                              <w:noProof/>
                              <w:color w:val="000000"/>
                              <w:sz w:val="24"/>
                              <w:szCs w:val="24"/>
                            </w:rPr>
                          </w:pPr>
                          <w:r w:rsidRPr="005A67F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5AD46"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45E5552" w14:textId="01FBFA38" w:rsidR="005A67F9" w:rsidRPr="005A67F9" w:rsidRDefault="005A67F9" w:rsidP="005A67F9">
                    <w:pPr>
                      <w:rPr>
                        <w:rFonts w:ascii="Calibri" w:eastAsia="Calibri" w:hAnsi="Calibri" w:cs="Calibri"/>
                        <w:noProof/>
                        <w:color w:val="000000"/>
                        <w:sz w:val="24"/>
                        <w:szCs w:val="24"/>
                      </w:rPr>
                    </w:pPr>
                    <w:r w:rsidRPr="005A67F9">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5E47" w14:textId="049BFC10" w:rsidR="00104B0F" w:rsidRPr="004E0E3D" w:rsidRDefault="005A67F9" w:rsidP="00104B0F">
    <w:pPr>
      <w:pStyle w:val="Footer"/>
      <w:spacing w:after="0"/>
    </w:pPr>
    <w:r>
      <w:rPr>
        <w:noProof/>
      </w:rPr>
      <mc:AlternateContent>
        <mc:Choice Requires="wps">
          <w:drawing>
            <wp:anchor distT="0" distB="0" distL="0" distR="0" simplePos="0" relativeHeight="251664384" behindDoc="0" locked="0" layoutInCell="1" allowOverlap="1" wp14:anchorId="6F21989F" wp14:editId="116B4A6A">
              <wp:simplePos x="1190445" y="10291313"/>
              <wp:positionH relativeFrom="page">
                <wp:align>center</wp:align>
              </wp:positionH>
              <wp:positionV relativeFrom="page">
                <wp:align>bottom</wp:align>
              </wp:positionV>
              <wp:extent cx="443865" cy="443865"/>
              <wp:effectExtent l="0" t="0" r="171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10E87" w14:textId="519733B9" w:rsidR="005A67F9" w:rsidRPr="005A67F9" w:rsidRDefault="005A67F9" w:rsidP="005A67F9">
                          <w:pPr>
                            <w:rPr>
                              <w:rFonts w:ascii="Calibri" w:eastAsia="Calibri" w:hAnsi="Calibri" w:cs="Calibri"/>
                              <w:noProof/>
                              <w:color w:val="000000"/>
                              <w:sz w:val="24"/>
                              <w:szCs w:val="24"/>
                            </w:rPr>
                          </w:pPr>
                          <w:r w:rsidRPr="005A67F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1989F"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6010E87" w14:textId="519733B9" w:rsidR="005A67F9" w:rsidRPr="005A67F9" w:rsidRDefault="005A67F9" w:rsidP="005A67F9">
                    <w:pPr>
                      <w:rPr>
                        <w:rFonts w:ascii="Calibri" w:eastAsia="Calibri" w:hAnsi="Calibri" w:cs="Calibri"/>
                        <w:noProof/>
                        <w:color w:val="000000"/>
                        <w:sz w:val="24"/>
                        <w:szCs w:val="24"/>
                      </w:rPr>
                    </w:pPr>
                    <w:r w:rsidRPr="005A67F9">
                      <w:rPr>
                        <w:rFonts w:ascii="Calibri" w:eastAsia="Calibri" w:hAnsi="Calibri" w:cs="Calibri"/>
                        <w:noProof/>
                        <w:color w:val="000000"/>
                        <w:sz w:val="24"/>
                        <w:szCs w:val="24"/>
                      </w:rPr>
                      <w:t>OFFICIAL</w:t>
                    </w:r>
                  </w:p>
                </w:txbxContent>
              </v:textbox>
              <w10:wrap anchorx="page" anchory="page"/>
            </v:shape>
          </w:pict>
        </mc:Fallback>
      </mc:AlternateContent>
    </w:r>
    <w:r w:rsidR="00104B0F" w:rsidRPr="006C166C">
      <w:rPr>
        <w:vanish/>
      </w:rPr>
      <w:t xml:space="preserve">Responsible Officer: </w:t>
    </w:r>
    <w:r w:rsidR="007273C2">
      <w:rPr>
        <w:vanish/>
      </w:rPr>
      <w:t>Nikkie Chadee</w:t>
    </w:r>
    <w:r w:rsidR="00104B0F" w:rsidRPr="006C166C">
      <w:rPr>
        <w:vanish/>
      </w:rPr>
      <w:tab/>
    </w:r>
    <w:r w:rsidR="00104B0F" w:rsidRPr="006C166C">
      <w:rPr>
        <w:vanish/>
      </w:rPr>
      <w:tab/>
    </w:r>
    <w:r w:rsidR="00104B0F" w:rsidRPr="004E0E3D">
      <w:t xml:space="preserve">Version: </w:t>
    </w:r>
    <w:r w:rsidR="00E24A9D">
      <w:t>1 March 2024</w:t>
    </w:r>
  </w:p>
  <w:p w14:paraId="400E9737" w14:textId="51906A3B" w:rsidR="00FD35CC" w:rsidRPr="004E0E3D" w:rsidRDefault="00104B0F" w:rsidP="00104B0F">
    <w:pPr>
      <w:pStyle w:val="Footer"/>
    </w:pPr>
    <w:r w:rsidRPr="004E0E3D">
      <w:tab/>
    </w:r>
    <w:r w:rsidRPr="004E0E3D">
      <w:tab/>
    </w:r>
    <w:r w:rsidR="004E0E3D" w:rsidRPr="004E0E3D">
      <w:t>F03.102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E714" w14:textId="4AF66CCF" w:rsidR="00104B0F" w:rsidRDefault="005A67F9" w:rsidP="00104B0F">
    <w:pPr>
      <w:pStyle w:val="Footer"/>
      <w:spacing w:after="0"/>
    </w:pPr>
    <w:r>
      <w:rPr>
        <w:noProof/>
      </w:rPr>
      <mc:AlternateContent>
        <mc:Choice Requires="wps">
          <w:drawing>
            <wp:anchor distT="0" distB="0" distL="0" distR="0" simplePos="0" relativeHeight="251662336" behindDoc="0" locked="0" layoutInCell="1" allowOverlap="1" wp14:anchorId="6AB92FCB" wp14:editId="72B6FB27">
              <wp:simplePos x="635" y="635"/>
              <wp:positionH relativeFrom="page">
                <wp:align>center</wp:align>
              </wp:positionH>
              <wp:positionV relativeFrom="page">
                <wp:align>bottom</wp:align>
              </wp:positionV>
              <wp:extent cx="443865" cy="443865"/>
              <wp:effectExtent l="0" t="0" r="171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7BD70" w14:textId="5BBB5AF6" w:rsidR="005A67F9" w:rsidRPr="005A67F9" w:rsidRDefault="005A67F9" w:rsidP="005A67F9">
                          <w:pPr>
                            <w:rPr>
                              <w:rFonts w:ascii="Calibri" w:eastAsia="Calibri" w:hAnsi="Calibri" w:cs="Calibri"/>
                              <w:noProof/>
                              <w:color w:val="000000"/>
                              <w:sz w:val="24"/>
                              <w:szCs w:val="24"/>
                            </w:rPr>
                          </w:pPr>
                          <w:r w:rsidRPr="005A67F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2FC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AC7BD70" w14:textId="5BBB5AF6" w:rsidR="005A67F9" w:rsidRPr="005A67F9" w:rsidRDefault="005A67F9" w:rsidP="005A67F9">
                    <w:pPr>
                      <w:rPr>
                        <w:rFonts w:ascii="Calibri" w:eastAsia="Calibri" w:hAnsi="Calibri" w:cs="Calibri"/>
                        <w:noProof/>
                        <w:color w:val="000000"/>
                        <w:sz w:val="24"/>
                        <w:szCs w:val="24"/>
                      </w:rPr>
                    </w:pPr>
                    <w:r w:rsidRPr="005A67F9">
                      <w:rPr>
                        <w:rFonts w:ascii="Calibri" w:eastAsia="Calibri" w:hAnsi="Calibri" w:cs="Calibri"/>
                        <w:noProof/>
                        <w:color w:val="000000"/>
                        <w:sz w:val="24"/>
                        <w:szCs w:val="24"/>
                      </w:rPr>
                      <w:t>OFFICIAL</w:t>
                    </w:r>
                  </w:p>
                </w:txbxContent>
              </v:textbox>
              <w10:wrap anchorx="page" anchory="page"/>
            </v:shape>
          </w:pict>
        </mc:Fallback>
      </mc:AlternateContent>
    </w:r>
    <w:r w:rsidR="00104B0F">
      <w:t>Responsible Officer: Project Leader TSEFAP</w:t>
    </w:r>
    <w:r w:rsidR="00104B0F">
      <w:tab/>
    </w:r>
    <w:r w:rsidR="00104B0F">
      <w:tab/>
      <w:t>Version: 4 August 2016</w:t>
    </w:r>
  </w:p>
  <w:p w14:paraId="2B190BD6" w14:textId="44579B8D" w:rsidR="00104B0F" w:rsidRDefault="00104B0F" w:rsidP="00104B0F">
    <w:pPr>
      <w:pStyle w:val="Footer"/>
    </w:pPr>
    <w:r>
      <w:t>Approved: PM – Disease Surveillance</w:t>
    </w:r>
    <w:r>
      <w:tab/>
    </w:r>
    <w:r>
      <w:tab/>
      <w:t>Printed version: Uncontrolled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DCE8" w14:textId="77777777" w:rsidR="006D5337" w:rsidRDefault="006D5337" w:rsidP="00690B8F">
      <w:r>
        <w:separator/>
      </w:r>
    </w:p>
  </w:footnote>
  <w:footnote w:type="continuationSeparator" w:id="0">
    <w:p w14:paraId="34978C85" w14:textId="77777777" w:rsidR="006D5337" w:rsidRDefault="006D5337" w:rsidP="0069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21CF" w14:textId="612B610F" w:rsidR="00EF755F" w:rsidRDefault="00EF755F">
    <w:pPr>
      <w:pStyle w:val="Header"/>
    </w:pPr>
    <w:r>
      <w:rPr>
        <w:noProof/>
      </w:rPr>
      <mc:AlternateContent>
        <mc:Choice Requires="wps">
          <w:drawing>
            <wp:anchor distT="0" distB="0" distL="114300" distR="114300" simplePos="0" relativeHeight="251661312" behindDoc="0" locked="0" layoutInCell="0" allowOverlap="1" wp14:anchorId="583774A2" wp14:editId="247D0AE4">
              <wp:simplePos x="0" y="0"/>
              <wp:positionH relativeFrom="page">
                <wp:posOffset>0</wp:posOffset>
              </wp:positionH>
              <wp:positionV relativeFrom="page">
                <wp:posOffset>190500</wp:posOffset>
              </wp:positionV>
              <wp:extent cx="7560945" cy="273050"/>
              <wp:effectExtent l="0" t="0" r="0" b="12700"/>
              <wp:wrapNone/>
              <wp:docPr id="2" name="MSIPCM27954f4fa07201e46f3ae83e"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49D2B" w14:textId="3869BCAD" w:rsidR="00EF755F" w:rsidRPr="00EF755F" w:rsidRDefault="00EF755F" w:rsidP="00EF755F">
                          <w:pPr>
                            <w:ind w:right="0"/>
                            <w:jc w:val="center"/>
                            <w:rPr>
                              <w:rFonts w:ascii="Calibri" w:hAnsi="Calibri" w:cs="Calibri"/>
                              <w:color w:val="000000"/>
                              <w:sz w:val="24"/>
                            </w:rPr>
                          </w:pPr>
                          <w:r w:rsidRPr="00EF75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3774A2" id="_x0000_t202" coordsize="21600,21600" o:spt="202" path="m,l,21600r21600,l21600,xe">
              <v:stroke joinstyle="miter"/>
              <v:path gradientshapeok="t" o:connecttype="rect"/>
            </v:shapetype>
            <v:shape id="MSIPCM27954f4fa07201e46f3ae83e" o:spid="_x0000_s1026" type="#_x0000_t202" alt="{&quot;HashCode&quot;:-1288817837,&quot;Height&quot;:842.0,&quot;Width&quot;:595.0,&quot;Placement&quot;:&quot;Header&quot;,&quot;Index&quot;:&quot;Primary&quot;,&quot;Section&quot;:1,&quot;Top&quot;:0.0,&quot;Left&quot;:0.0}" style="position:absolute;left:0;text-align:left;margin-left:0;margin-top:1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19649D2B" w14:textId="3869BCAD" w:rsidR="00EF755F" w:rsidRPr="00EF755F" w:rsidRDefault="00EF755F" w:rsidP="00EF755F">
                    <w:pPr>
                      <w:ind w:right="0"/>
                      <w:jc w:val="center"/>
                      <w:rPr>
                        <w:rFonts w:ascii="Calibri" w:hAnsi="Calibri" w:cs="Calibri"/>
                        <w:color w:val="000000"/>
                        <w:sz w:val="24"/>
                      </w:rPr>
                    </w:pPr>
                    <w:r w:rsidRPr="00EF755F">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90F"/>
    <w:multiLevelType w:val="hybridMultilevel"/>
    <w:tmpl w:val="018E167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6B2800"/>
    <w:multiLevelType w:val="hybridMultilevel"/>
    <w:tmpl w:val="68168DCC"/>
    <w:lvl w:ilvl="0" w:tplc="FFFFFFFF">
      <w:start w:val="1"/>
      <w:numFmt w:val="bullet"/>
      <w:lvlText w:val=""/>
      <w:lvlJc w:val="left"/>
      <w:pPr>
        <w:tabs>
          <w:tab w:val="num" w:pos="357"/>
        </w:tabs>
        <w:ind w:left="0" w:firstLine="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F6FD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715C0A"/>
    <w:multiLevelType w:val="hybridMultilevel"/>
    <w:tmpl w:val="48183F58"/>
    <w:lvl w:ilvl="0" w:tplc="0C090005">
      <w:start w:val="1"/>
      <w:numFmt w:val="bullet"/>
      <w:lvlText w:val=""/>
      <w:lvlJc w:val="left"/>
      <w:pPr>
        <w:tabs>
          <w:tab w:val="num" w:pos="2574"/>
        </w:tabs>
        <w:ind w:left="2574" w:hanging="360"/>
      </w:pPr>
      <w:rPr>
        <w:rFonts w:ascii="Wingdings" w:hAnsi="Wingdings" w:hint="default"/>
      </w:rPr>
    </w:lvl>
    <w:lvl w:ilvl="1" w:tplc="0C090003" w:tentative="1">
      <w:start w:val="1"/>
      <w:numFmt w:val="bullet"/>
      <w:lvlText w:val="o"/>
      <w:lvlJc w:val="left"/>
      <w:pPr>
        <w:tabs>
          <w:tab w:val="num" w:pos="3654"/>
        </w:tabs>
        <w:ind w:left="3654" w:hanging="360"/>
      </w:pPr>
      <w:rPr>
        <w:rFonts w:ascii="Courier New" w:hAnsi="Courier New" w:cs="Courier New" w:hint="default"/>
      </w:rPr>
    </w:lvl>
    <w:lvl w:ilvl="2" w:tplc="0C090005" w:tentative="1">
      <w:start w:val="1"/>
      <w:numFmt w:val="bullet"/>
      <w:lvlText w:val=""/>
      <w:lvlJc w:val="left"/>
      <w:pPr>
        <w:tabs>
          <w:tab w:val="num" w:pos="4374"/>
        </w:tabs>
        <w:ind w:left="4374" w:hanging="360"/>
      </w:pPr>
      <w:rPr>
        <w:rFonts w:ascii="Wingdings" w:hAnsi="Wingdings" w:hint="default"/>
      </w:rPr>
    </w:lvl>
    <w:lvl w:ilvl="3" w:tplc="0C090001" w:tentative="1">
      <w:start w:val="1"/>
      <w:numFmt w:val="bullet"/>
      <w:lvlText w:val=""/>
      <w:lvlJc w:val="left"/>
      <w:pPr>
        <w:tabs>
          <w:tab w:val="num" w:pos="5094"/>
        </w:tabs>
        <w:ind w:left="5094" w:hanging="360"/>
      </w:pPr>
      <w:rPr>
        <w:rFonts w:ascii="Symbol" w:hAnsi="Symbol" w:hint="default"/>
      </w:rPr>
    </w:lvl>
    <w:lvl w:ilvl="4" w:tplc="0C090003" w:tentative="1">
      <w:start w:val="1"/>
      <w:numFmt w:val="bullet"/>
      <w:lvlText w:val="o"/>
      <w:lvlJc w:val="left"/>
      <w:pPr>
        <w:tabs>
          <w:tab w:val="num" w:pos="5814"/>
        </w:tabs>
        <w:ind w:left="5814" w:hanging="360"/>
      </w:pPr>
      <w:rPr>
        <w:rFonts w:ascii="Courier New" w:hAnsi="Courier New" w:cs="Courier New" w:hint="default"/>
      </w:rPr>
    </w:lvl>
    <w:lvl w:ilvl="5" w:tplc="0C090005" w:tentative="1">
      <w:start w:val="1"/>
      <w:numFmt w:val="bullet"/>
      <w:lvlText w:val=""/>
      <w:lvlJc w:val="left"/>
      <w:pPr>
        <w:tabs>
          <w:tab w:val="num" w:pos="6534"/>
        </w:tabs>
        <w:ind w:left="6534" w:hanging="360"/>
      </w:pPr>
      <w:rPr>
        <w:rFonts w:ascii="Wingdings" w:hAnsi="Wingdings" w:hint="default"/>
      </w:rPr>
    </w:lvl>
    <w:lvl w:ilvl="6" w:tplc="0C090001" w:tentative="1">
      <w:start w:val="1"/>
      <w:numFmt w:val="bullet"/>
      <w:lvlText w:val=""/>
      <w:lvlJc w:val="left"/>
      <w:pPr>
        <w:tabs>
          <w:tab w:val="num" w:pos="7254"/>
        </w:tabs>
        <w:ind w:left="7254" w:hanging="360"/>
      </w:pPr>
      <w:rPr>
        <w:rFonts w:ascii="Symbol" w:hAnsi="Symbol" w:hint="default"/>
      </w:rPr>
    </w:lvl>
    <w:lvl w:ilvl="7" w:tplc="0C090003" w:tentative="1">
      <w:start w:val="1"/>
      <w:numFmt w:val="bullet"/>
      <w:lvlText w:val="o"/>
      <w:lvlJc w:val="left"/>
      <w:pPr>
        <w:tabs>
          <w:tab w:val="num" w:pos="7974"/>
        </w:tabs>
        <w:ind w:left="7974" w:hanging="360"/>
      </w:pPr>
      <w:rPr>
        <w:rFonts w:ascii="Courier New" w:hAnsi="Courier New" w:cs="Courier New" w:hint="default"/>
      </w:rPr>
    </w:lvl>
    <w:lvl w:ilvl="8" w:tplc="0C090005" w:tentative="1">
      <w:start w:val="1"/>
      <w:numFmt w:val="bullet"/>
      <w:lvlText w:val=""/>
      <w:lvlJc w:val="left"/>
      <w:pPr>
        <w:tabs>
          <w:tab w:val="num" w:pos="8694"/>
        </w:tabs>
        <w:ind w:left="8694" w:hanging="360"/>
      </w:pPr>
      <w:rPr>
        <w:rFonts w:ascii="Wingdings" w:hAnsi="Wingdings" w:hint="default"/>
      </w:rPr>
    </w:lvl>
  </w:abstractNum>
  <w:abstractNum w:abstractNumId="4" w15:restartNumberingAfterBreak="0">
    <w:nsid w:val="2AA40840"/>
    <w:multiLevelType w:val="hybridMultilevel"/>
    <w:tmpl w:val="3D00B1F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2BB278DC"/>
    <w:multiLevelType w:val="hybridMultilevel"/>
    <w:tmpl w:val="47CCC8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1">
      <w:start w:val="1"/>
      <w:numFmt w:val="bullet"/>
      <w:lvlText w:val=""/>
      <w:lvlJc w:val="left"/>
      <w:pPr>
        <w:ind w:left="5400" w:hanging="360"/>
      </w:pPr>
      <w:rPr>
        <w:rFonts w:ascii="Symbol" w:hAnsi="Symbol"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F02A4D"/>
    <w:multiLevelType w:val="hybridMultilevel"/>
    <w:tmpl w:val="27EA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0A07FC"/>
    <w:multiLevelType w:val="singleLevel"/>
    <w:tmpl w:val="0574AE48"/>
    <w:lvl w:ilvl="0">
      <w:start w:val="1"/>
      <w:numFmt w:val="decimal"/>
      <w:lvlText w:val="%1."/>
      <w:lvlJc w:val="left"/>
      <w:pPr>
        <w:tabs>
          <w:tab w:val="num" w:pos="570"/>
        </w:tabs>
        <w:ind w:left="570" w:hanging="570"/>
      </w:pPr>
      <w:rPr>
        <w:rFonts w:hint="default"/>
        <w:u w:val="none"/>
      </w:rPr>
    </w:lvl>
  </w:abstractNum>
  <w:abstractNum w:abstractNumId="8" w15:restartNumberingAfterBreak="0">
    <w:nsid w:val="5102797F"/>
    <w:multiLevelType w:val="singleLevel"/>
    <w:tmpl w:val="DAFA4FA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2D9217B"/>
    <w:multiLevelType w:val="hybridMultilevel"/>
    <w:tmpl w:val="5F6E690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60432AA9"/>
    <w:multiLevelType w:val="hybridMultilevel"/>
    <w:tmpl w:val="22EE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3832C8"/>
    <w:multiLevelType w:val="hybridMultilevel"/>
    <w:tmpl w:val="8508F3F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6AA61E41"/>
    <w:multiLevelType w:val="hybridMultilevel"/>
    <w:tmpl w:val="AC5CB2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754"/>
    <w:multiLevelType w:val="hybridMultilevel"/>
    <w:tmpl w:val="5C209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88268678">
    <w:abstractNumId w:val="7"/>
  </w:num>
  <w:num w:numId="2" w16cid:durableId="183136755">
    <w:abstractNumId w:val="8"/>
  </w:num>
  <w:num w:numId="3" w16cid:durableId="537548528">
    <w:abstractNumId w:val="2"/>
  </w:num>
  <w:num w:numId="4" w16cid:durableId="2095860246">
    <w:abstractNumId w:val="1"/>
  </w:num>
  <w:num w:numId="5" w16cid:durableId="605311541">
    <w:abstractNumId w:val="0"/>
  </w:num>
  <w:num w:numId="6" w16cid:durableId="2054307381">
    <w:abstractNumId w:val="12"/>
  </w:num>
  <w:num w:numId="7" w16cid:durableId="1850170985">
    <w:abstractNumId w:val="3"/>
  </w:num>
  <w:num w:numId="8" w16cid:durableId="1958440179">
    <w:abstractNumId w:val="4"/>
  </w:num>
  <w:num w:numId="9" w16cid:durableId="703284692">
    <w:abstractNumId w:val="9"/>
  </w:num>
  <w:num w:numId="10" w16cid:durableId="1902669845">
    <w:abstractNumId w:val="11"/>
  </w:num>
  <w:num w:numId="11" w16cid:durableId="480662471">
    <w:abstractNumId w:val="6"/>
  </w:num>
  <w:num w:numId="12" w16cid:durableId="1834376172">
    <w:abstractNumId w:val="10"/>
  </w:num>
  <w:num w:numId="13" w16cid:durableId="737485716">
    <w:abstractNumId w:val="5"/>
  </w:num>
  <w:num w:numId="14" w16cid:durableId="1856190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8F"/>
    <w:rsid w:val="00002B43"/>
    <w:rsid w:val="000059E4"/>
    <w:rsid w:val="00007572"/>
    <w:rsid w:val="00007AF7"/>
    <w:rsid w:val="00010BF2"/>
    <w:rsid w:val="000133D1"/>
    <w:rsid w:val="000156F3"/>
    <w:rsid w:val="0002552F"/>
    <w:rsid w:val="00026D68"/>
    <w:rsid w:val="000270CF"/>
    <w:rsid w:val="00027228"/>
    <w:rsid w:val="00027A96"/>
    <w:rsid w:val="00031691"/>
    <w:rsid w:val="00040545"/>
    <w:rsid w:val="00047CE0"/>
    <w:rsid w:val="000506C6"/>
    <w:rsid w:val="000508E0"/>
    <w:rsid w:val="0005276C"/>
    <w:rsid w:val="0005611E"/>
    <w:rsid w:val="00062269"/>
    <w:rsid w:val="00062EB5"/>
    <w:rsid w:val="000642ED"/>
    <w:rsid w:val="0007086E"/>
    <w:rsid w:val="00071B16"/>
    <w:rsid w:val="00071F44"/>
    <w:rsid w:val="00073EBE"/>
    <w:rsid w:val="00083032"/>
    <w:rsid w:val="00087907"/>
    <w:rsid w:val="00087C6F"/>
    <w:rsid w:val="000A3ACE"/>
    <w:rsid w:val="000A450B"/>
    <w:rsid w:val="000C09FA"/>
    <w:rsid w:val="000C2E65"/>
    <w:rsid w:val="000D253A"/>
    <w:rsid w:val="000E11D1"/>
    <w:rsid w:val="000E1371"/>
    <w:rsid w:val="000E412B"/>
    <w:rsid w:val="000F4727"/>
    <w:rsid w:val="000F4F4F"/>
    <w:rsid w:val="000F554F"/>
    <w:rsid w:val="000F55B2"/>
    <w:rsid w:val="001015F9"/>
    <w:rsid w:val="00102905"/>
    <w:rsid w:val="00103CA0"/>
    <w:rsid w:val="00103DA7"/>
    <w:rsid w:val="00104B0F"/>
    <w:rsid w:val="001122F8"/>
    <w:rsid w:val="00113DC4"/>
    <w:rsid w:val="00115586"/>
    <w:rsid w:val="0012290F"/>
    <w:rsid w:val="00123E80"/>
    <w:rsid w:val="00131739"/>
    <w:rsid w:val="001325A1"/>
    <w:rsid w:val="0013704F"/>
    <w:rsid w:val="00140BDE"/>
    <w:rsid w:val="00142CDB"/>
    <w:rsid w:val="00143FA7"/>
    <w:rsid w:val="00147827"/>
    <w:rsid w:val="00150CEE"/>
    <w:rsid w:val="001538F3"/>
    <w:rsid w:val="00153CA9"/>
    <w:rsid w:val="0016059C"/>
    <w:rsid w:val="00160A06"/>
    <w:rsid w:val="00163287"/>
    <w:rsid w:val="00174955"/>
    <w:rsid w:val="00180920"/>
    <w:rsid w:val="00183A69"/>
    <w:rsid w:val="0018479A"/>
    <w:rsid w:val="001852BC"/>
    <w:rsid w:val="001B1D58"/>
    <w:rsid w:val="001B454D"/>
    <w:rsid w:val="001B543F"/>
    <w:rsid w:val="001B651D"/>
    <w:rsid w:val="001B7A4B"/>
    <w:rsid w:val="001C384E"/>
    <w:rsid w:val="001C4EAB"/>
    <w:rsid w:val="001C73D2"/>
    <w:rsid w:val="001D1EC4"/>
    <w:rsid w:val="001D328C"/>
    <w:rsid w:val="001D4A6E"/>
    <w:rsid w:val="001D5DF9"/>
    <w:rsid w:val="001D7947"/>
    <w:rsid w:val="001E05C7"/>
    <w:rsid w:val="001E2CB1"/>
    <w:rsid w:val="001E40DC"/>
    <w:rsid w:val="001E5825"/>
    <w:rsid w:val="001F76B8"/>
    <w:rsid w:val="001F77C5"/>
    <w:rsid w:val="002052B4"/>
    <w:rsid w:val="00210683"/>
    <w:rsid w:val="002237A2"/>
    <w:rsid w:val="00225604"/>
    <w:rsid w:val="00226B29"/>
    <w:rsid w:val="00234CF7"/>
    <w:rsid w:val="00236EBA"/>
    <w:rsid w:val="00236F08"/>
    <w:rsid w:val="002417C2"/>
    <w:rsid w:val="00241B1D"/>
    <w:rsid w:val="00245614"/>
    <w:rsid w:val="002479A2"/>
    <w:rsid w:val="00257575"/>
    <w:rsid w:val="00262CE1"/>
    <w:rsid w:val="00264811"/>
    <w:rsid w:val="00264E73"/>
    <w:rsid w:val="0026535B"/>
    <w:rsid w:val="00266665"/>
    <w:rsid w:val="002677E6"/>
    <w:rsid w:val="00274CA8"/>
    <w:rsid w:val="00280A83"/>
    <w:rsid w:val="002846BD"/>
    <w:rsid w:val="002938C8"/>
    <w:rsid w:val="00293A0A"/>
    <w:rsid w:val="0029600E"/>
    <w:rsid w:val="002A2436"/>
    <w:rsid w:val="002A5047"/>
    <w:rsid w:val="002B4B5D"/>
    <w:rsid w:val="002C0802"/>
    <w:rsid w:val="002C0CA1"/>
    <w:rsid w:val="002D0A2E"/>
    <w:rsid w:val="002D1B50"/>
    <w:rsid w:val="002D1E59"/>
    <w:rsid w:val="002D26B1"/>
    <w:rsid w:val="002E2702"/>
    <w:rsid w:val="002E7789"/>
    <w:rsid w:val="002F030F"/>
    <w:rsid w:val="002F41AA"/>
    <w:rsid w:val="00300069"/>
    <w:rsid w:val="00300598"/>
    <w:rsid w:val="0030325D"/>
    <w:rsid w:val="00304380"/>
    <w:rsid w:val="00305B9F"/>
    <w:rsid w:val="00311F72"/>
    <w:rsid w:val="00317610"/>
    <w:rsid w:val="00320C8B"/>
    <w:rsid w:val="00321C8E"/>
    <w:rsid w:val="00322C3F"/>
    <w:rsid w:val="00332746"/>
    <w:rsid w:val="003345B2"/>
    <w:rsid w:val="003429F3"/>
    <w:rsid w:val="00345A7F"/>
    <w:rsid w:val="00347664"/>
    <w:rsid w:val="0035073E"/>
    <w:rsid w:val="00350AA2"/>
    <w:rsid w:val="00350CCF"/>
    <w:rsid w:val="00354E27"/>
    <w:rsid w:val="003558C7"/>
    <w:rsid w:val="00361925"/>
    <w:rsid w:val="00365D00"/>
    <w:rsid w:val="00370597"/>
    <w:rsid w:val="00370B7C"/>
    <w:rsid w:val="00374688"/>
    <w:rsid w:val="00376258"/>
    <w:rsid w:val="00384F7E"/>
    <w:rsid w:val="003925CB"/>
    <w:rsid w:val="00395854"/>
    <w:rsid w:val="0039660B"/>
    <w:rsid w:val="00397B2D"/>
    <w:rsid w:val="003A3061"/>
    <w:rsid w:val="003A53C9"/>
    <w:rsid w:val="003B693F"/>
    <w:rsid w:val="003B6A7A"/>
    <w:rsid w:val="003C0EF6"/>
    <w:rsid w:val="003D2524"/>
    <w:rsid w:val="003D3D3D"/>
    <w:rsid w:val="003E05CF"/>
    <w:rsid w:val="003E3BE3"/>
    <w:rsid w:val="003E74C2"/>
    <w:rsid w:val="003F19BC"/>
    <w:rsid w:val="004137AC"/>
    <w:rsid w:val="00415417"/>
    <w:rsid w:val="00415836"/>
    <w:rsid w:val="004172AA"/>
    <w:rsid w:val="00441018"/>
    <w:rsid w:val="004413F6"/>
    <w:rsid w:val="00445818"/>
    <w:rsid w:val="00445E6F"/>
    <w:rsid w:val="00453E84"/>
    <w:rsid w:val="00457A87"/>
    <w:rsid w:val="00457A9C"/>
    <w:rsid w:val="00462305"/>
    <w:rsid w:val="00463815"/>
    <w:rsid w:val="00467A1F"/>
    <w:rsid w:val="004707AB"/>
    <w:rsid w:val="0047097A"/>
    <w:rsid w:val="00473210"/>
    <w:rsid w:val="00483CEA"/>
    <w:rsid w:val="00487698"/>
    <w:rsid w:val="00493D7A"/>
    <w:rsid w:val="00496A24"/>
    <w:rsid w:val="00496C16"/>
    <w:rsid w:val="004A659D"/>
    <w:rsid w:val="004A7A48"/>
    <w:rsid w:val="004A7EF9"/>
    <w:rsid w:val="004B2F60"/>
    <w:rsid w:val="004B61A4"/>
    <w:rsid w:val="004B7DB5"/>
    <w:rsid w:val="004C0621"/>
    <w:rsid w:val="004C5445"/>
    <w:rsid w:val="004D37D6"/>
    <w:rsid w:val="004D4ECC"/>
    <w:rsid w:val="004D63C7"/>
    <w:rsid w:val="004E0E3D"/>
    <w:rsid w:val="004E6F16"/>
    <w:rsid w:val="004E76E8"/>
    <w:rsid w:val="004F078E"/>
    <w:rsid w:val="004F0A36"/>
    <w:rsid w:val="004F3E24"/>
    <w:rsid w:val="00505404"/>
    <w:rsid w:val="00506BE3"/>
    <w:rsid w:val="00511028"/>
    <w:rsid w:val="005140FE"/>
    <w:rsid w:val="0051449D"/>
    <w:rsid w:val="00515968"/>
    <w:rsid w:val="00530009"/>
    <w:rsid w:val="00530206"/>
    <w:rsid w:val="005312BD"/>
    <w:rsid w:val="005325B0"/>
    <w:rsid w:val="005338E3"/>
    <w:rsid w:val="00533EBF"/>
    <w:rsid w:val="00534E75"/>
    <w:rsid w:val="005429A0"/>
    <w:rsid w:val="00542A62"/>
    <w:rsid w:val="00551634"/>
    <w:rsid w:val="00555A46"/>
    <w:rsid w:val="00556FEC"/>
    <w:rsid w:val="00563E67"/>
    <w:rsid w:val="00566E1D"/>
    <w:rsid w:val="0056788F"/>
    <w:rsid w:val="00567D9A"/>
    <w:rsid w:val="00570611"/>
    <w:rsid w:val="00576CE7"/>
    <w:rsid w:val="00580CBF"/>
    <w:rsid w:val="0058106C"/>
    <w:rsid w:val="00581F00"/>
    <w:rsid w:val="0058311B"/>
    <w:rsid w:val="00595954"/>
    <w:rsid w:val="00596B90"/>
    <w:rsid w:val="005A413B"/>
    <w:rsid w:val="005A5D3A"/>
    <w:rsid w:val="005A67F9"/>
    <w:rsid w:val="005B3AF7"/>
    <w:rsid w:val="005B4252"/>
    <w:rsid w:val="005B55CC"/>
    <w:rsid w:val="005C1650"/>
    <w:rsid w:val="005C362F"/>
    <w:rsid w:val="005C413D"/>
    <w:rsid w:val="005D0ACB"/>
    <w:rsid w:val="005D1962"/>
    <w:rsid w:val="005D35E5"/>
    <w:rsid w:val="005E6D66"/>
    <w:rsid w:val="005F2627"/>
    <w:rsid w:val="005F6F88"/>
    <w:rsid w:val="006107EA"/>
    <w:rsid w:val="00614747"/>
    <w:rsid w:val="0062027D"/>
    <w:rsid w:val="00622709"/>
    <w:rsid w:val="00622A3F"/>
    <w:rsid w:val="006239AD"/>
    <w:rsid w:val="006278FB"/>
    <w:rsid w:val="00634620"/>
    <w:rsid w:val="00637FD4"/>
    <w:rsid w:val="00644009"/>
    <w:rsid w:val="00644102"/>
    <w:rsid w:val="00644BD0"/>
    <w:rsid w:val="006543A9"/>
    <w:rsid w:val="006552D7"/>
    <w:rsid w:val="00655D3F"/>
    <w:rsid w:val="006616DC"/>
    <w:rsid w:val="0066318A"/>
    <w:rsid w:val="006676D6"/>
    <w:rsid w:val="00667BA2"/>
    <w:rsid w:val="00670DFC"/>
    <w:rsid w:val="00673B93"/>
    <w:rsid w:val="0068598A"/>
    <w:rsid w:val="0069026D"/>
    <w:rsid w:val="00690B72"/>
    <w:rsid w:val="00690B8F"/>
    <w:rsid w:val="00691608"/>
    <w:rsid w:val="00693C84"/>
    <w:rsid w:val="00697D7B"/>
    <w:rsid w:val="006A218A"/>
    <w:rsid w:val="006A25D8"/>
    <w:rsid w:val="006A55F1"/>
    <w:rsid w:val="006B351B"/>
    <w:rsid w:val="006B5495"/>
    <w:rsid w:val="006C0034"/>
    <w:rsid w:val="006C1421"/>
    <w:rsid w:val="006C166C"/>
    <w:rsid w:val="006C4874"/>
    <w:rsid w:val="006C58D0"/>
    <w:rsid w:val="006C5D00"/>
    <w:rsid w:val="006C6AEE"/>
    <w:rsid w:val="006D1520"/>
    <w:rsid w:val="006D5337"/>
    <w:rsid w:val="006E7B6B"/>
    <w:rsid w:val="006F011A"/>
    <w:rsid w:val="006F06AD"/>
    <w:rsid w:val="006F7CB5"/>
    <w:rsid w:val="007010C3"/>
    <w:rsid w:val="007034CC"/>
    <w:rsid w:val="007049C4"/>
    <w:rsid w:val="00704BB9"/>
    <w:rsid w:val="00715421"/>
    <w:rsid w:val="00715890"/>
    <w:rsid w:val="007204B2"/>
    <w:rsid w:val="00723D98"/>
    <w:rsid w:val="00726DAE"/>
    <w:rsid w:val="007273C2"/>
    <w:rsid w:val="00727DE6"/>
    <w:rsid w:val="007342A4"/>
    <w:rsid w:val="007426BF"/>
    <w:rsid w:val="0074527E"/>
    <w:rsid w:val="00750E6A"/>
    <w:rsid w:val="00751610"/>
    <w:rsid w:val="00754D08"/>
    <w:rsid w:val="00756C06"/>
    <w:rsid w:val="00757825"/>
    <w:rsid w:val="007608B1"/>
    <w:rsid w:val="007610AD"/>
    <w:rsid w:val="007614B8"/>
    <w:rsid w:val="007622EB"/>
    <w:rsid w:val="00764040"/>
    <w:rsid w:val="007640A8"/>
    <w:rsid w:val="00772436"/>
    <w:rsid w:val="00772A0A"/>
    <w:rsid w:val="00774B30"/>
    <w:rsid w:val="00775782"/>
    <w:rsid w:val="00777DAD"/>
    <w:rsid w:val="007802AB"/>
    <w:rsid w:val="007831B5"/>
    <w:rsid w:val="007A2A66"/>
    <w:rsid w:val="007A6725"/>
    <w:rsid w:val="007A6B86"/>
    <w:rsid w:val="007B4B8D"/>
    <w:rsid w:val="007B4F43"/>
    <w:rsid w:val="007B7A00"/>
    <w:rsid w:val="007C060D"/>
    <w:rsid w:val="007C0649"/>
    <w:rsid w:val="007C2936"/>
    <w:rsid w:val="007C7241"/>
    <w:rsid w:val="007D1B57"/>
    <w:rsid w:val="007D4E78"/>
    <w:rsid w:val="007D713E"/>
    <w:rsid w:val="007D779C"/>
    <w:rsid w:val="007E573F"/>
    <w:rsid w:val="007F1557"/>
    <w:rsid w:val="0080097F"/>
    <w:rsid w:val="00800D45"/>
    <w:rsid w:val="00801936"/>
    <w:rsid w:val="0081215B"/>
    <w:rsid w:val="00813DA2"/>
    <w:rsid w:val="0081487A"/>
    <w:rsid w:val="00817535"/>
    <w:rsid w:val="00823452"/>
    <w:rsid w:val="008247DA"/>
    <w:rsid w:val="00825A61"/>
    <w:rsid w:val="0082731E"/>
    <w:rsid w:val="00843018"/>
    <w:rsid w:val="008439A4"/>
    <w:rsid w:val="00846294"/>
    <w:rsid w:val="00847C7A"/>
    <w:rsid w:val="008509A4"/>
    <w:rsid w:val="00855A64"/>
    <w:rsid w:val="00855BF8"/>
    <w:rsid w:val="00863524"/>
    <w:rsid w:val="00866A81"/>
    <w:rsid w:val="008709D1"/>
    <w:rsid w:val="008770ED"/>
    <w:rsid w:val="0087796D"/>
    <w:rsid w:val="00877E69"/>
    <w:rsid w:val="00877ED0"/>
    <w:rsid w:val="00880DDE"/>
    <w:rsid w:val="0088343A"/>
    <w:rsid w:val="00884D9C"/>
    <w:rsid w:val="008871FB"/>
    <w:rsid w:val="00891BF7"/>
    <w:rsid w:val="008967E3"/>
    <w:rsid w:val="008A16BE"/>
    <w:rsid w:val="008A432E"/>
    <w:rsid w:val="008A4AED"/>
    <w:rsid w:val="008B3131"/>
    <w:rsid w:val="008B449B"/>
    <w:rsid w:val="008C0C3B"/>
    <w:rsid w:val="008C397C"/>
    <w:rsid w:val="008C5168"/>
    <w:rsid w:val="008C5709"/>
    <w:rsid w:val="008C57AC"/>
    <w:rsid w:val="008E3148"/>
    <w:rsid w:val="008E66A1"/>
    <w:rsid w:val="008E7AE5"/>
    <w:rsid w:val="008F7625"/>
    <w:rsid w:val="00901526"/>
    <w:rsid w:val="00905296"/>
    <w:rsid w:val="00907154"/>
    <w:rsid w:val="00911785"/>
    <w:rsid w:val="00914612"/>
    <w:rsid w:val="00922708"/>
    <w:rsid w:val="00922862"/>
    <w:rsid w:val="00923E49"/>
    <w:rsid w:val="00924456"/>
    <w:rsid w:val="00930305"/>
    <w:rsid w:val="00935007"/>
    <w:rsid w:val="00937B58"/>
    <w:rsid w:val="009477E8"/>
    <w:rsid w:val="0096382E"/>
    <w:rsid w:val="00970069"/>
    <w:rsid w:val="009707C8"/>
    <w:rsid w:val="0098063E"/>
    <w:rsid w:val="00984E8F"/>
    <w:rsid w:val="009915FC"/>
    <w:rsid w:val="00993424"/>
    <w:rsid w:val="009A2949"/>
    <w:rsid w:val="009B2125"/>
    <w:rsid w:val="009B65AB"/>
    <w:rsid w:val="009C3B3A"/>
    <w:rsid w:val="009C5586"/>
    <w:rsid w:val="009D1A48"/>
    <w:rsid w:val="009D6C3E"/>
    <w:rsid w:val="009E3547"/>
    <w:rsid w:val="009E4B9B"/>
    <w:rsid w:val="009F1124"/>
    <w:rsid w:val="009F3C84"/>
    <w:rsid w:val="009F47EC"/>
    <w:rsid w:val="009F4D2E"/>
    <w:rsid w:val="009F7529"/>
    <w:rsid w:val="00A02016"/>
    <w:rsid w:val="00A040C2"/>
    <w:rsid w:val="00A0566F"/>
    <w:rsid w:val="00A05E21"/>
    <w:rsid w:val="00A12604"/>
    <w:rsid w:val="00A149FD"/>
    <w:rsid w:val="00A22E27"/>
    <w:rsid w:val="00A236BA"/>
    <w:rsid w:val="00A24544"/>
    <w:rsid w:val="00A32BD7"/>
    <w:rsid w:val="00A42DCC"/>
    <w:rsid w:val="00A42DF8"/>
    <w:rsid w:val="00A577D3"/>
    <w:rsid w:val="00A64968"/>
    <w:rsid w:val="00A70906"/>
    <w:rsid w:val="00A70D78"/>
    <w:rsid w:val="00A73870"/>
    <w:rsid w:val="00A75109"/>
    <w:rsid w:val="00A77F05"/>
    <w:rsid w:val="00A819D2"/>
    <w:rsid w:val="00A83354"/>
    <w:rsid w:val="00A87492"/>
    <w:rsid w:val="00AA064F"/>
    <w:rsid w:val="00AA4B97"/>
    <w:rsid w:val="00AA7233"/>
    <w:rsid w:val="00AB6E74"/>
    <w:rsid w:val="00AC5DE1"/>
    <w:rsid w:val="00AC757D"/>
    <w:rsid w:val="00AD1D1E"/>
    <w:rsid w:val="00AD449A"/>
    <w:rsid w:val="00AF0599"/>
    <w:rsid w:val="00AF41F4"/>
    <w:rsid w:val="00AF47EC"/>
    <w:rsid w:val="00AF7115"/>
    <w:rsid w:val="00B0276E"/>
    <w:rsid w:val="00B04674"/>
    <w:rsid w:val="00B06A45"/>
    <w:rsid w:val="00B12451"/>
    <w:rsid w:val="00B14960"/>
    <w:rsid w:val="00B14ADE"/>
    <w:rsid w:val="00B20B27"/>
    <w:rsid w:val="00B22E28"/>
    <w:rsid w:val="00B233B6"/>
    <w:rsid w:val="00B26F33"/>
    <w:rsid w:val="00B33206"/>
    <w:rsid w:val="00B3613A"/>
    <w:rsid w:val="00B40358"/>
    <w:rsid w:val="00B40385"/>
    <w:rsid w:val="00B41E07"/>
    <w:rsid w:val="00B436E0"/>
    <w:rsid w:val="00B44EDC"/>
    <w:rsid w:val="00B5228B"/>
    <w:rsid w:val="00B53F56"/>
    <w:rsid w:val="00B655E1"/>
    <w:rsid w:val="00B71053"/>
    <w:rsid w:val="00B75F35"/>
    <w:rsid w:val="00B80926"/>
    <w:rsid w:val="00B80F33"/>
    <w:rsid w:val="00B82179"/>
    <w:rsid w:val="00B82993"/>
    <w:rsid w:val="00B85D9F"/>
    <w:rsid w:val="00B90653"/>
    <w:rsid w:val="00B907F1"/>
    <w:rsid w:val="00B91EE4"/>
    <w:rsid w:val="00B92662"/>
    <w:rsid w:val="00B963C9"/>
    <w:rsid w:val="00BB0D78"/>
    <w:rsid w:val="00BB1E56"/>
    <w:rsid w:val="00BB229C"/>
    <w:rsid w:val="00BC4A1D"/>
    <w:rsid w:val="00BD4A0C"/>
    <w:rsid w:val="00BD54EB"/>
    <w:rsid w:val="00BD7E2B"/>
    <w:rsid w:val="00BE01AF"/>
    <w:rsid w:val="00BE2172"/>
    <w:rsid w:val="00BE533F"/>
    <w:rsid w:val="00BF2877"/>
    <w:rsid w:val="00BF6008"/>
    <w:rsid w:val="00C00E8E"/>
    <w:rsid w:val="00C02199"/>
    <w:rsid w:val="00C04F5C"/>
    <w:rsid w:val="00C13C79"/>
    <w:rsid w:val="00C1549B"/>
    <w:rsid w:val="00C21DC4"/>
    <w:rsid w:val="00C241CC"/>
    <w:rsid w:val="00C2489B"/>
    <w:rsid w:val="00C32B0C"/>
    <w:rsid w:val="00C40BF4"/>
    <w:rsid w:val="00C42EB1"/>
    <w:rsid w:val="00C55C74"/>
    <w:rsid w:val="00C61105"/>
    <w:rsid w:val="00C63D62"/>
    <w:rsid w:val="00C66DFD"/>
    <w:rsid w:val="00C72FA3"/>
    <w:rsid w:val="00C7305A"/>
    <w:rsid w:val="00C76C7C"/>
    <w:rsid w:val="00C80095"/>
    <w:rsid w:val="00C84C5A"/>
    <w:rsid w:val="00C978FC"/>
    <w:rsid w:val="00CB18B4"/>
    <w:rsid w:val="00CB3B44"/>
    <w:rsid w:val="00CB4BAC"/>
    <w:rsid w:val="00CC1A2D"/>
    <w:rsid w:val="00CC4603"/>
    <w:rsid w:val="00CD46AA"/>
    <w:rsid w:val="00CD4EA6"/>
    <w:rsid w:val="00CE41F6"/>
    <w:rsid w:val="00CE7E71"/>
    <w:rsid w:val="00CF2EC2"/>
    <w:rsid w:val="00D05497"/>
    <w:rsid w:val="00D100D4"/>
    <w:rsid w:val="00D10C7F"/>
    <w:rsid w:val="00D11775"/>
    <w:rsid w:val="00D11E37"/>
    <w:rsid w:val="00D12C92"/>
    <w:rsid w:val="00D13BBD"/>
    <w:rsid w:val="00D21B2C"/>
    <w:rsid w:val="00D21D16"/>
    <w:rsid w:val="00D32DF7"/>
    <w:rsid w:val="00D37600"/>
    <w:rsid w:val="00D40199"/>
    <w:rsid w:val="00D40F82"/>
    <w:rsid w:val="00D41C3D"/>
    <w:rsid w:val="00D428CA"/>
    <w:rsid w:val="00D44605"/>
    <w:rsid w:val="00D45FB9"/>
    <w:rsid w:val="00D46518"/>
    <w:rsid w:val="00D53DEC"/>
    <w:rsid w:val="00D55FB9"/>
    <w:rsid w:val="00D56BD4"/>
    <w:rsid w:val="00D648C2"/>
    <w:rsid w:val="00D65033"/>
    <w:rsid w:val="00D65939"/>
    <w:rsid w:val="00D73313"/>
    <w:rsid w:val="00D7463A"/>
    <w:rsid w:val="00D75608"/>
    <w:rsid w:val="00D76123"/>
    <w:rsid w:val="00D80B0A"/>
    <w:rsid w:val="00D820FD"/>
    <w:rsid w:val="00D9143A"/>
    <w:rsid w:val="00D93C68"/>
    <w:rsid w:val="00D94E79"/>
    <w:rsid w:val="00DA283D"/>
    <w:rsid w:val="00DA3A6B"/>
    <w:rsid w:val="00DB1917"/>
    <w:rsid w:val="00DB45A7"/>
    <w:rsid w:val="00DC01F7"/>
    <w:rsid w:val="00DC1E20"/>
    <w:rsid w:val="00DC300C"/>
    <w:rsid w:val="00DC3B8B"/>
    <w:rsid w:val="00DC7A3C"/>
    <w:rsid w:val="00DD03CE"/>
    <w:rsid w:val="00DE00E9"/>
    <w:rsid w:val="00DE1DE6"/>
    <w:rsid w:val="00DF4E33"/>
    <w:rsid w:val="00DF574A"/>
    <w:rsid w:val="00E0092C"/>
    <w:rsid w:val="00E00DF3"/>
    <w:rsid w:val="00E030D7"/>
    <w:rsid w:val="00E04B91"/>
    <w:rsid w:val="00E10C81"/>
    <w:rsid w:val="00E24A9D"/>
    <w:rsid w:val="00E24E0B"/>
    <w:rsid w:val="00E30158"/>
    <w:rsid w:val="00E348B9"/>
    <w:rsid w:val="00E34EC3"/>
    <w:rsid w:val="00E352CD"/>
    <w:rsid w:val="00E46AA4"/>
    <w:rsid w:val="00E5086E"/>
    <w:rsid w:val="00E50BC6"/>
    <w:rsid w:val="00E533A6"/>
    <w:rsid w:val="00E53531"/>
    <w:rsid w:val="00E63146"/>
    <w:rsid w:val="00E64243"/>
    <w:rsid w:val="00E665C5"/>
    <w:rsid w:val="00E669A6"/>
    <w:rsid w:val="00E73149"/>
    <w:rsid w:val="00E7417D"/>
    <w:rsid w:val="00E74B68"/>
    <w:rsid w:val="00E803A6"/>
    <w:rsid w:val="00E83197"/>
    <w:rsid w:val="00E83983"/>
    <w:rsid w:val="00E841F9"/>
    <w:rsid w:val="00E86404"/>
    <w:rsid w:val="00E96EEA"/>
    <w:rsid w:val="00EA63F1"/>
    <w:rsid w:val="00EB4214"/>
    <w:rsid w:val="00EC2E70"/>
    <w:rsid w:val="00ED3FB7"/>
    <w:rsid w:val="00EE177D"/>
    <w:rsid w:val="00EE45C7"/>
    <w:rsid w:val="00EF2EF6"/>
    <w:rsid w:val="00EF6B34"/>
    <w:rsid w:val="00EF755F"/>
    <w:rsid w:val="00F118C0"/>
    <w:rsid w:val="00F13F5F"/>
    <w:rsid w:val="00F15F4E"/>
    <w:rsid w:val="00F16EFE"/>
    <w:rsid w:val="00F1703D"/>
    <w:rsid w:val="00F174F0"/>
    <w:rsid w:val="00F2132B"/>
    <w:rsid w:val="00F2672D"/>
    <w:rsid w:val="00F26CCF"/>
    <w:rsid w:val="00F26F34"/>
    <w:rsid w:val="00F324A1"/>
    <w:rsid w:val="00F36BB7"/>
    <w:rsid w:val="00F40A66"/>
    <w:rsid w:val="00F40C63"/>
    <w:rsid w:val="00F41AF3"/>
    <w:rsid w:val="00F41E3E"/>
    <w:rsid w:val="00F44C11"/>
    <w:rsid w:val="00F55C07"/>
    <w:rsid w:val="00F56093"/>
    <w:rsid w:val="00F66C08"/>
    <w:rsid w:val="00F74655"/>
    <w:rsid w:val="00F933B5"/>
    <w:rsid w:val="00F947D8"/>
    <w:rsid w:val="00F949FE"/>
    <w:rsid w:val="00FA6A95"/>
    <w:rsid w:val="00FB0982"/>
    <w:rsid w:val="00FB1660"/>
    <w:rsid w:val="00FB2118"/>
    <w:rsid w:val="00FB349A"/>
    <w:rsid w:val="00FB34C1"/>
    <w:rsid w:val="00FC260A"/>
    <w:rsid w:val="00FC305F"/>
    <w:rsid w:val="00FC521C"/>
    <w:rsid w:val="00FD35CC"/>
    <w:rsid w:val="00FE2F42"/>
    <w:rsid w:val="00FE4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B1"/>
    <w:pPr>
      <w:spacing w:after="0" w:line="240" w:lineRule="auto"/>
      <w:ind w:right="454"/>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6F7CB5"/>
    <w:pPr>
      <w:keepNext/>
      <w:keepLines/>
      <w:spacing w:before="240"/>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7CB5"/>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0B8F"/>
    <w:pPr>
      <w:tabs>
        <w:tab w:val="center" w:pos="4153"/>
        <w:tab w:val="right" w:pos="8306"/>
      </w:tabs>
    </w:pPr>
  </w:style>
  <w:style w:type="character" w:customStyle="1" w:styleId="HeaderChar">
    <w:name w:val="Header Char"/>
    <w:basedOn w:val="DefaultParagraphFont"/>
    <w:link w:val="Header"/>
    <w:uiPriority w:val="99"/>
    <w:rsid w:val="00690B8F"/>
    <w:rPr>
      <w:rFonts w:ascii="Times New Roman" w:eastAsia="Times New Roman" w:hAnsi="Times New Roman" w:cs="Times New Roman"/>
      <w:szCs w:val="20"/>
    </w:rPr>
  </w:style>
  <w:style w:type="paragraph" w:styleId="Footer">
    <w:name w:val="footer"/>
    <w:basedOn w:val="Normal"/>
    <w:link w:val="FooterChar"/>
    <w:uiPriority w:val="99"/>
    <w:rsid w:val="00690B8F"/>
    <w:pPr>
      <w:tabs>
        <w:tab w:val="center" w:pos="4153"/>
        <w:tab w:val="right" w:pos="8306"/>
      </w:tabs>
      <w:spacing w:after="360"/>
      <w:jc w:val="left"/>
    </w:pPr>
    <w:rPr>
      <w:sz w:val="12"/>
    </w:rPr>
  </w:style>
  <w:style w:type="character" w:customStyle="1" w:styleId="FooterChar">
    <w:name w:val="Footer Char"/>
    <w:basedOn w:val="DefaultParagraphFont"/>
    <w:link w:val="Footer"/>
    <w:uiPriority w:val="99"/>
    <w:rsid w:val="00690B8F"/>
    <w:rPr>
      <w:rFonts w:ascii="Times New Roman" w:eastAsia="Times New Roman" w:hAnsi="Times New Roman" w:cs="Times New Roman"/>
      <w:sz w:val="12"/>
      <w:szCs w:val="20"/>
    </w:rPr>
  </w:style>
  <w:style w:type="character" w:customStyle="1" w:styleId="BODYTEXT1">
    <w:name w:val="BODY TEXT1"/>
    <w:rsid w:val="00690B8F"/>
    <w:rPr>
      <w:rFonts w:ascii="Lucida Sans" w:hAnsi="Lucida Sans"/>
      <w:color w:val="000000"/>
      <w:sz w:val="18"/>
      <w:u w:val="none"/>
      <w:vertAlign w:val="baseline"/>
    </w:rPr>
  </w:style>
  <w:style w:type="paragraph" w:customStyle="1" w:styleId="MoPheading3">
    <w:name w:val="MoP heading 3"/>
    <w:basedOn w:val="BodyText"/>
    <w:autoRedefine/>
    <w:rsid w:val="0087796D"/>
    <w:pPr>
      <w:tabs>
        <w:tab w:val="num" w:pos="-567"/>
        <w:tab w:val="left" w:pos="0"/>
      </w:tabs>
      <w:spacing w:after="0"/>
      <w:ind w:left="2007" w:right="0" w:hanging="2007"/>
      <w:jc w:val="left"/>
      <w:outlineLvl w:val="1"/>
    </w:pPr>
    <w:rPr>
      <w:bCs/>
      <w:iCs/>
      <w:sz w:val="24"/>
      <w:szCs w:val="24"/>
    </w:rPr>
  </w:style>
  <w:style w:type="paragraph" w:customStyle="1" w:styleId="Default">
    <w:name w:val="Default"/>
    <w:rsid w:val="00690B8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
    <w:name w:val="Body Text"/>
    <w:basedOn w:val="Normal"/>
    <w:link w:val="BodyTextChar"/>
    <w:uiPriority w:val="99"/>
    <w:semiHidden/>
    <w:unhideWhenUsed/>
    <w:rsid w:val="00690B8F"/>
    <w:pPr>
      <w:spacing w:after="120"/>
    </w:pPr>
  </w:style>
  <w:style w:type="character" w:customStyle="1" w:styleId="BodyTextChar">
    <w:name w:val="Body Text Char"/>
    <w:basedOn w:val="DefaultParagraphFont"/>
    <w:link w:val="BodyText"/>
    <w:uiPriority w:val="99"/>
    <w:semiHidden/>
    <w:rsid w:val="00690B8F"/>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90B8F"/>
    <w:rPr>
      <w:rFonts w:ascii="Tahoma" w:hAnsi="Tahoma" w:cs="Tahoma"/>
      <w:sz w:val="16"/>
      <w:szCs w:val="16"/>
    </w:rPr>
  </w:style>
  <w:style w:type="character" w:customStyle="1" w:styleId="BalloonTextChar">
    <w:name w:val="Balloon Text Char"/>
    <w:basedOn w:val="DefaultParagraphFont"/>
    <w:link w:val="BalloonText"/>
    <w:uiPriority w:val="99"/>
    <w:semiHidden/>
    <w:rsid w:val="00690B8F"/>
    <w:rPr>
      <w:rFonts w:ascii="Tahoma" w:eastAsia="Times New Roman" w:hAnsi="Tahoma" w:cs="Tahoma"/>
      <w:sz w:val="16"/>
      <w:szCs w:val="16"/>
    </w:rPr>
  </w:style>
  <w:style w:type="character" w:styleId="Hyperlink">
    <w:name w:val="Hyperlink"/>
    <w:basedOn w:val="DefaultParagraphFont"/>
    <w:uiPriority w:val="99"/>
    <w:unhideWhenUsed/>
    <w:rsid w:val="00104B0F"/>
    <w:rPr>
      <w:color w:val="0000FF" w:themeColor="hyperlink"/>
      <w:u w:val="single"/>
    </w:rPr>
  </w:style>
  <w:style w:type="table" w:styleId="TableGrid">
    <w:name w:val="Table Grid"/>
    <w:basedOn w:val="TableNormal"/>
    <w:uiPriority w:val="59"/>
    <w:rsid w:val="00C7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title">
    <w:name w:val="Ag title"/>
    <w:basedOn w:val="Normal"/>
    <w:qFormat/>
    <w:rsid w:val="00C7305A"/>
    <w:pPr>
      <w:spacing w:after="80" w:line="440" w:lineRule="exact"/>
      <w:ind w:right="0"/>
      <w:jc w:val="left"/>
    </w:pPr>
    <w:rPr>
      <w:rFonts w:ascii="Arial" w:eastAsiaTheme="minorHAnsi" w:hAnsi="Arial" w:cs="VIC-SemiBold"/>
      <w:color w:val="FFFFFF" w:themeColor="background1" w:themeTint="80"/>
      <w:sz w:val="44"/>
      <w:szCs w:val="18"/>
      <w:lang w:val="en-US"/>
    </w:rPr>
  </w:style>
  <w:style w:type="paragraph" w:styleId="ListParagraph">
    <w:name w:val="List Paragraph"/>
    <w:basedOn w:val="Normal"/>
    <w:uiPriority w:val="34"/>
    <w:qFormat/>
    <w:rsid w:val="00C7305A"/>
    <w:pPr>
      <w:ind w:left="720"/>
      <w:contextualSpacing/>
    </w:pPr>
  </w:style>
  <w:style w:type="character" w:customStyle="1" w:styleId="Heading1Char">
    <w:name w:val="Heading 1 Char"/>
    <w:basedOn w:val="DefaultParagraphFont"/>
    <w:link w:val="Heading1"/>
    <w:uiPriority w:val="9"/>
    <w:rsid w:val="006F7CB5"/>
    <w:rPr>
      <w:rFonts w:ascii="Arial" w:eastAsiaTheme="majorEastAsia" w:hAnsi="Arial" w:cstheme="majorBidi"/>
      <w:color w:val="365F91" w:themeColor="accent1" w:themeShade="BF"/>
      <w:sz w:val="32"/>
      <w:szCs w:val="32"/>
    </w:rPr>
  </w:style>
  <w:style w:type="character" w:styleId="UnresolvedMention">
    <w:name w:val="Unresolved Mention"/>
    <w:basedOn w:val="DefaultParagraphFont"/>
    <w:uiPriority w:val="99"/>
    <w:semiHidden/>
    <w:unhideWhenUsed/>
    <w:rsid w:val="00E96EEA"/>
    <w:rPr>
      <w:color w:val="605E5C"/>
      <w:shd w:val="clear" w:color="auto" w:fill="E1DFDD"/>
    </w:rPr>
  </w:style>
  <w:style w:type="table" w:styleId="TableGridLight">
    <w:name w:val="Grid Table Light"/>
    <w:basedOn w:val="TableNormal"/>
    <w:uiPriority w:val="40"/>
    <w:rsid w:val="003032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C42E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EB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F7CB5"/>
    <w:rPr>
      <w:rFonts w:ascii="Arial" w:eastAsiaTheme="majorEastAsia" w:hAnsi="Arial" w:cstheme="majorBidi"/>
      <w:color w:val="365F91" w:themeColor="accent1" w:themeShade="BF"/>
      <w:sz w:val="26"/>
      <w:szCs w:val="26"/>
    </w:rPr>
  </w:style>
  <w:style w:type="character" w:styleId="CommentReference">
    <w:name w:val="annotation reference"/>
    <w:basedOn w:val="DefaultParagraphFont"/>
    <w:uiPriority w:val="99"/>
    <w:semiHidden/>
    <w:unhideWhenUsed/>
    <w:rsid w:val="00B14960"/>
    <w:rPr>
      <w:sz w:val="16"/>
      <w:szCs w:val="16"/>
    </w:rPr>
  </w:style>
  <w:style w:type="paragraph" w:styleId="CommentText">
    <w:name w:val="annotation text"/>
    <w:basedOn w:val="Normal"/>
    <w:link w:val="CommentTextChar"/>
    <w:uiPriority w:val="99"/>
    <w:unhideWhenUsed/>
    <w:rsid w:val="00B14960"/>
    <w:rPr>
      <w:sz w:val="20"/>
    </w:rPr>
  </w:style>
  <w:style w:type="character" w:customStyle="1" w:styleId="CommentTextChar">
    <w:name w:val="Comment Text Char"/>
    <w:basedOn w:val="DefaultParagraphFont"/>
    <w:link w:val="CommentText"/>
    <w:uiPriority w:val="99"/>
    <w:rsid w:val="00B149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960"/>
    <w:rPr>
      <w:b/>
      <w:bCs/>
    </w:rPr>
  </w:style>
  <w:style w:type="character" w:customStyle="1" w:styleId="CommentSubjectChar">
    <w:name w:val="Comment Subject Char"/>
    <w:basedOn w:val="CommentTextChar"/>
    <w:link w:val="CommentSubject"/>
    <w:uiPriority w:val="99"/>
    <w:semiHidden/>
    <w:rsid w:val="00B14960"/>
    <w:rPr>
      <w:rFonts w:ascii="Times New Roman" w:eastAsia="Times New Roman" w:hAnsi="Times New Roman" w:cs="Times New Roman"/>
      <w:b/>
      <w:bCs/>
      <w:sz w:val="20"/>
      <w:szCs w:val="20"/>
    </w:rPr>
  </w:style>
  <w:style w:type="paragraph" w:styleId="Revision">
    <w:name w:val="Revision"/>
    <w:hidden/>
    <w:uiPriority w:val="99"/>
    <w:semiHidden/>
    <w:rsid w:val="0087796D"/>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riculture.vi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2CD8-0AAA-4CA7-B5AF-DB610A72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TSE - Submission and reporting vet checklist</dc:title>
  <dc:creator/>
  <cp:lastModifiedBy/>
  <cp:revision>1</cp:revision>
  <dcterms:created xsi:type="dcterms:W3CDTF">2024-03-03T23:54:00Z</dcterms:created>
  <dcterms:modified xsi:type="dcterms:W3CDTF">2024-03-03T23:54:00Z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2024-03-03T23:53:20Z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f06e901f-b91b-4398-ba31-80b9741e453b</vt:lpwstr>
  </property>
  <property fmtid="{D5CDD505-2E9C-101B-9397-08002B2CF9AE}" pid="11" name="MSIP_Label_4257e2ab-f512-40e2-9c9a-c64247360765_ContentBits">
    <vt:lpwstr>2</vt:lpwstr>
  </property>
</Properties>
</file>