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EDB7A" w14:textId="77777777" w:rsidR="00AA6F7F" w:rsidRDefault="00AA6F7F">
      <w:pPr>
        <w:rPr>
          <w:b/>
          <w:bCs/>
          <w:sz w:val="28"/>
          <w:szCs w:val="28"/>
          <w:u w:val="single"/>
        </w:rPr>
      </w:pPr>
    </w:p>
    <w:p w14:paraId="62C86395" w14:textId="77777777" w:rsidR="00AA6F7F" w:rsidRDefault="00AA6F7F">
      <w:pPr>
        <w:rPr>
          <w:b/>
          <w:bCs/>
          <w:sz w:val="28"/>
          <w:szCs w:val="28"/>
          <w:u w:val="single"/>
        </w:rPr>
      </w:pPr>
    </w:p>
    <w:p w14:paraId="0E02A509" w14:textId="77777777" w:rsidR="00AA6F7F" w:rsidRDefault="00AA6F7F">
      <w:pPr>
        <w:rPr>
          <w:b/>
          <w:bCs/>
          <w:sz w:val="28"/>
          <w:szCs w:val="28"/>
          <w:u w:val="single"/>
        </w:rPr>
      </w:pPr>
    </w:p>
    <w:p w14:paraId="35C19E74" w14:textId="3CA12B30" w:rsidR="004A0B6F" w:rsidRPr="00AA6F7F" w:rsidRDefault="000B1B14">
      <w:pPr>
        <w:rPr>
          <w:rFonts w:ascii="Arial" w:hAnsi="Arial" w:cs="Arial"/>
          <w:b/>
          <w:bCs/>
          <w:sz w:val="44"/>
          <w:szCs w:val="44"/>
          <w:u w:val="single"/>
        </w:rPr>
      </w:pPr>
      <w:r w:rsidRPr="00AA6F7F">
        <w:rPr>
          <w:rFonts w:ascii="Arial" w:hAnsi="Arial" w:cs="Arial"/>
          <w:b/>
          <w:bCs/>
          <w:sz w:val="44"/>
          <w:szCs w:val="44"/>
          <w:u w:val="single"/>
        </w:rPr>
        <w:t>Food Safety Requirements for Horticulture</w:t>
      </w:r>
    </w:p>
    <w:p w14:paraId="32B8FDF5" w14:textId="0E5D19D8" w:rsidR="000761E9" w:rsidRPr="00AA6F7F" w:rsidRDefault="000761E9" w:rsidP="00AA6F7F">
      <w:pPr>
        <w:pStyle w:val="Heading1"/>
      </w:pPr>
      <w:r w:rsidRPr="00AA6F7F">
        <w:t xml:space="preserve">Melons, Leafy Vegetables </w:t>
      </w:r>
      <w:r w:rsidR="00080D93">
        <w:t>and</w:t>
      </w:r>
      <w:r w:rsidRPr="00AA6F7F">
        <w:t xml:space="preserve"> Berries</w:t>
      </w:r>
    </w:p>
    <w:p w14:paraId="46D45BD4" w14:textId="77777777" w:rsidR="000761E9" w:rsidRPr="00AA6F7F" w:rsidRDefault="000761E9" w:rsidP="000761E9">
      <w:pPr>
        <w:rPr>
          <w:rFonts w:ascii="Arial" w:hAnsi="Arial" w:cs="Arial"/>
        </w:rPr>
      </w:pPr>
      <w:r w:rsidRPr="00AA6F7F">
        <w:rPr>
          <w:rFonts w:ascii="Arial" w:hAnsi="Arial" w:cs="Arial"/>
        </w:rPr>
        <w:t>Food Standards Australia and New Zealand have introduced new food safety and compliance standards for berries, leafy vegetables and melons into the national Food Standards Code. These Standards will take effect from 12 February 2025 and will be regulated in Victoria by Agriculture Victoria.</w:t>
      </w:r>
    </w:p>
    <w:p w14:paraId="1500D4C8" w14:textId="77777777" w:rsidR="000761E9" w:rsidRPr="00AA6F7F" w:rsidRDefault="000761E9">
      <w:pPr>
        <w:rPr>
          <w:rFonts w:ascii="Arial" w:hAnsi="Arial" w:cs="Arial"/>
          <w:b/>
          <w:bCs/>
        </w:rPr>
      </w:pPr>
    </w:p>
    <w:p w14:paraId="6028E760" w14:textId="37D69A2B" w:rsidR="000B1B14" w:rsidRPr="00AA6F7F" w:rsidRDefault="000761E9" w:rsidP="00AA6F7F">
      <w:pPr>
        <w:pStyle w:val="Heading2"/>
      </w:pPr>
      <w:r w:rsidRPr="00AA6F7F">
        <w:t>The requirements and who they affect</w:t>
      </w:r>
    </w:p>
    <w:p w14:paraId="03C9AF7E" w14:textId="77777777" w:rsidR="000761E9" w:rsidRPr="00AA6F7F" w:rsidRDefault="000761E9" w:rsidP="000761E9">
      <w:pPr>
        <w:rPr>
          <w:rFonts w:ascii="Arial" w:hAnsi="Arial" w:cs="Arial"/>
        </w:rPr>
      </w:pPr>
      <w:r w:rsidRPr="00AA6F7F">
        <w:rPr>
          <w:rFonts w:ascii="Arial" w:hAnsi="Arial" w:cs="Arial"/>
        </w:rPr>
        <w:t xml:space="preserve">The standards contain requirements including product traceability, managing safety of inputs, and worker and premises hygiene. The standards provide for a focus on food safety, protecting and enhancing confidence in the industry. </w:t>
      </w:r>
    </w:p>
    <w:p w14:paraId="25F66E92" w14:textId="6B5E191D" w:rsidR="000761E9" w:rsidRPr="00AA6F7F" w:rsidRDefault="000761E9" w:rsidP="000761E9">
      <w:pPr>
        <w:rPr>
          <w:rFonts w:ascii="Arial" w:hAnsi="Arial" w:cs="Arial"/>
        </w:rPr>
      </w:pPr>
      <w:r w:rsidRPr="00AA6F7F">
        <w:rPr>
          <w:rFonts w:ascii="Arial" w:hAnsi="Arial" w:cs="Arial"/>
        </w:rPr>
        <w:t>The Standards apply to all leafy vegetable, melon and berry businesses that grow or complete primary or ‘early-stage’ processing.</w:t>
      </w:r>
    </w:p>
    <w:p w14:paraId="71BC79B9" w14:textId="4FAFBB78" w:rsidR="000B1B14" w:rsidRPr="00AA6F7F" w:rsidRDefault="000761E9" w:rsidP="000761E9">
      <w:pPr>
        <w:pStyle w:val="ListParagraph"/>
        <w:numPr>
          <w:ilvl w:val="0"/>
          <w:numId w:val="3"/>
        </w:numPr>
        <w:spacing w:after="0"/>
        <w:rPr>
          <w:rFonts w:ascii="Arial" w:hAnsi="Arial" w:cs="Arial"/>
          <w:b/>
          <w:bCs/>
        </w:rPr>
      </w:pPr>
      <w:r w:rsidRPr="00AA6F7F">
        <w:rPr>
          <w:rFonts w:ascii="Arial" w:hAnsi="Arial" w:cs="Arial"/>
          <w:b/>
          <w:bCs/>
        </w:rPr>
        <w:t>Leafy Vegetables</w:t>
      </w:r>
    </w:p>
    <w:p w14:paraId="5C03277A" w14:textId="1C5A9A11" w:rsidR="000761E9" w:rsidRPr="00AA6F7F" w:rsidRDefault="000761E9" w:rsidP="000761E9">
      <w:pPr>
        <w:ind w:left="720"/>
        <w:rPr>
          <w:rFonts w:ascii="Arial" w:hAnsi="Arial" w:cs="Arial"/>
        </w:rPr>
      </w:pPr>
      <w:r w:rsidRPr="00AA6F7F">
        <w:rPr>
          <w:rFonts w:ascii="Arial" w:hAnsi="Arial" w:cs="Arial"/>
        </w:rPr>
        <w:t xml:space="preserve">Leafy vegetables are defined in the Standard as vegetables of a leafy nature where the leaf is consumed raw. Examples of leafy vegetables include but are not limited </w:t>
      </w:r>
      <w:proofErr w:type="gramStart"/>
      <w:r w:rsidRPr="00AA6F7F">
        <w:rPr>
          <w:rFonts w:ascii="Arial" w:hAnsi="Arial" w:cs="Arial"/>
        </w:rPr>
        <w:t>to:</w:t>
      </w:r>
      <w:proofErr w:type="gramEnd"/>
      <w:r w:rsidRPr="00AA6F7F">
        <w:rPr>
          <w:rFonts w:ascii="Arial" w:hAnsi="Arial" w:cs="Arial"/>
        </w:rPr>
        <w:t xml:space="preserve"> all lettuces, romaine, red leaf, butterhead, endive, oak leaf, watercress, radicchio, baby leaf, </w:t>
      </w:r>
      <w:proofErr w:type="spellStart"/>
      <w:r w:rsidRPr="00AA6F7F">
        <w:rPr>
          <w:rFonts w:ascii="Arial" w:hAnsi="Arial" w:cs="Arial"/>
        </w:rPr>
        <w:t>battavia</w:t>
      </w:r>
      <w:proofErr w:type="spellEnd"/>
      <w:r w:rsidRPr="00AA6F7F">
        <w:rPr>
          <w:rFonts w:ascii="Arial" w:hAnsi="Arial" w:cs="Arial"/>
        </w:rPr>
        <w:t xml:space="preserve">, kale, chicory, watercress, </w:t>
      </w:r>
      <w:proofErr w:type="spellStart"/>
      <w:r w:rsidRPr="00AA6F7F">
        <w:rPr>
          <w:rFonts w:ascii="Arial" w:hAnsi="Arial" w:cs="Arial"/>
        </w:rPr>
        <w:t>swiss</w:t>
      </w:r>
      <w:proofErr w:type="spellEnd"/>
      <w:r w:rsidRPr="00AA6F7F">
        <w:rPr>
          <w:rFonts w:ascii="Arial" w:hAnsi="Arial" w:cs="Arial"/>
        </w:rPr>
        <w:t xml:space="preserve"> chard, rocket, Asian leafy greens, all leafy herbs consumed raw, spring onions, microgreens, spinach leaves, </w:t>
      </w:r>
      <w:proofErr w:type="spellStart"/>
      <w:r w:rsidRPr="00AA6F7F">
        <w:rPr>
          <w:rFonts w:ascii="Arial" w:hAnsi="Arial" w:cs="Arial"/>
        </w:rPr>
        <w:t>silverbeet</w:t>
      </w:r>
      <w:proofErr w:type="spellEnd"/>
      <w:r w:rsidRPr="00AA6F7F">
        <w:rPr>
          <w:rFonts w:ascii="Arial" w:hAnsi="Arial" w:cs="Arial"/>
        </w:rPr>
        <w:t xml:space="preserve"> and cabbage.</w:t>
      </w:r>
    </w:p>
    <w:p w14:paraId="1EF4CDF7" w14:textId="7CD88D64" w:rsidR="000761E9" w:rsidRPr="00AA6F7F" w:rsidRDefault="000761E9" w:rsidP="000761E9">
      <w:pPr>
        <w:pStyle w:val="ListParagraph"/>
        <w:numPr>
          <w:ilvl w:val="0"/>
          <w:numId w:val="3"/>
        </w:numPr>
        <w:rPr>
          <w:rFonts w:ascii="Arial" w:hAnsi="Arial" w:cs="Arial"/>
          <w:b/>
          <w:bCs/>
        </w:rPr>
      </w:pPr>
      <w:r w:rsidRPr="00AA6F7F">
        <w:rPr>
          <w:rFonts w:ascii="Arial" w:hAnsi="Arial" w:cs="Arial"/>
          <w:b/>
          <w:bCs/>
        </w:rPr>
        <w:t>Berries</w:t>
      </w:r>
    </w:p>
    <w:p w14:paraId="0103DADF" w14:textId="3073382E" w:rsidR="000761E9" w:rsidRPr="00AA6F7F" w:rsidRDefault="000761E9" w:rsidP="000761E9">
      <w:pPr>
        <w:pStyle w:val="ListParagraph"/>
        <w:rPr>
          <w:rFonts w:ascii="Arial" w:hAnsi="Arial" w:cs="Arial"/>
        </w:rPr>
      </w:pPr>
      <w:r w:rsidRPr="00AA6F7F">
        <w:rPr>
          <w:rFonts w:ascii="Arial" w:hAnsi="Arial" w:cs="Arial"/>
        </w:rPr>
        <w:t>Berries are defined in the Standard as fresh berries and include berries such as strawberries, blueberries, and berries from the genus Rubus.</w:t>
      </w:r>
    </w:p>
    <w:p w14:paraId="3E01228E" w14:textId="77777777" w:rsidR="000761E9" w:rsidRPr="00AA6F7F" w:rsidRDefault="000761E9" w:rsidP="000761E9">
      <w:pPr>
        <w:pStyle w:val="ListParagraph"/>
        <w:rPr>
          <w:rFonts w:ascii="Arial" w:hAnsi="Arial" w:cs="Arial"/>
          <w:b/>
          <w:bCs/>
        </w:rPr>
      </w:pPr>
    </w:p>
    <w:p w14:paraId="327D8F0E" w14:textId="00AAC9B7" w:rsidR="000761E9" w:rsidRPr="00AA6F7F" w:rsidRDefault="000761E9" w:rsidP="000761E9">
      <w:pPr>
        <w:pStyle w:val="ListParagraph"/>
        <w:numPr>
          <w:ilvl w:val="0"/>
          <w:numId w:val="3"/>
        </w:numPr>
        <w:rPr>
          <w:rFonts w:ascii="Arial" w:hAnsi="Arial" w:cs="Arial"/>
          <w:b/>
          <w:bCs/>
        </w:rPr>
      </w:pPr>
      <w:r w:rsidRPr="00AA6F7F">
        <w:rPr>
          <w:rFonts w:ascii="Arial" w:hAnsi="Arial" w:cs="Arial"/>
          <w:b/>
          <w:bCs/>
        </w:rPr>
        <w:t>Melons</w:t>
      </w:r>
    </w:p>
    <w:p w14:paraId="7F87AB72" w14:textId="294806FD" w:rsidR="000761E9" w:rsidRPr="00AA6F7F" w:rsidRDefault="000761E9" w:rsidP="000761E9">
      <w:pPr>
        <w:pStyle w:val="ListParagraph"/>
        <w:rPr>
          <w:rFonts w:ascii="Arial" w:hAnsi="Arial" w:cs="Arial"/>
        </w:rPr>
      </w:pPr>
      <w:r w:rsidRPr="00AA6F7F">
        <w:rPr>
          <w:rFonts w:ascii="Arial" w:hAnsi="Arial" w:cs="Arial"/>
        </w:rPr>
        <w:t xml:space="preserve">Melons are defined in the Standard as fresh melons and includes melons such as watermelon, rockmelon, honeydew melon and </w:t>
      </w:r>
      <w:proofErr w:type="spellStart"/>
      <w:r w:rsidRPr="00AA6F7F">
        <w:rPr>
          <w:rFonts w:ascii="Arial" w:hAnsi="Arial" w:cs="Arial"/>
        </w:rPr>
        <w:t>piel</w:t>
      </w:r>
      <w:proofErr w:type="spellEnd"/>
      <w:r w:rsidRPr="00AA6F7F">
        <w:rPr>
          <w:rFonts w:ascii="Arial" w:hAnsi="Arial" w:cs="Arial"/>
        </w:rPr>
        <w:t xml:space="preserve"> de </w:t>
      </w:r>
      <w:proofErr w:type="spellStart"/>
      <w:r w:rsidRPr="00AA6F7F">
        <w:rPr>
          <w:rFonts w:ascii="Arial" w:hAnsi="Arial" w:cs="Arial"/>
        </w:rPr>
        <w:t>sapo</w:t>
      </w:r>
      <w:proofErr w:type="spellEnd"/>
      <w:r w:rsidRPr="00AA6F7F">
        <w:rPr>
          <w:rFonts w:ascii="Arial" w:hAnsi="Arial" w:cs="Arial"/>
        </w:rPr>
        <w:t>.</w:t>
      </w:r>
    </w:p>
    <w:p w14:paraId="58A99FA5" w14:textId="77777777" w:rsidR="000761E9" w:rsidRPr="00AA6F7F" w:rsidRDefault="000761E9" w:rsidP="000761E9">
      <w:pPr>
        <w:rPr>
          <w:rFonts w:ascii="Arial" w:hAnsi="Arial" w:cs="Arial"/>
        </w:rPr>
      </w:pPr>
      <w:r w:rsidRPr="00AA6F7F">
        <w:rPr>
          <w:rFonts w:ascii="Arial" w:hAnsi="Arial" w:cs="Arial"/>
        </w:rPr>
        <w:t xml:space="preserve">Agriculture Victoria will work with all businesses who need to follow the Standards. This will include: </w:t>
      </w:r>
    </w:p>
    <w:p w14:paraId="23BD54FA" w14:textId="77777777" w:rsidR="000761E9" w:rsidRPr="00AA6F7F" w:rsidRDefault="000761E9" w:rsidP="000761E9">
      <w:pPr>
        <w:pStyle w:val="ListParagraph"/>
        <w:numPr>
          <w:ilvl w:val="0"/>
          <w:numId w:val="3"/>
        </w:numPr>
        <w:rPr>
          <w:rFonts w:ascii="Arial" w:hAnsi="Arial" w:cs="Arial"/>
        </w:rPr>
      </w:pPr>
      <w:r w:rsidRPr="00AA6F7F">
        <w:rPr>
          <w:rFonts w:ascii="Arial" w:hAnsi="Arial" w:cs="Arial"/>
        </w:rPr>
        <w:t xml:space="preserve">Recognising current food safety arrangements where possible </w:t>
      </w:r>
    </w:p>
    <w:p w14:paraId="764E90B2" w14:textId="77777777" w:rsidR="000761E9" w:rsidRPr="00AA6F7F" w:rsidRDefault="000761E9" w:rsidP="000761E9">
      <w:pPr>
        <w:pStyle w:val="ListParagraph"/>
        <w:numPr>
          <w:ilvl w:val="0"/>
          <w:numId w:val="3"/>
        </w:numPr>
        <w:rPr>
          <w:rFonts w:ascii="Arial" w:hAnsi="Arial" w:cs="Arial"/>
        </w:rPr>
      </w:pPr>
      <w:r w:rsidRPr="00AA6F7F">
        <w:rPr>
          <w:rFonts w:ascii="Arial" w:hAnsi="Arial" w:cs="Arial"/>
        </w:rPr>
        <w:t xml:space="preserve">Providing a system to develop, document, approve, and verify (audit) your plans to meet the requirements </w:t>
      </w:r>
    </w:p>
    <w:p w14:paraId="2C3EEF17" w14:textId="77777777" w:rsidR="000761E9" w:rsidRPr="00AA6F7F" w:rsidRDefault="000761E9" w:rsidP="000761E9">
      <w:pPr>
        <w:pStyle w:val="ListParagraph"/>
        <w:numPr>
          <w:ilvl w:val="0"/>
          <w:numId w:val="3"/>
        </w:numPr>
        <w:rPr>
          <w:rFonts w:ascii="Arial" w:hAnsi="Arial" w:cs="Arial"/>
        </w:rPr>
      </w:pPr>
      <w:r w:rsidRPr="00AA6F7F">
        <w:rPr>
          <w:rFonts w:ascii="Arial" w:hAnsi="Arial" w:cs="Arial"/>
        </w:rPr>
        <w:t xml:space="preserve">Actively working to identify all relevant businesses that must meet the requirements and bring them into the food safety system </w:t>
      </w:r>
    </w:p>
    <w:p w14:paraId="0F3F9CCA" w14:textId="77777777" w:rsidR="00AA6F7F" w:rsidRPr="00AA6F7F" w:rsidRDefault="00AA6F7F" w:rsidP="00AA6F7F">
      <w:pPr>
        <w:pStyle w:val="ListParagraph"/>
        <w:rPr>
          <w:rFonts w:ascii="Arial" w:hAnsi="Arial" w:cs="Arial"/>
        </w:rPr>
      </w:pPr>
    </w:p>
    <w:p w14:paraId="3AC3F564" w14:textId="77777777" w:rsidR="00AA6F7F" w:rsidRPr="00AA6F7F" w:rsidRDefault="00AA6F7F" w:rsidP="00AA6F7F">
      <w:pPr>
        <w:pStyle w:val="ListParagraph"/>
        <w:rPr>
          <w:rFonts w:ascii="Arial" w:hAnsi="Arial" w:cs="Arial"/>
        </w:rPr>
      </w:pPr>
    </w:p>
    <w:p w14:paraId="5CC359C3" w14:textId="77777777" w:rsidR="000761E9" w:rsidRPr="00AA6F7F" w:rsidRDefault="000761E9" w:rsidP="000761E9">
      <w:pPr>
        <w:pStyle w:val="ListParagraph"/>
        <w:numPr>
          <w:ilvl w:val="0"/>
          <w:numId w:val="3"/>
        </w:numPr>
        <w:rPr>
          <w:rFonts w:ascii="Arial" w:hAnsi="Arial" w:cs="Arial"/>
        </w:rPr>
      </w:pPr>
      <w:r w:rsidRPr="00AA6F7F">
        <w:rPr>
          <w:rFonts w:ascii="Arial" w:hAnsi="Arial" w:cs="Arial"/>
        </w:rPr>
        <w:t xml:space="preserve">Providing tailored resources and workshops to allow businesses to be prepared for and implement the Standards. </w:t>
      </w:r>
    </w:p>
    <w:p w14:paraId="32E21D5A" w14:textId="056708A5" w:rsidR="000761E9" w:rsidRPr="00AA6F7F" w:rsidRDefault="000761E9" w:rsidP="000761E9">
      <w:pPr>
        <w:rPr>
          <w:rFonts w:ascii="Arial" w:hAnsi="Arial" w:cs="Arial"/>
        </w:rPr>
      </w:pPr>
      <w:r w:rsidRPr="00AA6F7F">
        <w:rPr>
          <w:rFonts w:ascii="Arial" w:hAnsi="Arial" w:cs="Arial"/>
        </w:rPr>
        <w:t>These Standards will take effect from 12 February 2025 and will be regulated in Victoria by Agriculture Victoria.</w:t>
      </w:r>
    </w:p>
    <w:p w14:paraId="10B9E91D" w14:textId="77777777" w:rsidR="000761E9" w:rsidRPr="00AA6F7F" w:rsidRDefault="000761E9" w:rsidP="000761E9">
      <w:pPr>
        <w:rPr>
          <w:rFonts w:ascii="Arial" w:hAnsi="Arial" w:cs="Arial"/>
          <w:b/>
          <w:bCs/>
        </w:rPr>
      </w:pPr>
    </w:p>
    <w:p w14:paraId="0BFEBF74" w14:textId="3A05EF4B" w:rsidR="000761E9" w:rsidRPr="00AA6F7F" w:rsidRDefault="000761E9" w:rsidP="00AA6F7F">
      <w:pPr>
        <w:pStyle w:val="Heading2"/>
      </w:pPr>
      <w:r w:rsidRPr="00AA6F7F">
        <w:t>Promoting a food safety culture</w:t>
      </w:r>
    </w:p>
    <w:p w14:paraId="3450FA6F" w14:textId="77777777" w:rsidR="000761E9" w:rsidRPr="00AA6F7F" w:rsidRDefault="000761E9" w:rsidP="000761E9">
      <w:pPr>
        <w:rPr>
          <w:rFonts w:ascii="Arial" w:hAnsi="Arial" w:cs="Arial"/>
        </w:rPr>
      </w:pPr>
      <w:r w:rsidRPr="00AA6F7F">
        <w:rPr>
          <w:rFonts w:ascii="Arial" w:hAnsi="Arial" w:cs="Arial"/>
        </w:rPr>
        <w:t xml:space="preserve">Horticultural produce is generally considered safe, and a strong food safety culture exists within </w:t>
      </w:r>
      <w:proofErr w:type="gramStart"/>
      <w:r w:rsidRPr="00AA6F7F">
        <w:rPr>
          <w:rFonts w:ascii="Arial" w:hAnsi="Arial" w:cs="Arial"/>
        </w:rPr>
        <w:t>the majority of</w:t>
      </w:r>
      <w:proofErr w:type="gramEnd"/>
      <w:r w:rsidRPr="00AA6F7F">
        <w:rPr>
          <w:rFonts w:ascii="Arial" w:hAnsi="Arial" w:cs="Arial"/>
        </w:rPr>
        <w:t xml:space="preserve"> businesses. However, foodborne illness, product recalls and other food safety incidents continue to be linked to fresh horticultural produce. Such events can be readily reduced through food safety measures and by ensuring everyone (owners, managers, employees) understands the importance of producing safe food and the consequences when things go wrong. The standards will support national consistency, as all affected businesses will need to be involved. This will improve food safety standards and culture, helping to prevent food safety incidents that damage the reputation of industry.</w:t>
      </w:r>
    </w:p>
    <w:p w14:paraId="34763592" w14:textId="33A97F30" w:rsidR="000761E9" w:rsidRPr="00AA6F7F" w:rsidRDefault="000761E9" w:rsidP="000761E9">
      <w:pPr>
        <w:rPr>
          <w:rFonts w:ascii="Arial" w:hAnsi="Arial" w:cs="Arial"/>
        </w:rPr>
      </w:pPr>
    </w:p>
    <w:p w14:paraId="1CE054DD" w14:textId="6736D5BC" w:rsidR="000761E9" w:rsidRPr="00AA6F7F" w:rsidRDefault="000761E9" w:rsidP="00AA6F7F">
      <w:pPr>
        <w:pStyle w:val="Heading2"/>
      </w:pPr>
      <w:r w:rsidRPr="00AA6F7F">
        <w:t>Where to register</w:t>
      </w:r>
    </w:p>
    <w:p w14:paraId="657B74C0" w14:textId="3DB26E08" w:rsidR="000761E9" w:rsidRPr="00AA6F7F" w:rsidRDefault="000761E9" w:rsidP="000761E9">
      <w:pPr>
        <w:rPr>
          <w:rFonts w:ascii="Arial" w:hAnsi="Arial" w:cs="Arial"/>
        </w:rPr>
      </w:pPr>
      <w:r w:rsidRPr="00AA6F7F">
        <w:rPr>
          <w:rFonts w:ascii="Arial" w:hAnsi="Arial" w:cs="Arial"/>
          <w:noProof/>
        </w:rPr>
        <w:drawing>
          <wp:anchor distT="0" distB="0" distL="114300" distR="114300" simplePos="0" relativeHeight="251660288" behindDoc="1" locked="0" layoutInCell="1" allowOverlap="1" wp14:anchorId="59D34537" wp14:editId="114F388C">
            <wp:simplePos x="0" y="0"/>
            <wp:positionH relativeFrom="column">
              <wp:posOffset>2933700</wp:posOffset>
            </wp:positionH>
            <wp:positionV relativeFrom="paragraph">
              <wp:posOffset>9525</wp:posOffset>
            </wp:positionV>
            <wp:extent cx="2847975" cy="1701165"/>
            <wp:effectExtent l="0" t="0" r="9525" b="0"/>
            <wp:wrapTight wrapText="bothSides">
              <wp:wrapPolygon edited="0">
                <wp:start x="0" y="0"/>
                <wp:lineTo x="0" y="21286"/>
                <wp:lineTo x="21528" y="21286"/>
                <wp:lineTo x="21528" y="0"/>
                <wp:lineTo x="0" y="0"/>
              </wp:wrapPolygon>
            </wp:wrapTight>
            <wp:docPr id="1018119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19119" name="Picture 1018119119"/>
                    <pic:cNvPicPr/>
                  </pic:nvPicPr>
                  <pic:blipFill>
                    <a:blip r:embed="rId7">
                      <a:extLst>
                        <a:ext uri="{28A0092B-C50C-407E-A947-70E740481C1C}">
                          <a14:useLocalDpi xmlns:a14="http://schemas.microsoft.com/office/drawing/2010/main" val="0"/>
                        </a:ext>
                      </a:extLst>
                    </a:blip>
                    <a:stretch>
                      <a:fillRect/>
                    </a:stretch>
                  </pic:blipFill>
                  <pic:spPr>
                    <a:xfrm>
                      <a:off x="0" y="0"/>
                      <a:ext cx="2847975" cy="1701165"/>
                    </a:xfrm>
                    <a:prstGeom prst="rect">
                      <a:avLst/>
                    </a:prstGeom>
                  </pic:spPr>
                </pic:pic>
              </a:graphicData>
            </a:graphic>
            <wp14:sizeRelH relativeFrom="margin">
              <wp14:pctWidth>0</wp14:pctWidth>
            </wp14:sizeRelH>
            <wp14:sizeRelV relativeFrom="margin">
              <wp14:pctHeight>0</wp14:pctHeight>
            </wp14:sizeRelV>
          </wp:anchor>
        </w:drawing>
      </w:r>
      <w:r w:rsidRPr="00AA6F7F">
        <w:rPr>
          <w:rFonts w:ascii="Arial" w:hAnsi="Arial" w:cs="Arial"/>
        </w:rPr>
        <w:t xml:space="preserve">Depending on your business's activities, you will need to register with Agriculture Victoria, local council or both. </w:t>
      </w:r>
    </w:p>
    <w:p w14:paraId="0B2567B4" w14:textId="77777777" w:rsidR="000761E9" w:rsidRPr="00AA6F7F" w:rsidRDefault="000761E9" w:rsidP="000761E9">
      <w:pPr>
        <w:rPr>
          <w:rFonts w:ascii="Arial" w:hAnsi="Arial" w:cs="Arial"/>
        </w:rPr>
      </w:pPr>
      <w:r w:rsidRPr="00AA6F7F">
        <w:rPr>
          <w:rFonts w:ascii="Arial" w:hAnsi="Arial" w:cs="Arial"/>
        </w:rPr>
        <w:t xml:space="preserve">Businesses that grow or complete primary or ‘early-stage’ processing will need to register with Agriculture Victoria. Activities further along the supply chain may require registration with Council. </w:t>
      </w:r>
    </w:p>
    <w:p w14:paraId="1C24D62B" w14:textId="4C3AE9BA" w:rsidR="000761E9" w:rsidRPr="00AA6F7F" w:rsidRDefault="000761E9" w:rsidP="000761E9">
      <w:pPr>
        <w:rPr>
          <w:rFonts w:ascii="Arial" w:hAnsi="Arial" w:cs="Arial"/>
        </w:rPr>
      </w:pPr>
      <w:r w:rsidRPr="00AA6F7F">
        <w:rPr>
          <w:rFonts w:ascii="Arial" w:hAnsi="Arial" w:cs="Arial"/>
        </w:rPr>
        <w:t>Registration requirements based on activity are summarised in the table.</w:t>
      </w:r>
    </w:p>
    <w:p w14:paraId="11347637" w14:textId="77777777" w:rsidR="000761E9" w:rsidRPr="00AA6F7F" w:rsidRDefault="000761E9">
      <w:pPr>
        <w:rPr>
          <w:rFonts w:ascii="Arial" w:hAnsi="Arial" w:cs="Arial"/>
        </w:rPr>
      </w:pPr>
    </w:p>
    <w:p w14:paraId="59FB82F7" w14:textId="314FED41" w:rsidR="000B1B14" w:rsidRPr="00AA6F7F" w:rsidRDefault="000761E9" w:rsidP="00AA6F7F">
      <w:pPr>
        <w:pStyle w:val="Heading2"/>
      </w:pPr>
      <w:r w:rsidRPr="00AA6F7F">
        <w:t>Registration pathways</w:t>
      </w:r>
    </w:p>
    <w:p w14:paraId="329D038D" w14:textId="77777777" w:rsidR="000761E9" w:rsidRPr="00AA6F7F" w:rsidRDefault="000761E9" w:rsidP="000761E9">
      <w:pPr>
        <w:rPr>
          <w:rFonts w:ascii="Arial" w:hAnsi="Arial" w:cs="Arial"/>
        </w:rPr>
      </w:pPr>
      <w:r w:rsidRPr="00AA6F7F">
        <w:rPr>
          <w:rFonts w:ascii="Arial" w:hAnsi="Arial" w:cs="Arial"/>
        </w:rPr>
        <w:t xml:space="preserve">Once you begin your registration with Agriculture Victoria, there are different registration ‘pathways’ dependant on commodity group, and whether you are in a Global Food Safety Initiative (GFSI) benchmarked food safety scheme or not. </w:t>
      </w:r>
    </w:p>
    <w:p w14:paraId="519312E5" w14:textId="2D6263D7" w:rsidR="000761E9" w:rsidRPr="00AA6F7F" w:rsidRDefault="000761E9" w:rsidP="000761E9">
      <w:pPr>
        <w:rPr>
          <w:rFonts w:ascii="Arial" w:hAnsi="Arial" w:cs="Arial"/>
        </w:rPr>
      </w:pPr>
      <w:r w:rsidRPr="00AA6F7F">
        <w:rPr>
          <w:rFonts w:ascii="Arial" w:hAnsi="Arial" w:cs="Arial"/>
        </w:rPr>
        <w:t>If your business is already in a GFSI scheme, you must register and provide information so that Agriculture Victoria can verify your certification(s). Provided your certification is maintained, and available for review and verification by Agriculture Victoria, your business will be immediately recognised as meeting the relevant standard.</w:t>
      </w:r>
    </w:p>
    <w:p w14:paraId="694794C3" w14:textId="77777777" w:rsidR="00AA6F7F" w:rsidRDefault="00AA6F7F">
      <w:pPr>
        <w:rPr>
          <w:rFonts w:ascii="Arial" w:hAnsi="Arial" w:cs="Arial"/>
          <w:noProof/>
        </w:rPr>
      </w:pPr>
    </w:p>
    <w:p w14:paraId="64336A74" w14:textId="77777777" w:rsidR="00AA6F7F" w:rsidRDefault="00AA6F7F">
      <w:pPr>
        <w:rPr>
          <w:rFonts w:ascii="Arial" w:hAnsi="Arial" w:cs="Arial"/>
          <w:noProof/>
        </w:rPr>
      </w:pPr>
    </w:p>
    <w:p w14:paraId="194C9EED" w14:textId="103CD0CA" w:rsidR="000B1B14" w:rsidRDefault="000B1B14">
      <w:pPr>
        <w:rPr>
          <w:rFonts w:ascii="Arial" w:hAnsi="Arial" w:cs="Arial"/>
          <w:noProof/>
        </w:rPr>
      </w:pPr>
    </w:p>
    <w:p w14:paraId="314DA18F" w14:textId="77777777" w:rsidR="00AA6F7F" w:rsidRDefault="00AA6F7F">
      <w:pPr>
        <w:rPr>
          <w:rFonts w:ascii="Arial" w:hAnsi="Arial" w:cs="Arial"/>
          <w:noProof/>
        </w:rPr>
      </w:pPr>
    </w:p>
    <w:p w14:paraId="0EBE38E3" w14:textId="77777777" w:rsidR="00AA6F7F" w:rsidRDefault="00AA6F7F">
      <w:pPr>
        <w:rPr>
          <w:rFonts w:ascii="Arial" w:hAnsi="Arial" w:cs="Arial"/>
          <w:noProof/>
        </w:rPr>
      </w:pPr>
    </w:p>
    <w:p w14:paraId="34B7C5B7" w14:textId="0928D30D" w:rsidR="00AA6F7F" w:rsidRPr="00AA6F7F" w:rsidRDefault="00AA6F7F">
      <w:pPr>
        <w:rPr>
          <w:rFonts w:ascii="Arial" w:hAnsi="Arial" w:cs="Arial"/>
        </w:rPr>
      </w:pPr>
      <w:r w:rsidRPr="00AA6F7F">
        <w:rPr>
          <w:rFonts w:ascii="Arial" w:hAnsi="Arial" w:cs="Arial"/>
          <w:noProof/>
        </w:rPr>
        <w:drawing>
          <wp:inline distT="0" distB="0" distL="0" distR="0" wp14:anchorId="7E355DD4" wp14:editId="3C421FE7">
            <wp:extent cx="5731510" cy="4316730"/>
            <wp:effectExtent l="0" t="0" r="2540" b="7620"/>
            <wp:docPr id="213376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60036" name=""/>
                    <pic:cNvPicPr/>
                  </pic:nvPicPr>
                  <pic:blipFill>
                    <a:blip r:embed="rId8"/>
                    <a:stretch>
                      <a:fillRect/>
                    </a:stretch>
                  </pic:blipFill>
                  <pic:spPr>
                    <a:xfrm>
                      <a:off x="0" y="0"/>
                      <a:ext cx="5731510" cy="4316730"/>
                    </a:xfrm>
                    <a:prstGeom prst="rect">
                      <a:avLst/>
                    </a:prstGeom>
                  </pic:spPr>
                </pic:pic>
              </a:graphicData>
            </a:graphic>
          </wp:inline>
        </w:drawing>
      </w:r>
    </w:p>
    <w:p w14:paraId="7BFCFA5C" w14:textId="77777777" w:rsidR="000761E9" w:rsidRPr="00AA6F7F" w:rsidRDefault="000761E9">
      <w:pPr>
        <w:rPr>
          <w:rFonts w:ascii="Arial" w:hAnsi="Arial" w:cs="Arial"/>
          <w:b/>
          <w:bCs/>
        </w:rPr>
      </w:pPr>
    </w:p>
    <w:p w14:paraId="5697FB38" w14:textId="09ED9F17" w:rsidR="000B1B14" w:rsidRPr="00AA6F7F" w:rsidRDefault="000761E9" w:rsidP="00AA6F7F">
      <w:pPr>
        <w:pStyle w:val="Heading2"/>
      </w:pPr>
      <w:r w:rsidRPr="00AA6F7F">
        <w:t>How to register with Agriculture Victoria</w:t>
      </w:r>
    </w:p>
    <w:p w14:paraId="35E6095C" w14:textId="0701CABA" w:rsidR="000761E9" w:rsidRPr="00AA6F7F" w:rsidRDefault="000761E9" w:rsidP="000761E9">
      <w:pPr>
        <w:rPr>
          <w:rFonts w:ascii="Arial" w:hAnsi="Arial" w:cs="Arial"/>
        </w:rPr>
      </w:pPr>
      <w:r w:rsidRPr="00AA6F7F">
        <w:rPr>
          <w:rFonts w:ascii="Arial" w:hAnsi="Arial" w:cs="Arial"/>
          <w:b/>
          <w:bCs/>
          <w:noProof/>
        </w:rPr>
        <w:drawing>
          <wp:anchor distT="0" distB="0" distL="114300" distR="114300" simplePos="0" relativeHeight="251661312" behindDoc="1" locked="0" layoutInCell="1" allowOverlap="1" wp14:anchorId="7652C2B1" wp14:editId="6ACB078D">
            <wp:simplePos x="0" y="0"/>
            <wp:positionH relativeFrom="margin">
              <wp:align>right</wp:align>
            </wp:positionH>
            <wp:positionV relativeFrom="paragraph">
              <wp:posOffset>66040</wp:posOffset>
            </wp:positionV>
            <wp:extent cx="857250" cy="857250"/>
            <wp:effectExtent l="0" t="0" r="0" b="0"/>
            <wp:wrapTight wrapText="bothSides">
              <wp:wrapPolygon edited="0">
                <wp:start x="0" y="0"/>
                <wp:lineTo x="0" y="21120"/>
                <wp:lineTo x="21120" y="21120"/>
                <wp:lineTo x="21120" y="0"/>
                <wp:lineTo x="0" y="0"/>
              </wp:wrapPolygon>
            </wp:wrapTight>
            <wp:docPr id="1275133875" name="Picture 8"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33875" name="Picture 8" descr="A qr code with a dinosau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r w:rsidRPr="00AA6F7F">
        <w:rPr>
          <w:rFonts w:ascii="Arial" w:hAnsi="Arial" w:cs="Arial"/>
        </w:rPr>
        <w:t xml:space="preserve">Agriculture Victoria has developed an online system called Agriculture Victoria Connect. The system provides a single-entry point for accessing services related to regulatory compliance. </w:t>
      </w:r>
    </w:p>
    <w:p w14:paraId="3BCE0348" w14:textId="438A995C" w:rsidR="000761E9" w:rsidRPr="00AA6F7F" w:rsidRDefault="000761E9" w:rsidP="000761E9">
      <w:pPr>
        <w:rPr>
          <w:rFonts w:ascii="Arial" w:hAnsi="Arial" w:cs="Arial"/>
        </w:rPr>
      </w:pPr>
      <w:r w:rsidRPr="00AA6F7F">
        <w:rPr>
          <w:rFonts w:ascii="Arial" w:hAnsi="Arial" w:cs="Arial"/>
        </w:rPr>
        <w:t>Businesses are required to log into Agriculture Victoria Connect from 12 February 2025 to complete their food safety registration. Use the QR code to access Agriculture Victoria Connect.</w:t>
      </w:r>
    </w:p>
    <w:p w14:paraId="702B4602" w14:textId="77777777" w:rsidR="000761E9" w:rsidRPr="00AA6F7F" w:rsidRDefault="000761E9">
      <w:pPr>
        <w:rPr>
          <w:rFonts w:ascii="Arial" w:hAnsi="Arial" w:cs="Arial"/>
          <w:b/>
          <w:bCs/>
        </w:rPr>
      </w:pPr>
    </w:p>
    <w:p w14:paraId="72FB0971" w14:textId="053C2A31" w:rsidR="000B1B14" w:rsidRPr="00AA6F7F" w:rsidRDefault="000761E9" w:rsidP="00AA6F7F">
      <w:pPr>
        <w:pStyle w:val="Heading2"/>
      </w:pPr>
      <w:r w:rsidRPr="00AA6F7F">
        <w:t>Fees</w:t>
      </w:r>
    </w:p>
    <w:p w14:paraId="5701E0C3" w14:textId="77777777" w:rsidR="000761E9" w:rsidRPr="00AA6F7F" w:rsidRDefault="000761E9" w:rsidP="000761E9">
      <w:pPr>
        <w:rPr>
          <w:rFonts w:ascii="Arial" w:hAnsi="Arial" w:cs="Arial"/>
        </w:rPr>
      </w:pPr>
      <w:r w:rsidRPr="00AA6F7F">
        <w:rPr>
          <w:rFonts w:ascii="Arial" w:hAnsi="Arial" w:cs="Arial"/>
        </w:rPr>
        <w:t>There will be an annual fee to register with Agriculture Victoria depending on pathway, and a fee for audits, where needed. The fees will be scaled to the size of your production area.</w:t>
      </w:r>
    </w:p>
    <w:p w14:paraId="07F5DE4C" w14:textId="77777777" w:rsidR="000761E9" w:rsidRPr="00AA6F7F" w:rsidRDefault="000761E9" w:rsidP="000761E9">
      <w:pPr>
        <w:rPr>
          <w:rFonts w:ascii="Arial" w:hAnsi="Arial" w:cs="Arial"/>
        </w:rPr>
      </w:pPr>
      <w:r w:rsidRPr="00AA6F7F">
        <w:rPr>
          <w:rFonts w:ascii="Arial" w:hAnsi="Arial" w:cs="Arial"/>
        </w:rPr>
        <w:t>It is proposed that very small melon and leafy vegetable producers (&lt;1ha) will need to follow their relevant regulatory pathway but will only be charged the registration fee (audit and travel fees may apply).</w:t>
      </w:r>
    </w:p>
    <w:p w14:paraId="7E5DCA6B" w14:textId="77777777" w:rsidR="000761E9" w:rsidRPr="00AA6F7F" w:rsidRDefault="000761E9" w:rsidP="000761E9">
      <w:pPr>
        <w:rPr>
          <w:rFonts w:ascii="Arial" w:hAnsi="Arial" w:cs="Arial"/>
        </w:rPr>
      </w:pPr>
      <w:r w:rsidRPr="00AA6F7F">
        <w:rPr>
          <w:rFonts w:ascii="Arial" w:hAnsi="Arial" w:cs="Arial"/>
        </w:rPr>
        <w:t>To support and encourage businesses to sign up in 2025 a temporary fee discount/rebate of 50% is proposed at point of registration. Further discounts may be applied in future years at the discretion of the Regulator.</w:t>
      </w:r>
    </w:p>
    <w:p w14:paraId="715A1E50" w14:textId="77777777" w:rsidR="000761E9" w:rsidRPr="00AA6F7F" w:rsidRDefault="000761E9" w:rsidP="000761E9">
      <w:pPr>
        <w:rPr>
          <w:rFonts w:ascii="Arial" w:hAnsi="Arial" w:cs="Arial"/>
        </w:rPr>
      </w:pPr>
    </w:p>
    <w:p w14:paraId="3003E60E" w14:textId="77777777" w:rsidR="00AA6F7F" w:rsidRPr="00AA6F7F" w:rsidRDefault="00AA6F7F">
      <w:pPr>
        <w:rPr>
          <w:rFonts w:ascii="Arial" w:hAnsi="Arial" w:cs="Arial"/>
          <w:b/>
          <w:bCs/>
        </w:rPr>
      </w:pPr>
    </w:p>
    <w:p w14:paraId="5C94FF0C" w14:textId="0AA9D2AD" w:rsidR="000B1B14" w:rsidRPr="00AA6F7F" w:rsidRDefault="000761E9" w:rsidP="00AA6F7F">
      <w:pPr>
        <w:pStyle w:val="Heading2"/>
      </w:pPr>
      <w:r w:rsidRPr="00AA6F7F">
        <w:t>Frequently asked questions</w:t>
      </w:r>
    </w:p>
    <w:p w14:paraId="59CF8747" w14:textId="77777777" w:rsidR="000761E9" w:rsidRPr="00AA6F7F" w:rsidRDefault="000761E9" w:rsidP="000761E9">
      <w:pPr>
        <w:rPr>
          <w:rFonts w:ascii="Arial" w:hAnsi="Arial" w:cs="Arial"/>
        </w:rPr>
      </w:pPr>
      <w:r w:rsidRPr="00AA6F7F">
        <w:rPr>
          <w:rFonts w:ascii="Arial" w:hAnsi="Arial" w:cs="Arial"/>
        </w:rPr>
        <w:t xml:space="preserve">I have seen information from Food Standards Australia and New Zealand (FSANZ) and from other States, and it seems there's a slightly different approach. I'm confused? </w:t>
      </w:r>
    </w:p>
    <w:p w14:paraId="3F4AC974" w14:textId="77777777" w:rsidR="000761E9" w:rsidRPr="00AA6F7F" w:rsidRDefault="000761E9" w:rsidP="000761E9">
      <w:pPr>
        <w:pStyle w:val="ListParagraph"/>
        <w:numPr>
          <w:ilvl w:val="0"/>
          <w:numId w:val="4"/>
        </w:numPr>
        <w:rPr>
          <w:rFonts w:ascii="Arial" w:hAnsi="Arial" w:cs="Arial"/>
        </w:rPr>
      </w:pPr>
      <w:r w:rsidRPr="00AA6F7F">
        <w:rPr>
          <w:rFonts w:ascii="Arial" w:hAnsi="Arial" w:cs="Arial"/>
        </w:rPr>
        <w:t xml:space="preserve">FSANZ has played an important role in communicating about the content of the Standards that they developed </w:t>
      </w:r>
      <w:proofErr w:type="gramStart"/>
      <w:r w:rsidRPr="00AA6F7F">
        <w:rPr>
          <w:rFonts w:ascii="Arial" w:hAnsi="Arial" w:cs="Arial"/>
        </w:rPr>
        <w:t>however,</w:t>
      </w:r>
      <w:proofErr w:type="gramEnd"/>
      <w:r w:rsidRPr="00AA6F7F">
        <w:rPr>
          <w:rFonts w:ascii="Arial" w:hAnsi="Arial" w:cs="Arial"/>
        </w:rPr>
        <w:t xml:space="preserve"> each state government has responsibility for implementing the Standards from 12 February 2025. This means that some requirements might be different in each state. </w:t>
      </w:r>
    </w:p>
    <w:p w14:paraId="2042D6BE" w14:textId="77777777" w:rsidR="000761E9" w:rsidRPr="00AA6F7F" w:rsidRDefault="000761E9" w:rsidP="000761E9">
      <w:pPr>
        <w:rPr>
          <w:rFonts w:ascii="Arial" w:hAnsi="Arial" w:cs="Arial"/>
        </w:rPr>
      </w:pPr>
      <w:r w:rsidRPr="00AA6F7F">
        <w:rPr>
          <w:rFonts w:ascii="Arial" w:hAnsi="Arial" w:cs="Arial"/>
        </w:rPr>
        <w:t xml:space="preserve">What will I have to do from 12 February 2025? </w:t>
      </w:r>
    </w:p>
    <w:p w14:paraId="12D9AB8D" w14:textId="77777777" w:rsidR="000761E9" w:rsidRPr="00AA6F7F" w:rsidRDefault="000761E9" w:rsidP="000761E9">
      <w:pPr>
        <w:pStyle w:val="ListParagraph"/>
        <w:numPr>
          <w:ilvl w:val="0"/>
          <w:numId w:val="4"/>
        </w:numPr>
        <w:rPr>
          <w:rFonts w:ascii="Arial" w:hAnsi="Arial" w:cs="Arial"/>
        </w:rPr>
      </w:pPr>
      <w:r w:rsidRPr="00AA6F7F">
        <w:rPr>
          <w:rFonts w:ascii="Arial" w:hAnsi="Arial" w:cs="Arial"/>
        </w:rPr>
        <w:t xml:space="preserve">Victorian growers are required to log into Agriculture Victoria Connect to register and provide information about how they are meeting and complying with the Standards. Whilst we expect businesses to make reasonable attempts to register soon after 12 February 2025, we understand that it’s a busy time in the season and there may be a short delay. We're initially adopting an educative and awareness approach to registration. </w:t>
      </w:r>
    </w:p>
    <w:p w14:paraId="5AB2BD03" w14:textId="77777777" w:rsidR="000761E9" w:rsidRPr="00AA6F7F" w:rsidRDefault="000761E9" w:rsidP="000761E9">
      <w:pPr>
        <w:rPr>
          <w:rFonts w:ascii="Arial" w:hAnsi="Arial" w:cs="Arial"/>
        </w:rPr>
      </w:pPr>
      <w:r w:rsidRPr="00AA6F7F">
        <w:rPr>
          <w:rFonts w:ascii="Arial" w:hAnsi="Arial" w:cs="Arial"/>
        </w:rPr>
        <w:t xml:space="preserve">What Global Food Safety Initiative (GFSI) Schemes will be recognised? </w:t>
      </w:r>
    </w:p>
    <w:p w14:paraId="14900155" w14:textId="77777777" w:rsidR="000761E9" w:rsidRPr="00AA6F7F" w:rsidRDefault="000761E9" w:rsidP="000761E9">
      <w:pPr>
        <w:pStyle w:val="ListParagraph"/>
        <w:numPr>
          <w:ilvl w:val="0"/>
          <w:numId w:val="4"/>
        </w:numPr>
        <w:rPr>
          <w:rFonts w:ascii="Arial" w:hAnsi="Arial" w:cs="Arial"/>
        </w:rPr>
      </w:pPr>
      <w:proofErr w:type="spellStart"/>
      <w:proofErr w:type="gramStart"/>
      <w:r w:rsidRPr="00AA6F7F">
        <w:rPr>
          <w:rFonts w:ascii="Arial" w:hAnsi="Arial" w:cs="Arial"/>
        </w:rPr>
        <w:t>GlobalG.A.P</w:t>
      </w:r>
      <w:proofErr w:type="spellEnd"/>
      <w:proofErr w:type="gramEnd"/>
      <w:r w:rsidRPr="00AA6F7F">
        <w:rPr>
          <w:rFonts w:ascii="Arial" w:hAnsi="Arial" w:cs="Arial"/>
        </w:rPr>
        <w:t xml:space="preserve">, </w:t>
      </w:r>
      <w:proofErr w:type="spellStart"/>
      <w:r w:rsidRPr="00AA6F7F">
        <w:rPr>
          <w:rFonts w:ascii="Arial" w:hAnsi="Arial" w:cs="Arial"/>
        </w:rPr>
        <w:t>Freshcare</w:t>
      </w:r>
      <w:proofErr w:type="spellEnd"/>
      <w:r w:rsidRPr="00AA6F7F">
        <w:rPr>
          <w:rFonts w:ascii="Arial" w:hAnsi="Arial" w:cs="Arial"/>
        </w:rPr>
        <w:t xml:space="preserve">, Safe Quality Foods (SQF) and BRCGS are the recognised GFSI benchmarked schemes. If you are a member of </w:t>
      </w:r>
      <w:proofErr w:type="spellStart"/>
      <w:r w:rsidRPr="00AA6F7F">
        <w:rPr>
          <w:rFonts w:ascii="Arial" w:hAnsi="Arial" w:cs="Arial"/>
        </w:rPr>
        <w:t>Freshcare</w:t>
      </w:r>
      <w:proofErr w:type="spellEnd"/>
      <w:r w:rsidRPr="00AA6F7F">
        <w:rPr>
          <w:rFonts w:ascii="Arial" w:hAnsi="Arial" w:cs="Arial"/>
        </w:rPr>
        <w:t xml:space="preserve">, your membership will allow you the most streamlined access. </w:t>
      </w:r>
    </w:p>
    <w:p w14:paraId="1C5905C3" w14:textId="77777777" w:rsidR="000761E9" w:rsidRPr="00AA6F7F" w:rsidRDefault="000761E9" w:rsidP="000761E9">
      <w:pPr>
        <w:rPr>
          <w:rFonts w:ascii="Arial" w:hAnsi="Arial" w:cs="Arial"/>
        </w:rPr>
      </w:pPr>
      <w:r w:rsidRPr="00AA6F7F">
        <w:rPr>
          <w:rFonts w:ascii="Arial" w:hAnsi="Arial" w:cs="Arial"/>
        </w:rPr>
        <w:t>My business falls within Pathway 3, will I be audited every year?</w:t>
      </w:r>
    </w:p>
    <w:p w14:paraId="72ECFD44" w14:textId="77777777" w:rsidR="000761E9" w:rsidRPr="00AA6F7F" w:rsidRDefault="000761E9" w:rsidP="000761E9">
      <w:pPr>
        <w:pStyle w:val="ListParagraph"/>
        <w:numPr>
          <w:ilvl w:val="0"/>
          <w:numId w:val="4"/>
        </w:numPr>
        <w:rPr>
          <w:rFonts w:ascii="Arial" w:hAnsi="Arial" w:cs="Arial"/>
        </w:rPr>
      </w:pPr>
      <w:r w:rsidRPr="00AA6F7F">
        <w:rPr>
          <w:rFonts w:ascii="Arial" w:hAnsi="Arial" w:cs="Arial"/>
        </w:rPr>
        <w:t xml:space="preserve">Yes, businesses who are in Pathway 3 will be required to complete an online FSMS and be audited annually by Agriculture Victoria. </w:t>
      </w:r>
    </w:p>
    <w:p w14:paraId="02BCEEEB" w14:textId="77777777" w:rsidR="000761E9" w:rsidRPr="00AA6F7F" w:rsidRDefault="000761E9" w:rsidP="000761E9">
      <w:pPr>
        <w:rPr>
          <w:rFonts w:ascii="Arial" w:hAnsi="Arial" w:cs="Arial"/>
        </w:rPr>
      </w:pPr>
      <w:r w:rsidRPr="00AA6F7F">
        <w:rPr>
          <w:rFonts w:ascii="Arial" w:hAnsi="Arial" w:cs="Arial"/>
        </w:rPr>
        <w:t xml:space="preserve">What if my business is already registered with Local Government? </w:t>
      </w:r>
    </w:p>
    <w:p w14:paraId="25066B35" w14:textId="77777777" w:rsidR="000761E9" w:rsidRPr="00AA6F7F" w:rsidRDefault="000761E9" w:rsidP="000761E9">
      <w:pPr>
        <w:pStyle w:val="ListParagraph"/>
        <w:numPr>
          <w:ilvl w:val="0"/>
          <w:numId w:val="4"/>
        </w:numPr>
        <w:rPr>
          <w:rFonts w:ascii="Arial" w:hAnsi="Arial" w:cs="Arial"/>
        </w:rPr>
      </w:pPr>
      <w:r w:rsidRPr="00AA6F7F">
        <w:rPr>
          <w:rFonts w:ascii="Arial" w:hAnsi="Arial" w:cs="Arial"/>
        </w:rPr>
        <w:t xml:space="preserve">Some farm businesses may already be registered with local government (Council) if they conduct substantial transformation, wholesale, food service, retail, or off-farm processing activities. From 12 February 2025, depending on a business's activities, registration will be required with Agriculture Victoria, local government, or both (see previous ‘registration requirements’ table). Businesses that grow or complete primary or ‘early-stage’ processing will need to register with Agriculture Victoria. Activities further along the supply chain will require continued registration with local government. </w:t>
      </w:r>
    </w:p>
    <w:p w14:paraId="360F532A" w14:textId="77777777" w:rsidR="000761E9" w:rsidRPr="00AA6F7F" w:rsidRDefault="000761E9" w:rsidP="000761E9">
      <w:pPr>
        <w:rPr>
          <w:rFonts w:ascii="Arial" w:hAnsi="Arial" w:cs="Arial"/>
        </w:rPr>
      </w:pPr>
      <w:r w:rsidRPr="00AA6F7F">
        <w:rPr>
          <w:rFonts w:ascii="Arial" w:hAnsi="Arial" w:cs="Arial"/>
        </w:rPr>
        <w:t xml:space="preserve">What are the consequences of non-compliance? </w:t>
      </w:r>
    </w:p>
    <w:p w14:paraId="1E4AA7B3" w14:textId="532B0FF0" w:rsidR="000761E9" w:rsidRPr="00AA6F7F" w:rsidRDefault="000761E9" w:rsidP="000761E9">
      <w:pPr>
        <w:pStyle w:val="ListParagraph"/>
        <w:numPr>
          <w:ilvl w:val="0"/>
          <w:numId w:val="4"/>
        </w:numPr>
        <w:rPr>
          <w:rFonts w:ascii="Arial" w:hAnsi="Arial" w:cs="Arial"/>
        </w:rPr>
      </w:pPr>
      <w:r w:rsidRPr="00AA6F7F">
        <w:rPr>
          <w:rFonts w:ascii="Arial" w:hAnsi="Arial" w:cs="Arial"/>
        </w:rPr>
        <w:t>The focus from 12 February 2025 will be on education and awareness. There will be a transition period before regulatory action will be taken by Agriculture Victoria to allow time to build awareness of the requirements and for businesses to register. It is a legal requirement to register with Agriculture Victoria and follow the Standards.</w:t>
      </w:r>
    </w:p>
    <w:p w14:paraId="3EA64928" w14:textId="3FC7905E" w:rsidR="000B1B14" w:rsidRPr="00AA6F7F" w:rsidRDefault="000B1B14" w:rsidP="000B1B14">
      <w:pPr>
        <w:rPr>
          <w:rFonts w:ascii="Arial" w:hAnsi="Arial" w:cs="Arial"/>
        </w:rPr>
      </w:pPr>
    </w:p>
    <w:p w14:paraId="52263B46" w14:textId="77777777" w:rsidR="00AA6F7F" w:rsidRPr="00AA6F7F" w:rsidRDefault="00AA6F7F" w:rsidP="000B1B14">
      <w:pPr>
        <w:rPr>
          <w:rFonts w:ascii="Arial" w:hAnsi="Arial" w:cs="Arial"/>
          <w:b/>
          <w:bCs/>
        </w:rPr>
      </w:pPr>
    </w:p>
    <w:p w14:paraId="28DE0D6E" w14:textId="77777777" w:rsidR="00AA6F7F" w:rsidRPr="00AA6F7F" w:rsidRDefault="00AA6F7F" w:rsidP="000B1B14">
      <w:pPr>
        <w:rPr>
          <w:rFonts w:ascii="Arial" w:hAnsi="Arial" w:cs="Arial"/>
          <w:b/>
          <w:bCs/>
        </w:rPr>
      </w:pPr>
    </w:p>
    <w:p w14:paraId="0418918D" w14:textId="77777777" w:rsidR="00AA6F7F" w:rsidRPr="00AA6F7F" w:rsidRDefault="00AA6F7F" w:rsidP="000B1B14">
      <w:pPr>
        <w:rPr>
          <w:rFonts w:ascii="Arial" w:hAnsi="Arial" w:cs="Arial"/>
          <w:b/>
          <w:bCs/>
        </w:rPr>
      </w:pPr>
    </w:p>
    <w:p w14:paraId="6F32E692" w14:textId="69B5F22D" w:rsidR="005112F7" w:rsidRPr="00AA6F7F" w:rsidRDefault="000761E9" w:rsidP="00AA6F7F">
      <w:pPr>
        <w:pStyle w:val="Heading2"/>
      </w:pPr>
      <w:r w:rsidRPr="00AA6F7F">
        <w:t>Further information</w:t>
      </w:r>
    </w:p>
    <w:p w14:paraId="4057C9A8" w14:textId="5E47FC55" w:rsidR="000761E9" w:rsidRPr="00AA6F7F" w:rsidRDefault="000761E9" w:rsidP="000761E9">
      <w:pPr>
        <w:rPr>
          <w:rFonts w:ascii="Arial" w:hAnsi="Arial" w:cs="Arial"/>
        </w:rPr>
      </w:pPr>
      <w:r w:rsidRPr="00AA6F7F">
        <w:rPr>
          <w:rFonts w:ascii="Arial" w:hAnsi="Arial" w:cs="Arial"/>
        </w:rPr>
        <w:t>Agriculture Victoria is working with industry representative bodies as part of the regulation development and implementation processes, including AUSVEG, Melons Australia and Berries Australia.</w:t>
      </w:r>
    </w:p>
    <w:p w14:paraId="0A3F7F64" w14:textId="74DFCEE2" w:rsidR="000761E9" w:rsidRPr="00AA6F7F" w:rsidRDefault="000761E9" w:rsidP="000761E9">
      <w:pPr>
        <w:rPr>
          <w:rFonts w:ascii="Arial" w:hAnsi="Arial" w:cs="Arial"/>
        </w:rPr>
      </w:pPr>
      <w:hyperlink r:id="rId10" w:history="1">
        <w:r w:rsidRPr="00AA6F7F">
          <w:rPr>
            <w:rStyle w:val="Hyperlink"/>
            <w:rFonts w:ascii="Arial" w:hAnsi="Arial" w:cs="Arial"/>
          </w:rPr>
          <w:t>Agriculture Victoria: For further information on the Standards and their regulation</w:t>
        </w:r>
      </w:hyperlink>
    </w:p>
    <w:p w14:paraId="499A1CFB" w14:textId="78C3B583" w:rsidR="000761E9" w:rsidRPr="00AA6F7F" w:rsidRDefault="000761E9" w:rsidP="000761E9">
      <w:pPr>
        <w:rPr>
          <w:rFonts w:ascii="Arial" w:hAnsi="Arial" w:cs="Arial"/>
        </w:rPr>
      </w:pPr>
      <w:hyperlink r:id="rId11" w:history="1">
        <w:r w:rsidRPr="00AA6F7F">
          <w:rPr>
            <w:rStyle w:val="Hyperlink"/>
            <w:rFonts w:ascii="Arial" w:hAnsi="Arial" w:cs="Arial"/>
          </w:rPr>
          <w:t>Fresh Produce Safety Centre: Access the food safety helpdesk and multi-language grower guides</w:t>
        </w:r>
      </w:hyperlink>
    </w:p>
    <w:p w14:paraId="6C1B1A7E" w14:textId="77777777" w:rsidR="000761E9" w:rsidRPr="000761E9" w:rsidRDefault="000761E9" w:rsidP="000761E9"/>
    <w:p w14:paraId="392D8E81" w14:textId="72F1488D" w:rsidR="005112F7" w:rsidRPr="000B1B14" w:rsidRDefault="005112F7" w:rsidP="000B1B14"/>
    <w:sectPr w:rsidR="005112F7" w:rsidRPr="000B1B14" w:rsidSect="00AA6F7F">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EE985" w14:textId="77777777" w:rsidR="002E47D5" w:rsidRDefault="002E47D5" w:rsidP="002E47D5">
      <w:pPr>
        <w:spacing w:after="0" w:line="240" w:lineRule="auto"/>
      </w:pPr>
      <w:r>
        <w:separator/>
      </w:r>
    </w:p>
  </w:endnote>
  <w:endnote w:type="continuationSeparator" w:id="0">
    <w:p w14:paraId="723C6B0E" w14:textId="77777777" w:rsidR="002E47D5" w:rsidRDefault="002E47D5"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A4CC" w14:textId="4A52DA8D" w:rsidR="002E47D5" w:rsidRDefault="002E47D5">
    <w:pPr>
      <w:pStyle w:val="Footer"/>
    </w:pPr>
    <w:r>
      <w:rPr>
        <w:noProof/>
      </w:rPr>
      <mc:AlternateContent>
        <mc:Choice Requires="wps">
          <w:drawing>
            <wp:anchor distT="0" distB="0" distL="0" distR="0" simplePos="0" relativeHeight="251659264" behindDoc="0" locked="0" layoutInCell="1" allowOverlap="1" wp14:anchorId="67973CF2" wp14:editId="760A5661">
              <wp:simplePos x="635" y="635"/>
              <wp:positionH relativeFrom="page">
                <wp:align>center</wp:align>
              </wp:positionH>
              <wp:positionV relativeFrom="page">
                <wp:align>bottom</wp:align>
              </wp:positionV>
              <wp:extent cx="551815" cy="391160"/>
              <wp:effectExtent l="0" t="0" r="635" b="0"/>
              <wp:wrapNone/>
              <wp:docPr id="186308705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6B807E7" w14:textId="2D13E2FD"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73CF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16B807E7" w14:textId="2D13E2FD"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2EF8F" w14:textId="0BF598CE" w:rsidR="002E47D5" w:rsidRDefault="002E47D5">
    <w:pPr>
      <w:pStyle w:val="Footer"/>
    </w:pPr>
    <w:r>
      <w:rPr>
        <w:noProof/>
      </w:rPr>
      <mc:AlternateContent>
        <mc:Choice Requires="wps">
          <w:drawing>
            <wp:anchor distT="0" distB="0" distL="0" distR="0" simplePos="0" relativeHeight="251660288" behindDoc="0" locked="0" layoutInCell="1" allowOverlap="1" wp14:anchorId="67F3C7C3" wp14:editId="05A0B23D">
              <wp:simplePos x="914400" y="10067925"/>
              <wp:positionH relativeFrom="page">
                <wp:align>center</wp:align>
              </wp:positionH>
              <wp:positionV relativeFrom="page">
                <wp:align>bottom</wp:align>
              </wp:positionV>
              <wp:extent cx="551815" cy="391160"/>
              <wp:effectExtent l="0" t="0" r="635" b="0"/>
              <wp:wrapNone/>
              <wp:docPr id="2579043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CC0844" w14:textId="25660F77"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3C7C3"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CC0844" w14:textId="25660F77"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4718" w14:textId="7F2C0D91" w:rsidR="002E47D5" w:rsidRDefault="00AA6F7F">
    <w:pPr>
      <w:pStyle w:val="Footer"/>
    </w:pPr>
    <w:r>
      <w:rPr>
        <w:noProof/>
      </w:rPr>
      <w:drawing>
        <wp:anchor distT="0" distB="0" distL="114300" distR="114300" simplePos="0" relativeHeight="251663360" behindDoc="1" locked="0" layoutInCell="1" allowOverlap="1" wp14:anchorId="4B580B20" wp14:editId="5811626B">
          <wp:simplePos x="0" y="0"/>
          <wp:positionH relativeFrom="column">
            <wp:posOffset>3442970</wp:posOffset>
          </wp:positionH>
          <wp:positionV relativeFrom="paragraph">
            <wp:posOffset>-3538220</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2012684466" name="Picture 20126844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2E47D5">
      <w:rPr>
        <w:noProof/>
      </w:rPr>
      <mc:AlternateContent>
        <mc:Choice Requires="wps">
          <w:drawing>
            <wp:anchor distT="0" distB="0" distL="0" distR="0" simplePos="0" relativeHeight="251658240" behindDoc="0" locked="0" layoutInCell="1" allowOverlap="1" wp14:anchorId="36FA56B5" wp14:editId="5497FF45">
              <wp:simplePos x="635" y="635"/>
              <wp:positionH relativeFrom="page">
                <wp:align>center</wp:align>
              </wp:positionH>
              <wp:positionV relativeFrom="page">
                <wp:align>bottom</wp:align>
              </wp:positionV>
              <wp:extent cx="551815" cy="391160"/>
              <wp:effectExtent l="0" t="0" r="635" b="0"/>
              <wp:wrapNone/>
              <wp:docPr id="66565056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914157" w14:textId="13848638"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A56B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4914157" w14:textId="13848638"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BC9E7" w14:textId="77777777" w:rsidR="002E47D5" w:rsidRDefault="002E47D5" w:rsidP="002E47D5">
      <w:pPr>
        <w:spacing w:after="0" w:line="240" w:lineRule="auto"/>
      </w:pPr>
      <w:r>
        <w:separator/>
      </w:r>
    </w:p>
  </w:footnote>
  <w:footnote w:type="continuationSeparator" w:id="0">
    <w:p w14:paraId="34A30ABA" w14:textId="77777777" w:rsidR="002E47D5" w:rsidRDefault="002E47D5" w:rsidP="002E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78DE" w14:textId="3E3EE099" w:rsidR="00AA6F7F" w:rsidRDefault="00AA6F7F">
    <w:pPr>
      <w:pStyle w:val="Header"/>
    </w:pPr>
    <w:r>
      <w:rPr>
        <w:noProof/>
      </w:rPr>
      <w:drawing>
        <wp:anchor distT="0" distB="0" distL="114300" distR="114300" simplePos="0" relativeHeight="251668480" behindDoc="1" locked="1" layoutInCell="1" allowOverlap="1" wp14:anchorId="0D3B227B" wp14:editId="52FC60B7">
          <wp:simplePos x="0" y="0"/>
          <wp:positionH relativeFrom="page">
            <wp:align>left</wp:align>
          </wp:positionH>
          <wp:positionV relativeFrom="page">
            <wp:posOffset>4445</wp:posOffset>
          </wp:positionV>
          <wp:extent cx="7559675" cy="10684510"/>
          <wp:effectExtent l="0" t="0" r="3175"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35C8" w14:textId="6027C871" w:rsidR="00AA6F7F" w:rsidRDefault="00AA6F7F">
    <w:pPr>
      <w:pStyle w:val="Header"/>
    </w:pPr>
    <w:r>
      <w:rPr>
        <w:noProof/>
      </w:rPr>
      <w:drawing>
        <wp:anchor distT="0" distB="0" distL="114300" distR="114300" simplePos="0" relativeHeight="251665408" behindDoc="1" locked="0" layoutInCell="1" allowOverlap="1" wp14:anchorId="1465CB58" wp14:editId="621356BC">
          <wp:simplePos x="0" y="0"/>
          <wp:positionH relativeFrom="column">
            <wp:posOffset>-895350</wp:posOffset>
          </wp:positionH>
          <wp:positionV relativeFrom="paragraph">
            <wp:posOffset>-429260</wp:posOffset>
          </wp:positionV>
          <wp:extent cx="7537450" cy="10652760"/>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50" cy="106527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F04F2EA" wp14:editId="27BEE992">
          <wp:simplePos x="0" y="0"/>
          <wp:positionH relativeFrom="column">
            <wp:posOffset>3366770</wp:posOffset>
          </wp:positionH>
          <wp:positionV relativeFrom="paragraph">
            <wp:posOffset>454660</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87FF8"/>
    <w:multiLevelType w:val="hybridMultilevel"/>
    <w:tmpl w:val="E298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C07224"/>
    <w:multiLevelType w:val="hybridMultilevel"/>
    <w:tmpl w:val="800CC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623ADE"/>
    <w:multiLevelType w:val="hybridMultilevel"/>
    <w:tmpl w:val="1F043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F536F2"/>
    <w:multiLevelType w:val="hybridMultilevel"/>
    <w:tmpl w:val="552E4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9518343">
    <w:abstractNumId w:val="3"/>
  </w:num>
  <w:num w:numId="2" w16cid:durableId="993488254">
    <w:abstractNumId w:val="2"/>
  </w:num>
  <w:num w:numId="3" w16cid:durableId="1918785029">
    <w:abstractNumId w:val="1"/>
  </w:num>
  <w:num w:numId="4" w16cid:durableId="184473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D5"/>
    <w:rsid w:val="000761E9"/>
    <w:rsid w:val="00080D93"/>
    <w:rsid w:val="000B1B14"/>
    <w:rsid w:val="002E47D5"/>
    <w:rsid w:val="00417C9F"/>
    <w:rsid w:val="004A0B6F"/>
    <w:rsid w:val="005112F7"/>
    <w:rsid w:val="008D7773"/>
    <w:rsid w:val="00A54948"/>
    <w:rsid w:val="00AA6F7F"/>
    <w:rsid w:val="00AD3246"/>
    <w:rsid w:val="00B83A04"/>
    <w:rsid w:val="00D97A0C"/>
    <w:rsid w:val="00DD3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BFBF4"/>
  <w15:chartTrackingRefBased/>
  <w15:docId w15:val="{0FCE8656-5CB1-4412-A99C-1040C68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F7F"/>
    <w:pP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AA6F7F"/>
    <w:pPr>
      <w:outlineLvl w:val="1"/>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2E4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7F"/>
    <w:rPr>
      <w:rFonts w:ascii="Arial" w:hAnsi="Arial" w:cs="Arial"/>
      <w:b/>
      <w:bCs/>
      <w:sz w:val="32"/>
      <w:szCs w:val="32"/>
    </w:rPr>
  </w:style>
  <w:style w:type="character" w:customStyle="1" w:styleId="Heading2Char">
    <w:name w:val="Heading 2 Char"/>
    <w:basedOn w:val="DefaultParagraphFont"/>
    <w:link w:val="Heading2"/>
    <w:uiPriority w:val="9"/>
    <w:rsid w:val="00AA6F7F"/>
    <w:rPr>
      <w:rFonts w:ascii="Arial" w:hAnsi="Arial" w:cs="Arial"/>
      <w:b/>
      <w:bCs/>
      <w:sz w:val="28"/>
      <w:szCs w:val="28"/>
    </w:rPr>
  </w:style>
  <w:style w:type="character" w:customStyle="1" w:styleId="Heading3Char">
    <w:name w:val="Heading 3 Char"/>
    <w:basedOn w:val="DefaultParagraphFont"/>
    <w:link w:val="Heading3"/>
    <w:uiPriority w:val="9"/>
    <w:semiHidden/>
    <w:rsid w:val="002E4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7D5"/>
    <w:rPr>
      <w:rFonts w:eastAsiaTheme="majorEastAsia" w:cstheme="majorBidi"/>
      <w:color w:val="272727" w:themeColor="text1" w:themeTint="D8"/>
    </w:rPr>
  </w:style>
  <w:style w:type="paragraph" w:styleId="Title">
    <w:name w:val="Title"/>
    <w:basedOn w:val="Normal"/>
    <w:next w:val="Normal"/>
    <w:link w:val="TitleChar"/>
    <w:uiPriority w:val="10"/>
    <w:qFormat/>
    <w:rsid w:val="002E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7D5"/>
    <w:pPr>
      <w:spacing w:before="160"/>
      <w:jc w:val="center"/>
    </w:pPr>
    <w:rPr>
      <w:i/>
      <w:iCs/>
      <w:color w:val="404040" w:themeColor="text1" w:themeTint="BF"/>
    </w:rPr>
  </w:style>
  <w:style w:type="character" w:customStyle="1" w:styleId="QuoteChar">
    <w:name w:val="Quote Char"/>
    <w:basedOn w:val="DefaultParagraphFont"/>
    <w:link w:val="Quote"/>
    <w:uiPriority w:val="29"/>
    <w:rsid w:val="002E47D5"/>
    <w:rPr>
      <w:i/>
      <w:iCs/>
      <w:color w:val="404040" w:themeColor="text1" w:themeTint="BF"/>
    </w:rPr>
  </w:style>
  <w:style w:type="paragraph" w:styleId="ListParagraph">
    <w:name w:val="List Paragraph"/>
    <w:basedOn w:val="Normal"/>
    <w:uiPriority w:val="34"/>
    <w:qFormat/>
    <w:rsid w:val="002E47D5"/>
    <w:pPr>
      <w:ind w:left="720"/>
      <w:contextualSpacing/>
    </w:pPr>
  </w:style>
  <w:style w:type="character" w:styleId="IntenseEmphasis">
    <w:name w:val="Intense Emphasis"/>
    <w:basedOn w:val="DefaultParagraphFont"/>
    <w:uiPriority w:val="21"/>
    <w:qFormat/>
    <w:rsid w:val="002E47D5"/>
    <w:rPr>
      <w:i/>
      <w:iCs/>
      <w:color w:val="0F4761" w:themeColor="accent1" w:themeShade="BF"/>
    </w:rPr>
  </w:style>
  <w:style w:type="paragraph" w:styleId="IntenseQuote">
    <w:name w:val="Intense Quote"/>
    <w:basedOn w:val="Normal"/>
    <w:next w:val="Normal"/>
    <w:link w:val="IntenseQuoteChar"/>
    <w:uiPriority w:val="30"/>
    <w:qFormat/>
    <w:rsid w:val="002E4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7D5"/>
    <w:rPr>
      <w:i/>
      <w:iCs/>
      <w:color w:val="0F4761" w:themeColor="accent1" w:themeShade="BF"/>
    </w:rPr>
  </w:style>
  <w:style w:type="character" w:styleId="IntenseReference">
    <w:name w:val="Intense Reference"/>
    <w:basedOn w:val="DefaultParagraphFont"/>
    <w:uiPriority w:val="32"/>
    <w:qFormat/>
    <w:rsid w:val="002E47D5"/>
    <w:rPr>
      <w:b/>
      <w:bCs/>
      <w:smallCaps/>
      <w:color w:val="0F4761" w:themeColor="accent1" w:themeShade="BF"/>
      <w:spacing w:val="5"/>
    </w:rPr>
  </w:style>
  <w:style w:type="paragraph" w:styleId="Footer">
    <w:name w:val="footer"/>
    <w:basedOn w:val="Normal"/>
    <w:link w:val="FooterChar"/>
    <w:uiPriority w:val="99"/>
    <w:unhideWhenUsed/>
    <w:rsid w:val="002E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7D5"/>
  </w:style>
  <w:style w:type="paragraph" w:styleId="NormalWeb">
    <w:name w:val="Normal (Web)"/>
    <w:basedOn w:val="Normal"/>
    <w:uiPriority w:val="99"/>
    <w:semiHidden/>
    <w:unhideWhenUsed/>
    <w:rsid w:val="000761E9"/>
    <w:rPr>
      <w:rFonts w:ascii="Times New Roman" w:hAnsi="Times New Roman" w:cs="Times New Roman"/>
      <w:sz w:val="24"/>
      <w:szCs w:val="24"/>
    </w:rPr>
  </w:style>
  <w:style w:type="character" w:styleId="Hyperlink">
    <w:name w:val="Hyperlink"/>
    <w:basedOn w:val="DefaultParagraphFont"/>
    <w:uiPriority w:val="99"/>
    <w:unhideWhenUsed/>
    <w:rsid w:val="00AD3246"/>
    <w:rPr>
      <w:color w:val="467886" w:themeColor="hyperlink"/>
      <w:u w:val="single"/>
    </w:rPr>
  </w:style>
  <w:style w:type="character" w:styleId="UnresolvedMention">
    <w:name w:val="Unresolved Mention"/>
    <w:basedOn w:val="DefaultParagraphFont"/>
    <w:uiPriority w:val="99"/>
    <w:semiHidden/>
    <w:unhideWhenUsed/>
    <w:rsid w:val="00AD3246"/>
    <w:rPr>
      <w:color w:val="605E5C"/>
      <w:shd w:val="clear" w:color="auto" w:fill="E1DFDD"/>
    </w:rPr>
  </w:style>
  <w:style w:type="character" w:styleId="FollowedHyperlink">
    <w:name w:val="FollowedHyperlink"/>
    <w:basedOn w:val="DefaultParagraphFont"/>
    <w:uiPriority w:val="99"/>
    <w:semiHidden/>
    <w:unhideWhenUsed/>
    <w:rsid w:val="00AD3246"/>
    <w:rPr>
      <w:color w:val="96607D" w:themeColor="followedHyperlink"/>
      <w:u w:val="single"/>
    </w:rPr>
  </w:style>
  <w:style w:type="paragraph" w:styleId="Header">
    <w:name w:val="header"/>
    <w:basedOn w:val="Normal"/>
    <w:link w:val="HeaderChar"/>
    <w:uiPriority w:val="99"/>
    <w:unhideWhenUsed/>
    <w:rsid w:val="00AA6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2310">
      <w:bodyDiv w:val="1"/>
      <w:marLeft w:val="0"/>
      <w:marRight w:val="0"/>
      <w:marTop w:val="0"/>
      <w:marBottom w:val="0"/>
      <w:divBdr>
        <w:top w:val="none" w:sz="0" w:space="0" w:color="auto"/>
        <w:left w:val="none" w:sz="0" w:space="0" w:color="auto"/>
        <w:bottom w:val="none" w:sz="0" w:space="0" w:color="auto"/>
        <w:right w:val="none" w:sz="0" w:space="0" w:color="auto"/>
      </w:divBdr>
      <w:divsChild>
        <w:div w:id="686296942">
          <w:marLeft w:val="0"/>
          <w:marRight w:val="0"/>
          <w:marTop w:val="0"/>
          <w:marBottom w:val="0"/>
          <w:divBdr>
            <w:top w:val="none" w:sz="0" w:space="0" w:color="auto"/>
            <w:left w:val="none" w:sz="0" w:space="0" w:color="auto"/>
            <w:bottom w:val="none" w:sz="0" w:space="0" w:color="auto"/>
            <w:right w:val="none" w:sz="0" w:space="0" w:color="auto"/>
          </w:divBdr>
        </w:div>
      </w:divsChild>
    </w:div>
    <w:div w:id="140930078">
      <w:bodyDiv w:val="1"/>
      <w:marLeft w:val="0"/>
      <w:marRight w:val="0"/>
      <w:marTop w:val="0"/>
      <w:marBottom w:val="0"/>
      <w:divBdr>
        <w:top w:val="none" w:sz="0" w:space="0" w:color="auto"/>
        <w:left w:val="none" w:sz="0" w:space="0" w:color="auto"/>
        <w:bottom w:val="none" w:sz="0" w:space="0" w:color="auto"/>
        <w:right w:val="none" w:sz="0" w:space="0" w:color="auto"/>
      </w:divBdr>
      <w:divsChild>
        <w:div w:id="1235706303">
          <w:marLeft w:val="0"/>
          <w:marRight w:val="0"/>
          <w:marTop w:val="0"/>
          <w:marBottom w:val="0"/>
          <w:divBdr>
            <w:top w:val="none" w:sz="0" w:space="0" w:color="auto"/>
            <w:left w:val="none" w:sz="0" w:space="0" w:color="auto"/>
            <w:bottom w:val="none" w:sz="0" w:space="0" w:color="auto"/>
            <w:right w:val="none" w:sz="0" w:space="0" w:color="auto"/>
          </w:divBdr>
        </w:div>
      </w:divsChild>
    </w:div>
    <w:div w:id="143855739">
      <w:bodyDiv w:val="1"/>
      <w:marLeft w:val="0"/>
      <w:marRight w:val="0"/>
      <w:marTop w:val="0"/>
      <w:marBottom w:val="0"/>
      <w:divBdr>
        <w:top w:val="none" w:sz="0" w:space="0" w:color="auto"/>
        <w:left w:val="none" w:sz="0" w:space="0" w:color="auto"/>
        <w:bottom w:val="none" w:sz="0" w:space="0" w:color="auto"/>
        <w:right w:val="none" w:sz="0" w:space="0" w:color="auto"/>
      </w:divBdr>
      <w:divsChild>
        <w:div w:id="363021183">
          <w:marLeft w:val="0"/>
          <w:marRight w:val="0"/>
          <w:marTop w:val="0"/>
          <w:marBottom w:val="0"/>
          <w:divBdr>
            <w:top w:val="none" w:sz="0" w:space="0" w:color="auto"/>
            <w:left w:val="none" w:sz="0" w:space="0" w:color="auto"/>
            <w:bottom w:val="none" w:sz="0" w:space="0" w:color="auto"/>
            <w:right w:val="none" w:sz="0" w:space="0" w:color="auto"/>
          </w:divBdr>
        </w:div>
      </w:divsChild>
    </w:div>
    <w:div w:id="146216868">
      <w:bodyDiv w:val="1"/>
      <w:marLeft w:val="0"/>
      <w:marRight w:val="0"/>
      <w:marTop w:val="0"/>
      <w:marBottom w:val="0"/>
      <w:divBdr>
        <w:top w:val="none" w:sz="0" w:space="0" w:color="auto"/>
        <w:left w:val="none" w:sz="0" w:space="0" w:color="auto"/>
        <w:bottom w:val="none" w:sz="0" w:space="0" w:color="auto"/>
        <w:right w:val="none" w:sz="0" w:space="0" w:color="auto"/>
      </w:divBdr>
      <w:divsChild>
        <w:div w:id="1532302114">
          <w:marLeft w:val="0"/>
          <w:marRight w:val="0"/>
          <w:marTop w:val="0"/>
          <w:marBottom w:val="0"/>
          <w:divBdr>
            <w:top w:val="none" w:sz="0" w:space="0" w:color="auto"/>
            <w:left w:val="none" w:sz="0" w:space="0" w:color="auto"/>
            <w:bottom w:val="none" w:sz="0" w:space="0" w:color="auto"/>
            <w:right w:val="none" w:sz="0" w:space="0" w:color="auto"/>
          </w:divBdr>
        </w:div>
      </w:divsChild>
    </w:div>
    <w:div w:id="155147806">
      <w:bodyDiv w:val="1"/>
      <w:marLeft w:val="0"/>
      <w:marRight w:val="0"/>
      <w:marTop w:val="0"/>
      <w:marBottom w:val="0"/>
      <w:divBdr>
        <w:top w:val="none" w:sz="0" w:space="0" w:color="auto"/>
        <w:left w:val="none" w:sz="0" w:space="0" w:color="auto"/>
        <w:bottom w:val="none" w:sz="0" w:space="0" w:color="auto"/>
        <w:right w:val="none" w:sz="0" w:space="0" w:color="auto"/>
      </w:divBdr>
      <w:divsChild>
        <w:div w:id="564682108">
          <w:marLeft w:val="0"/>
          <w:marRight w:val="0"/>
          <w:marTop w:val="0"/>
          <w:marBottom w:val="0"/>
          <w:divBdr>
            <w:top w:val="none" w:sz="0" w:space="0" w:color="auto"/>
            <w:left w:val="none" w:sz="0" w:space="0" w:color="auto"/>
            <w:bottom w:val="none" w:sz="0" w:space="0" w:color="auto"/>
            <w:right w:val="none" w:sz="0" w:space="0" w:color="auto"/>
          </w:divBdr>
          <w:divsChild>
            <w:div w:id="16655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91117">
      <w:bodyDiv w:val="1"/>
      <w:marLeft w:val="0"/>
      <w:marRight w:val="0"/>
      <w:marTop w:val="0"/>
      <w:marBottom w:val="0"/>
      <w:divBdr>
        <w:top w:val="none" w:sz="0" w:space="0" w:color="auto"/>
        <w:left w:val="none" w:sz="0" w:space="0" w:color="auto"/>
        <w:bottom w:val="none" w:sz="0" w:space="0" w:color="auto"/>
        <w:right w:val="none" w:sz="0" w:space="0" w:color="auto"/>
      </w:divBdr>
      <w:divsChild>
        <w:div w:id="254560992">
          <w:marLeft w:val="0"/>
          <w:marRight w:val="0"/>
          <w:marTop w:val="0"/>
          <w:marBottom w:val="0"/>
          <w:divBdr>
            <w:top w:val="none" w:sz="0" w:space="0" w:color="auto"/>
            <w:left w:val="none" w:sz="0" w:space="0" w:color="auto"/>
            <w:bottom w:val="none" w:sz="0" w:space="0" w:color="auto"/>
            <w:right w:val="none" w:sz="0" w:space="0" w:color="auto"/>
          </w:divBdr>
        </w:div>
      </w:divsChild>
    </w:div>
    <w:div w:id="349139620">
      <w:bodyDiv w:val="1"/>
      <w:marLeft w:val="0"/>
      <w:marRight w:val="0"/>
      <w:marTop w:val="0"/>
      <w:marBottom w:val="0"/>
      <w:divBdr>
        <w:top w:val="none" w:sz="0" w:space="0" w:color="auto"/>
        <w:left w:val="none" w:sz="0" w:space="0" w:color="auto"/>
        <w:bottom w:val="none" w:sz="0" w:space="0" w:color="auto"/>
        <w:right w:val="none" w:sz="0" w:space="0" w:color="auto"/>
      </w:divBdr>
      <w:divsChild>
        <w:div w:id="685446513">
          <w:marLeft w:val="0"/>
          <w:marRight w:val="0"/>
          <w:marTop w:val="0"/>
          <w:marBottom w:val="0"/>
          <w:divBdr>
            <w:top w:val="none" w:sz="0" w:space="0" w:color="auto"/>
            <w:left w:val="none" w:sz="0" w:space="0" w:color="auto"/>
            <w:bottom w:val="none" w:sz="0" w:space="0" w:color="auto"/>
            <w:right w:val="none" w:sz="0" w:space="0" w:color="auto"/>
          </w:divBdr>
        </w:div>
      </w:divsChild>
    </w:div>
    <w:div w:id="356470499">
      <w:bodyDiv w:val="1"/>
      <w:marLeft w:val="0"/>
      <w:marRight w:val="0"/>
      <w:marTop w:val="0"/>
      <w:marBottom w:val="0"/>
      <w:divBdr>
        <w:top w:val="none" w:sz="0" w:space="0" w:color="auto"/>
        <w:left w:val="none" w:sz="0" w:space="0" w:color="auto"/>
        <w:bottom w:val="none" w:sz="0" w:space="0" w:color="auto"/>
        <w:right w:val="none" w:sz="0" w:space="0" w:color="auto"/>
      </w:divBdr>
      <w:divsChild>
        <w:div w:id="1850440139">
          <w:marLeft w:val="0"/>
          <w:marRight w:val="0"/>
          <w:marTop w:val="0"/>
          <w:marBottom w:val="0"/>
          <w:divBdr>
            <w:top w:val="none" w:sz="0" w:space="0" w:color="auto"/>
            <w:left w:val="none" w:sz="0" w:space="0" w:color="auto"/>
            <w:bottom w:val="none" w:sz="0" w:space="0" w:color="auto"/>
            <w:right w:val="none" w:sz="0" w:space="0" w:color="auto"/>
          </w:divBdr>
        </w:div>
      </w:divsChild>
    </w:div>
    <w:div w:id="358311478">
      <w:bodyDiv w:val="1"/>
      <w:marLeft w:val="0"/>
      <w:marRight w:val="0"/>
      <w:marTop w:val="0"/>
      <w:marBottom w:val="0"/>
      <w:divBdr>
        <w:top w:val="none" w:sz="0" w:space="0" w:color="auto"/>
        <w:left w:val="none" w:sz="0" w:space="0" w:color="auto"/>
        <w:bottom w:val="none" w:sz="0" w:space="0" w:color="auto"/>
        <w:right w:val="none" w:sz="0" w:space="0" w:color="auto"/>
      </w:divBdr>
      <w:divsChild>
        <w:div w:id="183907425">
          <w:marLeft w:val="0"/>
          <w:marRight w:val="0"/>
          <w:marTop w:val="0"/>
          <w:marBottom w:val="0"/>
          <w:divBdr>
            <w:top w:val="none" w:sz="0" w:space="0" w:color="auto"/>
            <w:left w:val="none" w:sz="0" w:space="0" w:color="auto"/>
            <w:bottom w:val="none" w:sz="0" w:space="0" w:color="auto"/>
            <w:right w:val="none" w:sz="0" w:space="0" w:color="auto"/>
          </w:divBdr>
        </w:div>
      </w:divsChild>
    </w:div>
    <w:div w:id="358313885">
      <w:bodyDiv w:val="1"/>
      <w:marLeft w:val="0"/>
      <w:marRight w:val="0"/>
      <w:marTop w:val="0"/>
      <w:marBottom w:val="0"/>
      <w:divBdr>
        <w:top w:val="none" w:sz="0" w:space="0" w:color="auto"/>
        <w:left w:val="none" w:sz="0" w:space="0" w:color="auto"/>
        <w:bottom w:val="none" w:sz="0" w:space="0" w:color="auto"/>
        <w:right w:val="none" w:sz="0" w:space="0" w:color="auto"/>
      </w:divBdr>
    </w:div>
    <w:div w:id="469325649">
      <w:bodyDiv w:val="1"/>
      <w:marLeft w:val="0"/>
      <w:marRight w:val="0"/>
      <w:marTop w:val="0"/>
      <w:marBottom w:val="0"/>
      <w:divBdr>
        <w:top w:val="none" w:sz="0" w:space="0" w:color="auto"/>
        <w:left w:val="none" w:sz="0" w:space="0" w:color="auto"/>
        <w:bottom w:val="none" w:sz="0" w:space="0" w:color="auto"/>
        <w:right w:val="none" w:sz="0" w:space="0" w:color="auto"/>
      </w:divBdr>
      <w:divsChild>
        <w:div w:id="368842958">
          <w:marLeft w:val="0"/>
          <w:marRight w:val="0"/>
          <w:marTop w:val="0"/>
          <w:marBottom w:val="0"/>
          <w:divBdr>
            <w:top w:val="none" w:sz="0" w:space="0" w:color="auto"/>
            <w:left w:val="none" w:sz="0" w:space="0" w:color="auto"/>
            <w:bottom w:val="none" w:sz="0" w:space="0" w:color="auto"/>
            <w:right w:val="none" w:sz="0" w:space="0" w:color="auto"/>
          </w:divBdr>
        </w:div>
      </w:divsChild>
    </w:div>
    <w:div w:id="527565910">
      <w:bodyDiv w:val="1"/>
      <w:marLeft w:val="0"/>
      <w:marRight w:val="0"/>
      <w:marTop w:val="0"/>
      <w:marBottom w:val="0"/>
      <w:divBdr>
        <w:top w:val="none" w:sz="0" w:space="0" w:color="auto"/>
        <w:left w:val="none" w:sz="0" w:space="0" w:color="auto"/>
        <w:bottom w:val="none" w:sz="0" w:space="0" w:color="auto"/>
        <w:right w:val="none" w:sz="0" w:space="0" w:color="auto"/>
      </w:divBdr>
      <w:divsChild>
        <w:div w:id="331683525">
          <w:marLeft w:val="0"/>
          <w:marRight w:val="0"/>
          <w:marTop w:val="0"/>
          <w:marBottom w:val="0"/>
          <w:divBdr>
            <w:top w:val="none" w:sz="0" w:space="0" w:color="auto"/>
            <w:left w:val="none" w:sz="0" w:space="0" w:color="auto"/>
            <w:bottom w:val="none" w:sz="0" w:space="0" w:color="auto"/>
            <w:right w:val="none" w:sz="0" w:space="0" w:color="auto"/>
          </w:divBdr>
        </w:div>
      </w:divsChild>
    </w:div>
    <w:div w:id="604073086">
      <w:bodyDiv w:val="1"/>
      <w:marLeft w:val="0"/>
      <w:marRight w:val="0"/>
      <w:marTop w:val="0"/>
      <w:marBottom w:val="0"/>
      <w:divBdr>
        <w:top w:val="none" w:sz="0" w:space="0" w:color="auto"/>
        <w:left w:val="none" w:sz="0" w:space="0" w:color="auto"/>
        <w:bottom w:val="none" w:sz="0" w:space="0" w:color="auto"/>
        <w:right w:val="none" w:sz="0" w:space="0" w:color="auto"/>
      </w:divBdr>
      <w:divsChild>
        <w:div w:id="553811834">
          <w:marLeft w:val="0"/>
          <w:marRight w:val="0"/>
          <w:marTop w:val="0"/>
          <w:marBottom w:val="0"/>
          <w:divBdr>
            <w:top w:val="none" w:sz="0" w:space="0" w:color="auto"/>
            <w:left w:val="none" w:sz="0" w:space="0" w:color="auto"/>
            <w:bottom w:val="none" w:sz="0" w:space="0" w:color="auto"/>
            <w:right w:val="none" w:sz="0" w:space="0" w:color="auto"/>
          </w:divBdr>
        </w:div>
      </w:divsChild>
    </w:div>
    <w:div w:id="672296097">
      <w:bodyDiv w:val="1"/>
      <w:marLeft w:val="0"/>
      <w:marRight w:val="0"/>
      <w:marTop w:val="0"/>
      <w:marBottom w:val="0"/>
      <w:divBdr>
        <w:top w:val="none" w:sz="0" w:space="0" w:color="auto"/>
        <w:left w:val="none" w:sz="0" w:space="0" w:color="auto"/>
        <w:bottom w:val="none" w:sz="0" w:space="0" w:color="auto"/>
        <w:right w:val="none" w:sz="0" w:space="0" w:color="auto"/>
      </w:divBdr>
      <w:divsChild>
        <w:div w:id="321809573">
          <w:marLeft w:val="0"/>
          <w:marRight w:val="0"/>
          <w:marTop w:val="0"/>
          <w:marBottom w:val="0"/>
          <w:divBdr>
            <w:top w:val="none" w:sz="0" w:space="0" w:color="auto"/>
            <w:left w:val="none" w:sz="0" w:space="0" w:color="auto"/>
            <w:bottom w:val="none" w:sz="0" w:space="0" w:color="auto"/>
            <w:right w:val="none" w:sz="0" w:space="0" w:color="auto"/>
          </w:divBdr>
        </w:div>
      </w:divsChild>
    </w:div>
    <w:div w:id="837580856">
      <w:bodyDiv w:val="1"/>
      <w:marLeft w:val="0"/>
      <w:marRight w:val="0"/>
      <w:marTop w:val="0"/>
      <w:marBottom w:val="0"/>
      <w:divBdr>
        <w:top w:val="none" w:sz="0" w:space="0" w:color="auto"/>
        <w:left w:val="none" w:sz="0" w:space="0" w:color="auto"/>
        <w:bottom w:val="none" w:sz="0" w:space="0" w:color="auto"/>
        <w:right w:val="none" w:sz="0" w:space="0" w:color="auto"/>
      </w:divBdr>
      <w:divsChild>
        <w:div w:id="1743329496">
          <w:marLeft w:val="0"/>
          <w:marRight w:val="0"/>
          <w:marTop w:val="0"/>
          <w:marBottom w:val="0"/>
          <w:divBdr>
            <w:top w:val="none" w:sz="0" w:space="0" w:color="auto"/>
            <w:left w:val="none" w:sz="0" w:space="0" w:color="auto"/>
            <w:bottom w:val="none" w:sz="0" w:space="0" w:color="auto"/>
            <w:right w:val="none" w:sz="0" w:space="0" w:color="auto"/>
          </w:divBdr>
        </w:div>
      </w:divsChild>
    </w:div>
    <w:div w:id="853376386">
      <w:bodyDiv w:val="1"/>
      <w:marLeft w:val="0"/>
      <w:marRight w:val="0"/>
      <w:marTop w:val="0"/>
      <w:marBottom w:val="0"/>
      <w:divBdr>
        <w:top w:val="none" w:sz="0" w:space="0" w:color="auto"/>
        <w:left w:val="none" w:sz="0" w:space="0" w:color="auto"/>
        <w:bottom w:val="none" w:sz="0" w:space="0" w:color="auto"/>
        <w:right w:val="none" w:sz="0" w:space="0" w:color="auto"/>
      </w:divBdr>
      <w:divsChild>
        <w:div w:id="797334669">
          <w:marLeft w:val="0"/>
          <w:marRight w:val="0"/>
          <w:marTop w:val="0"/>
          <w:marBottom w:val="0"/>
          <w:divBdr>
            <w:top w:val="none" w:sz="0" w:space="0" w:color="auto"/>
            <w:left w:val="none" w:sz="0" w:space="0" w:color="auto"/>
            <w:bottom w:val="none" w:sz="0" w:space="0" w:color="auto"/>
            <w:right w:val="none" w:sz="0" w:space="0" w:color="auto"/>
          </w:divBdr>
        </w:div>
      </w:divsChild>
    </w:div>
    <w:div w:id="944850614">
      <w:bodyDiv w:val="1"/>
      <w:marLeft w:val="0"/>
      <w:marRight w:val="0"/>
      <w:marTop w:val="0"/>
      <w:marBottom w:val="0"/>
      <w:divBdr>
        <w:top w:val="none" w:sz="0" w:space="0" w:color="auto"/>
        <w:left w:val="none" w:sz="0" w:space="0" w:color="auto"/>
        <w:bottom w:val="none" w:sz="0" w:space="0" w:color="auto"/>
        <w:right w:val="none" w:sz="0" w:space="0" w:color="auto"/>
      </w:divBdr>
      <w:divsChild>
        <w:div w:id="320348300">
          <w:marLeft w:val="0"/>
          <w:marRight w:val="0"/>
          <w:marTop w:val="0"/>
          <w:marBottom w:val="0"/>
          <w:divBdr>
            <w:top w:val="none" w:sz="0" w:space="0" w:color="auto"/>
            <w:left w:val="none" w:sz="0" w:space="0" w:color="auto"/>
            <w:bottom w:val="none" w:sz="0" w:space="0" w:color="auto"/>
            <w:right w:val="none" w:sz="0" w:space="0" w:color="auto"/>
          </w:divBdr>
        </w:div>
      </w:divsChild>
    </w:div>
    <w:div w:id="1024091920">
      <w:bodyDiv w:val="1"/>
      <w:marLeft w:val="0"/>
      <w:marRight w:val="0"/>
      <w:marTop w:val="0"/>
      <w:marBottom w:val="0"/>
      <w:divBdr>
        <w:top w:val="none" w:sz="0" w:space="0" w:color="auto"/>
        <w:left w:val="none" w:sz="0" w:space="0" w:color="auto"/>
        <w:bottom w:val="none" w:sz="0" w:space="0" w:color="auto"/>
        <w:right w:val="none" w:sz="0" w:space="0" w:color="auto"/>
      </w:divBdr>
      <w:divsChild>
        <w:div w:id="622228983">
          <w:marLeft w:val="0"/>
          <w:marRight w:val="0"/>
          <w:marTop w:val="0"/>
          <w:marBottom w:val="0"/>
          <w:divBdr>
            <w:top w:val="none" w:sz="0" w:space="0" w:color="auto"/>
            <w:left w:val="none" w:sz="0" w:space="0" w:color="auto"/>
            <w:bottom w:val="none" w:sz="0" w:space="0" w:color="auto"/>
            <w:right w:val="none" w:sz="0" w:space="0" w:color="auto"/>
          </w:divBdr>
        </w:div>
      </w:divsChild>
    </w:div>
    <w:div w:id="1054432122">
      <w:bodyDiv w:val="1"/>
      <w:marLeft w:val="0"/>
      <w:marRight w:val="0"/>
      <w:marTop w:val="0"/>
      <w:marBottom w:val="0"/>
      <w:divBdr>
        <w:top w:val="none" w:sz="0" w:space="0" w:color="auto"/>
        <w:left w:val="none" w:sz="0" w:space="0" w:color="auto"/>
        <w:bottom w:val="none" w:sz="0" w:space="0" w:color="auto"/>
        <w:right w:val="none" w:sz="0" w:space="0" w:color="auto"/>
      </w:divBdr>
      <w:divsChild>
        <w:div w:id="1394233715">
          <w:marLeft w:val="0"/>
          <w:marRight w:val="0"/>
          <w:marTop w:val="0"/>
          <w:marBottom w:val="0"/>
          <w:divBdr>
            <w:top w:val="none" w:sz="0" w:space="0" w:color="auto"/>
            <w:left w:val="none" w:sz="0" w:space="0" w:color="auto"/>
            <w:bottom w:val="none" w:sz="0" w:space="0" w:color="auto"/>
            <w:right w:val="none" w:sz="0" w:space="0" w:color="auto"/>
          </w:divBdr>
        </w:div>
      </w:divsChild>
    </w:div>
    <w:div w:id="1054961901">
      <w:bodyDiv w:val="1"/>
      <w:marLeft w:val="0"/>
      <w:marRight w:val="0"/>
      <w:marTop w:val="0"/>
      <w:marBottom w:val="0"/>
      <w:divBdr>
        <w:top w:val="none" w:sz="0" w:space="0" w:color="auto"/>
        <w:left w:val="none" w:sz="0" w:space="0" w:color="auto"/>
        <w:bottom w:val="none" w:sz="0" w:space="0" w:color="auto"/>
        <w:right w:val="none" w:sz="0" w:space="0" w:color="auto"/>
      </w:divBdr>
      <w:divsChild>
        <w:div w:id="870921084">
          <w:marLeft w:val="0"/>
          <w:marRight w:val="0"/>
          <w:marTop w:val="0"/>
          <w:marBottom w:val="0"/>
          <w:divBdr>
            <w:top w:val="none" w:sz="0" w:space="0" w:color="auto"/>
            <w:left w:val="none" w:sz="0" w:space="0" w:color="auto"/>
            <w:bottom w:val="none" w:sz="0" w:space="0" w:color="auto"/>
            <w:right w:val="none" w:sz="0" w:space="0" w:color="auto"/>
          </w:divBdr>
        </w:div>
      </w:divsChild>
    </w:div>
    <w:div w:id="1091127701">
      <w:bodyDiv w:val="1"/>
      <w:marLeft w:val="0"/>
      <w:marRight w:val="0"/>
      <w:marTop w:val="0"/>
      <w:marBottom w:val="0"/>
      <w:divBdr>
        <w:top w:val="none" w:sz="0" w:space="0" w:color="auto"/>
        <w:left w:val="none" w:sz="0" w:space="0" w:color="auto"/>
        <w:bottom w:val="none" w:sz="0" w:space="0" w:color="auto"/>
        <w:right w:val="none" w:sz="0" w:space="0" w:color="auto"/>
      </w:divBdr>
      <w:divsChild>
        <w:div w:id="1989750719">
          <w:marLeft w:val="0"/>
          <w:marRight w:val="0"/>
          <w:marTop w:val="0"/>
          <w:marBottom w:val="0"/>
          <w:divBdr>
            <w:top w:val="none" w:sz="0" w:space="0" w:color="auto"/>
            <w:left w:val="none" w:sz="0" w:space="0" w:color="auto"/>
            <w:bottom w:val="none" w:sz="0" w:space="0" w:color="auto"/>
            <w:right w:val="none" w:sz="0" w:space="0" w:color="auto"/>
          </w:divBdr>
        </w:div>
      </w:divsChild>
    </w:div>
    <w:div w:id="1170221566">
      <w:bodyDiv w:val="1"/>
      <w:marLeft w:val="0"/>
      <w:marRight w:val="0"/>
      <w:marTop w:val="0"/>
      <w:marBottom w:val="0"/>
      <w:divBdr>
        <w:top w:val="none" w:sz="0" w:space="0" w:color="auto"/>
        <w:left w:val="none" w:sz="0" w:space="0" w:color="auto"/>
        <w:bottom w:val="none" w:sz="0" w:space="0" w:color="auto"/>
        <w:right w:val="none" w:sz="0" w:space="0" w:color="auto"/>
      </w:divBdr>
      <w:divsChild>
        <w:div w:id="630789807">
          <w:marLeft w:val="0"/>
          <w:marRight w:val="0"/>
          <w:marTop w:val="0"/>
          <w:marBottom w:val="0"/>
          <w:divBdr>
            <w:top w:val="none" w:sz="0" w:space="0" w:color="auto"/>
            <w:left w:val="none" w:sz="0" w:space="0" w:color="auto"/>
            <w:bottom w:val="none" w:sz="0" w:space="0" w:color="auto"/>
            <w:right w:val="none" w:sz="0" w:space="0" w:color="auto"/>
          </w:divBdr>
        </w:div>
      </w:divsChild>
    </w:div>
    <w:div w:id="1185092800">
      <w:bodyDiv w:val="1"/>
      <w:marLeft w:val="0"/>
      <w:marRight w:val="0"/>
      <w:marTop w:val="0"/>
      <w:marBottom w:val="0"/>
      <w:divBdr>
        <w:top w:val="none" w:sz="0" w:space="0" w:color="auto"/>
        <w:left w:val="none" w:sz="0" w:space="0" w:color="auto"/>
        <w:bottom w:val="none" w:sz="0" w:space="0" w:color="auto"/>
        <w:right w:val="none" w:sz="0" w:space="0" w:color="auto"/>
      </w:divBdr>
      <w:divsChild>
        <w:div w:id="1190485584">
          <w:marLeft w:val="0"/>
          <w:marRight w:val="0"/>
          <w:marTop w:val="0"/>
          <w:marBottom w:val="0"/>
          <w:divBdr>
            <w:top w:val="none" w:sz="0" w:space="0" w:color="auto"/>
            <w:left w:val="none" w:sz="0" w:space="0" w:color="auto"/>
            <w:bottom w:val="none" w:sz="0" w:space="0" w:color="auto"/>
            <w:right w:val="none" w:sz="0" w:space="0" w:color="auto"/>
          </w:divBdr>
        </w:div>
      </w:divsChild>
    </w:div>
    <w:div w:id="1205869760">
      <w:bodyDiv w:val="1"/>
      <w:marLeft w:val="0"/>
      <w:marRight w:val="0"/>
      <w:marTop w:val="0"/>
      <w:marBottom w:val="0"/>
      <w:divBdr>
        <w:top w:val="none" w:sz="0" w:space="0" w:color="auto"/>
        <w:left w:val="none" w:sz="0" w:space="0" w:color="auto"/>
        <w:bottom w:val="none" w:sz="0" w:space="0" w:color="auto"/>
        <w:right w:val="none" w:sz="0" w:space="0" w:color="auto"/>
      </w:divBdr>
      <w:divsChild>
        <w:div w:id="431901416">
          <w:marLeft w:val="0"/>
          <w:marRight w:val="0"/>
          <w:marTop w:val="0"/>
          <w:marBottom w:val="0"/>
          <w:divBdr>
            <w:top w:val="none" w:sz="0" w:space="0" w:color="auto"/>
            <w:left w:val="none" w:sz="0" w:space="0" w:color="auto"/>
            <w:bottom w:val="none" w:sz="0" w:space="0" w:color="auto"/>
            <w:right w:val="none" w:sz="0" w:space="0" w:color="auto"/>
          </w:divBdr>
          <w:divsChild>
            <w:div w:id="1568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2283">
      <w:bodyDiv w:val="1"/>
      <w:marLeft w:val="0"/>
      <w:marRight w:val="0"/>
      <w:marTop w:val="0"/>
      <w:marBottom w:val="0"/>
      <w:divBdr>
        <w:top w:val="none" w:sz="0" w:space="0" w:color="auto"/>
        <w:left w:val="none" w:sz="0" w:space="0" w:color="auto"/>
        <w:bottom w:val="none" w:sz="0" w:space="0" w:color="auto"/>
        <w:right w:val="none" w:sz="0" w:space="0" w:color="auto"/>
      </w:divBdr>
      <w:divsChild>
        <w:div w:id="1371105466">
          <w:marLeft w:val="0"/>
          <w:marRight w:val="0"/>
          <w:marTop w:val="0"/>
          <w:marBottom w:val="0"/>
          <w:divBdr>
            <w:top w:val="none" w:sz="0" w:space="0" w:color="auto"/>
            <w:left w:val="none" w:sz="0" w:space="0" w:color="auto"/>
            <w:bottom w:val="none" w:sz="0" w:space="0" w:color="auto"/>
            <w:right w:val="none" w:sz="0" w:space="0" w:color="auto"/>
          </w:divBdr>
        </w:div>
      </w:divsChild>
    </w:div>
    <w:div w:id="1295714636">
      <w:bodyDiv w:val="1"/>
      <w:marLeft w:val="0"/>
      <w:marRight w:val="0"/>
      <w:marTop w:val="0"/>
      <w:marBottom w:val="0"/>
      <w:divBdr>
        <w:top w:val="none" w:sz="0" w:space="0" w:color="auto"/>
        <w:left w:val="none" w:sz="0" w:space="0" w:color="auto"/>
        <w:bottom w:val="none" w:sz="0" w:space="0" w:color="auto"/>
        <w:right w:val="none" w:sz="0" w:space="0" w:color="auto"/>
      </w:divBdr>
      <w:divsChild>
        <w:div w:id="1284078055">
          <w:marLeft w:val="0"/>
          <w:marRight w:val="0"/>
          <w:marTop w:val="0"/>
          <w:marBottom w:val="0"/>
          <w:divBdr>
            <w:top w:val="none" w:sz="0" w:space="0" w:color="auto"/>
            <w:left w:val="none" w:sz="0" w:space="0" w:color="auto"/>
            <w:bottom w:val="none" w:sz="0" w:space="0" w:color="auto"/>
            <w:right w:val="none" w:sz="0" w:space="0" w:color="auto"/>
          </w:divBdr>
        </w:div>
      </w:divsChild>
    </w:div>
    <w:div w:id="1301182134">
      <w:bodyDiv w:val="1"/>
      <w:marLeft w:val="0"/>
      <w:marRight w:val="0"/>
      <w:marTop w:val="0"/>
      <w:marBottom w:val="0"/>
      <w:divBdr>
        <w:top w:val="none" w:sz="0" w:space="0" w:color="auto"/>
        <w:left w:val="none" w:sz="0" w:space="0" w:color="auto"/>
        <w:bottom w:val="none" w:sz="0" w:space="0" w:color="auto"/>
        <w:right w:val="none" w:sz="0" w:space="0" w:color="auto"/>
      </w:divBdr>
      <w:divsChild>
        <w:div w:id="880552097">
          <w:marLeft w:val="0"/>
          <w:marRight w:val="0"/>
          <w:marTop w:val="0"/>
          <w:marBottom w:val="0"/>
          <w:divBdr>
            <w:top w:val="none" w:sz="0" w:space="0" w:color="auto"/>
            <w:left w:val="none" w:sz="0" w:space="0" w:color="auto"/>
            <w:bottom w:val="none" w:sz="0" w:space="0" w:color="auto"/>
            <w:right w:val="none" w:sz="0" w:space="0" w:color="auto"/>
          </w:divBdr>
        </w:div>
      </w:divsChild>
    </w:div>
    <w:div w:id="1330673813">
      <w:bodyDiv w:val="1"/>
      <w:marLeft w:val="0"/>
      <w:marRight w:val="0"/>
      <w:marTop w:val="0"/>
      <w:marBottom w:val="0"/>
      <w:divBdr>
        <w:top w:val="none" w:sz="0" w:space="0" w:color="auto"/>
        <w:left w:val="none" w:sz="0" w:space="0" w:color="auto"/>
        <w:bottom w:val="none" w:sz="0" w:space="0" w:color="auto"/>
        <w:right w:val="none" w:sz="0" w:space="0" w:color="auto"/>
      </w:divBdr>
      <w:divsChild>
        <w:div w:id="316882897">
          <w:marLeft w:val="0"/>
          <w:marRight w:val="0"/>
          <w:marTop w:val="0"/>
          <w:marBottom w:val="0"/>
          <w:divBdr>
            <w:top w:val="none" w:sz="0" w:space="0" w:color="auto"/>
            <w:left w:val="none" w:sz="0" w:space="0" w:color="auto"/>
            <w:bottom w:val="none" w:sz="0" w:space="0" w:color="auto"/>
            <w:right w:val="none" w:sz="0" w:space="0" w:color="auto"/>
          </w:divBdr>
        </w:div>
      </w:divsChild>
    </w:div>
    <w:div w:id="1376810918">
      <w:bodyDiv w:val="1"/>
      <w:marLeft w:val="0"/>
      <w:marRight w:val="0"/>
      <w:marTop w:val="0"/>
      <w:marBottom w:val="0"/>
      <w:divBdr>
        <w:top w:val="none" w:sz="0" w:space="0" w:color="auto"/>
        <w:left w:val="none" w:sz="0" w:space="0" w:color="auto"/>
        <w:bottom w:val="none" w:sz="0" w:space="0" w:color="auto"/>
        <w:right w:val="none" w:sz="0" w:space="0" w:color="auto"/>
      </w:divBdr>
      <w:divsChild>
        <w:div w:id="1934850973">
          <w:marLeft w:val="0"/>
          <w:marRight w:val="0"/>
          <w:marTop w:val="0"/>
          <w:marBottom w:val="0"/>
          <w:divBdr>
            <w:top w:val="none" w:sz="0" w:space="0" w:color="auto"/>
            <w:left w:val="none" w:sz="0" w:space="0" w:color="auto"/>
            <w:bottom w:val="none" w:sz="0" w:space="0" w:color="auto"/>
            <w:right w:val="none" w:sz="0" w:space="0" w:color="auto"/>
          </w:divBdr>
        </w:div>
      </w:divsChild>
    </w:div>
    <w:div w:id="1417285773">
      <w:bodyDiv w:val="1"/>
      <w:marLeft w:val="0"/>
      <w:marRight w:val="0"/>
      <w:marTop w:val="0"/>
      <w:marBottom w:val="0"/>
      <w:divBdr>
        <w:top w:val="none" w:sz="0" w:space="0" w:color="auto"/>
        <w:left w:val="none" w:sz="0" w:space="0" w:color="auto"/>
        <w:bottom w:val="none" w:sz="0" w:space="0" w:color="auto"/>
        <w:right w:val="none" w:sz="0" w:space="0" w:color="auto"/>
      </w:divBdr>
      <w:divsChild>
        <w:div w:id="1460878032">
          <w:marLeft w:val="0"/>
          <w:marRight w:val="0"/>
          <w:marTop w:val="0"/>
          <w:marBottom w:val="0"/>
          <w:divBdr>
            <w:top w:val="none" w:sz="0" w:space="0" w:color="auto"/>
            <w:left w:val="none" w:sz="0" w:space="0" w:color="auto"/>
            <w:bottom w:val="none" w:sz="0" w:space="0" w:color="auto"/>
            <w:right w:val="none" w:sz="0" w:space="0" w:color="auto"/>
          </w:divBdr>
        </w:div>
      </w:divsChild>
    </w:div>
    <w:div w:id="1463113159">
      <w:bodyDiv w:val="1"/>
      <w:marLeft w:val="0"/>
      <w:marRight w:val="0"/>
      <w:marTop w:val="0"/>
      <w:marBottom w:val="0"/>
      <w:divBdr>
        <w:top w:val="none" w:sz="0" w:space="0" w:color="auto"/>
        <w:left w:val="none" w:sz="0" w:space="0" w:color="auto"/>
        <w:bottom w:val="none" w:sz="0" w:space="0" w:color="auto"/>
        <w:right w:val="none" w:sz="0" w:space="0" w:color="auto"/>
      </w:divBdr>
    </w:div>
    <w:div w:id="1465343496">
      <w:bodyDiv w:val="1"/>
      <w:marLeft w:val="0"/>
      <w:marRight w:val="0"/>
      <w:marTop w:val="0"/>
      <w:marBottom w:val="0"/>
      <w:divBdr>
        <w:top w:val="none" w:sz="0" w:space="0" w:color="auto"/>
        <w:left w:val="none" w:sz="0" w:space="0" w:color="auto"/>
        <w:bottom w:val="none" w:sz="0" w:space="0" w:color="auto"/>
        <w:right w:val="none" w:sz="0" w:space="0" w:color="auto"/>
      </w:divBdr>
      <w:divsChild>
        <w:div w:id="552541158">
          <w:marLeft w:val="0"/>
          <w:marRight w:val="0"/>
          <w:marTop w:val="0"/>
          <w:marBottom w:val="0"/>
          <w:divBdr>
            <w:top w:val="none" w:sz="0" w:space="0" w:color="auto"/>
            <w:left w:val="none" w:sz="0" w:space="0" w:color="auto"/>
            <w:bottom w:val="none" w:sz="0" w:space="0" w:color="auto"/>
            <w:right w:val="none" w:sz="0" w:space="0" w:color="auto"/>
          </w:divBdr>
        </w:div>
      </w:divsChild>
    </w:div>
    <w:div w:id="1482041788">
      <w:bodyDiv w:val="1"/>
      <w:marLeft w:val="0"/>
      <w:marRight w:val="0"/>
      <w:marTop w:val="0"/>
      <w:marBottom w:val="0"/>
      <w:divBdr>
        <w:top w:val="none" w:sz="0" w:space="0" w:color="auto"/>
        <w:left w:val="none" w:sz="0" w:space="0" w:color="auto"/>
        <w:bottom w:val="none" w:sz="0" w:space="0" w:color="auto"/>
        <w:right w:val="none" w:sz="0" w:space="0" w:color="auto"/>
      </w:divBdr>
      <w:divsChild>
        <w:div w:id="2096248121">
          <w:marLeft w:val="0"/>
          <w:marRight w:val="0"/>
          <w:marTop w:val="0"/>
          <w:marBottom w:val="0"/>
          <w:divBdr>
            <w:top w:val="none" w:sz="0" w:space="0" w:color="auto"/>
            <w:left w:val="none" w:sz="0" w:space="0" w:color="auto"/>
            <w:bottom w:val="none" w:sz="0" w:space="0" w:color="auto"/>
            <w:right w:val="none" w:sz="0" w:space="0" w:color="auto"/>
          </w:divBdr>
        </w:div>
      </w:divsChild>
    </w:div>
    <w:div w:id="1490244102">
      <w:bodyDiv w:val="1"/>
      <w:marLeft w:val="0"/>
      <w:marRight w:val="0"/>
      <w:marTop w:val="0"/>
      <w:marBottom w:val="0"/>
      <w:divBdr>
        <w:top w:val="none" w:sz="0" w:space="0" w:color="auto"/>
        <w:left w:val="none" w:sz="0" w:space="0" w:color="auto"/>
        <w:bottom w:val="none" w:sz="0" w:space="0" w:color="auto"/>
        <w:right w:val="none" w:sz="0" w:space="0" w:color="auto"/>
      </w:divBdr>
      <w:divsChild>
        <w:div w:id="97409296">
          <w:marLeft w:val="0"/>
          <w:marRight w:val="0"/>
          <w:marTop w:val="0"/>
          <w:marBottom w:val="0"/>
          <w:divBdr>
            <w:top w:val="none" w:sz="0" w:space="0" w:color="auto"/>
            <w:left w:val="none" w:sz="0" w:space="0" w:color="auto"/>
            <w:bottom w:val="none" w:sz="0" w:space="0" w:color="auto"/>
            <w:right w:val="none" w:sz="0" w:space="0" w:color="auto"/>
          </w:divBdr>
        </w:div>
      </w:divsChild>
    </w:div>
    <w:div w:id="1499688003">
      <w:bodyDiv w:val="1"/>
      <w:marLeft w:val="0"/>
      <w:marRight w:val="0"/>
      <w:marTop w:val="0"/>
      <w:marBottom w:val="0"/>
      <w:divBdr>
        <w:top w:val="none" w:sz="0" w:space="0" w:color="auto"/>
        <w:left w:val="none" w:sz="0" w:space="0" w:color="auto"/>
        <w:bottom w:val="none" w:sz="0" w:space="0" w:color="auto"/>
        <w:right w:val="none" w:sz="0" w:space="0" w:color="auto"/>
      </w:divBdr>
      <w:divsChild>
        <w:div w:id="1236866182">
          <w:marLeft w:val="0"/>
          <w:marRight w:val="0"/>
          <w:marTop w:val="0"/>
          <w:marBottom w:val="0"/>
          <w:divBdr>
            <w:top w:val="none" w:sz="0" w:space="0" w:color="auto"/>
            <w:left w:val="none" w:sz="0" w:space="0" w:color="auto"/>
            <w:bottom w:val="none" w:sz="0" w:space="0" w:color="auto"/>
            <w:right w:val="none" w:sz="0" w:space="0" w:color="auto"/>
          </w:divBdr>
        </w:div>
      </w:divsChild>
    </w:div>
    <w:div w:id="1501316608">
      <w:bodyDiv w:val="1"/>
      <w:marLeft w:val="0"/>
      <w:marRight w:val="0"/>
      <w:marTop w:val="0"/>
      <w:marBottom w:val="0"/>
      <w:divBdr>
        <w:top w:val="none" w:sz="0" w:space="0" w:color="auto"/>
        <w:left w:val="none" w:sz="0" w:space="0" w:color="auto"/>
        <w:bottom w:val="none" w:sz="0" w:space="0" w:color="auto"/>
        <w:right w:val="none" w:sz="0" w:space="0" w:color="auto"/>
      </w:divBdr>
    </w:div>
    <w:div w:id="1534264183">
      <w:bodyDiv w:val="1"/>
      <w:marLeft w:val="0"/>
      <w:marRight w:val="0"/>
      <w:marTop w:val="0"/>
      <w:marBottom w:val="0"/>
      <w:divBdr>
        <w:top w:val="none" w:sz="0" w:space="0" w:color="auto"/>
        <w:left w:val="none" w:sz="0" w:space="0" w:color="auto"/>
        <w:bottom w:val="none" w:sz="0" w:space="0" w:color="auto"/>
        <w:right w:val="none" w:sz="0" w:space="0" w:color="auto"/>
      </w:divBdr>
      <w:divsChild>
        <w:div w:id="1477644451">
          <w:marLeft w:val="0"/>
          <w:marRight w:val="0"/>
          <w:marTop w:val="0"/>
          <w:marBottom w:val="0"/>
          <w:divBdr>
            <w:top w:val="none" w:sz="0" w:space="0" w:color="auto"/>
            <w:left w:val="none" w:sz="0" w:space="0" w:color="auto"/>
            <w:bottom w:val="none" w:sz="0" w:space="0" w:color="auto"/>
            <w:right w:val="none" w:sz="0" w:space="0" w:color="auto"/>
          </w:divBdr>
        </w:div>
      </w:divsChild>
    </w:div>
    <w:div w:id="1622108379">
      <w:bodyDiv w:val="1"/>
      <w:marLeft w:val="0"/>
      <w:marRight w:val="0"/>
      <w:marTop w:val="0"/>
      <w:marBottom w:val="0"/>
      <w:divBdr>
        <w:top w:val="none" w:sz="0" w:space="0" w:color="auto"/>
        <w:left w:val="none" w:sz="0" w:space="0" w:color="auto"/>
        <w:bottom w:val="none" w:sz="0" w:space="0" w:color="auto"/>
        <w:right w:val="none" w:sz="0" w:space="0" w:color="auto"/>
      </w:divBdr>
      <w:divsChild>
        <w:div w:id="1799955244">
          <w:marLeft w:val="0"/>
          <w:marRight w:val="0"/>
          <w:marTop w:val="0"/>
          <w:marBottom w:val="0"/>
          <w:divBdr>
            <w:top w:val="none" w:sz="0" w:space="0" w:color="auto"/>
            <w:left w:val="none" w:sz="0" w:space="0" w:color="auto"/>
            <w:bottom w:val="none" w:sz="0" w:space="0" w:color="auto"/>
            <w:right w:val="none" w:sz="0" w:space="0" w:color="auto"/>
          </w:divBdr>
        </w:div>
      </w:divsChild>
    </w:div>
    <w:div w:id="1633751592">
      <w:bodyDiv w:val="1"/>
      <w:marLeft w:val="0"/>
      <w:marRight w:val="0"/>
      <w:marTop w:val="0"/>
      <w:marBottom w:val="0"/>
      <w:divBdr>
        <w:top w:val="none" w:sz="0" w:space="0" w:color="auto"/>
        <w:left w:val="none" w:sz="0" w:space="0" w:color="auto"/>
        <w:bottom w:val="none" w:sz="0" w:space="0" w:color="auto"/>
        <w:right w:val="none" w:sz="0" w:space="0" w:color="auto"/>
      </w:divBdr>
      <w:divsChild>
        <w:div w:id="538132804">
          <w:marLeft w:val="0"/>
          <w:marRight w:val="0"/>
          <w:marTop w:val="0"/>
          <w:marBottom w:val="0"/>
          <w:divBdr>
            <w:top w:val="none" w:sz="0" w:space="0" w:color="auto"/>
            <w:left w:val="none" w:sz="0" w:space="0" w:color="auto"/>
            <w:bottom w:val="none" w:sz="0" w:space="0" w:color="auto"/>
            <w:right w:val="none" w:sz="0" w:space="0" w:color="auto"/>
          </w:divBdr>
        </w:div>
      </w:divsChild>
    </w:div>
    <w:div w:id="1642422343">
      <w:bodyDiv w:val="1"/>
      <w:marLeft w:val="0"/>
      <w:marRight w:val="0"/>
      <w:marTop w:val="0"/>
      <w:marBottom w:val="0"/>
      <w:divBdr>
        <w:top w:val="none" w:sz="0" w:space="0" w:color="auto"/>
        <w:left w:val="none" w:sz="0" w:space="0" w:color="auto"/>
        <w:bottom w:val="none" w:sz="0" w:space="0" w:color="auto"/>
        <w:right w:val="none" w:sz="0" w:space="0" w:color="auto"/>
      </w:divBdr>
      <w:divsChild>
        <w:div w:id="1978489061">
          <w:marLeft w:val="0"/>
          <w:marRight w:val="0"/>
          <w:marTop w:val="0"/>
          <w:marBottom w:val="0"/>
          <w:divBdr>
            <w:top w:val="none" w:sz="0" w:space="0" w:color="auto"/>
            <w:left w:val="none" w:sz="0" w:space="0" w:color="auto"/>
            <w:bottom w:val="none" w:sz="0" w:space="0" w:color="auto"/>
            <w:right w:val="none" w:sz="0" w:space="0" w:color="auto"/>
          </w:divBdr>
        </w:div>
      </w:divsChild>
    </w:div>
    <w:div w:id="1665013335">
      <w:bodyDiv w:val="1"/>
      <w:marLeft w:val="0"/>
      <w:marRight w:val="0"/>
      <w:marTop w:val="0"/>
      <w:marBottom w:val="0"/>
      <w:divBdr>
        <w:top w:val="none" w:sz="0" w:space="0" w:color="auto"/>
        <w:left w:val="none" w:sz="0" w:space="0" w:color="auto"/>
        <w:bottom w:val="none" w:sz="0" w:space="0" w:color="auto"/>
        <w:right w:val="none" w:sz="0" w:space="0" w:color="auto"/>
      </w:divBdr>
      <w:divsChild>
        <w:div w:id="1667632115">
          <w:marLeft w:val="0"/>
          <w:marRight w:val="0"/>
          <w:marTop w:val="0"/>
          <w:marBottom w:val="0"/>
          <w:divBdr>
            <w:top w:val="none" w:sz="0" w:space="0" w:color="auto"/>
            <w:left w:val="none" w:sz="0" w:space="0" w:color="auto"/>
            <w:bottom w:val="none" w:sz="0" w:space="0" w:color="auto"/>
            <w:right w:val="none" w:sz="0" w:space="0" w:color="auto"/>
          </w:divBdr>
        </w:div>
      </w:divsChild>
    </w:div>
    <w:div w:id="1698844895">
      <w:bodyDiv w:val="1"/>
      <w:marLeft w:val="0"/>
      <w:marRight w:val="0"/>
      <w:marTop w:val="0"/>
      <w:marBottom w:val="0"/>
      <w:divBdr>
        <w:top w:val="none" w:sz="0" w:space="0" w:color="auto"/>
        <w:left w:val="none" w:sz="0" w:space="0" w:color="auto"/>
        <w:bottom w:val="none" w:sz="0" w:space="0" w:color="auto"/>
        <w:right w:val="none" w:sz="0" w:space="0" w:color="auto"/>
      </w:divBdr>
      <w:divsChild>
        <w:div w:id="1100955365">
          <w:marLeft w:val="0"/>
          <w:marRight w:val="0"/>
          <w:marTop w:val="0"/>
          <w:marBottom w:val="0"/>
          <w:divBdr>
            <w:top w:val="none" w:sz="0" w:space="0" w:color="auto"/>
            <w:left w:val="none" w:sz="0" w:space="0" w:color="auto"/>
            <w:bottom w:val="none" w:sz="0" w:space="0" w:color="auto"/>
            <w:right w:val="none" w:sz="0" w:space="0" w:color="auto"/>
          </w:divBdr>
        </w:div>
      </w:divsChild>
    </w:div>
    <w:div w:id="1751584368">
      <w:bodyDiv w:val="1"/>
      <w:marLeft w:val="0"/>
      <w:marRight w:val="0"/>
      <w:marTop w:val="0"/>
      <w:marBottom w:val="0"/>
      <w:divBdr>
        <w:top w:val="none" w:sz="0" w:space="0" w:color="auto"/>
        <w:left w:val="none" w:sz="0" w:space="0" w:color="auto"/>
        <w:bottom w:val="none" w:sz="0" w:space="0" w:color="auto"/>
        <w:right w:val="none" w:sz="0" w:space="0" w:color="auto"/>
      </w:divBdr>
      <w:divsChild>
        <w:div w:id="21444297">
          <w:marLeft w:val="0"/>
          <w:marRight w:val="0"/>
          <w:marTop w:val="0"/>
          <w:marBottom w:val="0"/>
          <w:divBdr>
            <w:top w:val="none" w:sz="0" w:space="0" w:color="auto"/>
            <w:left w:val="none" w:sz="0" w:space="0" w:color="auto"/>
            <w:bottom w:val="none" w:sz="0" w:space="0" w:color="auto"/>
            <w:right w:val="none" w:sz="0" w:space="0" w:color="auto"/>
          </w:divBdr>
        </w:div>
      </w:divsChild>
    </w:div>
    <w:div w:id="1767191977">
      <w:bodyDiv w:val="1"/>
      <w:marLeft w:val="0"/>
      <w:marRight w:val="0"/>
      <w:marTop w:val="0"/>
      <w:marBottom w:val="0"/>
      <w:divBdr>
        <w:top w:val="none" w:sz="0" w:space="0" w:color="auto"/>
        <w:left w:val="none" w:sz="0" w:space="0" w:color="auto"/>
        <w:bottom w:val="none" w:sz="0" w:space="0" w:color="auto"/>
        <w:right w:val="none" w:sz="0" w:space="0" w:color="auto"/>
      </w:divBdr>
      <w:divsChild>
        <w:div w:id="285042915">
          <w:marLeft w:val="0"/>
          <w:marRight w:val="0"/>
          <w:marTop w:val="0"/>
          <w:marBottom w:val="0"/>
          <w:divBdr>
            <w:top w:val="none" w:sz="0" w:space="0" w:color="auto"/>
            <w:left w:val="none" w:sz="0" w:space="0" w:color="auto"/>
            <w:bottom w:val="none" w:sz="0" w:space="0" w:color="auto"/>
            <w:right w:val="none" w:sz="0" w:space="0" w:color="auto"/>
          </w:divBdr>
        </w:div>
      </w:divsChild>
    </w:div>
    <w:div w:id="1863862329">
      <w:bodyDiv w:val="1"/>
      <w:marLeft w:val="0"/>
      <w:marRight w:val="0"/>
      <w:marTop w:val="0"/>
      <w:marBottom w:val="0"/>
      <w:divBdr>
        <w:top w:val="none" w:sz="0" w:space="0" w:color="auto"/>
        <w:left w:val="none" w:sz="0" w:space="0" w:color="auto"/>
        <w:bottom w:val="none" w:sz="0" w:space="0" w:color="auto"/>
        <w:right w:val="none" w:sz="0" w:space="0" w:color="auto"/>
      </w:divBdr>
      <w:divsChild>
        <w:div w:id="795028306">
          <w:marLeft w:val="0"/>
          <w:marRight w:val="0"/>
          <w:marTop w:val="0"/>
          <w:marBottom w:val="0"/>
          <w:divBdr>
            <w:top w:val="none" w:sz="0" w:space="0" w:color="auto"/>
            <w:left w:val="none" w:sz="0" w:space="0" w:color="auto"/>
            <w:bottom w:val="none" w:sz="0" w:space="0" w:color="auto"/>
            <w:right w:val="none" w:sz="0" w:space="0" w:color="auto"/>
          </w:divBdr>
        </w:div>
      </w:divsChild>
    </w:div>
    <w:div w:id="1882984240">
      <w:bodyDiv w:val="1"/>
      <w:marLeft w:val="0"/>
      <w:marRight w:val="0"/>
      <w:marTop w:val="0"/>
      <w:marBottom w:val="0"/>
      <w:divBdr>
        <w:top w:val="none" w:sz="0" w:space="0" w:color="auto"/>
        <w:left w:val="none" w:sz="0" w:space="0" w:color="auto"/>
        <w:bottom w:val="none" w:sz="0" w:space="0" w:color="auto"/>
        <w:right w:val="none" w:sz="0" w:space="0" w:color="auto"/>
      </w:divBdr>
    </w:div>
    <w:div w:id="1964073023">
      <w:bodyDiv w:val="1"/>
      <w:marLeft w:val="0"/>
      <w:marRight w:val="0"/>
      <w:marTop w:val="0"/>
      <w:marBottom w:val="0"/>
      <w:divBdr>
        <w:top w:val="none" w:sz="0" w:space="0" w:color="auto"/>
        <w:left w:val="none" w:sz="0" w:space="0" w:color="auto"/>
        <w:bottom w:val="none" w:sz="0" w:space="0" w:color="auto"/>
        <w:right w:val="none" w:sz="0" w:space="0" w:color="auto"/>
      </w:divBdr>
      <w:divsChild>
        <w:div w:id="604187891">
          <w:marLeft w:val="0"/>
          <w:marRight w:val="0"/>
          <w:marTop w:val="0"/>
          <w:marBottom w:val="0"/>
          <w:divBdr>
            <w:top w:val="none" w:sz="0" w:space="0" w:color="auto"/>
            <w:left w:val="none" w:sz="0" w:space="0" w:color="auto"/>
            <w:bottom w:val="none" w:sz="0" w:space="0" w:color="auto"/>
            <w:right w:val="none" w:sz="0" w:space="0" w:color="auto"/>
          </w:divBdr>
        </w:div>
      </w:divsChild>
    </w:div>
    <w:div w:id="1985818502">
      <w:bodyDiv w:val="1"/>
      <w:marLeft w:val="0"/>
      <w:marRight w:val="0"/>
      <w:marTop w:val="0"/>
      <w:marBottom w:val="0"/>
      <w:divBdr>
        <w:top w:val="none" w:sz="0" w:space="0" w:color="auto"/>
        <w:left w:val="none" w:sz="0" w:space="0" w:color="auto"/>
        <w:bottom w:val="none" w:sz="0" w:space="0" w:color="auto"/>
        <w:right w:val="none" w:sz="0" w:space="0" w:color="auto"/>
      </w:divBdr>
      <w:divsChild>
        <w:div w:id="943925577">
          <w:marLeft w:val="0"/>
          <w:marRight w:val="0"/>
          <w:marTop w:val="0"/>
          <w:marBottom w:val="0"/>
          <w:divBdr>
            <w:top w:val="none" w:sz="0" w:space="0" w:color="auto"/>
            <w:left w:val="none" w:sz="0" w:space="0" w:color="auto"/>
            <w:bottom w:val="none" w:sz="0" w:space="0" w:color="auto"/>
            <w:right w:val="none" w:sz="0" w:space="0" w:color="auto"/>
          </w:divBdr>
        </w:div>
      </w:divsChild>
    </w:div>
    <w:div w:id="2067096454">
      <w:bodyDiv w:val="1"/>
      <w:marLeft w:val="0"/>
      <w:marRight w:val="0"/>
      <w:marTop w:val="0"/>
      <w:marBottom w:val="0"/>
      <w:divBdr>
        <w:top w:val="none" w:sz="0" w:space="0" w:color="auto"/>
        <w:left w:val="none" w:sz="0" w:space="0" w:color="auto"/>
        <w:bottom w:val="none" w:sz="0" w:space="0" w:color="auto"/>
        <w:right w:val="none" w:sz="0" w:space="0" w:color="auto"/>
      </w:divBdr>
      <w:divsChild>
        <w:div w:id="1361978120">
          <w:marLeft w:val="0"/>
          <w:marRight w:val="0"/>
          <w:marTop w:val="0"/>
          <w:marBottom w:val="0"/>
          <w:divBdr>
            <w:top w:val="none" w:sz="0" w:space="0" w:color="auto"/>
            <w:left w:val="none" w:sz="0" w:space="0" w:color="auto"/>
            <w:bottom w:val="none" w:sz="0" w:space="0" w:color="auto"/>
            <w:right w:val="none" w:sz="0" w:space="0" w:color="auto"/>
          </w:divBdr>
        </w:div>
      </w:divsChild>
    </w:div>
    <w:div w:id="2133282436">
      <w:bodyDiv w:val="1"/>
      <w:marLeft w:val="0"/>
      <w:marRight w:val="0"/>
      <w:marTop w:val="0"/>
      <w:marBottom w:val="0"/>
      <w:divBdr>
        <w:top w:val="none" w:sz="0" w:space="0" w:color="auto"/>
        <w:left w:val="none" w:sz="0" w:space="0" w:color="auto"/>
        <w:bottom w:val="none" w:sz="0" w:space="0" w:color="auto"/>
        <w:right w:val="none" w:sz="0" w:space="0" w:color="auto"/>
      </w:divBdr>
      <w:divsChild>
        <w:div w:id="104471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sc-anz.com/food-safety-grower-gui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griculture.vic.gov.au/biosecurity/food-safety/food-safety-for-horticulture-producer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Scott (DEECA)</dc:creator>
  <cp:keywords/>
  <dc:description/>
  <cp:lastModifiedBy>Emily G Scott (DEECA)</cp:lastModifiedBy>
  <cp:revision>6</cp:revision>
  <dcterms:created xsi:type="dcterms:W3CDTF">2024-12-24T00:34:00Z</dcterms:created>
  <dcterms:modified xsi:type="dcterms:W3CDTF">2024-12-24T03:20:00Z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27ad0580,6f0c73ca,f5f4eec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2024-12-24T00:25:28Z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f878b781-db9d-4506-9dbf-4253f80ccdc8</vt:lpwstr>
  </property>
  <property fmtid="{D5CDD505-2E9C-101B-9397-08002B2CF9AE}" pid="11" name="MSIP_Label_4257e2ab-f512-40e2-9c9a-c64247360765_ContentBits">
    <vt:lpwstr>2</vt:lpwstr>
  </property>
</Properties>
</file>