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3536" w14:textId="501E4726" w:rsidR="0043292C" w:rsidRDefault="00D71DE2" w:rsidP="00D71DE2">
      <w:pPr>
        <w:pStyle w:val="Heading1"/>
        <w:rPr>
          <w:b/>
          <w:bCs/>
        </w:rPr>
      </w:pPr>
      <w:r w:rsidRPr="00E65852">
        <w:rPr>
          <w:b/>
          <w:bCs/>
        </w:rPr>
        <w:t>Report marine pests</w:t>
      </w:r>
      <w:r w:rsidR="00840032">
        <w:rPr>
          <w:b/>
          <w:bCs/>
        </w:rPr>
        <w:t xml:space="preserve"> in your aquaculture facility</w:t>
      </w:r>
    </w:p>
    <w:p w14:paraId="1E312E6C" w14:textId="77777777" w:rsidR="00321E6D" w:rsidRPr="00321E6D" w:rsidRDefault="00321E6D" w:rsidP="00321E6D"/>
    <w:p w14:paraId="637E3214" w14:textId="0A9AA921" w:rsidR="00E65852" w:rsidRPr="000E151C" w:rsidRDefault="00782D90" w:rsidP="000E151C">
      <w:r>
        <w:rPr>
          <w:noProof/>
        </w:rPr>
        <w:drawing>
          <wp:inline distT="0" distB="0" distL="0" distR="0" wp14:anchorId="6A57169A" wp14:editId="33E0E769">
            <wp:extent cx="5731510" cy="720725"/>
            <wp:effectExtent l="0" t="0" r="2540" b="3175"/>
            <wp:docPr id="5" name="Picture 5" descr="Image of a two aquaculture nets and eight aquaculture buoy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of a two aquaculture nets and eight aquaculture buoy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7773B" w14:textId="7B217413" w:rsidR="00D71DE2" w:rsidRPr="000E151C" w:rsidRDefault="000E151C" w:rsidP="00D71DE2">
      <w:pPr>
        <w:pStyle w:val="Heading2"/>
      </w:pPr>
      <w:r w:rsidRPr="000E151C">
        <w:t>Marine pests can damage infrastructure, kill your stock, and spread disease</w:t>
      </w:r>
      <w:r w:rsidR="00D71DE2" w:rsidRPr="000E151C">
        <w:t>.</w:t>
      </w:r>
    </w:p>
    <w:p w14:paraId="38846E1F" w14:textId="77777777" w:rsidR="000E151C" w:rsidRDefault="000E151C" w:rsidP="00782D90"/>
    <w:p w14:paraId="3AA8895E" w14:textId="2D52A85A" w:rsidR="00D71DE2" w:rsidRPr="00F31D56" w:rsidRDefault="000E151C" w:rsidP="00D71DE2">
      <w:pPr>
        <w:pStyle w:val="Heading2"/>
        <w:rPr>
          <w:b/>
          <w:bCs/>
        </w:rPr>
      </w:pPr>
      <w:r>
        <w:t xml:space="preserve">There are </w:t>
      </w:r>
      <w:r w:rsidRPr="00782D90">
        <w:rPr>
          <w:b/>
          <w:bCs/>
        </w:rPr>
        <w:t>simple steps</w:t>
      </w:r>
      <w:r>
        <w:t xml:space="preserve"> you can take to help protect your aquaculture business:</w:t>
      </w:r>
    </w:p>
    <w:p w14:paraId="281DABCC" w14:textId="3B7962B4" w:rsidR="00D71DE2" w:rsidRPr="00F31D56" w:rsidRDefault="000E151C" w:rsidP="00D71DE2">
      <w:pPr>
        <w:pStyle w:val="Heading2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Keep </w:t>
      </w:r>
      <w:r>
        <w:t>your facility clean</w:t>
      </w:r>
    </w:p>
    <w:p w14:paraId="6964B7E6" w14:textId="491DFA29" w:rsidR="00D71DE2" w:rsidRPr="00F31D56" w:rsidRDefault="000E151C" w:rsidP="00D71DE2">
      <w:pPr>
        <w:pStyle w:val="Heading2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Check </w:t>
      </w:r>
      <w:r>
        <w:t>submerged structures and equipment for un</w:t>
      </w:r>
      <w:r w:rsidR="00AF37DD">
        <w:t>usual growth or pests</w:t>
      </w:r>
    </w:p>
    <w:p w14:paraId="78ADA8F7" w14:textId="4241DF8B" w:rsidR="00D71DE2" w:rsidRDefault="000E151C" w:rsidP="00D71DE2">
      <w:pPr>
        <w:pStyle w:val="Heading2"/>
        <w:numPr>
          <w:ilvl w:val="0"/>
          <w:numId w:val="3"/>
        </w:numPr>
      </w:pPr>
      <w:r>
        <w:rPr>
          <w:b/>
          <w:bCs/>
        </w:rPr>
        <w:t xml:space="preserve">Avoid </w:t>
      </w:r>
      <w:r w:rsidR="00AF37DD">
        <w:t xml:space="preserve">any action that could spread pests to a new location. </w:t>
      </w:r>
    </w:p>
    <w:p w14:paraId="55373411" w14:textId="77777777" w:rsidR="00232A01" w:rsidRPr="00232A01" w:rsidRDefault="00232A01" w:rsidP="00A917C0"/>
    <w:p w14:paraId="7B4C725E" w14:textId="1437A245" w:rsidR="000C5E46" w:rsidRPr="000C5E46" w:rsidRDefault="00232A01" w:rsidP="000C5E46">
      <w:r>
        <w:rPr>
          <w:noProof/>
        </w:rPr>
        <w:drawing>
          <wp:inline distT="0" distB="0" distL="0" distR="0" wp14:anchorId="3558FF71" wp14:editId="5E85289D">
            <wp:extent cx="2804617" cy="2839821"/>
            <wp:effectExtent l="0" t="0" r="0" b="0"/>
            <wp:docPr id="1" name="Picture 1" descr="Image of three aquaculture mussel lines underwater that are attached to four floating buoys. &#10;Two images of marine pest crabs at the bottom of the mussel ne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three aquaculture mussel lines underwater that are attached to four floating buoys. &#10;Two images of marine pest crabs at the bottom of the mussel net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2058" cy="284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B9E7" w14:textId="77777777" w:rsidR="001E1A06" w:rsidRDefault="001E1A06" w:rsidP="00D71DE2"/>
    <w:p w14:paraId="47CC8141" w14:textId="270422C8" w:rsidR="001E1A06" w:rsidRDefault="004157B2" w:rsidP="00D71DE2">
      <w:r>
        <w:rPr>
          <w:noProof/>
        </w:rPr>
        <w:drawing>
          <wp:inline distT="0" distB="0" distL="0" distR="0" wp14:anchorId="64B7133E" wp14:editId="2AAAB542">
            <wp:extent cx="5731510" cy="1131570"/>
            <wp:effectExtent l="0" t="0" r="2540" b="0"/>
            <wp:docPr id="6" name="Picture 6" descr="Image of White colonial sea squirt&#10;Image of New Zealand green-lipped mussel&#10;Image of Carpet sea squirt&#10;Image of Asian kelp, Wakame&#10;Image of Brown mu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of White colonial sea squirt&#10;Image of New Zealand green-lipped mussel&#10;Image of Carpet sea squirt&#10;Image of Asian kelp, Wakame&#10;Image of Brown mussel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F273B" w14:textId="5DECCCCB" w:rsidR="00D71DE2" w:rsidRPr="00D71DE2" w:rsidRDefault="00D71DE2" w:rsidP="00D71DE2">
      <w:pPr>
        <w:pStyle w:val="Heading2"/>
      </w:pPr>
      <w:r>
        <w:t xml:space="preserve">Go to </w:t>
      </w:r>
      <w:r w:rsidRPr="00D71DE2">
        <w:rPr>
          <w:b/>
          <w:bCs/>
        </w:rPr>
        <w:t>vic.gov.au/marine-pests</w:t>
      </w:r>
      <w:r>
        <w:t xml:space="preserve"> to learn more.</w:t>
      </w:r>
    </w:p>
    <w:sectPr w:rsidR="00D71DE2" w:rsidRPr="00D71DE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4913" w14:textId="77777777" w:rsidR="00B94132" w:rsidRDefault="00B94132" w:rsidP="00D71DE2">
      <w:pPr>
        <w:spacing w:after="0" w:line="240" w:lineRule="auto"/>
      </w:pPr>
      <w:r>
        <w:separator/>
      </w:r>
    </w:p>
  </w:endnote>
  <w:endnote w:type="continuationSeparator" w:id="0">
    <w:p w14:paraId="694BB28E" w14:textId="77777777" w:rsidR="00B94132" w:rsidRDefault="00B94132" w:rsidP="00D7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6EE9" w14:textId="21825D30" w:rsidR="00D71DE2" w:rsidRDefault="00D71D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3DB782" wp14:editId="2ABFC8B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7cea49749d474149861d4a14" descr="{&quot;HashCode&quot;:20845262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41FF9" w14:textId="1DEB5CDC" w:rsidR="00D71DE2" w:rsidRPr="00D71DE2" w:rsidRDefault="00D71DE2" w:rsidP="00D71DE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71DE2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DB782" id="_x0000_t202" coordsize="21600,21600" o:spt="202" path="m,l,21600r21600,l21600,xe">
              <v:stroke joinstyle="miter"/>
              <v:path gradientshapeok="t" o:connecttype="rect"/>
            </v:shapetype>
            <v:shape id="MSIPCM7cea49749d474149861d4a14" o:spid="_x0000_s1027" type="#_x0000_t202" alt="{&quot;HashCode&quot;:208452624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07541FF9" w14:textId="1DEB5CDC" w:rsidR="00D71DE2" w:rsidRPr="00D71DE2" w:rsidRDefault="00D71DE2" w:rsidP="00D71DE2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71DE2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DA55" w14:textId="77777777" w:rsidR="00B94132" w:rsidRDefault="00B94132" w:rsidP="00D71DE2">
      <w:pPr>
        <w:spacing w:after="0" w:line="240" w:lineRule="auto"/>
      </w:pPr>
      <w:r>
        <w:separator/>
      </w:r>
    </w:p>
  </w:footnote>
  <w:footnote w:type="continuationSeparator" w:id="0">
    <w:p w14:paraId="00954DED" w14:textId="77777777" w:rsidR="00B94132" w:rsidRDefault="00B94132" w:rsidP="00D7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58D9" w14:textId="53BF016C" w:rsidR="00D71DE2" w:rsidRDefault="00D71D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A67FB2" wp14:editId="4C5E65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28a545ae8ccaa30b6ec7dc7e" descr="{&quot;HashCode&quot;:20603886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C83752" w14:textId="6D6155E0" w:rsidR="00D71DE2" w:rsidRPr="00D71DE2" w:rsidRDefault="00D71DE2" w:rsidP="00D71DE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71DE2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67FB2" id="_x0000_t202" coordsize="21600,21600" o:spt="202" path="m,l,21600r21600,l21600,xe">
              <v:stroke joinstyle="miter"/>
              <v:path gradientshapeok="t" o:connecttype="rect"/>
            </v:shapetype>
            <v:shape id="MSIPCM28a545ae8ccaa30b6ec7dc7e" o:spid="_x0000_s1026" type="#_x0000_t202" alt="{&quot;HashCode&quot;:206038867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BC83752" w14:textId="6D6155E0" w:rsidR="00D71DE2" w:rsidRPr="00D71DE2" w:rsidRDefault="00D71DE2" w:rsidP="00D71DE2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71DE2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D0591"/>
    <w:multiLevelType w:val="hybridMultilevel"/>
    <w:tmpl w:val="90662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6772"/>
    <w:multiLevelType w:val="hybridMultilevel"/>
    <w:tmpl w:val="981E1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40E7"/>
    <w:multiLevelType w:val="hybridMultilevel"/>
    <w:tmpl w:val="AA284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2871">
    <w:abstractNumId w:val="0"/>
  </w:num>
  <w:num w:numId="2" w16cid:durableId="1462966877">
    <w:abstractNumId w:val="1"/>
  </w:num>
  <w:num w:numId="3" w16cid:durableId="1762406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E2"/>
    <w:rsid w:val="000578A4"/>
    <w:rsid w:val="000C5E46"/>
    <w:rsid w:val="000E151C"/>
    <w:rsid w:val="00104303"/>
    <w:rsid w:val="00176B97"/>
    <w:rsid w:val="001E1A06"/>
    <w:rsid w:val="00232A01"/>
    <w:rsid w:val="00321E6D"/>
    <w:rsid w:val="00385437"/>
    <w:rsid w:val="003B4521"/>
    <w:rsid w:val="003E37D9"/>
    <w:rsid w:val="004157B2"/>
    <w:rsid w:val="004955E3"/>
    <w:rsid w:val="004C1AC4"/>
    <w:rsid w:val="00530CB7"/>
    <w:rsid w:val="005A1EA3"/>
    <w:rsid w:val="005D66CF"/>
    <w:rsid w:val="00782D90"/>
    <w:rsid w:val="0081216C"/>
    <w:rsid w:val="00820E1A"/>
    <w:rsid w:val="00823C5E"/>
    <w:rsid w:val="00840032"/>
    <w:rsid w:val="009047D9"/>
    <w:rsid w:val="009C205E"/>
    <w:rsid w:val="00A16A82"/>
    <w:rsid w:val="00A917C0"/>
    <w:rsid w:val="00AF37DD"/>
    <w:rsid w:val="00B94132"/>
    <w:rsid w:val="00BF2FDB"/>
    <w:rsid w:val="00C208F2"/>
    <w:rsid w:val="00D56C76"/>
    <w:rsid w:val="00D71DE2"/>
    <w:rsid w:val="00D81D5E"/>
    <w:rsid w:val="00DE0C2A"/>
    <w:rsid w:val="00E65852"/>
    <w:rsid w:val="00F31D56"/>
    <w:rsid w:val="00F424FC"/>
    <w:rsid w:val="00F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E7CC3"/>
  <w15:chartTrackingRefBased/>
  <w15:docId w15:val="{8828EFF8-DDBB-4FA8-A7D5-18CE6F40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1D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71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2"/>
  </w:style>
  <w:style w:type="paragraph" w:styleId="Footer">
    <w:name w:val="footer"/>
    <w:basedOn w:val="Normal"/>
    <w:link w:val="FooterChar"/>
    <w:uiPriority w:val="99"/>
    <w:unhideWhenUsed/>
    <w:rsid w:val="00D71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_Flow_SignoffStatus xmlns="a49775e5-75db-4c44-8f8a-604736ac7c5c" xsi:nil="true"/>
    <lf5681727d5b4cc1a5c417fcf66e2a7b xmlns="1970f3ff-c7c3-4b73-8f0c-0bc260d159f3">
      <Terms xmlns="http://schemas.microsoft.com/office/infopath/2007/PartnerControls"/>
    </lf5681727d5b4cc1a5c417fcf66e2a7b>
    <lcf76f155ced4ddcb4097134ff3c332f xmlns="a49775e5-75db-4c44-8f8a-604736ac7c5c">
      <Terms xmlns="http://schemas.microsoft.com/office/infopath/2007/PartnerControls"/>
    </lcf76f155ced4ddcb4097134ff3c332f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>
      <Value>2</Value>
      <Value>1</Value>
    </TaxCatchAll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30" ma:contentTypeDescription="DEDJTR Document" ma:contentTypeScope="" ma:versionID="1f0bd40f9ef744979a3c1d36a843b201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3efd8739089e29c394e2f1eb2afc3fd4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Flow_SignoffStatu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89A51-4CDB-4313-928C-2521B099132D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a49775e5-75db-4c44-8f8a-604736ac7c5c"/>
    <ds:schemaRef ds:uri="16bd8042-bf8e-4613-8e29-220ef7b83b98"/>
  </ds:schemaRefs>
</ds:datastoreItem>
</file>

<file path=customXml/itemProps2.xml><?xml version="1.0" encoding="utf-8"?>
<ds:datastoreItem xmlns:ds="http://schemas.openxmlformats.org/officeDocument/2006/customXml" ds:itemID="{14A2E36C-9AB0-40C4-91BD-EBCB213DD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B437F-014F-408C-A962-38883B9BE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16bd8042-bf8e-4613-8e29-220ef7b83b98"/>
    <ds:schemaRef ds:uri="a49775e5-75db-4c44-8f8a-604736a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 Evans (DEECA)</dc:creator>
  <cp:keywords/>
  <dc:description/>
  <cp:lastModifiedBy>Beth L Evans (DEECA)</cp:lastModifiedBy>
  <cp:revision>18</cp:revision>
  <dcterms:created xsi:type="dcterms:W3CDTF">2023-06-26T04:49:00Z</dcterms:created>
  <dcterms:modified xsi:type="dcterms:W3CDTF">2023-07-28T00:13:00Z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0x010100611F6414DFB111E7BA88F9DF1743E3170056496A2DC9E8AF4CB15EAE11C01843D6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Division">
    <vt:lpwstr>2;#Agriculture Victoria|aa595c92-527f-46eb-8130-f23c3634d9e6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2023-06-26T04:49:37Z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c414f70b-8da8-46c5-84ef-12823daa0830</vt:lpwstr>
  </property>
  <property fmtid="{D5CDD505-2E9C-101B-9397-08002B2CF9AE}" pid="15" name="MSIP_Label_d00a4df9-c942-4b09-b23a-6c1023f6de27_ContentBits">
    <vt:lpwstr>3</vt:lpwstr>
  </property>
</Properties>
</file>