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EDDA88" w14:textId="3A05540A" w:rsidR="005B2EF3" w:rsidRPr="00267F5B" w:rsidRDefault="005B2EF3" w:rsidP="00267F5B">
      <w:pPr>
        <w:pStyle w:val="Title"/>
      </w:pPr>
      <w:r w:rsidRPr="00267F5B">
        <w:t>Victoria’s Biosecurity System</w:t>
      </w:r>
    </w:p>
    <w:p w14:paraId="52DB48B4" w14:textId="785841ED" w:rsidR="005B2EF3" w:rsidRPr="00267F5B" w:rsidRDefault="005B2EF3" w:rsidP="00267F5B">
      <w:pPr>
        <w:pStyle w:val="Title"/>
        <w:rPr>
          <w:sz w:val="48"/>
          <w:szCs w:val="48"/>
        </w:rPr>
      </w:pPr>
      <w:r w:rsidRPr="00267F5B">
        <w:rPr>
          <w:sz w:val="48"/>
          <w:szCs w:val="48"/>
        </w:rPr>
        <w:t>Statewide Survey</w:t>
      </w:r>
    </w:p>
    <w:p w14:paraId="3D7CA21E" w14:textId="04EF1EE2" w:rsidR="00267F5B" w:rsidRPr="00267F5B" w:rsidRDefault="00693C05" w:rsidP="00267F5B">
      <w:pPr>
        <w:rPr>
          <w:sz w:val="40"/>
          <w:szCs w:val="40"/>
        </w:rPr>
      </w:pPr>
      <w:r>
        <w:rPr>
          <w:noProof/>
          <w:sz w:val="40"/>
          <w:szCs w:val="40"/>
        </w:rPr>
        <w:drawing>
          <wp:inline distT="0" distB="0" distL="0" distR="0" wp14:anchorId="648078ED" wp14:editId="4FB5C3CB">
            <wp:extent cx="5534025" cy="4798060"/>
            <wp:effectExtent l="0" t="0" r="9525" b="2540"/>
            <wp:docPr id="6" name="Picture 6" descr="Photograph of a man in a check shirt and jeans, wearing a hat, holding a pen an notepad standing in a horticulture paddock with lettuce and other vegetables growing. Landscape and cloudy sky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graph of a man in a check shirt and jeans, wearing a hat, holding a pen an notepad standing in a horticulture paddock with lettuce and other vegetables growing. Landscape and cloudy sky in the background."/>
                    <pic:cNvPicPr/>
                  </pic:nvPicPr>
                  <pic:blipFill>
                    <a:blip r:embed="rId11">
                      <a:extLst>
                        <a:ext uri="{28A0092B-C50C-407E-A947-70E740481C1C}">
                          <a14:useLocalDpi xmlns:a14="http://schemas.microsoft.com/office/drawing/2010/main"/>
                        </a:ext>
                      </a:extLst>
                    </a:blip>
                    <a:stretch>
                      <a:fillRect/>
                    </a:stretch>
                  </pic:blipFill>
                  <pic:spPr>
                    <a:xfrm flipH="1">
                      <a:off x="0" y="0"/>
                      <a:ext cx="5706844" cy="4947896"/>
                    </a:xfrm>
                    <a:prstGeom prst="rect">
                      <a:avLst/>
                    </a:prstGeom>
                  </pic:spPr>
                </pic:pic>
              </a:graphicData>
            </a:graphic>
          </wp:inline>
        </w:drawing>
      </w:r>
    </w:p>
    <w:p w14:paraId="72D6CCA8" w14:textId="76B2D1F8" w:rsidR="00267F5B" w:rsidRPr="00267F5B" w:rsidRDefault="00267F5B" w:rsidP="00267F5B">
      <w:r>
        <w:t>Prepared by Wallis Social Research | April 2021</w:t>
      </w:r>
    </w:p>
    <w:p w14:paraId="2F29238F" w14:textId="2E89ADA1" w:rsidR="00267F5B" w:rsidRPr="00D033E3" w:rsidRDefault="00267F5B" w:rsidP="00267F5B">
      <w:pPr>
        <w:pStyle w:val="Header"/>
        <w:tabs>
          <w:tab w:val="clear" w:pos="4513"/>
          <w:tab w:val="center" w:pos="4820"/>
        </w:tabs>
        <w:rPr>
          <w:sz w:val="20"/>
          <w:szCs w:val="20"/>
        </w:rPr>
      </w:pPr>
      <w:r w:rsidRPr="00D033E3">
        <w:rPr>
          <w:sz w:val="20"/>
          <w:szCs w:val="20"/>
        </w:rPr>
        <w:t>Level 2, 273 Camberwell Road Camberwell VIC 3124</w:t>
      </w:r>
      <w:r w:rsidRPr="00D033E3">
        <w:rPr>
          <w:sz w:val="20"/>
          <w:szCs w:val="20"/>
        </w:rPr>
        <w:br/>
        <w:t>+61 3 9621 1066  |  wallis@wallisgroup.com.au  |  www.wallis.social</w:t>
      </w:r>
    </w:p>
    <w:p w14:paraId="1DB4763F" w14:textId="77777777" w:rsidR="00267F5B" w:rsidRPr="00D033E3" w:rsidRDefault="00267F5B" w:rsidP="00267F5B"/>
    <w:p w14:paraId="5BEAFABC" w14:textId="15A37657" w:rsidR="00267F5B" w:rsidRDefault="00267F5B" w:rsidP="00267F5B">
      <w:pPr>
        <w:pStyle w:val="Agcontentsheading"/>
        <w:rPr>
          <w:b/>
          <w:bCs/>
          <w:szCs w:val="32"/>
        </w:rPr>
      </w:pPr>
      <w:r>
        <w:rPr>
          <w:noProof/>
        </w:rPr>
        <w:drawing>
          <wp:inline distT="0" distB="0" distL="0" distR="0" wp14:anchorId="1D51AC41" wp14:editId="60535888">
            <wp:extent cx="1265321" cy="356259"/>
            <wp:effectExtent l="0" t="0" r="0" b="5715"/>
            <wp:docPr id="2106612041" name="Picture 2106612041" descr="Wallis Social Re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12041" name="Picture 2106612041" descr="Wallis Social Research "/>
                    <pic:cNvPicPr/>
                  </pic:nvPicPr>
                  <pic:blipFill>
                    <a:blip r:embed="rId12" cstate="email">
                      <a:extLst>
                        <a:ext uri="{28A0092B-C50C-407E-A947-70E740481C1C}">
                          <a14:useLocalDpi xmlns:a14="http://schemas.microsoft.com/office/drawing/2010/main"/>
                        </a:ext>
                      </a:extLst>
                    </a:blip>
                    <a:stretch>
                      <a:fillRect/>
                    </a:stretch>
                  </pic:blipFill>
                  <pic:spPr>
                    <a:xfrm>
                      <a:off x="0" y="0"/>
                      <a:ext cx="1265321" cy="356259"/>
                    </a:xfrm>
                    <a:prstGeom prst="rect">
                      <a:avLst/>
                    </a:prstGeom>
                  </pic:spPr>
                </pic:pic>
              </a:graphicData>
            </a:graphic>
          </wp:inline>
        </w:drawing>
      </w:r>
    </w:p>
    <w:p w14:paraId="4997611B" w14:textId="6E5E4CA3" w:rsidR="00267F5B" w:rsidRDefault="00267F5B" w:rsidP="00267F5B">
      <w:pPr>
        <w:pStyle w:val="Agcontentsheading"/>
        <w:rPr>
          <w:b/>
          <w:bCs/>
          <w:szCs w:val="32"/>
        </w:rPr>
      </w:pPr>
      <w:r>
        <w:rPr>
          <w:noProof/>
        </w:rPr>
        <w:drawing>
          <wp:inline distT="0" distB="0" distL="0" distR="0" wp14:anchorId="32AEFBC8" wp14:editId="564D7D00">
            <wp:extent cx="2171700" cy="723900"/>
            <wp:effectExtent l="0" t="0" r="0" b="0"/>
            <wp:docPr id="27" name="Picture 27" descr="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griculture Victoria"/>
                    <pic:cNvPicPr/>
                  </pic:nvPicPr>
                  <pic:blipFill>
                    <a:blip r:embed="rId13" cstate="screen">
                      <a:extLst>
                        <a:ext uri="{28A0092B-C50C-407E-A947-70E740481C1C}">
                          <a14:useLocalDpi xmlns:a14="http://schemas.microsoft.com/office/drawing/2010/main"/>
                        </a:ext>
                      </a:extLst>
                    </a:blip>
                    <a:stretch>
                      <a:fillRect/>
                    </a:stretch>
                  </pic:blipFill>
                  <pic:spPr>
                    <a:xfrm>
                      <a:off x="0" y="0"/>
                      <a:ext cx="2171700" cy="723900"/>
                    </a:xfrm>
                    <a:prstGeom prst="rect">
                      <a:avLst/>
                    </a:prstGeom>
                  </pic:spPr>
                </pic:pic>
              </a:graphicData>
            </a:graphic>
          </wp:inline>
        </w:drawing>
      </w:r>
    </w:p>
    <w:p w14:paraId="3B1E91B3" w14:textId="77777777" w:rsidR="00267F5B" w:rsidRDefault="00267F5B">
      <w:pPr>
        <w:spacing w:before="0" w:after="0" w:line="240" w:lineRule="auto"/>
        <w:rPr>
          <w:rFonts w:cs="Arial"/>
          <w:b/>
          <w:bCs/>
          <w:color w:val="4C7329"/>
          <w:sz w:val="32"/>
          <w:szCs w:val="32"/>
        </w:rPr>
      </w:pPr>
      <w:r>
        <w:rPr>
          <w:b/>
          <w:bCs/>
          <w:szCs w:val="32"/>
        </w:rPr>
        <w:br w:type="page"/>
      </w:r>
    </w:p>
    <w:p w14:paraId="15992D5C" w14:textId="60A1D2BD" w:rsidR="008740C5" w:rsidRPr="00D033E3" w:rsidRDefault="008740C5" w:rsidP="00267F5B">
      <w:pPr>
        <w:pStyle w:val="Agcontentsheading"/>
        <w:rPr>
          <w:b/>
          <w:bCs/>
          <w:szCs w:val="32"/>
        </w:rPr>
      </w:pPr>
      <w:r w:rsidRPr="00D033E3">
        <w:rPr>
          <w:b/>
          <w:bCs/>
          <w:szCs w:val="32"/>
        </w:rPr>
        <w:lastRenderedPageBreak/>
        <w:t>Accreditations</w:t>
      </w:r>
    </w:p>
    <w:p w14:paraId="306DDBE5" w14:textId="77777777" w:rsidR="008740C5" w:rsidRDefault="008740C5" w:rsidP="008740C5">
      <w:r>
        <w:t>Wallis Social Research achieved accreditation to the International Standard ISO20252 in September 2007. The Company is committed to maintaining administrative and operational procedures which comply with these accreditation requirements and to improving its performance in all aspects of the service it delivers to its customers.</w:t>
      </w:r>
    </w:p>
    <w:p w14:paraId="01999FE2" w14:textId="77777777" w:rsidR="008740C5" w:rsidRDefault="008740C5" w:rsidP="008740C5">
      <w:r>
        <w:t>In 2020 Wallis sought and attained certification to ISO 27001. This is the highest standard for information and data security. Wallis made the strategic decision to become certified to ISO 27001 because we recognise the absolute necessity for our clients to be assured that their data is secure. Wallis is one of the first research companies in Australia to achieve certification to this standard.</w:t>
      </w:r>
    </w:p>
    <w:p w14:paraId="7D9763B6" w14:textId="77777777" w:rsidR="008740C5" w:rsidRDefault="008740C5" w:rsidP="008740C5">
      <w:r>
        <w:t>Wallis is an active participant in the market research industry, with senior staff making significant contributions to the Research Society (TRS) and the Association of Market and Social Research Organisations (AMSRO). As such we actively pursue the ethical objectives of the industry.</w:t>
      </w:r>
    </w:p>
    <w:p w14:paraId="33D92951" w14:textId="77777777" w:rsidR="008740C5" w:rsidRDefault="008740C5" w:rsidP="008740C5">
      <w:r>
        <w:t>In addition to having attained the highest Industry accreditation, Wallis also participates in the Australian Achiever Awards, which recognises the customer service excellence of Australian companies. The Company has been awarded a high commendation every year since the inception of these awards in 1999.</w:t>
      </w:r>
    </w:p>
    <w:p w14:paraId="1452BB5E" w14:textId="71C2FC58" w:rsidR="008740C5" w:rsidRDefault="008740C5" w:rsidP="008740C5">
      <w:r>
        <w:t>Wallis is an acknowledged leader in data protection and privacy. Our system is regularly subjected to external penetration testing and we are a Privacy Awareness Week supporter – committed to sharing our knowledge with others.</w:t>
      </w:r>
    </w:p>
    <w:p w14:paraId="7EDB9FB6" w14:textId="77777777" w:rsidR="008740C5" w:rsidRDefault="008740C5" w:rsidP="008740C5"/>
    <w:p w14:paraId="59AD8B39" w14:textId="77777777" w:rsidR="008740C5" w:rsidRDefault="008740C5" w:rsidP="00287BE1">
      <w:pPr>
        <w:pStyle w:val="Agcontentsheading"/>
        <w:sectPr w:rsidR="008740C5" w:rsidSect="008740C5">
          <w:headerReference w:type="even" r:id="rId14"/>
          <w:headerReference w:type="default" r:id="rId15"/>
          <w:footerReference w:type="even" r:id="rId16"/>
          <w:footerReference w:type="default" r:id="rId17"/>
          <w:headerReference w:type="first" r:id="rId18"/>
          <w:footerReference w:type="first" r:id="rId19"/>
          <w:pgSz w:w="11900" w:h="16840"/>
          <w:pgMar w:top="1720" w:right="1080" w:bottom="1440" w:left="1080" w:header="709" w:footer="397" w:gutter="0"/>
          <w:pgNumType w:fmt="lowerRoman" w:start="1"/>
          <w:cols w:space="708"/>
          <w:docGrid w:linePitch="360"/>
        </w:sectPr>
      </w:pPr>
    </w:p>
    <w:p w14:paraId="04167911" w14:textId="46237789" w:rsidR="00CC6E7E" w:rsidRPr="003D6042" w:rsidRDefault="00CC6E7E" w:rsidP="00287BE1">
      <w:pPr>
        <w:pStyle w:val="Agcontentsheading"/>
      </w:pPr>
      <w:r w:rsidRPr="003D6042">
        <w:lastRenderedPageBreak/>
        <w:t>Contents</w:t>
      </w:r>
    </w:p>
    <w:p w14:paraId="459A6193" w14:textId="49668DAC" w:rsidR="00270822" w:rsidRDefault="006428E5" w:rsidP="00270822">
      <w:pPr>
        <w:pStyle w:val="TOC2"/>
        <w:tabs>
          <w:tab w:val="left" w:pos="709"/>
        </w:tabs>
        <w:ind w:right="101"/>
        <w:rPr>
          <w:rFonts w:asciiTheme="minorHAnsi" w:eastAsiaTheme="minorEastAsia" w:hAnsiTheme="minorHAnsi"/>
          <w:b w:val="0"/>
          <w:sz w:val="22"/>
          <w:szCs w:val="22"/>
          <w:lang w:val="en-AU" w:eastAsia="en-AU"/>
        </w:rPr>
      </w:pPr>
      <w:r>
        <w:fldChar w:fldCharType="begin"/>
      </w:r>
      <w:r>
        <w:instrText xml:space="preserve"> TOC \o "3-3" \h \z \t "Heading 1,2,Heading 2,3,Ag divider title,1" </w:instrText>
      </w:r>
      <w:r>
        <w:fldChar w:fldCharType="separate"/>
      </w:r>
      <w:hyperlink w:anchor="_Toc73451787" w:history="1">
        <w:r w:rsidR="00270822" w:rsidRPr="00B3043E">
          <w:rPr>
            <w:rStyle w:val="Hyperlink"/>
          </w:rPr>
          <w:t>1</w:t>
        </w:r>
        <w:r w:rsidR="00270822">
          <w:rPr>
            <w:rFonts w:asciiTheme="minorHAnsi" w:eastAsiaTheme="minorEastAsia" w:hAnsiTheme="minorHAnsi"/>
            <w:b w:val="0"/>
            <w:sz w:val="22"/>
            <w:szCs w:val="22"/>
            <w:lang w:val="en-AU" w:eastAsia="en-AU"/>
          </w:rPr>
          <w:tab/>
        </w:r>
        <w:r w:rsidR="00270822" w:rsidRPr="00B3043E">
          <w:rPr>
            <w:rStyle w:val="Hyperlink"/>
          </w:rPr>
          <w:t>Research objectives and Methodological overview</w:t>
        </w:r>
        <w:r w:rsidR="00270822">
          <w:rPr>
            <w:webHidden/>
          </w:rPr>
          <w:tab/>
        </w:r>
        <w:r w:rsidR="00270822">
          <w:rPr>
            <w:webHidden/>
          </w:rPr>
          <w:fldChar w:fldCharType="begin"/>
        </w:r>
        <w:r w:rsidR="00270822">
          <w:rPr>
            <w:webHidden/>
          </w:rPr>
          <w:instrText xml:space="preserve"> PAGEREF _Toc73451787 \h </w:instrText>
        </w:r>
        <w:r w:rsidR="00270822">
          <w:rPr>
            <w:webHidden/>
          </w:rPr>
        </w:r>
        <w:r w:rsidR="00270822">
          <w:rPr>
            <w:webHidden/>
          </w:rPr>
          <w:fldChar w:fldCharType="separate"/>
        </w:r>
        <w:r w:rsidR="00270822">
          <w:rPr>
            <w:webHidden/>
          </w:rPr>
          <w:t>1</w:t>
        </w:r>
        <w:r w:rsidR="00270822">
          <w:rPr>
            <w:webHidden/>
          </w:rPr>
          <w:fldChar w:fldCharType="end"/>
        </w:r>
      </w:hyperlink>
    </w:p>
    <w:p w14:paraId="4E9E2F79" w14:textId="2833C363" w:rsidR="00270822" w:rsidRDefault="008B6212" w:rsidP="00270822">
      <w:pPr>
        <w:pStyle w:val="TOC3"/>
        <w:rPr>
          <w:rFonts w:asciiTheme="minorHAnsi" w:eastAsiaTheme="minorEastAsia" w:hAnsiTheme="minorHAnsi"/>
          <w:sz w:val="22"/>
          <w:szCs w:val="22"/>
          <w:lang w:val="en-AU" w:eastAsia="en-AU"/>
        </w:rPr>
      </w:pPr>
      <w:hyperlink w:anchor="_Toc73451788" w:history="1">
        <w:r w:rsidR="00270822" w:rsidRPr="00B3043E">
          <w:rPr>
            <w:rStyle w:val="Hyperlink"/>
          </w:rPr>
          <w:t>1.1</w:t>
        </w:r>
        <w:r w:rsidR="00270822">
          <w:rPr>
            <w:rFonts w:asciiTheme="minorHAnsi" w:eastAsiaTheme="minorEastAsia" w:hAnsiTheme="minorHAnsi"/>
            <w:sz w:val="22"/>
            <w:szCs w:val="22"/>
            <w:lang w:val="en-AU" w:eastAsia="en-AU"/>
          </w:rPr>
          <w:tab/>
        </w:r>
        <w:r w:rsidR="00270822" w:rsidRPr="00B3043E">
          <w:rPr>
            <w:rStyle w:val="Hyperlink"/>
          </w:rPr>
          <w:t>Background and research objectives</w:t>
        </w:r>
        <w:r w:rsidR="00270822">
          <w:rPr>
            <w:webHidden/>
          </w:rPr>
          <w:tab/>
        </w:r>
        <w:r w:rsidR="00270822">
          <w:rPr>
            <w:webHidden/>
          </w:rPr>
          <w:fldChar w:fldCharType="begin"/>
        </w:r>
        <w:r w:rsidR="00270822">
          <w:rPr>
            <w:webHidden/>
          </w:rPr>
          <w:instrText xml:space="preserve"> PAGEREF _Toc73451788 \h </w:instrText>
        </w:r>
        <w:r w:rsidR="00270822">
          <w:rPr>
            <w:webHidden/>
          </w:rPr>
        </w:r>
        <w:r w:rsidR="00270822">
          <w:rPr>
            <w:webHidden/>
          </w:rPr>
          <w:fldChar w:fldCharType="separate"/>
        </w:r>
        <w:r w:rsidR="00270822">
          <w:rPr>
            <w:webHidden/>
          </w:rPr>
          <w:t>1</w:t>
        </w:r>
        <w:r w:rsidR="00270822">
          <w:rPr>
            <w:webHidden/>
          </w:rPr>
          <w:fldChar w:fldCharType="end"/>
        </w:r>
      </w:hyperlink>
    </w:p>
    <w:p w14:paraId="25902474" w14:textId="6067E8A3" w:rsidR="00270822" w:rsidRDefault="008B6212" w:rsidP="00270822">
      <w:pPr>
        <w:pStyle w:val="TOC3"/>
        <w:rPr>
          <w:rFonts w:asciiTheme="minorHAnsi" w:eastAsiaTheme="minorEastAsia" w:hAnsiTheme="minorHAnsi"/>
          <w:sz w:val="22"/>
          <w:szCs w:val="22"/>
          <w:lang w:val="en-AU" w:eastAsia="en-AU"/>
        </w:rPr>
      </w:pPr>
      <w:hyperlink w:anchor="_Toc73451789" w:history="1">
        <w:r w:rsidR="00270822" w:rsidRPr="00B3043E">
          <w:rPr>
            <w:rStyle w:val="Hyperlink"/>
          </w:rPr>
          <w:t>1.1.1</w:t>
        </w:r>
        <w:r w:rsidR="00270822">
          <w:rPr>
            <w:rFonts w:asciiTheme="minorHAnsi" w:eastAsiaTheme="minorEastAsia" w:hAnsiTheme="minorHAnsi"/>
            <w:sz w:val="22"/>
            <w:szCs w:val="22"/>
            <w:lang w:val="en-AU" w:eastAsia="en-AU"/>
          </w:rPr>
          <w:tab/>
        </w:r>
        <w:r w:rsidR="00270822" w:rsidRPr="00B3043E">
          <w:rPr>
            <w:rStyle w:val="Hyperlink"/>
          </w:rPr>
          <w:t>Methodology</w:t>
        </w:r>
        <w:r w:rsidR="00270822">
          <w:rPr>
            <w:webHidden/>
          </w:rPr>
          <w:tab/>
        </w:r>
        <w:r w:rsidR="00270822">
          <w:rPr>
            <w:webHidden/>
          </w:rPr>
          <w:fldChar w:fldCharType="begin"/>
        </w:r>
        <w:r w:rsidR="00270822">
          <w:rPr>
            <w:webHidden/>
          </w:rPr>
          <w:instrText xml:space="preserve"> PAGEREF _Toc73451789 \h </w:instrText>
        </w:r>
        <w:r w:rsidR="00270822">
          <w:rPr>
            <w:webHidden/>
          </w:rPr>
        </w:r>
        <w:r w:rsidR="00270822">
          <w:rPr>
            <w:webHidden/>
          </w:rPr>
          <w:fldChar w:fldCharType="separate"/>
        </w:r>
        <w:r w:rsidR="00270822">
          <w:rPr>
            <w:webHidden/>
          </w:rPr>
          <w:t>2</w:t>
        </w:r>
        <w:r w:rsidR="00270822">
          <w:rPr>
            <w:webHidden/>
          </w:rPr>
          <w:fldChar w:fldCharType="end"/>
        </w:r>
      </w:hyperlink>
    </w:p>
    <w:p w14:paraId="25D33468" w14:textId="2D5DF572" w:rsidR="00270822" w:rsidRDefault="008B6212" w:rsidP="00270822">
      <w:pPr>
        <w:pStyle w:val="TOC3"/>
        <w:rPr>
          <w:rFonts w:asciiTheme="minorHAnsi" w:eastAsiaTheme="minorEastAsia" w:hAnsiTheme="minorHAnsi"/>
          <w:sz w:val="22"/>
          <w:szCs w:val="22"/>
          <w:lang w:val="en-AU" w:eastAsia="en-AU"/>
        </w:rPr>
      </w:pPr>
      <w:hyperlink w:anchor="_Toc73451790" w:history="1">
        <w:r w:rsidR="00270822" w:rsidRPr="00B3043E">
          <w:rPr>
            <w:rStyle w:val="Hyperlink"/>
          </w:rPr>
          <w:t>1.2</w:t>
        </w:r>
        <w:r w:rsidR="00270822">
          <w:rPr>
            <w:rFonts w:asciiTheme="minorHAnsi" w:eastAsiaTheme="minorEastAsia" w:hAnsiTheme="minorHAnsi"/>
            <w:sz w:val="22"/>
            <w:szCs w:val="22"/>
            <w:lang w:val="en-AU" w:eastAsia="en-AU"/>
          </w:rPr>
          <w:tab/>
        </w:r>
        <w:r w:rsidR="00270822" w:rsidRPr="00B3043E">
          <w:rPr>
            <w:rStyle w:val="Hyperlink"/>
          </w:rPr>
          <w:t>Categorisation</w:t>
        </w:r>
        <w:r w:rsidR="00270822">
          <w:rPr>
            <w:webHidden/>
          </w:rPr>
          <w:tab/>
        </w:r>
        <w:r w:rsidR="00270822">
          <w:rPr>
            <w:webHidden/>
          </w:rPr>
          <w:fldChar w:fldCharType="begin"/>
        </w:r>
        <w:r w:rsidR="00270822">
          <w:rPr>
            <w:webHidden/>
          </w:rPr>
          <w:instrText xml:space="preserve"> PAGEREF _Toc73451790 \h </w:instrText>
        </w:r>
        <w:r w:rsidR="00270822">
          <w:rPr>
            <w:webHidden/>
          </w:rPr>
        </w:r>
        <w:r w:rsidR="00270822">
          <w:rPr>
            <w:webHidden/>
          </w:rPr>
          <w:fldChar w:fldCharType="separate"/>
        </w:r>
        <w:r w:rsidR="00270822">
          <w:rPr>
            <w:webHidden/>
          </w:rPr>
          <w:t>3</w:t>
        </w:r>
        <w:r w:rsidR="00270822">
          <w:rPr>
            <w:webHidden/>
          </w:rPr>
          <w:fldChar w:fldCharType="end"/>
        </w:r>
      </w:hyperlink>
    </w:p>
    <w:p w14:paraId="328E5173" w14:textId="6FF93B8F" w:rsidR="00270822" w:rsidRDefault="008B6212" w:rsidP="00270822">
      <w:pPr>
        <w:pStyle w:val="TOC2"/>
        <w:tabs>
          <w:tab w:val="left" w:pos="709"/>
        </w:tabs>
        <w:ind w:right="101"/>
        <w:rPr>
          <w:rFonts w:asciiTheme="minorHAnsi" w:eastAsiaTheme="minorEastAsia" w:hAnsiTheme="minorHAnsi"/>
          <w:b w:val="0"/>
          <w:sz w:val="22"/>
          <w:szCs w:val="22"/>
          <w:lang w:val="en-AU" w:eastAsia="en-AU"/>
        </w:rPr>
      </w:pPr>
      <w:hyperlink w:anchor="_Toc73451791" w:history="1">
        <w:r w:rsidR="00270822" w:rsidRPr="00B3043E">
          <w:rPr>
            <w:rStyle w:val="Hyperlink"/>
          </w:rPr>
          <w:t>2</w:t>
        </w:r>
        <w:r w:rsidR="00270822">
          <w:rPr>
            <w:rFonts w:asciiTheme="minorHAnsi" w:eastAsiaTheme="minorEastAsia" w:hAnsiTheme="minorHAnsi"/>
            <w:b w:val="0"/>
            <w:sz w:val="22"/>
            <w:szCs w:val="22"/>
            <w:lang w:val="en-AU" w:eastAsia="en-AU"/>
          </w:rPr>
          <w:tab/>
        </w:r>
        <w:r w:rsidR="00270822" w:rsidRPr="00B3043E">
          <w:rPr>
            <w:rStyle w:val="Hyperlink"/>
          </w:rPr>
          <w:t>Awareness of biosecurity</w:t>
        </w:r>
        <w:r w:rsidR="00270822">
          <w:rPr>
            <w:webHidden/>
          </w:rPr>
          <w:tab/>
        </w:r>
        <w:r w:rsidR="00270822">
          <w:rPr>
            <w:webHidden/>
          </w:rPr>
          <w:fldChar w:fldCharType="begin"/>
        </w:r>
        <w:r w:rsidR="00270822">
          <w:rPr>
            <w:webHidden/>
          </w:rPr>
          <w:instrText xml:space="preserve"> PAGEREF _Toc73451791 \h </w:instrText>
        </w:r>
        <w:r w:rsidR="00270822">
          <w:rPr>
            <w:webHidden/>
          </w:rPr>
        </w:r>
        <w:r w:rsidR="00270822">
          <w:rPr>
            <w:webHidden/>
          </w:rPr>
          <w:fldChar w:fldCharType="separate"/>
        </w:r>
        <w:r w:rsidR="00270822">
          <w:rPr>
            <w:webHidden/>
          </w:rPr>
          <w:t>6</w:t>
        </w:r>
        <w:r w:rsidR="00270822">
          <w:rPr>
            <w:webHidden/>
          </w:rPr>
          <w:fldChar w:fldCharType="end"/>
        </w:r>
      </w:hyperlink>
    </w:p>
    <w:p w14:paraId="18D77030" w14:textId="54A82886" w:rsidR="00270822" w:rsidRDefault="008B6212" w:rsidP="00270822">
      <w:pPr>
        <w:pStyle w:val="TOC3"/>
        <w:rPr>
          <w:rFonts w:asciiTheme="minorHAnsi" w:eastAsiaTheme="minorEastAsia" w:hAnsiTheme="minorHAnsi"/>
          <w:sz w:val="22"/>
          <w:szCs w:val="22"/>
          <w:lang w:val="en-AU" w:eastAsia="en-AU"/>
        </w:rPr>
      </w:pPr>
      <w:hyperlink w:anchor="_Toc73451792" w:history="1">
        <w:r w:rsidR="00270822" w:rsidRPr="00B3043E">
          <w:rPr>
            <w:rStyle w:val="Hyperlink"/>
          </w:rPr>
          <w:t>2.1</w:t>
        </w:r>
        <w:r w:rsidR="00270822">
          <w:rPr>
            <w:rFonts w:asciiTheme="minorHAnsi" w:eastAsiaTheme="minorEastAsia" w:hAnsiTheme="minorHAnsi"/>
            <w:sz w:val="22"/>
            <w:szCs w:val="22"/>
            <w:lang w:val="en-AU" w:eastAsia="en-AU"/>
          </w:rPr>
          <w:tab/>
        </w:r>
        <w:r w:rsidR="00270822" w:rsidRPr="00B3043E">
          <w:rPr>
            <w:rStyle w:val="Hyperlink"/>
          </w:rPr>
          <w:t>Familiarity with, and attitudes towards biosecurity</w:t>
        </w:r>
        <w:r w:rsidR="00270822">
          <w:rPr>
            <w:webHidden/>
          </w:rPr>
          <w:tab/>
        </w:r>
        <w:r w:rsidR="00270822">
          <w:rPr>
            <w:webHidden/>
          </w:rPr>
          <w:fldChar w:fldCharType="begin"/>
        </w:r>
        <w:r w:rsidR="00270822">
          <w:rPr>
            <w:webHidden/>
          </w:rPr>
          <w:instrText xml:space="preserve"> PAGEREF _Toc73451792 \h </w:instrText>
        </w:r>
        <w:r w:rsidR="00270822">
          <w:rPr>
            <w:webHidden/>
          </w:rPr>
        </w:r>
        <w:r w:rsidR="00270822">
          <w:rPr>
            <w:webHidden/>
          </w:rPr>
          <w:fldChar w:fldCharType="separate"/>
        </w:r>
        <w:r w:rsidR="00270822">
          <w:rPr>
            <w:webHidden/>
          </w:rPr>
          <w:t>6</w:t>
        </w:r>
        <w:r w:rsidR="00270822">
          <w:rPr>
            <w:webHidden/>
          </w:rPr>
          <w:fldChar w:fldCharType="end"/>
        </w:r>
      </w:hyperlink>
    </w:p>
    <w:p w14:paraId="1BF798E3" w14:textId="5E232E94" w:rsidR="00270822" w:rsidRDefault="008B6212" w:rsidP="00270822">
      <w:pPr>
        <w:pStyle w:val="TOC3"/>
        <w:rPr>
          <w:rFonts w:asciiTheme="minorHAnsi" w:eastAsiaTheme="minorEastAsia" w:hAnsiTheme="minorHAnsi"/>
          <w:sz w:val="22"/>
          <w:szCs w:val="22"/>
          <w:lang w:val="en-AU" w:eastAsia="en-AU"/>
        </w:rPr>
      </w:pPr>
      <w:hyperlink w:anchor="_Toc73451793" w:history="1">
        <w:r w:rsidR="00270822" w:rsidRPr="00B3043E">
          <w:rPr>
            <w:rStyle w:val="Hyperlink"/>
          </w:rPr>
          <w:t>2.2</w:t>
        </w:r>
        <w:r w:rsidR="00270822">
          <w:rPr>
            <w:rFonts w:asciiTheme="minorHAnsi" w:eastAsiaTheme="minorEastAsia" w:hAnsiTheme="minorHAnsi"/>
            <w:sz w:val="22"/>
            <w:szCs w:val="22"/>
            <w:lang w:val="en-AU" w:eastAsia="en-AU"/>
          </w:rPr>
          <w:tab/>
        </w:r>
        <w:r w:rsidR="00270822" w:rsidRPr="00B3043E">
          <w:rPr>
            <w:rStyle w:val="Hyperlink"/>
          </w:rPr>
          <w:t>Engagement with biosecurity</w:t>
        </w:r>
        <w:r w:rsidR="00270822">
          <w:rPr>
            <w:webHidden/>
          </w:rPr>
          <w:tab/>
        </w:r>
        <w:r w:rsidR="00270822">
          <w:rPr>
            <w:webHidden/>
          </w:rPr>
          <w:fldChar w:fldCharType="begin"/>
        </w:r>
        <w:r w:rsidR="00270822">
          <w:rPr>
            <w:webHidden/>
          </w:rPr>
          <w:instrText xml:space="preserve"> PAGEREF _Toc73451793 \h </w:instrText>
        </w:r>
        <w:r w:rsidR="00270822">
          <w:rPr>
            <w:webHidden/>
          </w:rPr>
        </w:r>
        <w:r w:rsidR="00270822">
          <w:rPr>
            <w:webHidden/>
          </w:rPr>
          <w:fldChar w:fldCharType="separate"/>
        </w:r>
        <w:r w:rsidR="00270822">
          <w:rPr>
            <w:webHidden/>
          </w:rPr>
          <w:t>12</w:t>
        </w:r>
        <w:r w:rsidR="00270822">
          <w:rPr>
            <w:webHidden/>
          </w:rPr>
          <w:fldChar w:fldCharType="end"/>
        </w:r>
      </w:hyperlink>
    </w:p>
    <w:p w14:paraId="04B0FFD4" w14:textId="3873B94A" w:rsidR="00270822" w:rsidRDefault="008B6212" w:rsidP="00270822">
      <w:pPr>
        <w:pStyle w:val="TOC2"/>
        <w:tabs>
          <w:tab w:val="left" w:pos="709"/>
        </w:tabs>
        <w:ind w:right="101"/>
        <w:rPr>
          <w:rFonts w:asciiTheme="minorHAnsi" w:eastAsiaTheme="minorEastAsia" w:hAnsiTheme="minorHAnsi"/>
          <w:b w:val="0"/>
          <w:sz w:val="22"/>
          <w:szCs w:val="22"/>
          <w:lang w:val="en-AU" w:eastAsia="en-AU"/>
        </w:rPr>
      </w:pPr>
      <w:hyperlink w:anchor="_Toc73451794" w:history="1">
        <w:r w:rsidR="00270822" w:rsidRPr="00B3043E">
          <w:rPr>
            <w:rStyle w:val="Hyperlink"/>
          </w:rPr>
          <w:t>3</w:t>
        </w:r>
        <w:r w:rsidR="00270822">
          <w:rPr>
            <w:rFonts w:asciiTheme="minorHAnsi" w:eastAsiaTheme="minorEastAsia" w:hAnsiTheme="minorHAnsi"/>
            <w:b w:val="0"/>
            <w:sz w:val="22"/>
            <w:szCs w:val="22"/>
            <w:lang w:val="en-AU" w:eastAsia="en-AU"/>
          </w:rPr>
          <w:tab/>
        </w:r>
        <w:r w:rsidR="00270822" w:rsidRPr="00B3043E">
          <w:rPr>
            <w:rStyle w:val="Hyperlink"/>
          </w:rPr>
          <w:t>Biosecurity incidents and planning</w:t>
        </w:r>
        <w:r w:rsidR="00270822">
          <w:rPr>
            <w:webHidden/>
          </w:rPr>
          <w:tab/>
        </w:r>
        <w:r w:rsidR="00270822">
          <w:rPr>
            <w:webHidden/>
          </w:rPr>
          <w:fldChar w:fldCharType="begin"/>
        </w:r>
        <w:r w:rsidR="00270822">
          <w:rPr>
            <w:webHidden/>
          </w:rPr>
          <w:instrText xml:space="preserve"> PAGEREF _Toc73451794 \h </w:instrText>
        </w:r>
        <w:r w:rsidR="00270822">
          <w:rPr>
            <w:webHidden/>
          </w:rPr>
        </w:r>
        <w:r w:rsidR="00270822">
          <w:rPr>
            <w:webHidden/>
          </w:rPr>
          <w:fldChar w:fldCharType="separate"/>
        </w:r>
        <w:r w:rsidR="00270822">
          <w:rPr>
            <w:webHidden/>
          </w:rPr>
          <w:t>16</w:t>
        </w:r>
        <w:r w:rsidR="00270822">
          <w:rPr>
            <w:webHidden/>
          </w:rPr>
          <w:fldChar w:fldCharType="end"/>
        </w:r>
      </w:hyperlink>
    </w:p>
    <w:p w14:paraId="155326CF" w14:textId="6D8D0264" w:rsidR="00270822" w:rsidRDefault="008B6212" w:rsidP="00270822">
      <w:pPr>
        <w:pStyle w:val="TOC3"/>
        <w:rPr>
          <w:rFonts w:asciiTheme="minorHAnsi" w:eastAsiaTheme="minorEastAsia" w:hAnsiTheme="minorHAnsi"/>
          <w:sz w:val="22"/>
          <w:szCs w:val="22"/>
          <w:lang w:val="en-AU" w:eastAsia="en-AU"/>
        </w:rPr>
      </w:pPr>
      <w:hyperlink w:anchor="_Toc73451795" w:history="1">
        <w:r w:rsidR="00270822" w:rsidRPr="00B3043E">
          <w:rPr>
            <w:rStyle w:val="Hyperlink"/>
          </w:rPr>
          <w:t>3.1</w:t>
        </w:r>
        <w:r w:rsidR="00270822">
          <w:rPr>
            <w:rFonts w:asciiTheme="minorHAnsi" w:eastAsiaTheme="minorEastAsia" w:hAnsiTheme="minorHAnsi"/>
            <w:sz w:val="22"/>
            <w:szCs w:val="22"/>
            <w:lang w:val="en-AU" w:eastAsia="en-AU"/>
          </w:rPr>
          <w:tab/>
        </w:r>
        <w:r w:rsidR="00270822" w:rsidRPr="00B3043E">
          <w:rPr>
            <w:rStyle w:val="Hyperlink"/>
          </w:rPr>
          <w:t>Perceived likelihood of an outbreak and impacts</w:t>
        </w:r>
        <w:r w:rsidR="00270822">
          <w:rPr>
            <w:webHidden/>
          </w:rPr>
          <w:tab/>
        </w:r>
        <w:r w:rsidR="00270822">
          <w:rPr>
            <w:webHidden/>
          </w:rPr>
          <w:fldChar w:fldCharType="begin"/>
        </w:r>
        <w:r w:rsidR="00270822">
          <w:rPr>
            <w:webHidden/>
          </w:rPr>
          <w:instrText xml:space="preserve"> PAGEREF _Toc73451795 \h </w:instrText>
        </w:r>
        <w:r w:rsidR="00270822">
          <w:rPr>
            <w:webHidden/>
          </w:rPr>
        </w:r>
        <w:r w:rsidR="00270822">
          <w:rPr>
            <w:webHidden/>
          </w:rPr>
          <w:fldChar w:fldCharType="separate"/>
        </w:r>
        <w:r w:rsidR="00270822">
          <w:rPr>
            <w:webHidden/>
          </w:rPr>
          <w:t>16</w:t>
        </w:r>
        <w:r w:rsidR="00270822">
          <w:rPr>
            <w:webHidden/>
          </w:rPr>
          <w:fldChar w:fldCharType="end"/>
        </w:r>
      </w:hyperlink>
    </w:p>
    <w:p w14:paraId="32048EEB" w14:textId="76A82F4F" w:rsidR="00270822" w:rsidRDefault="008B6212" w:rsidP="00270822">
      <w:pPr>
        <w:pStyle w:val="TOC3"/>
        <w:rPr>
          <w:rFonts w:asciiTheme="minorHAnsi" w:eastAsiaTheme="minorEastAsia" w:hAnsiTheme="minorHAnsi"/>
          <w:sz w:val="22"/>
          <w:szCs w:val="22"/>
          <w:lang w:val="en-AU" w:eastAsia="en-AU"/>
        </w:rPr>
      </w:pPr>
      <w:hyperlink w:anchor="_Toc73451796" w:history="1">
        <w:r w:rsidR="00270822" w:rsidRPr="00B3043E">
          <w:rPr>
            <w:rStyle w:val="Hyperlink"/>
          </w:rPr>
          <w:t>3.2</w:t>
        </w:r>
        <w:r w:rsidR="00270822">
          <w:rPr>
            <w:rFonts w:asciiTheme="minorHAnsi" w:eastAsiaTheme="minorEastAsia" w:hAnsiTheme="minorHAnsi"/>
            <w:sz w:val="22"/>
            <w:szCs w:val="22"/>
            <w:lang w:val="en-AU" w:eastAsia="en-AU"/>
          </w:rPr>
          <w:tab/>
        </w:r>
        <w:r w:rsidR="00270822" w:rsidRPr="00B3043E">
          <w:rPr>
            <w:rStyle w:val="Hyperlink"/>
          </w:rPr>
          <w:t>Detecting and reporting an outbreak</w:t>
        </w:r>
        <w:r w:rsidR="00270822">
          <w:rPr>
            <w:webHidden/>
          </w:rPr>
          <w:tab/>
        </w:r>
        <w:r w:rsidR="00270822">
          <w:rPr>
            <w:webHidden/>
          </w:rPr>
          <w:fldChar w:fldCharType="begin"/>
        </w:r>
        <w:r w:rsidR="00270822">
          <w:rPr>
            <w:webHidden/>
          </w:rPr>
          <w:instrText xml:space="preserve"> PAGEREF _Toc73451796 \h </w:instrText>
        </w:r>
        <w:r w:rsidR="00270822">
          <w:rPr>
            <w:webHidden/>
          </w:rPr>
        </w:r>
        <w:r w:rsidR="00270822">
          <w:rPr>
            <w:webHidden/>
          </w:rPr>
          <w:fldChar w:fldCharType="separate"/>
        </w:r>
        <w:r w:rsidR="00270822">
          <w:rPr>
            <w:webHidden/>
          </w:rPr>
          <w:t>18</w:t>
        </w:r>
        <w:r w:rsidR="00270822">
          <w:rPr>
            <w:webHidden/>
          </w:rPr>
          <w:fldChar w:fldCharType="end"/>
        </w:r>
      </w:hyperlink>
    </w:p>
    <w:p w14:paraId="73EB9E4A" w14:textId="71226497" w:rsidR="00270822" w:rsidRDefault="008B6212" w:rsidP="00270822">
      <w:pPr>
        <w:pStyle w:val="TOC3"/>
        <w:rPr>
          <w:rFonts w:asciiTheme="minorHAnsi" w:eastAsiaTheme="minorEastAsia" w:hAnsiTheme="minorHAnsi"/>
          <w:sz w:val="22"/>
          <w:szCs w:val="22"/>
          <w:lang w:val="en-AU" w:eastAsia="en-AU"/>
        </w:rPr>
      </w:pPr>
      <w:hyperlink w:anchor="_Toc73451797" w:history="1">
        <w:r w:rsidR="00270822" w:rsidRPr="00B3043E">
          <w:rPr>
            <w:rStyle w:val="Hyperlink"/>
          </w:rPr>
          <w:t>3.4</w:t>
        </w:r>
        <w:r w:rsidR="00270822">
          <w:rPr>
            <w:rFonts w:asciiTheme="minorHAnsi" w:eastAsiaTheme="minorEastAsia" w:hAnsiTheme="minorHAnsi"/>
            <w:sz w:val="22"/>
            <w:szCs w:val="22"/>
            <w:lang w:val="en-AU" w:eastAsia="en-AU"/>
          </w:rPr>
          <w:tab/>
        </w:r>
        <w:r w:rsidR="00270822" w:rsidRPr="00B3043E">
          <w:rPr>
            <w:rStyle w:val="Hyperlink"/>
          </w:rPr>
          <w:t>Factors that influence biosecurity resources</w:t>
        </w:r>
        <w:r w:rsidR="00270822">
          <w:rPr>
            <w:webHidden/>
          </w:rPr>
          <w:tab/>
        </w:r>
        <w:r w:rsidR="00270822">
          <w:rPr>
            <w:webHidden/>
          </w:rPr>
          <w:fldChar w:fldCharType="begin"/>
        </w:r>
        <w:r w:rsidR="00270822">
          <w:rPr>
            <w:webHidden/>
          </w:rPr>
          <w:instrText xml:space="preserve"> PAGEREF _Toc73451797 \h </w:instrText>
        </w:r>
        <w:r w:rsidR="00270822">
          <w:rPr>
            <w:webHidden/>
          </w:rPr>
        </w:r>
        <w:r w:rsidR="00270822">
          <w:rPr>
            <w:webHidden/>
          </w:rPr>
          <w:fldChar w:fldCharType="separate"/>
        </w:r>
        <w:r w:rsidR="00270822">
          <w:rPr>
            <w:webHidden/>
          </w:rPr>
          <w:t>22</w:t>
        </w:r>
        <w:r w:rsidR="00270822">
          <w:rPr>
            <w:webHidden/>
          </w:rPr>
          <w:fldChar w:fldCharType="end"/>
        </w:r>
      </w:hyperlink>
    </w:p>
    <w:p w14:paraId="312483AE" w14:textId="526B08ED" w:rsidR="00270822" w:rsidRDefault="008B6212" w:rsidP="00270822">
      <w:pPr>
        <w:pStyle w:val="TOC2"/>
        <w:tabs>
          <w:tab w:val="left" w:pos="709"/>
        </w:tabs>
        <w:ind w:right="101"/>
        <w:rPr>
          <w:rFonts w:asciiTheme="minorHAnsi" w:eastAsiaTheme="minorEastAsia" w:hAnsiTheme="minorHAnsi"/>
          <w:b w:val="0"/>
          <w:sz w:val="22"/>
          <w:szCs w:val="22"/>
          <w:lang w:val="en-AU" w:eastAsia="en-AU"/>
        </w:rPr>
      </w:pPr>
      <w:hyperlink w:anchor="_Toc73451798" w:history="1">
        <w:r w:rsidR="00270822" w:rsidRPr="00B3043E">
          <w:rPr>
            <w:rStyle w:val="Hyperlink"/>
          </w:rPr>
          <w:t>4</w:t>
        </w:r>
        <w:r w:rsidR="00270822">
          <w:rPr>
            <w:rFonts w:asciiTheme="minorHAnsi" w:eastAsiaTheme="minorEastAsia" w:hAnsiTheme="minorHAnsi"/>
            <w:b w:val="0"/>
            <w:sz w:val="22"/>
            <w:szCs w:val="22"/>
            <w:lang w:val="en-AU" w:eastAsia="en-AU"/>
          </w:rPr>
          <w:tab/>
        </w:r>
        <w:r w:rsidR="00270822" w:rsidRPr="00B3043E">
          <w:rPr>
            <w:rStyle w:val="Hyperlink"/>
          </w:rPr>
          <w:t>Decision Making and Communications</w:t>
        </w:r>
        <w:r w:rsidR="00270822">
          <w:rPr>
            <w:webHidden/>
          </w:rPr>
          <w:tab/>
        </w:r>
        <w:r w:rsidR="00270822">
          <w:rPr>
            <w:webHidden/>
          </w:rPr>
          <w:fldChar w:fldCharType="begin"/>
        </w:r>
        <w:r w:rsidR="00270822">
          <w:rPr>
            <w:webHidden/>
          </w:rPr>
          <w:instrText xml:space="preserve"> PAGEREF _Toc73451798 \h </w:instrText>
        </w:r>
        <w:r w:rsidR="00270822">
          <w:rPr>
            <w:webHidden/>
          </w:rPr>
        </w:r>
        <w:r w:rsidR="00270822">
          <w:rPr>
            <w:webHidden/>
          </w:rPr>
          <w:fldChar w:fldCharType="separate"/>
        </w:r>
        <w:r w:rsidR="00270822">
          <w:rPr>
            <w:webHidden/>
          </w:rPr>
          <w:t>24</w:t>
        </w:r>
        <w:r w:rsidR="00270822">
          <w:rPr>
            <w:webHidden/>
          </w:rPr>
          <w:fldChar w:fldCharType="end"/>
        </w:r>
      </w:hyperlink>
    </w:p>
    <w:p w14:paraId="60DC7B5B" w14:textId="4AB71A13" w:rsidR="00270822" w:rsidRDefault="008B6212" w:rsidP="00270822">
      <w:pPr>
        <w:pStyle w:val="TOC3"/>
        <w:rPr>
          <w:rFonts w:asciiTheme="minorHAnsi" w:eastAsiaTheme="minorEastAsia" w:hAnsiTheme="minorHAnsi"/>
          <w:sz w:val="22"/>
          <w:szCs w:val="22"/>
          <w:lang w:val="en-AU" w:eastAsia="en-AU"/>
        </w:rPr>
      </w:pPr>
      <w:hyperlink w:anchor="_Toc73451799" w:history="1">
        <w:r w:rsidR="00270822" w:rsidRPr="00B3043E">
          <w:rPr>
            <w:rStyle w:val="Hyperlink"/>
          </w:rPr>
          <w:t>4.1</w:t>
        </w:r>
        <w:r w:rsidR="00270822">
          <w:rPr>
            <w:rFonts w:asciiTheme="minorHAnsi" w:eastAsiaTheme="minorEastAsia" w:hAnsiTheme="minorHAnsi"/>
            <w:sz w:val="22"/>
            <w:szCs w:val="22"/>
            <w:lang w:val="en-AU" w:eastAsia="en-AU"/>
          </w:rPr>
          <w:tab/>
        </w:r>
        <w:r w:rsidR="00270822" w:rsidRPr="00B3043E">
          <w:rPr>
            <w:rStyle w:val="Hyperlink"/>
          </w:rPr>
          <w:t>Importance of hearing information about biosecurity</w:t>
        </w:r>
        <w:r w:rsidR="00270822">
          <w:rPr>
            <w:webHidden/>
          </w:rPr>
          <w:tab/>
        </w:r>
        <w:r w:rsidR="00270822">
          <w:rPr>
            <w:webHidden/>
          </w:rPr>
          <w:fldChar w:fldCharType="begin"/>
        </w:r>
        <w:r w:rsidR="00270822">
          <w:rPr>
            <w:webHidden/>
          </w:rPr>
          <w:instrText xml:space="preserve"> PAGEREF _Toc73451799 \h </w:instrText>
        </w:r>
        <w:r w:rsidR="00270822">
          <w:rPr>
            <w:webHidden/>
          </w:rPr>
        </w:r>
        <w:r w:rsidR="00270822">
          <w:rPr>
            <w:webHidden/>
          </w:rPr>
          <w:fldChar w:fldCharType="separate"/>
        </w:r>
        <w:r w:rsidR="00270822">
          <w:rPr>
            <w:webHidden/>
          </w:rPr>
          <w:t>24</w:t>
        </w:r>
        <w:r w:rsidR="00270822">
          <w:rPr>
            <w:webHidden/>
          </w:rPr>
          <w:fldChar w:fldCharType="end"/>
        </w:r>
      </w:hyperlink>
    </w:p>
    <w:p w14:paraId="05754766" w14:textId="4B77BF03" w:rsidR="00270822" w:rsidRDefault="008B6212" w:rsidP="00270822">
      <w:pPr>
        <w:pStyle w:val="TOC3"/>
        <w:rPr>
          <w:rFonts w:asciiTheme="minorHAnsi" w:eastAsiaTheme="minorEastAsia" w:hAnsiTheme="minorHAnsi"/>
          <w:sz w:val="22"/>
          <w:szCs w:val="22"/>
          <w:lang w:val="en-AU" w:eastAsia="en-AU"/>
        </w:rPr>
      </w:pPr>
      <w:hyperlink w:anchor="_Toc73451800" w:history="1">
        <w:r w:rsidR="00270822" w:rsidRPr="00B3043E">
          <w:rPr>
            <w:rStyle w:val="Hyperlink"/>
          </w:rPr>
          <w:t>4.2</w:t>
        </w:r>
        <w:r w:rsidR="00270822">
          <w:rPr>
            <w:rFonts w:asciiTheme="minorHAnsi" w:eastAsiaTheme="minorEastAsia" w:hAnsiTheme="minorHAnsi"/>
            <w:sz w:val="22"/>
            <w:szCs w:val="22"/>
            <w:lang w:val="en-AU" w:eastAsia="en-AU"/>
          </w:rPr>
          <w:tab/>
        </w:r>
        <w:r w:rsidR="00270822" w:rsidRPr="00B3043E">
          <w:rPr>
            <w:rStyle w:val="Hyperlink"/>
          </w:rPr>
          <w:t>Sources of information</w:t>
        </w:r>
        <w:r w:rsidR="00270822">
          <w:rPr>
            <w:webHidden/>
          </w:rPr>
          <w:tab/>
        </w:r>
        <w:r w:rsidR="00270822">
          <w:rPr>
            <w:webHidden/>
          </w:rPr>
          <w:fldChar w:fldCharType="begin"/>
        </w:r>
        <w:r w:rsidR="00270822">
          <w:rPr>
            <w:webHidden/>
          </w:rPr>
          <w:instrText xml:space="preserve"> PAGEREF _Toc73451800 \h </w:instrText>
        </w:r>
        <w:r w:rsidR="00270822">
          <w:rPr>
            <w:webHidden/>
          </w:rPr>
        </w:r>
        <w:r w:rsidR="00270822">
          <w:rPr>
            <w:webHidden/>
          </w:rPr>
          <w:fldChar w:fldCharType="separate"/>
        </w:r>
        <w:r w:rsidR="00270822">
          <w:rPr>
            <w:webHidden/>
          </w:rPr>
          <w:t>25</w:t>
        </w:r>
        <w:r w:rsidR="00270822">
          <w:rPr>
            <w:webHidden/>
          </w:rPr>
          <w:fldChar w:fldCharType="end"/>
        </w:r>
      </w:hyperlink>
    </w:p>
    <w:p w14:paraId="7F40D8C3" w14:textId="5C9A90DB" w:rsidR="00270822" w:rsidRDefault="008B6212" w:rsidP="00270822">
      <w:pPr>
        <w:pStyle w:val="TOC3"/>
        <w:rPr>
          <w:rFonts w:asciiTheme="minorHAnsi" w:eastAsiaTheme="minorEastAsia" w:hAnsiTheme="minorHAnsi"/>
          <w:sz w:val="22"/>
          <w:szCs w:val="22"/>
          <w:lang w:val="en-AU" w:eastAsia="en-AU"/>
        </w:rPr>
      </w:pPr>
      <w:hyperlink w:anchor="_Toc73451801" w:history="1">
        <w:r w:rsidR="00270822" w:rsidRPr="00B3043E">
          <w:rPr>
            <w:rStyle w:val="Hyperlink"/>
          </w:rPr>
          <w:t>4.3</w:t>
        </w:r>
        <w:r w:rsidR="00270822">
          <w:rPr>
            <w:rFonts w:asciiTheme="minorHAnsi" w:eastAsiaTheme="minorEastAsia" w:hAnsiTheme="minorHAnsi"/>
            <w:sz w:val="22"/>
            <w:szCs w:val="22"/>
            <w:lang w:val="en-AU" w:eastAsia="en-AU"/>
          </w:rPr>
          <w:tab/>
        </w:r>
        <w:r w:rsidR="00270822" w:rsidRPr="00B3043E">
          <w:rPr>
            <w:rStyle w:val="Hyperlink"/>
          </w:rPr>
          <w:t>Channels of communication</w:t>
        </w:r>
        <w:r w:rsidR="00270822">
          <w:rPr>
            <w:webHidden/>
          </w:rPr>
          <w:tab/>
        </w:r>
        <w:r w:rsidR="00270822">
          <w:rPr>
            <w:webHidden/>
          </w:rPr>
          <w:fldChar w:fldCharType="begin"/>
        </w:r>
        <w:r w:rsidR="00270822">
          <w:rPr>
            <w:webHidden/>
          </w:rPr>
          <w:instrText xml:space="preserve"> PAGEREF _Toc73451801 \h </w:instrText>
        </w:r>
        <w:r w:rsidR="00270822">
          <w:rPr>
            <w:webHidden/>
          </w:rPr>
        </w:r>
        <w:r w:rsidR="00270822">
          <w:rPr>
            <w:webHidden/>
          </w:rPr>
          <w:fldChar w:fldCharType="separate"/>
        </w:r>
        <w:r w:rsidR="00270822">
          <w:rPr>
            <w:webHidden/>
          </w:rPr>
          <w:t>26</w:t>
        </w:r>
        <w:r w:rsidR="00270822">
          <w:rPr>
            <w:webHidden/>
          </w:rPr>
          <w:fldChar w:fldCharType="end"/>
        </w:r>
      </w:hyperlink>
    </w:p>
    <w:p w14:paraId="75C8A055" w14:textId="797B5A64" w:rsidR="00270822" w:rsidRDefault="008B6212" w:rsidP="00270822">
      <w:pPr>
        <w:pStyle w:val="TOC3"/>
        <w:rPr>
          <w:rFonts w:asciiTheme="minorHAnsi" w:eastAsiaTheme="minorEastAsia" w:hAnsiTheme="minorHAnsi"/>
          <w:sz w:val="22"/>
          <w:szCs w:val="22"/>
          <w:lang w:val="en-AU" w:eastAsia="en-AU"/>
        </w:rPr>
      </w:pPr>
      <w:hyperlink w:anchor="_Toc73451802" w:history="1">
        <w:r w:rsidR="00270822" w:rsidRPr="00B3043E">
          <w:rPr>
            <w:rStyle w:val="Hyperlink"/>
          </w:rPr>
          <w:t>4.4</w:t>
        </w:r>
        <w:r w:rsidR="00270822">
          <w:rPr>
            <w:rFonts w:asciiTheme="minorHAnsi" w:eastAsiaTheme="minorEastAsia" w:hAnsiTheme="minorHAnsi"/>
            <w:sz w:val="22"/>
            <w:szCs w:val="22"/>
            <w:lang w:val="en-AU" w:eastAsia="en-AU"/>
          </w:rPr>
          <w:tab/>
        </w:r>
        <w:r w:rsidR="00270822" w:rsidRPr="00B3043E">
          <w:rPr>
            <w:rStyle w:val="Hyperlink"/>
          </w:rPr>
          <w:t>Most important types of information</w:t>
        </w:r>
        <w:r w:rsidR="00270822">
          <w:rPr>
            <w:webHidden/>
          </w:rPr>
          <w:tab/>
        </w:r>
        <w:r w:rsidR="00270822">
          <w:rPr>
            <w:webHidden/>
          </w:rPr>
          <w:fldChar w:fldCharType="begin"/>
        </w:r>
        <w:r w:rsidR="00270822">
          <w:rPr>
            <w:webHidden/>
          </w:rPr>
          <w:instrText xml:space="preserve"> PAGEREF _Toc73451802 \h </w:instrText>
        </w:r>
        <w:r w:rsidR="00270822">
          <w:rPr>
            <w:webHidden/>
          </w:rPr>
        </w:r>
        <w:r w:rsidR="00270822">
          <w:rPr>
            <w:webHidden/>
          </w:rPr>
          <w:fldChar w:fldCharType="separate"/>
        </w:r>
        <w:r w:rsidR="00270822">
          <w:rPr>
            <w:webHidden/>
          </w:rPr>
          <w:t>28</w:t>
        </w:r>
        <w:r w:rsidR="00270822">
          <w:rPr>
            <w:webHidden/>
          </w:rPr>
          <w:fldChar w:fldCharType="end"/>
        </w:r>
      </w:hyperlink>
    </w:p>
    <w:p w14:paraId="2CBBC182" w14:textId="5C2BF386" w:rsidR="00270822" w:rsidRDefault="008B6212" w:rsidP="00270822">
      <w:pPr>
        <w:pStyle w:val="TOC2"/>
        <w:tabs>
          <w:tab w:val="left" w:pos="709"/>
        </w:tabs>
        <w:ind w:right="101"/>
        <w:rPr>
          <w:rFonts w:asciiTheme="minorHAnsi" w:eastAsiaTheme="minorEastAsia" w:hAnsiTheme="minorHAnsi"/>
          <w:b w:val="0"/>
          <w:sz w:val="22"/>
          <w:szCs w:val="22"/>
          <w:lang w:val="en-AU" w:eastAsia="en-AU"/>
        </w:rPr>
      </w:pPr>
      <w:hyperlink w:anchor="_Toc73451803" w:history="1">
        <w:r w:rsidR="00270822" w:rsidRPr="00B3043E">
          <w:rPr>
            <w:rStyle w:val="Hyperlink"/>
          </w:rPr>
          <w:t>5</w:t>
        </w:r>
        <w:r w:rsidR="00270822">
          <w:rPr>
            <w:rFonts w:asciiTheme="minorHAnsi" w:eastAsiaTheme="minorEastAsia" w:hAnsiTheme="minorHAnsi"/>
            <w:b w:val="0"/>
            <w:sz w:val="22"/>
            <w:szCs w:val="22"/>
            <w:lang w:val="en-AU" w:eastAsia="en-AU"/>
          </w:rPr>
          <w:tab/>
        </w:r>
        <w:r w:rsidR="00270822" w:rsidRPr="00B3043E">
          <w:rPr>
            <w:rStyle w:val="Hyperlink"/>
          </w:rPr>
          <w:t>Shared Responsibility and partnerships</w:t>
        </w:r>
        <w:r w:rsidR="00270822">
          <w:rPr>
            <w:webHidden/>
          </w:rPr>
          <w:tab/>
        </w:r>
        <w:r w:rsidR="00270822">
          <w:rPr>
            <w:webHidden/>
          </w:rPr>
          <w:fldChar w:fldCharType="begin"/>
        </w:r>
        <w:r w:rsidR="00270822">
          <w:rPr>
            <w:webHidden/>
          </w:rPr>
          <w:instrText xml:space="preserve"> PAGEREF _Toc73451803 \h </w:instrText>
        </w:r>
        <w:r w:rsidR="00270822">
          <w:rPr>
            <w:webHidden/>
          </w:rPr>
        </w:r>
        <w:r w:rsidR="00270822">
          <w:rPr>
            <w:webHidden/>
          </w:rPr>
          <w:fldChar w:fldCharType="separate"/>
        </w:r>
        <w:r w:rsidR="00270822">
          <w:rPr>
            <w:webHidden/>
          </w:rPr>
          <w:t>29</w:t>
        </w:r>
        <w:r w:rsidR="00270822">
          <w:rPr>
            <w:webHidden/>
          </w:rPr>
          <w:fldChar w:fldCharType="end"/>
        </w:r>
      </w:hyperlink>
    </w:p>
    <w:p w14:paraId="39FB6FF8" w14:textId="11D01F2B" w:rsidR="00270822" w:rsidRDefault="008B6212" w:rsidP="00270822">
      <w:pPr>
        <w:pStyle w:val="TOC3"/>
        <w:rPr>
          <w:rFonts w:asciiTheme="minorHAnsi" w:eastAsiaTheme="minorEastAsia" w:hAnsiTheme="minorHAnsi"/>
          <w:sz w:val="22"/>
          <w:szCs w:val="22"/>
          <w:lang w:val="en-AU" w:eastAsia="en-AU"/>
        </w:rPr>
      </w:pPr>
      <w:hyperlink w:anchor="_Toc73451804" w:history="1">
        <w:r w:rsidR="00270822" w:rsidRPr="00B3043E">
          <w:rPr>
            <w:rStyle w:val="Hyperlink"/>
          </w:rPr>
          <w:t>5.1</w:t>
        </w:r>
        <w:r w:rsidR="00270822">
          <w:rPr>
            <w:rFonts w:asciiTheme="minorHAnsi" w:eastAsiaTheme="minorEastAsia" w:hAnsiTheme="minorHAnsi"/>
            <w:sz w:val="22"/>
            <w:szCs w:val="22"/>
            <w:lang w:val="en-AU" w:eastAsia="en-AU"/>
          </w:rPr>
          <w:tab/>
        </w:r>
        <w:r w:rsidR="00270822" w:rsidRPr="00B3043E">
          <w:rPr>
            <w:rStyle w:val="Hyperlink"/>
          </w:rPr>
          <w:t>Perceptions of the biosecurity system’s effectiveness</w:t>
        </w:r>
        <w:r w:rsidR="00270822">
          <w:rPr>
            <w:webHidden/>
          </w:rPr>
          <w:tab/>
        </w:r>
        <w:r w:rsidR="00270822">
          <w:rPr>
            <w:webHidden/>
          </w:rPr>
          <w:fldChar w:fldCharType="begin"/>
        </w:r>
        <w:r w:rsidR="00270822">
          <w:rPr>
            <w:webHidden/>
          </w:rPr>
          <w:instrText xml:space="preserve"> PAGEREF _Toc73451804 \h </w:instrText>
        </w:r>
        <w:r w:rsidR="00270822">
          <w:rPr>
            <w:webHidden/>
          </w:rPr>
        </w:r>
        <w:r w:rsidR="00270822">
          <w:rPr>
            <w:webHidden/>
          </w:rPr>
          <w:fldChar w:fldCharType="separate"/>
        </w:r>
        <w:r w:rsidR="00270822">
          <w:rPr>
            <w:webHidden/>
          </w:rPr>
          <w:t>29</w:t>
        </w:r>
        <w:r w:rsidR="00270822">
          <w:rPr>
            <w:webHidden/>
          </w:rPr>
          <w:fldChar w:fldCharType="end"/>
        </w:r>
      </w:hyperlink>
    </w:p>
    <w:p w14:paraId="7E034B77" w14:textId="25F5872D" w:rsidR="00270822" w:rsidRDefault="008B6212" w:rsidP="00270822">
      <w:pPr>
        <w:pStyle w:val="TOC3"/>
        <w:rPr>
          <w:rFonts w:asciiTheme="minorHAnsi" w:eastAsiaTheme="minorEastAsia" w:hAnsiTheme="minorHAnsi"/>
          <w:sz w:val="22"/>
          <w:szCs w:val="22"/>
          <w:lang w:val="en-AU" w:eastAsia="en-AU"/>
        </w:rPr>
      </w:pPr>
      <w:hyperlink w:anchor="_Toc73451805" w:history="1">
        <w:r w:rsidR="00270822" w:rsidRPr="00B3043E">
          <w:rPr>
            <w:rStyle w:val="Hyperlink"/>
          </w:rPr>
          <w:t>5.2</w:t>
        </w:r>
        <w:r w:rsidR="00270822">
          <w:rPr>
            <w:rFonts w:asciiTheme="minorHAnsi" w:eastAsiaTheme="minorEastAsia" w:hAnsiTheme="minorHAnsi"/>
            <w:sz w:val="22"/>
            <w:szCs w:val="22"/>
            <w:lang w:val="en-AU" w:eastAsia="en-AU"/>
          </w:rPr>
          <w:tab/>
        </w:r>
        <w:r w:rsidR="00270822" w:rsidRPr="00B3043E">
          <w:rPr>
            <w:rStyle w:val="Hyperlink"/>
          </w:rPr>
          <w:t>Ability to deliver role in biosecurity</w:t>
        </w:r>
        <w:r w:rsidR="00270822">
          <w:rPr>
            <w:webHidden/>
          </w:rPr>
          <w:tab/>
        </w:r>
        <w:r w:rsidR="00270822">
          <w:rPr>
            <w:webHidden/>
          </w:rPr>
          <w:fldChar w:fldCharType="begin"/>
        </w:r>
        <w:r w:rsidR="00270822">
          <w:rPr>
            <w:webHidden/>
          </w:rPr>
          <w:instrText xml:space="preserve"> PAGEREF _Toc73451805 \h </w:instrText>
        </w:r>
        <w:r w:rsidR="00270822">
          <w:rPr>
            <w:webHidden/>
          </w:rPr>
        </w:r>
        <w:r w:rsidR="00270822">
          <w:rPr>
            <w:webHidden/>
          </w:rPr>
          <w:fldChar w:fldCharType="separate"/>
        </w:r>
        <w:r w:rsidR="00270822">
          <w:rPr>
            <w:webHidden/>
          </w:rPr>
          <w:t>30</w:t>
        </w:r>
        <w:r w:rsidR="00270822">
          <w:rPr>
            <w:webHidden/>
          </w:rPr>
          <w:fldChar w:fldCharType="end"/>
        </w:r>
      </w:hyperlink>
    </w:p>
    <w:p w14:paraId="5F731448" w14:textId="6E80097E" w:rsidR="00270822" w:rsidRDefault="008B6212" w:rsidP="00270822">
      <w:pPr>
        <w:pStyle w:val="TOC3"/>
        <w:rPr>
          <w:rFonts w:asciiTheme="minorHAnsi" w:eastAsiaTheme="minorEastAsia" w:hAnsiTheme="minorHAnsi"/>
          <w:sz w:val="22"/>
          <w:szCs w:val="22"/>
          <w:lang w:val="en-AU" w:eastAsia="en-AU"/>
        </w:rPr>
      </w:pPr>
      <w:hyperlink w:anchor="_Toc73451806" w:history="1">
        <w:r w:rsidR="00270822" w:rsidRPr="00B3043E">
          <w:rPr>
            <w:rStyle w:val="Hyperlink"/>
          </w:rPr>
          <w:t>5.3</w:t>
        </w:r>
        <w:r w:rsidR="00270822">
          <w:rPr>
            <w:rFonts w:asciiTheme="minorHAnsi" w:eastAsiaTheme="minorEastAsia" w:hAnsiTheme="minorHAnsi"/>
            <w:sz w:val="22"/>
            <w:szCs w:val="22"/>
            <w:lang w:val="en-AU" w:eastAsia="en-AU"/>
          </w:rPr>
          <w:tab/>
        </w:r>
        <w:r w:rsidR="00270822" w:rsidRPr="00B3043E">
          <w:rPr>
            <w:rStyle w:val="Hyperlink"/>
          </w:rPr>
          <w:t>Responsibility for biosecurity</w:t>
        </w:r>
        <w:r w:rsidR="00270822">
          <w:rPr>
            <w:webHidden/>
          </w:rPr>
          <w:tab/>
        </w:r>
        <w:r w:rsidR="00270822">
          <w:rPr>
            <w:webHidden/>
          </w:rPr>
          <w:fldChar w:fldCharType="begin"/>
        </w:r>
        <w:r w:rsidR="00270822">
          <w:rPr>
            <w:webHidden/>
          </w:rPr>
          <w:instrText xml:space="preserve"> PAGEREF _Toc73451806 \h </w:instrText>
        </w:r>
        <w:r w:rsidR="00270822">
          <w:rPr>
            <w:webHidden/>
          </w:rPr>
        </w:r>
        <w:r w:rsidR="00270822">
          <w:rPr>
            <w:webHidden/>
          </w:rPr>
          <w:fldChar w:fldCharType="separate"/>
        </w:r>
        <w:r w:rsidR="00270822">
          <w:rPr>
            <w:webHidden/>
          </w:rPr>
          <w:t>32</w:t>
        </w:r>
        <w:r w:rsidR="00270822">
          <w:rPr>
            <w:webHidden/>
          </w:rPr>
          <w:fldChar w:fldCharType="end"/>
        </w:r>
      </w:hyperlink>
    </w:p>
    <w:p w14:paraId="5CDDF854" w14:textId="2DFD8AE6" w:rsidR="00270822" w:rsidRDefault="008B6212" w:rsidP="00270822">
      <w:pPr>
        <w:pStyle w:val="TOC3"/>
        <w:rPr>
          <w:rFonts w:asciiTheme="minorHAnsi" w:eastAsiaTheme="minorEastAsia" w:hAnsiTheme="minorHAnsi"/>
          <w:sz w:val="22"/>
          <w:szCs w:val="22"/>
          <w:lang w:val="en-AU" w:eastAsia="en-AU"/>
        </w:rPr>
      </w:pPr>
      <w:hyperlink w:anchor="_Toc73451807" w:history="1">
        <w:r w:rsidR="00270822" w:rsidRPr="00B3043E">
          <w:rPr>
            <w:rStyle w:val="Hyperlink"/>
          </w:rPr>
          <w:t>5.4</w:t>
        </w:r>
        <w:r w:rsidR="00270822">
          <w:rPr>
            <w:rFonts w:asciiTheme="minorHAnsi" w:eastAsiaTheme="minorEastAsia" w:hAnsiTheme="minorHAnsi"/>
            <w:sz w:val="22"/>
            <w:szCs w:val="22"/>
            <w:lang w:val="en-AU" w:eastAsia="en-AU"/>
          </w:rPr>
          <w:tab/>
        </w:r>
        <w:r w:rsidR="00270822" w:rsidRPr="00B3043E">
          <w:rPr>
            <w:rStyle w:val="Hyperlink"/>
          </w:rPr>
          <w:t>Working in partnership</w:t>
        </w:r>
        <w:r w:rsidR="00270822">
          <w:rPr>
            <w:webHidden/>
          </w:rPr>
          <w:tab/>
        </w:r>
        <w:r w:rsidR="00270822">
          <w:rPr>
            <w:webHidden/>
          </w:rPr>
          <w:fldChar w:fldCharType="begin"/>
        </w:r>
        <w:r w:rsidR="00270822">
          <w:rPr>
            <w:webHidden/>
          </w:rPr>
          <w:instrText xml:space="preserve"> PAGEREF _Toc73451807 \h </w:instrText>
        </w:r>
        <w:r w:rsidR="00270822">
          <w:rPr>
            <w:webHidden/>
          </w:rPr>
        </w:r>
        <w:r w:rsidR="00270822">
          <w:rPr>
            <w:webHidden/>
          </w:rPr>
          <w:fldChar w:fldCharType="separate"/>
        </w:r>
        <w:r w:rsidR="00270822">
          <w:rPr>
            <w:webHidden/>
          </w:rPr>
          <w:t>33</w:t>
        </w:r>
        <w:r w:rsidR="00270822">
          <w:rPr>
            <w:webHidden/>
          </w:rPr>
          <w:fldChar w:fldCharType="end"/>
        </w:r>
      </w:hyperlink>
    </w:p>
    <w:p w14:paraId="4A8C971D" w14:textId="2537B8B1" w:rsidR="00270822" w:rsidRDefault="008B6212" w:rsidP="00270822">
      <w:pPr>
        <w:pStyle w:val="TOC2"/>
        <w:tabs>
          <w:tab w:val="left" w:pos="709"/>
        </w:tabs>
        <w:ind w:right="101"/>
        <w:rPr>
          <w:rFonts w:asciiTheme="minorHAnsi" w:eastAsiaTheme="minorEastAsia" w:hAnsiTheme="minorHAnsi"/>
          <w:b w:val="0"/>
          <w:sz w:val="22"/>
          <w:szCs w:val="22"/>
          <w:lang w:val="en-AU" w:eastAsia="en-AU"/>
        </w:rPr>
      </w:pPr>
      <w:hyperlink w:anchor="_Toc73451808" w:history="1">
        <w:r w:rsidR="00270822" w:rsidRPr="00B3043E">
          <w:rPr>
            <w:rStyle w:val="Hyperlink"/>
          </w:rPr>
          <w:t>6</w:t>
        </w:r>
        <w:r w:rsidR="00270822">
          <w:rPr>
            <w:rFonts w:asciiTheme="minorHAnsi" w:eastAsiaTheme="minorEastAsia" w:hAnsiTheme="minorHAnsi"/>
            <w:b w:val="0"/>
            <w:sz w:val="22"/>
            <w:szCs w:val="22"/>
            <w:lang w:val="en-AU" w:eastAsia="en-AU"/>
          </w:rPr>
          <w:tab/>
        </w:r>
        <w:r w:rsidR="00270822" w:rsidRPr="00B3043E">
          <w:rPr>
            <w:rStyle w:val="Hyperlink"/>
          </w:rPr>
          <w:t>Our collective challenges</w:t>
        </w:r>
        <w:r w:rsidR="00270822">
          <w:rPr>
            <w:webHidden/>
          </w:rPr>
          <w:tab/>
        </w:r>
        <w:r w:rsidR="00270822">
          <w:rPr>
            <w:webHidden/>
          </w:rPr>
          <w:fldChar w:fldCharType="begin"/>
        </w:r>
        <w:r w:rsidR="00270822">
          <w:rPr>
            <w:webHidden/>
          </w:rPr>
          <w:instrText xml:space="preserve"> PAGEREF _Toc73451808 \h </w:instrText>
        </w:r>
        <w:r w:rsidR="00270822">
          <w:rPr>
            <w:webHidden/>
          </w:rPr>
        </w:r>
        <w:r w:rsidR="00270822">
          <w:rPr>
            <w:webHidden/>
          </w:rPr>
          <w:fldChar w:fldCharType="separate"/>
        </w:r>
        <w:r w:rsidR="00270822">
          <w:rPr>
            <w:webHidden/>
          </w:rPr>
          <w:t>36</w:t>
        </w:r>
        <w:r w:rsidR="00270822">
          <w:rPr>
            <w:webHidden/>
          </w:rPr>
          <w:fldChar w:fldCharType="end"/>
        </w:r>
      </w:hyperlink>
    </w:p>
    <w:p w14:paraId="0E8E2342" w14:textId="66763DB6" w:rsidR="00270822" w:rsidRDefault="008B6212" w:rsidP="00270822">
      <w:pPr>
        <w:pStyle w:val="TOC3"/>
        <w:rPr>
          <w:rFonts w:asciiTheme="minorHAnsi" w:eastAsiaTheme="minorEastAsia" w:hAnsiTheme="minorHAnsi"/>
          <w:sz w:val="22"/>
          <w:szCs w:val="22"/>
          <w:lang w:val="en-AU" w:eastAsia="en-AU"/>
        </w:rPr>
      </w:pPr>
      <w:hyperlink w:anchor="_Toc73451809" w:history="1">
        <w:r w:rsidR="00270822" w:rsidRPr="00B3043E">
          <w:rPr>
            <w:rStyle w:val="Hyperlink"/>
          </w:rPr>
          <w:t>6.1</w:t>
        </w:r>
        <w:r w:rsidR="00270822">
          <w:rPr>
            <w:rFonts w:asciiTheme="minorHAnsi" w:eastAsiaTheme="minorEastAsia" w:hAnsiTheme="minorHAnsi"/>
            <w:sz w:val="22"/>
            <w:szCs w:val="22"/>
            <w:lang w:val="en-AU" w:eastAsia="en-AU"/>
          </w:rPr>
          <w:tab/>
        </w:r>
        <w:r w:rsidR="00270822" w:rsidRPr="00B3043E">
          <w:rPr>
            <w:rStyle w:val="Hyperlink"/>
          </w:rPr>
          <w:t>Resourcing of the system</w:t>
        </w:r>
        <w:r w:rsidR="00270822">
          <w:rPr>
            <w:webHidden/>
          </w:rPr>
          <w:tab/>
        </w:r>
        <w:r w:rsidR="00270822">
          <w:rPr>
            <w:webHidden/>
          </w:rPr>
          <w:fldChar w:fldCharType="begin"/>
        </w:r>
        <w:r w:rsidR="00270822">
          <w:rPr>
            <w:webHidden/>
          </w:rPr>
          <w:instrText xml:space="preserve"> PAGEREF _Toc73451809 \h </w:instrText>
        </w:r>
        <w:r w:rsidR="00270822">
          <w:rPr>
            <w:webHidden/>
          </w:rPr>
        </w:r>
        <w:r w:rsidR="00270822">
          <w:rPr>
            <w:webHidden/>
          </w:rPr>
          <w:fldChar w:fldCharType="separate"/>
        </w:r>
        <w:r w:rsidR="00270822">
          <w:rPr>
            <w:webHidden/>
          </w:rPr>
          <w:t>36</w:t>
        </w:r>
        <w:r w:rsidR="00270822">
          <w:rPr>
            <w:webHidden/>
          </w:rPr>
          <w:fldChar w:fldCharType="end"/>
        </w:r>
      </w:hyperlink>
    </w:p>
    <w:p w14:paraId="7DEB47C8" w14:textId="0F661491" w:rsidR="00270822" w:rsidRDefault="008B6212" w:rsidP="00270822">
      <w:pPr>
        <w:pStyle w:val="TOC3"/>
        <w:rPr>
          <w:rFonts w:asciiTheme="minorHAnsi" w:eastAsiaTheme="minorEastAsia" w:hAnsiTheme="minorHAnsi"/>
          <w:sz w:val="22"/>
          <w:szCs w:val="22"/>
          <w:lang w:val="en-AU" w:eastAsia="en-AU"/>
        </w:rPr>
      </w:pPr>
      <w:hyperlink w:anchor="_Toc73451810" w:history="1">
        <w:r w:rsidR="00270822" w:rsidRPr="00B3043E">
          <w:rPr>
            <w:rStyle w:val="Hyperlink"/>
          </w:rPr>
          <w:t>6.2</w:t>
        </w:r>
        <w:r w:rsidR="00270822">
          <w:rPr>
            <w:rFonts w:asciiTheme="minorHAnsi" w:eastAsiaTheme="minorEastAsia" w:hAnsiTheme="minorHAnsi"/>
            <w:sz w:val="22"/>
            <w:szCs w:val="22"/>
            <w:lang w:val="en-AU" w:eastAsia="en-AU"/>
          </w:rPr>
          <w:tab/>
        </w:r>
        <w:r w:rsidR="00270822" w:rsidRPr="00B3043E">
          <w:rPr>
            <w:rStyle w:val="Hyperlink"/>
          </w:rPr>
          <w:t>Effort to improve the system</w:t>
        </w:r>
        <w:r w:rsidR="00270822">
          <w:rPr>
            <w:webHidden/>
          </w:rPr>
          <w:tab/>
        </w:r>
        <w:r w:rsidR="00270822">
          <w:rPr>
            <w:webHidden/>
          </w:rPr>
          <w:fldChar w:fldCharType="begin"/>
        </w:r>
        <w:r w:rsidR="00270822">
          <w:rPr>
            <w:webHidden/>
          </w:rPr>
          <w:instrText xml:space="preserve"> PAGEREF _Toc73451810 \h </w:instrText>
        </w:r>
        <w:r w:rsidR="00270822">
          <w:rPr>
            <w:webHidden/>
          </w:rPr>
        </w:r>
        <w:r w:rsidR="00270822">
          <w:rPr>
            <w:webHidden/>
          </w:rPr>
          <w:fldChar w:fldCharType="separate"/>
        </w:r>
        <w:r w:rsidR="00270822">
          <w:rPr>
            <w:webHidden/>
          </w:rPr>
          <w:t>38</w:t>
        </w:r>
        <w:r w:rsidR="00270822">
          <w:rPr>
            <w:webHidden/>
          </w:rPr>
          <w:fldChar w:fldCharType="end"/>
        </w:r>
      </w:hyperlink>
    </w:p>
    <w:p w14:paraId="462DB553" w14:textId="2E6ACF43" w:rsidR="00270822" w:rsidRDefault="008B6212" w:rsidP="00270822">
      <w:pPr>
        <w:pStyle w:val="TOC3"/>
        <w:rPr>
          <w:rFonts w:asciiTheme="minorHAnsi" w:eastAsiaTheme="minorEastAsia" w:hAnsiTheme="minorHAnsi"/>
          <w:sz w:val="22"/>
          <w:szCs w:val="22"/>
          <w:lang w:val="en-AU" w:eastAsia="en-AU"/>
        </w:rPr>
      </w:pPr>
      <w:hyperlink w:anchor="_Toc73451811" w:history="1">
        <w:r w:rsidR="00270822" w:rsidRPr="00B3043E">
          <w:rPr>
            <w:rStyle w:val="Hyperlink"/>
          </w:rPr>
          <w:t>6.3</w:t>
        </w:r>
        <w:r w:rsidR="00270822">
          <w:rPr>
            <w:rFonts w:asciiTheme="minorHAnsi" w:eastAsiaTheme="minorEastAsia" w:hAnsiTheme="minorHAnsi"/>
            <w:sz w:val="22"/>
            <w:szCs w:val="22"/>
            <w:lang w:val="en-AU" w:eastAsia="en-AU"/>
          </w:rPr>
          <w:tab/>
        </w:r>
        <w:r w:rsidR="00270822" w:rsidRPr="00B3043E">
          <w:rPr>
            <w:rStyle w:val="Hyperlink"/>
          </w:rPr>
          <w:t>A vision for the future</w:t>
        </w:r>
        <w:r w:rsidR="00270822">
          <w:rPr>
            <w:webHidden/>
          </w:rPr>
          <w:tab/>
        </w:r>
        <w:r w:rsidR="00270822">
          <w:rPr>
            <w:webHidden/>
          </w:rPr>
          <w:fldChar w:fldCharType="begin"/>
        </w:r>
        <w:r w:rsidR="00270822">
          <w:rPr>
            <w:webHidden/>
          </w:rPr>
          <w:instrText xml:space="preserve"> PAGEREF _Toc73451811 \h </w:instrText>
        </w:r>
        <w:r w:rsidR="00270822">
          <w:rPr>
            <w:webHidden/>
          </w:rPr>
        </w:r>
        <w:r w:rsidR="00270822">
          <w:rPr>
            <w:webHidden/>
          </w:rPr>
          <w:fldChar w:fldCharType="separate"/>
        </w:r>
        <w:r w:rsidR="00270822">
          <w:rPr>
            <w:webHidden/>
          </w:rPr>
          <w:t>40</w:t>
        </w:r>
        <w:r w:rsidR="00270822">
          <w:rPr>
            <w:webHidden/>
          </w:rPr>
          <w:fldChar w:fldCharType="end"/>
        </w:r>
      </w:hyperlink>
    </w:p>
    <w:p w14:paraId="1E12E170" w14:textId="6291F9C2" w:rsidR="00CA1165" w:rsidRDefault="006428E5" w:rsidP="00CA1165">
      <w:pPr>
        <w:pStyle w:val="Agcontentsheading"/>
      </w:pPr>
      <w:r>
        <w:fldChar w:fldCharType="end"/>
      </w:r>
      <w:r w:rsidR="00CA1165">
        <w:t>Tables</w:t>
      </w:r>
    </w:p>
    <w:p w14:paraId="7D87191D" w14:textId="07C2E178" w:rsidR="00270822" w:rsidRDefault="00CA1165">
      <w:pPr>
        <w:pStyle w:val="TableofFigures"/>
        <w:tabs>
          <w:tab w:val="left" w:pos="1080"/>
        </w:tabs>
        <w:rPr>
          <w:rFonts w:asciiTheme="minorHAnsi" w:eastAsiaTheme="minorEastAsia" w:hAnsiTheme="minorHAnsi" w:cstheme="minorBidi"/>
          <w:noProof/>
          <w:color w:val="auto"/>
          <w:sz w:val="22"/>
          <w:szCs w:val="22"/>
          <w:lang w:val="en-AU" w:eastAsia="en-AU"/>
        </w:rPr>
      </w:pPr>
      <w:r>
        <w:fldChar w:fldCharType="begin"/>
      </w:r>
      <w:r>
        <w:instrText xml:space="preserve"> TOC \h \z \c "Table" </w:instrText>
      </w:r>
      <w:r>
        <w:fldChar w:fldCharType="separate"/>
      </w:r>
      <w:hyperlink w:anchor="_Toc73451783" w:history="1">
        <w:r w:rsidR="00270822" w:rsidRPr="00AB693F">
          <w:rPr>
            <w:rStyle w:val="Hyperlink"/>
            <w:noProof/>
          </w:rPr>
          <w:t>Table 1</w:t>
        </w:r>
        <w:r w:rsidR="00270822">
          <w:rPr>
            <w:rFonts w:asciiTheme="minorHAnsi" w:eastAsiaTheme="minorEastAsia" w:hAnsiTheme="minorHAnsi" w:cstheme="minorBidi"/>
            <w:noProof/>
            <w:color w:val="auto"/>
            <w:sz w:val="22"/>
            <w:szCs w:val="22"/>
            <w:lang w:val="en-AU" w:eastAsia="en-AU"/>
          </w:rPr>
          <w:tab/>
        </w:r>
        <w:r w:rsidR="00270822" w:rsidRPr="00AB693F">
          <w:rPr>
            <w:rStyle w:val="Hyperlink"/>
            <w:noProof/>
          </w:rPr>
          <w:t>Reporting categorisation matrix</w:t>
        </w:r>
        <w:r w:rsidR="00270822">
          <w:rPr>
            <w:noProof/>
            <w:webHidden/>
          </w:rPr>
          <w:tab/>
        </w:r>
        <w:r w:rsidR="00270822">
          <w:rPr>
            <w:noProof/>
            <w:webHidden/>
          </w:rPr>
          <w:fldChar w:fldCharType="begin"/>
        </w:r>
        <w:r w:rsidR="00270822">
          <w:rPr>
            <w:noProof/>
            <w:webHidden/>
          </w:rPr>
          <w:instrText xml:space="preserve"> PAGEREF _Toc73451783 \h </w:instrText>
        </w:r>
        <w:r w:rsidR="00270822">
          <w:rPr>
            <w:noProof/>
            <w:webHidden/>
          </w:rPr>
        </w:r>
        <w:r w:rsidR="00270822">
          <w:rPr>
            <w:noProof/>
            <w:webHidden/>
          </w:rPr>
          <w:fldChar w:fldCharType="separate"/>
        </w:r>
        <w:r w:rsidR="00270822">
          <w:rPr>
            <w:noProof/>
            <w:webHidden/>
          </w:rPr>
          <w:t>4</w:t>
        </w:r>
        <w:r w:rsidR="00270822">
          <w:rPr>
            <w:noProof/>
            <w:webHidden/>
          </w:rPr>
          <w:fldChar w:fldCharType="end"/>
        </w:r>
      </w:hyperlink>
    </w:p>
    <w:p w14:paraId="42DB7A53" w14:textId="157B34D4" w:rsidR="00270822" w:rsidRDefault="008B6212">
      <w:pPr>
        <w:pStyle w:val="TableofFigures"/>
        <w:tabs>
          <w:tab w:val="left" w:pos="1080"/>
        </w:tabs>
        <w:rPr>
          <w:rFonts w:asciiTheme="minorHAnsi" w:eastAsiaTheme="minorEastAsia" w:hAnsiTheme="minorHAnsi" w:cstheme="minorBidi"/>
          <w:noProof/>
          <w:color w:val="auto"/>
          <w:sz w:val="22"/>
          <w:szCs w:val="22"/>
          <w:lang w:val="en-AU" w:eastAsia="en-AU"/>
        </w:rPr>
      </w:pPr>
      <w:hyperlink w:anchor="_Toc73451784" w:history="1">
        <w:r w:rsidR="00270822" w:rsidRPr="00AB693F">
          <w:rPr>
            <w:rStyle w:val="Hyperlink"/>
            <w:noProof/>
          </w:rPr>
          <w:t>Table 2</w:t>
        </w:r>
        <w:r w:rsidR="00270822">
          <w:rPr>
            <w:rFonts w:asciiTheme="minorHAnsi" w:eastAsiaTheme="minorEastAsia" w:hAnsiTheme="minorHAnsi" w:cstheme="minorBidi"/>
            <w:noProof/>
            <w:color w:val="auto"/>
            <w:sz w:val="22"/>
            <w:szCs w:val="22"/>
            <w:lang w:val="en-AU" w:eastAsia="en-AU"/>
          </w:rPr>
          <w:tab/>
        </w:r>
        <w:r w:rsidR="00270822" w:rsidRPr="00AB693F">
          <w:rPr>
            <w:rStyle w:val="Hyperlink"/>
            <w:noProof/>
          </w:rPr>
          <w:t>What is the biggest biosecurity threat for your business right now?</w:t>
        </w:r>
        <w:r w:rsidR="00270822">
          <w:rPr>
            <w:noProof/>
            <w:webHidden/>
          </w:rPr>
          <w:tab/>
        </w:r>
        <w:r w:rsidR="00270822">
          <w:rPr>
            <w:noProof/>
            <w:webHidden/>
          </w:rPr>
          <w:fldChar w:fldCharType="begin"/>
        </w:r>
        <w:r w:rsidR="00270822">
          <w:rPr>
            <w:noProof/>
            <w:webHidden/>
          </w:rPr>
          <w:instrText xml:space="preserve"> PAGEREF _Toc73451784 \h </w:instrText>
        </w:r>
        <w:r w:rsidR="00270822">
          <w:rPr>
            <w:noProof/>
            <w:webHidden/>
          </w:rPr>
        </w:r>
        <w:r w:rsidR="00270822">
          <w:rPr>
            <w:noProof/>
            <w:webHidden/>
          </w:rPr>
          <w:fldChar w:fldCharType="separate"/>
        </w:r>
        <w:r w:rsidR="00270822">
          <w:rPr>
            <w:noProof/>
            <w:webHidden/>
          </w:rPr>
          <w:t>11</w:t>
        </w:r>
        <w:r w:rsidR="00270822">
          <w:rPr>
            <w:noProof/>
            <w:webHidden/>
          </w:rPr>
          <w:fldChar w:fldCharType="end"/>
        </w:r>
      </w:hyperlink>
    </w:p>
    <w:p w14:paraId="78F0A7AD" w14:textId="2CA31E9B" w:rsidR="00270822" w:rsidRDefault="008B6212">
      <w:pPr>
        <w:pStyle w:val="TableofFigures"/>
        <w:tabs>
          <w:tab w:val="left" w:pos="1080"/>
        </w:tabs>
        <w:rPr>
          <w:rFonts w:asciiTheme="minorHAnsi" w:eastAsiaTheme="minorEastAsia" w:hAnsiTheme="minorHAnsi" w:cstheme="minorBidi"/>
          <w:noProof/>
          <w:color w:val="auto"/>
          <w:sz w:val="22"/>
          <w:szCs w:val="22"/>
          <w:lang w:val="en-AU" w:eastAsia="en-AU"/>
        </w:rPr>
      </w:pPr>
      <w:hyperlink w:anchor="_Toc73451785" w:history="1">
        <w:r w:rsidR="00270822" w:rsidRPr="00AB693F">
          <w:rPr>
            <w:rStyle w:val="Hyperlink"/>
            <w:noProof/>
          </w:rPr>
          <w:t>Table 3</w:t>
        </w:r>
        <w:r w:rsidR="00270822">
          <w:rPr>
            <w:rFonts w:asciiTheme="minorHAnsi" w:eastAsiaTheme="minorEastAsia" w:hAnsiTheme="minorHAnsi" w:cstheme="minorBidi"/>
            <w:noProof/>
            <w:color w:val="auto"/>
            <w:sz w:val="22"/>
            <w:szCs w:val="22"/>
            <w:lang w:val="en-AU" w:eastAsia="en-AU"/>
          </w:rPr>
          <w:tab/>
        </w:r>
        <w:r w:rsidR="00270822" w:rsidRPr="00AB693F">
          <w:rPr>
            <w:rStyle w:val="Hyperlink"/>
            <w:noProof/>
          </w:rPr>
          <w:t>Perceived likely impacts from a biosecurity incident in Victoria</w:t>
        </w:r>
        <w:r w:rsidR="00270822">
          <w:rPr>
            <w:noProof/>
            <w:webHidden/>
          </w:rPr>
          <w:tab/>
        </w:r>
        <w:r w:rsidR="00270822">
          <w:rPr>
            <w:noProof/>
            <w:webHidden/>
          </w:rPr>
          <w:fldChar w:fldCharType="begin"/>
        </w:r>
        <w:r w:rsidR="00270822">
          <w:rPr>
            <w:noProof/>
            <w:webHidden/>
          </w:rPr>
          <w:instrText xml:space="preserve"> PAGEREF _Toc73451785 \h </w:instrText>
        </w:r>
        <w:r w:rsidR="00270822">
          <w:rPr>
            <w:noProof/>
            <w:webHidden/>
          </w:rPr>
        </w:r>
        <w:r w:rsidR="00270822">
          <w:rPr>
            <w:noProof/>
            <w:webHidden/>
          </w:rPr>
          <w:fldChar w:fldCharType="separate"/>
        </w:r>
        <w:r w:rsidR="00270822">
          <w:rPr>
            <w:noProof/>
            <w:webHidden/>
          </w:rPr>
          <w:t>18</w:t>
        </w:r>
        <w:r w:rsidR="00270822">
          <w:rPr>
            <w:noProof/>
            <w:webHidden/>
          </w:rPr>
          <w:fldChar w:fldCharType="end"/>
        </w:r>
      </w:hyperlink>
    </w:p>
    <w:p w14:paraId="435D9CC5" w14:textId="062EF1A3" w:rsidR="00270822" w:rsidRDefault="008B6212">
      <w:pPr>
        <w:pStyle w:val="TableofFigures"/>
        <w:tabs>
          <w:tab w:val="left" w:pos="1080"/>
        </w:tabs>
        <w:rPr>
          <w:rFonts w:asciiTheme="minorHAnsi" w:eastAsiaTheme="minorEastAsia" w:hAnsiTheme="minorHAnsi" w:cstheme="minorBidi"/>
          <w:noProof/>
          <w:color w:val="auto"/>
          <w:sz w:val="22"/>
          <w:szCs w:val="22"/>
          <w:lang w:val="en-AU" w:eastAsia="en-AU"/>
        </w:rPr>
      </w:pPr>
      <w:hyperlink w:anchor="_Toc73451786" w:history="1">
        <w:r w:rsidR="00270822" w:rsidRPr="00AB693F">
          <w:rPr>
            <w:rStyle w:val="Hyperlink"/>
            <w:noProof/>
          </w:rPr>
          <w:t>Table 4</w:t>
        </w:r>
        <w:r w:rsidR="00270822">
          <w:rPr>
            <w:rFonts w:asciiTheme="minorHAnsi" w:eastAsiaTheme="minorEastAsia" w:hAnsiTheme="minorHAnsi" w:cstheme="minorBidi"/>
            <w:noProof/>
            <w:color w:val="auto"/>
            <w:sz w:val="22"/>
            <w:szCs w:val="22"/>
            <w:lang w:val="en-AU" w:eastAsia="en-AU"/>
          </w:rPr>
          <w:tab/>
        </w:r>
        <w:r w:rsidR="00270822" w:rsidRPr="00AB693F">
          <w:rPr>
            <w:rStyle w:val="Hyperlink"/>
            <w:noProof/>
          </w:rPr>
          <w:t>Perceived ability of various groups to deliver their role in the biosecurity system</w:t>
        </w:r>
        <w:r w:rsidR="00270822">
          <w:rPr>
            <w:noProof/>
            <w:webHidden/>
          </w:rPr>
          <w:tab/>
        </w:r>
        <w:r w:rsidR="00270822">
          <w:rPr>
            <w:noProof/>
            <w:webHidden/>
          </w:rPr>
          <w:fldChar w:fldCharType="begin"/>
        </w:r>
        <w:r w:rsidR="00270822">
          <w:rPr>
            <w:noProof/>
            <w:webHidden/>
          </w:rPr>
          <w:instrText xml:space="preserve"> PAGEREF _Toc73451786 \h </w:instrText>
        </w:r>
        <w:r w:rsidR="00270822">
          <w:rPr>
            <w:noProof/>
            <w:webHidden/>
          </w:rPr>
        </w:r>
        <w:r w:rsidR="00270822">
          <w:rPr>
            <w:noProof/>
            <w:webHidden/>
          </w:rPr>
          <w:fldChar w:fldCharType="separate"/>
        </w:r>
        <w:r w:rsidR="00270822">
          <w:rPr>
            <w:noProof/>
            <w:webHidden/>
          </w:rPr>
          <w:t>31</w:t>
        </w:r>
        <w:r w:rsidR="00270822">
          <w:rPr>
            <w:noProof/>
            <w:webHidden/>
          </w:rPr>
          <w:fldChar w:fldCharType="end"/>
        </w:r>
      </w:hyperlink>
    </w:p>
    <w:p w14:paraId="7ED4922B" w14:textId="79541465" w:rsidR="00CC6E7E" w:rsidRDefault="00CA1165" w:rsidP="00CA1165">
      <w:pPr>
        <w:pStyle w:val="Agcontentsheading"/>
      </w:pPr>
      <w:r>
        <w:lastRenderedPageBreak/>
        <w:fldChar w:fldCharType="end"/>
      </w:r>
      <w:r>
        <w:t>Figures</w:t>
      </w:r>
    </w:p>
    <w:p w14:paraId="14198F37" w14:textId="0A9B7A5F" w:rsidR="00270822" w:rsidRDefault="00CA1165" w:rsidP="00270822">
      <w:pPr>
        <w:pStyle w:val="TableofFigures"/>
        <w:tabs>
          <w:tab w:val="left" w:pos="1260"/>
        </w:tabs>
        <w:rPr>
          <w:rFonts w:asciiTheme="minorHAnsi" w:eastAsiaTheme="minorEastAsia" w:hAnsiTheme="minorHAnsi" w:cstheme="minorBidi"/>
          <w:noProof/>
          <w:color w:val="auto"/>
          <w:sz w:val="22"/>
          <w:szCs w:val="22"/>
          <w:lang w:val="en-AU" w:eastAsia="en-AU"/>
        </w:rPr>
      </w:pPr>
      <w:r>
        <w:fldChar w:fldCharType="begin"/>
      </w:r>
      <w:r>
        <w:instrText xml:space="preserve"> TOC \h \z \c "Figure" </w:instrText>
      </w:r>
      <w:r>
        <w:fldChar w:fldCharType="separate"/>
      </w:r>
      <w:hyperlink w:anchor="_Toc73451760" w:history="1">
        <w:r w:rsidR="00270822" w:rsidRPr="00F70114">
          <w:rPr>
            <w:rStyle w:val="Hyperlink"/>
            <w:noProof/>
          </w:rPr>
          <w:t xml:space="preserve">Figure 1 </w:t>
        </w:r>
        <w:r w:rsidR="00270822">
          <w:rPr>
            <w:rFonts w:asciiTheme="minorHAnsi" w:eastAsiaTheme="minorEastAsia" w:hAnsiTheme="minorHAnsi" w:cstheme="minorBidi"/>
            <w:noProof/>
            <w:color w:val="auto"/>
            <w:sz w:val="22"/>
            <w:szCs w:val="22"/>
            <w:lang w:val="en-AU" w:eastAsia="en-AU"/>
          </w:rPr>
          <w:tab/>
        </w:r>
        <w:r w:rsidR="00270822" w:rsidRPr="00F70114">
          <w:rPr>
            <w:rStyle w:val="Hyperlink"/>
            <w:noProof/>
          </w:rPr>
          <w:t>Familiarity with biosecurity systems (NET well informed)</w:t>
        </w:r>
        <w:r w:rsidR="00270822">
          <w:rPr>
            <w:noProof/>
            <w:webHidden/>
          </w:rPr>
          <w:tab/>
        </w:r>
        <w:r w:rsidR="00270822">
          <w:rPr>
            <w:noProof/>
            <w:webHidden/>
          </w:rPr>
          <w:fldChar w:fldCharType="begin"/>
        </w:r>
        <w:r w:rsidR="00270822">
          <w:rPr>
            <w:noProof/>
            <w:webHidden/>
          </w:rPr>
          <w:instrText xml:space="preserve"> PAGEREF _Toc73451760 \h </w:instrText>
        </w:r>
        <w:r w:rsidR="00270822">
          <w:rPr>
            <w:noProof/>
            <w:webHidden/>
          </w:rPr>
        </w:r>
        <w:r w:rsidR="00270822">
          <w:rPr>
            <w:noProof/>
            <w:webHidden/>
          </w:rPr>
          <w:fldChar w:fldCharType="separate"/>
        </w:r>
        <w:r w:rsidR="00270822">
          <w:rPr>
            <w:noProof/>
            <w:webHidden/>
          </w:rPr>
          <w:t>7</w:t>
        </w:r>
        <w:r w:rsidR="00270822">
          <w:rPr>
            <w:noProof/>
            <w:webHidden/>
          </w:rPr>
          <w:fldChar w:fldCharType="end"/>
        </w:r>
      </w:hyperlink>
    </w:p>
    <w:p w14:paraId="3397F654" w14:textId="67313B0C" w:rsidR="00270822" w:rsidRDefault="008B6212" w:rsidP="00270822">
      <w:pPr>
        <w:pStyle w:val="TableofFigures"/>
        <w:tabs>
          <w:tab w:val="left" w:pos="1260"/>
        </w:tabs>
        <w:ind w:left="1260" w:hanging="1260"/>
        <w:rPr>
          <w:rFonts w:asciiTheme="minorHAnsi" w:eastAsiaTheme="minorEastAsia" w:hAnsiTheme="minorHAnsi" w:cstheme="minorBidi"/>
          <w:noProof/>
          <w:color w:val="auto"/>
          <w:sz w:val="22"/>
          <w:szCs w:val="22"/>
          <w:lang w:val="en-AU" w:eastAsia="en-AU"/>
        </w:rPr>
      </w:pPr>
      <w:hyperlink w:anchor="_Toc73451761" w:history="1">
        <w:r w:rsidR="00270822" w:rsidRPr="00F70114">
          <w:rPr>
            <w:rStyle w:val="Hyperlink"/>
            <w:noProof/>
          </w:rPr>
          <w:t>Figure 2</w:t>
        </w:r>
        <w:r w:rsidR="00270822">
          <w:rPr>
            <w:rFonts w:asciiTheme="minorHAnsi" w:eastAsiaTheme="minorEastAsia" w:hAnsiTheme="minorHAnsi" w:cstheme="minorBidi"/>
            <w:noProof/>
            <w:color w:val="auto"/>
            <w:sz w:val="22"/>
            <w:szCs w:val="22"/>
            <w:lang w:val="en-AU" w:eastAsia="en-AU"/>
          </w:rPr>
          <w:tab/>
        </w:r>
        <w:r w:rsidR="00270822" w:rsidRPr="00F70114">
          <w:rPr>
            <w:rStyle w:val="Hyperlink"/>
            <w:noProof/>
          </w:rPr>
          <w:t>How informed do you feel about specific biosecurity threats to… (farms % NET well informed)</w:t>
        </w:r>
        <w:r w:rsidR="00270822">
          <w:rPr>
            <w:noProof/>
            <w:webHidden/>
          </w:rPr>
          <w:tab/>
        </w:r>
        <w:r w:rsidR="00270822">
          <w:rPr>
            <w:noProof/>
            <w:webHidden/>
          </w:rPr>
          <w:fldChar w:fldCharType="begin"/>
        </w:r>
        <w:r w:rsidR="00270822">
          <w:rPr>
            <w:noProof/>
            <w:webHidden/>
          </w:rPr>
          <w:instrText xml:space="preserve"> PAGEREF _Toc73451761 \h </w:instrText>
        </w:r>
        <w:r w:rsidR="00270822">
          <w:rPr>
            <w:noProof/>
            <w:webHidden/>
          </w:rPr>
        </w:r>
        <w:r w:rsidR="00270822">
          <w:rPr>
            <w:noProof/>
            <w:webHidden/>
          </w:rPr>
          <w:fldChar w:fldCharType="separate"/>
        </w:r>
        <w:r w:rsidR="00270822">
          <w:rPr>
            <w:noProof/>
            <w:webHidden/>
          </w:rPr>
          <w:t>8</w:t>
        </w:r>
        <w:r w:rsidR="00270822">
          <w:rPr>
            <w:noProof/>
            <w:webHidden/>
          </w:rPr>
          <w:fldChar w:fldCharType="end"/>
        </w:r>
      </w:hyperlink>
    </w:p>
    <w:p w14:paraId="67D1BF54" w14:textId="6DAD8FC1" w:rsidR="00270822" w:rsidRDefault="008B6212">
      <w:pPr>
        <w:pStyle w:val="TableofFigures"/>
        <w:tabs>
          <w:tab w:val="left" w:pos="1260"/>
        </w:tabs>
        <w:rPr>
          <w:rFonts w:asciiTheme="minorHAnsi" w:eastAsiaTheme="minorEastAsia" w:hAnsiTheme="minorHAnsi" w:cstheme="minorBidi"/>
          <w:noProof/>
          <w:color w:val="auto"/>
          <w:sz w:val="22"/>
          <w:szCs w:val="22"/>
          <w:lang w:val="en-AU" w:eastAsia="en-AU"/>
        </w:rPr>
      </w:pPr>
      <w:hyperlink w:anchor="_Toc73451762" w:history="1">
        <w:r w:rsidR="00270822" w:rsidRPr="00F70114">
          <w:rPr>
            <w:rStyle w:val="Hyperlink"/>
            <w:noProof/>
          </w:rPr>
          <w:t>Figure 3</w:t>
        </w:r>
        <w:r w:rsidR="00270822">
          <w:rPr>
            <w:rFonts w:asciiTheme="minorHAnsi" w:eastAsiaTheme="minorEastAsia" w:hAnsiTheme="minorHAnsi" w:cstheme="minorBidi"/>
            <w:noProof/>
            <w:color w:val="auto"/>
            <w:sz w:val="22"/>
            <w:szCs w:val="22"/>
            <w:lang w:val="en-AU" w:eastAsia="en-AU"/>
          </w:rPr>
          <w:tab/>
        </w:r>
        <w:r w:rsidR="00270822" w:rsidRPr="00F70114">
          <w:rPr>
            <w:rStyle w:val="Hyperlink"/>
            <w:noProof/>
          </w:rPr>
          <w:t>What is the biggest biosecurity threat for your business right now?</w:t>
        </w:r>
        <w:r w:rsidR="00270822">
          <w:rPr>
            <w:noProof/>
            <w:webHidden/>
          </w:rPr>
          <w:tab/>
        </w:r>
        <w:r w:rsidR="00270822">
          <w:rPr>
            <w:noProof/>
            <w:webHidden/>
          </w:rPr>
          <w:fldChar w:fldCharType="begin"/>
        </w:r>
        <w:r w:rsidR="00270822">
          <w:rPr>
            <w:noProof/>
            <w:webHidden/>
          </w:rPr>
          <w:instrText xml:space="preserve"> PAGEREF _Toc73451762 \h </w:instrText>
        </w:r>
        <w:r w:rsidR="00270822">
          <w:rPr>
            <w:noProof/>
            <w:webHidden/>
          </w:rPr>
        </w:r>
        <w:r w:rsidR="00270822">
          <w:rPr>
            <w:noProof/>
            <w:webHidden/>
          </w:rPr>
          <w:fldChar w:fldCharType="separate"/>
        </w:r>
        <w:r w:rsidR="00270822">
          <w:rPr>
            <w:noProof/>
            <w:webHidden/>
          </w:rPr>
          <w:t>9</w:t>
        </w:r>
        <w:r w:rsidR="00270822">
          <w:rPr>
            <w:noProof/>
            <w:webHidden/>
          </w:rPr>
          <w:fldChar w:fldCharType="end"/>
        </w:r>
      </w:hyperlink>
    </w:p>
    <w:p w14:paraId="74A5F4A8" w14:textId="2A9B3C71" w:rsidR="00270822" w:rsidRDefault="008B6212">
      <w:pPr>
        <w:pStyle w:val="TableofFigures"/>
        <w:tabs>
          <w:tab w:val="left" w:pos="1260"/>
        </w:tabs>
        <w:rPr>
          <w:rFonts w:asciiTheme="minorHAnsi" w:eastAsiaTheme="minorEastAsia" w:hAnsiTheme="minorHAnsi" w:cstheme="minorBidi"/>
          <w:noProof/>
          <w:color w:val="auto"/>
          <w:sz w:val="22"/>
          <w:szCs w:val="22"/>
          <w:lang w:val="en-AU" w:eastAsia="en-AU"/>
        </w:rPr>
      </w:pPr>
      <w:hyperlink w:anchor="_Toc73451763" w:history="1">
        <w:r w:rsidR="00270822" w:rsidRPr="00F70114">
          <w:rPr>
            <w:rStyle w:val="Hyperlink"/>
            <w:noProof/>
          </w:rPr>
          <w:t>Figure 4</w:t>
        </w:r>
        <w:r w:rsidR="00270822">
          <w:rPr>
            <w:rFonts w:asciiTheme="minorHAnsi" w:eastAsiaTheme="minorEastAsia" w:hAnsiTheme="minorHAnsi" w:cstheme="minorBidi"/>
            <w:noProof/>
            <w:color w:val="auto"/>
            <w:sz w:val="22"/>
            <w:szCs w:val="22"/>
            <w:lang w:val="en-AU" w:eastAsia="en-AU"/>
          </w:rPr>
          <w:tab/>
        </w:r>
        <w:r w:rsidR="00270822" w:rsidRPr="00F70114">
          <w:rPr>
            <w:rStyle w:val="Hyperlink"/>
            <w:noProof/>
          </w:rPr>
          <w:t>Importance of biosecurity in protecting… (% net important)</w:t>
        </w:r>
        <w:r w:rsidR="00270822">
          <w:rPr>
            <w:noProof/>
            <w:webHidden/>
          </w:rPr>
          <w:tab/>
        </w:r>
        <w:r w:rsidR="00270822">
          <w:rPr>
            <w:noProof/>
            <w:webHidden/>
          </w:rPr>
          <w:fldChar w:fldCharType="begin"/>
        </w:r>
        <w:r w:rsidR="00270822">
          <w:rPr>
            <w:noProof/>
            <w:webHidden/>
          </w:rPr>
          <w:instrText xml:space="preserve"> PAGEREF _Toc73451763 \h </w:instrText>
        </w:r>
        <w:r w:rsidR="00270822">
          <w:rPr>
            <w:noProof/>
            <w:webHidden/>
          </w:rPr>
        </w:r>
        <w:r w:rsidR="00270822">
          <w:rPr>
            <w:noProof/>
            <w:webHidden/>
          </w:rPr>
          <w:fldChar w:fldCharType="separate"/>
        </w:r>
        <w:r w:rsidR="00270822">
          <w:rPr>
            <w:noProof/>
            <w:webHidden/>
          </w:rPr>
          <w:t>12</w:t>
        </w:r>
        <w:r w:rsidR="00270822">
          <w:rPr>
            <w:noProof/>
            <w:webHidden/>
          </w:rPr>
          <w:fldChar w:fldCharType="end"/>
        </w:r>
      </w:hyperlink>
    </w:p>
    <w:p w14:paraId="1DA7D236" w14:textId="007FC8B6" w:rsidR="00270822" w:rsidRDefault="008B6212">
      <w:pPr>
        <w:pStyle w:val="TableofFigures"/>
        <w:tabs>
          <w:tab w:val="left" w:pos="1260"/>
        </w:tabs>
        <w:rPr>
          <w:rFonts w:asciiTheme="minorHAnsi" w:eastAsiaTheme="minorEastAsia" w:hAnsiTheme="minorHAnsi" w:cstheme="minorBidi"/>
          <w:noProof/>
          <w:color w:val="auto"/>
          <w:sz w:val="22"/>
          <w:szCs w:val="22"/>
          <w:lang w:val="en-AU" w:eastAsia="en-AU"/>
        </w:rPr>
      </w:pPr>
      <w:hyperlink w:anchor="_Toc73451764" w:history="1">
        <w:r w:rsidR="00270822" w:rsidRPr="00F70114">
          <w:rPr>
            <w:rStyle w:val="Hyperlink"/>
            <w:noProof/>
          </w:rPr>
          <w:t>Figure 5</w:t>
        </w:r>
        <w:r w:rsidR="00270822">
          <w:rPr>
            <w:rFonts w:asciiTheme="minorHAnsi" w:eastAsiaTheme="minorEastAsia" w:hAnsiTheme="minorHAnsi" w:cstheme="minorBidi"/>
            <w:noProof/>
            <w:color w:val="auto"/>
            <w:sz w:val="22"/>
            <w:szCs w:val="22"/>
            <w:lang w:val="en-AU" w:eastAsia="en-AU"/>
          </w:rPr>
          <w:tab/>
        </w:r>
        <w:r w:rsidR="00270822" w:rsidRPr="00F70114">
          <w:rPr>
            <w:rStyle w:val="Hyperlink"/>
            <w:noProof/>
          </w:rPr>
          <w:t>Engagement with biosecurity</w:t>
        </w:r>
        <w:r w:rsidR="00270822">
          <w:rPr>
            <w:noProof/>
            <w:webHidden/>
          </w:rPr>
          <w:tab/>
        </w:r>
        <w:r w:rsidR="00270822">
          <w:rPr>
            <w:noProof/>
            <w:webHidden/>
          </w:rPr>
          <w:fldChar w:fldCharType="begin"/>
        </w:r>
        <w:r w:rsidR="00270822">
          <w:rPr>
            <w:noProof/>
            <w:webHidden/>
          </w:rPr>
          <w:instrText xml:space="preserve"> PAGEREF _Toc73451764 \h </w:instrText>
        </w:r>
        <w:r w:rsidR="00270822">
          <w:rPr>
            <w:noProof/>
            <w:webHidden/>
          </w:rPr>
        </w:r>
        <w:r w:rsidR="00270822">
          <w:rPr>
            <w:noProof/>
            <w:webHidden/>
          </w:rPr>
          <w:fldChar w:fldCharType="separate"/>
        </w:r>
        <w:r w:rsidR="00270822">
          <w:rPr>
            <w:noProof/>
            <w:webHidden/>
          </w:rPr>
          <w:t>13</w:t>
        </w:r>
        <w:r w:rsidR="00270822">
          <w:rPr>
            <w:noProof/>
            <w:webHidden/>
          </w:rPr>
          <w:fldChar w:fldCharType="end"/>
        </w:r>
      </w:hyperlink>
    </w:p>
    <w:p w14:paraId="4A381ACA" w14:textId="78FD45B4" w:rsidR="00270822" w:rsidRDefault="008B6212" w:rsidP="00270822">
      <w:pPr>
        <w:pStyle w:val="TableofFigures"/>
        <w:tabs>
          <w:tab w:val="left" w:pos="1260"/>
        </w:tabs>
        <w:ind w:left="1260" w:hanging="1260"/>
        <w:rPr>
          <w:rFonts w:asciiTheme="minorHAnsi" w:eastAsiaTheme="minorEastAsia" w:hAnsiTheme="minorHAnsi" w:cstheme="minorBidi"/>
          <w:noProof/>
          <w:color w:val="auto"/>
          <w:sz w:val="22"/>
          <w:szCs w:val="22"/>
          <w:lang w:val="en-AU" w:eastAsia="en-AU"/>
        </w:rPr>
      </w:pPr>
      <w:hyperlink w:anchor="_Toc73451765" w:history="1">
        <w:r w:rsidR="00270822" w:rsidRPr="00F70114">
          <w:rPr>
            <w:rStyle w:val="Hyperlink"/>
            <w:noProof/>
          </w:rPr>
          <w:t>Figure 6</w:t>
        </w:r>
        <w:r w:rsidR="00270822">
          <w:rPr>
            <w:rFonts w:asciiTheme="minorHAnsi" w:eastAsiaTheme="minorEastAsia" w:hAnsiTheme="minorHAnsi" w:cstheme="minorBidi"/>
            <w:noProof/>
            <w:color w:val="auto"/>
            <w:sz w:val="22"/>
            <w:szCs w:val="22"/>
            <w:lang w:val="en-AU" w:eastAsia="en-AU"/>
          </w:rPr>
          <w:tab/>
        </w:r>
        <w:r w:rsidR="00270822" w:rsidRPr="00F70114">
          <w:rPr>
            <w:rStyle w:val="Hyperlink"/>
            <w:noProof/>
          </w:rPr>
          <w:t>How much effort do you, personally make to keep informed about biosecurity threats?</w:t>
        </w:r>
        <w:r w:rsidR="00270822">
          <w:rPr>
            <w:rStyle w:val="Hyperlink"/>
            <w:noProof/>
          </w:rPr>
          <w:tab/>
        </w:r>
        <w:r w:rsidR="00270822">
          <w:rPr>
            <w:noProof/>
            <w:webHidden/>
          </w:rPr>
          <w:fldChar w:fldCharType="begin"/>
        </w:r>
        <w:r w:rsidR="00270822">
          <w:rPr>
            <w:noProof/>
            <w:webHidden/>
          </w:rPr>
          <w:instrText xml:space="preserve"> PAGEREF _Toc73451765 \h </w:instrText>
        </w:r>
        <w:r w:rsidR="00270822">
          <w:rPr>
            <w:noProof/>
            <w:webHidden/>
          </w:rPr>
        </w:r>
        <w:r w:rsidR="00270822">
          <w:rPr>
            <w:noProof/>
            <w:webHidden/>
          </w:rPr>
          <w:fldChar w:fldCharType="separate"/>
        </w:r>
        <w:r w:rsidR="00270822">
          <w:rPr>
            <w:noProof/>
            <w:webHidden/>
          </w:rPr>
          <w:t>14</w:t>
        </w:r>
        <w:r w:rsidR="00270822">
          <w:rPr>
            <w:noProof/>
            <w:webHidden/>
          </w:rPr>
          <w:fldChar w:fldCharType="end"/>
        </w:r>
      </w:hyperlink>
    </w:p>
    <w:p w14:paraId="6568818F" w14:textId="23A8D7A9" w:rsidR="00270822" w:rsidRDefault="008B6212">
      <w:pPr>
        <w:pStyle w:val="TableofFigures"/>
        <w:tabs>
          <w:tab w:val="left" w:pos="1260"/>
        </w:tabs>
        <w:rPr>
          <w:rFonts w:asciiTheme="minorHAnsi" w:eastAsiaTheme="minorEastAsia" w:hAnsiTheme="minorHAnsi" w:cstheme="minorBidi"/>
          <w:noProof/>
          <w:color w:val="auto"/>
          <w:sz w:val="22"/>
          <w:szCs w:val="22"/>
          <w:lang w:val="en-AU" w:eastAsia="en-AU"/>
        </w:rPr>
      </w:pPr>
      <w:hyperlink w:anchor="_Toc73451766" w:history="1">
        <w:r w:rsidR="00270822" w:rsidRPr="00F70114">
          <w:rPr>
            <w:rStyle w:val="Hyperlink"/>
            <w:noProof/>
          </w:rPr>
          <w:t>Figure 7</w:t>
        </w:r>
        <w:r w:rsidR="00270822">
          <w:rPr>
            <w:rFonts w:asciiTheme="minorHAnsi" w:eastAsiaTheme="minorEastAsia" w:hAnsiTheme="minorHAnsi" w:cstheme="minorBidi"/>
            <w:noProof/>
            <w:color w:val="auto"/>
            <w:sz w:val="22"/>
            <w:szCs w:val="22"/>
            <w:lang w:val="en-AU" w:eastAsia="en-AU"/>
          </w:rPr>
          <w:tab/>
        </w:r>
        <w:r w:rsidR="00270822" w:rsidRPr="00F70114">
          <w:rPr>
            <w:rStyle w:val="Hyperlink"/>
            <w:noProof/>
          </w:rPr>
          <w:t>Importance of day-to-day actions contributing to support Victoria’s biosecurity</w:t>
        </w:r>
        <w:r w:rsidR="00270822">
          <w:rPr>
            <w:noProof/>
            <w:webHidden/>
          </w:rPr>
          <w:tab/>
        </w:r>
        <w:r w:rsidR="00270822">
          <w:rPr>
            <w:noProof/>
            <w:webHidden/>
          </w:rPr>
          <w:fldChar w:fldCharType="begin"/>
        </w:r>
        <w:r w:rsidR="00270822">
          <w:rPr>
            <w:noProof/>
            <w:webHidden/>
          </w:rPr>
          <w:instrText xml:space="preserve"> PAGEREF _Toc73451766 \h </w:instrText>
        </w:r>
        <w:r w:rsidR="00270822">
          <w:rPr>
            <w:noProof/>
            <w:webHidden/>
          </w:rPr>
        </w:r>
        <w:r w:rsidR="00270822">
          <w:rPr>
            <w:noProof/>
            <w:webHidden/>
          </w:rPr>
          <w:fldChar w:fldCharType="separate"/>
        </w:r>
        <w:r w:rsidR="00270822">
          <w:rPr>
            <w:noProof/>
            <w:webHidden/>
          </w:rPr>
          <w:t>15</w:t>
        </w:r>
        <w:r w:rsidR="00270822">
          <w:rPr>
            <w:noProof/>
            <w:webHidden/>
          </w:rPr>
          <w:fldChar w:fldCharType="end"/>
        </w:r>
      </w:hyperlink>
    </w:p>
    <w:p w14:paraId="753F4468" w14:textId="666CE69C" w:rsidR="00270822" w:rsidRDefault="008B6212" w:rsidP="00270822">
      <w:pPr>
        <w:pStyle w:val="TableofFigures"/>
        <w:tabs>
          <w:tab w:val="left" w:pos="1260"/>
        </w:tabs>
        <w:ind w:left="1260" w:hanging="1260"/>
        <w:rPr>
          <w:rFonts w:asciiTheme="minorHAnsi" w:eastAsiaTheme="minorEastAsia" w:hAnsiTheme="minorHAnsi" w:cstheme="minorBidi"/>
          <w:noProof/>
          <w:color w:val="auto"/>
          <w:sz w:val="22"/>
          <w:szCs w:val="22"/>
          <w:lang w:val="en-AU" w:eastAsia="en-AU"/>
        </w:rPr>
      </w:pPr>
      <w:hyperlink w:anchor="_Toc73451767" w:history="1">
        <w:r w:rsidR="00270822" w:rsidRPr="00F70114">
          <w:rPr>
            <w:rStyle w:val="Hyperlink"/>
            <w:noProof/>
          </w:rPr>
          <w:t>Figure 8</w:t>
        </w:r>
        <w:r w:rsidR="00270822">
          <w:rPr>
            <w:rFonts w:asciiTheme="minorHAnsi" w:eastAsiaTheme="minorEastAsia" w:hAnsiTheme="minorHAnsi" w:cstheme="minorBidi"/>
            <w:noProof/>
            <w:color w:val="auto"/>
            <w:sz w:val="22"/>
            <w:szCs w:val="22"/>
            <w:lang w:val="en-AU" w:eastAsia="en-AU"/>
          </w:rPr>
          <w:tab/>
        </w:r>
        <w:r w:rsidR="00270822" w:rsidRPr="00F70114">
          <w:rPr>
            <w:rStyle w:val="Hyperlink"/>
            <w:noProof/>
          </w:rPr>
          <w:t>In the next five years, how unlikely or likely is a biosecurity incident that woul</w:t>
        </w:r>
        <w:r w:rsidR="00270822">
          <w:rPr>
            <w:rStyle w:val="Hyperlink"/>
            <w:noProof/>
          </w:rPr>
          <w:t>d s</w:t>
        </w:r>
        <w:r w:rsidR="00270822" w:rsidRPr="00F70114">
          <w:rPr>
            <w:rStyle w:val="Hyperlink"/>
            <w:noProof/>
          </w:rPr>
          <w:t>everely affect…</w:t>
        </w:r>
        <w:r w:rsidR="00270822">
          <w:rPr>
            <w:rStyle w:val="Hyperlink"/>
            <w:noProof/>
          </w:rPr>
          <w:tab/>
        </w:r>
        <w:r w:rsidR="00270822">
          <w:rPr>
            <w:noProof/>
            <w:webHidden/>
          </w:rPr>
          <w:fldChar w:fldCharType="begin"/>
        </w:r>
        <w:r w:rsidR="00270822">
          <w:rPr>
            <w:noProof/>
            <w:webHidden/>
          </w:rPr>
          <w:instrText xml:space="preserve"> PAGEREF _Toc73451767 \h </w:instrText>
        </w:r>
        <w:r w:rsidR="00270822">
          <w:rPr>
            <w:noProof/>
            <w:webHidden/>
          </w:rPr>
        </w:r>
        <w:r w:rsidR="00270822">
          <w:rPr>
            <w:noProof/>
            <w:webHidden/>
          </w:rPr>
          <w:fldChar w:fldCharType="separate"/>
        </w:r>
        <w:r w:rsidR="00270822">
          <w:rPr>
            <w:noProof/>
            <w:webHidden/>
          </w:rPr>
          <w:t>16</w:t>
        </w:r>
        <w:r w:rsidR="00270822">
          <w:rPr>
            <w:noProof/>
            <w:webHidden/>
          </w:rPr>
          <w:fldChar w:fldCharType="end"/>
        </w:r>
      </w:hyperlink>
    </w:p>
    <w:p w14:paraId="1730347B" w14:textId="4785A188" w:rsidR="00270822" w:rsidRDefault="008B6212">
      <w:pPr>
        <w:pStyle w:val="TableofFigures"/>
        <w:tabs>
          <w:tab w:val="left" w:pos="1260"/>
        </w:tabs>
        <w:rPr>
          <w:rFonts w:asciiTheme="minorHAnsi" w:eastAsiaTheme="minorEastAsia" w:hAnsiTheme="minorHAnsi" w:cstheme="minorBidi"/>
          <w:noProof/>
          <w:color w:val="auto"/>
          <w:sz w:val="22"/>
          <w:szCs w:val="22"/>
          <w:lang w:val="en-AU" w:eastAsia="en-AU"/>
        </w:rPr>
      </w:pPr>
      <w:hyperlink w:anchor="_Toc73451768" w:history="1">
        <w:r w:rsidR="00270822" w:rsidRPr="00F70114">
          <w:rPr>
            <w:rStyle w:val="Hyperlink"/>
            <w:noProof/>
          </w:rPr>
          <w:t>Figure 9</w:t>
        </w:r>
        <w:r w:rsidR="00270822">
          <w:rPr>
            <w:rFonts w:asciiTheme="minorHAnsi" w:eastAsiaTheme="minorEastAsia" w:hAnsiTheme="minorHAnsi" w:cstheme="minorBidi"/>
            <w:noProof/>
            <w:color w:val="auto"/>
            <w:sz w:val="22"/>
            <w:szCs w:val="22"/>
            <w:lang w:val="en-AU" w:eastAsia="en-AU"/>
          </w:rPr>
          <w:tab/>
        </w:r>
        <w:r w:rsidR="00270822" w:rsidRPr="00F70114">
          <w:rPr>
            <w:rStyle w:val="Hyperlink"/>
            <w:noProof/>
          </w:rPr>
          <w:t>Percentage of respondents very likely to detect and report an outbreak</w:t>
        </w:r>
        <w:r w:rsidR="00270822">
          <w:rPr>
            <w:noProof/>
            <w:webHidden/>
          </w:rPr>
          <w:tab/>
        </w:r>
        <w:r w:rsidR="00270822">
          <w:rPr>
            <w:noProof/>
            <w:webHidden/>
          </w:rPr>
          <w:fldChar w:fldCharType="begin"/>
        </w:r>
        <w:r w:rsidR="00270822">
          <w:rPr>
            <w:noProof/>
            <w:webHidden/>
          </w:rPr>
          <w:instrText xml:space="preserve"> PAGEREF _Toc73451768 \h </w:instrText>
        </w:r>
        <w:r w:rsidR="00270822">
          <w:rPr>
            <w:noProof/>
            <w:webHidden/>
          </w:rPr>
        </w:r>
        <w:r w:rsidR="00270822">
          <w:rPr>
            <w:noProof/>
            <w:webHidden/>
          </w:rPr>
          <w:fldChar w:fldCharType="separate"/>
        </w:r>
        <w:r w:rsidR="00270822">
          <w:rPr>
            <w:noProof/>
            <w:webHidden/>
          </w:rPr>
          <w:t>19</w:t>
        </w:r>
        <w:r w:rsidR="00270822">
          <w:rPr>
            <w:noProof/>
            <w:webHidden/>
          </w:rPr>
          <w:fldChar w:fldCharType="end"/>
        </w:r>
      </w:hyperlink>
    </w:p>
    <w:p w14:paraId="2F5A1F56" w14:textId="70EBE773" w:rsidR="00270822" w:rsidRDefault="008B6212">
      <w:pPr>
        <w:pStyle w:val="TableofFigures"/>
        <w:tabs>
          <w:tab w:val="left" w:pos="1260"/>
        </w:tabs>
        <w:rPr>
          <w:rFonts w:asciiTheme="minorHAnsi" w:eastAsiaTheme="minorEastAsia" w:hAnsiTheme="minorHAnsi" w:cstheme="minorBidi"/>
          <w:noProof/>
          <w:color w:val="auto"/>
          <w:sz w:val="22"/>
          <w:szCs w:val="22"/>
          <w:lang w:val="en-AU" w:eastAsia="en-AU"/>
        </w:rPr>
      </w:pPr>
      <w:hyperlink w:anchor="_Toc73451769" w:history="1">
        <w:r w:rsidR="00270822" w:rsidRPr="00F70114">
          <w:rPr>
            <w:rStyle w:val="Hyperlink"/>
            <w:noProof/>
          </w:rPr>
          <w:t>Figure 10</w:t>
        </w:r>
        <w:r w:rsidR="00270822">
          <w:rPr>
            <w:rFonts w:asciiTheme="minorHAnsi" w:eastAsiaTheme="minorEastAsia" w:hAnsiTheme="minorHAnsi" w:cstheme="minorBidi"/>
            <w:noProof/>
            <w:color w:val="auto"/>
            <w:sz w:val="22"/>
            <w:szCs w:val="22"/>
            <w:lang w:val="en-AU" w:eastAsia="en-AU"/>
          </w:rPr>
          <w:tab/>
        </w:r>
        <w:r w:rsidR="00270822" w:rsidRPr="00F70114">
          <w:rPr>
            <w:rStyle w:val="Hyperlink"/>
            <w:noProof/>
          </w:rPr>
          <w:t>Which organisation or individual would you report the outbreak to? (Farms)</w:t>
        </w:r>
        <w:r w:rsidR="00270822">
          <w:rPr>
            <w:noProof/>
            <w:webHidden/>
          </w:rPr>
          <w:tab/>
        </w:r>
        <w:r w:rsidR="00270822">
          <w:rPr>
            <w:noProof/>
            <w:webHidden/>
          </w:rPr>
          <w:fldChar w:fldCharType="begin"/>
        </w:r>
        <w:r w:rsidR="00270822">
          <w:rPr>
            <w:noProof/>
            <w:webHidden/>
          </w:rPr>
          <w:instrText xml:space="preserve"> PAGEREF _Toc73451769 \h </w:instrText>
        </w:r>
        <w:r w:rsidR="00270822">
          <w:rPr>
            <w:noProof/>
            <w:webHidden/>
          </w:rPr>
        </w:r>
        <w:r w:rsidR="00270822">
          <w:rPr>
            <w:noProof/>
            <w:webHidden/>
          </w:rPr>
          <w:fldChar w:fldCharType="separate"/>
        </w:r>
        <w:r w:rsidR="00270822">
          <w:rPr>
            <w:noProof/>
            <w:webHidden/>
          </w:rPr>
          <w:t>20</w:t>
        </w:r>
        <w:r w:rsidR="00270822">
          <w:rPr>
            <w:noProof/>
            <w:webHidden/>
          </w:rPr>
          <w:fldChar w:fldCharType="end"/>
        </w:r>
      </w:hyperlink>
    </w:p>
    <w:p w14:paraId="2F70F91D" w14:textId="24F57A8B" w:rsidR="00270822" w:rsidRDefault="008B6212">
      <w:pPr>
        <w:pStyle w:val="TableofFigures"/>
        <w:tabs>
          <w:tab w:val="left" w:pos="1260"/>
        </w:tabs>
        <w:rPr>
          <w:rFonts w:asciiTheme="minorHAnsi" w:eastAsiaTheme="minorEastAsia" w:hAnsiTheme="minorHAnsi" w:cstheme="minorBidi"/>
          <w:noProof/>
          <w:color w:val="auto"/>
          <w:sz w:val="22"/>
          <w:szCs w:val="22"/>
          <w:lang w:val="en-AU" w:eastAsia="en-AU"/>
        </w:rPr>
      </w:pPr>
      <w:hyperlink w:anchor="_Toc73451770" w:history="1">
        <w:r w:rsidR="00270822" w:rsidRPr="00F70114">
          <w:rPr>
            <w:rStyle w:val="Hyperlink"/>
            <w:noProof/>
          </w:rPr>
          <w:t>Figure 11</w:t>
        </w:r>
        <w:r w:rsidR="00270822">
          <w:rPr>
            <w:rFonts w:asciiTheme="minorHAnsi" w:eastAsiaTheme="minorEastAsia" w:hAnsiTheme="minorHAnsi" w:cstheme="minorBidi"/>
            <w:noProof/>
            <w:color w:val="auto"/>
            <w:sz w:val="22"/>
            <w:szCs w:val="22"/>
            <w:lang w:val="en-AU" w:eastAsia="en-AU"/>
          </w:rPr>
          <w:tab/>
        </w:r>
        <w:r w:rsidR="00270822" w:rsidRPr="00F70114">
          <w:rPr>
            <w:rStyle w:val="Hyperlink"/>
            <w:noProof/>
          </w:rPr>
          <w:t>Does your organisation have a biosecurity plan?</w:t>
        </w:r>
        <w:r w:rsidR="00270822">
          <w:rPr>
            <w:noProof/>
            <w:webHidden/>
          </w:rPr>
          <w:tab/>
        </w:r>
        <w:r w:rsidR="00270822">
          <w:rPr>
            <w:noProof/>
            <w:webHidden/>
          </w:rPr>
          <w:fldChar w:fldCharType="begin"/>
        </w:r>
        <w:r w:rsidR="00270822">
          <w:rPr>
            <w:noProof/>
            <w:webHidden/>
          </w:rPr>
          <w:instrText xml:space="preserve"> PAGEREF _Toc73451770 \h </w:instrText>
        </w:r>
        <w:r w:rsidR="00270822">
          <w:rPr>
            <w:noProof/>
            <w:webHidden/>
          </w:rPr>
        </w:r>
        <w:r w:rsidR="00270822">
          <w:rPr>
            <w:noProof/>
            <w:webHidden/>
          </w:rPr>
          <w:fldChar w:fldCharType="separate"/>
        </w:r>
        <w:r w:rsidR="00270822">
          <w:rPr>
            <w:noProof/>
            <w:webHidden/>
          </w:rPr>
          <w:t>21</w:t>
        </w:r>
        <w:r w:rsidR="00270822">
          <w:rPr>
            <w:noProof/>
            <w:webHidden/>
          </w:rPr>
          <w:fldChar w:fldCharType="end"/>
        </w:r>
      </w:hyperlink>
    </w:p>
    <w:p w14:paraId="1C11A355" w14:textId="5D7045C3" w:rsidR="00270822" w:rsidRDefault="008B6212" w:rsidP="00270822">
      <w:pPr>
        <w:pStyle w:val="TableofFigures"/>
        <w:tabs>
          <w:tab w:val="left" w:pos="1260"/>
        </w:tabs>
        <w:ind w:left="1260" w:hanging="1260"/>
        <w:rPr>
          <w:rFonts w:asciiTheme="minorHAnsi" w:eastAsiaTheme="minorEastAsia" w:hAnsiTheme="minorHAnsi" w:cstheme="minorBidi"/>
          <w:noProof/>
          <w:color w:val="auto"/>
          <w:sz w:val="22"/>
          <w:szCs w:val="22"/>
          <w:lang w:val="en-AU" w:eastAsia="en-AU"/>
        </w:rPr>
      </w:pPr>
      <w:hyperlink w:anchor="_Toc73451771" w:history="1">
        <w:r w:rsidR="00270822" w:rsidRPr="00F70114">
          <w:rPr>
            <w:rStyle w:val="Hyperlink"/>
            <w:noProof/>
          </w:rPr>
          <w:t>Figure 12</w:t>
        </w:r>
        <w:r w:rsidR="00270822">
          <w:rPr>
            <w:rFonts w:asciiTheme="minorHAnsi" w:eastAsiaTheme="minorEastAsia" w:hAnsiTheme="minorHAnsi" w:cstheme="minorBidi"/>
            <w:noProof/>
            <w:color w:val="auto"/>
            <w:sz w:val="22"/>
            <w:szCs w:val="22"/>
            <w:lang w:val="en-AU" w:eastAsia="en-AU"/>
          </w:rPr>
          <w:tab/>
        </w:r>
        <w:r w:rsidR="00270822" w:rsidRPr="00F70114">
          <w:rPr>
            <w:rStyle w:val="Hyperlink"/>
            <w:noProof/>
          </w:rPr>
          <w:t>Factors influencing the amount of time/money devoted to biosecurity (farms, net ‘strongly influence’)</w:t>
        </w:r>
        <w:r w:rsidR="00270822">
          <w:rPr>
            <w:noProof/>
            <w:webHidden/>
          </w:rPr>
          <w:tab/>
        </w:r>
        <w:r w:rsidR="00270822">
          <w:rPr>
            <w:noProof/>
            <w:webHidden/>
          </w:rPr>
          <w:fldChar w:fldCharType="begin"/>
        </w:r>
        <w:r w:rsidR="00270822">
          <w:rPr>
            <w:noProof/>
            <w:webHidden/>
          </w:rPr>
          <w:instrText xml:space="preserve"> PAGEREF _Toc73451771 \h </w:instrText>
        </w:r>
        <w:r w:rsidR="00270822">
          <w:rPr>
            <w:noProof/>
            <w:webHidden/>
          </w:rPr>
        </w:r>
        <w:r w:rsidR="00270822">
          <w:rPr>
            <w:noProof/>
            <w:webHidden/>
          </w:rPr>
          <w:fldChar w:fldCharType="separate"/>
        </w:r>
        <w:r w:rsidR="00270822">
          <w:rPr>
            <w:noProof/>
            <w:webHidden/>
          </w:rPr>
          <w:t>23</w:t>
        </w:r>
        <w:r w:rsidR="00270822">
          <w:rPr>
            <w:noProof/>
            <w:webHidden/>
          </w:rPr>
          <w:fldChar w:fldCharType="end"/>
        </w:r>
      </w:hyperlink>
    </w:p>
    <w:p w14:paraId="6BB3A687" w14:textId="51ECAC58" w:rsidR="00270822" w:rsidRDefault="008B6212">
      <w:pPr>
        <w:pStyle w:val="TableofFigures"/>
        <w:tabs>
          <w:tab w:val="left" w:pos="1260"/>
        </w:tabs>
        <w:rPr>
          <w:rFonts w:asciiTheme="minorHAnsi" w:eastAsiaTheme="minorEastAsia" w:hAnsiTheme="minorHAnsi" w:cstheme="minorBidi"/>
          <w:noProof/>
          <w:color w:val="auto"/>
          <w:sz w:val="22"/>
          <w:szCs w:val="22"/>
          <w:lang w:val="en-AU" w:eastAsia="en-AU"/>
        </w:rPr>
      </w:pPr>
      <w:hyperlink w:anchor="_Toc73451772" w:history="1">
        <w:r w:rsidR="00270822" w:rsidRPr="00F70114">
          <w:rPr>
            <w:rStyle w:val="Hyperlink"/>
            <w:noProof/>
          </w:rPr>
          <w:t>Figure 13</w:t>
        </w:r>
        <w:r w:rsidR="00270822">
          <w:rPr>
            <w:rFonts w:asciiTheme="minorHAnsi" w:eastAsiaTheme="minorEastAsia" w:hAnsiTheme="minorHAnsi" w:cstheme="minorBidi"/>
            <w:noProof/>
            <w:color w:val="auto"/>
            <w:sz w:val="22"/>
            <w:szCs w:val="22"/>
            <w:lang w:val="en-AU" w:eastAsia="en-AU"/>
          </w:rPr>
          <w:tab/>
        </w:r>
        <w:r w:rsidR="00270822" w:rsidRPr="00F70114">
          <w:rPr>
            <w:rStyle w:val="Hyperlink"/>
            <w:noProof/>
          </w:rPr>
          <w:t>Importance of hearing information about biosecurity, by groups</w:t>
        </w:r>
        <w:r w:rsidR="00270822">
          <w:rPr>
            <w:noProof/>
            <w:webHidden/>
          </w:rPr>
          <w:tab/>
        </w:r>
        <w:r w:rsidR="00270822">
          <w:rPr>
            <w:noProof/>
            <w:webHidden/>
          </w:rPr>
          <w:fldChar w:fldCharType="begin"/>
        </w:r>
        <w:r w:rsidR="00270822">
          <w:rPr>
            <w:noProof/>
            <w:webHidden/>
          </w:rPr>
          <w:instrText xml:space="preserve"> PAGEREF _Toc73451772 \h </w:instrText>
        </w:r>
        <w:r w:rsidR="00270822">
          <w:rPr>
            <w:noProof/>
            <w:webHidden/>
          </w:rPr>
        </w:r>
        <w:r w:rsidR="00270822">
          <w:rPr>
            <w:noProof/>
            <w:webHidden/>
          </w:rPr>
          <w:fldChar w:fldCharType="separate"/>
        </w:r>
        <w:r w:rsidR="00270822">
          <w:rPr>
            <w:noProof/>
            <w:webHidden/>
          </w:rPr>
          <w:t>24</w:t>
        </w:r>
        <w:r w:rsidR="00270822">
          <w:rPr>
            <w:noProof/>
            <w:webHidden/>
          </w:rPr>
          <w:fldChar w:fldCharType="end"/>
        </w:r>
      </w:hyperlink>
    </w:p>
    <w:p w14:paraId="66088127" w14:textId="2A8EC97B" w:rsidR="00270822" w:rsidRDefault="008B6212">
      <w:pPr>
        <w:pStyle w:val="TableofFigures"/>
        <w:tabs>
          <w:tab w:val="left" w:pos="1260"/>
        </w:tabs>
        <w:rPr>
          <w:rFonts w:asciiTheme="minorHAnsi" w:eastAsiaTheme="minorEastAsia" w:hAnsiTheme="minorHAnsi" w:cstheme="minorBidi"/>
          <w:noProof/>
          <w:color w:val="auto"/>
          <w:sz w:val="22"/>
          <w:szCs w:val="22"/>
          <w:lang w:val="en-AU" w:eastAsia="en-AU"/>
        </w:rPr>
      </w:pPr>
      <w:hyperlink w:anchor="_Toc73451773" w:history="1">
        <w:r w:rsidR="00270822" w:rsidRPr="00F70114">
          <w:rPr>
            <w:rStyle w:val="Hyperlink"/>
            <w:noProof/>
          </w:rPr>
          <w:t>Figure 14</w:t>
        </w:r>
        <w:r w:rsidR="00270822">
          <w:rPr>
            <w:rFonts w:asciiTheme="minorHAnsi" w:eastAsiaTheme="minorEastAsia" w:hAnsiTheme="minorHAnsi" w:cstheme="minorBidi"/>
            <w:noProof/>
            <w:color w:val="auto"/>
            <w:sz w:val="22"/>
            <w:szCs w:val="22"/>
            <w:lang w:val="en-AU" w:eastAsia="en-AU"/>
          </w:rPr>
          <w:tab/>
        </w:r>
        <w:r w:rsidR="00270822" w:rsidRPr="00F70114">
          <w:rPr>
            <w:rStyle w:val="Hyperlink"/>
            <w:noProof/>
          </w:rPr>
          <w:t>Sources of biosecurity information (farms)</w:t>
        </w:r>
        <w:r w:rsidR="00270822">
          <w:rPr>
            <w:noProof/>
            <w:webHidden/>
          </w:rPr>
          <w:tab/>
        </w:r>
        <w:r w:rsidR="00270822">
          <w:rPr>
            <w:noProof/>
            <w:webHidden/>
          </w:rPr>
          <w:fldChar w:fldCharType="begin"/>
        </w:r>
        <w:r w:rsidR="00270822">
          <w:rPr>
            <w:noProof/>
            <w:webHidden/>
          </w:rPr>
          <w:instrText xml:space="preserve"> PAGEREF _Toc73451773 \h </w:instrText>
        </w:r>
        <w:r w:rsidR="00270822">
          <w:rPr>
            <w:noProof/>
            <w:webHidden/>
          </w:rPr>
        </w:r>
        <w:r w:rsidR="00270822">
          <w:rPr>
            <w:noProof/>
            <w:webHidden/>
          </w:rPr>
          <w:fldChar w:fldCharType="separate"/>
        </w:r>
        <w:r w:rsidR="00270822">
          <w:rPr>
            <w:noProof/>
            <w:webHidden/>
          </w:rPr>
          <w:t>25</w:t>
        </w:r>
        <w:r w:rsidR="00270822">
          <w:rPr>
            <w:noProof/>
            <w:webHidden/>
          </w:rPr>
          <w:fldChar w:fldCharType="end"/>
        </w:r>
      </w:hyperlink>
    </w:p>
    <w:p w14:paraId="6F4F9599" w14:textId="47FCC7F9" w:rsidR="00270822" w:rsidRDefault="008B6212">
      <w:pPr>
        <w:pStyle w:val="TableofFigures"/>
        <w:tabs>
          <w:tab w:val="left" w:pos="1260"/>
        </w:tabs>
        <w:rPr>
          <w:rFonts w:asciiTheme="minorHAnsi" w:eastAsiaTheme="minorEastAsia" w:hAnsiTheme="minorHAnsi" w:cstheme="minorBidi"/>
          <w:noProof/>
          <w:color w:val="auto"/>
          <w:sz w:val="22"/>
          <w:szCs w:val="22"/>
          <w:lang w:val="en-AU" w:eastAsia="en-AU"/>
        </w:rPr>
      </w:pPr>
      <w:hyperlink w:anchor="_Toc73451774" w:history="1">
        <w:r w:rsidR="00270822" w:rsidRPr="00F70114">
          <w:rPr>
            <w:rStyle w:val="Hyperlink"/>
            <w:noProof/>
          </w:rPr>
          <w:t>Figure 15</w:t>
        </w:r>
        <w:r w:rsidR="00270822">
          <w:rPr>
            <w:rFonts w:asciiTheme="minorHAnsi" w:eastAsiaTheme="minorEastAsia" w:hAnsiTheme="minorHAnsi" w:cstheme="minorBidi"/>
            <w:noProof/>
            <w:color w:val="auto"/>
            <w:sz w:val="22"/>
            <w:szCs w:val="22"/>
            <w:lang w:val="en-AU" w:eastAsia="en-AU"/>
          </w:rPr>
          <w:tab/>
        </w:r>
        <w:r w:rsidR="00270822" w:rsidRPr="00F70114">
          <w:rPr>
            <w:rStyle w:val="Hyperlink"/>
            <w:noProof/>
          </w:rPr>
          <w:t>Top seven channels of communication (farms)</w:t>
        </w:r>
        <w:r w:rsidR="00270822">
          <w:rPr>
            <w:noProof/>
            <w:webHidden/>
          </w:rPr>
          <w:tab/>
        </w:r>
        <w:r w:rsidR="00270822">
          <w:rPr>
            <w:noProof/>
            <w:webHidden/>
          </w:rPr>
          <w:fldChar w:fldCharType="begin"/>
        </w:r>
        <w:r w:rsidR="00270822">
          <w:rPr>
            <w:noProof/>
            <w:webHidden/>
          </w:rPr>
          <w:instrText xml:space="preserve"> PAGEREF _Toc73451774 \h </w:instrText>
        </w:r>
        <w:r w:rsidR="00270822">
          <w:rPr>
            <w:noProof/>
            <w:webHidden/>
          </w:rPr>
        </w:r>
        <w:r w:rsidR="00270822">
          <w:rPr>
            <w:noProof/>
            <w:webHidden/>
          </w:rPr>
          <w:fldChar w:fldCharType="separate"/>
        </w:r>
        <w:r w:rsidR="00270822">
          <w:rPr>
            <w:noProof/>
            <w:webHidden/>
          </w:rPr>
          <w:t>27</w:t>
        </w:r>
        <w:r w:rsidR="00270822">
          <w:rPr>
            <w:noProof/>
            <w:webHidden/>
          </w:rPr>
          <w:fldChar w:fldCharType="end"/>
        </w:r>
      </w:hyperlink>
    </w:p>
    <w:p w14:paraId="5B2B0604" w14:textId="03824C43" w:rsidR="00270822" w:rsidRDefault="008B6212">
      <w:pPr>
        <w:pStyle w:val="TableofFigures"/>
        <w:tabs>
          <w:tab w:val="left" w:pos="1260"/>
        </w:tabs>
        <w:rPr>
          <w:rFonts w:asciiTheme="minorHAnsi" w:eastAsiaTheme="minorEastAsia" w:hAnsiTheme="minorHAnsi" w:cstheme="minorBidi"/>
          <w:noProof/>
          <w:color w:val="auto"/>
          <w:sz w:val="22"/>
          <w:szCs w:val="22"/>
          <w:lang w:val="en-AU" w:eastAsia="en-AU"/>
        </w:rPr>
      </w:pPr>
      <w:hyperlink w:anchor="_Toc73451775" w:history="1">
        <w:r w:rsidR="00270822" w:rsidRPr="00F70114">
          <w:rPr>
            <w:rStyle w:val="Hyperlink"/>
            <w:noProof/>
          </w:rPr>
          <w:t>Figure 16</w:t>
        </w:r>
        <w:r w:rsidR="00270822">
          <w:rPr>
            <w:rFonts w:asciiTheme="minorHAnsi" w:eastAsiaTheme="minorEastAsia" w:hAnsiTheme="minorHAnsi" w:cstheme="minorBidi"/>
            <w:noProof/>
            <w:color w:val="auto"/>
            <w:sz w:val="22"/>
            <w:szCs w:val="22"/>
            <w:lang w:val="en-AU" w:eastAsia="en-AU"/>
          </w:rPr>
          <w:tab/>
        </w:r>
        <w:r w:rsidR="00270822" w:rsidRPr="00F70114">
          <w:rPr>
            <w:rStyle w:val="Hyperlink"/>
            <w:noProof/>
          </w:rPr>
          <w:t>The most important types of biosecurity information (farms)</w:t>
        </w:r>
        <w:r w:rsidR="00270822">
          <w:rPr>
            <w:noProof/>
            <w:webHidden/>
          </w:rPr>
          <w:tab/>
        </w:r>
        <w:r w:rsidR="00270822">
          <w:rPr>
            <w:noProof/>
            <w:webHidden/>
          </w:rPr>
          <w:fldChar w:fldCharType="begin"/>
        </w:r>
        <w:r w:rsidR="00270822">
          <w:rPr>
            <w:noProof/>
            <w:webHidden/>
          </w:rPr>
          <w:instrText xml:space="preserve"> PAGEREF _Toc73451775 \h </w:instrText>
        </w:r>
        <w:r w:rsidR="00270822">
          <w:rPr>
            <w:noProof/>
            <w:webHidden/>
          </w:rPr>
        </w:r>
        <w:r w:rsidR="00270822">
          <w:rPr>
            <w:noProof/>
            <w:webHidden/>
          </w:rPr>
          <w:fldChar w:fldCharType="separate"/>
        </w:r>
        <w:r w:rsidR="00270822">
          <w:rPr>
            <w:noProof/>
            <w:webHidden/>
          </w:rPr>
          <w:t>28</w:t>
        </w:r>
        <w:r w:rsidR="00270822">
          <w:rPr>
            <w:noProof/>
            <w:webHidden/>
          </w:rPr>
          <w:fldChar w:fldCharType="end"/>
        </w:r>
      </w:hyperlink>
    </w:p>
    <w:p w14:paraId="1C92B5FA" w14:textId="1BD43BB9" w:rsidR="00270822" w:rsidRDefault="008B6212">
      <w:pPr>
        <w:pStyle w:val="TableofFigures"/>
        <w:tabs>
          <w:tab w:val="left" w:pos="1260"/>
        </w:tabs>
        <w:rPr>
          <w:rFonts w:asciiTheme="minorHAnsi" w:eastAsiaTheme="minorEastAsia" w:hAnsiTheme="minorHAnsi" w:cstheme="minorBidi"/>
          <w:noProof/>
          <w:color w:val="auto"/>
          <w:sz w:val="22"/>
          <w:szCs w:val="22"/>
          <w:lang w:val="en-AU" w:eastAsia="en-AU"/>
        </w:rPr>
      </w:pPr>
      <w:hyperlink w:anchor="_Toc73451776" w:history="1">
        <w:r w:rsidR="00270822" w:rsidRPr="00F70114">
          <w:rPr>
            <w:rStyle w:val="Hyperlink"/>
            <w:noProof/>
          </w:rPr>
          <w:t>Figure 17</w:t>
        </w:r>
        <w:r w:rsidR="00270822">
          <w:rPr>
            <w:rFonts w:asciiTheme="minorHAnsi" w:eastAsiaTheme="minorEastAsia" w:hAnsiTheme="minorHAnsi" w:cstheme="minorBidi"/>
            <w:noProof/>
            <w:color w:val="auto"/>
            <w:sz w:val="22"/>
            <w:szCs w:val="22"/>
            <w:lang w:val="en-AU" w:eastAsia="en-AU"/>
          </w:rPr>
          <w:tab/>
        </w:r>
        <w:r w:rsidR="00270822" w:rsidRPr="00F70114">
          <w:rPr>
            <w:rStyle w:val="Hyperlink"/>
            <w:noProof/>
          </w:rPr>
          <w:t>How poorly or well is Victoria’s biosecurity system functioning?</w:t>
        </w:r>
        <w:r w:rsidR="00270822">
          <w:rPr>
            <w:noProof/>
            <w:webHidden/>
          </w:rPr>
          <w:tab/>
        </w:r>
        <w:r w:rsidR="00270822">
          <w:rPr>
            <w:noProof/>
            <w:webHidden/>
          </w:rPr>
          <w:fldChar w:fldCharType="begin"/>
        </w:r>
        <w:r w:rsidR="00270822">
          <w:rPr>
            <w:noProof/>
            <w:webHidden/>
          </w:rPr>
          <w:instrText xml:space="preserve"> PAGEREF _Toc73451776 \h </w:instrText>
        </w:r>
        <w:r w:rsidR="00270822">
          <w:rPr>
            <w:noProof/>
            <w:webHidden/>
          </w:rPr>
        </w:r>
        <w:r w:rsidR="00270822">
          <w:rPr>
            <w:noProof/>
            <w:webHidden/>
          </w:rPr>
          <w:fldChar w:fldCharType="separate"/>
        </w:r>
        <w:r w:rsidR="00270822">
          <w:rPr>
            <w:noProof/>
            <w:webHidden/>
          </w:rPr>
          <w:t>29</w:t>
        </w:r>
        <w:r w:rsidR="00270822">
          <w:rPr>
            <w:noProof/>
            <w:webHidden/>
          </w:rPr>
          <w:fldChar w:fldCharType="end"/>
        </w:r>
      </w:hyperlink>
    </w:p>
    <w:p w14:paraId="435BE839" w14:textId="20E2D5FB" w:rsidR="00270822" w:rsidRDefault="008B6212">
      <w:pPr>
        <w:pStyle w:val="TableofFigures"/>
        <w:tabs>
          <w:tab w:val="left" w:pos="1260"/>
        </w:tabs>
        <w:rPr>
          <w:rFonts w:asciiTheme="minorHAnsi" w:eastAsiaTheme="minorEastAsia" w:hAnsiTheme="minorHAnsi" w:cstheme="minorBidi"/>
          <w:noProof/>
          <w:color w:val="auto"/>
          <w:sz w:val="22"/>
          <w:szCs w:val="22"/>
          <w:lang w:val="en-AU" w:eastAsia="en-AU"/>
        </w:rPr>
      </w:pPr>
      <w:hyperlink w:anchor="_Toc73451777" w:history="1">
        <w:r w:rsidR="00270822" w:rsidRPr="00F70114">
          <w:rPr>
            <w:rStyle w:val="Hyperlink"/>
            <w:noProof/>
          </w:rPr>
          <w:t>Figure 18</w:t>
        </w:r>
        <w:r w:rsidR="00270822">
          <w:rPr>
            <w:rFonts w:asciiTheme="minorHAnsi" w:eastAsiaTheme="minorEastAsia" w:hAnsiTheme="minorHAnsi" w:cstheme="minorBidi"/>
            <w:noProof/>
            <w:color w:val="auto"/>
            <w:sz w:val="22"/>
            <w:szCs w:val="22"/>
            <w:lang w:val="en-AU" w:eastAsia="en-AU"/>
          </w:rPr>
          <w:tab/>
        </w:r>
        <w:r w:rsidR="00270822" w:rsidRPr="00F70114">
          <w:rPr>
            <w:rStyle w:val="Hyperlink"/>
            <w:noProof/>
          </w:rPr>
          <w:t>Perceived responsibility for biosecurity in Victoria (farms)</w:t>
        </w:r>
        <w:r w:rsidR="00270822">
          <w:rPr>
            <w:noProof/>
            <w:webHidden/>
          </w:rPr>
          <w:tab/>
        </w:r>
        <w:r w:rsidR="00270822">
          <w:rPr>
            <w:noProof/>
            <w:webHidden/>
          </w:rPr>
          <w:fldChar w:fldCharType="begin"/>
        </w:r>
        <w:r w:rsidR="00270822">
          <w:rPr>
            <w:noProof/>
            <w:webHidden/>
          </w:rPr>
          <w:instrText xml:space="preserve"> PAGEREF _Toc73451777 \h </w:instrText>
        </w:r>
        <w:r w:rsidR="00270822">
          <w:rPr>
            <w:noProof/>
            <w:webHidden/>
          </w:rPr>
        </w:r>
        <w:r w:rsidR="00270822">
          <w:rPr>
            <w:noProof/>
            <w:webHidden/>
          </w:rPr>
          <w:fldChar w:fldCharType="separate"/>
        </w:r>
        <w:r w:rsidR="00270822">
          <w:rPr>
            <w:noProof/>
            <w:webHidden/>
          </w:rPr>
          <w:t>32</w:t>
        </w:r>
        <w:r w:rsidR="00270822">
          <w:rPr>
            <w:noProof/>
            <w:webHidden/>
          </w:rPr>
          <w:fldChar w:fldCharType="end"/>
        </w:r>
      </w:hyperlink>
    </w:p>
    <w:p w14:paraId="37E8B996" w14:textId="3BFF7692" w:rsidR="00270822" w:rsidRDefault="008B6212" w:rsidP="00270822">
      <w:pPr>
        <w:pStyle w:val="TableofFigures"/>
        <w:tabs>
          <w:tab w:val="left" w:pos="1260"/>
        </w:tabs>
        <w:ind w:left="1260" w:hanging="1260"/>
        <w:rPr>
          <w:rFonts w:asciiTheme="minorHAnsi" w:eastAsiaTheme="minorEastAsia" w:hAnsiTheme="minorHAnsi" w:cstheme="minorBidi"/>
          <w:noProof/>
          <w:color w:val="auto"/>
          <w:sz w:val="22"/>
          <w:szCs w:val="22"/>
          <w:lang w:val="en-AU" w:eastAsia="en-AU"/>
        </w:rPr>
      </w:pPr>
      <w:hyperlink w:anchor="_Toc73451778" w:history="1">
        <w:r w:rsidR="00270822" w:rsidRPr="00F70114">
          <w:rPr>
            <w:rStyle w:val="Hyperlink"/>
            <w:noProof/>
          </w:rPr>
          <w:t>Figure 19</w:t>
        </w:r>
        <w:r w:rsidR="00270822">
          <w:rPr>
            <w:rFonts w:asciiTheme="minorHAnsi" w:eastAsiaTheme="minorEastAsia" w:hAnsiTheme="minorHAnsi" w:cstheme="minorBidi"/>
            <w:noProof/>
            <w:color w:val="auto"/>
            <w:sz w:val="22"/>
            <w:szCs w:val="22"/>
            <w:lang w:val="en-AU" w:eastAsia="en-AU"/>
          </w:rPr>
          <w:tab/>
        </w:r>
        <w:r w:rsidR="00270822" w:rsidRPr="00F70114">
          <w:rPr>
            <w:rStyle w:val="Hyperlink"/>
            <w:noProof/>
          </w:rPr>
          <w:t>To what extent do you feel that everyone [involved in the biosecurity system] is working together?</w:t>
        </w:r>
        <w:r w:rsidR="00270822">
          <w:rPr>
            <w:noProof/>
            <w:webHidden/>
          </w:rPr>
          <w:tab/>
        </w:r>
        <w:r w:rsidR="00270822">
          <w:rPr>
            <w:noProof/>
            <w:webHidden/>
          </w:rPr>
          <w:fldChar w:fldCharType="begin"/>
        </w:r>
        <w:r w:rsidR="00270822">
          <w:rPr>
            <w:noProof/>
            <w:webHidden/>
          </w:rPr>
          <w:instrText xml:space="preserve"> PAGEREF _Toc73451778 \h </w:instrText>
        </w:r>
        <w:r w:rsidR="00270822">
          <w:rPr>
            <w:noProof/>
            <w:webHidden/>
          </w:rPr>
        </w:r>
        <w:r w:rsidR="00270822">
          <w:rPr>
            <w:noProof/>
            <w:webHidden/>
          </w:rPr>
          <w:fldChar w:fldCharType="separate"/>
        </w:r>
        <w:r w:rsidR="00270822">
          <w:rPr>
            <w:noProof/>
            <w:webHidden/>
          </w:rPr>
          <w:t>33</w:t>
        </w:r>
        <w:r w:rsidR="00270822">
          <w:rPr>
            <w:noProof/>
            <w:webHidden/>
          </w:rPr>
          <w:fldChar w:fldCharType="end"/>
        </w:r>
      </w:hyperlink>
    </w:p>
    <w:p w14:paraId="76247207" w14:textId="2958C093" w:rsidR="00270822" w:rsidRDefault="008B6212" w:rsidP="00270822">
      <w:pPr>
        <w:pStyle w:val="TableofFigures"/>
        <w:tabs>
          <w:tab w:val="left" w:pos="1276"/>
        </w:tabs>
        <w:rPr>
          <w:rFonts w:asciiTheme="minorHAnsi" w:eastAsiaTheme="minorEastAsia" w:hAnsiTheme="minorHAnsi" w:cstheme="minorBidi"/>
          <w:noProof/>
          <w:color w:val="auto"/>
          <w:sz w:val="22"/>
          <w:szCs w:val="22"/>
          <w:lang w:val="en-AU" w:eastAsia="en-AU"/>
        </w:rPr>
      </w:pPr>
      <w:hyperlink w:anchor="_Toc73451779" w:history="1">
        <w:r w:rsidR="00270822" w:rsidRPr="00F70114">
          <w:rPr>
            <w:rStyle w:val="Hyperlink"/>
            <w:noProof/>
          </w:rPr>
          <w:t xml:space="preserve">Figure 20 </w:t>
        </w:r>
        <w:r w:rsidR="00270822">
          <w:rPr>
            <w:rFonts w:asciiTheme="minorHAnsi" w:eastAsiaTheme="minorEastAsia" w:hAnsiTheme="minorHAnsi" w:cstheme="minorBidi"/>
            <w:noProof/>
            <w:color w:val="auto"/>
            <w:sz w:val="22"/>
            <w:szCs w:val="22"/>
            <w:lang w:val="en-AU" w:eastAsia="en-AU"/>
          </w:rPr>
          <w:tab/>
        </w:r>
        <w:r w:rsidR="00270822" w:rsidRPr="00F70114">
          <w:rPr>
            <w:rStyle w:val="Hyperlink"/>
            <w:noProof/>
          </w:rPr>
          <w:t>Awareness of any partnerships to encourage better biosecurity</w:t>
        </w:r>
        <w:r w:rsidR="00270822">
          <w:rPr>
            <w:noProof/>
            <w:webHidden/>
          </w:rPr>
          <w:tab/>
        </w:r>
        <w:r w:rsidR="00270822">
          <w:rPr>
            <w:noProof/>
            <w:webHidden/>
          </w:rPr>
          <w:fldChar w:fldCharType="begin"/>
        </w:r>
        <w:r w:rsidR="00270822">
          <w:rPr>
            <w:noProof/>
            <w:webHidden/>
          </w:rPr>
          <w:instrText xml:space="preserve"> PAGEREF _Toc73451779 \h </w:instrText>
        </w:r>
        <w:r w:rsidR="00270822">
          <w:rPr>
            <w:noProof/>
            <w:webHidden/>
          </w:rPr>
        </w:r>
        <w:r w:rsidR="00270822">
          <w:rPr>
            <w:noProof/>
            <w:webHidden/>
          </w:rPr>
          <w:fldChar w:fldCharType="separate"/>
        </w:r>
        <w:r w:rsidR="00270822">
          <w:rPr>
            <w:noProof/>
            <w:webHidden/>
          </w:rPr>
          <w:t>34</w:t>
        </w:r>
        <w:r w:rsidR="00270822">
          <w:rPr>
            <w:noProof/>
            <w:webHidden/>
          </w:rPr>
          <w:fldChar w:fldCharType="end"/>
        </w:r>
      </w:hyperlink>
    </w:p>
    <w:p w14:paraId="6F375BC5" w14:textId="6B6738D3" w:rsidR="00270822" w:rsidRDefault="008B6212" w:rsidP="00270822">
      <w:pPr>
        <w:pStyle w:val="TableofFigures"/>
        <w:tabs>
          <w:tab w:val="left" w:pos="1276"/>
        </w:tabs>
        <w:rPr>
          <w:rFonts w:asciiTheme="minorHAnsi" w:eastAsiaTheme="minorEastAsia" w:hAnsiTheme="minorHAnsi" w:cstheme="minorBidi"/>
          <w:noProof/>
          <w:color w:val="auto"/>
          <w:sz w:val="22"/>
          <w:szCs w:val="22"/>
          <w:lang w:val="en-AU" w:eastAsia="en-AU"/>
        </w:rPr>
      </w:pPr>
      <w:hyperlink w:anchor="_Toc73451780" w:history="1">
        <w:r w:rsidR="00270822" w:rsidRPr="00F70114">
          <w:rPr>
            <w:rStyle w:val="Hyperlink"/>
            <w:noProof/>
          </w:rPr>
          <w:t xml:space="preserve">Figure 21 </w:t>
        </w:r>
        <w:r w:rsidR="00270822">
          <w:rPr>
            <w:rFonts w:asciiTheme="minorHAnsi" w:eastAsiaTheme="minorEastAsia" w:hAnsiTheme="minorHAnsi" w:cstheme="minorBidi"/>
            <w:noProof/>
            <w:color w:val="auto"/>
            <w:sz w:val="22"/>
            <w:szCs w:val="22"/>
            <w:lang w:val="en-AU" w:eastAsia="en-AU"/>
          </w:rPr>
          <w:tab/>
        </w:r>
        <w:r w:rsidR="00270822" w:rsidRPr="00F70114">
          <w:rPr>
            <w:rStyle w:val="Hyperlink"/>
            <w:noProof/>
          </w:rPr>
          <w:t>Perceived performance of partnerships</w:t>
        </w:r>
        <w:r w:rsidR="00270822">
          <w:rPr>
            <w:noProof/>
            <w:webHidden/>
          </w:rPr>
          <w:tab/>
        </w:r>
        <w:r w:rsidR="00270822">
          <w:rPr>
            <w:noProof/>
            <w:webHidden/>
          </w:rPr>
          <w:fldChar w:fldCharType="begin"/>
        </w:r>
        <w:r w:rsidR="00270822">
          <w:rPr>
            <w:noProof/>
            <w:webHidden/>
          </w:rPr>
          <w:instrText xml:space="preserve"> PAGEREF _Toc73451780 \h </w:instrText>
        </w:r>
        <w:r w:rsidR="00270822">
          <w:rPr>
            <w:noProof/>
            <w:webHidden/>
          </w:rPr>
        </w:r>
        <w:r w:rsidR="00270822">
          <w:rPr>
            <w:noProof/>
            <w:webHidden/>
          </w:rPr>
          <w:fldChar w:fldCharType="separate"/>
        </w:r>
        <w:r w:rsidR="00270822">
          <w:rPr>
            <w:noProof/>
            <w:webHidden/>
          </w:rPr>
          <w:t>35</w:t>
        </w:r>
        <w:r w:rsidR="00270822">
          <w:rPr>
            <w:noProof/>
            <w:webHidden/>
          </w:rPr>
          <w:fldChar w:fldCharType="end"/>
        </w:r>
      </w:hyperlink>
    </w:p>
    <w:p w14:paraId="39C87DB1" w14:textId="4F99B593" w:rsidR="00270822" w:rsidRDefault="008B6212">
      <w:pPr>
        <w:pStyle w:val="TableofFigures"/>
        <w:tabs>
          <w:tab w:val="left" w:pos="1260"/>
        </w:tabs>
        <w:rPr>
          <w:rFonts w:asciiTheme="minorHAnsi" w:eastAsiaTheme="minorEastAsia" w:hAnsiTheme="minorHAnsi" w:cstheme="minorBidi"/>
          <w:noProof/>
          <w:color w:val="auto"/>
          <w:sz w:val="22"/>
          <w:szCs w:val="22"/>
          <w:lang w:val="en-AU" w:eastAsia="en-AU"/>
        </w:rPr>
      </w:pPr>
      <w:hyperlink w:anchor="_Toc73451781" w:history="1">
        <w:r w:rsidR="00270822" w:rsidRPr="00F70114">
          <w:rPr>
            <w:rStyle w:val="Hyperlink"/>
            <w:noProof/>
          </w:rPr>
          <w:t>Figure 22</w:t>
        </w:r>
        <w:r w:rsidR="00270822">
          <w:rPr>
            <w:rFonts w:asciiTheme="minorHAnsi" w:eastAsiaTheme="minorEastAsia" w:hAnsiTheme="minorHAnsi" w:cstheme="minorBidi"/>
            <w:noProof/>
            <w:color w:val="auto"/>
            <w:sz w:val="22"/>
            <w:szCs w:val="22"/>
            <w:lang w:val="en-AU" w:eastAsia="en-AU"/>
          </w:rPr>
          <w:tab/>
        </w:r>
        <w:r w:rsidR="00270822" w:rsidRPr="00F70114">
          <w:rPr>
            <w:rStyle w:val="Hyperlink"/>
            <w:noProof/>
          </w:rPr>
          <w:t>Perception of how well resourced Victoria’s biosecurity system is</w:t>
        </w:r>
        <w:r w:rsidR="00270822">
          <w:rPr>
            <w:noProof/>
            <w:webHidden/>
          </w:rPr>
          <w:tab/>
        </w:r>
        <w:r w:rsidR="00270822">
          <w:rPr>
            <w:noProof/>
            <w:webHidden/>
          </w:rPr>
          <w:fldChar w:fldCharType="begin"/>
        </w:r>
        <w:r w:rsidR="00270822">
          <w:rPr>
            <w:noProof/>
            <w:webHidden/>
          </w:rPr>
          <w:instrText xml:space="preserve"> PAGEREF _Toc73451781 \h </w:instrText>
        </w:r>
        <w:r w:rsidR="00270822">
          <w:rPr>
            <w:noProof/>
            <w:webHidden/>
          </w:rPr>
        </w:r>
        <w:r w:rsidR="00270822">
          <w:rPr>
            <w:noProof/>
            <w:webHidden/>
          </w:rPr>
          <w:fldChar w:fldCharType="separate"/>
        </w:r>
        <w:r w:rsidR="00270822">
          <w:rPr>
            <w:noProof/>
            <w:webHidden/>
          </w:rPr>
          <w:t>36</w:t>
        </w:r>
        <w:r w:rsidR="00270822">
          <w:rPr>
            <w:noProof/>
            <w:webHidden/>
          </w:rPr>
          <w:fldChar w:fldCharType="end"/>
        </w:r>
      </w:hyperlink>
    </w:p>
    <w:p w14:paraId="5B8AC325" w14:textId="74DAEDCF" w:rsidR="00270822" w:rsidRDefault="008B6212" w:rsidP="00270822">
      <w:pPr>
        <w:pStyle w:val="TableofFigures"/>
        <w:tabs>
          <w:tab w:val="left" w:pos="1260"/>
        </w:tabs>
        <w:ind w:left="1260" w:hanging="1260"/>
        <w:rPr>
          <w:rFonts w:asciiTheme="minorHAnsi" w:eastAsiaTheme="minorEastAsia" w:hAnsiTheme="minorHAnsi" w:cstheme="minorBidi"/>
          <w:noProof/>
          <w:color w:val="auto"/>
          <w:sz w:val="22"/>
          <w:szCs w:val="22"/>
          <w:lang w:val="en-AU" w:eastAsia="en-AU"/>
        </w:rPr>
      </w:pPr>
      <w:hyperlink w:anchor="_Toc73451782" w:history="1">
        <w:r w:rsidR="00270822" w:rsidRPr="00F70114">
          <w:rPr>
            <w:rStyle w:val="Hyperlink"/>
            <w:noProof/>
          </w:rPr>
          <w:t>Figure 23</w:t>
        </w:r>
        <w:r w:rsidR="00270822">
          <w:rPr>
            <w:rFonts w:asciiTheme="minorHAnsi" w:eastAsiaTheme="minorEastAsia" w:hAnsiTheme="minorHAnsi" w:cstheme="minorBidi"/>
            <w:noProof/>
            <w:color w:val="auto"/>
            <w:sz w:val="22"/>
            <w:szCs w:val="22"/>
            <w:lang w:val="en-AU" w:eastAsia="en-AU"/>
          </w:rPr>
          <w:tab/>
        </w:r>
        <w:r w:rsidR="00270822" w:rsidRPr="00F70114">
          <w:rPr>
            <w:rStyle w:val="Hyperlink"/>
            <w:noProof/>
          </w:rPr>
          <w:t>In the next five years, should more effort go into Victoria’s biosecurity compared to now?</w:t>
        </w:r>
        <w:r w:rsidR="00270822">
          <w:rPr>
            <w:noProof/>
            <w:webHidden/>
          </w:rPr>
          <w:tab/>
        </w:r>
        <w:r w:rsidR="00270822">
          <w:rPr>
            <w:noProof/>
            <w:webHidden/>
          </w:rPr>
          <w:fldChar w:fldCharType="begin"/>
        </w:r>
        <w:r w:rsidR="00270822">
          <w:rPr>
            <w:noProof/>
            <w:webHidden/>
          </w:rPr>
          <w:instrText xml:space="preserve"> PAGEREF _Toc73451782 \h </w:instrText>
        </w:r>
        <w:r w:rsidR="00270822">
          <w:rPr>
            <w:noProof/>
            <w:webHidden/>
          </w:rPr>
        </w:r>
        <w:r w:rsidR="00270822">
          <w:rPr>
            <w:noProof/>
            <w:webHidden/>
          </w:rPr>
          <w:fldChar w:fldCharType="separate"/>
        </w:r>
        <w:r w:rsidR="00270822">
          <w:rPr>
            <w:noProof/>
            <w:webHidden/>
          </w:rPr>
          <w:t>39</w:t>
        </w:r>
        <w:r w:rsidR="00270822">
          <w:rPr>
            <w:noProof/>
            <w:webHidden/>
          </w:rPr>
          <w:fldChar w:fldCharType="end"/>
        </w:r>
      </w:hyperlink>
    </w:p>
    <w:p w14:paraId="45AC0C8E" w14:textId="756D4618" w:rsidR="00CC6E7E" w:rsidRPr="00CE5937" w:rsidRDefault="00CA1165" w:rsidP="00CA1165">
      <w:r>
        <w:fldChar w:fldCharType="end"/>
      </w:r>
    </w:p>
    <w:p w14:paraId="4B90D613" w14:textId="77777777" w:rsidR="00287BE1" w:rsidRDefault="00287BE1" w:rsidP="00287BE1">
      <w:pPr>
        <w:pStyle w:val="Heading1"/>
        <w:sectPr w:rsidR="00287BE1" w:rsidSect="008740C5">
          <w:headerReference w:type="default" r:id="rId20"/>
          <w:pgSz w:w="11900" w:h="16840"/>
          <w:pgMar w:top="1720" w:right="1080" w:bottom="1440" w:left="1080" w:header="709" w:footer="397" w:gutter="0"/>
          <w:pgNumType w:fmt="lowerRoman"/>
          <w:cols w:space="708"/>
          <w:docGrid w:linePitch="360"/>
        </w:sectPr>
      </w:pPr>
      <w:bookmarkStart w:id="0" w:name="_Toc439949480"/>
    </w:p>
    <w:bookmarkEnd w:id="0"/>
    <w:p w14:paraId="20C65F40" w14:textId="53F40A43" w:rsidR="008740C5" w:rsidRDefault="008740C5" w:rsidP="003C7D8F">
      <w:pPr>
        <w:pStyle w:val="Heading1"/>
        <w:numPr>
          <w:ilvl w:val="0"/>
          <w:numId w:val="0"/>
        </w:numPr>
      </w:pPr>
      <w:r>
        <w:lastRenderedPageBreak/>
        <w:t xml:space="preserve">Key findings </w:t>
      </w:r>
    </w:p>
    <w:p w14:paraId="7540CFE5" w14:textId="77777777" w:rsidR="008740C5" w:rsidRDefault="008740C5" w:rsidP="008740C5">
      <w:r>
        <w:t xml:space="preserve">This report presents the findings from a statewide survey into attitudes towards, and perceptions of biosecurity among Victorian farms, related </w:t>
      </w:r>
      <w:proofErr w:type="gramStart"/>
      <w:r>
        <w:t>businesses</w:t>
      </w:r>
      <w:proofErr w:type="gramEnd"/>
      <w:r>
        <w:t xml:space="preserve"> and other stakeholders. The survey was conducted by Wallis Social Research, on behalf of Agriculture Victoria as part of its Strengthening Victoria’s Biosecurity Systems Program, which is a four-year transformation program with aims to strengthen Victoria’s biosecurity system. The aim of the survey was to develop new insights from industry, </w:t>
      </w:r>
      <w:proofErr w:type="gramStart"/>
      <w:r>
        <w:t>community</w:t>
      </w:r>
      <w:proofErr w:type="gramEnd"/>
      <w:r>
        <w:t xml:space="preserve"> and government on:</w:t>
      </w:r>
    </w:p>
    <w:p w14:paraId="5274867E" w14:textId="03C78F41" w:rsidR="008740C5" w:rsidRDefault="008740C5" w:rsidP="000A102F">
      <w:pPr>
        <w:pStyle w:val="Agbulletlist"/>
      </w:pPr>
      <w:r>
        <w:t>biosecurity knowledge</w:t>
      </w:r>
    </w:p>
    <w:p w14:paraId="5B5864D1" w14:textId="4353E2A2" w:rsidR="008740C5" w:rsidRDefault="008740C5" w:rsidP="000A102F">
      <w:pPr>
        <w:pStyle w:val="Agbulletlist"/>
      </w:pPr>
      <w:r>
        <w:t>preferred information sources</w:t>
      </w:r>
    </w:p>
    <w:p w14:paraId="692085FB" w14:textId="61EF776C" w:rsidR="008740C5" w:rsidRDefault="008740C5" w:rsidP="000A102F">
      <w:pPr>
        <w:pStyle w:val="Agbulletlist"/>
      </w:pPr>
      <w:r>
        <w:t>identification of influencing factors.</w:t>
      </w:r>
    </w:p>
    <w:p w14:paraId="1FC0E925" w14:textId="16CD2FE6" w:rsidR="008740C5" w:rsidRDefault="008740C5" w:rsidP="000B4FAF">
      <w:pPr>
        <w:pStyle w:val="ExecutiveSummaryheading2"/>
      </w:pPr>
      <w:r w:rsidRPr="008740C5">
        <w:t>The following key findings emerged from the survey.</w:t>
      </w:r>
    </w:p>
    <w:p w14:paraId="58B34380" w14:textId="6D139B58" w:rsidR="008740C5" w:rsidRDefault="008740C5" w:rsidP="000B4FAF">
      <w:pPr>
        <w:pStyle w:val="ExecutiveSummaryheading3"/>
      </w:pPr>
      <w:r w:rsidRPr="008740C5">
        <w:t>Biosecurity issues are perceived as relevant and immediate for most actors in the system</w:t>
      </w:r>
    </w:p>
    <w:p w14:paraId="243B5E5B" w14:textId="6CADAA33" w:rsidR="00615DDF" w:rsidRPr="008740C5" w:rsidRDefault="00615DDF" w:rsidP="000B4FAF">
      <w:pPr>
        <w:pStyle w:val="ExecutiveSummaryheading3"/>
      </w:pPr>
      <w:r>
        <w:rPr>
          <w:noProof/>
        </w:rPr>
        <w:drawing>
          <wp:inline distT="0" distB="0" distL="0" distR="0" wp14:anchorId="5D675F16" wp14:editId="4901AA5F">
            <wp:extent cx="3886200" cy="3355958"/>
            <wp:effectExtent l="0" t="0" r="0" b="0"/>
            <wp:docPr id="7" name="Picture 7" descr="Photograph of a man in a check shirt and jeans, wearing a hat, holding a pen an notepad standing in a horticulture paddock with lettuce and other vegetables growing. Landscape and cloudy sky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graph of a man in a check shirt and jeans, wearing a hat, holding a pen an notepad standing in a horticulture paddock with lettuce and other vegetables growing. Landscape and cloudy sky in the background."/>
                    <pic:cNvPicPr/>
                  </pic:nvPicPr>
                  <pic:blipFill>
                    <a:blip r:embed="rId21" cstate="email">
                      <a:extLst>
                        <a:ext uri="{28A0092B-C50C-407E-A947-70E740481C1C}">
                          <a14:useLocalDpi xmlns:a14="http://schemas.microsoft.com/office/drawing/2010/main"/>
                        </a:ext>
                      </a:extLst>
                    </a:blip>
                    <a:stretch>
                      <a:fillRect/>
                    </a:stretch>
                  </pic:blipFill>
                  <pic:spPr>
                    <a:xfrm>
                      <a:off x="0" y="0"/>
                      <a:ext cx="3937803" cy="3400520"/>
                    </a:xfrm>
                    <a:prstGeom prst="rect">
                      <a:avLst/>
                    </a:prstGeom>
                  </pic:spPr>
                </pic:pic>
              </a:graphicData>
            </a:graphic>
          </wp:inline>
        </w:drawing>
      </w:r>
    </w:p>
    <w:p w14:paraId="46BCE6B0" w14:textId="77777777" w:rsidR="008740C5" w:rsidRDefault="008740C5" w:rsidP="008740C5">
      <w:r>
        <w:t xml:space="preserve">Both farms and related businesses rate the relevance of biosecurity issues to themselves as greater than four out of five on average. The ratings are even higher among stakeholders including interest groups and government stakeholders. Importantly, farms also perceive that they have agency in the biosecurity system. Some 80 per cent of farms feel their day-to-day actions are important in contributing to Victoria’s biosecurity. </w:t>
      </w:r>
    </w:p>
    <w:p w14:paraId="326A60AE" w14:textId="5FF27676" w:rsidR="008740C5" w:rsidRDefault="008740C5" w:rsidP="000B4FAF">
      <w:pPr>
        <w:pStyle w:val="ExecutiveSummaryheading3"/>
      </w:pPr>
      <w:r w:rsidRPr="008740C5">
        <w:lastRenderedPageBreak/>
        <w:t>Altruistic and environmental values figure prominently as biosecurity motivators for farms</w:t>
      </w:r>
    </w:p>
    <w:p w14:paraId="73B76727" w14:textId="0EB116C1" w:rsidR="0051288A" w:rsidRDefault="004F6F1C" w:rsidP="000B4FAF">
      <w:pPr>
        <w:pStyle w:val="ExecutiveSummaryheading3"/>
      </w:pPr>
      <w:r>
        <w:rPr>
          <w:noProof/>
        </w:rPr>
        <w:drawing>
          <wp:inline distT="0" distB="0" distL="0" distR="0" wp14:anchorId="3AC2AF0D" wp14:editId="7AD9E947">
            <wp:extent cx="4163568" cy="2871216"/>
            <wp:effectExtent l="0" t="0" r="8890" b="5715"/>
            <wp:docPr id="5" name="Picture 5" descr="A photograph containing a hand reaching for an apple with the leaves and branches of the apple tre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hotograph containing a hand reaching for an apple with the leaves and branches of the apple tree in the background."/>
                    <pic:cNvPicPr/>
                  </pic:nvPicPr>
                  <pic:blipFill>
                    <a:blip r:embed="rId22">
                      <a:extLst>
                        <a:ext uri="{28A0092B-C50C-407E-A947-70E740481C1C}">
                          <a14:useLocalDpi xmlns:a14="http://schemas.microsoft.com/office/drawing/2010/main" val="0"/>
                        </a:ext>
                      </a:extLst>
                    </a:blip>
                    <a:stretch>
                      <a:fillRect/>
                    </a:stretch>
                  </pic:blipFill>
                  <pic:spPr>
                    <a:xfrm>
                      <a:off x="0" y="0"/>
                      <a:ext cx="4163568" cy="2871216"/>
                    </a:xfrm>
                    <a:prstGeom prst="rect">
                      <a:avLst/>
                    </a:prstGeom>
                  </pic:spPr>
                </pic:pic>
              </a:graphicData>
            </a:graphic>
          </wp:inline>
        </w:drawing>
      </w:r>
    </w:p>
    <w:p w14:paraId="57EADB42" w14:textId="5FE36A1A" w:rsidR="008740C5" w:rsidRDefault="008740C5" w:rsidP="008740C5">
      <w:r>
        <w:t xml:space="preserve">Among farms, ‘doing the right thing’ and ‘protecting environmental values’ are rated as strong influencing factors on the resources expended on biosecurity more frequently than ‘protecting business productivity’. </w:t>
      </w:r>
    </w:p>
    <w:p w14:paraId="546711A7" w14:textId="551A366F" w:rsidR="008740C5" w:rsidRDefault="008740C5" w:rsidP="000B4FAF">
      <w:pPr>
        <w:pStyle w:val="ExecutiveSummaryheading3"/>
      </w:pPr>
      <w:r w:rsidRPr="008740C5">
        <w:t>Biosecurity is already widely viewed as a shared responsibility</w:t>
      </w:r>
    </w:p>
    <w:p w14:paraId="69A7161D" w14:textId="0E0CE817" w:rsidR="00D214AC" w:rsidRDefault="00414B2E" w:rsidP="000B4FAF">
      <w:pPr>
        <w:pStyle w:val="ExecutiveSummaryheading3"/>
      </w:pPr>
      <w:r>
        <w:rPr>
          <w:noProof/>
        </w:rPr>
        <w:drawing>
          <wp:inline distT="0" distB="0" distL="0" distR="0" wp14:anchorId="20307E51" wp14:editId="7F675D54">
            <wp:extent cx="4639056" cy="3200400"/>
            <wp:effectExtent l="0" t="0" r="9525" b="0"/>
            <wp:docPr id="2106612033" name="Picture 2106612033" descr="A photograph taking an aerial view of a vineyard during harvest. There is a tractor with four trailer loads of grapes. Four people are harv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12033" name="Picture 2106612033" descr="A photograph taking an aerial view of a vineyard during harvest. There is a tractor with four trailer loads of grapes. Four people are harvesting."/>
                    <pic:cNvPicPr/>
                  </pic:nvPicPr>
                  <pic:blipFill>
                    <a:blip r:embed="rId23">
                      <a:extLst>
                        <a:ext uri="{28A0092B-C50C-407E-A947-70E740481C1C}">
                          <a14:useLocalDpi xmlns:a14="http://schemas.microsoft.com/office/drawing/2010/main" val="0"/>
                        </a:ext>
                      </a:extLst>
                    </a:blip>
                    <a:stretch>
                      <a:fillRect/>
                    </a:stretch>
                  </pic:blipFill>
                  <pic:spPr>
                    <a:xfrm>
                      <a:off x="0" y="0"/>
                      <a:ext cx="4639056" cy="3200400"/>
                    </a:xfrm>
                    <a:prstGeom prst="rect">
                      <a:avLst/>
                    </a:prstGeom>
                  </pic:spPr>
                </pic:pic>
              </a:graphicData>
            </a:graphic>
          </wp:inline>
        </w:drawing>
      </w:r>
    </w:p>
    <w:p w14:paraId="67EA4D57" w14:textId="4BA6ADD1" w:rsidR="008740C5" w:rsidRDefault="008740C5" w:rsidP="008740C5">
      <w:r>
        <w:t xml:space="preserve">While the Victorian and Commonwealth Governments are given the highest ratings in terms of who is responsible for biosecurity, industry bodies, individual businesses and the broader </w:t>
      </w:r>
      <w:r>
        <w:lastRenderedPageBreak/>
        <w:t xml:space="preserve">community are rated almost as highly. This reflects an underlying understanding that responsibility for biosecurity cannot be laid at the feet of any single group. </w:t>
      </w:r>
    </w:p>
    <w:p w14:paraId="166AACC9" w14:textId="0A131B19" w:rsidR="008740C5" w:rsidRDefault="008740C5" w:rsidP="000B4FAF">
      <w:pPr>
        <w:pStyle w:val="ExecutiveSummaryheading3"/>
      </w:pPr>
      <w:r w:rsidRPr="008740C5">
        <w:t>While the need for shared responsibility is recognised, there are concerns with the way the system is currently working</w:t>
      </w:r>
    </w:p>
    <w:p w14:paraId="1A033592" w14:textId="6AA90AA4" w:rsidR="00066FEC" w:rsidRDefault="00685AA3" w:rsidP="000B4FAF">
      <w:pPr>
        <w:pStyle w:val="ExecutiveSummaryheading3"/>
      </w:pPr>
      <w:r>
        <w:rPr>
          <w:noProof/>
        </w:rPr>
        <w:drawing>
          <wp:inline distT="0" distB="0" distL="0" distR="0" wp14:anchorId="720A2F2F" wp14:editId="0A33964B">
            <wp:extent cx="4395216" cy="3041904"/>
            <wp:effectExtent l="0" t="0" r="5715" b="6350"/>
            <wp:docPr id="2106612034" name="Picture 2106612034" descr="A photograph of a famer wearing a watermelon coloured shirt and wearing a hat who is a man is looking at his phone. Landscape with cattle is in the background. This image was supplied by the Department of Jobs, Precincts and 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12034" name="Picture 2106612034" descr="A photograph of a famer wearing a watermelon coloured shirt and wearing a hat who is a man is looking at his phone. Landscape with cattle is in the background. This image was supplied by the Department of Jobs, Precincts and Region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395216" cy="3041904"/>
                    </a:xfrm>
                    <a:prstGeom prst="rect">
                      <a:avLst/>
                    </a:prstGeom>
                  </pic:spPr>
                </pic:pic>
              </a:graphicData>
            </a:graphic>
          </wp:inline>
        </w:drawing>
      </w:r>
    </w:p>
    <w:p w14:paraId="22A5DEB2" w14:textId="44193748" w:rsidR="008740C5" w:rsidRDefault="008740C5" w:rsidP="008740C5">
      <w:r>
        <w:t xml:space="preserve">Only moderate ratings are provided in terms of ‘everyone working together’, with farms and related businesses providing an average score of just three out of five on this measure. Other stakeholders including interest groups and government rate this aspect even less positively. </w:t>
      </w:r>
    </w:p>
    <w:p w14:paraId="505D0F35" w14:textId="7A5F9716" w:rsidR="008740C5" w:rsidRDefault="008740C5" w:rsidP="008740C5">
      <w:r>
        <w:t xml:space="preserve">When assessing the overall working of the biosecurity system, fewer than half of farms feel the system is functioning well, with around one in five feeling that it is functioning poorly. Among various interest groups, there are notable levels of respondents (around four in ten) who feel the system is performing poorly. </w:t>
      </w:r>
    </w:p>
    <w:p w14:paraId="1D1D351B" w14:textId="1DA09420" w:rsidR="008740C5" w:rsidRDefault="008740C5" w:rsidP="008740C5">
      <w:r>
        <w:t xml:space="preserve">There also appears to be some level of disconnect between the perceptions of government and other groups, with the percentage of government respondents identifying the system as functioning ‘well’ much higher than the other groups. </w:t>
      </w:r>
    </w:p>
    <w:p w14:paraId="048AFFEA" w14:textId="007B6B6C" w:rsidR="008740C5" w:rsidRDefault="008740C5" w:rsidP="008740C5">
      <w:r>
        <w:t xml:space="preserve">Nevertheless, there is discernible aspiration for a better biosecurity system. Four in five farms and related businesses say there should be greater effort applied to the system, while among interest groups this sentiment is almost universal. </w:t>
      </w:r>
    </w:p>
    <w:p w14:paraId="718033E3" w14:textId="2C94FEEA" w:rsidR="008740C5" w:rsidRDefault="008740C5" w:rsidP="000B4FAF">
      <w:pPr>
        <w:pStyle w:val="ExecutiveSummaryheading3"/>
      </w:pPr>
      <w:r w:rsidRPr="008740C5">
        <w:lastRenderedPageBreak/>
        <w:t>Across all groups, there is strong demand for information regarding biosecurity</w:t>
      </w:r>
    </w:p>
    <w:p w14:paraId="6B0434AA" w14:textId="1231EE9A" w:rsidR="00360836" w:rsidRDefault="008F6FE7" w:rsidP="000B4FAF">
      <w:pPr>
        <w:pStyle w:val="ExecutiveSummaryheading3"/>
      </w:pPr>
      <w:r>
        <w:rPr>
          <w:noProof/>
        </w:rPr>
        <w:drawing>
          <wp:inline distT="0" distB="0" distL="0" distR="0" wp14:anchorId="209B4EBB" wp14:editId="4D62EF62">
            <wp:extent cx="4651248" cy="3206496"/>
            <wp:effectExtent l="0" t="0" r="0" b="0"/>
            <wp:docPr id="2106612035" name="Picture 2106612035" descr="A photograph of a farmer wearing a navy jumper over a collared shirt who is a woman holding hay. The edge of the hay bale is beside her and cattle graze in the paddock in the background. This image was supplied by the Department of Jobs, Precincts and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12035" name="Picture 2106612035" descr="A photograph of a farmer wearing a navy jumper over a collared shirt who is a woman holding hay. The edge of the hay bale is beside her and cattle graze in the paddock in the background. This image was supplied by the Department of Jobs, Precincts and Regions."/>
                    <pic:cNvPicPr/>
                  </pic:nvPicPr>
                  <pic:blipFill>
                    <a:blip r:embed="rId25">
                      <a:extLst>
                        <a:ext uri="{28A0092B-C50C-407E-A947-70E740481C1C}">
                          <a14:useLocalDpi xmlns:a14="http://schemas.microsoft.com/office/drawing/2010/main" val="0"/>
                        </a:ext>
                      </a:extLst>
                    </a:blip>
                    <a:stretch>
                      <a:fillRect/>
                    </a:stretch>
                  </pic:blipFill>
                  <pic:spPr>
                    <a:xfrm>
                      <a:off x="0" y="0"/>
                      <a:ext cx="4651248" cy="3206496"/>
                    </a:xfrm>
                    <a:prstGeom prst="rect">
                      <a:avLst/>
                    </a:prstGeom>
                  </pic:spPr>
                </pic:pic>
              </a:graphicData>
            </a:graphic>
          </wp:inline>
        </w:drawing>
      </w:r>
    </w:p>
    <w:p w14:paraId="638862D6" w14:textId="04CAC1FA" w:rsidR="008740C5" w:rsidRDefault="008740C5" w:rsidP="008740C5">
      <w:r>
        <w:t>Farms place high importance on information from peak bodies as well as State and Federal Governments. However, there is less reliance placed on government-supplied information relative to the information from peak bodies. There is, therefore, scope for Agriculture Victoria to further leverage existing channels with peak bodies, and to promote further reliance on its own channels.</w:t>
      </w:r>
    </w:p>
    <w:p w14:paraId="7264CCA3" w14:textId="4762EF5E" w:rsidR="008740C5" w:rsidRDefault="008740C5" w:rsidP="000B4FAF">
      <w:pPr>
        <w:pStyle w:val="ExecutiveSummaryheading3"/>
      </w:pPr>
      <w:r w:rsidRPr="008740C5">
        <w:t>Agriculture Victoria’s stakeholders within the biosecurity system hold diverse views</w:t>
      </w:r>
    </w:p>
    <w:p w14:paraId="26F86AC5" w14:textId="5ED70AB5" w:rsidR="00DB00B7" w:rsidRDefault="00DB00B7" w:rsidP="000B4FAF">
      <w:pPr>
        <w:pStyle w:val="ExecutiveSummaryheading3"/>
      </w:pPr>
      <w:r>
        <w:rPr>
          <w:noProof/>
        </w:rPr>
        <w:drawing>
          <wp:inline distT="0" distB="0" distL="0" distR="0" wp14:anchorId="4F8AA1A3" wp14:editId="4D52A62D">
            <wp:extent cx="3371850" cy="2414711"/>
            <wp:effectExtent l="0" t="0" r="0" b="5080"/>
            <wp:docPr id="23" name="Picture 23" descr="A photograph of a seedling sprouting new leaves in a freshly tilled paddock. A tractor and a cloudy sky ar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hotograph of a seedling sprouting new leaves in a freshly tilled paddock. A tractor and a cloudy sky are in the background."/>
                    <pic:cNvPicPr/>
                  </pic:nvPicPr>
                  <pic:blipFill>
                    <a:blip r:embed="rId26" cstate="screen">
                      <a:extLst>
                        <a:ext uri="{28A0092B-C50C-407E-A947-70E740481C1C}">
                          <a14:useLocalDpi xmlns:a14="http://schemas.microsoft.com/office/drawing/2010/main"/>
                        </a:ext>
                      </a:extLst>
                    </a:blip>
                    <a:stretch>
                      <a:fillRect/>
                    </a:stretch>
                  </pic:blipFill>
                  <pic:spPr>
                    <a:xfrm>
                      <a:off x="0" y="0"/>
                      <a:ext cx="3391739" cy="2428955"/>
                    </a:xfrm>
                    <a:prstGeom prst="rect">
                      <a:avLst/>
                    </a:prstGeom>
                  </pic:spPr>
                </pic:pic>
              </a:graphicData>
            </a:graphic>
          </wp:inline>
        </w:drawing>
      </w:r>
    </w:p>
    <w:p w14:paraId="226E9CC8" w14:textId="545CD2B3" w:rsidR="008740C5" w:rsidRDefault="008740C5" w:rsidP="008740C5">
      <w:pPr>
        <w:sectPr w:rsidR="008740C5" w:rsidSect="00D033E3">
          <w:headerReference w:type="default" r:id="rId27"/>
          <w:footerReference w:type="default" r:id="rId28"/>
          <w:pgSz w:w="11900" w:h="16840"/>
          <w:pgMar w:top="1985" w:right="1077" w:bottom="1440" w:left="1077" w:header="709" w:footer="397" w:gutter="0"/>
          <w:pgNumType w:fmt="lowerRoman" w:start="1"/>
          <w:cols w:space="708"/>
          <w:docGrid w:linePitch="360"/>
        </w:sectPr>
      </w:pPr>
      <w:r>
        <w:t>The survey collected views across two broad populations: a random selection of farms and related businesses, and interest group members with some existing connection to the system. Across almost all measures, the attitudes held are markedly different. Understanding the broad differences between these populations will be an important consideration for Agriculture Victoria.</w:t>
      </w:r>
    </w:p>
    <w:p w14:paraId="1CCAB404" w14:textId="367C2FF5" w:rsidR="008740C5" w:rsidRDefault="008740C5" w:rsidP="008740C5">
      <w:pPr>
        <w:pStyle w:val="Heading1"/>
      </w:pPr>
      <w:bookmarkStart w:id="1" w:name="_Toc73451787"/>
      <w:r>
        <w:lastRenderedPageBreak/>
        <w:t>Research objectives and Methodological overview</w:t>
      </w:r>
      <w:bookmarkEnd w:id="1"/>
    </w:p>
    <w:p w14:paraId="554892FC" w14:textId="5C3BA43D" w:rsidR="00C9587C" w:rsidRPr="00C9587C" w:rsidRDefault="00C9587C" w:rsidP="00C9587C">
      <w:r>
        <w:rPr>
          <w:noProof/>
        </w:rPr>
        <w:drawing>
          <wp:inline distT="0" distB="0" distL="0" distR="0" wp14:anchorId="77189811" wp14:editId="7CB8F968">
            <wp:extent cx="5295174" cy="3527425"/>
            <wp:effectExtent l="0" t="0" r="1270" b="0"/>
            <wp:docPr id="29" name="Picture 29" descr="A photograph of a herd of multi-coloured cattle walking across green pas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hotograph of a herd of multi-coloured cattle walking across green pastures."/>
                    <pic:cNvPicPr>
                      <a:picLocks noChangeAspect="1"/>
                    </pic:cNvPicPr>
                  </pic:nvPicPr>
                  <pic:blipFill>
                    <a:blip r:embed="rId29" cstate="screen">
                      <a:extLst>
                        <a:ext uri="{28A0092B-C50C-407E-A947-70E740481C1C}">
                          <a14:useLocalDpi xmlns:a14="http://schemas.microsoft.com/office/drawing/2010/main"/>
                        </a:ext>
                      </a:extLst>
                    </a:blip>
                    <a:srcRect/>
                    <a:stretch/>
                  </pic:blipFill>
                  <pic:spPr bwMode="auto">
                    <a:xfrm>
                      <a:off x="0" y="0"/>
                      <a:ext cx="5295174" cy="3527425"/>
                    </a:xfrm>
                    <a:prstGeom prst="rect">
                      <a:avLst/>
                    </a:prstGeom>
                    <a:ln>
                      <a:noFill/>
                    </a:ln>
                    <a:extLst>
                      <a:ext uri="{53640926-AAD7-44D8-BBD7-CCE9431645EC}">
                        <a14:shadowObscured xmlns:a14="http://schemas.microsoft.com/office/drawing/2010/main"/>
                      </a:ext>
                    </a:extLst>
                  </pic:spPr>
                </pic:pic>
              </a:graphicData>
            </a:graphic>
          </wp:inline>
        </w:drawing>
      </w:r>
    </w:p>
    <w:p w14:paraId="2768B474" w14:textId="3386D9ED" w:rsidR="008740C5" w:rsidRDefault="008740C5" w:rsidP="008740C5">
      <w:pPr>
        <w:pStyle w:val="Heading2"/>
      </w:pPr>
      <w:bookmarkStart w:id="2" w:name="_Toc73451788"/>
      <w:r>
        <w:t>Background and research objectives</w:t>
      </w:r>
      <w:bookmarkEnd w:id="2"/>
    </w:p>
    <w:p w14:paraId="76DF9D0E" w14:textId="2CF6F100" w:rsidR="008740C5" w:rsidRDefault="008740C5" w:rsidP="008740C5">
      <w:r>
        <w:t xml:space="preserve">The Strengthening Victoria’s Biosecurity System Program is a four-year transformation program which aims to strengthen Victoria’s biosecurity system, based on a common understanding of shared responsibility and best practice regulation. The program seeks to partner with industry and community and other government jurisdictions to prepare for the future and improve how Agriculture Victoria delivers biosecurity services. </w:t>
      </w:r>
    </w:p>
    <w:p w14:paraId="7B9916E5" w14:textId="6E30A4C7" w:rsidR="008740C5" w:rsidRDefault="008740C5" w:rsidP="008740C5">
      <w:r>
        <w:t>The program consists of four projects:</w:t>
      </w:r>
    </w:p>
    <w:p w14:paraId="3B10564A" w14:textId="77777777" w:rsidR="008740C5" w:rsidRDefault="008740C5" w:rsidP="008740C5">
      <w:r w:rsidRPr="008740C5">
        <w:rPr>
          <w:b/>
          <w:bCs/>
        </w:rPr>
        <w:t>Strategy and engagement</w:t>
      </w:r>
      <w:r>
        <w:t xml:space="preserve"> – engaging industry, </w:t>
      </w:r>
      <w:proofErr w:type="gramStart"/>
      <w:r>
        <w:t>community</w:t>
      </w:r>
      <w:proofErr w:type="gramEnd"/>
      <w:r>
        <w:t xml:space="preserve"> and government stakeholders to support a common understanding of shared responsibility and the role of a biosecurity agency.</w:t>
      </w:r>
    </w:p>
    <w:p w14:paraId="7CCB1B89" w14:textId="77777777" w:rsidR="008740C5" w:rsidRDefault="008740C5" w:rsidP="008740C5">
      <w:r w:rsidRPr="008740C5">
        <w:rPr>
          <w:b/>
          <w:bCs/>
        </w:rPr>
        <w:t>Legislative reform</w:t>
      </w:r>
      <w:r>
        <w:t xml:space="preserve"> – developing a contemporary legislative framework for biosecurity in Victoria embedding the concept of shared responsibility and enable effective, flexible regulation.</w:t>
      </w:r>
    </w:p>
    <w:p w14:paraId="16EC61FD" w14:textId="77777777" w:rsidR="008740C5" w:rsidRDefault="008740C5" w:rsidP="008740C5">
      <w:r w:rsidRPr="008740C5">
        <w:rPr>
          <w:b/>
          <w:bCs/>
        </w:rPr>
        <w:t>Regulatory practice</w:t>
      </w:r>
      <w:r>
        <w:t xml:space="preserve"> – modernising regulatory practice to generate stronger monitoring and intelligence approaches, increase compliance in priority areas and build capability within Agriculture Victoria and across the biosecurity system.</w:t>
      </w:r>
    </w:p>
    <w:p w14:paraId="0577ED46" w14:textId="77777777" w:rsidR="008740C5" w:rsidRDefault="008740C5" w:rsidP="008740C5">
      <w:r w:rsidRPr="008740C5">
        <w:rPr>
          <w:b/>
          <w:bCs/>
        </w:rPr>
        <w:lastRenderedPageBreak/>
        <w:t>Biosecurity business systems</w:t>
      </w:r>
      <w:r>
        <w:t xml:space="preserve"> – building capability in people and systems to enable efficient and effective delivery of biosecurity regulatory services.</w:t>
      </w:r>
    </w:p>
    <w:p w14:paraId="64D6390B" w14:textId="77777777" w:rsidR="008740C5" w:rsidRPr="008740C5" w:rsidRDefault="008740C5" w:rsidP="003B02F8">
      <w:pPr>
        <w:pStyle w:val="Heading4"/>
      </w:pPr>
      <w:r w:rsidRPr="008740C5">
        <w:t>Purpose of the statewide survey</w:t>
      </w:r>
    </w:p>
    <w:p w14:paraId="0957580E" w14:textId="77777777" w:rsidR="008740C5" w:rsidRDefault="008740C5" w:rsidP="008740C5">
      <w:r>
        <w:t xml:space="preserve">The statewide survey supports the first project noted above. Its purpose is to develop new insights from industry, community groups and government on their biosecurity knowledge, preferred information sources, and to identify factors that influence biosecurity decisions. </w:t>
      </w:r>
    </w:p>
    <w:p w14:paraId="25ED1DAE" w14:textId="77777777" w:rsidR="008740C5" w:rsidRDefault="008740C5" w:rsidP="008740C5">
      <w:r>
        <w:t xml:space="preserve">These insights will allow the department to better understand the actors in the sector, so that progress can be made in fostering collaboration and shared ownership. As one stakeholder mentioned: </w:t>
      </w:r>
    </w:p>
    <w:p w14:paraId="76D9CAA1" w14:textId="29F7E3DB" w:rsidR="008740C5" w:rsidRDefault="008740C5" w:rsidP="001E4614">
      <w:r>
        <w:t>“We need to understand everyone’s perspective so we can work together.”</w:t>
      </w:r>
    </w:p>
    <w:p w14:paraId="1C3F6F83" w14:textId="3840942D" w:rsidR="008740C5" w:rsidRDefault="008740C5" w:rsidP="008740C5">
      <w:r>
        <w:t xml:space="preserve">The insights from the survey will also be used to inform the development of a deliberative workshop bringing together experts from industry, </w:t>
      </w:r>
      <w:proofErr w:type="gramStart"/>
      <w:r>
        <w:t>community</w:t>
      </w:r>
      <w:proofErr w:type="gramEnd"/>
      <w:r>
        <w:t xml:space="preserve"> and government. In turn, these deliberative workshops will support how we meet future biosecurity challenges.</w:t>
      </w:r>
    </w:p>
    <w:p w14:paraId="2081657B" w14:textId="5EF9F5D7" w:rsidR="003B02F8" w:rsidRDefault="003B02F8">
      <w:pPr>
        <w:spacing w:before="0" w:after="0" w:line="240" w:lineRule="auto"/>
      </w:pPr>
      <w:r>
        <w:br w:type="page"/>
      </w:r>
    </w:p>
    <w:p w14:paraId="48A5B328" w14:textId="7204BF2A" w:rsidR="008740C5" w:rsidRDefault="008740C5" w:rsidP="003B02F8">
      <w:pPr>
        <w:pStyle w:val="Heading3"/>
      </w:pPr>
      <w:bookmarkStart w:id="3" w:name="_Toc73451789"/>
      <w:r w:rsidRPr="003B02F8">
        <w:lastRenderedPageBreak/>
        <w:t>Methodology</w:t>
      </w:r>
      <w:bookmarkEnd w:id="3"/>
    </w:p>
    <w:p w14:paraId="17D6D2B6" w14:textId="5C331DBB" w:rsidR="008740C5" w:rsidRDefault="008740C5" w:rsidP="003B02F8">
      <w:pPr>
        <w:pStyle w:val="Heading4"/>
      </w:pPr>
      <w:r>
        <w:t>Scoping review</w:t>
      </w:r>
    </w:p>
    <w:p w14:paraId="275E470B" w14:textId="77777777" w:rsidR="008740C5" w:rsidRDefault="008740C5" w:rsidP="008740C5">
      <w:r>
        <w:t>A scoping review was undertaken prior to commencing the survey. The purpose of the scoping review was to provide a summary of the program in a document that allowed Wallis and the department to agree on key aspects of the broad survey program. In addition, the scoping review served to provide a document that the department could use to inform its stakeholders regarding the project context, the lines of enquiry that would be explored and who would be engaged. Furthermore, the scoping review identified areas of enquiry that would be out of scope.</w:t>
      </w:r>
    </w:p>
    <w:p w14:paraId="66D829F1" w14:textId="77777777" w:rsidR="008740C5" w:rsidRDefault="008740C5" w:rsidP="008740C5">
      <w:r>
        <w:t>The scoping review had four sections:</w:t>
      </w:r>
    </w:p>
    <w:p w14:paraId="0DCDDE31" w14:textId="03EAF35E" w:rsidR="008740C5" w:rsidRPr="003B02F8" w:rsidRDefault="008740C5" w:rsidP="003B02F8">
      <w:pPr>
        <w:pStyle w:val="ListParagraph"/>
      </w:pPr>
      <w:r w:rsidRPr="003B02F8">
        <w:t>Lines of Enquiry: Identify potential lines of questioning after a review of project documentation and a wide range of sources.</w:t>
      </w:r>
    </w:p>
    <w:p w14:paraId="2DD1B6E6" w14:textId="47E03F28" w:rsidR="008740C5" w:rsidRPr="003B02F8" w:rsidRDefault="008740C5" w:rsidP="003B02F8">
      <w:pPr>
        <w:pStyle w:val="ListParagraph"/>
      </w:pPr>
      <w:r w:rsidRPr="003B02F8">
        <w:t xml:space="preserve">Populations: Identify and describe the populations of interest. </w:t>
      </w:r>
    </w:p>
    <w:p w14:paraId="616258C3" w14:textId="1FF647B2" w:rsidR="008740C5" w:rsidRPr="003B02F8" w:rsidRDefault="008740C5" w:rsidP="003B02F8">
      <w:pPr>
        <w:pStyle w:val="ListParagraph"/>
      </w:pPr>
      <w:r w:rsidRPr="003B02F8">
        <w:t>Sampling: Review the issues arising from the differing approaches required to reach the Populations.</w:t>
      </w:r>
    </w:p>
    <w:p w14:paraId="14F42E6C" w14:textId="7D8B1F88" w:rsidR="008740C5" w:rsidRPr="003B02F8" w:rsidRDefault="008740C5" w:rsidP="003B02F8">
      <w:pPr>
        <w:pStyle w:val="ListParagraph"/>
      </w:pPr>
      <w:r w:rsidRPr="003B02F8">
        <w:t>Bringing it Together: Understand the likely data outputs from the statewide survey.</w:t>
      </w:r>
    </w:p>
    <w:p w14:paraId="76A5A931" w14:textId="77777777" w:rsidR="008740C5" w:rsidRDefault="008740C5" w:rsidP="008740C5">
      <w:r>
        <w:t>The scoping review used an abridged version of the Arksey and O’Malley framework to synthesise evidence by mapping the available information from a diverse range of sources. These sources included market research reports, questionnaires, a white paper, and reviews.</w:t>
      </w:r>
    </w:p>
    <w:p w14:paraId="4C58B356" w14:textId="642E8FCE" w:rsidR="008740C5" w:rsidRDefault="008740C5" w:rsidP="003B02F8">
      <w:pPr>
        <w:pStyle w:val="Heading4"/>
      </w:pPr>
      <w:r>
        <w:t>Survey sample</w:t>
      </w:r>
    </w:p>
    <w:p w14:paraId="01E4D1DF" w14:textId="77777777" w:rsidR="008740C5" w:rsidRDefault="008740C5" w:rsidP="008740C5">
      <w:r>
        <w:t>The survey had two broad sources of sample.</w:t>
      </w:r>
    </w:p>
    <w:p w14:paraId="42541381" w14:textId="1E55075C" w:rsidR="008740C5" w:rsidRPr="001E4614" w:rsidRDefault="008740C5" w:rsidP="001E4614">
      <w:pPr>
        <w:pStyle w:val="Agbulletlist"/>
      </w:pPr>
      <w:r w:rsidRPr="001E4614">
        <w:t>Representative sample (respondents were contacted directly).</w:t>
      </w:r>
    </w:p>
    <w:p w14:paraId="2E7D1E3F" w14:textId="35B5EB1A" w:rsidR="008740C5" w:rsidRDefault="008740C5" w:rsidP="001E4614">
      <w:pPr>
        <w:pStyle w:val="Agbulletlist"/>
      </w:pPr>
      <w:r w:rsidRPr="001E4614">
        <w:t>Interest</w:t>
      </w:r>
      <w:r>
        <w:t xml:space="preserve"> group sample (respondents were contacted via a link sent to organisations). </w:t>
      </w:r>
    </w:p>
    <w:p w14:paraId="10FE3453" w14:textId="3ADEB393" w:rsidR="008740C5" w:rsidRDefault="008740C5" w:rsidP="008740C5">
      <w:r>
        <w:t xml:space="preserve">The representative sample was sourced from two databases. The first was from Illion which is a commercial supplier of business contacts. Illion provided 4,819 records consisting of farms and related businesses. The other source was CEDRIC, a database maintained by Agriculture Victoria, which also consists primarily of farms and related businesses. There were 1,470 records sourced from CEDRIC that were invited to the survey. Given that these records were drawn from a known population, and that these databases have relatively large coverage of the population, results can </w:t>
      </w:r>
      <w:proofErr w:type="gramStart"/>
      <w:r>
        <w:t>be considered to be</w:t>
      </w:r>
      <w:proofErr w:type="gramEnd"/>
      <w:r>
        <w:t xml:space="preserve"> representative of the population of Victorian farms and related businesses. </w:t>
      </w:r>
    </w:p>
    <w:p w14:paraId="032A1B0A" w14:textId="50F3492F" w:rsidR="008740C5" w:rsidRDefault="008740C5" w:rsidP="008740C5">
      <w:r>
        <w:t xml:space="preserve">The interest group sample was sourced through various organisations that were sent an open link (customised for their organisation) for distribution to their networks. This is known as a convenience sample. Given that we have no information on what percentage of the </w:t>
      </w:r>
      <w:r>
        <w:lastRenderedPageBreak/>
        <w:t xml:space="preserve">population of these groups might have been reached in this way, or even what percentage responded, these results should be considered as indicative. We cannot assign any known levels of statistical confidence to these findings. To denote this uncertainty, figures in the report which reference findings from these cohorts are shaded light green. </w:t>
      </w:r>
    </w:p>
    <w:p w14:paraId="015BFBAB" w14:textId="06819AD3" w:rsidR="008740C5" w:rsidRDefault="008740C5" w:rsidP="003B02F8">
      <w:pPr>
        <w:pStyle w:val="Heading4"/>
      </w:pPr>
      <w:r>
        <w:t>Response</w:t>
      </w:r>
    </w:p>
    <w:p w14:paraId="30E22C7C" w14:textId="77777777" w:rsidR="001E4614" w:rsidRDefault="008740C5" w:rsidP="008740C5">
      <w:r>
        <w:t>In total, 1,472 completed survey responses were received. There were 714 responses received from records soured from Illion (response rate of 15 per cent). From CEDRIC sourced records, there were 408 completed surveys (response rate of 28 per cent). Finally, there were 350 responses received from interest group sample sources. Due to the nature of the interest group sample, it is not possible to calculate a response rate.</w:t>
      </w:r>
    </w:p>
    <w:p w14:paraId="67DD6542" w14:textId="22C66A21" w:rsidR="008740C5" w:rsidRDefault="008740C5" w:rsidP="003B02F8">
      <w:pPr>
        <w:pStyle w:val="Heading4"/>
      </w:pPr>
      <w:r>
        <w:t>Multi-modal survey</w:t>
      </w:r>
    </w:p>
    <w:p w14:paraId="3382738A" w14:textId="77777777" w:rsidR="008740C5" w:rsidRDefault="008740C5" w:rsidP="008740C5">
      <w:r>
        <w:t xml:space="preserve">A multi-mode approach was used for the representative sample. Survey invitees were sent a survey pack that included a primary approach letter (PAL) and a hardcopy survey. Respondents had the option of completing the hardcopy survey and returning it to Wallis via the rely-paid envelope. Alternatively, respondents could scan the QR code on the PAL (or type in a short URL) and complete the survey online. If survey invitees did not initially complete the survey, Wallis followed up with a primary approach email and email reminders. In addition, there was follow-up from Wallis telephone interviewers, with whom interviewers could complete the survey over the telephone at the time or make an appointment to do so </w:t>
      </w:r>
      <w:proofErr w:type="gramStart"/>
      <w:r>
        <w:t>in the near future</w:t>
      </w:r>
      <w:proofErr w:type="gramEnd"/>
      <w:r>
        <w:t>. Telephone interviewers also had the capability to send respondents an email or SMS if the respondents preferred to complete the survey online but could not readily find their survey invitation.</w:t>
      </w:r>
    </w:p>
    <w:p w14:paraId="2E973174" w14:textId="77777777" w:rsidR="008740C5" w:rsidRDefault="008740C5" w:rsidP="008740C5">
      <w:r>
        <w:t>For interest group sample invitees, the survey needed to be completed online as Wallis did not have their contact details.</w:t>
      </w:r>
    </w:p>
    <w:p w14:paraId="7950EB15" w14:textId="67C040DE" w:rsidR="008740C5" w:rsidRDefault="008740C5" w:rsidP="001E4614">
      <w:pPr>
        <w:pStyle w:val="Heading2"/>
      </w:pPr>
      <w:bookmarkStart w:id="4" w:name="_Toc73451790"/>
      <w:r>
        <w:t>Categorisation</w:t>
      </w:r>
      <w:bookmarkEnd w:id="4"/>
    </w:p>
    <w:p w14:paraId="30576A75" w14:textId="77777777" w:rsidR="008740C5" w:rsidRDefault="008740C5" w:rsidP="008740C5">
      <w:r>
        <w:t xml:space="preserve">This report uses six key groups for analysis. The groups are created based on their initial sample source and self-identification within the survey. This process is outlined below. </w:t>
      </w:r>
    </w:p>
    <w:p w14:paraId="249BDEA6" w14:textId="77777777" w:rsidR="008740C5" w:rsidRDefault="008740C5" w:rsidP="008740C5">
      <w:r>
        <w:t xml:space="preserve">Survey respondents were initially categorised by Wallis in collaboration with Agriculture Victoria based on their sample source. Representative sample respondents were classified as farms or otherwise related businesses. Interest group sample respondents were initially categorised as interest groups, small holdings/lifestyle farmers, or government, depending on the organisation associated with the link that had been sent to each organisation. </w:t>
      </w:r>
    </w:p>
    <w:p w14:paraId="0AB95F79" w14:textId="77777777" w:rsidR="008740C5" w:rsidRDefault="008740C5" w:rsidP="008740C5">
      <w:r>
        <w:t xml:space="preserve">However, respondents were given the opportunity to categorise themselves within the survey. For example, a respondent might enter the survey via a link from an organisation classified as an interest group. Within the survey, the respondent could then categorise </w:t>
      </w:r>
      <w:r>
        <w:lastRenderedPageBreak/>
        <w:t xml:space="preserve">themselves as a farm, related business, small holdings/lifestyle farmer, or even a government respondent. </w:t>
      </w:r>
    </w:p>
    <w:p w14:paraId="04905E48" w14:textId="3381935B" w:rsidR="008740C5" w:rsidRDefault="008740C5" w:rsidP="008740C5">
      <w:r>
        <w:t xml:space="preserve">If an interest group sample invitee categorised themselves as a farm, they </w:t>
      </w:r>
      <w:proofErr w:type="gramStart"/>
      <w:r>
        <w:t>were considered to be</w:t>
      </w:r>
      <w:proofErr w:type="gramEnd"/>
      <w:r>
        <w:t xml:space="preserve"> an ‘affiliated farmer’ and were grouped as such for this report. As these affiliated farmers came to the survey via an interest group, they could not necessarily be considered representative of the population of farmers. Indeed, results of the survey consistently demonstrated that affiliated farmers were on average much more aware of, engaged with, and concerned about biosecurity compared to the representative sample of farms. If affiliated farmers had been pooled with the representative sample of farms, then this would have skewed the survey results of farms to appear more engaged with biosecurity than is likely true of the farm population.</w:t>
      </w:r>
    </w:p>
    <w:p w14:paraId="0CFEDDD5" w14:textId="045A6711" w:rsidR="00F8399E" w:rsidRDefault="00F8399E" w:rsidP="008740C5">
      <w:r w:rsidRPr="00F8399E">
        <w:t>In Table 1, a matrix is provided to illustrate how the interplay between initial group and self-categorised group resulted in the final reporting groups that are used in the remainder of the report.</w:t>
      </w:r>
    </w:p>
    <w:p w14:paraId="481B443A" w14:textId="61FBF17E" w:rsidR="00F8399E" w:rsidRDefault="00F8399E" w:rsidP="00F8399E">
      <w:pPr>
        <w:pStyle w:val="Figuretitle"/>
      </w:pPr>
      <w:bookmarkStart w:id="5" w:name="_Toc73451783"/>
      <w:r w:rsidRPr="00C9587C">
        <w:t xml:space="preserve">Table </w:t>
      </w:r>
      <w:r w:rsidRPr="00C9587C">
        <w:fldChar w:fldCharType="begin"/>
      </w:r>
      <w:r w:rsidRPr="00C9587C">
        <w:instrText xml:space="preserve"> SEQ Table \* ARABIC </w:instrText>
      </w:r>
      <w:r w:rsidRPr="00C9587C">
        <w:fldChar w:fldCharType="separate"/>
      </w:r>
      <w:r w:rsidRPr="00C9587C">
        <w:t>1</w:t>
      </w:r>
      <w:r w:rsidRPr="00C9587C">
        <w:fldChar w:fldCharType="end"/>
      </w:r>
      <w:r>
        <w:tab/>
      </w:r>
      <w:r w:rsidRPr="00C8426F">
        <w:t>Reporting categorisation matrix</w:t>
      </w:r>
      <w:bookmarkEnd w:id="5"/>
    </w:p>
    <w:p w14:paraId="5C3DF96F" w14:textId="03627B25" w:rsidR="00F8399E" w:rsidRDefault="00F8399E" w:rsidP="008740C5">
      <w:r w:rsidRPr="00F8399E">
        <w:t>Survey categorisation (based on respondent re-categorisation</w:t>
      </w:r>
      <w:r>
        <w:t>)</w:t>
      </w:r>
    </w:p>
    <w:p w14:paraId="741AF1D0" w14:textId="5DAB5536" w:rsidR="00771CF0" w:rsidRDefault="00771CF0" w:rsidP="008740C5">
      <w:r>
        <w:rPr>
          <w:noProof/>
        </w:rPr>
        <w:drawing>
          <wp:inline distT="0" distB="0" distL="0" distR="0" wp14:anchorId="5B9F9CF8" wp14:editId="425259CE">
            <wp:extent cx="6188710" cy="2999105"/>
            <wp:effectExtent l="0" t="0" r="2540" b="0"/>
            <wp:docPr id="4" name="Picture 4" descr="Table one describes the categorisation of the respondents. More information is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one describes the categorisation of the respondents. More information is described below."/>
                    <pic:cNvPicPr>
                      <a:picLocks noChangeAspect="1" noChangeArrowheads="1"/>
                    </pic:cNvPicPr>
                  </pic:nvPicPr>
                  <pic:blipFill>
                    <a:blip r:embed="rId30" r:link="rId31" cstate="email">
                      <a:extLst>
                        <a:ext uri="{28A0092B-C50C-407E-A947-70E740481C1C}">
                          <a14:useLocalDpi xmlns:a14="http://schemas.microsoft.com/office/drawing/2010/main"/>
                        </a:ext>
                      </a:extLst>
                    </a:blip>
                    <a:srcRect/>
                    <a:stretch>
                      <a:fillRect/>
                    </a:stretch>
                  </pic:blipFill>
                  <pic:spPr bwMode="auto">
                    <a:xfrm>
                      <a:off x="0" y="0"/>
                      <a:ext cx="6188710" cy="2999105"/>
                    </a:xfrm>
                    <a:prstGeom prst="rect">
                      <a:avLst/>
                    </a:prstGeom>
                    <a:noFill/>
                    <a:ln>
                      <a:noFill/>
                    </a:ln>
                  </pic:spPr>
                </pic:pic>
              </a:graphicData>
            </a:graphic>
          </wp:inline>
        </w:drawing>
      </w:r>
    </w:p>
    <w:p w14:paraId="317DA1E9" w14:textId="61D60F66" w:rsidR="008740C5" w:rsidRPr="003C7D8F" w:rsidRDefault="00F8399E" w:rsidP="008740C5">
      <w:r w:rsidRPr="003C7D8F">
        <w:t>Data from the table is as follows:</w:t>
      </w:r>
    </w:p>
    <w:p w14:paraId="1BB398D9" w14:textId="029B1532" w:rsidR="003B02F8" w:rsidRPr="003C7D8F" w:rsidRDefault="00E41135" w:rsidP="003B02F8">
      <w:pPr>
        <w:pStyle w:val="Agbulletlist"/>
      </w:pPr>
      <w:r w:rsidRPr="003C7D8F">
        <w:rPr>
          <w:b/>
          <w:bCs/>
          <w:lang w:eastAsia="en-AU"/>
        </w:rPr>
        <w:t>761</w:t>
      </w:r>
      <w:r w:rsidRPr="003C7D8F">
        <w:rPr>
          <w:lang w:eastAsia="en-AU"/>
        </w:rPr>
        <w:t xml:space="preserve"> </w:t>
      </w:r>
      <w:r w:rsidR="003B02F8" w:rsidRPr="003C7D8F">
        <w:rPr>
          <w:lang w:eastAsia="en-AU"/>
        </w:rPr>
        <w:t xml:space="preserve">respondents were </w:t>
      </w:r>
      <w:r w:rsidR="003B02F8" w:rsidRPr="003C7D8F">
        <w:t>categorised as</w:t>
      </w:r>
      <w:r w:rsidR="003B02F8" w:rsidRPr="003C7D8F">
        <w:rPr>
          <w:b/>
          <w:bCs/>
          <w:lang w:eastAsia="en-AU"/>
        </w:rPr>
        <w:t xml:space="preserve"> </w:t>
      </w:r>
      <w:r w:rsidRPr="003C7D8F">
        <w:rPr>
          <w:b/>
          <w:bCs/>
          <w:lang w:eastAsia="en-AU"/>
        </w:rPr>
        <w:t>Farm</w:t>
      </w:r>
      <w:r w:rsidR="003B02F8" w:rsidRPr="003C7D8F">
        <w:rPr>
          <w:b/>
          <w:bCs/>
          <w:lang w:eastAsia="en-AU"/>
        </w:rPr>
        <w:t xml:space="preserve"> </w:t>
      </w:r>
      <w:r w:rsidR="003B02F8" w:rsidRPr="003C7D8F">
        <w:rPr>
          <w:lang w:eastAsia="en-AU"/>
        </w:rPr>
        <w:t>and</w:t>
      </w:r>
      <w:r w:rsidR="003B02F8" w:rsidRPr="003C7D8F">
        <w:rPr>
          <w:b/>
          <w:bCs/>
          <w:lang w:eastAsia="en-AU"/>
        </w:rPr>
        <w:t xml:space="preserve"> </w:t>
      </w:r>
      <w:r w:rsidR="003B02F8" w:rsidRPr="003C7D8F">
        <w:rPr>
          <w:lang w:eastAsia="en-AU"/>
        </w:rPr>
        <w:t>came from Illion and CEDRIC sample sources.</w:t>
      </w:r>
    </w:p>
    <w:p w14:paraId="7083B2ED" w14:textId="7FC1E2F4" w:rsidR="00E41135" w:rsidRPr="003C7D8F" w:rsidRDefault="00E41135" w:rsidP="003B02F8">
      <w:pPr>
        <w:pStyle w:val="Agbulletlist"/>
      </w:pPr>
      <w:r w:rsidRPr="003C7D8F">
        <w:rPr>
          <w:b/>
          <w:bCs/>
          <w:lang w:eastAsia="en-AU"/>
        </w:rPr>
        <w:t>316</w:t>
      </w:r>
      <w:r w:rsidRPr="003C7D8F">
        <w:rPr>
          <w:lang w:eastAsia="en-AU"/>
        </w:rPr>
        <w:t xml:space="preserve"> </w:t>
      </w:r>
      <w:r w:rsidR="003B02F8" w:rsidRPr="003C7D8F">
        <w:rPr>
          <w:lang w:eastAsia="en-AU"/>
        </w:rPr>
        <w:t xml:space="preserve">respondents were </w:t>
      </w:r>
      <w:r w:rsidR="003B02F8" w:rsidRPr="003C7D8F">
        <w:t>categorised as</w:t>
      </w:r>
      <w:r w:rsidR="003B02F8" w:rsidRPr="003C7D8F">
        <w:rPr>
          <w:b/>
          <w:bCs/>
          <w:lang w:eastAsia="en-AU"/>
        </w:rPr>
        <w:t xml:space="preserve"> R</w:t>
      </w:r>
      <w:r w:rsidRPr="003C7D8F">
        <w:rPr>
          <w:b/>
          <w:bCs/>
          <w:lang w:eastAsia="en-AU"/>
        </w:rPr>
        <w:t xml:space="preserve">elated </w:t>
      </w:r>
      <w:r w:rsidR="003B02F8" w:rsidRPr="003C7D8F">
        <w:rPr>
          <w:b/>
          <w:bCs/>
          <w:lang w:eastAsia="en-AU"/>
        </w:rPr>
        <w:t xml:space="preserve">business </w:t>
      </w:r>
      <w:r w:rsidR="003B02F8" w:rsidRPr="003C7D8F">
        <w:rPr>
          <w:lang w:eastAsia="en-AU"/>
        </w:rPr>
        <w:t>and</w:t>
      </w:r>
      <w:r w:rsidR="003B02F8" w:rsidRPr="003C7D8F">
        <w:rPr>
          <w:b/>
          <w:bCs/>
          <w:lang w:eastAsia="en-AU"/>
        </w:rPr>
        <w:t xml:space="preserve"> </w:t>
      </w:r>
      <w:r w:rsidRPr="003C7D8F">
        <w:rPr>
          <w:lang w:eastAsia="en-AU"/>
        </w:rPr>
        <w:t>came from Illion and CEDRIC sample sources.</w:t>
      </w:r>
    </w:p>
    <w:p w14:paraId="1F2E0626" w14:textId="6A2140F0" w:rsidR="00E41135" w:rsidRPr="003C7D8F" w:rsidRDefault="003B02F8" w:rsidP="003B02F8">
      <w:pPr>
        <w:pStyle w:val="Agbulletlist"/>
      </w:pPr>
      <w:r w:rsidRPr="003C7D8F">
        <w:rPr>
          <w:b/>
          <w:bCs/>
          <w:lang w:eastAsia="en-AU"/>
        </w:rPr>
        <w:t>202</w:t>
      </w:r>
      <w:r w:rsidRPr="003C7D8F">
        <w:t xml:space="preserve"> </w:t>
      </w:r>
      <w:r w:rsidRPr="003C7D8F">
        <w:rPr>
          <w:lang w:eastAsia="en-AU"/>
        </w:rPr>
        <w:t xml:space="preserve">respondents were </w:t>
      </w:r>
      <w:r w:rsidRPr="003C7D8F">
        <w:t>categorised as</w:t>
      </w:r>
      <w:r w:rsidRPr="003C7D8F">
        <w:rPr>
          <w:b/>
          <w:bCs/>
          <w:lang w:eastAsia="en-AU"/>
        </w:rPr>
        <w:t xml:space="preserve"> </w:t>
      </w:r>
      <w:r w:rsidRPr="003C7D8F">
        <w:rPr>
          <w:b/>
          <w:bCs/>
        </w:rPr>
        <w:t>Affiliated farmers (or businesses)</w:t>
      </w:r>
      <w:r w:rsidRPr="003C7D8F">
        <w:t xml:space="preserve"> </w:t>
      </w:r>
      <w:r w:rsidRPr="003C7D8F">
        <w:rPr>
          <w:lang w:eastAsia="en-AU"/>
        </w:rPr>
        <w:t>and</w:t>
      </w:r>
      <w:r w:rsidRPr="003C7D8F">
        <w:rPr>
          <w:b/>
          <w:bCs/>
          <w:lang w:eastAsia="en-AU"/>
        </w:rPr>
        <w:t xml:space="preserve"> </w:t>
      </w:r>
      <w:r w:rsidRPr="003C7D8F">
        <w:rPr>
          <w:lang w:eastAsia="en-AU"/>
        </w:rPr>
        <w:t>came from small-scale lifestyle farmers, and other interest groups sample sources.</w:t>
      </w:r>
    </w:p>
    <w:p w14:paraId="2C508DAB" w14:textId="5F32FCC9" w:rsidR="003B02F8" w:rsidRPr="003C7D8F" w:rsidRDefault="003B02F8" w:rsidP="003B02F8">
      <w:pPr>
        <w:pStyle w:val="Agbulletlist"/>
      </w:pPr>
      <w:r w:rsidRPr="003C7D8F">
        <w:rPr>
          <w:rFonts w:cs="Arial"/>
          <w:b/>
          <w:bCs/>
          <w:szCs w:val="24"/>
          <w:lang w:eastAsia="en-AU"/>
        </w:rPr>
        <w:lastRenderedPageBreak/>
        <w:t>80</w:t>
      </w:r>
      <w:r w:rsidRPr="003C7D8F">
        <w:rPr>
          <w:rFonts w:cs="Arial"/>
          <w:szCs w:val="24"/>
          <w:lang w:eastAsia="en-AU"/>
        </w:rPr>
        <w:t xml:space="preserve"> </w:t>
      </w:r>
      <w:r w:rsidRPr="003C7D8F">
        <w:rPr>
          <w:lang w:eastAsia="en-AU"/>
        </w:rPr>
        <w:t xml:space="preserve">respondents were </w:t>
      </w:r>
      <w:r w:rsidRPr="003C7D8F">
        <w:t>categorised as</w:t>
      </w:r>
      <w:r w:rsidRPr="003C7D8F">
        <w:rPr>
          <w:b/>
          <w:bCs/>
          <w:lang w:eastAsia="en-AU"/>
        </w:rPr>
        <w:t xml:space="preserve"> </w:t>
      </w:r>
      <w:r w:rsidRPr="003C7D8F">
        <w:rPr>
          <w:rFonts w:cs="Arial"/>
          <w:b/>
          <w:bCs/>
          <w:szCs w:val="24"/>
          <w:lang w:eastAsia="en-AU"/>
        </w:rPr>
        <w:t>Small holdings / lifestyle farmers</w:t>
      </w:r>
      <w:r w:rsidRPr="003C7D8F">
        <w:rPr>
          <w:rFonts w:cs="Arial"/>
          <w:szCs w:val="24"/>
          <w:lang w:eastAsia="en-AU"/>
        </w:rPr>
        <w:t xml:space="preserve"> </w:t>
      </w:r>
      <w:r w:rsidRPr="003C7D8F">
        <w:rPr>
          <w:lang w:eastAsia="en-AU"/>
        </w:rPr>
        <w:t>and</w:t>
      </w:r>
      <w:r w:rsidRPr="003C7D8F">
        <w:rPr>
          <w:b/>
          <w:bCs/>
          <w:lang w:eastAsia="en-AU"/>
        </w:rPr>
        <w:t xml:space="preserve"> </w:t>
      </w:r>
      <w:r w:rsidRPr="003C7D8F">
        <w:rPr>
          <w:lang w:eastAsia="en-AU"/>
        </w:rPr>
        <w:t>came from Illion, CEDRIC, small-scale lifestyle farmers, and other interest groups sample sources.</w:t>
      </w:r>
    </w:p>
    <w:p w14:paraId="3CD2AF92" w14:textId="7769EEE2" w:rsidR="003B02F8" w:rsidRPr="003C7D8F" w:rsidRDefault="003B02F8" w:rsidP="003B02F8">
      <w:pPr>
        <w:pStyle w:val="Agbulletlist"/>
        <w:rPr>
          <w:b/>
          <w:bCs/>
        </w:rPr>
      </w:pPr>
      <w:r w:rsidRPr="003C7D8F">
        <w:rPr>
          <w:rFonts w:cs="Arial"/>
          <w:b/>
          <w:bCs/>
          <w:szCs w:val="24"/>
          <w:lang w:eastAsia="en-AU"/>
        </w:rPr>
        <w:t>68</w:t>
      </w:r>
      <w:r w:rsidRPr="003C7D8F">
        <w:rPr>
          <w:rFonts w:cs="Arial"/>
          <w:szCs w:val="24"/>
          <w:lang w:eastAsia="en-AU"/>
        </w:rPr>
        <w:t xml:space="preserve"> </w:t>
      </w:r>
      <w:r w:rsidRPr="003C7D8F">
        <w:rPr>
          <w:lang w:eastAsia="en-AU"/>
        </w:rPr>
        <w:t xml:space="preserve">respondents were </w:t>
      </w:r>
      <w:r w:rsidRPr="003C7D8F">
        <w:t>categorised as</w:t>
      </w:r>
      <w:r w:rsidRPr="003C7D8F">
        <w:rPr>
          <w:b/>
          <w:bCs/>
          <w:lang w:eastAsia="en-AU"/>
        </w:rPr>
        <w:t xml:space="preserve"> </w:t>
      </w:r>
      <w:r w:rsidRPr="003C7D8F">
        <w:rPr>
          <w:rFonts w:cs="Arial"/>
          <w:b/>
          <w:bCs/>
          <w:szCs w:val="24"/>
          <w:lang w:eastAsia="en-AU"/>
        </w:rPr>
        <w:t>Interest groups</w:t>
      </w:r>
      <w:r w:rsidRPr="003C7D8F">
        <w:rPr>
          <w:lang w:eastAsia="en-AU"/>
        </w:rPr>
        <w:t xml:space="preserve"> and</w:t>
      </w:r>
      <w:r w:rsidRPr="003C7D8F">
        <w:rPr>
          <w:b/>
          <w:bCs/>
          <w:lang w:eastAsia="en-AU"/>
        </w:rPr>
        <w:t xml:space="preserve"> </w:t>
      </w:r>
      <w:r w:rsidRPr="003C7D8F">
        <w:rPr>
          <w:lang w:eastAsia="en-AU"/>
        </w:rPr>
        <w:t>came from CEDRIC and other interest groups sample sources.</w:t>
      </w:r>
    </w:p>
    <w:p w14:paraId="4B8EA6CD" w14:textId="12442314" w:rsidR="003B02F8" w:rsidRPr="003C7D8F" w:rsidRDefault="003B02F8" w:rsidP="003B02F8">
      <w:pPr>
        <w:pStyle w:val="Agbulletlist"/>
        <w:rPr>
          <w:b/>
          <w:bCs/>
        </w:rPr>
      </w:pPr>
      <w:r w:rsidRPr="003C7D8F">
        <w:rPr>
          <w:rFonts w:cs="Arial"/>
          <w:b/>
          <w:bCs/>
          <w:szCs w:val="24"/>
          <w:lang w:eastAsia="en-AU"/>
        </w:rPr>
        <w:t xml:space="preserve">45 </w:t>
      </w:r>
      <w:r w:rsidRPr="003C7D8F">
        <w:rPr>
          <w:lang w:eastAsia="en-AU"/>
        </w:rPr>
        <w:t xml:space="preserve">respondents were </w:t>
      </w:r>
      <w:r w:rsidRPr="003C7D8F">
        <w:t>categorised as</w:t>
      </w:r>
      <w:r w:rsidRPr="003C7D8F">
        <w:rPr>
          <w:b/>
          <w:bCs/>
          <w:lang w:eastAsia="en-AU"/>
        </w:rPr>
        <w:t xml:space="preserve"> </w:t>
      </w:r>
      <w:r w:rsidRPr="003C7D8F">
        <w:rPr>
          <w:rFonts w:cs="Arial"/>
          <w:b/>
          <w:bCs/>
          <w:szCs w:val="24"/>
          <w:lang w:eastAsia="en-AU"/>
        </w:rPr>
        <w:t>Government</w:t>
      </w:r>
      <w:r w:rsidRPr="003C7D8F">
        <w:rPr>
          <w:lang w:eastAsia="en-AU"/>
        </w:rPr>
        <w:t xml:space="preserve"> and</w:t>
      </w:r>
      <w:r w:rsidRPr="003C7D8F">
        <w:rPr>
          <w:b/>
          <w:bCs/>
          <w:lang w:eastAsia="en-AU"/>
        </w:rPr>
        <w:t xml:space="preserve"> </w:t>
      </w:r>
      <w:r w:rsidRPr="003C7D8F">
        <w:rPr>
          <w:lang w:eastAsia="en-AU"/>
        </w:rPr>
        <w:t>came</w:t>
      </w:r>
      <w:r w:rsidRPr="003C7D8F">
        <w:rPr>
          <w:b/>
          <w:bCs/>
          <w:lang w:eastAsia="en-AU"/>
        </w:rPr>
        <w:t xml:space="preserve"> </w:t>
      </w:r>
      <w:r w:rsidRPr="003C7D8F">
        <w:rPr>
          <w:lang w:eastAsia="en-AU"/>
        </w:rPr>
        <w:t>from CEDRIC, small-scale lifestyle farmers, and other interest groups sample sources.</w:t>
      </w:r>
    </w:p>
    <w:p w14:paraId="15DA2749" w14:textId="28742A75" w:rsidR="008740C5" w:rsidRDefault="008740C5" w:rsidP="008740C5">
      <w:r>
        <w:t>The following list provides further details on the composition of each of these groups:</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4"/>
        <w:gridCol w:w="8659"/>
      </w:tblGrid>
      <w:tr w:rsidR="00E41135" w14:paraId="46588B95" w14:textId="77777777" w:rsidTr="00E41135">
        <w:trPr>
          <w:trHeight w:val="1210"/>
        </w:trPr>
        <w:tc>
          <w:tcPr>
            <w:tcW w:w="1264" w:type="dxa"/>
            <w:vAlign w:val="center"/>
          </w:tcPr>
          <w:p w14:paraId="4D13194A" w14:textId="77777777" w:rsidR="00E41135" w:rsidRDefault="00E41135" w:rsidP="00D8564A">
            <w:pPr>
              <w:ind w:left="118"/>
              <w:jc w:val="right"/>
            </w:pPr>
            <w:r>
              <w:rPr>
                <w:noProof/>
              </w:rPr>
              <w:drawing>
                <wp:inline distT="0" distB="0" distL="0" distR="0" wp14:anchorId="652A8745" wp14:editId="36157E6E">
                  <wp:extent cx="572716" cy="574158"/>
                  <wp:effectExtent l="0" t="0" r="0" b="0"/>
                  <wp:docPr id="42" name="Picture 42" descr="Farms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arms icon">
                            <a:extLst>
                              <a:ext uri="{C183D7F6-B498-43B3-948B-1728B52AA6E4}">
                                <adec:decorative xmlns:adec="http://schemas.microsoft.com/office/drawing/2017/decorative" val="0"/>
                              </a:ext>
                            </a:extLst>
                          </pic:cNvPr>
                          <pic:cNvPicPr/>
                        </pic:nvPicPr>
                        <pic:blipFill>
                          <a:blip r:embed="rId32" cstate="screen">
                            <a:extLst>
                              <a:ext uri="{28A0092B-C50C-407E-A947-70E740481C1C}">
                                <a14:useLocalDpi xmlns:a14="http://schemas.microsoft.com/office/drawing/2010/main"/>
                              </a:ext>
                            </a:extLst>
                          </a:blip>
                          <a:stretch>
                            <a:fillRect/>
                          </a:stretch>
                        </pic:blipFill>
                        <pic:spPr>
                          <a:xfrm>
                            <a:off x="0" y="0"/>
                            <a:ext cx="582632" cy="584099"/>
                          </a:xfrm>
                          <a:prstGeom prst="rect">
                            <a:avLst/>
                          </a:prstGeom>
                        </pic:spPr>
                      </pic:pic>
                    </a:graphicData>
                  </a:graphic>
                </wp:inline>
              </w:drawing>
            </w:r>
          </w:p>
        </w:tc>
        <w:tc>
          <w:tcPr>
            <w:tcW w:w="8659" w:type="dxa"/>
            <w:vAlign w:val="center"/>
          </w:tcPr>
          <w:p w14:paraId="70BE0F29" w14:textId="77777777" w:rsidR="00E41135" w:rsidRPr="00E14F07" w:rsidRDefault="00E41135" w:rsidP="00D8564A">
            <w:pPr>
              <w:ind w:left="46" w:right="448"/>
            </w:pPr>
            <w:r w:rsidRPr="00E14F07">
              <w:rPr>
                <w:b/>
                <w:bCs/>
              </w:rPr>
              <w:t>Farms (n=761):</w:t>
            </w:r>
            <w:r w:rsidRPr="00E14F07">
              <w:t xml:space="preserve"> Agricultural operations across a variety of sectors, including livestock, grain growing, horticulture and viticulture and aquaculture. </w:t>
            </w:r>
          </w:p>
        </w:tc>
      </w:tr>
      <w:tr w:rsidR="00E41135" w14:paraId="4E8E6A3A" w14:textId="77777777" w:rsidTr="00E41135">
        <w:trPr>
          <w:trHeight w:val="1257"/>
        </w:trPr>
        <w:tc>
          <w:tcPr>
            <w:tcW w:w="1264" w:type="dxa"/>
            <w:vAlign w:val="center"/>
          </w:tcPr>
          <w:p w14:paraId="4DEFBE5A" w14:textId="77777777" w:rsidR="00E41135" w:rsidRDefault="00E41135" w:rsidP="00D8564A">
            <w:pPr>
              <w:ind w:left="118"/>
              <w:jc w:val="right"/>
            </w:pPr>
            <w:r>
              <w:rPr>
                <w:noProof/>
              </w:rPr>
              <w:drawing>
                <wp:inline distT="0" distB="0" distL="0" distR="0" wp14:anchorId="70CB04F3" wp14:editId="50D30D4F">
                  <wp:extent cx="582631" cy="584099"/>
                  <wp:effectExtent l="0" t="0" r="8255" b="6985"/>
                  <wp:docPr id="53" name="Picture 53" descr="Related businesses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Related businesses icon">
                            <a:extLst>
                              <a:ext uri="{C183D7F6-B498-43B3-948B-1728B52AA6E4}">
                                <adec:decorative xmlns:adec="http://schemas.microsoft.com/office/drawing/2017/decorative" val="0"/>
                              </a:ext>
                            </a:extLst>
                          </pic:cNvPr>
                          <pic:cNvPicPr/>
                        </pic:nvPicPr>
                        <pic:blipFill>
                          <a:blip r:embed="rId33" cstate="screen">
                            <a:extLst>
                              <a:ext uri="{28A0092B-C50C-407E-A947-70E740481C1C}">
                                <a14:useLocalDpi xmlns:a14="http://schemas.microsoft.com/office/drawing/2010/main"/>
                              </a:ext>
                            </a:extLst>
                          </a:blip>
                          <a:stretch>
                            <a:fillRect/>
                          </a:stretch>
                        </pic:blipFill>
                        <pic:spPr>
                          <a:xfrm>
                            <a:off x="0" y="0"/>
                            <a:ext cx="582631" cy="584099"/>
                          </a:xfrm>
                          <a:prstGeom prst="rect">
                            <a:avLst/>
                          </a:prstGeom>
                        </pic:spPr>
                      </pic:pic>
                    </a:graphicData>
                  </a:graphic>
                </wp:inline>
              </w:drawing>
            </w:r>
          </w:p>
        </w:tc>
        <w:tc>
          <w:tcPr>
            <w:tcW w:w="8659" w:type="dxa"/>
            <w:vAlign w:val="center"/>
          </w:tcPr>
          <w:p w14:paraId="016659C4" w14:textId="77777777" w:rsidR="00E41135" w:rsidRPr="00E14F07" w:rsidRDefault="00E41135" w:rsidP="00D8564A">
            <w:pPr>
              <w:ind w:left="46" w:right="448"/>
            </w:pPr>
            <w:r w:rsidRPr="00E14F07">
              <w:rPr>
                <w:b/>
                <w:bCs/>
              </w:rPr>
              <w:t>Related businesses (n=316):</w:t>
            </w:r>
            <w:r w:rsidRPr="00E14F07">
              <w:t xml:space="preserve"> Businesses in related industries such as transport, wholesale, retail, </w:t>
            </w:r>
            <w:proofErr w:type="gramStart"/>
            <w:r w:rsidRPr="00E14F07">
              <w:t>vets</w:t>
            </w:r>
            <w:proofErr w:type="gramEnd"/>
            <w:r>
              <w:t xml:space="preserve"> </w:t>
            </w:r>
            <w:r w:rsidRPr="00E14F07">
              <w:t xml:space="preserve">and agronomists. </w:t>
            </w:r>
          </w:p>
        </w:tc>
      </w:tr>
      <w:tr w:rsidR="00E41135" w14:paraId="2E39A51B" w14:textId="77777777" w:rsidTr="00E41135">
        <w:trPr>
          <w:trHeight w:val="1241"/>
        </w:trPr>
        <w:tc>
          <w:tcPr>
            <w:tcW w:w="1264" w:type="dxa"/>
            <w:shd w:val="clear" w:color="auto" w:fill="E5EFEC"/>
            <w:vAlign w:val="center"/>
          </w:tcPr>
          <w:p w14:paraId="488E0B7D" w14:textId="77777777" w:rsidR="00E41135" w:rsidRDefault="00E41135" w:rsidP="00D8564A">
            <w:pPr>
              <w:ind w:left="118"/>
              <w:jc w:val="right"/>
            </w:pPr>
            <w:r>
              <w:rPr>
                <w:noProof/>
              </w:rPr>
              <w:drawing>
                <wp:inline distT="0" distB="0" distL="0" distR="0" wp14:anchorId="3F17A735" wp14:editId="18501D9F">
                  <wp:extent cx="582632" cy="582632"/>
                  <wp:effectExtent l="0" t="0" r="8255" b="8255"/>
                  <wp:docPr id="54" name="Picture 54" descr="Affiliated farmers or businesses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ffiliated farmers or businesses icon">
                            <a:extLst>
                              <a:ext uri="{C183D7F6-B498-43B3-948B-1728B52AA6E4}">
                                <adec:decorative xmlns:adec="http://schemas.microsoft.com/office/drawing/2017/decorative" val="0"/>
                              </a:ext>
                            </a:extLst>
                          </pic:cNvPr>
                          <pic:cNvPicPr/>
                        </pic:nvPicPr>
                        <pic:blipFill>
                          <a:blip r:embed="rId34" cstate="screen">
                            <a:extLst>
                              <a:ext uri="{28A0092B-C50C-407E-A947-70E740481C1C}">
                                <a14:useLocalDpi xmlns:a14="http://schemas.microsoft.com/office/drawing/2010/main"/>
                              </a:ext>
                            </a:extLst>
                          </a:blip>
                          <a:stretch>
                            <a:fillRect/>
                          </a:stretch>
                        </pic:blipFill>
                        <pic:spPr>
                          <a:xfrm>
                            <a:off x="0" y="0"/>
                            <a:ext cx="582632" cy="582632"/>
                          </a:xfrm>
                          <a:prstGeom prst="rect">
                            <a:avLst/>
                          </a:prstGeom>
                        </pic:spPr>
                      </pic:pic>
                    </a:graphicData>
                  </a:graphic>
                </wp:inline>
              </w:drawing>
            </w:r>
          </w:p>
        </w:tc>
        <w:tc>
          <w:tcPr>
            <w:tcW w:w="8659" w:type="dxa"/>
            <w:shd w:val="clear" w:color="auto" w:fill="E5EFEC"/>
            <w:vAlign w:val="center"/>
          </w:tcPr>
          <w:p w14:paraId="0C5B863E" w14:textId="59DB6013" w:rsidR="00E41135" w:rsidRPr="00E14F07" w:rsidRDefault="00E41135" w:rsidP="00D8564A">
            <w:pPr>
              <w:ind w:left="46" w:right="448"/>
            </w:pPr>
            <w:r w:rsidRPr="00E14F07">
              <w:rPr>
                <w:b/>
                <w:bCs/>
              </w:rPr>
              <w:t>Affiliated farmers</w:t>
            </w:r>
            <w:r w:rsidR="000B4FAF">
              <w:rPr>
                <w:b/>
                <w:bCs/>
              </w:rPr>
              <w:t xml:space="preserve"> or </w:t>
            </w:r>
            <w:r w:rsidRPr="00E14F07">
              <w:rPr>
                <w:b/>
                <w:bCs/>
              </w:rPr>
              <w:t xml:space="preserve">businesses (n=202): </w:t>
            </w:r>
            <w:r w:rsidRPr="006B1838">
              <w:t>self</w:t>
            </w:r>
            <w:r w:rsidRPr="00E14F07">
              <w:t>-identified farms and related businesses that were sourced through opt-in survey links sen</w:t>
            </w:r>
            <w:r>
              <w:t>t</w:t>
            </w:r>
            <w:r w:rsidRPr="00E14F07">
              <w:t xml:space="preserve"> by organisations</w:t>
            </w:r>
            <w:r>
              <w:t>.</w:t>
            </w:r>
          </w:p>
        </w:tc>
      </w:tr>
      <w:tr w:rsidR="00E41135" w14:paraId="6040C505" w14:textId="77777777" w:rsidTr="00E41135">
        <w:trPr>
          <w:trHeight w:val="993"/>
        </w:trPr>
        <w:tc>
          <w:tcPr>
            <w:tcW w:w="1264" w:type="dxa"/>
            <w:shd w:val="clear" w:color="auto" w:fill="E5EFEC"/>
            <w:vAlign w:val="center"/>
          </w:tcPr>
          <w:p w14:paraId="747FD991" w14:textId="77777777" w:rsidR="00E41135" w:rsidRDefault="00E41135" w:rsidP="00D8564A">
            <w:pPr>
              <w:ind w:left="118"/>
              <w:jc w:val="right"/>
            </w:pPr>
            <w:r>
              <w:rPr>
                <w:noProof/>
              </w:rPr>
              <w:drawing>
                <wp:inline distT="0" distB="0" distL="0" distR="0" wp14:anchorId="1F8C34AE" wp14:editId="12085879">
                  <wp:extent cx="582632" cy="582632"/>
                  <wp:effectExtent l="0" t="0" r="8255" b="8255"/>
                  <wp:docPr id="55" name="Picture 55" descr="Small holding or lifestyle farmers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mall holding or lifestyle farmers icon">
                            <a:extLst>
                              <a:ext uri="{C183D7F6-B498-43B3-948B-1728B52AA6E4}">
                                <adec:decorative xmlns:adec="http://schemas.microsoft.com/office/drawing/2017/decorative" val="0"/>
                              </a:ext>
                            </a:extLst>
                          </pic:cNvPr>
                          <pic:cNvPicPr/>
                        </pic:nvPicPr>
                        <pic:blipFill>
                          <a:blip r:embed="rId35" cstate="screen">
                            <a:extLst>
                              <a:ext uri="{28A0092B-C50C-407E-A947-70E740481C1C}">
                                <a14:useLocalDpi xmlns:a14="http://schemas.microsoft.com/office/drawing/2010/main"/>
                              </a:ext>
                            </a:extLst>
                          </a:blip>
                          <a:stretch>
                            <a:fillRect/>
                          </a:stretch>
                        </pic:blipFill>
                        <pic:spPr>
                          <a:xfrm>
                            <a:off x="0" y="0"/>
                            <a:ext cx="582632" cy="582632"/>
                          </a:xfrm>
                          <a:prstGeom prst="rect">
                            <a:avLst/>
                          </a:prstGeom>
                        </pic:spPr>
                      </pic:pic>
                    </a:graphicData>
                  </a:graphic>
                </wp:inline>
              </w:drawing>
            </w:r>
          </w:p>
        </w:tc>
        <w:tc>
          <w:tcPr>
            <w:tcW w:w="8659" w:type="dxa"/>
            <w:shd w:val="clear" w:color="auto" w:fill="E5EFEC"/>
            <w:vAlign w:val="center"/>
          </w:tcPr>
          <w:p w14:paraId="67CA8AEE" w14:textId="77777777" w:rsidR="00E41135" w:rsidRPr="00E14F07" w:rsidRDefault="00E41135" w:rsidP="00D8564A">
            <w:pPr>
              <w:ind w:right="448"/>
            </w:pPr>
            <w:r w:rsidRPr="00E14F07">
              <w:rPr>
                <w:b/>
                <w:bCs/>
              </w:rPr>
              <w:t>Small holding or lifestyle farmers (n=80):</w:t>
            </w:r>
            <w:r w:rsidRPr="00E14F07">
              <w:t xml:space="preserve"> those who self-identified with this description. </w:t>
            </w:r>
          </w:p>
        </w:tc>
      </w:tr>
      <w:tr w:rsidR="00E41135" w14:paraId="2F0C163D" w14:textId="77777777" w:rsidTr="00E41135">
        <w:trPr>
          <w:trHeight w:val="1241"/>
        </w:trPr>
        <w:tc>
          <w:tcPr>
            <w:tcW w:w="1264" w:type="dxa"/>
            <w:shd w:val="clear" w:color="auto" w:fill="E5EFEC"/>
            <w:vAlign w:val="center"/>
          </w:tcPr>
          <w:p w14:paraId="2FD3349F" w14:textId="77777777" w:rsidR="00E41135" w:rsidRDefault="00E41135" w:rsidP="00D8564A">
            <w:pPr>
              <w:ind w:left="118"/>
              <w:jc w:val="right"/>
            </w:pPr>
            <w:r>
              <w:rPr>
                <w:noProof/>
              </w:rPr>
              <w:drawing>
                <wp:inline distT="0" distB="0" distL="0" distR="0" wp14:anchorId="4E3686CE" wp14:editId="0C63C0DC">
                  <wp:extent cx="582631" cy="584099"/>
                  <wp:effectExtent l="0" t="0" r="8255" b="6985"/>
                  <wp:docPr id="59" name="Picture 59" descr="Interest groups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nterest groups icon">
                            <a:extLst>
                              <a:ext uri="{C183D7F6-B498-43B3-948B-1728B52AA6E4}">
                                <adec:decorative xmlns:adec="http://schemas.microsoft.com/office/drawing/2017/decorative" val="0"/>
                              </a:ext>
                            </a:extLst>
                          </pic:cNvPr>
                          <pic:cNvPicPr/>
                        </pic:nvPicPr>
                        <pic:blipFill>
                          <a:blip r:embed="rId36" cstate="screen">
                            <a:extLst>
                              <a:ext uri="{28A0092B-C50C-407E-A947-70E740481C1C}">
                                <a14:useLocalDpi xmlns:a14="http://schemas.microsoft.com/office/drawing/2010/main"/>
                              </a:ext>
                            </a:extLst>
                          </a:blip>
                          <a:stretch>
                            <a:fillRect/>
                          </a:stretch>
                        </pic:blipFill>
                        <pic:spPr>
                          <a:xfrm>
                            <a:off x="0" y="0"/>
                            <a:ext cx="582631" cy="584099"/>
                          </a:xfrm>
                          <a:prstGeom prst="rect">
                            <a:avLst/>
                          </a:prstGeom>
                        </pic:spPr>
                      </pic:pic>
                    </a:graphicData>
                  </a:graphic>
                </wp:inline>
              </w:drawing>
            </w:r>
          </w:p>
        </w:tc>
        <w:tc>
          <w:tcPr>
            <w:tcW w:w="8659" w:type="dxa"/>
            <w:shd w:val="clear" w:color="auto" w:fill="E5EFEC"/>
            <w:vAlign w:val="center"/>
          </w:tcPr>
          <w:p w14:paraId="54968F80" w14:textId="77777777" w:rsidR="00E41135" w:rsidRPr="00E14F07" w:rsidRDefault="00E41135" w:rsidP="00D8564A">
            <w:pPr>
              <w:ind w:left="46" w:right="448"/>
            </w:pPr>
            <w:r w:rsidRPr="00E14F07">
              <w:rPr>
                <w:b/>
                <w:bCs/>
              </w:rPr>
              <w:t>Interest groups (n=68):</w:t>
            </w:r>
            <w:r w:rsidRPr="00E14F07">
              <w:t xml:space="preserve"> self-identified members of various groups, including Landcare</w:t>
            </w:r>
            <w:r>
              <w:t>.</w:t>
            </w:r>
          </w:p>
        </w:tc>
      </w:tr>
      <w:tr w:rsidR="00E41135" w14:paraId="7A7E9517" w14:textId="77777777" w:rsidTr="00E41135">
        <w:trPr>
          <w:trHeight w:val="1241"/>
        </w:trPr>
        <w:tc>
          <w:tcPr>
            <w:tcW w:w="1264" w:type="dxa"/>
            <w:shd w:val="clear" w:color="auto" w:fill="E5EFEC"/>
            <w:vAlign w:val="center"/>
          </w:tcPr>
          <w:p w14:paraId="7DBDFBD9" w14:textId="77777777" w:rsidR="00E41135" w:rsidRDefault="00E41135" w:rsidP="00D8564A">
            <w:pPr>
              <w:ind w:left="118"/>
              <w:jc w:val="right"/>
            </w:pPr>
            <w:r>
              <w:rPr>
                <w:noProof/>
              </w:rPr>
              <w:drawing>
                <wp:inline distT="0" distB="0" distL="0" distR="0" wp14:anchorId="1D1E151D" wp14:editId="696670A4">
                  <wp:extent cx="582632" cy="582632"/>
                  <wp:effectExtent l="0" t="0" r="8255" b="8255"/>
                  <wp:docPr id="60" name="Picture 60" descr="Government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overnment icon">
                            <a:extLst>
                              <a:ext uri="{C183D7F6-B498-43B3-948B-1728B52AA6E4}">
                                <adec:decorative xmlns:adec="http://schemas.microsoft.com/office/drawing/2017/decorative" val="0"/>
                              </a:ext>
                            </a:extLst>
                          </pic:cNvPr>
                          <pic:cNvPicPr/>
                        </pic:nvPicPr>
                        <pic:blipFill>
                          <a:blip r:embed="rId37" cstate="screen">
                            <a:extLst>
                              <a:ext uri="{28A0092B-C50C-407E-A947-70E740481C1C}">
                                <a14:useLocalDpi xmlns:a14="http://schemas.microsoft.com/office/drawing/2010/main"/>
                              </a:ext>
                            </a:extLst>
                          </a:blip>
                          <a:stretch>
                            <a:fillRect/>
                          </a:stretch>
                        </pic:blipFill>
                        <pic:spPr>
                          <a:xfrm>
                            <a:off x="0" y="0"/>
                            <a:ext cx="582632" cy="582632"/>
                          </a:xfrm>
                          <a:prstGeom prst="rect">
                            <a:avLst/>
                          </a:prstGeom>
                        </pic:spPr>
                      </pic:pic>
                    </a:graphicData>
                  </a:graphic>
                </wp:inline>
              </w:drawing>
            </w:r>
          </w:p>
        </w:tc>
        <w:tc>
          <w:tcPr>
            <w:tcW w:w="8659" w:type="dxa"/>
            <w:shd w:val="clear" w:color="auto" w:fill="E5EFEC"/>
            <w:vAlign w:val="center"/>
          </w:tcPr>
          <w:p w14:paraId="7C739DED" w14:textId="77777777" w:rsidR="00E41135" w:rsidRPr="00E14F07" w:rsidRDefault="00E41135" w:rsidP="00D8564A">
            <w:pPr>
              <w:ind w:left="46" w:right="448"/>
            </w:pPr>
            <w:r w:rsidRPr="00054149">
              <w:rPr>
                <w:b/>
                <w:bCs/>
              </w:rPr>
              <w:t>Government (n=45):</w:t>
            </w:r>
            <w:r w:rsidRPr="00E14F07">
              <w:t xml:space="preserve"> </w:t>
            </w:r>
            <w:r>
              <w:t>s</w:t>
            </w:r>
            <w:r w:rsidRPr="00E14F07">
              <w:t xml:space="preserve">elf-identified respondents from government across Commonwealth, </w:t>
            </w:r>
            <w:r>
              <w:t>S</w:t>
            </w:r>
            <w:r w:rsidRPr="00E14F07">
              <w:t xml:space="preserve">tate and </w:t>
            </w:r>
            <w:r>
              <w:t>L</w:t>
            </w:r>
            <w:r w:rsidRPr="00E14F07">
              <w:t xml:space="preserve">ocal levels. </w:t>
            </w:r>
          </w:p>
        </w:tc>
      </w:tr>
    </w:tbl>
    <w:p w14:paraId="42DE7CD7" w14:textId="77777777" w:rsidR="003B02F8" w:rsidRDefault="003B02F8">
      <w:pPr>
        <w:spacing w:before="0" w:after="0" w:line="240" w:lineRule="auto"/>
        <w:rPr>
          <w:rFonts w:ascii="Arial Bold" w:hAnsi="Arial Bold"/>
          <w:b/>
          <w:bCs/>
          <w:color w:val="4C7329"/>
          <w:sz w:val="44"/>
        </w:rPr>
      </w:pPr>
      <w:r>
        <w:br w:type="page"/>
      </w:r>
    </w:p>
    <w:p w14:paraId="473478C5" w14:textId="160C4845" w:rsidR="008740C5" w:rsidRDefault="008740C5" w:rsidP="00E41135">
      <w:pPr>
        <w:pStyle w:val="Heading1"/>
      </w:pPr>
      <w:bookmarkStart w:id="6" w:name="_Toc73451791"/>
      <w:r>
        <w:lastRenderedPageBreak/>
        <w:t>Awareness of biosecurity</w:t>
      </w:r>
      <w:bookmarkEnd w:id="6"/>
    </w:p>
    <w:p w14:paraId="703D47D2" w14:textId="6704541B" w:rsidR="003F75CD" w:rsidRPr="003F75CD" w:rsidRDefault="003F75CD" w:rsidP="003F75CD">
      <w:r>
        <w:rPr>
          <w:noProof/>
        </w:rPr>
        <w:drawing>
          <wp:inline distT="0" distB="0" distL="0" distR="0" wp14:anchorId="2C1B89B8" wp14:editId="5EF9C45A">
            <wp:extent cx="4791075" cy="4137370"/>
            <wp:effectExtent l="0" t="0" r="0" b="0"/>
            <wp:docPr id="24" name="Picture 24" descr="Photograph of a man in a check shirt and jeans, wearing a hat, holding a pen an notepad standing in a horticulture paddock with lettuce and other vegetables growing. Landscape and cloudy sky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hotograph of a man in a check shirt and jeans, wearing a hat, holding a pen an notepad standing in a horticulture paddock with lettuce and other vegetables growing. Landscape and cloudy sky in the background."/>
                    <pic:cNvPicPr/>
                  </pic:nvPicPr>
                  <pic:blipFill>
                    <a:blip r:embed="rId38" cstate="email">
                      <a:extLst>
                        <a:ext uri="{28A0092B-C50C-407E-A947-70E740481C1C}">
                          <a14:useLocalDpi xmlns:a14="http://schemas.microsoft.com/office/drawing/2010/main"/>
                        </a:ext>
                      </a:extLst>
                    </a:blip>
                    <a:stretch>
                      <a:fillRect/>
                    </a:stretch>
                  </pic:blipFill>
                  <pic:spPr>
                    <a:xfrm>
                      <a:off x="0" y="0"/>
                      <a:ext cx="4809967" cy="4153684"/>
                    </a:xfrm>
                    <a:prstGeom prst="rect">
                      <a:avLst/>
                    </a:prstGeom>
                  </pic:spPr>
                </pic:pic>
              </a:graphicData>
            </a:graphic>
          </wp:inline>
        </w:drawing>
      </w:r>
    </w:p>
    <w:p w14:paraId="4309FE14" w14:textId="77777777" w:rsidR="008740C5" w:rsidRDefault="008740C5" w:rsidP="008740C5">
      <w:r>
        <w:t>Biosecurity is a large and potentially complex topic. It is also a concept that is likely to mean a lot of different things to different groups of stakeholders. Therefore, to ‘anchor’ the survey questions, a definition of biosecurity was included early in the questionnaire. The definition is shown below.</w:t>
      </w:r>
    </w:p>
    <w:p w14:paraId="71650DF2" w14:textId="77777777" w:rsidR="008740C5" w:rsidRDefault="008740C5" w:rsidP="003B02F8">
      <w:pPr>
        <w:spacing w:before="240" w:after="240"/>
        <w:ind w:left="284"/>
      </w:pPr>
      <w:r>
        <w:t xml:space="preserve">“In this survey, when we say biosecurity, we mean the management of risks to the economy, the </w:t>
      </w:r>
      <w:proofErr w:type="gramStart"/>
      <w:r>
        <w:t>environment</w:t>
      </w:r>
      <w:proofErr w:type="gramEnd"/>
      <w:r>
        <w:t xml:space="preserve"> and the community, of pests and diseases entering, emerging, establishing or spreading. The national biosecurity system relies on the actions of, and partnerships between, Australian and State Governments, Local Governments, industries, environmental bodies, land managers and the broader public.”</w:t>
      </w:r>
    </w:p>
    <w:p w14:paraId="4CD4DE18" w14:textId="77777777" w:rsidR="008740C5" w:rsidRDefault="008740C5" w:rsidP="008740C5">
      <w:r>
        <w:t>This section explores two key issues regarding the way the different stakeholder groups perceive the biosecurity system. Specifically:</w:t>
      </w:r>
    </w:p>
    <w:p w14:paraId="1D592F30" w14:textId="5EC8836A" w:rsidR="008740C5" w:rsidRDefault="008740C5" w:rsidP="00E41135">
      <w:pPr>
        <w:pStyle w:val="Agbulletlist"/>
      </w:pPr>
      <w:r>
        <w:t xml:space="preserve">it explores respondents’ self-assessed familiarity with the biosecurity system, and their attitudes towards biosecurity </w:t>
      </w:r>
    </w:p>
    <w:p w14:paraId="01741092" w14:textId="6B86B8C2" w:rsidR="008740C5" w:rsidRDefault="008740C5" w:rsidP="00E41135">
      <w:pPr>
        <w:pStyle w:val="Agbulletlist"/>
      </w:pPr>
      <w:r>
        <w:t xml:space="preserve">it also explores how engaged respondents are with biosecurity, in terms of how relevant they perceive it to be, how much effort they devote to the system, and whether they perceive their individual contribution is important. </w:t>
      </w:r>
    </w:p>
    <w:p w14:paraId="5CAC5321" w14:textId="3AC54A38" w:rsidR="008740C5" w:rsidRDefault="008740C5" w:rsidP="00082FDA">
      <w:pPr>
        <w:pStyle w:val="Heading2"/>
      </w:pPr>
      <w:bookmarkStart w:id="7" w:name="_Toc73451792"/>
      <w:r>
        <w:lastRenderedPageBreak/>
        <w:t>Familiarity with, and attitudes towards biosecurity</w:t>
      </w:r>
      <w:bookmarkEnd w:id="7"/>
    </w:p>
    <w:p w14:paraId="53E88E01" w14:textId="77777777" w:rsidR="00F8399E" w:rsidRPr="00F8399E" w:rsidRDefault="00F8399E" w:rsidP="00F8399E">
      <w:r w:rsidRPr="00F8399E">
        <w:t>Fewer than half of farms (40 per cent) feel they are well informed about Australia’s national biosecurity system. Compared to all other groups, farms are the least likely to consider themselves informed. For other groups this percentage is above 50 per cent. Interestingly, farms are no more likely than other groups to consider themselves poorly informed. Rather, farms are much more likely to consider themselves neither well informed nor poorly informed. For example, farms (42 per cent) are more than twice as likely as small holdings/lifestyle farmers (18 per cent) to consider themselves neither well informed nor poorly informed.</w:t>
      </w:r>
    </w:p>
    <w:p w14:paraId="37F2A98E" w14:textId="05FE06EF" w:rsidR="00F8399E" w:rsidRDefault="00F8399E" w:rsidP="00F8399E">
      <w:r w:rsidRPr="00F8399E">
        <w:t xml:space="preserve">The pattern is similar when the question concerns Victoria’s biosecurity system; most groups are slightly less likely to consider themselves to be informed about Victoria’s biosecurity system compared to the national biosecurity system. The exception is for Government respondents; they are more likely to consider themselves informed about Victoria’s biosecurity system than the national biosecurity system. This may reflect the fact that around two thirds of these respondents were drawn from the Victorian Government. </w:t>
      </w:r>
    </w:p>
    <w:p w14:paraId="43BD2F08" w14:textId="42CFC62E" w:rsidR="00066937" w:rsidRDefault="00066937" w:rsidP="00F8399E">
      <w:pPr>
        <w:pStyle w:val="Figuretitle"/>
      </w:pPr>
      <w:bookmarkStart w:id="8" w:name="_Ref73445634"/>
      <w:bookmarkStart w:id="9" w:name="_Toc73451760"/>
      <w:r>
        <w:t xml:space="preserve">Figure </w:t>
      </w:r>
      <w:r>
        <w:fldChar w:fldCharType="begin"/>
      </w:r>
      <w:r>
        <w:instrText xml:space="preserve"> SEQ Figure \* ARABIC </w:instrText>
      </w:r>
      <w:r>
        <w:fldChar w:fldCharType="separate"/>
      </w:r>
      <w:r w:rsidR="00D8564A">
        <w:rPr>
          <w:noProof/>
        </w:rPr>
        <w:t>1</w:t>
      </w:r>
      <w:r>
        <w:fldChar w:fldCharType="end"/>
      </w:r>
      <w:bookmarkEnd w:id="8"/>
      <w:r w:rsidRPr="00066937">
        <w:t xml:space="preserve"> </w:t>
      </w:r>
      <w:r>
        <w:tab/>
        <w:t>Familiarity with biosecurity systems (NET well informed)</w:t>
      </w:r>
      <w:bookmarkEnd w:id="9"/>
    </w:p>
    <w:p w14:paraId="0365FE20" w14:textId="0FF35A6D" w:rsidR="003B02F8" w:rsidRDefault="006C5853" w:rsidP="008740C5">
      <w:r>
        <w:rPr>
          <w:noProof/>
        </w:rPr>
        <w:drawing>
          <wp:inline distT="0" distB="0" distL="0" distR="0" wp14:anchorId="05E0AF04" wp14:editId="283599C8">
            <wp:extent cx="5400675" cy="4629149"/>
            <wp:effectExtent l="0" t="0" r="0" b="635"/>
            <wp:docPr id="2106612043" name="Picture 2106612043" descr="Figure 1 shows graphs detailing how informed and/or familiar different groups say they are with Australia’s national and/or Victoria’s biosecurity system.  More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12043" name="Picture 2106612043" descr="Figure 1 shows graphs detailing how informed and/or familiar different groups say they are with Australia’s national and/or Victoria’s biosecurity system.  More information described below."/>
                    <pic:cNvPicPr/>
                  </pic:nvPicPr>
                  <pic:blipFill>
                    <a:blip r:embed="rId39" cstate="email">
                      <a:extLst>
                        <a:ext uri="{28A0092B-C50C-407E-A947-70E740481C1C}">
                          <a14:useLocalDpi xmlns:a14="http://schemas.microsoft.com/office/drawing/2010/main"/>
                        </a:ext>
                      </a:extLst>
                    </a:blip>
                    <a:stretch>
                      <a:fillRect/>
                    </a:stretch>
                  </pic:blipFill>
                  <pic:spPr>
                    <a:xfrm>
                      <a:off x="0" y="0"/>
                      <a:ext cx="5412638" cy="4639403"/>
                    </a:xfrm>
                    <a:prstGeom prst="rect">
                      <a:avLst/>
                    </a:prstGeom>
                  </pic:spPr>
                </pic:pic>
              </a:graphicData>
            </a:graphic>
          </wp:inline>
        </w:drawing>
      </w:r>
    </w:p>
    <w:p w14:paraId="3E559621" w14:textId="7621A28D" w:rsidR="008740C5" w:rsidRDefault="008740C5" w:rsidP="008740C5">
      <w:r>
        <w:lastRenderedPageBreak/>
        <w:t xml:space="preserve">Q3 / Q4. How informed and/or familiar would you say you are about and/or with Australia’s and/or Victoria’s national biosecurity system? </w:t>
      </w:r>
    </w:p>
    <w:p w14:paraId="746D56F0" w14:textId="77777777" w:rsidR="008740C5" w:rsidRDefault="008740C5" w:rsidP="008740C5">
      <w:r>
        <w:t>Base sizes (n=): farms 761; related businesses 316; affiliated farmers/businesses 202; small holdings/lifestyle farmers 80; interest groups 68; government 45.</w:t>
      </w:r>
    </w:p>
    <w:p w14:paraId="4C175D83" w14:textId="4AFAC11D" w:rsidR="00F8399E" w:rsidRPr="003C7D8F" w:rsidRDefault="007A29A1" w:rsidP="00F8399E">
      <w:r w:rsidRPr="003C7D8F">
        <w:t xml:space="preserve">Further data </w:t>
      </w:r>
      <w:r w:rsidR="00C578DF" w:rsidRPr="003C7D8F">
        <w:t>provided</w:t>
      </w:r>
      <w:r w:rsidRPr="003C7D8F">
        <w:t xml:space="preserve"> in </w:t>
      </w:r>
      <w:r w:rsidRPr="003C7D8F">
        <w:fldChar w:fldCharType="begin"/>
      </w:r>
      <w:r w:rsidRPr="003C7D8F">
        <w:instrText xml:space="preserve"> REF _Ref73445634 \h </w:instrText>
      </w:r>
      <w:r w:rsidR="0072231C" w:rsidRPr="003C7D8F">
        <w:instrText xml:space="preserve"> \* MERGEFORMAT </w:instrText>
      </w:r>
      <w:r w:rsidRPr="003C7D8F">
        <w:fldChar w:fldCharType="separate"/>
      </w:r>
      <w:r w:rsidRPr="003C7D8F">
        <w:t xml:space="preserve">Figure </w:t>
      </w:r>
      <w:r w:rsidRPr="003C7D8F">
        <w:rPr>
          <w:noProof/>
        </w:rPr>
        <w:t>1</w:t>
      </w:r>
      <w:r w:rsidRPr="003C7D8F">
        <w:fldChar w:fldCharType="end"/>
      </w:r>
      <w:r w:rsidRPr="003C7D8F">
        <w:t xml:space="preserve"> </w:t>
      </w:r>
      <w:r w:rsidR="00F8399E" w:rsidRPr="003C7D8F">
        <w:t>above is as follows:</w:t>
      </w:r>
    </w:p>
    <w:p w14:paraId="71B95547" w14:textId="74899F3D" w:rsidR="00F8399E" w:rsidRPr="003C7D8F" w:rsidRDefault="00F8399E" w:rsidP="00F8399E">
      <w:pPr>
        <w:pStyle w:val="Agbulletlist"/>
      </w:pPr>
      <w:r w:rsidRPr="003C7D8F">
        <w:t>40 per cent of the farms respondents say that they are informed about Australia's national biosecurity system and 37 per cent say that they are informed about Victoria's biosecurity system</w:t>
      </w:r>
    </w:p>
    <w:p w14:paraId="71DF624A" w14:textId="74F4C34A" w:rsidR="00F8399E" w:rsidRPr="003C7D8F" w:rsidRDefault="00F8399E" w:rsidP="00F8399E">
      <w:pPr>
        <w:pStyle w:val="Agbulletlist"/>
      </w:pPr>
      <w:r w:rsidRPr="003C7D8F">
        <w:t>52 per cent of the affiliated farmers and related business respondents say that they are informed about Australia's national biosecurity system and 48 per cent say that they are informed about Victoria's biosecurity system</w:t>
      </w:r>
    </w:p>
    <w:p w14:paraId="744F54E5" w14:textId="0BCEAEC6" w:rsidR="00F8399E" w:rsidRPr="003C7D8F" w:rsidRDefault="00F8399E" w:rsidP="00F8399E">
      <w:pPr>
        <w:pStyle w:val="Agbulletlist"/>
      </w:pPr>
      <w:r w:rsidRPr="003C7D8F">
        <w:t>55 per cent of the small holdings and lifestyle farmer respondents, say that they are informed about Australia's national biosecurity system and 54 per cent say that they are informed about Victoria's biosecurity system</w:t>
      </w:r>
    </w:p>
    <w:p w14:paraId="260F26F9" w14:textId="5FE5BBBA" w:rsidR="00F8399E" w:rsidRPr="003C7D8F" w:rsidRDefault="00F8399E" w:rsidP="00F8399E">
      <w:pPr>
        <w:pStyle w:val="Agbulletlist"/>
      </w:pPr>
      <w:r w:rsidRPr="003C7D8F">
        <w:t>52 per cent of the related businesses respondents say that they are informed about Australia's national biosecurity system and 45 per cent say that they are informed about Victoria's biosecurity system</w:t>
      </w:r>
    </w:p>
    <w:p w14:paraId="2FBDB533" w14:textId="49D5F488" w:rsidR="00F8399E" w:rsidRPr="003C7D8F" w:rsidRDefault="00F8399E" w:rsidP="00F8399E">
      <w:pPr>
        <w:pStyle w:val="Agbulletlist"/>
      </w:pPr>
      <w:r w:rsidRPr="003C7D8F">
        <w:t>57 per cent of the interest group respondents, say that they are informed about Australia's national biosecurity system and 46 per cent say that they are informed about Victoria's biosecurity system</w:t>
      </w:r>
    </w:p>
    <w:p w14:paraId="1287E64F" w14:textId="70CFA8AF" w:rsidR="00F8399E" w:rsidRPr="003C7D8F" w:rsidRDefault="00F8399E" w:rsidP="00F8399E">
      <w:pPr>
        <w:pStyle w:val="Agbulletlist"/>
      </w:pPr>
      <w:r w:rsidRPr="003C7D8F">
        <w:t>59 per cent of the government respondents say that they are informed about Australia's national biosecurity system and 67 per cent say that they are informed about Victoria's biosecurity system.</w:t>
      </w:r>
    </w:p>
    <w:p w14:paraId="21AD250F" w14:textId="4649EF8D" w:rsidR="008740C5" w:rsidRDefault="008740C5" w:rsidP="006C5853">
      <w:pPr>
        <w:pStyle w:val="Heading4"/>
      </w:pPr>
      <w:r>
        <w:t>How well-informed farms feel they are</w:t>
      </w:r>
    </w:p>
    <w:p w14:paraId="2E4199EE" w14:textId="3D35D3F6" w:rsidR="000B4FAF" w:rsidRDefault="00F8399E" w:rsidP="008740C5">
      <w:r w:rsidRPr="00F8399E">
        <w:t>Farms feel more informed about biosecurity threats that are likely to directly affect them. Around six in ten farms (59 per cent) feel well informed about biosecurity threats to their business sector, while 55 per cent feel well informed about threats to their business itself. A smaller percentage of farms feel less well informed about biosecurity threats that are less directly Related to their business, with less than half feeling they are well informed about biosecurity threats to their region, community or the state (44 per cent, 42 per cent and 40 per cent, respectively).</w:t>
      </w:r>
    </w:p>
    <w:p w14:paraId="5D9516AC" w14:textId="3FAC5F18" w:rsidR="0064066D" w:rsidRDefault="0064066D" w:rsidP="003B02F8">
      <w:pPr>
        <w:pStyle w:val="Figuretitle"/>
      </w:pPr>
      <w:bookmarkStart w:id="10" w:name="_Toc73451761"/>
      <w:r>
        <w:lastRenderedPageBreak/>
        <w:t xml:space="preserve">Figure </w:t>
      </w:r>
      <w:r>
        <w:fldChar w:fldCharType="begin"/>
      </w:r>
      <w:r>
        <w:instrText xml:space="preserve"> SEQ Figure \* ARABIC </w:instrText>
      </w:r>
      <w:r>
        <w:fldChar w:fldCharType="separate"/>
      </w:r>
      <w:r w:rsidR="00D8564A">
        <w:rPr>
          <w:noProof/>
        </w:rPr>
        <w:t>2</w:t>
      </w:r>
      <w:r>
        <w:fldChar w:fldCharType="end"/>
      </w:r>
      <w:r w:rsidRPr="005E6C8F">
        <w:tab/>
        <w:t>How informed do you feel about specific biosecurity threats to… (farms % NET well informed)</w:t>
      </w:r>
      <w:bookmarkEnd w:id="10"/>
    </w:p>
    <w:p w14:paraId="71294FC6" w14:textId="1D52FCBD" w:rsidR="006C5853" w:rsidRDefault="006C5853" w:rsidP="006C5853">
      <w:r>
        <w:rPr>
          <w:noProof/>
        </w:rPr>
        <w:drawing>
          <wp:inline distT="0" distB="0" distL="0" distR="0" wp14:anchorId="13B69BA8" wp14:editId="7B3E077B">
            <wp:extent cx="4391025" cy="3366147"/>
            <wp:effectExtent l="0" t="0" r="0" b="0"/>
            <wp:docPr id="2106612054" name="Picture 2106612054" descr="Figure 2 is graphic representation of how well-informed farms feel they are about biosecurity threats that are likely to directly affect them. More information is described under the above headline: How well-informed farms feel they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12054" name="Picture 2106612054" descr="Figure 2 is graphic representation of how well-informed farms feel they are about biosecurity threats that are likely to directly affect them. More information is described under the above headline: How well-informed farms feel they are."/>
                    <pic:cNvPicPr/>
                  </pic:nvPicPr>
                  <pic:blipFill rotWithShape="1">
                    <a:blip r:embed="rId40" cstate="email">
                      <a:extLst>
                        <a:ext uri="{28A0092B-C50C-407E-A947-70E740481C1C}">
                          <a14:useLocalDpi xmlns:a14="http://schemas.microsoft.com/office/drawing/2010/main"/>
                        </a:ext>
                      </a:extLst>
                    </a:blip>
                    <a:srcRect b="-4275"/>
                    <a:stretch/>
                  </pic:blipFill>
                  <pic:spPr bwMode="auto">
                    <a:xfrm>
                      <a:off x="0" y="0"/>
                      <a:ext cx="4411788" cy="3382064"/>
                    </a:xfrm>
                    <a:prstGeom prst="rect">
                      <a:avLst/>
                    </a:prstGeom>
                    <a:ln>
                      <a:noFill/>
                    </a:ln>
                    <a:extLst>
                      <a:ext uri="{53640926-AAD7-44D8-BBD7-CCE9431645EC}">
                        <a14:shadowObscured xmlns:a14="http://schemas.microsoft.com/office/drawing/2010/main"/>
                      </a:ext>
                    </a:extLst>
                  </pic:spPr>
                </pic:pic>
              </a:graphicData>
            </a:graphic>
          </wp:inline>
        </w:drawing>
      </w:r>
    </w:p>
    <w:p w14:paraId="20FB843E" w14:textId="77777777" w:rsidR="008740C5" w:rsidRDefault="008740C5" w:rsidP="008740C5">
      <w:r>
        <w:t>Q6. How informed do you feel you are about specific biosecurity threats to…</w:t>
      </w:r>
    </w:p>
    <w:p w14:paraId="6C0D0B19" w14:textId="77777777" w:rsidR="008740C5" w:rsidRDefault="008740C5" w:rsidP="008740C5">
      <w:r>
        <w:t>Base sizes (n=): farms 752.</w:t>
      </w:r>
    </w:p>
    <w:p w14:paraId="4B6FB059" w14:textId="77777777" w:rsidR="008740C5" w:rsidRDefault="008740C5" w:rsidP="006C5853">
      <w:pPr>
        <w:pStyle w:val="Heading4"/>
      </w:pPr>
      <w:r>
        <w:t>Perception of biosecurity threats</w:t>
      </w:r>
    </w:p>
    <w:p w14:paraId="4EB00640" w14:textId="5378B8A4" w:rsidR="00BE70C3" w:rsidRDefault="00F8399E" w:rsidP="008740C5">
      <w:r w:rsidRPr="00F8399E">
        <w:t xml:space="preserve">Figure 3 below shows the biosecurity threats that farms and related businesses perceive as their biggest biosecurity threat right now. Around 30 per cent of both these groups indicate diseases or viruses, which is the </w:t>
      </w:r>
      <w:proofErr w:type="gramStart"/>
      <w:r w:rsidRPr="00F8399E">
        <w:t>most commonly identified</w:t>
      </w:r>
      <w:proofErr w:type="gramEnd"/>
      <w:r w:rsidRPr="00F8399E">
        <w:t xml:space="preserve"> threat. New incursions, weeds and insects are the next </w:t>
      </w:r>
      <w:proofErr w:type="gramStart"/>
      <w:r w:rsidRPr="00F8399E">
        <w:t>most commonly identified</w:t>
      </w:r>
      <w:proofErr w:type="gramEnd"/>
      <w:r w:rsidRPr="00F8399E">
        <w:t xml:space="preserve"> threats.</w:t>
      </w:r>
    </w:p>
    <w:p w14:paraId="177377DF" w14:textId="54486CC7" w:rsidR="0064066D" w:rsidRDefault="0064066D" w:rsidP="003B02F8">
      <w:pPr>
        <w:pStyle w:val="Figuretitle"/>
      </w:pPr>
      <w:bookmarkStart w:id="11" w:name="_Ref73447183"/>
      <w:bookmarkStart w:id="12" w:name="_Toc73451762"/>
      <w:r>
        <w:lastRenderedPageBreak/>
        <w:t xml:space="preserve">Figure </w:t>
      </w:r>
      <w:r>
        <w:fldChar w:fldCharType="begin"/>
      </w:r>
      <w:r>
        <w:instrText xml:space="preserve"> SEQ Figure \* ARABIC </w:instrText>
      </w:r>
      <w:r>
        <w:fldChar w:fldCharType="separate"/>
      </w:r>
      <w:r w:rsidR="00D8564A">
        <w:rPr>
          <w:noProof/>
        </w:rPr>
        <w:t>3</w:t>
      </w:r>
      <w:r>
        <w:fldChar w:fldCharType="end"/>
      </w:r>
      <w:bookmarkEnd w:id="11"/>
      <w:r>
        <w:tab/>
        <w:t>What is the biggest biosecurity threat for your business right now?</w:t>
      </w:r>
      <w:bookmarkEnd w:id="12"/>
    </w:p>
    <w:p w14:paraId="2BD3E825" w14:textId="7B7D9BF8" w:rsidR="006C5853" w:rsidRDefault="006C5853" w:rsidP="008740C5">
      <w:r>
        <w:rPr>
          <w:noProof/>
        </w:rPr>
        <w:drawing>
          <wp:inline distT="0" distB="0" distL="0" distR="0" wp14:anchorId="1CD57E35" wp14:editId="0D019E48">
            <wp:extent cx="6181725" cy="4569666"/>
            <wp:effectExtent l="0" t="0" r="0" b="2540"/>
            <wp:docPr id="2106612069" name="Picture 2106612069" descr="Figure 3 shows a graph comparing what farms and related businesses perceive as the biggest biosecurity threats to them right now. More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12069" name="Picture 2106612069" descr="Figure 3 shows a graph comparing what farms and related businesses perceive as the biggest biosecurity threats to them right now. More information described below."/>
                    <pic:cNvPicPr/>
                  </pic:nvPicPr>
                  <pic:blipFill>
                    <a:blip r:embed="rId41" cstate="email">
                      <a:extLst>
                        <a:ext uri="{28A0092B-C50C-407E-A947-70E740481C1C}">
                          <a14:useLocalDpi xmlns:a14="http://schemas.microsoft.com/office/drawing/2010/main"/>
                        </a:ext>
                      </a:extLst>
                    </a:blip>
                    <a:stretch>
                      <a:fillRect/>
                    </a:stretch>
                  </pic:blipFill>
                  <pic:spPr>
                    <a:xfrm>
                      <a:off x="0" y="0"/>
                      <a:ext cx="6195596" cy="4579919"/>
                    </a:xfrm>
                    <a:prstGeom prst="rect">
                      <a:avLst/>
                    </a:prstGeom>
                  </pic:spPr>
                </pic:pic>
              </a:graphicData>
            </a:graphic>
          </wp:inline>
        </w:drawing>
      </w:r>
    </w:p>
    <w:p w14:paraId="67041F33" w14:textId="006B34C4" w:rsidR="008740C5" w:rsidRDefault="008740C5" w:rsidP="008740C5">
      <w:r>
        <w:t>Q7. What is the biggest biosecurity threat for your business sector right now?</w:t>
      </w:r>
    </w:p>
    <w:p w14:paraId="242DDCDE" w14:textId="77777777" w:rsidR="008740C5" w:rsidRDefault="008740C5" w:rsidP="008740C5">
      <w:r>
        <w:t>Base sizes (n=): farms 752; related businesses 301.</w:t>
      </w:r>
    </w:p>
    <w:p w14:paraId="4C04A163" w14:textId="6D0E718D" w:rsidR="00C578DF" w:rsidRPr="003C7D8F" w:rsidRDefault="00C578DF" w:rsidP="00C578DF">
      <w:r w:rsidRPr="003C7D8F">
        <w:t xml:space="preserve">Further data provided in </w:t>
      </w:r>
      <w:r w:rsidRPr="003C7D8F">
        <w:fldChar w:fldCharType="begin"/>
      </w:r>
      <w:r w:rsidRPr="003C7D8F">
        <w:instrText xml:space="preserve"> REF _Ref73447183 \h </w:instrText>
      </w:r>
      <w:r w:rsidR="002040A6" w:rsidRPr="003C7D8F">
        <w:instrText xml:space="preserve"> \* MERGEFORMAT </w:instrText>
      </w:r>
      <w:r w:rsidRPr="003C7D8F">
        <w:fldChar w:fldCharType="separate"/>
      </w:r>
      <w:r w:rsidRPr="003C7D8F">
        <w:t xml:space="preserve">Figure </w:t>
      </w:r>
      <w:r w:rsidRPr="003C7D8F">
        <w:rPr>
          <w:noProof/>
        </w:rPr>
        <w:t>3</w:t>
      </w:r>
      <w:r w:rsidRPr="003C7D8F">
        <w:fldChar w:fldCharType="end"/>
      </w:r>
      <w:r w:rsidRPr="003C7D8F">
        <w:t xml:space="preserve"> above shows the </w:t>
      </w:r>
      <w:r w:rsidR="00C20DFE" w:rsidRPr="003C7D8F">
        <w:t xml:space="preserve">biggest biosecurity threats indicated to be as </w:t>
      </w:r>
      <w:r w:rsidRPr="003C7D8F">
        <w:t>follow</w:t>
      </w:r>
      <w:r w:rsidR="00C20DFE" w:rsidRPr="003C7D8F">
        <w:t>s</w:t>
      </w:r>
      <w:r w:rsidRPr="003C7D8F">
        <w:t>:</w:t>
      </w:r>
    </w:p>
    <w:p w14:paraId="2A06CCC0" w14:textId="30A1078C" w:rsidR="007A29A1" w:rsidRPr="003C7D8F" w:rsidRDefault="00F8399E" w:rsidP="007A29A1">
      <w:pPr>
        <w:pStyle w:val="Agbulletlist"/>
      </w:pPr>
      <w:r w:rsidRPr="003C7D8F">
        <w:t>28 per cent of farms and 31 per cent of related businesses indicat</w:t>
      </w:r>
      <w:r w:rsidR="007A29A1" w:rsidRPr="003C7D8F">
        <w:t>ed</w:t>
      </w:r>
      <w:r w:rsidRPr="003C7D8F">
        <w:t xml:space="preserve"> diseases or viruses</w:t>
      </w:r>
      <w:r w:rsidR="00C20DFE" w:rsidRPr="003C7D8F">
        <w:t xml:space="preserve"> </w:t>
      </w:r>
    </w:p>
    <w:p w14:paraId="6C02D1C4" w14:textId="77777777" w:rsidR="007A29A1" w:rsidRPr="003C7D8F" w:rsidRDefault="00F8399E" w:rsidP="007A29A1">
      <w:pPr>
        <w:pStyle w:val="Agbulletlist"/>
      </w:pPr>
      <w:r w:rsidRPr="003C7D8F">
        <w:t>19 per cent of farms and 13 per cent of related businesses indicated new incursions from overseas or interstate</w:t>
      </w:r>
    </w:p>
    <w:p w14:paraId="78370288" w14:textId="77777777" w:rsidR="007A29A1" w:rsidRPr="003C7D8F" w:rsidRDefault="00F8399E" w:rsidP="007A29A1">
      <w:pPr>
        <w:pStyle w:val="Agbulletlist"/>
      </w:pPr>
      <w:r w:rsidRPr="003C7D8F">
        <w:t>9 per cent of farms and 4 per cent of related businesses indicated weeds</w:t>
      </w:r>
    </w:p>
    <w:p w14:paraId="37D6C580" w14:textId="77777777" w:rsidR="007A29A1" w:rsidRPr="003C7D8F" w:rsidRDefault="00F8399E" w:rsidP="007A29A1">
      <w:pPr>
        <w:pStyle w:val="Agbulletlist"/>
      </w:pPr>
      <w:r w:rsidRPr="003C7D8F">
        <w:t>6 per cent of farms and 5 per cent of related businesses indicated insects</w:t>
      </w:r>
    </w:p>
    <w:p w14:paraId="58CB05A5" w14:textId="77777777" w:rsidR="007A29A1" w:rsidRPr="003C7D8F" w:rsidRDefault="00F8399E" w:rsidP="007A29A1">
      <w:pPr>
        <w:pStyle w:val="Agbulletlist"/>
      </w:pPr>
      <w:r w:rsidRPr="003C7D8F">
        <w:t xml:space="preserve">5 per cent of farms and 3 per cent of related businesses indicated trespassers or visitors </w:t>
      </w:r>
    </w:p>
    <w:p w14:paraId="00DE1903" w14:textId="17B6BF06" w:rsidR="00F8399E" w:rsidRPr="003C7D8F" w:rsidRDefault="00F8399E" w:rsidP="007A29A1">
      <w:pPr>
        <w:pStyle w:val="Agbulletlist"/>
      </w:pPr>
      <w:r w:rsidRPr="003C7D8F">
        <w:t>3 per cent of farms and 2 per cent of related businesses indicated invasive animals.</w:t>
      </w:r>
    </w:p>
    <w:p w14:paraId="48D5F2E5" w14:textId="0E486C87" w:rsidR="008740C5" w:rsidRDefault="008740C5" w:rsidP="006C5853">
      <w:pPr>
        <w:pStyle w:val="Heading4"/>
      </w:pPr>
      <w:r>
        <w:lastRenderedPageBreak/>
        <w:t xml:space="preserve">Perceptions of the biggest threat right now also varies by farm sector.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1"/>
        <w:gridCol w:w="8448"/>
      </w:tblGrid>
      <w:tr w:rsidR="006C5853" w:rsidRPr="006C5853" w14:paraId="00B62979" w14:textId="77777777" w:rsidTr="006C5853">
        <w:tc>
          <w:tcPr>
            <w:tcW w:w="1191" w:type="dxa"/>
          </w:tcPr>
          <w:p w14:paraId="7D545DCB" w14:textId="77777777" w:rsidR="006C5853" w:rsidRPr="006C5853" w:rsidRDefault="006C5853" w:rsidP="006C5853">
            <w:pPr>
              <w:rPr>
                <w:szCs w:val="24"/>
              </w:rPr>
            </w:pPr>
            <w:r w:rsidRPr="006C5853">
              <w:rPr>
                <w:noProof/>
                <w:szCs w:val="24"/>
              </w:rPr>
              <w:drawing>
                <wp:inline distT="0" distB="0" distL="0" distR="0" wp14:anchorId="5814412C" wp14:editId="39315E70">
                  <wp:extent cx="619125" cy="614398"/>
                  <wp:effectExtent l="0" t="0" r="0" b="0"/>
                  <wp:docPr id="2106612090" name="Picture 2106612090" descr="diseases or viruses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12090" name="Picture 2106612090" descr="diseases or viruses icon">
                            <a:extLst>
                              <a:ext uri="{C183D7F6-B498-43B3-948B-1728B52AA6E4}">
                                <adec:decorative xmlns:adec="http://schemas.microsoft.com/office/drawing/2017/decorative" val="0"/>
                              </a:ext>
                            </a:extLst>
                          </pic:cNvPr>
                          <pic:cNvPicPr/>
                        </pic:nvPicPr>
                        <pic:blipFill>
                          <a:blip r:embed="rId42" cstate="email">
                            <a:extLst>
                              <a:ext uri="{28A0092B-C50C-407E-A947-70E740481C1C}">
                                <a14:useLocalDpi xmlns:a14="http://schemas.microsoft.com/office/drawing/2010/main"/>
                              </a:ext>
                            </a:extLst>
                          </a:blip>
                          <a:stretch>
                            <a:fillRect/>
                          </a:stretch>
                        </pic:blipFill>
                        <pic:spPr>
                          <a:xfrm>
                            <a:off x="0" y="0"/>
                            <a:ext cx="619125" cy="614398"/>
                          </a:xfrm>
                          <a:prstGeom prst="rect">
                            <a:avLst/>
                          </a:prstGeom>
                        </pic:spPr>
                      </pic:pic>
                    </a:graphicData>
                  </a:graphic>
                </wp:inline>
              </w:drawing>
            </w:r>
          </w:p>
        </w:tc>
        <w:tc>
          <w:tcPr>
            <w:tcW w:w="8448" w:type="dxa"/>
            <w:vAlign w:val="center"/>
          </w:tcPr>
          <w:p w14:paraId="289F4210" w14:textId="77777777" w:rsidR="006C5853" w:rsidRPr="006C5853" w:rsidRDefault="006C5853" w:rsidP="006C5853">
            <w:pPr>
              <w:rPr>
                <w:szCs w:val="24"/>
              </w:rPr>
            </w:pPr>
            <w:r w:rsidRPr="006C5853">
              <w:rPr>
                <w:b/>
                <w:bCs/>
                <w:szCs w:val="24"/>
              </w:rPr>
              <w:t>Dairy farms</w:t>
            </w:r>
            <w:r w:rsidRPr="006C5853">
              <w:rPr>
                <w:szCs w:val="24"/>
              </w:rPr>
              <w:t xml:space="preserve"> (57 per cent) and horticulture and viticulture respondents (40 per cent) are more likely to identify diseases or viruses as the biggest threat. (compared with 35 per cent of farms overall).</w:t>
            </w:r>
          </w:p>
        </w:tc>
      </w:tr>
      <w:tr w:rsidR="006C5853" w:rsidRPr="006C5853" w14:paraId="47083387" w14:textId="77777777" w:rsidTr="006C5853">
        <w:tc>
          <w:tcPr>
            <w:tcW w:w="1191" w:type="dxa"/>
          </w:tcPr>
          <w:p w14:paraId="6761A946" w14:textId="77777777" w:rsidR="006C5853" w:rsidRPr="006C5853" w:rsidRDefault="006C5853" w:rsidP="006C5853">
            <w:pPr>
              <w:rPr>
                <w:szCs w:val="24"/>
              </w:rPr>
            </w:pPr>
            <w:r w:rsidRPr="006C5853">
              <w:rPr>
                <w:noProof/>
                <w:szCs w:val="24"/>
              </w:rPr>
              <w:drawing>
                <wp:inline distT="0" distB="0" distL="0" distR="0" wp14:anchorId="6DB5D408" wp14:editId="41DF56D8">
                  <wp:extent cx="609600" cy="614045"/>
                  <wp:effectExtent l="0" t="0" r="0" b="0"/>
                  <wp:docPr id="2106612092" name="Picture 2106612092" descr="weeds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12092" name="Picture 2106612092" descr="weeds icon">
                            <a:extLst>
                              <a:ext uri="{C183D7F6-B498-43B3-948B-1728B52AA6E4}">
                                <adec:decorative xmlns:adec="http://schemas.microsoft.com/office/drawing/2017/decorative" val="0"/>
                              </a:ext>
                            </a:extLst>
                          </pic:cNvPr>
                          <pic:cNvPicPr/>
                        </pic:nvPicPr>
                        <pic:blipFill>
                          <a:blip r:embed="rId43" cstate="email">
                            <a:extLst>
                              <a:ext uri="{28A0092B-C50C-407E-A947-70E740481C1C}">
                                <a14:useLocalDpi xmlns:a14="http://schemas.microsoft.com/office/drawing/2010/main"/>
                              </a:ext>
                            </a:extLst>
                          </a:blip>
                          <a:stretch>
                            <a:fillRect/>
                          </a:stretch>
                        </pic:blipFill>
                        <pic:spPr>
                          <a:xfrm>
                            <a:off x="0" y="0"/>
                            <a:ext cx="609600" cy="614045"/>
                          </a:xfrm>
                          <a:prstGeom prst="rect">
                            <a:avLst/>
                          </a:prstGeom>
                        </pic:spPr>
                      </pic:pic>
                    </a:graphicData>
                  </a:graphic>
                </wp:inline>
              </w:drawing>
            </w:r>
          </w:p>
        </w:tc>
        <w:tc>
          <w:tcPr>
            <w:tcW w:w="8448" w:type="dxa"/>
            <w:vAlign w:val="center"/>
          </w:tcPr>
          <w:p w14:paraId="28A7C39D" w14:textId="77777777" w:rsidR="006C5853" w:rsidRPr="006C5853" w:rsidRDefault="006C5853" w:rsidP="006C5853">
            <w:pPr>
              <w:rPr>
                <w:szCs w:val="24"/>
              </w:rPr>
            </w:pPr>
            <w:r w:rsidRPr="006C5853">
              <w:rPr>
                <w:b/>
                <w:bCs/>
                <w:szCs w:val="24"/>
              </w:rPr>
              <w:t>Grain growers</w:t>
            </w:r>
            <w:r w:rsidRPr="006C5853">
              <w:rPr>
                <w:szCs w:val="24"/>
              </w:rPr>
              <w:t xml:space="preserve"> (21 per cent) and beef cattle farms (17 per cent) are more likely to identify weeds as the biggest threat (compared with 11 per cent of farms overall)</w:t>
            </w:r>
          </w:p>
        </w:tc>
      </w:tr>
      <w:tr w:rsidR="006C5853" w:rsidRPr="006C5853" w14:paraId="73532736" w14:textId="77777777" w:rsidTr="006C5853">
        <w:tc>
          <w:tcPr>
            <w:tcW w:w="1191" w:type="dxa"/>
          </w:tcPr>
          <w:p w14:paraId="20ADA58D" w14:textId="77777777" w:rsidR="006C5853" w:rsidRPr="006C5853" w:rsidRDefault="006C5853" w:rsidP="006C5853">
            <w:pPr>
              <w:rPr>
                <w:szCs w:val="24"/>
              </w:rPr>
            </w:pPr>
            <w:r w:rsidRPr="006C5853">
              <w:rPr>
                <w:noProof/>
                <w:szCs w:val="24"/>
              </w:rPr>
              <w:drawing>
                <wp:inline distT="0" distB="0" distL="0" distR="0" wp14:anchorId="147B284E" wp14:editId="75CF9E41">
                  <wp:extent cx="609600" cy="609600"/>
                  <wp:effectExtent l="0" t="0" r="0" b="0"/>
                  <wp:docPr id="291" name="Picture 291" descr="insects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insects icon">
                            <a:extLst>
                              <a:ext uri="{C183D7F6-B498-43B3-948B-1728B52AA6E4}">
                                <adec:decorative xmlns:adec="http://schemas.microsoft.com/office/drawing/2017/decorative" val="0"/>
                              </a:ext>
                            </a:extLst>
                          </pic:cNvPr>
                          <pic:cNvPicPr/>
                        </pic:nvPicPr>
                        <pic:blipFill>
                          <a:blip r:embed="rId44" cstate="email">
                            <a:extLst>
                              <a:ext uri="{28A0092B-C50C-407E-A947-70E740481C1C}">
                                <a14:useLocalDpi xmlns:a14="http://schemas.microsoft.com/office/drawing/2010/main"/>
                              </a:ext>
                            </a:extLst>
                          </a:blip>
                          <a:stretch>
                            <a:fillRect/>
                          </a:stretch>
                        </pic:blipFill>
                        <pic:spPr>
                          <a:xfrm>
                            <a:off x="0" y="0"/>
                            <a:ext cx="609600" cy="609600"/>
                          </a:xfrm>
                          <a:prstGeom prst="rect">
                            <a:avLst/>
                          </a:prstGeom>
                        </pic:spPr>
                      </pic:pic>
                    </a:graphicData>
                  </a:graphic>
                </wp:inline>
              </w:drawing>
            </w:r>
          </w:p>
        </w:tc>
        <w:tc>
          <w:tcPr>
            <w:tcW w:w="8448" w:type="dxa"/>
            <w:vAlign w:val="center"/>
          </w:tcPr>
          <w:p w14:paraId="40B4CE17" w14:textId="77777777" w:rsidR="006C5853" w:rsidRPr="006C5853" w:rsidRDefault="006C5853" w:rsidP="006C5853">
            <w:pPr>
              <w:rPr>
                <w:szCs w:val="24"/>
              </w:rPr>
            </w:pPr>
            <w:r w:rsidRPr="006C5853">
              <w:rPr>
                <w:b/>
                <w:bCs/>
                <w:szCs w:val="24"/>
              </w:rPr>
              <w:t>Horticulture and viticulture operations</w:t>
            </w:r>
            <w:r w:rsidRPr="006C5853">
              <w:rPr>
                <w:szCs w:val="24"/>
              </w:rPr>
              <w:t xml:space="preserve"> (18 per cent), grain growing and other crop growing (both 15 per cent) are more likely to identify insects as the biggest threat (compared with seven per cent of farms overall)</w:t>
            </w:r>
          </w:p>
        </w:tc>
      </w:tr>
    </w:tbl>
    <w:p w14:paraId="52D42058" w14:textId="23AE3DCF" w:rsidR="008740C5" w:rsidRDefault="008740C5" w:rsidP="008740C5">
      <w:r>
        <w:t xml:space="preserve">As shown in </w:t>
      </w:r>
      <w:r w:rsidR="007A29A1">
        <w:fldChar w:fldCharType="begin"/>
      </w:r>
      <w:r w:rsidR="007A29A1">
        <w:instrText xml:space="preserve"> REF _Ref73447389 \h </w:instrText>
      </w:r>
      <w:r w:rsidR="007A29A1">
        <w:fldChar w:fldCharType="separate"/>
      </w:r>
      <w:r w:rsidR="007A29A1">
        <w:t xml:space="preserve">Table </w:t>
      </w:r>
      <w:r w:rsidR="007A29A1">
        <w:rPr>
          <w:noProof/>
        </w:rPr>
        <w:t>2</w:t>
      </w:r>
      <w:r w:rsidR="007A29A1">
        <w:fldChar w:fldCharType="end"/>
      </w:r>
      <w:r>
        <w:t xml:space="preserve"> below, weeds are perceived to be the biggest biosecurity threat right now for a larger percentage of affiliated farmers and businesses, interest groups, and small holdings/lifestyle farmers than for farms and related businesses. A higher percentage of government respondents perceive insects (30 per cent) and new incursions (23 per cent) to be the biggest biosecurity threat right now. </w:t>
      </w:r>
    </w:p>
    <w:p w14:paraId="265FF54C" w14:textId="4EFC124A" w:rsidR="0064066D" w:rsidRPr="00C9587C" w:rsidRDefault="0064066D" w:rsidP="00C9587C">
      <w:pPr>
        <w:pStyle w:val="Tabletitle"/>
      </w:pPr>
      <w:bookmarkStart w:id="13" w:name="_Ref73447389"/>
      <w:bookmarkStart w:id="14" w:name="_Toc73451784"/>
      <w:r w:rsidRPr="00C9587C">
        <w:t xml:space="preserve">Table </w:t>
      </w:r>
      <w:r w:rsidRPr="00C9587C">
        <w:fldChar w:fldCharType="begin"/>
      </w:r>
      <w:r w:rsidRPr="00C9587C">
        <w:instrText xml:space="preserve"> SEQ Table \* ARABIC </w:instrText>
      </w:r>
      <w:r w:rsidRPr="00C9587C">
        <w:fldChar w:fldCharType="separate"/>
      </w:r>
      <w:r w:rsidR="00F8399E" w:rsidRPr="00C9587C">
        <w:t>2</w:t>
      </w:r>
      <w:r w:rsidRPr="00C9587C">
        <w:fldChar w:fldCharType="end"/>
      </w:r>
      <w:bookmarkEnd w:id="13"/>
      <w:r w:rsidRPr="00C9587C">
        <w:tab/>
        <w:t>What is the biggest biosecurity threat for your business right now?</w:t>
      </w:r>
      <w:bookmarkEnd w:id="14"/>
    </w:p>
    <w:tbl>
      <w:tblPr>
        <w:tblStyle w:val="TableGridLight"/>
        <w:tblW w:w="9781" w:type="dxa"/>
        <w:tblLayout w:type="fixed"/>
        <w:tblLook w:val="04A0" w:firstRow="1" w:lastRow="0" w:firstColumn="1" w:lastColumn="0" w:noHBand="0" w:noVBand="1"/>
        <w:tblCaption w:val="Biggest biosecurity threats"/>
        <w:tblDescription w:val="Table 2: What is the biggest biosecurity threat for your business right now?"/>
      </w:tblPr>
      <w:tblGrid>
        <w:gridCol w:w="1696"/>
        <w:gridCol w:w="1134"/>
        <w:gridCol w:w="1418"/>
        <w:gridCol w:w="1490"/>
        <w:gridCol w:w="1348"/>
        <w:gridCol w:w="1131"/>
        <w:gridCol w:w="1564"/>
      </w:tblGrid>
      <w:tr w:rsidR="006C5853" w:rsidRPr="005D70E3" w14:paraId="4709722A" w14:textId="77777777" w:rsidTr="00E61971">
        <w:trPr>
          <w:cantSplit/>
          <w:trHeight w:val="624"/>
          <w:tblHeader/>
        </w:trPr>
        <w:tc>
          <w:tcPr>
            <w:tcW w:w="1696" w:type="dxa"/>
            <w:shd w:val="clear" w:color="auto" w:fill="008239"/>
            <w:noWrap/>
            <w:hideMark/>
          </w:tcPr>
          <w:p w14:paraId="14B80FCE" w14:textId="77777777" w:rsidR="006C5853" w:rsidRPr="005D70E3" w:rsidRDefault="006C5853" w:rsidP="006C5853">
            <w:pPr>
              <w:spacing w:before="40" w:after="40" w:line="259" w:lineRule="auto"/>
              <w:rPr>
                <w:rFonts w:eastAsia="Times New Roman" w:cs="Arial"/>
                <w:color w:val="FFFFFF" w:themeColor="background1"/>
                <w:sz w:val="22"/>
                <w:szCs w:val="22"/>
              </w:rPr>
            </w:pPr>
          </w:p>
        </w:tc>
        <w:tc>
          <w:tcPr>
            <w:tcW w:w="1134" w:type="dxa"/>
            <w:shd w:val="clear" w:color="auto" w:fill="008239"/>
            <w:hideMark/>
          </w:tcPr>
          <w:p w14:paraId="74431FAF" w14:textId="77777777" w:rsidR="006C5853" w:rsidRPr="005D70E3" w:rsidRDefault="006C5853" w:rsidP="006C5853">
            <w:pPr>
              <w:spacing w:before="40" w:after="40" w:line="259" w:lineRule="auto"/>
              <w:jc w:val="center"/>
              <w:rPr>
                <w:rFonts w:eastAsia="Times New Roman" w:cs="Arial"/>
                <w:b/>
                <w:color w:val="FFFFFF" w:themeColor="background1"/>
                <w:sz w:val="22"/>
                <w:szCs w:val="22"/>
              </w:rPr>
            </w:pPr>
            <w:r w:rsidRPr="005D70E3">
              <w:rPr>
                <w:rFonts w:eastAsia="Times New Roman" w:cs="Arial"/>
                <w:b/>
                <w:color w:val="FFFFFF" w:themeColor="background1"/>
                <w:sz w:val="22"/>
                <w:szCs w:val="22"/>
              </w:rPr>
              <w:t>Farms</w:t>
            </w:r>
          </w:p>
        </w:tc>
        <w:tc>
          <w:tcPr>
            <w:tcW w:w="1418" w:type="dxa"/>
            <w:shd w:val="clear" w:color="auto" w:fill="008239"/>
            <w:hideMark/>
          </w:tcPr>
          <w:p w14:paraId="4E237236" w14:textId="77777777" w:rsidR="006C5853" w:rsidRPr="005D70E3" w:rsidRDefault="006C5853" w:rsidP="006C5853">
            <w:pPr>
              <w:spacing w:before="40" w:after="40" w:line="259" w:lineRule="auto"/>
              <w:jc w:val="center"/>
              <w:rPr>
                <w:rFonts w:eastAsia="Times New Roman" w:cs="Arial"/>
                <w:b/>
                <w:color w:val="FFFFFF" w:themeColor="background1"/>
                <w:sz w:val="22"/>
                <w:szCs w:val="22"/>
              </w:rPr>
            </w:pPr>
            <w:r w:rsidRPr="005D70E3">
              <w:rPr>
                <w:rFonts w:eastAsia="Times New Roman" w:cs="Arial"/>
                <w:b/>
                <w:color w:val="FFFFFF" w:themeColor="background1"/>
                <w:sz w:val="22"/>
                <w:szCs w:val="22"/>
              </w:rPr>
              <w:t>Related businesses</w:t>
            </w:r>
          </w:p>
        </w:tc>
        <w:tc>
          <w:tcPr>
            <w:tcW w:w="1490" w:type="dxa"/>
            <w:shd w:val="clear" w:color="auto" w:fill="008239"/>
            <w:hideMark/>
          </w:tcPr>
          <w:p w14:paraId="40E1625A" w14:textId="77777777" w:rsidR="006C5853" w:rsidRPr="005D70E3" w:rsidRDefault="006C5853" w:rsidP="006C5853">
            <w:pPr>
              <w:spacing w:before="40" w:after="40" w:line="259" w:lineRule="auto"/>
              <w:jc w:val="center"/>
              <w:rPr>
                <w:rFonts w:eastAsia="Times New Roman" w:cs="Arial"/>
                <w:b/>
                <w:color w:val="FFFFFF" w:themeColor="background1"/>
                <w:sz w:val="22"/>
                <w:szCs w:val="22"/>
              </w:rPr>
            </w:pPr>
            <w:r w:rsidRPr="005D70E3">
              <w:rPr>
                <w:rFonts w:eastAsia="Times New Roman" w:cs="Arial"/>
                <w:b/>
                <w:color w:val="FFFFFF" w:themeColor="background1"/>
                <w:sz w:val="22"/>
                <w:szCs w:val="22"/>
              </w:rPr>
              <w:t>Affiliated farmers/ businesses</w:t>
            </w:r>
          </w:p>
        </w:tc>
        <w:tc>
          <w:tcPr>
            <w:tcW w:w="1348" w:type="dxa"/>
            <w:shd w:val="clear" w:color="auto" w:fill="008239"/>
            <w:hideMark/>
          </w:tcPr>
          <w:p w14:paraId="2186DD48" w14:textId="77777777" w:rsidR="006C5853" w:rsidRPr="005D70E3" w:rsidRDefault="006C5853" w:rsidP="006C5853">
            <w:pPr>
              <w:spacing w:before="40" w:after="40" w:line="259" w:lineRule="auto"/>
              <w:jc w:val="center"/>
              <w:rPr>
                <w:rFonts w:cs="Arial"/>
                <w:b/>
                <w:color w:val="FFFFFF" w:themeColor="background1"/>
                <w:sz w:val="22"/>
                <w:szCs w:val="22"/>
              </w:rPr>
            </w:pPr>
            <w:r w:rsidRPr="005D70E3">
              <w:rPr>
                <w:rFonts w:cs="Arial"/>
                <w:b/>
                <w:color w:val="FFFFFF" w:themeColor="background1"/>
                <w:sz w:val="22"/>
                <w:szCs w:val="22"/>
              </w:rPr>
              <w:t>Small holdings/ lifestyle farmers</w:t>
            </w:r>
          </w:p>
        </w:tc>
        <w:tc>
          <w:tcPr>
            <w:tcW w:w="1131" w:type="dxa"/>
            <w:shd w:val="clear" w:color="auto" w:fill="008239"/>
            <w:hideMark/>
          </w:tcPr>
          <w:p w14:paraId="4DE3CAAD" w14:textId="77777777" w:rsidR="006C5853" w:rsidRPr="005D70E3" w:rsidRDefault="006C5853" w:rsidP="006C5853">
            <w:pPr>
              <w:spacing w:before="40" w:after="40" w:line="259" w:lineRule="auto"/>
              <w:jc w:val="center"/>
              <w:rPr>
                <w:rFonts w:eastAsia="Times New Roman" w:cs="Arial"/>
                <w:b/>
                <w:color w:val="FFFFFF" w:themeColor="background1"/>
                <w:sz w:val="22"/>
                <w:szCs w:val="22"/>
              </w:rPr>
            </w:pPr>
            <w:r w:rsidRPr="005D70E3">
              <w:rPr>
                <w:rFonts w:eastAsia="Times New Roman" w:cs="Arial"/>
                <w:b/>
                <w:color w:val="FFFFFF" w:themeColor="background1"/>
                <w:sz w:val="22"/>
                <w:szCs w:val="22"/>
              </w:rPr>
              <w:t>Interest groups</w:t>
            </w:r>
          </w:p>
        </w:tc>
        <w:tc>
          <w:tcPr>
            <w:tcW w:w="1564" w:type="dxa"/>
            <w:shd w:val="clear" w:color="auto" w:fill="008239"/>
            <w:hideMark/>
          </w:tcPr>
          <w:p w14:paraId="36E33F8A" w14:textId="77777777" w:rsidR="006C5853" w:rsidRPr="005D70E3" w:rsidRDefault="006C5853" w:rsidP="006C5853">
            <w:pPr>
              <w:spacing w:before="40" w:after="40" w:line="259" w:lineRule="auto"/>
              <w:jc w:val="center"/>
              <w:rPr>
                <w:rFonts w:eastAsia="Times New Roman" w:cs="Arial"/>
                <w:b/>
                <w:color w:val="FFFFFF" w:themeColor="background1"/>
                <w:sz w:val="22"/>
                <w:szCs w:val="22"/>
              </w:rPr>
            </w:pPr>
            <w:r w:rsidRPr="005D70E3">
              <w:rPr>
                <w:rFonts w:eastAsia="Times New Roman" w:cs="Arial"/>
                <w:b/>
                <w:color w:val="FFFFFF" w:themeColor="background1"/>
                <w:sz w:val="22"/>
                <w:szCs w:val="22"/>
              </w:rPr>
              <w:t>Government</w:t>
            </w:r>
          </w:p>
        </w:tc>
      </w:tr>
      <w:tr w:rsidR="006C5853" w:rsidRPr="005D70E3" w14:paraId="07A04F9E" w14:textId="77777777" w:rsidTr="005D70E3">
        <w:trPr>
          <w:cantSplit/>
          <w:trHeight w:val="510"/>
          <w:tblHeader/>
        </w:trPr>
        <w:tc>
          <w:tcPr>
            <w:tcW w:w="1696" w:type="dxa"/>
            <w:noWrap/>
            <w:hideMark/>
          </w:tcPr>
          <w:p w14:paraId="506D97B7" w14:textId="77777777" w:rsidR="006C5853" w:rsidRPr="005D70E3" w:rsidRDefault="006C5853" w:rsidP="006C5853">
            <w:pPr>
              <w:spacing w:before="40" w:after="40" w:line="259" w:lineRule="auto"/>
              <w:rPr>
                <w:rFonts w:eastAsia="Times New Roman" w:cs="Arial"/>
                <w:sz w:val="22"/>
                <w:szCs w:val="22"/>
              </w:rPr>
            </w:pPr>
            <w:r w:rsidRPr="005D70E3">
              <w:rPr>
                <w:rFonts w:eastAsia="Times New Roman" w:cs="Arial"/>
                <w:sz w:val="22"/>
                <w:szCs w:val="22"/>
              </w:rPr>
              <w:t>Diseases or viruses</w:t>
            </w:r>
          </w:p>
        </w:tc>
        <w:tc>
          <w:tcPr>
            <w:tcW w:w="1134" w:type="dxa"/>
            <w:noWrap/>
            <w:hideMark/>
          </w:tcPr>
          <w:p w14:paraId="176214E2"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28%</w:t>
            </w:r>
          </w:p>
        </w:tc>
        <w:tc>
          <w:tcPr>
            <w:tcW w:w="1418" w:type="dxa"/>
            <w:noWrap/>
            <w:hideMark/>
          </w:tcPr>
          <w:p w14:paraId="28C7EDEE"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31%</w:t>
            </w:r>
          </w:p>
        </w:tc>
        <w:tc>
          <w:tcPr>
            <w:tcW w:w="1490" w:type="dxa"/>
            <w:noWrap/>
            <w:hideMark/>
          </w:tcPr>
          <w:p w14:paraId="18FF9669"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18%</w:t>
            </w:r>
          </w:p>
        </w:tc>
        <w:tc>
          <w:tcPr>
            <w:tcW w:w="1348" w:type="dxa"/>
            <w:noWrap/>
            <w:hideMark/>
          </w:tcPr>
          <w:p w14:paraId="2039F08B"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13%</w:t>
            </w:r>
          </w:p>
        </w:tc>
        <w:tc>
          <w:tcPr>
            <w:tcW w:w="1131" w:type="dxa"/>
            <w:noWrap/>
            <w:hideMark/>
          </w:tcPr>
          <w:p w14:paraId="69CDD963"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17%</w:t>
            </w:r>
          </w:p>
        </w:tc>
        <w:tc>
          <w:tcPr>
            <w:tcW w:w="1564" w:type="dxa"/>
            <w:noWrap/>
            <w:hideMark/>
          </w:tcPr>
          <w:p w14:paraId="1919A374"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9%</w:t>
            </w:r>
          </w:p>
        </w:tc>
      </w:tr>
      <w:tr w:rsidR="006C5853" w:rsidRPr="005D70E3" w14:paraId="0DF22BB5" w14:textId="77777777" w:rsidTr="005D70E3">
        <w:trPr>
          <w:cantSplit/>
          <w:trHeight w:val="510"/>
          <w:tblHeader/>
        </w:trPr>
        <w:tc>
          <w:tcPr>
            <w:tcW w:w="1696" w:type="dxa"/>
            <w:hideMark/>
          </w:tcPr>
          <w:p w14:paraId="2C1B15E6" w14:textId="77777777" w:rsidR="006C5853" w:rsidRPr="005D70E3" w:rsidRDefault="006C5853" w:rsidP="006C5853">
            <w:pPr>
              <w:spacing w:before="40" w:after="40" w:line="259" w:lineRule="auto"/>
              <w:rPr>
                <w:rFonts w:eastAsia="Times New Roman" w:cs="Arial"/>
                <w:sz w:val="22"/>
                <w:szCs w:val="22"/>
              </w:rPr>
            </w:pPr>
            <w:r w:rsidRPr="005D70E3">
              <w:rPr>
                <w:rFonts w:eastAsia="Times New Roman" w:cs="Arial"/>
                <w:sz w:val="22"/>
                <w:szCs w:val="22"/>
              </w:rPr>
              <w:t>New incursions - overseas &amp; interstate</w:t>
            </w:r>
          </w:p>
        </w:tc>
        <w:tc>
          <w:tcPr>
            <w:tcW w:w="1134" w:type="dxa"/>
            <w:noWrap/>
            <w:hideMark/>
          </w:tcPr>
          <w:p w14:paraId="2623E68F"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19%</w:t>
            </w:r>
          </w:p>
        </w:tc>
        <w:tc>
          <w:tcPr>
            <w:tcW w:w="1418" w:type="dxa"/>
            <w:noWrap/>
            <w:hideMark/>
          </w:tcPr>
          <w:p w14:paraId="4A50B2CC"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13%</w:t>
            </w:r>
          </w:p>
        </w:tc>
        <w:tc>
          <w:tcPr>
            <w:tcW w:w="1490" w:type="dxa"/>
            <w:noWrap/>
            <w:hideMark/>
          </w:tcPr>
          <w:p w14:paraId="14E81474"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16%</w:t>
            </w:r>
          </w:p>
        </w:tc>
        <w:tc>
          <w:tcPr>
            <w:tcW w:w="1348" w:type="dxa"/>
            <w:noWrap/>
            <w:hideMark/>
          </w:tcPr>
          <w:p w14:paraId="26655F8A"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9%</w:t>
            </w:r>
          </w:p>
        </w:tc>
        <w:tc>
          <w:tcPr>
            <w:tcW w:w="1131" w:type="dxa"/>
            <w:noWrap/>
            <w:hideMark/>
          </w:tcPr>
          <w:p w14:paraId="1A0EE9DB"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12%</w:t>
            </w:r>
          </w:p>
        </w:tc>
        <w:tc>
          <w:tcPr>
            <w:tcW w:w="1564" w:type="dxa"/>
            <w:noWrap/>
            <w:hideMark/>
          </w:tcPr>
          <w:p w14:paraId="492E3D4A"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23%</w:t>
            </w:r>
          </w:p>
        </w:tc>
      </w:tr>
      <w:tr w:rsidR="006C5853" w:rsidRPr="005D70E3" w14:paraId="28697941" w14:textId="77777777" w:rsidTr="005D70E3">
        <w:trPr>
          <w:cantSplit/>
          <w:trHeight w:val="510"/>
          <w:tblHeader/>
        </w:trPr>
        <w:tc>
          <w:tcPr>
            <w:tcW w:w="1696" w:type="dxa"/>
            <w:noWrap/>
            <w:hideMark/>
          </w:tcPr>
          <w:p w14:paraId="1E8380D8" w14:textId="77777777" w:rsidR="006C5853" w:rsidRPr="005D70E3" w:rsidRDefault="006C5853" w:rsidP="006C5853">
            <w:pPr>
              <w:spacing w:before="40" w:after="40" w:line="259" w:lineRule="auto"/>
              <w:rPr>
                <w:rFonts w:eastAsia="Times New Roman" w:cs="Arial"/>
                <w:sz w:val="22"/>
                <w:szCs w:val="22"/>
              </w:rPr>
            </w:pPr>
            <w:r w:rsidRPr="005D70E3">
              <w:rPr>
                <w:rFonts w:eastAsia="Times New Roman" w:cs="Arial"/>
                <w:sz w:val="22"/>
                <w:szCs w:val="22"/>
              </w:rPr>
              <w:t>Weeds</w:t>
            </w:r>
          </w:p>
        </w:tc>
        <w:tc>
          <w:tcPr>
            <w:tcW w:w="1134" w:type="dxa"/>
            <w:noWrap/>
            <w:hideMark/>
          </w:tcPr>
          <w:p w14:paraId="35F299E3"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9%</w:t>
            </w:r>
          </w:p>
        </w:tc>
        <w:tc>
          <w:tcPr>
            <w:tcW w:w="1418" w:type="dxa"/>
            <w:noWrap/>
            <w:hideMark/>
          </w:tcPr>
          <w:p w14:paraId="370674E1"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4%</w:t>
            </w:r>
          </w:p>
        </w:tc>
        <w:tc>
          <w:tcPr>
            <w:tcW w:w="1490" w:type="dxa"/>
            <w:noWrap/>
            <w:hideMark/>
          </w:tcPr>
          <w:p w14:paraId="0DBEA64C"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30%</w:t>
            </w:r>
          </w:p>
        </w:tc>
        <w:tc>
          <w:tcPr>
            <w:tcW w:w="1348" w:type="dxa"/>
            <w:noWrap/>
            <w:hideMark/>
          </w:tcPr>
          <w:p w14:paraId="65FE5AD1"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25%</w:t>
            </w:r>
          </w:p>
        </w:tc>
        <w:tc>
          <w:tcPr>
            <w:tcW w:w="1131" w:type="dxa"/>
            <w:noWrap/>
            <w:hideMark/>
          </w:tcPr>
          <w:p w14:paraId="69EF0061"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24%</w:t>
            </w:r>
          </w:p>
        </w:tc>
        <w:tc>
          <w:tcPr>
            <w:tcW w:w="1564" w:type="dxa"/>
            <w:noWrap/>
            <w:hideMark/>
          </w:tcPr>
          <w:p w14:paraId="10EE7E21"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2%</w:t>
            </w:r>
          </w:p>
        </w:tc>
      </w:tr>
      <w:tr w:rsidR="006C5853" w:rsidRPr="005D70E3" w14:paraId="1A020C47" w14:textId="77777777" w:rsidTr="005D70E3">
        <w:trPr>
          <w:cantSplit/>
          <w:trHeight w:val="510"/>
          <w:tblHeader/>
        </w:trPr>
        <w:tc>
          <w:tcPr>
            <w:tcW w:w="1696" w:type="dxa"/>
            <w:noWrap/>
            <w:hideMark/>
          </w:tcPr>
          <w:p w14:paraId="715D6E1B" w14:textId="77777777" w:rsidR="006C5853" w:rsidRPr="005D70E3" w:rsidRDefault="006C5853" w:rsidP="006C5853">
            <w:pPr>
              <w:spacing w:before="40" w:after="40" w:line="259" w:lineRule="auto"/>
              <w:rPr>
                <w:rFonts w:eastAsia="Times New Roman" w:cs="Arial"/>
                <w:sz w:val="22"/>
                <w:szCs w:val="22"/>
              </w:rPr>
            </w:pPr>
            <w:r w:rsidRPr="005D70E3">
              <w:rPr>
                <w:rFonts w:eastAsia="Times New Roman" w:cs="Arial"/>
                <w:sz w:val="22"/>
                <w:szCs w:val="22"/>
              </w:rPr>
              <w:t>Insects</w:t>
            </w:r>
          </w:p>
        </w:tc>
        <w:tc>
          <w:tcPr>
            <w:tcW w:w="1134" w:type="dxa"/>
            <w:noWrap/>
            <w:hideMark/>
          </w:tcPr>
          <w:p w14:paraId="2855E431"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6%</w:t>
            </w:r>
          </w:p>
        </w:tc>
        <w:tc>
          <w:tcPr>
            <w:tcW w:w="1418" w:type="dxa"/>
            <w:noWrap/>
            <w:hideMark/>
          </w:tcPr>
          <w:p w14:paraId="021FF250"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5%</w:t>
            </w:r>
          </w:p>
        </w:tc>
        <w:tc>
          <w:tcPr>
            <w:tcW w:w="1490" w:type="dxa"/>
            <w:noWrap/>
            <w:hideMark/>
          </w:tcPr>
          <w:p w14:paraId="1E9F979E"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8%</w:t>
            </w:r>
          </w:p>
        </w:tc>
        <w:tc>
          <w:tcPr>
            <w:tcW w:w="1348" w:type="dxa"/>
            <w:noWrap/>
            <w:hideMark/>
          </w:tcPr>
          <w:p w14:paraId="6B8856D9"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4%</w:t>
            </w:r>
          </w:p>
        </w:tc>
        <w:tc>
          <w:tcPr>
            <w:tcW w:w="1131" w:type="dxa"/>
            <w:noWrap/>
            <w:hideMark/>
          </w:tcPr>
          <w:p w14:paraId="6878BA7E"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8%</w:t>
            </w:r>
          </w:p>
        </w:tc>
        <w:tc>
          <w:tcPr>
            <w:tcW w:w="1564" w:type="dxa"/>
            <w:noWrap/>
            <w:hideMark/>
          </w:tcPr>
          <w:p w14:paraId="7A9750C2"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30%</w:t>
            </w:r>
          </w:p>
        </w:tc>
      </w:tr>
      <w:tr w:rsidR="006C5853" w:rsidRPr="005D70E3" w14:paraId="30E96832" w14:textId="77777777" w:rsidTr="005D70E3">
        <w:trPr>
          <w:cantSplit/>
          <w:trHeight w:val="510"/>
          <w:tblHeader/>
        </w:trPr>
        <w:tc>
          <w:tcPr>
            <w:tcW w:w="1696" w:type="dxa"/>
            <w:noWrap/>
            <w:hideMark/>
          </w:tcPr>
          <w:p w14:paraId="5B9DC58D" w14:textId="738F472C" w:rsidR="006C5853" w:rsidRPr="005D70E3" w:rsidRDefault="006C5853" w:rsidP="006C5853">
            <w:pPr>
              <w:spacing w:before="40" w:after="40" w:line="259" w:lineRule="auto"/>
              <w:rPr>
                <w:rFonts w:eastAsia="Times New Roman" w:cs="Arial"/>
                <w:sz w:val="22"/>
                <w:szCs w:val="22"/>
              </w:rPr>
            </w:pPr>
            <w:r w:rsidRPr="005D70E3">
              <w:rPr>
                <w:rFonts w:eastAsia="Times New Roman" w:cs="Arial"/>
                <w:sz w:val="22"/>
                <w:szCs w:val="22"/>
              </w:rPr>
              <w:t>Trespassers or visitors</w:t>
            </w:r>
          </w:p>
        </w:tc>
        <w:tc>
          <w:tcPr>
            <w:tcW w:w="1134" w:type="dxa"/>
            <w:noWrap/>
            <w:hideMark/>
          </w:tcPr>
          <w:p w14:paraId="4EB0902F"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5%</w:t>
            </w:r>
          </w:p>
        </w:tc>
        <w:tc>
          <w:tcPr>
            <w:tcW w:w="1418" w:type="dxa"/>
            <w:noWrap/>
            <w:hideMark/>
          </w:tcPr>
          <w:p w14:paraId="66982C5F"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3%</w:t>
            </w:r>
          </w:p>
        </w:tc>
        <w:tc>
          <w:tcPr>
            <w:tcW w:w="1490" w:type="dxa"/>
            <w:noWrap/>
            <w:hideMark/>
          </w:tcPr>
          <w:p w14:paraId="76EB156B"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4%</w:t>
            </w:r>
          </w:p>
        </w:tc>
        <w:tc>
          <w:tcPr>
            <w:tcW w:w="1348" w:type="dxa"/>
            <w:noWrap/>
            <w:hideMark/>
          </w:tcPr>
          <w:p w14:paraId="33A1B311"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3%</w:t>
            </w:r>
          </w:p>
        </w:tc>
        <w:tc>
          <w:tcPr>
            <w:tcW w:w="1131" w:type="dxa"/>
            <w:noWrap/>
            <w:hideMark/>
          </w:tcPr>
          <w:p w14:paraId="5D5F5D21"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2%</w:t>
            </w:r>
          </w:p>
        </w:tc>
        <w:tc>
          <w:tcPr>
            <w:tcW w:w="1564" w:type="dxa"/>
            <w:noWrap/>
            <w:hideMark/>
          </w:tcPr>
          <w:p w14:paraId="2E849F8B"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2%</w:t>
            </w:r>
          </w:p>
        </w:tc>
      </w:tr>
      <w:tr w:rsidR="006C5853" w:rsidRPr="005D70E3" w14:paraId="5D1EF80B" w14:textId="77777777" w:rsidTr="005D70E3">
        <w:trPr>
          <w:cantSplit/>
          <w:trHeight w:val="510"/>
          <w:tblHeader/>
        </w:trPr>
        <w:tc>
          <w:tcPr>
            <w:tcW w:w="1696" w:type="dxa"/>
            <w:noWrap/>
            <w:hideMark/>
          </w:tcPr>
          <w:p w14:paraId="054F11B2" w14:textId="77777777" w:rsidR="006C5853" w:rsidRPr="005D70E3" w:rsidRDefault="006C5853" w:rsidP="006C5853">
            <w:pPr>
              <w:spacing w:before="40" w:after="40" w:line="259" w:lineRule="auto"/>
              <w:rPr>
                <w:rFonts w:eastAsia="Times New Roman" w:cs="Arial"/>
                <w:sz w:val="22"/>
                <w:szCs w:val="22"/>
              </w:rPr>
            </w:pPr>
            <w:r w:rsidRPr="005D70E3">
              <w:rPr>
                <w:rFonts w:eastAsia="Times New Roman" w:cs="Arial"/>
                <w:sz w:val="22"/>
                <w:szCs w:val="22"/>
              </w:rPr>
              <w:t>Invasive animals</w:t>
            </w:r>
          </w:p>
        </w:tc>
        <w:tc>
          <w:tcPr>
            <w:tcW w:w="1134" w:type="dxa"/>
            <w:noWrap/>
            <w:hideMark/>
          </w:tcPr>
          <w:p w14:paraId="456690BD"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3%</w:t>
            </w:r>
          </w:p>
        </w:tc>
        <w:tc>
          <w:tcPr>
            <w:tcW w:w="1418" w:type="dxa"/>
            <w:noWrap/>
            <w:hideMark/>
          </w:tcPr>
          <w:p w14:paraId="0ACB698C"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2%</w:t>
            </w:r>
          </w:p>
        </w:tc>
        <w:tc>
          <w:tcPr>
            <w:tcW w:w="1490" w:type="dxa"/>
            <w:noWrap/>
            <w:hideMark/>
          </w:tcPr>
          <w:p w14:paraId="389CCCE4"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9%</w:t>
            </w:r>
          </w:p>
        </w:tc>
        <w:tc>
          <w:tcPr>
            <w:tcW w:w="1348" w:type="dxa"/>
            <w:noWrap/>
            <w:hideMark/>
          </w:tcPr>
          <w:p w14:paraId="726D2709"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5%</w:t>
            </w:r>
          </w:p>
        </w:tc>
        <w:tc>
          <w:tcPr>
            <w:tcW w:w="1131" w:type="dxa"/>
            <w:noWrap/>
            <w:hideMark/>
          </w:tcPr>
          <w:p w14:paraId="607F66CC"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15%</w:t>
            </w:r>
          </w:p>
        </w:tc>
        <w:tc>
          <w:tcPr>
            <w:tcW w:w="1564" w:type="dxa"/>
            <w:noWrap/>
            <w:hideMark/>
          </w:tcPr>
          <w:p w14:paraId="12979AEC" w14:textId="77777777" w:rsidR="006C5853" w:rsidRPr="005D70E3" w:rsidRDefault="006C5853" w:rsidP="006C5853">
            <w:pPr>
              <w:spacing w:before="40" w:after="40" w:line="259" w:lineRule="auto"/>
              <w:jc w:val="center"/>
              <w:rPr>
                <w:rFonts w:eastAsia="Times New Roman" w:cs="Arial"/>
                <w:sz w:val="22"/>
                <w:szCs w:val="22"/>
              </w:rPr>
            </w:pPr>
            <w:r w:rsidRPr="005D70E3">
              <w:rPr>
                <w:rFonts w:eastAsia="Times New Roman" w:cs="Arial"/>
                <w:sz w:val="22"/>
                <w:szCs w:val="22"/>
              </w:rPr>
              <w:t>7%</w:t>
            </w:r>
          </w:p>
        </w:tc>
      </w:tr>
    </w:tbl>
    <w:p w14:paraId="56606DA5" w14:textId="4A76872F" w:rsidR="008740C5" w:rsidRDefault="008740C5" w:rsidP="008740C5">
      <w:r>
        <w:t>Q7. What is the biggest biosecurity threat for your business sector right now?</w:t>
      </w:r>
    </w:p>
    <w:p w14:paraId="4C5B3360" w14:textId="77777777" w:rsidR="008740C5" w:rsidRDefault="008740C5" w:rsidP="008740C5">
      <w:r>
        <w:t>Base sizes (n=): farms 752; related businesses 301; affiliated farmers/businesses 201; small holdings/lifestyle farmers 77; interest groups 66; government 43.</w:t>
      </w:r>
    </w:p>
    <w:p w14:paraId="61CEBAF2" w14:textId="77777777" w:rsidR="008740C5" w:rsidRDefault="008740C5" w:rsidP="008745B5">
      <w:pPr>
        <w:pStyle w:val="Heading4"/>
      </w:pPr>
      <w:r>
        <w:lastRenderedPageBreak/>
        <w:t>Importance of biosecurity in protecting the essential things</w:t>
      </w:r>
    </w:p>
    <w:p w14:paraId="1ECC0FAB" w14:textId="2BAD2194" w:rsidR="00FE44A0" w:rsidRDefault="00FE44A0" w:rsidP="008740C5">
      <w:r w:rsidRPr="00FE44A0">
        <w:t>A large percentage of farms (87 per cent or greater) consider biosecurity to be important in protecting food production (93 per cent), the economy (92 per cent), export markets (91 per cent), the natural environment (87 %), and our way of life (87 per cent). The importance of biosecurity in protecting our cultural heritage is the lowest rated aspect but was still rated quite highly (83 per cent).</w:t>
      </w:r>
    </w:p>
    <w:p w14:paraId="3B2832F6" w14:textId="4E76682A" w:rsidR="0064066D" w:rsidRDefault="0064066D" w:rsidP="003B02F8">
      <w:pPr>
        <w:pStyle w:val="Figuretitle"/>
      </w:pPr>
      <w:bookmarkStart w:id="15" w:name="_Toc73451763"/>
      <w:r>
        <w:t xml:space="preserve">Figure </w:t>
      </w:r>
      <w:r>
        <w:fldChar w:fldCharType="begin"/>
      </w:r>
      <w:r>
        <w:instrText xml:space="preserve"> SEQ Figure \* ARABIC </w:instrText>
      </w:r>
      <w:r>
        <w:fldChar w:fldCharType="separate"/>
      </w:r>
      <w:r w:rsidR="00D8564A">
        <w:rPr>
          <w:noProof/>
        </w:rPr>
        <w:t>4</w:t>
      </w:r>
      <w:r>
        <w:fldChar w:fldCharType="end"/>
      </w:r>
      <w:r w:rsidRPr="00A41E78">
        <w:tab/>
        <w:t>Importance of biosecurity in protecting… (% net important)</w:t>
      </w:r>
      <w:bookmarkEnd w:id="15"/>
    </w:p>
    <w:p w14:paraId="3D8506AB" w14:textId="0B764108" w:rsidR="008745B5" w:rsidRDefault="005D70E3" w:rsidP="008740C5">
      <w:r>
        <w:rPr>
          <w:noProof/>
        </w:rPr>
        <w:drawing>
          <wp:inline distT="0" distB="0" distL="0" distR="0" wp14:anchorId="52A98721" wp14:editId="4491FCC8">
            <wp:extent cx="5819775" cy="4196455"/>
            <wp:effectExtent l="0" t="0" r="0" b="0"/>
            <wp:docPr id="17" name="Picture 17" descr="Figure 4 is graphic representation of how farms perceive the importance of biosecurity in protecting the essential things. More information described in the section headline 'Importance of biosecurity in protecting the essential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4 is graphic representation of how farms perceive the importance of biosecurity in protecting the essential things. More information described in the section headline 'Importance of biosecurity in protecting the essential things'."/>
                    <pic:cNvPicPr/>
                  </pic:nvPicPr>
                  <pic:blipFill>
                    <a:blip r:embed="rId45" cstate="email">
                      <a:extLst>
                        <a:ext uri="{28A0092B-C50C-407E-A947-70E740481C1C}">
                          <a14:useLocalDpi xmlns:a14="http://schemas.microsoft.com/office/drawing/2010/main"/>
                        </a:ext>
                      </a:extLst>
                    </a:blip>
                    <a:stretch>
                      <a:fillRect/>
                    </a:stretch>
                  </pic:blipFill>
                  <pic:spPr bwMode="auto">
                    <a:xfrm>
                      <a:off x="0" y="0"/>
                      <a:ext cx="5830975" cy="4204531"/>
                    </a:xfrm>
                    <a:prstGeom prst="rect">
                      <a:avLst/>
                    </a:prstGeom>
                    <a:ln>
                      <a:noFill/>
                    </a:ln>
                    <a:extLst>
                      <a:ext uri="{53640926-AAD7-44D8-BBD7-CCE9431645EC}">
                        <a14:shadowObscured xmlns:a14="http://schemas.microsoft.com/office/drawing/2010/main"/>
                      </a:ext>
                    </a:extLst>
                  </pic:spPr>
                </pic:pic>
              </a:graphicData>
            </a:graphic>
          </wp:inline>
        </w:drawing>
      </w:r>
    </w:p>
    <w:p w14:paraId="53B2F0BD" w14:textId="77777777" w:rsidR="005D70E3" w:rsidRDefault="008740C5" w:rsidP="008740C5">
      <w:r>
        <w:t xml:space="preserve">Q13. For each of the following items, on a scale from 1 to 5 where 1 is very unimportant and 5 is very important, how important do you feel biosecurity's role is in protecting… </w:t>
      </w:r>
    </w:p>
    <w:p w14:paraId="2A125E74" w14:textId="49260C4E" w:rsidR="008740C5" w:rsidRDefault="008740C5" w:rsidP="008740C5">
      <w:r>
        <w:t>Base sizes (n=): farms 752.</w:t>
      </w:r>
    </w:p>
    <w:p w14:paraId="1DBE4A01" w14:textId="304F639F" w:rsidR="008740C5" w:rsidRDefault="008740C5" w:rsidP="008745B5">
      <w:pPr>
        <w:pStyle w:val="Heading2"/>
      </w:pPr>
      <w:bookmarkStart w:id="16" w:name="_Engagement_with_biosecurity"/>
      <w:bookmarkStart w:id="17" w:name="_Toc73451793"/>
      <w:bookmarkEnd w:id="16"/>
      <w:r>
        <w:t>Engagement with biosecurity</w:t>
      </w:r>
      <w:bookmarkEnd w:id="17"/>
    </w:p>
    <w:p w14:paraId="5E9F20B5" w14:textId="59A2606F" w:rsidR="00B74E63" w:rsidRDefault="008740C5" w:rsidP="008740C5">
      <w:r>
        <w:t>Respondents were asked to rate how relevant they felt biosecurity issues were for them, using a five-point scale where 1 meant ‘not at all relevant’ and 5 meant ‘highly relevant’. While all groups have mean scores above 4, farm</w:t>
      </w:r>
      <w:r w:rsidR="005D70E3">
        <w:t>s (rating 4.3)</w:t>
      </w:r>
      <w:r w:rsidR="00B74E63">
        <w:t>,</w:t>
      </w:r>
      <w:r>
        <w:t xml:space="preserve"> related businesses</w:t>
      </w:r>
      <w:r w:rsidR="005D70E3">
        <w:t xml:space="preserve"> (rating 4.2)</w:t>
      </w:r>
      <w:r>
        <w:t xml:space="preserve"> </w:t>
      </w:r>
      <w:r w:rsidR="00B74E63">
        <w:t>and s</w:t>
      </w:r>
      <w:r w:rsidR="00B74E63" w:rsidRPr="005D70E3">
        <w:t xml:space="preserve">mall holdings and lifestyle farmers </w:t>
      </w:r>
      <w:r w:rsidR="00B74E63">
        <w:t>(rating</w:t>
      </w:r>
      <w:r w:rsidR="00B74E63" w:rsidRPr="005D70E3">
        <w:t xml:space="preserve"> 4.3</w:t>
      </w:r>
      <w:r w:rsidR="00B74E63">
        <w:t xml:space="preserve">) </w:t>
      </w:r>
      <w:r>
        <w:t>are less likely to feel that biosecurity issues are relevant to them compared to affiliated farmers/businesses</w:t>
      </w:r>
      <w:r w:rsidR="00B74E63">
        <w:t xml:space="preserve"> (rating </w:t>
      </w:r>
      <w:r w:rsidR="00B74E63">
        <w:lastRenderedPageBreak/>
        <w:t>4.8)</w:t>
      </w:r>
      <w:r>
        <w:t xml:space="preserve">. </w:t>
      </w:r>
      <w:r w:rsidR="00B74E63">
        <w:t>I</w:t>
      </w:r>
      <w:r w:rsidR="00B74E63" w:rsidRPr="005D70E3">
        <w:t xml:space="preserve">nterest groups </w:t>
      </w:r>
      <w:r w:rsidR="00B74E63">
        <w:t>(</w:t>
      </w:r>
      <w:r w:rsidR="00B74E63" w:rsidRPr="005D70E3">
        <w:t>rating 4.5</w:t>
      </w:r>
      <w:r w:rsidR="00B74E63">
        <w:t>)</w:t>
      </w:r>
      <w:r w:rsidR="00B74E63" w:rsidRPr="005D70E3">
        <w:t xml:space="preserve"> and government </w:t>
      </w:r>
      <w:r w:rsidR="00B74E63">
        <w:t>(</w:t>
      </w:r>
      <w:r w:rsidR="00B74E63" w:rsidRPr="005D70E3">
        <w:t>rating 4.6</w:t>
      </w:r>
      <w:r w:rsidR="00B74E63">
        <w:t xml:space="preserve">) both had average ratings highly than </w:t>
      </w:r>
      <w:proofErr w:type="gramStart"/>
      <w:r w:rsidR="00B74E63">
        <w:t>the majority of</w:t>
      </w:r>
      <w:proofErr w:type="gramEnd"/>
      <w:r w:rsidR="00B74E63">
        <w:t xml:space="preserve"> farm groups</w:t>
      </w:r>
      <w:r w:rsidR="00B74E63" w:rsidRPr="005D70E3">
        <w:t>.</w:t>
      </w:r>
    </w:p>
    <w:p w14:paraId="39FD6AD2" w14:textId="3BF91B75" w:rsidR="005D70E3" w:rsidRDefault="008740C5" w:rsidP="008740C5">
      <w:r>
        <w:t>Only 55 per cent of farm and 52 per cent of related businesses gave a rating of five compared to 82 per cent of affiliated farmers/businesses and 76 per cent of government respondents</w:t>
      </w:r>
      <w:r w:rsidR="00B74E63">
        <w:t>.</w:t>
      </w:r>
    </w:p>
    <w:p w14:paraId="476DC949" w14:textId="0AB469EC" w:rsidR="008745B5" w:rsidRDefault="008745B5" w:rsidP="008745B5">
      <w:pPr>
        <w:pStyle w:val="Tabletitle"/>
      </w:pPr>
      <w:bookmarkStart w:id="18" w:name="_Toc73451764"/>
      <w:r>
        <w:t xml:space="preserve">Figure </w:t>
      </w:r>
      <w:r>
        <w:fldChar w:fldCharType="begin"/>
      </w:r>
      <w:r>
        <w:instrText xml:space="preserve"> SEQ Figure \* ARABIC </w:instrText>
      </w:r>
      <w:r>
        <w:fldChar w:fldCharType="separate"/>
      </w:r>
      <w:r w:rsidR="00D8564A">
        <w:rPr>
          <w:noProof/>
        </w:rPr>
        <w:t>5</w:t>
      </w:r>
      <w:r>
        <w:fldChar w:fldCharType="end"/>
      </w:r>
      <w:r>
        <w:tab/>
      </w:r>
      <w:r w:rsidRPr="00D55D42">
        <w:t>Engagement with biosecurity</w:t>
      </w:r>
      <w:bookmarkEnd w:id="18"/>
    </w:p>
    <w:p w14:paraId="2FABBD04" w14:textId="6D6859D7" w:rsidR="008745B5" w:rsidRDefault="008745B5" w:rsidP="008740C5">
      <w:r w:rsidRPr="00046AAE">
        <w:rPr>
          <w:noProof/>
        </w:rPr>
        <w:drawing>
          <wp:inline distT="0" distB="0" distL="0" distR="0" wp14:anchorId="574B6D63" wp14:editId="322EED44">
            <wp:extent cx="6009626" cy="3876352"/>
            <wp:effectExtent l="0" t="0" r="0" b="0"/>
            <wp:docPr id="2106612067" name="Picture 2" descr="Figure 5 shows graphs detailing how relevant respondents rated biosecurity issues were for them. More information is described under the above headline: 2.2 Engagement with biosecurity.">
              <a:extLst xmlns:a="http://schemas.openxmlformats.org/drawingml/2006/main">
                <a:ext uri="{FF2B5EF4-FFF2-40B4-BE49-F238E27FC236}">
                  <a16:creationId xmlns:a16="http://schemas.microsoft.com/office/drawing/2014/main" id="{E05B5406-8EFC-46DD-8D1B-B8D5487AD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12067" name="Picture 2" descr="Figure 5 shows graphs detailing how relevant respondents rated biosecurity issues were for them. More information is described under the above headline: 2.2 Engagement with biosecurity.">
                      <a:extLst>
                        <a:ext uri="{FF2B5EF4-FFF2-40B4-BE49-F238E27FC236}">
                          <a16:creationId xmlns:a16="http://schemas.microsoft.com/office/drawing/2014/main" id="{E05B5406-8EFC-46DD-8D1B-B8D5487AD56D}"/>
                        </a:ext>
                      </a:extLst>
                    </pic:cNvPr>
                    <pic:cNvPicPr>
                      <a:picLocks noChangeAspect="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6025981" cy="3886901"/>
                    </a:xfrm>
                    <a:prstGeom prst="rect">
                      <a:avLst/>
                    </a:prstGeom>
                    <a:ln>
                      <a:noFill/>
                    </a:ln>
                    <a:extLst>
                      <a:ext uri="{53640926-AAD7-44D8-BBD7-CCE9431645EC}">
                        <a14:shadowObscured xmlns:a14="http://schemas.microsoft.com/office/drawing/2010/main"/>
                      </a:ext>
                    </a:extLst>
                  </pic:spPr>
                </pic:pic>
              </a:graphicData>
            </a:graphic>
          </wp:inline>
        </w:drawing>
      </w:r>
    </w:p>
    <w:p w14:paraId="0DEDFC9F" w14:textId="77777777" w:rsidR="008740C5" w:rsidRDefault="008740C5" w:rsidP="008740C5">
      <w:r>
        <w:t>Q5. On a scale of 1 to 5, where 1 means ‘Not at all relevant’ and 5 means ‘highly relevant’, how relevant do you feel biosecurity issues are for you?</w:t>
      </w:r>
    </w:p>
    <w:p w14:paraId="7E011389" w14:textId="624B0CFA" w:rsidR="008740C5" w:rsidRDefault="008740C5" w:rsidP="008740C5">
      <w:r>
        <w:t>Base sizes (n=): farms 761; related businesses 316; affiliated farmers/businesses 202; small holdings/lifestyle farmers 80; interest groups 68; government 45.</w:t>
      </w:r>
    </w:p>
    <w:p w14:paraId="0A575C51" w14:textId="77777777" w:rsidR="008740C5" w:rsidRDefault="008740C5" w:rsidP="00B74E63">
      <w:pPr>
        <w:pStyle w:val="Heading4"/>
      </w:pPr>
      <w:r>
        <w:t>Effort to keep informed about biosecurity</w:t>
      </w:r>
    </w:p>
    <w:p w14:paraId="26E4EC5C" w14:textId="174CABA5" w:rsidR="00B74E63" w:rsidRDefault="00703795" w:rsidP="008740C5">
      <w:r w:rsidRPr="00703795">
        <w:t xml:space="preserve">As shown in </w:t>
      </w:r>
      <w:r>
        <w:fldChar w:fldCharType="begin"/>
      </w:r>
      <w:r>
        <w:instrText xml:space="preserve"> REF _Ref73447533 \h </w:instrText>
      </w:r>
      <w:r>
        <w:fldChar w:fldCharType="separate"/>
      </w:r>
      <w:r>
        <w:t xml:space="preserve">Figure </w:t>
      </w:r>
      <w:r>
        <w:rPr>
          <w:noProof/>
        </w:rPr>
        <w:t>6</w:t>
      </w:r>
      <w:r>
        <w:fldChar w:fldCharType="end"/>
      </w:r>
      <w:r w:rsidRPr="00703795">
        <w:t xml:space="preserve"> below, nearly 80 per cent of farms and a little over 70 per cent of related businesses say they make at least a moderate effort to keep informed about biosecurity threats. Government respondents and affiliated farmers/related businesses are more likely than other groups to say they make a lot of effort to keep informed about biosecurity threats (about twice the percentage of the other groups)</w:t>
      </w:r>
      <w:r w:rsidR="008740C5">
        <w:t>.</w:t>
      </w:r>
    </w:p>
    <w:p w14:paraId="67B84458" w14:textId="2D10742B" w:rsidR="008740C5" w:rsidRDefault="008745B5" w:rsidP="008745B5">
      <w:pPr>
        <w:pStyle w:val="Figuretitle"/>
      </w:pPr>
      <w:bookmarkStart w:id="19" w:name="_Ref73447533"/>
      <w:bookmarkStart w:id="20" w:name="_Toc73451765"/>
      <w:r>
        <w:lastRenderedPageBreak/>
        <w:t xml:space="preserve">Figure </w:t>
      </w:r>
      <w:r>
        <w:fldChar w:fldCharType="begin"/>
      </w:r>
      <w:r>
        <w:instrText xml:space="preserve"> SEQ Figure \* ARABIC </w:instrText>
      </w:r>
      <w:r>
        <w:fldChar w:fldCharType="separate"/>
      </w:r>
      <w:r w:rsidR="00D8564A">
        <w:rPr>
          <w:noProof/>
        </w:rPr>
        <w:t>6</w:t>
      </w:r>
      <w:r>
        <w:fldChar w:fldCharType="end"/>
      </w:r>
      <w:bookmarkEnd w:id="19"/>
      <w:r w:rsidRPr="001159BB">
        <w:tab/>
        <w:t>How much effort do you, personally make to keep informed about biosecurity threats?</w:t>
      </w:r>
      <w:bookmarkEnd w:id="20"/>
    </w:p>
    <w:p w14:paraId="5E8B743A" w14:textId="26F6B5A8" w:rsidR="008745B5" w:rsidRDefault="008745B5" w:rsidP="008740C5">
      <w:r>
        <w:rPr>
          <w:noProof/>
        </w:rPr>
        <w:drawing>
          <wp:inline distT="0" distB="0" distL="0" distR="0" wp14:anchorId="61A3BDAE" wp14:editId="718D119D">
            <wp:extent cx="5643573" cy="5057775"/>
            <wp:effectExtent l="0" t="0" r="0" b="0"/>
            <wp:docPr id="327" name="Picture 327" descr="Figure 6 shows graphs detailing how much effort different respondent groups make to keep informed about biosecurity. More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Figure 6 shows graphs detailing how much effort different respondent groups make to keep informed about biosecurity. More information described below."/>
                    <pic:cNvPicPr/>
                  </pic:nvPicPr>
                  <pic:blipFill>
                    <a:blip r:embed="rId47" cstate="email">
                      <a:extLst>
                        <a:ext uri="{28A0092B-C50C-407E-A947-70E740481C1C}">
                          <a14:useLocalDpi xmlns:a14="http://schemas.microsoft.com/office/drawing/2010/main"/>
                        </a:ext>
                      </a:extLst>
                    </a:blip>
                    <a:stretch>
                      <a:fillRect/>
                    </a:stretch>
                  </pic:blipFill>
                  <pic:spPr>
                    <a:xfrm>
                      <a:off x="0" y="0"/>
                      <a:ext cx="5658658" cy="5071294"/>
                    </a:xfrm>
                    <a:prstGeom prst="rect">
                      <a:avLst/>
                    </a:prstGeom>
                  </pic:spPr>
                </pic:pic>
              </a:graphicData>
            </a:graphic>
          </wp:inline>
        </w:drawing>
      </w:r>
    </w:p>
    <w:p w14:paraId="2322BFC2" w14:textId="77777777" w:rsidR="008740C5" w:rsidRDefault="008740C5" w:rsidP="008740C5">
      <w:r>
        <w:t>Q19. How much effort do you, personally, make to keep informed about biosecurity threats?</w:t>
      </w:r>
    </w:p>
    <w:p w14:paraId="07233C83" w14:textId="49C60173" w:rsidR="008740C5" w:rsidRDefault="008740C5" w:rsidP="008740C5">
      <w:r>
        <w:t>Base sizes (n=): farms 752; related businesses 301; affiliated farmers/businesses 201; small holdings/lifestyle farmers 77; interest groups 66; government 43.</w:t>
      </w:r>
    </w:p>
    <w:p w14:paraId="014EC32E" w14:textId="06FB6368" w:rsidR="00703795" w:rsidRPr="003C7D8F" w:rsidRDefault="00703795" w:rsidP="00703795">
      <w:pPr>
        <w:spacing w:before="0" w:after="0" w:line="240" w:lineRule="auto"/>
      </w:pPr>
      <w:r w:rsidRPr="003C7D8F">
        <w:t xml:space="preserve">The full data included in </w:t>
      </w:r>
      <w:r w:rsidRPr="003C7D8F">
        <w:fldChar w:fldCharType="begin"/>
      </w:r>
      <w:r w:rsidRPr="003C7D8F">
        <w:instrText xml:space="preserve"> REF _Ref73447533 \h </w:instrText>
      </w:r>
      <w:r w:rsidR="00AA3081" w:rsidRPr="003C7D8F">
        <w:instrText xml:space="preserve"> \* MERGEFORMAT </w:instrText>
      </w:r>
      <w:r w:rsidRPr="003C7D8F">
        <w:fldChar w:fldCharType="separate"/>
      </w:r>
      <w:r w:rsidRPr="003C7D8F">
        <w:t xml:space="preserve">Figure </w:t>
      </w:r>
      <w:r w:rsidRPr="003C7D8F">
        <w:rPr>
          <w:noProof/>
        </w:rPr>
        <w:t>6</w:t>
      </w:r>
      <w:r w:rsidRPr="003C7D8F">
        <w:fldChar w:fldCharType="end"/>
      </w:r>
      <w:r w:rsidRPr="003C7D8F">
        <w:t xml:space="preserve"> above shows </w:t>
      </w:r>
      <w:r w:rsidR="00C20DFE" w:rsidRPr="003C7D8F">
        <w:t>the</w:t>
      </w:r>
      <w:r w:rsidRPr="003C7D8F">
        <w:t xml:space="preserve"> follow</w:t>
      </w:r>
      <w:r w:rsidR="00C20DFE" w:rsidRPr="003C7D8F">
        <w:t>ing</w:t>
      </w:r>
      <w:r w:rsidRPr="003C7D8F">
        <w:t xml:space="preserve">: </w:t>
      </w:r>
    </w:p>
    <w:p w14:paraId="03263616" w14:textId="1C358A9D" w:rsidR="00703795" w:rsidRPr="003C7D8F" w:rsidRDefault="00FE44A0" w:rsidP="00703795">
      <w:pPr>
        <w:pStyle w:val="Agbulletlist"/>
      </w:pPr>
      <w:r w:rsidRPr="003C7D8F">
        <w:t>19 per cent of farms make a lot of effort and 59 per cent make a moderate effort</w:t>
      </w:r>
    </w:p>
    <w:p w14:paraId="48CF1475" w14:textId="18D87E40" w:rsidR="00703795" w:rsidRPr="003C7D8F" w:rsidRDefault="00FE44A0" w:rsidP="00703795">
      <w:pPr>
        <w:pStyle w:val="Agbulletlist"/>
      </w:pPr>
      <w:r w:rsidRPr="003C7D8F">
        <w:t>37 per cent of affiliated farmers or businesses make a lot of effort and 51 per cent make a moderate effort</w:t>
      </w:r>
    </w:p>
    <w:p w14:paraId="7088C9F3" w14:textId="1C5B0451" w:rsidR="00703795" w:rsidRPr="003C7D8F" w:rsidRDefault="00FE44A0" w:rsidP="00703795">
      <w:pPr>
        <w:pStyle w:val="Agbulletlist"/>
      </w:pPr>
      <w:r w:rsidRPr="003C7D8F">
        <w:t>20 per cent of small holdings and lifestyle farmers make a lot of effort and 61 per cent make a moderate effort</w:t>
      </w:r>
    </w:p>
    <w:p w14:paraId="1BB7C5FB" w14:textId="77777777" w:rsidR="00703795" w:rsidRPr="003C7D8F" w:rsidRDefault="00FE44A0" w:rsidP="00703795">
      <w:pPr>
        <w:pStyle w:val="Agbulletlist"/>
      </w:pPr>
      <w:r w:rsidRPr="003C7D8F">
        <w:t>17 per cent of related businesses make a lot of effort and 55 per cent make a moderate effort</w:t>
      </w:r>
    </w:p>
    <w:p w14:paraId="1F3661DE" w14:textId="77777777" w:rsidR="00703795" w:rsidRPr="003C7D8F" w:rsidRDefault="00FE44A0" w:rsidP="00703795">
      <w:pPr>
        <w:pStyle w:val="Agbulletlist"/>
      </w:pPr>
      <w:r w:rsidRPr="003C7D8F">
        <w:lastRenderedPageBreak/>
        <w:t>19 per cent of interest groups make a lot of effort and 60 per cent make a moderate effort</w:t>
      </w:r>
    </w:p>
    <w:p w14:paraId="4C32844D" w14:textId="547A6C23" w:rsidR="00FE44A0" w:rsidRPr="003C7D8F" w:rsidRDefault="00FE44A0" w:rsidP="00703795">
      <w:pPr>
        <w:pStyle w:val="Agbulletlist"/>
      </w:pPr>
      <w:r w:rsidRPr="003C7D8F">
        <w:t xml:space="preserve">48 per cent of government </w:t>
      </w:r>
      <w:r w:rsidR="00C23BC8" w:rsidRPr="003C7D8F">
        <w:t xml:space="preserve">respondents </w:t>
      </w:r>
      <w:r w:rsidRPr="003C7D8F">
        <w:t>make a lot of effort and 36 per cent make a moderate effort.</w:t>
      </w:r>
    </w:p>
    <w:p w14:paraId="6DD5288E" w14:textId="77777777" w:rsidR="008740C5" w:rsidRDefault="008740C5" w:rsidP="00B74E63">
      <w:pPr>
        <w:pStyle w:val="Heading4"/>
      </w:pPr>
      <w:r>
        <w:t>Importance of day-to-day actions contributing to support Victoria’s biosecurity</w:t>
      </w:r>
    </w:p>
    <w:p w14:paraId="2581CDEB" w14:textId="7BF32B7C" w:rsidR="008740C5" w:rsidRDefault="008740C5" w:rsidP="008740C5">
      <w:r>
        <w:t xml:space="preserve">As shown in </w:t>
      </w:r>
      <w:r w:rsidR="00703795">
        <w:fldChar w:fldCharType="begin"/>
      </w:r>
      <w:r w:rsidR="00703795">
        <w:instrText xml:space="preserve"> REF _Ref73447672 \h </w:instrText>
      </w:r>
      <w:r w:rsidR="00703795">
        <w:fldChar w:fldCharType="separate"/>
      </w:r>
      <w:r w:rsidR="00703795">
        <w:t xml:space="preserve">Figure </w:t>
      </w:r>
      <w:r w:rsidR="00703795">
        <w:rPr>
          <w:noProof/>
        </w:rPr>
        <w:t>7</w:t>
      </w:r>
      <w:r w:rsidR="00703795">
        <w:fldChar w:fldCharType="end"/>
      </w:r>
      <w:r>
        <w:t xml:space="preserve">, 80 per cent of farms and 75 per cent of related businesses feel that their own contribution is important or very important to support Victoria’s biosecurity. The percentage was only 65 per cent for small holdings/lifestyle farmers. Other analysis shows that related businesses and small holdings/lifestyle farmers are also less likely than other groups to feel their contribution is very important. </w:t>
      </w:r>
    </w:p>
    <w:p w14:paraId="7DA6F820" w14:textId="3E4F6C0A" w:rsidR="008745B5" w:rsidRDefault="008745B5" w:rsidP="008745B5">
      <w:pPr>
        <w:pStyle w:val="Figuretitle"/>
      </w:pPr>
      <w:bookmarkStart w:id="21" w:name="_Ref73447672"/>
      <w:bookmarkStart w:id="22" w:name="_Toc73451766"/>
      <w:r>
        <w:t xml:space="preserve">Figure </w:t>
      </w:r>
      <w:r>
        <w:fldChar w:fldCharType="begin"/>
      </w:r>
      <w:r>
        <w:instrText xml:space="preserve"> SEQ Figure \* ARABIC </w:instrText>
      </w:r>
      <w:r>
        <w:fldChar w:fldCharType="separate"/>
      </w:r>
      <w:r w:rsidR="00D8564A">
        <w:rPr>
          <w:noProof/>
        </w:rPr>
        <w:t>7</w:t>
      </w:r>
      <w:r>
        <w:fldChar w:fldCharType="end"/>
      </w:r>
      <w:bookmarkEnd w:id="21"/>
      <w:r w:rsidRPr="00890A7A">
        <w:tab/>
        <w:t>Importance of day-to-day actions contributing to support Victoria’s biosecurity</w:t>
      </w:r>
      <w:bookmarkEnd w:id="22"/>
    </w:p>
    <w:p w14:paraId="77CE76B7" w14:textId="1B7A135D" w:rsidR="008745B5" w:rsidRDefault="008745B5" w:rsidP="008740C5">
      <w:r>
        <w:rPr>
          <w:noProof/>
        </w:rPr>
        <w:drawing>
          <wp:inline distT="0" distB="0" distL="0" distR="0" wp14:anchorId="354587DD" wp14:editId="0A94FB90">
            <wp:extent cx="6119495" cy="3726389"/>
            <wp:effectExtent l="0" t="0" r="0" b="0"/>
            <wp:docPr id="328" name="Picture 328" descr="Figure 7 is graphic representation of how different respondent groups view the importance of their day-to-day actions contributing to support Victoria’s biosecurity. More information is available under the headline above - Importance of day-to-day actions contributing to support Victoria's bio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Figure 7 is graphic representation of how different respondent groups view the importance of their day-to-day actions contributing to support Victoria’s biosecurity. More information is available under the headline above - Importance of day-to-day actions contributing to support Victoria's biosecurity."/>
                    <pic:cNvPicPr/>
                  </pic:nvPicPr>
                  <pic:blipFill>
                    <a:blip r:embed="rId48" cstate="email">
                      <a:extLst>
                        <a:ext uri="{28A0092B-C50C-407E-A947-70E740481C1C}">
                          <a14:useLocalDpi xmlns:a14="http://schemas.microsoft.com/office/drawing/2010/main"/>
                        </a:ext>
                      </a:extLst>
                    </a:blip>
                    <a:stretch>
                      <a:fillRect/>
                    </a:stretch>
                  </pic:blipFill>
                  <pic:spPr>
                    <a:xfrm>
                      <a:off x="0" y="0"/>
                      <a:ext cx="6133512" cy="3734924"/>
                    </a:xfrm>
                    <a:prstGeom prst="rect">
                      <a:avLst/>
                    </a:prstGeom>
                  </pic:spPr>
                </pic:pic>
              </a:graphicData>
            </a:graphic>
          </wp:inline>
        </w:drawing>
      </w:r>
    </w:p>
    <w:p w14:paraId="54043CF3" w14:textId="4558B96D" w:rsidR="008740C5" w:rsidRDefault="008740C5" w:rsidP="008740C5">
      <w:r>
        <w:t>Q33. Please think now about the day-to-day actions you and your business and/or your organisation/and your department) could take to support Victoria’s biosecurity. How important do you feel your contribution is?</w:t>
      </w:r>
    </w:p>
    <w:p w14:paraId="41A31968" w14:textId="77777777" w:rsidR="008740C5" w:rsidRDefault="008740C5" w:rsidP="008740C5">
      <w:r>
        <w:t>Base sizes (n=): farms 752; related businesses 301; small holdings/lifestyle farmers 77.</w:t>
      </w:r>
    </w:p>
    <w:p w14:paraId="29129089" w14:textId="77777777" w:rsidR="008740C5" w:rsidRDefault="008740C5" w:rsidP="008740C5">
      <w:r>
        <w:t>Q33 – Importance of day-to-day actions contributing to Victoria’s biosecurity (n=719,75)</w:t>
      </w:r>
    </w:p>
    <w:p w14:paraId="395A4ECD" w14:textId="77777777" w:rsidR="0080239C" w:rsidRDefault="0080239C">
      <w:pPr>
        <w:spacing w:before="0" w:after="0" w:line="240" w:lineRule="auto"/>
        <w:rPr>
          <w:rFonts w:ascii="Arial Bold" w:hAnsi="Arial Bold"/>
          <w:b/>
          <w:bCs/>
          <w:color w:val="4C7329"/>
          <w:sz w:val="44"/>
        </w:rPr>
      </w:pPr>
      <w:r>
        <w:br w:type="page"/>
      </w:r>
    </w:p>
    <w:p w14:paraId="483FA4DF" w14:textId="628D997D" w:rsidR="008740C5" w:rsidRDefault="008740C5" w:rsidP="008745B5">
      <w:pPr>
        <w:pStyle w:val="Heading1"/>
      </w:pPr>
      <w:bookmarkStart w:id="23" w:name="_Toc73451794"/>
      <w:r>
        <w:lastRenderedPageBreak/>
        <w:t>Biosecurity incidents and planning</w:t>
      </w:r>
      <w:bookmarkEnd w:id="23"/>
    </w:p>
    <w:p w14:paraId="6D4648AB" w14:textId="60F69192" w:rsidR="00CE70C4" w:rsidRPr="00CE70C4" w:rsidRDefault="004A198B" w:rsidP="00CE70C4">
      <w:r>
        <w:rPr>
          <w:noProof/>
        </w:rPr>
        <w:drawing>
          <wp:inline distT="0" distB="0" distL="0" distR="0" wp14:anchorId="6E3B7DD5" wp14:editId="4BF0253B">
            <wp:extent cx="4848446" cy="3343511"/>
            <wp:effectExtent l="0" t="0" r="0" b="9525"/>
            <wp:docPr id="2106612037" name="Picture 2106612037" descr="A photograph containing a hand reaching for an apple with the leaves and branches of the apple tre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12037" name="Picture 2106612037" descr="A photograph containing a hand reaching for an apple with the leaves and branches of the apple tree in the background."/>
                    <pic:cNvPicPr/>
                  </pic:nvPicPr>
                  <pic:blipFill>
                    <a:blip r:embed="rId22">
                      <a:extLst>
                        <a:ext uri="{28A0092B-C50C-407E-A947-70E740481C1C}">
                          <a14:useLocalDpi xmlns:a14="http://schemas.microsoft.com/office/drawing/2010/main" val="0"/>
                        </a:ext>
                      </a:extLst>
                    </a:blip>
                    <a:stretch>
                      <a:fillRect/>
                    </a:stretch>
                  </pic:blipFill>
                  <pic:spPr>
                    <a:xfrm>
                      <a:off x="0" y="0"/>
                      <a:ext cx="4856875" cy="3349323"/>
                    </a:xfrm>
                    <a:prstGeom prst="rect">
                      <a:avLst/>
                    </a:prstGeom>
                  </pic:spPr>
                </pic:pic>
              </a:graphicData>
            </a:graphic>
          </wp:inline>
        </w:drawing>
      </w:r>
    </w:p>
    <w:p w14:paraId="4CA4D554" w14:textId="19B0E70E" w:rsidR="008740C5" w:rsidRDefault="008740C5" w:rsidP="008745B5">
      <w:pPr>
        <w:pStyle w:val="Heading2"/>
      </w:pPr>
      <w:bookmarkStart w:id="24" w:name="_Toc73451795"/>
      <w:r>
        <w:t>Perceived likelihood of an outbreak and impacts</w:t>
      </w:r>
      <w:bookmarkEnd w:id="24"/>
    </w:p>
    <w:p w14:paraId="5BE95B33" w14:textId="77A43C66" w:rsidR="00A93522" w:rsidRDefault="00FE44A0" w:rsidP="00A93522">
      <w:r w:rsidRPr="00FE44A0">
        <w:t xml:space="preserve">Respondents were asked how unlikely or likely is a biosecurity incident that would severely affect Victoria in the next five years, using a five-point scale where 1 meant ‘highly unlikely’ and 5 meant ‘highly likely’. As shown in </w:t>
      </w:r>
      <w:r w:rsidR="00312192">
        <w:fldChar w:fldCharType="begin"/>
      </w:r>
      <w:r w:rsidR="00312192">
        <w:instrText xml:space="preserve"> REF _Ref73445640 \h </w:instrText>
      </w:r>
      <w:r w:rsidR="00312192">
        <w:fldChar w:fldCharType="separate"/>
      </w:r>
      <w:r w:rsidR="00312192">
        <w:t xml:space="preserve">Figure </w:t>
      </w:r>
      <w:r w:rsidR="00312192">
        <w:rPr>
          <w:noProof/>
        </w:rPr>
        <w:t>8</w:t>
      </w:r>
      <w:r w:rsidR="00312192">
        <w:fldChar w:fldCharType="end"/>
      </w:r>
      <w:r w:rsidRPr="00FE44A0">
        <w:t xml:space="preserve">, compared to other groups, farms and related businesses are less likely to say that a biosecurity incident would severely affect Victoria in the next five years. This finding is consistent with the finding in </w:t>
      </w:r>
      <w:hyperlink w:anchor="_Engagement_with_biosecurity" w:history="1">
        <w:r w:rsidRPr="00082FDA">
          <w:rPr>
            <w:rStyle w:val="Hyperlink"/>
          </w:rPr>
          <w:t>Section 2.2</w:t>
        </w:r>
      </w:hyperlink>
      <w:r w:rsidRPr="00FE44A0">
        <w:t xml:space="preserve"> that farm and related businesses feel that biosecurity issues are less relevant for them compared with other groups. Generally, respondents feel that there is a greater likelihood of a biosecurity incident severely affecting Victoria than one severely affecting their own business</w:t>
      </w:r>
      <w:r w:rsidR="00A93522">
        <w:t>.</w:t>
      </w:r>
    </w:p>
    <w:p w14:paraId="0514512E" w14:textId="445BA6D1" w:rsidR="008740C5" w:rsidRDefault="008745B5" w:rsidP="00403DC5">
      <w:pPr>
        <w:pStyle w:val="Figuretitle"/>
      </w:pPr>
      <w:bookmarkStart w:id="25" w:name="_Ref73445640"/>
      <w:bookmarkStart w:id="26" w:name="_Toc73451767"/>
      <w:r>
        <w:lastRenderedPageBreak/>
        <w:t xml:space="preserve">Figure </w:t>
      </w:r>
      <w:r>
        <w:fldChar w:fldCharType="begin"/>
      </w:r>
      <w:r>
        <w:instrText xml:space="preserve"> SEQ Figure \* ARABIC </w:instrText>
      </w:r>
      <w:r>
        <w:fldChar w:fldCharType="separate"/>
      </w:r>
      <w:r w:rsidR="00D8564A">
        <w:rPr>
          <w:noProof/>
        </w:rPr>
        <w:t>8</w:t>
      </w:r>
      <w:r>
        <w:fldChar w:fldCharType="end"/>
      </w:r>
      <w:bookmarkEnd w:id="25"/>
      <w:r w:rsidRPr="005500E6">
        <w:tab/>
        <w:t>In the next five years, how unlikely or likely is a biosecurity incident that would severely affect…</w:t>
      </w:r>
      <w:bookmarkEnd w:id="26"/>
    </w:p>
    <w:p w14:paraId="4D5C3287" w14:textId="650B3B95" w:rsidR="008745B5" w:rsidRDefault="008745B5" w:rsidP="008740C5">
      <w:r>
        <w:rPr>
          <w:noProof/>
        </w:rPr>
        <w:drawing>
          <wp:inline distT="0" distB="0" distL="0" distR="0" wp14:anchorId="7AF9BB76" wp14:editId="5E87345B">
            <wp:extent cx="5850268" cy="2905125"/>
            <wp:effectExtent l="0" t="0" r="0" b="0"/>
            <wp:docPr id="18" name="Picture 18" descr="Figure 8 shows graphs detailing how different respondent groups viewed the likelihood of an outbreak and its impacts on Victoria and their business or group. More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8 shows graphs detailing how different respondent groups viewed the likelihood of an outbreak and its impacts on Victoria and their business or group. More information described below."/>
                    <pic:cNvPicPr/>
                  </pic:nvPicPr>
                  <pic:blipFill>
                    <a:blip r:embed="rId49" cstate="screen">
                      <a:extLst>
                        <a:ext uri="{28A0092B-C50C-407E-A947-70E740481C1C}">
                          <a14:useLocalDpi xmlns:a14="http://schemas.microsoft.com/office/drawing/2010/main"/>
                        </a:ext>
                      </a:extLst>
                    </a:blip>
                    <a:stretch>
                      <a:fillRect/>
                    </a:stretch>
                  </pic:blipFill>
                  <pic:spPr>
                    <a:xfrm>
                      <a:off x="0" y="0"/>
                      <a:ext cx="5891890" cy="2925794"/>
                    </a:xfrm>
                    <a:prstGeom prst="rect">
                      <a:avLst/>
                    </a:prstGeom>
                  </pic:spPr>
                </pic:pic>
              </a:graphicData>
            </a:graphic>
          </wp:inline>
        </w:drawing>
      </w:r>
    </w:p>
    <w:p w14:paraId="777B0E53" w14:textId="77777777" w:rsidR="008740C5" w:rsidRDefault="008740C5" w:rsidP="008740C5">
      <w:r>
        <w:t xml:space="preserve">Q11. In the next five years, how unlikely or likely is a biosecurity incident that would severely affect… </w:t>
      </w:r>
    </w:p>
    <w:p w14:paraId="46E18455" w14:textId="77777777" w:rsidR="008740C5" w:rsidRDefault="008740C5" w:rsidP="008740C5">
      <w:r>
        <w:t>(Victoria/Your business [or group])</w:t>
      </w:r>
    </w:p>
    <w:p w14:paraId="549E8639" w14:textId="4A819F1A" w:rsidR="008740C5" w:rsidRDefault="008740C5" w:rsidP="008740C5">
      <w:r>
        <w:t>Base sizes (n=): farms 752; related businesses 301; affiliated farmers/businesses 201; small holdings/lifestyle farmers 77; interest groups 66; government 43.</w:t>
      </w:r>
    </w:p>
    <w:p w14:paraId="618ABFB8" w14:textId="554A2EA4" w:rsidR="00703795" w:rsidRPr="003C7D8F" w:rsidRDefault="00703795" w:rsidP="008740C5">
      <w:r w:rsidRPr="003C7D8F">
        <w:t xml:space="preserve">Full data provided in </w:t>
      </w:r>
      <w:r w:rsidRPr="003C7D8F">
        <w:fldChar w:fldCharType="begin"/>
      </w:r>
      <w:r w:rsidRPr="003C7D8F">
        <w:instrText xml:space="preserve"> REF _Ref73445640 \h </w:instrText>
      </w:r>
      <w:r w:rsidR="00931877" w:rsidRPr="003C7D8F">
        <w:instrText xml:space="preserve"> \* MERGEFORMAT </w:instrText>
      </w:r>
      <w:r w:rsidRPr="003C7D8F">
        <w:fldChar w:fldCharType="separate"/>
      </w:r>
      <w:r w:rsidRPr="003C7D8F">
        <w:t xml:space="preserve">Figure </w:t>
      </w:r>
      <w:r w:rsidRPr="003C7D8F">
        <w:rPr>
          <w:noProof/>
        </w:rPr>
        <w:t>8</w:t>
      </w:r>
      <w:r w:rsidRPr="003C7D8F">
        <w:fldChar w:fldCharType="end"/>
      </w:r>
      <w:r w:rsidRPr="003C7D8F">
        <w:t xml:space="preserve"> above</w:t>
      </w:r>
      <w:r w:rsidR="00FE44A0" w:rsidRPr="003C7D8F">
        <w:t xml:space="preserve"> includes: </w:t>
      </w:r>
    </w:p>
    <w:p w14:paraId="01524169" w14:textId="2C554443" w:rsidR="00703795" w:rsidRPr="003C7D8F" w:rsidRDefault="00FE44A0" w:rsidP="00703795">
      <w:pPr>
        <w:pStyle w:val="Agbulletlist"/>
      </w:pPr>
      <w:r w:rsidRPr="003C7D8F">
        <w:t>56 per cent of farms thought that it was likely an outbreak would affect Victoria while 42 per cent thought it likely that an outbreak would affect their business</w:t>
      </w:r>
    </w:p>
    <w:p w14:paraId="6FB5DF3C" w14:textId="545AA5CA" w:rsidR="00703795" w:rsidRPr="003C7D8F" w:rsidRDefault="00FE44A0" w:rsidP="00703795">
      <w:pPr>
        <w:pStyle w:val="Agbulletlist"/>
      </w:pPr>
      <w:r w:rsidRPr="003C7D8F">
        <w:t>54 per cent of related businesses thought that it was likely an outbreak would affect Victoria while 39 per cent thought it likely that an outbreak would affect their business</w:t>
      </w:r>
    </w:p>
    <w:p w14:paraId="0F13D272" w14:textId="26D793C9" w:rsidR="00703795" w:rsidRPr="003C7D8F" w:rsidRDefault="00FE44A0" w:rsidP="00703795">
      <w:pPr>
        <w:pStyle w:val="Agbulletlist"/>
      </w:pPr>
      <w:r w:rsidRPr="003C7D8F">
        <w:t>91 per cent of affiliated farmers or businesses thought that it was likely an outbreak would affect Victoria while 80 per cent thought it likely that an outbreak would affect their business</w:t>
      </w:r>
    </w:p>
    <w:p w14:paraId="063F3288" w14:textId="24D16FCD" w:rsidR="00703795" w:rsidRPr="003C7D8F" w:rsidRDefault="00FE44A0" w:rsidP="00703795">
      <w:pPr>
        <w:pStyle w:val="Agbulletlist"/>
      </w:pPr>
      <w:r w:rsidRPr="003C7D8F">
        <w:t>86 per cent of small holdings and lifestyle farmers thought that it was likely an outbreak would affect Victoria while 56 per cent thought it likely that an outbreak would affect their business</w:t>
      </w:r>
    </w:p>
    <w:p w14:paraId="3C939732" w14:textId="45A95186" w:rsidR="00703795" w:rsidRPr="003C7D8F" w:rsidRDefault="00FE44A0" w:rsidP="00703795">
      <w:pPr>
        <w:pStyle w:val="Agbulletlist"/>
      </w:pPr>
      <w:r w:rsidRPr="003C7D8F">
        <w:t>87 per cent of interest groups thought that it was likely an outbreak would affect Victoria while 93 per cent thought it likely that an outbreak would affect their business or group</w:t>
      </w:r>
    </w:p>
    <w:p w14:paraId="69C18B33" w14:textId="0256CAB4" w:rsidR="00FE44A0" w:rsidRPr="003C7D8F" w:rsidRDefault="00FE44A0" w:rsidP="00703795">
      <w:pPr>
        <w:pStyle w:val="Agbulletlist"/>
      </w:pPr>
      <w:r w:rsidRPr="003C7D8F">
        <w:t>94 per cent of government</w:t>
      </w:r>
      <w:r w:rsidR="00C23BC8" w:rsidRPr="003C7D8F">
        <w:t xml:space="preserve"> respondents</w:t>
      </w:r>
      <w:r w:rsidRPr="003C7D8F">
        <w:t xml:space="preserve"> thought that it was likely an outbreak would affect Victoria.</w:t>
      </w:r>
    </w:p>
    <w:p w14:paraId="60900E46" w14:textId="1E78508C" w:rsidR="008740C5" w:rsidRDefault="008740C5" w:rsidP="008740C5">
      <w:r>
        <w:lastRenderedPageBreak/>
        <w:t xml:space="preserve">Respondents were then asked how their business or organisation would likely be impacted if a biosecurity incident was to occur in Victoria. </w:t>
      </w:r>
      <w:r w:rsidR="00312192">
        <w:fldChar w:fldCharType="begin"/>
      </w:r>
      <w:r w:rsidR="00312192">
        <w:instrText xml:space="preserve"> REF _Ref73445786 \h </w:instrText>
      </w:r>
      <w:r w:rsidR="00312192">
        <w:fldChar w:fldCharType="separate"/>
      </w:r>
      <w:r w:rsidR="00312192">
        <w:t xml:space="preserve">Table </w:t>
      </w:r>
      <w:r w:rsidR="00312192">
        <w:rPr>
          <w:noProof/>
        </w:rPr>
        <w:t>3</w:t>
      </w:r>
      <w:r w:rsidR="00312192">
        <w:fldChar w:fldCharType="end"/>
      </w:r>
      <w:r>
        <w:t xml:space="preserve"> below </w:t>
      </w:r>
      <w:proofErr w:type="spellStart"/>
      <w:r>
        <w:t>summarises</w:t>
      </w:r>
      <w:proofErr w:type="spellEnd"/>
      <w:r>
        <w:t xml:space="preserve"> the findings for this question. The groups are listed across the top of the table and the likely impacts are listed on the left side. The likely impacts are shown in order of the percentage of respondents who indicated each impact. </w:t>
      </w:r>
      <w:r w:rsidR="00E61971">
        <w:t>F</w:t>
      </w:r>
      <w:r>
        <w:t xml:space="preserve">arms (86 per cent), related businesses (77 per cent) and affiliated farmers/businesses (73 per cent) are the most likely groups to say that their business would be impacted by a reduction in revenue. Together with small holdings/lifestyle farmers, these groups are also the most likely to say that their businesses would be impacted by an increase in costs. </w:t>
      </w:r>
    </w:p>
    <w:p w14:paraId="11807DE8" w14:textId="64C459E0" w:rsidR="008740C5" w:rsidRDefault="008745B5" w:rsidP="008745B5">
      <w:pPr>
        <w:pStyle w:val="Tabletitle"/>
      </w:pPr>
      <w:bookmarkStart w:id="27" w:name="_Ref73445786"/>
      <w:bookmarkStart w:id="28" w:name="_Toc73451785"/>
      <w:r>
        <w:t xml:space="preserve">Table </w:t>
      </w:r>
      <w:r>
        <w:fldChar w:fldCharType="begin"/>
      </w:r>
      <w:r>
        <w:instrText xml:space="preserve"> SEQ Table \* ARABIC </w:instrText>
      </w:r>
      <w:r>
        <w:fldChar w:fldCharType="separate"/>
      </w:r>
      <w:r w:rsidR="00F8399E">
        <w:rPr>
          <w:noProof/>
        </w:rPr>
        <w:t>3</w:t>
      </w:r>
      <w:r>
        <w:fldChar w:fldCharType="end"/>
      </w:r>
      <w:bookmarkEnd w:id="27"/>
      <w:r w:rsidRPr="008244F5">
        <w:rPr>
          <w:noProof/>
        </w:rPr>
        <w:tab/>
        <w:t>Perceived likely impacts from a biosecurity incident in Victoria</w:t>
      </w:r>
      <w:bookmarkEnd w:id="28"/>
    </w:p>
    <w:tbl>
      <w:tblPr>
        <w:tblStyle w:val="TableGridLight"/>
        <w:tblW w:w="9634" w:type="dxa"/>
        <w:tblLayout w:type="fixed"/>
        <w:tblLook w:val="04A0" w:firstRow="1" w:lastRow="0" w:firstColumn="1" w:lastColumn="0" w:noHBand="0" w:noVBand="1"/>
        <w:tblCaption w:val="Perceived impacts of a biosecurity incident"/>
        <w:tblDescription w:val="Table 3: Perceived likely impacts from a biosecurity incident in Victoria"/>
      </w:tblPr>
      <w:tblGrid>
        <w:gridCol w:w="2263"/>
        <w:gridCol w:w="1276"/>
        <w:gridCol w:w="1573"/>
        <w:gridCol w:w="1573"/>
        <w:gridCol w:w="1674"/>
        <w:gridCol w:w="1275"/>
      </w:tblGrid>
      <w:tr w:rsidR="00E61971" w:rsidRPr="00E61971" w14:paraId="79EC73C9" w14:textId="77777777" w:rsidTr="00C20DFE">
        <w:trPr>
          <w:cantSplit/>
          <w:trHeight w:val="300"/>
          <w:tblHeader/>
        </w:trPr>
        <w:tc>
          <w:tcPr>
            <w:tcW w:w="2263" w:type="dxa"/>
            <w:shd w:val="clear" w:color="auto" w:fill="008239"/>
            <w:noWrap/>
            <w:hideMark/>
          </w:tcPr>
          <w:p w14:paraId="1C7FA838" w14:textId="77777777" w:rsidR="008745B5" w:rsidRPr="00E61971" w:rsidRDefault="008745B5" w:rsidP="00D8564A">
            <w:pPr>
              <w:pStyle w:val="TableText"/>
              <w:rPr>
                <w:color w:val="FFFFFF" w:themeColor="background1"/>
                <w:sz w:val="22"/>
                <w:szCs w:val="22"/>
              </w:rPr>
            </w:pPr>
          </w:p>
        </w:tc>
        <w:tc>
          <w:tcPr>
            <w:tcW w:w="1276" w:type="dxa"/>
            <w:shd w:val="clear" w:color="auto" w:fill="008239"/>
            <w:noWrap/>
            <w:hideMark/>
          </w:tcPr>
          <w:p w14:paraId="68651CF8" w14:textId="77777777" w:rsidR="008745B5" w:rsidRPr="00E61971" w:rsidRDefault="008745B5" w:rsidP="00D8564A">
            <w:pPr>
              <w:pStyle w:val="TableText"/>
              <w:ind w:left="-116" w:right="-92"/>
              <w:jc w:val="center"/>
              <w:rPr>
                <w:b/>
                <w:bCs/>
                <w:color w:val="FFFFFF" w:themeColor="background1"/>
                <w:sz w:val="22"/>
                <w:szCs w:val="22"/>
                <w:lang w:eastAsia="en-AU"/>
              </w:rPr>
            </w:pPr>
            <w:r w:rsidRPr="00E61971">
              <w:rPr>
                <w:b/>
                <w:bCs/>
                <w:color w:val="FFFFFF" w:themeColor="background1"/>
                <w:sz w:val="22"/>
                <w:szCs w:val="22"/>
                <w:lang w:eastAsia="en-AU"/>
              </w:rPr>
              <w:t>Farms</w:t>
            </w:r>
          </w:p>
        </w:tc>
        <w:tc>
          <w:tcPr>
            <w:tcW w:w="1573" w:type="dxa"/>
            <w:shd w:val="clear" w:color="auto" w:fill="008239"/>
            <w:noWrap/>
            <w:hideMark/>
          </w:tcPr>
          <w:p w14:paraId="0A1551E1" w14:textId="77777777" w:rsidR="008745B5" w:rsidRPr="00E61971" w:rsidRDefault="008745B5" w:rsidP="00D8564A">
            <w:pPr>
              <w:pStyle w:val="TableText"/>
              <w:ind w:left="-116" w:right="-92"/>
              <w:jc w:val="center"/>
              <w:rPr>
                <w:b/>
                <w:bCs/>
                <w:color w:val="FFFFFF" w:themeColor="background1"/>
                <w:sz w:val="22"/>
                <w:szCs w:val="22"/>
                <w:lang w:eastAsia="en-AU"/>
              </w:rPr>
            </w:pPr>
            <w:r w:rsidRPr="00E61971">
              <w:rPr>
                <w:b/>
                <w:bCs/>
                <w:color w:val="FFFFFF" w:themeColor="background1"/>
                <w:sz w:val="22"/>
                <w:szCs w:val="22"/>
                <w:lang w:eastAsia="en-AU"/>
              </w:rPr>
              <w:t>Related businesses</w:t>
            </w:r>
          </w:p>
        </w:tc>
        <w:tc>
          <w:tcPr>
            <w:tcW w:w="1573" w:type="dxa"/>
            <w:shd w:val="clear" w:color="auto" w:fill="008239"/>
            <w:noWrap/>
            <w:hideMark/>
          </w:tcPr>
          <w:p w14:paraId="6EF2DAE9" w14:textId="0521CD24" w:rsidR="008745B5" w:rsidRPr="00E61971" w:rsidRDefault="008745B5" w:rsidP="00D8564A">
            <w:pPr>
              <w:pStyle w:val="TableText"/>
              <w:ind w:left="-116" w:right="-92"/>
              <w:jc w:val="center"/>
              <w:rPr>
                <w:b/>
                <w:bCs/>
                <w:color w:val="FFFFFF" w:themeColor="background1"/>
                <w:sz w:val="22"/>
                <w:szCs w:val="22"/>
                <w:lang w:eastAsia="en-AU"/>
              </w:rPr>
            </w:pPr>
            <w:r w:rsidRPr="00E61971">
              <w:rPr>
                <w:b/>
                <w:bCs/>
                <w:color w:val="FFFFFF" w:themeColor="background1"/>
                <w:sz w:val="22"/>
                <w:szCs w:val="22"/>
                <w:lang w:eastAsia="en-AU"/>
              </w:rPr>
              <w:t>Affiliated farmers</w:t>
            </w:r>
            <w:r w:rsidR="00E61971">
              <w:rPr>
                <w:b/>
                <w:bCs/>
                <w:color w:val="FFFFFF" w:themeColor="background1"/>
                <w:sz w:val="22"/>
                <w:szCs w:val="22"/>
                <w:lang w:eastAsia="en-AU"/>
              </w:rPr>
              <w:t xml:space="preserve"> </w:t>
            </w:r>
            <w:r w:rsidRPr="00E61971">
              <w:rPr>
                <w:b/>
                <w:bCs/>
                <w:color w:val="FFFFFF" w:themeColor="background1"/>
                <w:sz w:val="22"/>
                <w:szCs w:val="22"/>
                <w:lang w:eastAsia="en-AU"/>
              </w:rPr>
              <w:t>/</w:t>
            </w:r>
            <w:r w:rsidRPr="00E61971">
              <w:rPr>
                <w:b/>
                <w:bCs/>
                <w:color w:val="FFFFFF" w:themeColor="background1"/>
                <w:sz w:val="22"/>
                <w:szCs w:val="22"/>
                <w:lang w:eastAsia="en-AU"/>
              </w:rPr>
              <w:br/>
              <w:t>businesses</w:t>
            </w:r>
          </w:p>
        </w:tc>
        <w:tc>
          <w:tcPr>
            <w:tcW w:w="1674" w:type="dxa"/>
            <w:shd w:val="clear" w:color="auto" w:fill="008239"/>
            <w:noWrap/>
            <w:hideMark/>
          </w:tcPr>
          <w:p w14:paraId="75C502FE" w14:textId="5162EB5A" w:rsidR="008745B5" w:rsidRPr="00E61971" w:rsidRDefault="008745B5" w:rsidP="00D8564A">
            <w:pPr>
              <w:pStyle w:val="TableText"/>
              <w:ind w:left="-116" w:right="-92"/>
              <w:jc w:val="center"/>
              <w:rPr>
                <w:b/>
                <w:bCs/>
                <w:color w:val="FFFFFF" w:themeColor="background1"/>
                <w:sz w:val="22"/>
                <w:szCs w:val="22"/>
                <w:lang w:eastAsia="en-AU"/>
              </w:rPr>
            </w:pPr>
            <w:r w:rsidRPr="00E61971">
              <w:rPr>
                <w:b/>
                <w:bCs/>
                <w:color w:val="FFFFFF" w:themeColor="background1"/>
                <w:sz w:val="22"/>
                <w:szCs w:val="22"/>
                <w:lang w:eastAsia="en-AU"/>
              </w:rPr>
              <w:t>Small</w:t>
            </w:r>
            <w:r w:rsidR="00C20DFE">
              <w:rPr>
                <w:b/>
                <w:bCs/>
                <w:color w:val="FFFFFF" w:themeColor="background1"/>
                <w:sz w:val="22"/>
                <w:szCs w:val="22"/>
                <w:lang w:eastAsia="en-AU"/>
              </w:rPr>
              <w:t xml:space="preserve"> </w:t>
            </w:r>
            <w:r w:rsidRPr="00E61971">
              <w:rPr>
                <w:b/>
                <w:bCs/>
                <w:color w:val="FFFFFF" w:themeColor="background1"/>
                <w:sz w:val="22"/>
                <w:szCs w:val="22"/>
                <w:lang w:eastAsia="en-AU"/>
              </w:rPr>
              <w:t>holdings</w:t>
            </w:r>
            <w:r w:rsidR="00E61971">
              <w:rPr>
                <w:b/>
                <w:bCs/>
                <w:color w:val="FFFFFF" w:themeColor="background1"/>
                <w:sz w:val="22"/>
                <w:szCs w:val="22"/>
                <w:lang w:eastAsia="en-AU"/>
              </w:rPr>
              <w:t xml:space="preserve"> </w:t>
            </w:r>
            <w:r w:rsidRPr="00E61971">
              <w:rPr>
                <w:b/>
                <w:bCs/>
                <w:color w:val="FFFFFF" w:themeColor="background1"/>
                <w:sz w:val="22"/>
                <w:szCs w:val="22"/>
                <w:lang w:eastAsia="en-AU"/>
              </w:rPr>
              <w:t>/ lifestyle farmers</w:t>
            </w:r>
          </w:p>
        </w:tc>
        <w:tc>
          <w:tcPr>
            <w:tcW w:w="1275" w:type="dxa"/>
            <w:shd w:val="clear" w:color="auto" w:fill="008239"/>
            <w:noWrap/>
            <w:hideMark/>
          </w:tcPr>
          <w:p w14:paraId="2210CF46" w14:textId="77777777" w:rsidR="008745B5" w:rsidRPr="00E61971" w:rsidRDefault="008745B5" w:rsidP="00D8564A">
            <w:pPr>
              <w:pStyle w:val="TableText"/>
              <w:ind w:left="-116" w:right="-92"/>
              <w:jc w:val="center"/>
              <w:rPr>
                <w:b/>
                <w:bCs/>
                <w:color w:val="FFFFFF" w:themeColor="background1"/>
                <w:sz w:val="22"/>
                <w:szCs w:val="22"/>
                <w:lang w:eastAsia="en-AU"/>
              </w:rPr>
            </w:pPr>
            <w:r w:rsidRPr="00E61971">
              <w:rPr>
                <w:b/>
                <w:bCs/>
                <w:color w:val="FFFFFF" w:themeColor="background1"/>
                <w:sz w:val="22"/>
                <w:szCs w:val="22"/>
                <w:lang w:eastAsia="en-AU"/>
              </w:rPr>
              <w:t>Interest</w:t>
            </w:r>
            <w:r w:rsidRPr="00E61971">
              <w:rPr>
                <w:b/>
                <w:bCs/>
                <w:color w:val="FFFFFF" w:themeColor="background1"/>
                <w:sz w:val="22"/>
                <w:szCs w:val="22"/>
                <w:lang w:eastAsia="en-AU"/>
              </w:rPr>
              <w:br/>
              <w:t>groups</w:t>
            </w:r>
          </w:p>
        </w:tc>
      </w:tr>
      <w:tr w:rsidR="008745B5" w:rsidRPr="00E61971" w14:paraId="3D8F1E35" w14:textId="77777777" w:rsidTr="00C20DFE">
        <w:trPr>
          <w:cantSplit/>
          <w:trHeight w:val="624"/>
          <w:tblHeader/>
        </w:trPr>
        <w:tc>
          <w:tcPr>
            <w:tcW w:w="2263" w:type="dxa"/>
            <w:noWrap/>
            <w:hideMark/>
          </w:tcPr>
          <w:p w14:paraId="55C8410E" w14:textId="77777777" w:rsidR="008745B5" w:rsidRPr="00E61971" w:rsidRDefault="008745B5" w:rsidP="00D8564A">
            <w:pPr>
              <w:pStyle w:val="TableText"/>
              <w:jc w:val="right"/>
              <w:rPr>
                <w:sz w:val="22"/>
                <w:szCs w:val="22"/>
              </w:rPr>
            </w:pPr>
            <w:r w:rsidRPr="00E61971">
              <w:rPr>
                <w:sz w:val="22"/>
                <w:szCs w:val="22"/>
              </w:rPr>
              <w:t>Reduction in revenue</w:t>
            </w:r>
          </w:p>
        </w:tc>
        <w:tc>
          <w:tcPr>
            <w:tcW w:w="1276" w:type="dxa"/>
            <w:noWrap/>
            <w:hideMark/>
          </w:tcPr>
          <w:p w14:paraId="7E748EA6"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86%</w:t>
            </w:r>
          </w:p>
        </w:tc>
        <w:tc>
          <w:tcPr>
            <w:tcW w:w="1573" w:type="dxa"/>
            <w:noWrap/>
            <w:hideMark/>
          </w:tcPr>
          <w:p w14:paraId="58916AF8"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77%</w:t>
            </w:r>
          </w:p>
        </w:tc>
        <w:tc>
          <w:tcPr>
            <w:tcW w:w="1573" w:type="dxa"/>
            <w:noWrap/>
            <w:hideMark/>
          </w:tcPr>
          <w:p w14:paraId="5DC17EE3"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73%</w:t>
            </w:r>
          </w:p>
        </w:tc>
        <w:tc>
          <w:tcPr>
            <w:tcW w:w="1674" w:type="dxa"/>
            <w:noWrap/>
            <w:hideMark/>
          </w:tcPr>
          <w:p w14:paraId="632DBFA7"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43%</w:t>
            </w:r>
          </w:p>
        </w:tc>
        <w:tc>
          <w:tcPr>
            <w:tcW w:w="1275" w:type="dxa"/>
            <w:noWrap/>
            <w:hideMark/>
          </w:tcPr>
          <w:p w14:paraId="6D1E46CD"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36%</w:t>
            </w:r>
          </w:p>
        </w:tc>
      </w:tr>
      <w:tr w:rsidR="008745B5" w:rsidRPr="00E61971" w14:paraId="735EC877" w14:textId="77777777" w:rsidTr="00C20DFE">
        <w:trPr>
          <w:cantSplit/>
          <w:trHeight w:val="624"/>
          <w:tblHeader/>
        </w:trPr>
        <w:tc>
          <w:tcPr>
            <w:tcW w:w="2263" w:type="dxa"/>
            <w:noWrap/>
            <w:hideMark/>
          </w:tcPr>
          <w:p w14:paraId="3686BB49" w14:textId="77777777" w:rsidR="008745B5" w:rsidRPr="00E61971" w:rsidRDefault="008745B5" w:rsidP="00D8564A">
            <w:pPr>
              <w:pStyle w:val="TableText"/>
              <w:jc w:val="right"/>
              <w:rPr>
                <w:sz w:val="22"/>
                <w:szCs w:val="22"/>
              </w:rPr>
            </w:pPr>
            <w:r w:rsidRPr="00E61971">
              <w:rPr>
                <w:sz w:val="22"/>
                <w:szCs w:val="22"/>
              </w:rPr>
              <w:t>Increase in costs</w:t>
            </w:r>
          </w:p>
        </w:tc>
        <w:tc>
          <w:tcPr>
            <w:tcW w:w="1276" w:type="dxa"/>
            <w:noWrap/>
            <w:hideMark/>
          </w:tcPr>
          <w:p w14:paraId="69CBA5CD"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82%</w:t>
            </w:r>
          </w:p>
        </w:tc>
        <w:tc>
          <w:tcPr>
            <w:tcW w:w="1573" w:type="dxa"/>
            <w:noWrap/>
            <w:hideMark/>
          </w:tcPr>
          <w:p w14:paraId="44A491D9"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71%</w:t>
            </w:r>
          </w:p>
        </w:tc>
        <w:tc>
          <w:tcPr>
            <w:tcW w:w="1573" w:type="dxa"/>
            <w:noWrap/>
            <w:hideMark/>
          </w:tcPr>
          <w:p w14:paraId="787C0CA4"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81%</w:t>
            </w:r>
          </w:p>
        </w:tc>
        <w:tc>
          <w:tcPr>
            <w:tcW w:w="1674" w:type="dxa"/>
            <w:noWrap/>
            <w:hideMark/>
          </w:tcPr>
          <w:p w14:paraId="49FDF57A"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70%</w:t>
            </w:r>
          </w:p>
        </w:tc>
        <w:tc>
          <w:tcPr>
            <w:tcW w:w="1275" w:type="dxa"/>
            <w:noWrap/>
            <w:hideMark/>
          </w:tcPr>
          <w:p w14:paraId="2EBF1393"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52%</w:t>
            </w:r>
          </w:p>
        </w:tc>
      </w:tr>
      <w:tr w:rsidR="008745B5" w:rsidRPr="00E61971" w14:paraId="471CC5FC" w14:textId="77777777" w:rsidTr="00C20DFE">
        <w:trPr>
          <w:cantSplit/>
          <w:trHeight w:val="624"/>
          <w:tblHeader/>
        </w:trPr>
        <w:tc>
          <w:tcPr>
            <w:tcW w:w="2263" w:type="dxa"/>
            <w:noWrap/>
            <w:hideMark/>
          </w:tcPr>
          <w:p w14:paraId="163D63CF" w14:textId="77777777" w:rsidR="008745B5" w:rsidRPr="00E61971" w:rsidRDefault="008745B5" w:rsidP="00D8564A">
            <w:pPr>
              <w:pStyle w:val="TableText"/>
              <w:jc w:val="right"/>
              <w:rPr>
                <w:sz w:val="22"/>
                <w:szCs w:val="22"/>
              </w:rPr>
            </w:pPr>
            <w:r w:rsidRPr="00E61971">
              <w:rPr>
                <w:sz w:val="22"/>
                <w:szCs w:val="22"/>
              </w:rPr>
              <w:t>Loss of productive capability</w:t>
            </w:r>
          </w:p>
        </w:tc>
        <w:tc>
          <w:tcPr>
            <w:tcW w:w="1276" w:type="dxa"/>
            <w:noWrap/>
            <w:hideMark/>
          </w:tcPr>
          <w:p w14:paraId="4C2AC94D"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78%</w:t>
            </w:r>
          </w:p>
        </w:tc>
        <w:tc>
          <w:tcPr>
            <w:tcW w:w="1573" w:type="dxa"/>
            <w:noWrap/>
            <w:hideMark/>
          </w:tcPr>
          <w:p w14:paraId="2079654B"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57%</w:t>
            </w:r>
          </w:p>
        </w:tc>
        <w:tc>
          <w:tcPr>
            <w:tcW w:w="1573" w:type="dxa"/>
            <w:noWrap/>
            <w:hideMark/>
          </w:tcPr>
          <w:p w14:paraId="6C2FAB4F"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74%</w:t>
            </w:r>
          </w:p>
        </w:tc>
        <w:tc>
          <w:tcPr>
            <w:tcW w:w="1674" w:type="dxa"/>
            <w:noWrap/>
            <w:hideMark/>
          </w:tcPr>
          <w:p w14:paraId="7BCBF752"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60%</w:t>
            </w:r>
          </w:p>
        </w:tc>
        <w:tc>
          <w:tcPr>
            <w:tcW w:w="1275" w:type="dxa"/>
            <w:noWrap/>
            <w:hideMark/>
          </w:tcPr>
          <w:p w14:paraId="5ADC0E48"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45%</w:t>
            </w:r>
          </w:p>
        </w:tc>
      </w:tr>
      <w:tr w:rsidR="008745B5" w:rsidRPr="00E61971" w14:paraId="3B439DE9" w14:textId="77777777" w:rsidTr="00C20DFE">
        <w:trPr>
          <w:cantSplit/>
          <w:trHeight w:val="624"/>
          <w:tblHeader/>
        </w:trPr>
        <w:tc>
          <w:tcPr>
            <w:tcW w:w="2263" w:type="dxa"/>
            <w:noWrap/>
            <w:hideMark/>
          </w:tcPr>
          <w:p w14:paraId="35E4289E" w14:textId="77777777" w:rsidR="008745B5" w:rsidRPr="00E61971" w:rsidRDefault="008745B5" w:rsidP="00D8564A">
            <w:pPr>
              <w:pStyle w:val="TableText"/>
              <w:jc w:val="right"/>
              <w:rPr>
                <w:sz w:val="22"/>
                <w:szCs w:val="22"/>
              </w:rPr>
            </w:pPr>
            <w:r w:rsidRPr="00E61971">
              <w:rPr>
                <w:sz w:val="22"/>
                <w:szCs w:val="22"/>
              </w:rPr>
              <w:t>Reduction in sales to Australian markets</w:t>
            </w:r>
          </w:p>
        </w:tc>
        <w:tc>
          <w:tcPr>
            <w:tcW w:w="1276" w:type="dxa"/>
            <w:noWrap/>
            <w:hideMark/>
          </w:tcPr>
          <w:p w14:paraId="0CF70799"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70%</w:t>
            </w:r>
          </w:p>
        </w:tc>
        <w:tc>
          <w:tcPr>
            <w:tcW w:w="1573" w:type="dxa"/>
            <w:noWrap/>
            <w:hideMark/>
          </w:tcPr>
          <w:p w14:paraId="7BEB3605"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47%</w:t>
            </w:r>
          </w:p>
        </w:tc>
        <w:tc>
          <w:tcPr>
            <w:tcW w:w="1573" w:type="dxa"/>
            <w:noWrap/>
            <w:hideMark/>
          </w:tcPr>
          <w:p w14:paraId="09845BED"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57%</w:t>
            </w:r>
          </w:p>
        </w:tc>
        <w:tc>
          <w:tcPr>
            <w:tcW w:w="1674" w:type="dxa"/>
            <w:noWrap/>
            <w:hideMark/>
          </w:tcPr>
          <w:p w14:paraId="35C73B2F"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34%</w:t>
            </w:r>
          </w:p>
        </w:tc>
        <w:tc>
          <w:tcPr>
            <w:tcW w:w="1275" w:type="dxa"/>
            <w:noWrap/>
            <w:hideMark/>
          </w:tcPr>
          <w:p w14:paraId="37365ABC"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22%</w:t>
            </w:r>
          </w:p>
        </w:tc>
      </w:tr>
      <w:tr w:rsidR="008745B5" w:rsidRPr="00E61971" w14:paraId="2962AA31" w14:textId="77777777" w:rsidTr="00C20DFE">
        <w:trPr>
          <w:cantSplit/>
          <w:trHeight w:val="624"/>
          <w:tblHeader/>
        </w:trPr>
        <w:tc>
          <w:tcPr>
            <w:tcW w:w="2263" w:type="dxa"/>
            <w:noWrap/>
            <w:hideMark/>
          </w:tcPr>
          <w:p w14:paraId="2C0DD5A7" w14:textId="77777777" w:rsidR="008745B5" w:rsidRPr="00E61971" w:rsidRDefault="008745B5" w:rsidP="00D8564A">
            <w:pPr>
              <w:pStyle w:val="TableText"/>
              <w:jc w:val="right"/>
              <w:rPr>
                <w:sz w:val="22"/>
                <w:szCs w:val="22"/>
              </w:rPr>
            </w:pPr>
            <w:r w:rsidRPr="00E61971">
              <w:rPr>
                <w:sz w:val="22"/>
                <w:szCs w:val="22"/>
              </w:rPr>
              <w:t>Reduction in sales to overseas markets</w:t>
            </w:r>
          </w:p>
        </w:tc>
        <w:tc>
          <w:tcPr>
            <w:tcW w:w="1276" w:type="dxa"/>
            <w:noWrap/>
            <w:hideMark/>
          </w:tcPr>
          <w:p w14:paraId="29CA31A0"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60%</w:t>
            </w:r>
          </w:p>
        </w:tc>
        <w:tc>
          <w:tcPr>
            <w:tcW w:w="1573" w:type="dxa"/>
            <w:noWrap/>
            <w:hideMark/>
          </w:tcPr>
          <w:p w14:paraId="4CDE8551"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37%</w:t>
            </w:r>
          </w:p>
        </w:tc>
        <w:tc>
          <w:tcPr>
            <w:tcW w:w="1573" w:type="dxa"/>
            <w:noWrap/>
            <w:hideMark/>
          </w:tcPr>
          <w:p w14:paraId="0FAD4520"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46%</w:t>
            </w:r>
          </w:p>
        </w:tc>
        <w:tc>
          <w:tcPr>
            <w:tcW w:w="1674" w:type="dxa"/>
            <w:noWrap/>
            <w:hideMark/>
          </w:tcPr>
          <w:p w14:paraId="0541A828"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8%</w:t>
            </w:r>
          </w:p>
        </w:tc>
        <w:tc>
          <w:tcPr>
            <w:tcW w:w="1275" w:type="dxa"/>
            <w:noWrap/>
            <w:hideMark/>
          </w:tcPr>
          <w:p w14:paraId="42DCBD9B"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14%</w:t>
            </w:r>
          </w:p>
        </w:tc>
      </w:tr>
      <w:tr w:rsidR="008745B5" w:rsidRPr="00E61971" w14:paraId="31EA85FB" w14:textId="77777777" w:rsidTr="00C20DFE">
        <w:trPr>
          <w:cantSplit/>
          <w:trHeight w:val="624"/>
          <w:tblHeader/>
        </w:trPr>
        <w:tc>
          <w:tcPr>
            <w:tcW w:w="2263" w:type="dxa"/>
            <w:noWrap/>
            <w:hideMark/>
          </w:tcPr>
          <w:p w14:paraId="4927ED32" w14:textId="77777777" w:rsidR="008745B5" w:rsidRPr="00E61971" w:rsidRDefault="008745B5" w:rsidP="00D8564A">
            <w:pPr>
              <w:pStyle w:val="TableText"/>
              <w:jc w:val="right"/>
              <w:rPr>
                <w:sz w:val="22"/>
                <w:szCs w:val="22"/>
              </w:rPr>
            </w:pPr>
            <w:r w:rsidRPr="00E61971">
              <w:rPr>
                <w:sz w:val="22"/>
                <w:szCs w:val="22"/>
              </w:rPr>
              <w:t>Impact on reputation</w:t>
            </w:r>
          </w:p>
        </w:tc>
        <w:tc>
          <w:tcPr>
            <w:tcW w:w="1276" w:type="dxa"/>
            <w:noWrap/>
            <w:hideMark/>
          </w:tcPr>
          <w:p w14:paraId="1BC37760"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56%</w:t>
            </w:r>
          </w:p>
        </w:tc>
        <w:tc>
          <w:tcPr>
            <w:tcW w:w="1573" w:type="dxa"/>
            <w:noWrap/>
            <w:hideMark/>
          </w:tcPr>
          <w:p w14:paraId="34C75A0B"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42%</w:t>
            </w:r>
          </w:p>
        </w:tc>
        <w:tc>
          <w:tcPr>
            <w:tcW w:w="1573" w:type="dxa"/>
            <w:noWrap/>
            <w:hideMark/>
          </w:tcPr>
          <w:p w14:paraId="5ED62C5D"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58%</w:t>
            </w:r>
          </w:p>
        </w:tc>
        <w:tc>
          <w:tcPr>
            <w:tcW w:w="1674" w:type="dxa"/>
            <w:noWrap/>
            <w:hideMark/>
          </w:tcPr>
          <w:p w14:paraId="5970D9DB"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42%</w:t>
            </w:r>
          </w:p>
        </w:tc>
        <w:tc>
          <w:tcPr>
            <w:tcW w:w="1275" w:type="dxa"/>
            <w:noWrap/>
            <w:hideMark/>
          </w:tcPr>
          <w:p w14:paraId="596279E1"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31%</w:t>
            </w:r>
          </w:p>
        </w:tc>
      </w:tr>
      <w:tr w:rsidR="008745B5" w:rsidRPr="00E61971" w14:paraId="77377C29" w14:textId="77777777" w:rsidTr="00C20DFE">
        <w:trPr>
          <w:cantSplit/>
          <w:trHeight w:val="624"/>
          <w:tblHeader/>
        </w:trPr>
        <w:tc>
          <w:tcPr>
            <w:tcW w:w="2263" w:type="dxa"/>
            <w:noWrap/>
            <w:hideMark/>
          </w:tcPr>
          <w:p w14:paraId="0D22AE7A" w14:textId="77777777" w:rsidR="008745B5" w:rsidRPr="00E61971" w:rsidRDefault="008745B5" w:rsidP="00D8564A">
            <w:pPr>
              <w:pStyle w:val="TableText"/>
              <w:jc w:val="right"/>
              <w:rPr>
                <w:sz w:val="22"/>
                <w:szCs w:val="22"/>
              </w:rPr>
            </w:pPr>
            <w:r w:rsidRPr="00E61971">
              <w:rPr>
                <w:sz w:val="22"/>
                <w:szCs w:val="22"/>
              </w:rPr>
              <w:t>Impact on lifestyle</w:t>
            </w:r>
          </w:p>
        </w:tc>
        <w:tc>
          <w:tcPr>
            <w:tcW w:w="1276" w:type="dxa"/>
            <w:noWrap/>
            <w:hideMark/>
          </w:tcPr>
          <w:p w14:paraId="068C2BF5"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48%</w:t>
            </w:r>
          </w:p>
        </w:tc>
        <w:tc>
          <w:tcPr>
            <w:tcW w:w="1573" w:type="dxa"/>
            <w:noWrap/>
            <w:hideMark/>
          </w:tcPr>
          <w:p w14:paraId="4A7EFADE"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40%</w:t>
            </w:r>
          </w:p>
        </w:tc>
        <w:tc>
          <w:tcPr>
            <w:tcW w:w="1573" w:type="dxa"/>
            <w:noWrap/>
            <w:hideMark/>
          </w:tcPr>
          <w:p w14:paraId="046AFE94"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52%</w:t>
            </w:r>
          </w:p>
        </w:tc>
        <w:tc>
          <w:tcPr>
            <w:tcW w:w="1674" w:type="dxa"/>
            <w:noWrap/>
            <w:hideMark/>
          </w:tcPr>
          <w:p w14:paraId="17B524C6"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62%</w:t>
            </w:r>
          </w:p>
        </w:tc>
        <w:tc>
          <w:tcPr>
            <w:tcW w:w="1275" w:type="dxa"/>
            <w:noWrap/>
            <w:hideMark/>
          </w:tcPr>
          <w:p w14:paraId="1B506B77" w14:textId="77777777" w:rsidR="008745B5" w:rsidRPr="00E61971" w:rsidRDefault="008745B5" w:rsidP="00D8564A">
            <w:pPr>
              <w:pStyle w:val="TableText"/>
              <w:jc w:val="center"/>
              <w:rPr>
                <w:b/>
                <w:bCs/>
                <w:sz w:val="22"/>
                <w:szCs w:val="22"/>
                <w:lang w:eastAsia="en-AU"/>
              </w:rPr>
            </w:pPr>
            <w:r w:rsidRPr="00E61971">
              <w:rPr>
                <w:b/>
                <w:bCs/>
                <w:sz w:val="22"/>
                <w:szCs w:val="22"/>
                <w:lang w:eastAsia="en-AU"/>
              </w:rPr>
              <w:t>50%</w:t>
            </w:r>
          </w:p>
        </w:tc>
      </w:tr>
    </w:tbl>
    <w:p w14:paraId="65D4A6F7" w14:textId="77777777" w:rsidR="00BA03F8" w:rsidRDefault="00BA03F8" w:rsidP="008740C5"/>
    <w:p w14:paraId="252F3362" w14:textId="5AAACF04" w:rsidR="008740C5" w:rsidRDefault="008740C5" w:rsidP="008740C5">
      <w:r>
        <w:t>Q12 If a biosecurity incident was to occur in Victoria, how is your business/organisation likely to be impacted. Base sizes (n=): farms 752; related businesses 301; affiliated farmers/businesses 201; small holdings/lifestyle farmers 77; interest groups 66.</w:t>
      </w:r>
    </w:p>
    <w:p w14:paraId="1ED2F984" w14:textId="77777777" w:rsidR="008740C5" w:rsidRDefault="008740C5" w:rsidP="008740C5">
      <w:r>
        <w:t xml:space="preserve">Other analysis indicates that there are differences by type of farm. </w:t>
      </w:r>
    </w:p>
    <w:p w14:paraId="1EBAF84C" w14:textId="1D4D03E6" w:rsidR="008740C5" w:rsidRDefault="008740C5" w:rsidP="008745B5">
      <w:pPr>
        <w:pStyle w:val="Agbulletlist"/>
      </w:pPr>
      <w:r>
        <w:t xml:space="preserve">Dairy cattle farms (73 per cent) and farms with a mix of livestock of grain (74 per cent) are more likely to say that they would be impacted by a loss of overseas markets compared to horticulture and viticulture operations (40 per cent), as well as other livestock and aquaculture operations (46 per cent). </w:t>
      </w:r>
    </w:p>
    <w:p w14:paraId="05D4500F" w14:textId="193A90CD" w:rsidR="008740C5" w:rsidRDefault="008740C5" w:rsidP="008745B5">
      <w:pPr>
        <w:pStyle w:val="Agbulletlist"/>
      </w:pPr>
      <w:r>
        <w:t>Dairy cattle farms are the most likely to say that they would be impacted by ‘impact on reputation’ (67 per cent, compared to 56 per cent for farms in total).</w:t>
      </w:r>
    </w:p>
    <w:p w14:paraId="3D0FF7C3" w14:textId="0E743B09" w:rsidR="008740C5" w:rsidRDefault="008740C5" w:rsidP="008745B5">
      <w:pPr>
        <w:pStyle w:val="Heading2"/>
      </w:pPr>
      <w:bookmarkStart w:id="29" w:name="_Toc73451796"/>
      <w:r>
        <w:lastRenderedPageBreak/>
        <w:t>Detecting and reporting an outbreak</w:t>
      </w:r>
      <w:bookmarkEnd w:id="29"/>
    </w:p>
    <w:p w14:paraId="26D5203A" w14:textId="1CAB873D" w:rsidR="002D594D" w:rsidRDefault="006A1CEF" w:rsidP="00312192">
      <w:r>
        <w:fldChar w:fldCharType="begin"/>
      </w:r>
      <w:r>
        <w:instrText xml:space="preserve"> REF _Ref73445812 \h </w:instrText>
      </w:r>
      <w:r>
        <w:fldChar w:fldCharType="separate"/>
      </w:r>
      <w:r>
        <w:t xml:space="preserve">Figure </w:t>
      </w:r>
      <w:r>
        <w:rPr>
          <w:noProof/>
        </w:rPr>
        <w:t>9</w:t>
      </w:r>
      <w:r>
        <w:fldChar w:fldCharType="end"/>
      </w:r>
      <w:r w:rsidR="00703795" w:rsidRPr="00703795">
        <w:t xml:space="preserve"> below maps the percentage of each group that reports responses to two questions. The horizontal axis is the percentage of respondents who are ‘very likely’ to have procedures in place to promptly identify a situation where an unusual pest, disease or invasive plant/animal species found its way onto their farm (or starts to spread). The vertical axis is the percentage of respondents who would be ‘very likely’ to report an outbreak. Government respondents are the outliers; they are the most likely to both identify and report an incident. Related businesses are the least likely to have procedures in place. Nevertheless, approximately two in three (64 per cent) feel they would be ‘very likely’ to report an outbreak</w:t>
      </w:r>
      <w:r w:rsidR="00312192" w:rsidRPr="00312192">
        <w:t>.</w:t>
      </w:r>
    </w:p>
    <w:p w14:paraId="3A67303F" w14:textId="4E2D088E" w:rsidR="008740C5" w:rsidRDefault="008745B5" w:rsidP="00403DC5">
      <w:pPr>
        <w:pStyle w:val="Figuretitle"/>
      </w:pPr>
      <w:bookmarkStart w:id="30" w:name="_Ref73445812"/>
      <w:bookmarkStart w:id="31" w:name="_Ref73445809"/>
      <w:bookmarkStart w:id="32" w:name="_Toc73451768"/>
      <w:r>
        <w:t xml:space="preserve">Figure </w:t>
      </w:r>
      <w:r>
        <w:fldChar w:fldCharType="begin"/>
      </w:r>
      <w:r>
        <w:instrText xml:space="preserve"> SEQ Figure \* ARABIC </w:instrText>
      </w:r>
      <w:r>
        <w:fldChar w:fldCharType="separate"/>
      </w:r>
      <w:r w:rsidR="00D8564A">
        <w:rPr>
          <w:noProof/>
        </w:rPr>
        <w:t>9</w:t>
      </w:r>
      <w:r>
        <w:fldChar w:fldCharType="end"/>
      </w:r>
      <w:bookmarkEnd w:id="30"/>
      <w:r w:rsidRPr="00F64887">
        <w:tab/>
        <w:t>Percentage of respondents very likely to detect and report an outbreak</w:t>
      </w:r>
      <w:bookmarkEnd w:id="31"/>
      <w:bookmarkEnd w:id="32"/>
    </w:p>
    <w:p w14:paraId="73FDD38D" w14:textId="6BA9BEC2" w:rsidR="008745B5" w:rsidRDefault="008745B5" w:rsidP="008740C5">
      <w:r>
        <w:rPr>
          <w:noProof/>
          <w:sz w:val="16"/>
          <w:szCs w:val="16"/>
        </w:rPr>
        <w:drawing>
          <wp:inline distT="0" distB="0" distL="0" distR="0" wp14:anchorId="6A08001A" wp14:editId="3A20C4F1">
            <wp:extent cx="5857875" cy="4456187"/>
            <wp:effectExtent l="0" t="0" r="0" b="0"/>
            <wp:docPr id="28" name="Picture 28" descr="Figure 9 shows a graph detailing how likely different respondent groups were to detect and report an outbreak. More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9 shows a graph detailing how likely different respondent groups were to detect and report an outbreak. More information described below."/>
                    <pic:cNvPicPr/>
                  </pic:nvPicPr>
                  <pic:blipFill rotWithShape="1">
                    <a:blip r:embed="rId50" cstate="screen">
                      <a:extLst>
                        <a:ext uri="{28A0092B-C50C-407E-A947-70E740481C1C}">
                          <a14:useLocalDpi xmlns:a14="http://schemas.microsoft.com/office/drawing/2010/main"/>
                        </a:ext>
                      </a:extLst>
                    </a:blip>
                    <a:srcRect t="-2528" b="-2956"/>
                    <a:stretch/>
                  </pic:blipFill>
                  <pic:spPr bwMode="auto">
                    <a:xfrm>
                      <a:off x="0" y="0"/>
                      <a:ext cx="5870640" cy="4465898"/>
                    </a:xfrm>
                    <a:prstGeom prst="rect">
                      <a:avLst/>
                    </a:prstGeom>
                    <a:ln>
                      <a:noFill/>
                    </a:ln>
                    <a:extLst>
                      <a:ext uri="{53640926-AAD7-44D8-BBD7-CCE9431645EC}">
                        <a14:shadowObscured xmlns:a14="http://schemas.microsoft.com/office/drawing/2010/main"/>
                      </a:ext>
                    </a:extLst>
                  </pic:spPr>
                </pic:pic>
              </a:graphicData>
            </a:graphic>
          </wp:inline>
        </w:drawing>
      </w:r>
    </w:p>
    <w:p w14:paraId="23B2C405" w14:textId="77777777" w:rsidR="008740C5" w:rsidRDefault="008740C5" w:rsidP="008740C5">
      <w:r>
        <w:t xml:space="preserve">Q9. For the next few questions, please consider a hypothetical situation where an unusual pest, disease or invasive plant or animal species found its way onto your business/farm/starts to spread. </w:t>
      </w:r>
    </w:p>
    <w:p w14:paraId="1C16B335" w14:textId="500449E3" w:rsidR="008740C5" w:rsidRDefault="008740C5" w:rsidP="008740C5">
      <w:r>
        <w:t>Base sizes (n=): farms 752; related businesses 301; affiliated farmers /businesses 201; small holdings/lifestyle farmers 77; interest groups 66; government 43.</w:t>
      </w:r>
    </w:p>
    <w:p w14:paraId="7F290D19" w14:textId="1465AEAE" w:rsidR="00703795" w:rsidRPr="003C7D8F" w:rsidRDefault="00703795" w:rsidP="008740C5">
      <w:r w:rsidRPr="003C7D8F">
        <w:lastRenderedPageBreak/>
        <w:t xml:space="preserve">Full data </w:t>
      </w:r>
      <w:r w:rsidR="00C20DFE" w:rsidRPr="003C7D8F">
        <w:t xml:space="preserve">included </w:t>
      </w:r>
      <w:r w:rsidRPr="003C7D8F">
        <w:t xml:space="preserve">in </w:t>
      </w:r>
      <w:r w:rsidRPr="003C7D8F">
        <w:fldChar w:fldCharType="begin"/>
      </w:r>
      <w:r w:rsidRPr="003C7D8F">
        <w:instrText xml:space="preserve"> REF _Ref73445812 \h </w:instrText>
      </w:r>
      <w:r w:rsidR="006F2BD4" w:rsidRPr="003C7D8F">
        <w:instrText xml:space="preserve"> \* MERGEFORMAT </w:instrText>
      </w:r>
      <w:r w:rsidRPr="003C7D8F">
        <w:fldChar w:fldCharType="separate"/>
      </w:r>
      <w:r w:rsidRPr="003C7D8F">
        <w:t xml:space="preserve">Figure </w:t>
      </w:r>
      <w:r w:rsidRPr="003C7D8F">
        <w:rPr>
          <w:noProof/>
        </w:rPr>
        <w:t>9</w:t>
      </w:r>
      <w:r w:rsidRPr="003C7D8F">
        <w:fldChar w:fldCharType="end"/>
      </w:r>
      <w:r w:rsidRPr="003C7D8F">
        <w:t xml:space="preserve"> above </w:t>
      </w:r>
      <w:r w:rsidR="00C20DFE" w:rsidRPr="003C7D8F">
        <w:t xml:space="preserve">provides the following </w:t>
      </w:r>
      <w:r w:rsidRPr="003C7D8F">
        <w:t xml:space="preserve">details: </w:t>
      </w:r>
    </w:p>
    <w:p w14:paraId="41EEB8B7" w14:textId="5B0279ED" w:rsidR="00703795" w:rsidRPr="003C7D8F" w:rsidRDefault="00312192" w:rsidP="00703795">
      <w:pPr>
        <w:pStyle w:val="Agbulletlist"/>
      </w:pPr>
      <w:r w:rsidRPr="003C7D8F">
        <w:t>56 per cent of farmers are very likely to report an outbreak and 23 per cent are very likely to have procedures in place to detect an outbreak</w:t>
      </w:r>
    </w:p>
    <w:p w14:paraId="3BA77582" w14:textId="38F63170" w:rsidR="00703795" w:rsidRPr="003C7D8F" w:rsidRDefault="00312192" w:rsidP="00703795">
      <w:pPr>
        <w:pStyle w:val="Agbulletlist"/>
      </w:pPr>
      <w:r w:rsidRPr="003C7D8F">
        <w:t>64 per cent of affiliated farmers or businesses are very likely to report an outbreak and 23 per cent are very likely to have procedures in place to detect an outbreak</w:t>
      </w:r>
    </w:p>
    <w:p w14:paraId="033733A6" w14:textId="1AD3A4A8" w:rsidR="00703795" w:rsidRPr="003C7D8F" w:rsidRDefault="00312192" w:rsidP="00703795">
      <w:pPr>
        <w:pStyle w:val="Agbulletlist"/>
      </w:pPr>
      <w:r w:rsidRPr="003C7D8F">
        <w:t>54 per cent of small holdings and lifestyle farmers are very likely to report an outbreak and 2</w:t>
      </w:r>
      <w:r w:rsidR="00960E1D" w:rsidRPr="003C7D8F">
        <w:t>5</w:t>
      </w:r>
      <w:r w:rsidRPr="003C7D8F">
        <w:t xml:space="preserve"> per cent are very likely to have procedures in place to detect an outbreak</w:t>
      </w:r>
    </w:p>
    <w:p w14:paraId="5E370CA0" w14:textId="13CC2C7E" w:rsidR="00703795" w:rsidRPr="003C7D8F" w:rsidRDefault="00312192" w:rsidP="00703795">
      <w:pPr>
        <w:pStyle w:val="Agbulletlist"/>
      </w:pPr>
      <w:r w:rsidRPr="003C7D8F">
        <w:t>6</w:t>
      </w:r>
      <w:r w:rsidR="00960E1D" w:rsidRPr="003C7D8F">
        <w:t>5</w:t>
      </w:r>
      <w:r w:rsidRPr="003C7D8F">
        <w:t xml:space="preserve"> per cent of related businesses are very likely to report an outbreak and 19 per cent are very likely to have procedures in place to detect an outbreak</w:t>
      </w:r>
    </w:p>
    <w:p w14:paraId="00B0E021" w14:textId="23388885" w:rsidR="00703795" w:rsidRPr="003C7D8F" w:rsidRDefault="00312192" w:rsidP="00703795">
      <w:pPr>
        <w:pStyle w:val="Agbulletlist"/>
      </w:pPr>
      <w:r w:rsidRPr="003C7D8F">
        <w:t>6</w:t>
      </w:r>
      <w:r w:rsidR="00960E1D" w:rsidRPr="003C7D8F">
        <w:t>4</w:t>
      </w:r>
      <w:r w:rsidRPr="003C7D8F">
        <w:t xml:space="preserve"> per cent of interest groups are very likely to report an outbreak and 2</w:t>
      </w:r>
      <w:r w:rsidR="00960E1D" w:rsidRPr="003C7D8F">
        <w:t>8</w:t>
      </w:r>
      <w:r w:rsidRPr="003C7D8F">
        <w:t xml:space="preserve"> per cent are very likely to have procedures in place to detect an outbreak</w:t>
      </w:r>
    </w:p>
    <w:p w14:paraId="44030186" w14:textId="2B1DA1D2" w:rsidR="00312192" w:rsidRPr="003C7D8F" w:rsidRDefault="00312192" w:rsidP="008740C5">
      <w:pPr>
        <w:pStyle w:val="Agbulletlist"/>
      </w:pPr>
      <w:r w:rsidRPr="003C7D8F">
        <w:t>76 per cent of government</w:t>
      </w:r>
      <w:r w:rsidR="00C23BC8" w:rsidRPr="003C7D8F">
        <w:t xml:space="preserve"> respondents</w:t>
      </w:r>
      <w:r w:rsidRPr="003C7D8F">
        <w:t xml:space="preserve"> are very likely to report an outbreak and </w:t>
      </w:r>
      <w:r w:rsidR="00960E1D" w:rsidRPr="003C7D8F">
        <w:t>40</w:t>
      </w:r>
      <w:r w:rsidRPr="003C7D8F">
        <w:t xml:space="preserve"> per cent are very likely to have procedures in place to detect an outbreak.</w:t>
      </w:r>
    </w:p>
    <w:p w14:paraId="2DE5C55B" w14:textId="67D441E5" w:rsidR="008740C5" w:rsidRDefault="008740C5" w:rsidP="008740C5">
      <w:r>
        <w:t xml:space="preserve">As shown in </w:t>
      </w:r>
      <w:r w:rsidR="00312192">
        <w:fldChar w:fldCharType="begin"/>
      </w:r>
      <w:r w:rsidR="00312192">
        <w:instrText xml:space="preserve"> REF _Ref73445916 \h </w:instrText>
      </w:r>
      <w:r w:rsidR="00312192">
        <w:fldChar w:fldCharType="separate"/>
      </w:r>
      <w:r w:rsidR="00312192">
        <w:t xml:space="preserve">Figure </w:t>
      </w:r>
      <w:r w:rsidR="00312192">
        <w:rPr>
          <w:noProof/>
        </w:rPr>
        <w:t>10</w:t>
      </w:r>
      <w:r w:rsidR="00312192">
        <w:fldChar w:fldCharType="end"/>
      </w:r>
      <w:r>
        <w:t xml:space="preserve">, most farms </w:t>
      </w:r>
      <w:r w:rsidR="00312192" w:rsidRPr="00312192">
        <w:t>mentioned Agriculture Victoria (or its predecessor, the Department of Primary Industries) or the Department of Agriculture. Veterinarians are the most frequently identified non-government avenues for reporting (16 per cent). Further analysis shows that this response is more common among farms with livestock, including dairy farms (31 per cent), sheep and beef farms (29 per cent) and beef (only) farms (25 per cent).</w:t>
      </w:r>
    </w:p>
    <w:p w14:paraId="3B2A9315" w14:textId="47C47405" w:rsidR="008745B5" w:rsidRDefault="008745B5" w:rsidP="00403DC5">
      <w:pPr>
        <w:pStyle w:val="Figuretitle"/>
      </w:pPr>
      <w:bookmarkStart w:id="33" w:name="_Ref73445916"/>
      <w:bookmarkStart w:id="34" w:name="_Toc73451769"/>
      <w:r>
        <w:t xml:space="preserve">Figure </w:t>
      </w:r>
      <w:r>
        <w:fldChar w:fldCharType="begin"/>
      </w:r>
      <w:r>
        <w:instrText xml:space="preserve"> SEQ Figure \* ARABIC </w:instrText>
      </w:r>
      <w:r>
        <w:fldChar w:fldCharType="separate"/>
      </w:r>
      <w:r w:rsidR="00D8564A">
        <w:rPr>
          <w:noProof/>
        </w:rPr>
        <w:t>10</w:t>
      </w:r>
      <w:r>
        <w:fldChar w:fldCharType="end"/>
      </w:r>
      <w:bookmarkEnd w:id="33"/>
      <w:r w:rsidRPr="00586074">
        <w:tab/>
        <w:t>Which organisation or individual would you report the outbreak to? (Farms)</w:t>
      </w:r>
      <w:bookmarkEnd w:id="34"/>
    </w:p>
    <w:p w14:paraId="0FF2FEA3" w14:textId="781F797F" w:rsidR="008745B5" w:rsidRDefault="008745B5" w:rsidP="008740C5">
      <w:r>
        <w:rPr>
          <w:noProof/>
        </w:rPr>
        <w:drawing>
          <wp:inline distT="0" distB="0" distL="0" distR="0" wp14:anchorId="6A84E582" wp14:editId="517BE74F">
            <wp:extent cx="5918641" cy="2428875"/>
            <wp:effectExtent l="0" t="0" r="6350" b="0"/>
            <wp:docPr id="2106612063" name="Picture 2106612063" descr="Figure 10 is graphic representation of which organisation or individual farms would report an outbreak to. More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12063" name="Picture 2106612063" descr="Figure 10 is graphic representation of which organisation or individual farms would report an outbreak to. More information described below."/>
                    <pic:cNvPicPr/>
                  </pic:nvPicPr>
                  <pic:blipFill>
                    <a:blip r:embed="rId51" cstate="email">
                      <a:extLst>
                        <a:ext uri="{28A0092B-C50C-407E-A947-70E740481C1C}">
                          <a14:useLocalDpi xmlns:a14="http://schemas.microsoft.com/office/drawing/2010/main"/>
                        </a:ext>
                      </a:extLst>
                    </a:blip>
                    <a:stretch>
                      <a:fillRect/>
                    </a:stretch>
                  </pic:blipFill>
                  <pic:spPr>
                    <a:xfrm>
                      <a:off x="0" y="0"/>
                      <a:ext cx="5942178" cy="2438534"/>
                    </a:xfrm>
                    <a:prstGeom prst="rect">
                      <a:avLst/>
                    </a:prstGeom>
                  </pic:spPr>
                </pic:pic>
              </a:graphicData>
            </a:graphic>
          </wp:inline>
        </w:drawing>
      </w:r>
    </w:p>
    <w:p w14:paraId="0887E84F" w14:textId="77777777" w:rsidR="008740C5" w:rsidRDefault="008740C5" w:rsidP="008740C5">
      <w:r>
        <w:t xml:space="preserve">Q10. Which organisation or individual would you report the outbreak to? </w:t>
      </w:r>
    </w:p>
    <w:p w14:paraId="60E7D399" w14:textId="54F0DA50" w:rsidR="008740C5" w:rsidRDefault="008740C5" w:rsidP="008740C5">
      <w:r>
        <w:t>Base sizes (n=): farms 656.</w:t>
      </w:r>
    </w:p>
    <w:p w14:paraId="51B17C84" w14:textId="1BEAF665" w:rsidR="00703795" w:rsidRPr="003C7D8F" w:rsidRDefault="00703795" w:rsidP="008740C5">
      <w:r w:rsidRPr="003C7D8F">
        <w:lastRenderedPageBreak/>
        <w:t xml:space="preserve">Full data </w:t>
      </w:r>
      <w:r w:rsidR="00C20DFE" w:rsidRPr="003C7D8F">
        <w:t xml:space="preserve">included </w:t>
      </w:r>
      <w:r w:rsidRPr="003C7D8F">
        <w:t xml:space="preserve">in </w:t>
      </w:r>
      <w:r w:rsidR="00082FDA" w:rsidRPr="003C7D8F">
        <w:fldChar w:fldCharType="begin"/>
      </w:r>
      <w:r w:rsidR="00082FDA" w:rsidRPr="003C7D8F">
        <w:instrText xml:space="preserve"> REF _Ref73445916 \h </w:instrText>
      </w:r>
      <w:r w:rsidR="006F2BD4" w:rsidRPr="003C7D8F">
        <w:instrText xml:space="preserve"> \* MERGEFORMAT </w:instrText>
      </w:r>
      <w:r w:rsidR="00082FDA" w:rsidRPr="003C7D8F">
        <w:fldChar w:fldCharType="separate"/>
      </w:r>
      <w:r w:rsidR="00082FDA" w:rsidRPr="003C7D8F">
        <w:t xml:space="preserve">Figure </w:t>
      </w:r>
      <w:r w:rsidR="00082FDA" w:rsidRPr="003C7D8F">
        <w:rPr>
          <w:noProof/>
        </w:rPr>
        <w:t>10</w:t>
      </w:r>
      <w:r w:rsidR="00082FDA" w:rsidRPr="003C7D8F">
        <w:fldChar w:fldCharType="end"/>
      </w:r>
      <w:r w:rsidR="00082FDA" w:rsidRPr="003C7D8F">
        <w:t xml:space="preserve"> </w:t>
      </w:r>
      <w:r w:rsidR="00C20DFE" w:rsidRPr="003C7D8F">
        <w:t>above provides the following rankings f</w:t>
      </w:r>
      <w:r w:rsidR="00312192" w:rsidRPr="003C7D8F">
        <w:t>rom highest percentage to lowest</w:t>
      </w:r>
      <w:r w:rsidRPr="003C7D8F">
        <w:t>:</w:t>
      </w:r>
    </w:p>
    <w:p w14:paraId="6E2E3C27" w14:textId="13273E9C" w:rsidR="00703795" w:rsidRPr="003C7D8F" w:rsidRDefault="00312192" w:rsidP="00703795">
      <w:pPr>
        <w:pStyle w:val="Agbulletlist"/>
      </w:pPr>
      <w:r w:rsidRPr="003C7D8F">
        <w:t>Agriculture Victoria at 38 per cent</w:t>
      </w:r>
    </w:p>
    <w:p w14:paraId="255D737E" w14:textId="3D4ED36E" w:rsidR="00703795" w:rsidRPr="003C7D8F" w:rsidRDefault="00312192" w:rsidP="00703795">
      <w:pPr>
        <w:pStyle w:val="Agbulletlist"/>
      </w:pPr>
      <w:r w:rsidRPr="003C7D8F">
        <w:t>Department of Agriculture at 22 per cent</w:t>
      </w:r>
    </w:p>
    <w:p w14:paraId="25121D3B" w14:textId="35FE4A44" w:rsidR="00703795" w:rsidRPr="003C7D8F" w:rsidRDefault="004154F0" w:rsidP="00703795">
      <w:pPr>
        <w:pStyle w:val="Agbulletlist"/>
      </w:pPr>
      <w:r w:rsidRPr="003C7D8F">
        <w:t>a</w:t>
      </w:r>
      <w:r w:rsidR="00312192" w:rsidRPr="003C7D8F">
        <w:t xml:space="preserve"> veterinarian at 16 per cent</w:t>
      </w:r>
    </w:p>
    <w:p w14:paraId="68DAC560" w14:textId="321BC6A4" w:rsidR="00082FDA" w:rsidRPr="003C7D8F" w:rsidRDefault="008D05D8" w:rsidP="00703795">
      <w:pPr>
        <w:pStyle w:val="Agbulletlist"/>
      </w:pPr>
      <w:r w:rsidRPr="003C7D8F">
        <w:t xml:space="preserve">he </w:t>
      </w:r>
      <w:r w:rsidR="00312192" w:rsidRPr="003C7D8F">
        <w:t>Department of Environment, Land, Water and Planning at 10 per cent</w:t>
      </w:r>
    </w:p>
    <w:p w14:paraId="36F40D06" w14:textId="6EA03FD7" w:rsidR="00312192" w:rsidRPr="003C7D8F" w:rsidRDefault="004154F0" w:rsidP="00703795">
      <w:pPr>
        <w:pStyle w:val="Agbulletlist"/>
      </w:pPr>
      <w:r w:rsidRPr="003C7D8F">
        <w:t>a</w:t>
      </w:r>
      <w:r w:rsidR="00312192" w:rsidRPr="003C7D8F">
        <w:t>n industry association or peak body at 8 per cent.</w:t>
      </w:r>
    </w:p>
    <w:p w14:paraId="38AD7790" w14:textId="4BE30AB4" w:rsidR="008740C5" w:rsidRDefault="008740C5" w:rsidP="006D243E">
      <w:pPr>
        <w:pStyle w:val="Agaccessibilityheading"/>
      </w:pPr>
      <w:r>
        <w:t>Biosecurity plan</w:t>
      </w:r>
    </w:p>
    <w:p w14:paraId="71D0A720" w14:textId="5363E84B" w:rsidR="008740C5" w:rsidRDefault="008740C5" w:rsidP="008740C5">
      <w:r>
        <w:t xml:space="preserve">As shown in </w:t>
      </w:r>
      <w:r w:rsidR="00312192">
        <w:fldChar w:fldCharType="begin"/>
      </w:r>
      <w:r w:rsidR="00312192">
        <w:instrText xml:space="preserve"> REF _Ref73445924 \h </w:instrText>
      </w:r>
      <w:r w:rsidR="00312192">
        <w:fldChar w:fldCharType="separate"/>
      </w:r>
      <w:r w:rsidR="00312192">
        <w:t xml:space="preserve">Figure </w:t>
      </w:r>
      <w:r w:rsidR="00312192">
        <w:rPr>
          <w:noProof/>
        </w:rPr>
        <w:t>11</w:t>
      </w:r>
      <w:r w:rsidR="00312192">
        <w:fldChar w:fldCharType="end"/>
      </w:r>
      <w:r w:rsidR="00312192">
        <w:t xml:space="preserve"> </w:t>
      </w:r>
      <w:r>
        <w:t xml:space="preserve">below, six in ten farms (61 per cent) say that they have a biosecurity plan compared with just over four in ten (43 per cent) related businesses. </w:t>
      </w:r>
    </w:p>
    <w:p w14:paraId="6CA87254" w14:textId="212D4505" w:rsidR="008740C5" w:rsidRDefault="008740C5" w:rsidP="008740C5">
      <w:r>
        <w:t>Of those farms and related businesses with a plan, about two thirds (63 per cent and 68 per cent respectively) say that safe</w:t>
      </w:r>
      <w:r w:rsidR="006D243E">
        <w:t xml:space="preserve">ty and / or </w:t>
      </w:r>
      <w:r>
        <w:t>risk management is the main reason for having a plan</w:t>
      </w:r>
      <w:r w:rsidR="002C450F">
        <w:rPr>
          <w:rStyle w:val="FootnoteReference"/>
        </w:rPr>
        <w:footnoteReference w:id="1"/>
      </w:r>
      <w:r>
        <w:t>. About one third (36 per cent and 30 per cent respectively) say that legislative/regulatory requirements are the main reason. Caring for the environment is the main reason for much smaller percentages (4 per cent and 5 per cent respectively).</w:t>
      </w:r>
    </w:p>
    <w:p w14:paraId="38695E5F" w14:textId="77777777" w:rsidR="00312192" w:rsidRDefault="00312192" w:rsidP="00312192">
      <w:pPr>
        <w:pStyle w:val="Figuretitle"/>
      </w:pPr>
      <w:bookmarkStart w:id="35" w:name="_Ref73445924"/>
      <w:bookmarkStart w:id="36" w:name="_Toc73451770"/>
      <w:r>
        <w:t xml:space="preserve">Figure </w:t>
      </w:r>
      <w:r>
        <w:fldChar w:fldCharType="begin"/>
      </w:r>
      <w:r>
        <w:instrText xml:space="preserve"> SEQ Figure \* ARABIC </w:instrText>
      </w:r>
      <w:r>
        <w:fldChar w:fldCharType="separate"/>
      </w:r>
      <w:r>
        <w:rPr>
          <w:noProof/>
        </w:rPr>
        <w:t>11</w:t>
      </w:r>
      <w:r>
        <w:fldChar w:fldCharType="end"/>
      </w:r>
      <w:bookmarkEnd w:id="35"/>
      <w:r w:rsidRPr="000A7650">
        <w:tab/>
        <w:t>Does your organisation have a biosecurity plan?</w:t>
      </w:r>
      <w:bookmarkEnd w:id="36"/>
    </w:p>
    <w:p w14:paraId="3D564618" w14:textId="77777777" w:rsidR="00312192" w:rsidRDefault="00312192" w:rsidP="00312192">
      <w:r>
        <w:rPr>
          <w:noProof/>
        </w:rPr>
        <w:drawing>
          <wp:inline distT="0" distB="0" distL="0" distR="0" wp14:anchorId="1DA3A5E8" wp14:editId="2A20750C">
            <wp:extent cx="6086475" cy="3266439"/>
            <wp:effectExtent l="0" t="0" r="0" b="0"/>
            <wp:docPr id="292" name="Picture 292" descr="Figure 11 is graphic representation of how likely farms and related businesses are to have a biosecurity plan and their top three reasons for hav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Figure 11 is graphic representation of how likely farms and related businesses are to have a biosecurity plan and their top three reasons for having them."/>
                    <pic:cNvPicPr/>
                  </pic:nvPicPr>
                  <pic:blipFill>
                    <a:blip r:embed="rId52" cstate="email">
                      <a:extLst>
                        <a:ext uri="{28A0092B-C50C-407E-A947-70E740481C1C}">
                          <a14:useLocalDpi xmlns:a14="http://schemas.microsoft.com/office/drawing/2010/main"/>
                        </a:ext>
                      </a:extLst>
                    </a:blip>
                    <a:stretch>
                      <a:fillRect/>
                    </a:stretch>
                  </pic:blipFill>
                  <pic:spPr>
                    <a:xfrm>
                      <a:off x="0" y="0"/>
                      <a:ext cx="6086475" cy="3266439"/>
                    </a:xfrm>
                    <a:prstGeom prst="rect">
                      <a:avLst/>
                    </a:prstGeom>
                  </pic:spPr>
                </pic:pic>
              </a:graphicData>
            </a:graphic>
          </wp:inline>
        </w:drawing>
      </w:r>
    </w:p>
    <w:p w14:paraId="31CBC98E" w14:textId="77777777" w:rsidR="00312192" w:rsidRDefault="00312192" w:rsidP="00312192">
      <w:r>
        <w:t xml:space="preserve">Q20. Does your business/organisation have a biosecurity plan? </w:t>
      </w:r>
    </w:p>
    <w:p w14:paraId="72002752" w14:textId="77777777" w:rsidR="00312192" w:rsidRDefault="00312192" w:rsidP="00312192">
      <w:r>
        <w:lastRenderedPageBreak/>
        <w:t>Base sizes (n=): farms 752; related businesses 301.</w:t>
      </w:r>
    </w:p>
    <w:p w14:paraId="0AF173B9" w14:textId="77777777" w:rsidR="00312192" w:rsidRDefault="00312192" w:rsidP="00312192">
      <w:r>
        <w:t xml:space="preserve">Q21. What is the main reason for adopting a biosecurity plan? </w:t>
      </w:r>
    </w:p>
    <w:p w14:paraId="6BF1284B" w14:textId="77777777" w:rsidR="00312192" w:rsidRDefault="00312192" w:rsidP="00312192">
      <w:r>
        <w:t>Base sizes (n=): farms 410; related businesses 128.</w:t>
      </w:r>
    </w:p>
    <w:p w14:paraId="64A9373F" w14:textId="77777777" w:rsidR="00947FB3" w:rsidRDefault="00947FB3" w:rsidP="00947FB3">
      <w:r>
        <w:t>Further analysis shows that of those farms without a biosecurity plan, about one in three (32 per cent) say they have a less formal system for dealing with biosecurity. One in ten farms (12 per cent) say they do not see the value of a plan, and a similar percentage (14 per cent) say it is too complex or time consuming to implement a plan. The quotations below provide a sample of the reasons given for not having a biosecurity plan.</w:t>
      </w:r>
    </w:p>
    <w:p w14:paraId="4AB95935" w14:textId="77777777" w:rsidR="00947FB3" w:rsidRDefault="00947FB3" w:rsidP="00947FB3">
      <w:pPr>
        <w:ind w:left="284"/>
      </w:pPr>
      <w:r>
        <w:t>“Too busy and not confident in what I am trying to create – don’t see how I [as] the business is going to benefit, the cost-benefit of creating it.”</w:t>
      </w:r>
    </w:p>
    <w:p w14:paraId="43A0209E" w14:textId="77777777" w:rsidR="00947FB3" w:rsidRDefault="00947FB3" w:rsidP="00947FB3">
      <w:pPr>
        <w:ind w:left="284"/>
      </w:pPr>
      <w:r>
        <w:t>“I'm really small, so I've seen no need. That said, I am really interested and a little knowledgeable.”</w:t>
      </w:r>
    </w:p>
    <w:p w14:paraId="7110297C" w14:textId="77777777" w:rsidR="00947FB3" w:rsidRDefault="00947FB3" w:rsidP="00947FB3">
      <w:pPr>
        <w:ind w:left="284"/>
      </w:pPr>
      <w:r>
        <w:t>“Relatively small enterprise with key people well informed and active in the viticulture industry. Should be able to respond rapidly and effectively.</w:t>
      </w:r>
    </w:p>
    <w:p w14:paraId="14145CF5" w14:textId="77777777" w:rsidR="00947FB3" w:rsidRDefault="00947FB3" w:rsidP="00947FB3">
      <w:pPr>
        <w:ind w:left="284"/>
      </w:pPr>
      <w:r>
        <w:t>“Lack of information to formulate a plan. If we had a biosecurity template, we'd fill it out, otherwise we wouldn't know how to write it up. We would ask: is it relevant to our business?”</w:t>
      </w:r>
    </w:p>
    <w:p w14:paraId="6C3ECD7C" w14:textId="77777777" w:rsidR="00947FB3" w:rsidRDefault="00947FB3" w:rsidP="00947FB3">
      <w:pPr>
        <w:ind w:left="284"/>
      </w:pPr>
      <w:r>
        <w:t>“Haven't sat down and written one. A framework or template I could download would be helpful. We have got some biosecurity measures in place just not in a formal plan.”</w:t>
      </w:r>
    </w:p>
    <w:p w14:paraId="0E8D3D12" w14:textId="719961B3" w:rsidR="008740C5" w:rsidRDefault="008740C5" w:rsidP="00403DC5">
      <w:pPr>
        <w:pStyle w:val="Heading2"/>
      </w:pPr>
      <w:bookmarkStart w:id="37" w:name="_Toc73451797"/>
      <w:r>
        <w:t>Factors that influence biosecurity resources</w:t>
      </w:r>
      <w:bookmarkEnd w:id="37"/>
    </w:p>
    <w:p w14:paraId="1429E717" w14:textId="6B08E5D2" w:rsidR="00947FB3" w:rsidRDefault="008740C5" w:rsidP="002C450F">
      <w:r>
        <w:t xml:space="preserve">As shown in </w:t>
      </w:r>
      <w:r w:rsidR="00312192">
        <w:fldChar w:fldCharType="begin"/>
      </w:r>
      <w:r w:rsidR="00312192">
        <w:instrText xml:space="preserve"> REF _Ref73445939 \h </w:instrText>
      </w:r>
      <w:r w:rsidR="00312192">
        <w:fldChar w:fldCharType="separate"/>
      </w:r>
      <w:r w:rsidR="00312192">
        <w:t xml:space="preserve">Figure </w:t>
      </w:r>
      <w:r w:rsidR="00312192">
        <w:rPr>
          <w:noProof/>
        </w:rPr>
        <w:t>12</w:t>
      </w:r>
      <w:r w:rsidR="00312192">
        <w:fldChar w:fldCharType="end"/>
      </w:r>
      <w:r w:rsidR="00312192">
        <w:t xml:space="preserve"> </w:t>
      </w:r>
      <w:r>
        <w:t xml:space="preserve">below, </w:t>
      </w:r>
      <w:r w:rsidR="002C450F" w:rsidRPr="002C450F">
        <w:t>over eight in ten farms (83 per cent) say that doing the right thing is a factor that strongly influences the amount of time/money devoted to biosecurity. ‘Protecting environmental values’ and keeping the community safe (both 75 per cent) are also factors that strongly influence the amount of time/money devoted to biosecurity</w:t>
      </w:r>
      <w:r w:rsidR="00947FB3" w:rsidRPr="00947FB3">
        <w:t>.</w:t>
      </w:r>
    </w:p>
    <w:p w14:paraId="6FFC2F82" w14:textId="5D395644" w:rsidR="008740C5" w:rsidRDefault="00403DC5" w:rsidP="00403DC5">
      <w:pPr>
        <w:pStyle w:val="Figuretitle"/>
      </w:pPr>
      <w:bookmarkStart w:id="38" w:name="_Ref73445939"/>
      <w:bookmarkStart w:id="39" w:name="_Toc73451771"/>
      <w:r>
        <w:lastRenderedPageBreak/>
        <w:t xml:space="preserve">Figure </w:t>
      </w:r>
      <w:r>
        <w:fldChar w:fldCharType="begin"/>
      </w:r>
      <w:r>
        <w:instrText xml:space="preserve"> SEQ Figure \* ARABIC </w:instrText>
      </w:r>
      <w:r>
        <w:fldChar w:fldCharType="separate"/>
      </w:r>
      <w:r w:rsidR="00D8564A">
        <w:rPr>
          <w:noProof/>
        </w:rPr>
        <w:t>12</w:t>
      </w:r>
      <w:r>
        <w:fldChar w:fldCharType="end"/>
      </w:r>
      <w:bookmarkEnd w:id="38"/>
      <w:r w:rsidRPr="00D07566">
        <w:tab/>
        <w:t>Factors influencing the amount of time/money devoted to biosecurity (farms, net ‘strongly influence’)</w:t>
      </w:r>
      <w:bookmarkEnd w:id="39"/>
    </w:p>
    <w:p w14:paraId="2E374133" w14:textId="0FE14758" w:rsidR="00403DC5" w:rsidRDefault="00403DC5" w:rsidP="008740C5">
      <w:r>
        <w:rPr>
          <w:noProof/>
        </w:rPr>
        <w:drawing>
          <wp:inline distT="0" distB="0" distL="0" distR="0" wp14:anchorId="507AAD2C" wp14:editId="1696A848">
            <wp:extent cx="5381625" cy="4366529"/>
            <wp:effectExtent l="0" t="0" r="0" b="0"/>
            <wp:docPr id="26" name="Picture 26" descr="Figure 12 shows a graph rating the factors that influence the amount of time and money farms devote to biosecurity. More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2 shows a graph rating the factors that influence the amount of time and money farms devote to biosecurity. More information described below."/>
                    <pic:cNvPicPr/>
                  </pic:nvPicPr>
                  <pic:blipFill>
                    <a:blip r:embed="rId53" cstate="email">
                      <a:extLst>
                        <a:ext uri="{28A0092B-C50C-407E-A947-70E740481C1C}">
                          <a14:useLocalDpi xmlns:a14="http://schemas.microsoft.com/office/drawing/2010/main"/>
                        </a:ext>
                      </a:extLst>
                    </a:blip>
                    <a:stretch>
                      <a:fillRect/>
                    </a:stretch>
                  </pic:blipFill>
                  <pic:spPr bwMode="auto">
                    <a:xfrm>
                      <a:off x="0" y="0"/>
                      <a:ext cx="5402445" cy="4383422"/>
                    </a:xfrm>
                    <a:prstGeom prst="rect">
                      <a:avLst/>
                    </a:prstGeom>
                    <a:ln>
                      <a:noFill/>
                    </a:ln>
                    <a:extLst>
                      <a:ext uri="{53640926-AAD7-44D8-BBD7-CCE9431645EC}">
                        <a14:shadowObscured xmlns:a14="http://schemas.microsoft.com/office/drawing/2010/main"/>
                      </a:ext>
                    </a:extLst>
                  </pic:spPr>
                </pic:pic>
              </a:graphicData>
            </a:graphic>
          </wp:inline>
        </w:drawing>
      </w:r>
    </w:p>
    <w:p w14:paraId="38B788A9" w14:textId="24460B96" w:rsidR="008740C5" w:rsidRDefault="008740C5" w:rsidP="008740C5">
      <w:r>
        <w:t xml:space="preserve">Q27. Please think now about the time and money your business devotes to biosecurity. </w:t>
      </w:r>
    </w:p>
    <w:p w14:paraId="74028DBD" w14:textId="697E1499" w:rsidR="008740C5" w:rsidRDefault="008740C5" w:rsidP="008740C5">
      <w:r>
        <w:t>For each of the following factors, how weakly or strongly do they influence the amount of time and money you/your business devotes to biosecurity? Base sizes (n=): farms 752.</w:t>
      </w:r>
    </w:p>
    <w:p w14:paraId="1F9FD1B1" w14:textId="1B200CF9" w:rsidR="00082FDA" w:rsidRPr="003C7D8F" w:rsidRDefault="00082FDA" w:rsidP="008740C5">
      <w:r w:rsidRPr="003C7D8F">
        <w:t xml:space="preserve">Full data provided in </w:t>
      </w:r>
      <w:r w:rsidRPr="003C7D8F">
        <w:fldChar w:fldCharType="begin"/>
      </w:r>
      <w:r w:rsidRPr="003C7D8F">
        <w:instrText xml:space="preserve"> REF _Ref73445939 \h </w:instrText>
      </w:r>
      <w:r w:rsidR="003346B4" w:rsidRPr="003C7D8F">
        <w:instrText xml:space="preserve"> \* MERGEFORMAT </w:instrText>
      </w:r>
      <w:r w:rsidRPr="003C7D8F">
        <w:fldChar w:fldCharType="separate"/>
      </w:r>
      <w:r w:rsidRPr="003C7D8F">
        <w:t xml:space="preserve">Figure </w:t>
      </w:r>
      <w:r w:rsidRPr="003C7D8F">
        <w:rPr>
          <w:noProof/>
        </w:rPr>
        <w:t>12</w:t>
      </w:r>
      <w:r w:rsidRPr="003C7D8F">
        <w:fldChar w:fldCharType="end"/>
      </w:r>
      <w:r w:rsidRPr="003C7D8F">
        <w:t xml:space="preserve"> indicates </w:t>
      </w:r>
      <w:r w:rsidR="00C20DFE" w:rsidRPr="003C7D8F">
        <w:t>that farms say the following are strong influences:</w:t>
      </w:r>
    </w:p>
    <w:p w14:paraId="0AB46158" w14:textId="7DCD696A" w:rsidR="00082FDA" w:rsidRPr="003C7D8F" w:rsidRDefault="002C450F" w:rsidP="00082FDA">
      <w:pPr>
        <w:pStyle w:val="Agbulletlist"/>
      </w:pPr>
      <w:r w:rsidRPr="003C7D8F">
        <w:t xml:space="preserve">83 per cent say doing the right thing </w:t>
      </w:r>
    </w:p>
    <w:p w14:paraId="57BEF4E7" w14:textId="7A19F638" w:rsidR="00082FDA" w:rsidRPr="003C7D8F" w:rsidRDefault="002C450F" w:rsidP="00082FDA">
      <w:pPr>
        <w:pStyle w:val="Agbulletlist"/>
      </w:pPr>
      <w:r w:rsidRPr="003C7D8F">
        <w:t xml:space="preserve">75 per cent say protecting environmental values </w:t>
      </w:r>
    </w:p>
    <w:p w14:paraId="2C60131A" w14:textId="09C588B3" w:rsidR="00082FDA" w:rsidRPr="003C7D8F" w:rsidRDefault="002C450F" w:rsidP="00082FDA">
      <w:pPr>
        <w:pStyle w:val="Agbulletlist"/>
      </w:pPr>
      <w:r w:rsidRPr="003C7D8F">
        <w:t xml:space="preserve">75 per cent say keeping the community safe </w:t>
      </w:r>
    </w:p>
    <w:p w14:paraId="75FAC6EA" w14:textId="33E8EC7F" w:rsidR="00082FDA" w:rsidRPr="003C7D8F" w:rsidRDefault="002C450F" w:rsidP="00082FDA">
      <w:pPr>
        <w:pStyle w:val="Agbulletlist"/>
      </w:pPr>
      <w:r w:rsidRPr="003C7D8F">
        <w:t xml:space="preserve">71 per cent say protecting your business productivity </w:t>
      </w:r>
    </w:p>
    <w:p w14:paraId="1F947BD0" w14:textId="778B3E7B" w:rsidR="00082FDA" w:rsidRPr="003C7D8F" w:rsidRDefault="002C450F" w:rsidP="00082FDA">
      <w:pPr>
        <w:pStyle w:val="Agbulletlist"/>
      </w:pPr>
      <w:r w:rsidRPr="003C7D8F">
        <w:t xml:space="preserve">70 per cent say complying with legislative responsibilities </w:t>
      </w:r>
    </w:p>
    <w:p w14:paraId="2EE5EB80" w14:textId="2C5FF01C" w:rsidR="00082FDA" w:rsidRPr="003C7D8F" w:rsidRDefault="002C450F" w:rsidP="00082FDA">
      <w:pPr>
        <w:pStyle w:val="Agbulletlist"/>
      </w:pPr>
      <w:r w:rsidRPr="003C7D8F">
        <w:t xml:space="preserve">52 per cent say maintaining international market access </w:t>
      </w:r>
    </w:p>
    <w:p w14:paraId="24E92F04" w14:textId="41A68598" w:rsidR="002C450F" w:rsidRPr="003C7D8F" w:rsidRDefault="002C450F" w:rsidP="00082FDA">
      <w:pPr>
        <w:pStyle w:val="Agbulletlist"/>
      </w:pPr>
      <w:r w:rsidRPr="003C7D8F">
        <w:t>46 per cent say protecting cultural values.</w:t>
      </w:r>
    </w:p>
    <w:p w14:paraId="2ED9A7F9" w14:textId="77777777" w:rsidR="00C20DFE" w:rsidRDefault="00C20DFE">
      <w:pPr>
        <w:spacing w:before="0" w:after="0" w:line="240" w:lineRule="auto"/>
        <w:rPr>
          <w:rFonts w:ascii="Arial Bold" w:hAnsi="Arial Bold"/>
          <w:b/>
          <w:bCs/>
          <w:color w:val="4C7329"/>
          <w:sz w:val="44"/>
        </w:rPr>
      </w:pPr>
      <w:r>
        <w:br w:type="page"/>
      </w:r>
    </w:p>
    <w:p w14:paraId="21047D67" w14:textId="68FB4ED5" w:rsidR="008740C5" w:rsidRDefault="008740C5" w:rsidP="00403DC5">
      <w:pPr>
        <w:pStyle w:val="Heading1"/>
      </w:pPr>
      <w:bookmarkStart w:id="40" w:name="_Toc73451798"/>
      <w:r>
        <w:lastRenderedPageBreak/>
        <w:t>Decision Making and Communications</w:t>
      </w:r>
      <w:bookmarkEnd w:id="40"/>
    </w:p>
    <w:p w14:paraId="0C0C263C" w14:textId="5D680A3C" w:rsidR="001D4763" w:rsidRPr="001D4763" w:rsidRDefault="008B6212" w:rsidP="001D4763">
      <w:r>
        <w:rPr>
          <w:noProof/>
        </w:rPr>
        <w:drawing>
          <wp:inline distT="0" distB="0" distL="0" distR="0" wp14:anchorId="7B5D96B4" wp14:editId="494E1DCA">
            <wp:extent cx="5326911" cy="3674938"/>
            <wp:effectExtent l="0" t="0" r="7620" b="1905"/>
            <wp:docPr id="2106612038" name="Picture 2106612038" descr="A photograph taking an aerial view of a vineyard during harvest. There is a tractor with four trailer loads of grapes. Four people are harv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12038" name="Picture 2106612038" descr="A photograph taking an aerial view of a vineyard during harvest. There is a tractor with four trailer loads of grapes. Four people are harvesting."/>
                    <pic:cNvPicPr/>
                  </pic:nvPicPr>
                  <pic:blipFill>
                    <a:blip r:embed="rId23">
                      <a:extLst>
                        <a:ext uri="{28A0092B-C50C-407E-A947-70E740481C1C}">
                          <a14:useLocalDpi xmlns:a14="http://schemas.microsoft.com/office/drawing/2010/main" val="0"/>
                        </a:ext>
                      </a:extLst>
                    </a:blip>
                    <a:stretch>
                      <a:fillRect/>
                    </a:stretch>
                  </pic:blipFill>
                  <pic:spPr>
                    <a:xfrm>
                      <a:off x="0" y="0"/>
                      <a:ext cx="5337283" cy="3682093"/>
                    </a:xfrm>
                    <a:prstGeom prst="rect">
                      <a:avLst/>
                    </a:prstGeom>
                  </pic:spPr>
                </pic:pic>
              </a:graphicData>
            </a:graphic>
          </wp:inline>
        </w:drawing>
      </w:r>
    </w:p>
    <w:p w14:paraId="444BA811" w14:textId="76413335" w:rsidR="008740C5" w:rsidRDefault="008740C5" w:rsidP="00403DC5">
      <w:pPr>
        <w:pStyle w:val="Heading2"/>
      </w:pPr>
      <w:bookmarkStart w:id="41" w:name="_Toc73451799"/>
      <w:r>
        <w:t>Importance of hearing information about biosecurity</w:t>
      </w:r>
      <w:bookmarkEnd w:id="41"/>
    </w:p>
    <w:p w14:paraId="62B08263" w14:textId="4E32FE81" w:rsidR="00947FB3" w:rsidRDefault="002C450F" w:rsidP="008740C5">
      <w:r w:rsidRPr="002C450F">
        <w:t xml:space="preserve">As shown in </w:t>
      </w:r>
      <w:r w:rsidR="00082FDA">
        <w:fldChar w:fldCharType="begin"/>
      </w:r>
      <w:r w:rsidR="00082FDA">
        <w:instrText xml:space="preserve"> REF _Ref73448244 \h </w:instrText>
      </w:r>
      <w:r w:rsidR="00082FDA">
        <w:fldChar w:fldCharType="separate"/>
      </w:r>
      <w:r w:rsidR="00082FDA">
        <w:t xml:space="preserve">Figure </w:t>
      </w:r>
      <w:r w:rsidR="00082FDA">
        <w:rPr>
          <w:noProof/>
        </w:rPr>
        <w:t>13</w:t>
      </w:r>
      <w:r w:rsidR="00082FDA">
        <w:fldChar w:fldCharType="end"/>
      </w:r>
      <w:r w:rsidRPr="002C450F">
        <w:t>, more than four in five respondents (80 per cent or more) in all groups say it is important or very important to hear information about biosecurity. However, farms (51 per cent) and related businesses (49 per cent) are the least likely to say it is very important to hear information about biosecurity</w:t>
      </w:r>
    </w:p>
    <w:p w14:paraId="0BB3FB91" w14:textId="7AF6ECD6" w:rsidR="008740C5" w:rsidRDefault="00403DC5" w:rsidP="00403DC5">
      <w:pPr>
        <w:pStyle w:val="Figuretitle"/>
      </w:pPr>
      <w:bookmarkStart w:id="42" w:name="_Ref73448244"/>
      <w:bookmarkStart w:id="43" w:name="_Toc73451772"/>
      <w:r>
        <w:lastRenderedPageBreak/>
        <w:t xml:space="preserve">Figure </w:t>
      </w:r>
      <w:r>
        <w:fldChar w:fldCharType="begin"/>
      </w:r>
      <w:r>
        <w:instrText xml:space="preserve"> SEQ Figure \* ARABIC </w:instrText>
      </w:r>
      <w:r>
        <w:fldChar w:fldCharType="separate"/>
      </w:r>
      <w:r w:rsidR="00D8564A">
        <w:rPr>
          <w:noProof/>
        </w:rPr>
        <w:t>13</w:t>
      </w:r>
      <w:r>
        <w:fldChar w:fldCharType="end"/>
      </w:r>
      <w:bookmarkEnd w:id="42"/>
      <w:r w:rsidRPr="008C6D64">
        <w:tab/>
        <w:t>Importance of hearing information about biosecurity, by groups</w:t>
      </w:r>
      <w:bookmarkEnd w:id="43"/>
    </w:p>
    <w:p w14:paraId="29B30577" w14:textId="53E57428" w:rsidR="00403DC5" w:rsidRDefault="00403DC5" w:rsidP="008740C5">
      <w:r>
        <w:rPr>
          <w:noProof/>
        </w:rPr>
        <w:drawing>
          <wp:inline distT="0" distB="0" distL="0" distR="0" wp14:anchorId="24A5F8C7" wp14:editId="3F7EB326">
            <wp:extent cx="6104512" cy="3143250"/>
            <wp:effectExtent l="0" t="0" r="0" b="0"/>
            <wp:docPr id="2106612085" name="Picture 2106612085" descr="Figure 13 shows a graph detailing how different respondent groups viewed the importance of hearing information about biosecurity. More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12085" name="Picture 2106612085" descr="Figure 13 shows a graph detailing how different respondent groups viewed the importance of hearing information about biosecurity. More information described below."/>
                    <pic:cNvPicPr/>
                  </pic:nvPicPr>
                  <pic:blipFill>
                    <a:blip r:embed="rId54" cstate="email">
                      <a:extLst>
                        <a:ext uri="{28A0092B-C50C-407E-A947-70E740481C1C}">
                          <a14:useLocalDpi xmlns:a14="http://schemas.microsoft.com/office/drawing/2010/main"/>
                        </a:ext>
                      </a:extLst>
                    </a:blip>
                    <a:stretch>
                      <a:fillRect/>
                    </a:stretch>
                  </pic:blipFill>
                  <pic:spPr>
                    <a:xfrm>
                      <a:off x="0" y="0"/>
                      <a:ext cx="6109330" cy="3145731"/>
                    </a:xfrm>
                    <a:prstGeom prst="rect">
                      <a:avLst/>
                    </a:prstGeom>
                  </pic:spPr>
                </pic:pic>
              </a:graphicData>
            </a:graphic>
          </wp:inline>
        </w:drawing>
      </w:r>
    </w:p>
    <w:p w14:paraId="12C6AB51" w14:textId="521FD173" w:rsidR="008740C5" w:rsidRDefault="008740C5" w:rsidP="008740C5">
      <w:r>
        <w:t xml:space="preserve">Q14. How important is it for you to hear information about biosecurity? </w:t>
      </w:r>
    </w:p>
    <w:p w14:paraId="6AA6FA65" w14:textId="2E994071" w:rsidR="008740C5" w:rsidRPr="003C7D8F" w:rsidRDefault="008740C5" w:rsidP="008740C5">
      <w:r>
        <w:t xml:space="preserve">Base sizes (n=): farms 752; related businesses 301; affiliated farmers /businesses 201; </w:t>
      </w:r>
      <w:r w:rsidRPr="003C7D8F">
        <w:t>small holdings/lifestyle farmers 77; interest groups 66; government 43.</w:t>
      </w:r>
    </w:p>
    <w:p w14:paraId="49D3EC57" w14:textId="379E760A" w:rsidR="002C450F" w:rsidRPr="003C7D8F" w:rsidRDefault="00082FDA" w:rsidP="002C450F">
      <w:r w:rsidRPr="003C7D8F">
        <w:t xml:space="preserve">Full data provided in </w:t>
      </w:r>
      <w:r w:rsidRPr="003C7D8F">
        <w:fldChar w:fldCharType="begin"/>
      </w:r>
      <w:r w:rsidRPr="003C7D8F">
        <w:instrText xml:space="preserve"> REF _Ref73448244 \h </w:instrText>
      </w:r>
      <w:r w:rsidR="003346B4" w:rsidRPr="003C7D8F">
        <w:instrText xml:space="preserve"> \* MERGEFORMAT </w:instrText>
      </w:r>
      <w:r w:rsidRPr="003C7D8F">
        <w:fldChar w:fldCharType="separate"/>
      </w:r>
      <w:r w:rsidRPr="003C7D8F">
        <w:t xml:space="preserve">Figure </w:t>
      </w:r>
      <w:r w:rsidRPr="003C7D8F">
        <w:rPr>
          <w:noProof/>
        </w:rPr>
        <w:t>13</w:t>
      </w:r>
      <w:r w:rsidRPr="003C7D8F">
        <w:fldChar w:fldCharType="end"/>
      </w:r>
      <w:r w:rsidRPr="003C7D8F">
        <w:t xml:space="preserve"> above </w:t>
      </w:r>
      <w:r w:rsidR="002C450F" w:rsidRPr="003C7D8F">
        <w:t>shows how different respondent groups viewed the importance of hearing information about biosecurity. Data include</w:t>
      </w:r>
      <w:r w:rsidR="00587BB1" w:rsidRPr="003C7D8F">
        <w:t>s</w:t>
      </w:r>
      <w:r w:rsidR="002C450F" w:rsidRPr="003C7D8F">
        <w:t xml:space="preserve">: </w:t>
      </w:r>
    </w:p>
    <w:p w14:paraId="4D83F6D1" w14:textId="3E6CEF06" w:rsidR="002C450F" w:rsidRPr="003C7D8F" w:rsidRDefault="002C450F" w:rsidP="002C450F">
      <w:pPr>
        <w:pStyle w:val="Agbulletlist"/>
      </w:pPr>
      <w:r w:rsidRPr="003C7D8F">
        <w:t>34 per cent of farms said it is important while 51 per cent said it is very important, totaling 85 per cent</w:t>
      </w:r>
    </w:p>
    <w:p w14:paraId="5BB8170A" w14:textId="051CD6E6" w:rsidR="002C450F" w:rsidRPr="003C7D8F" w:rsidRDefault="002C450F" w:rsidP="002C450F">
      <w:pPr>
        <w:pStyle w:val="Agbulletlist"/>
      </w:pPr>
      <w:r w:rsidRPr="003C7D8F">
        <w:t>37 per cent of related businesses said it is important while 49 per cent said it is very important, totaling 86 per cent</w:t>
      </w:r>
    </w:p>
    <w:p w14:paraId="6EABAFB9" w14:textId="71B342F6" w:rsidR="002C450F" w:rsidRPr="003C7D8F" w:rsidRDefault="002C450F" w:rsidP="002C450F">
      <w:pPr>
        <w:pStyle w:val="Agbulletlist"/>
      </w:pPr>
      <w:r w:rsidRPr="003C7D8F">
        <w:t>21 per cent of affiliated farmers or businesses said it is important while 59 per cent said it is very important, totaling 80 per cent</w:t>
      </w:r>
    </w:p>
    <w:p w14:paraId="4B813BDA" w14:textId="3C5B8369" w:rsidR="002C450F" w:rsidRPr="003C7D8F" w:rsidRDefault="002C450F" w:rsidP="002C450F">
      <w:pPr>
        <w:pStyle w:val="Agbulletlist"/>
      </w:pPr>
      <w:r w:rsidRPr="003C7D8F">
        <w:t>30 per cent of small holdings and lifestyle farmers said it is important while 56 per cent said it is very important, totaling 86 per cent</w:t>
      </w:r>
    </w:p>
    <w:p w14:paraId="37E1E68C" w14:textId="741A9F3B" w:rsidR="002C450F" w:rsidRPr="003C7D8F" w:rsidRDefault="002C450F" w:rsidP="002C450F">
      <w:pPr>
        <w:pStyle w:val="Agbulletlist"/>
      </w:pPr>
      <w:r w:rsidRPr="003C7D8F">
        <w:t>15 per cent of interest groups said it is important while 64 per cent said it is very important, totaling 79 per cent</w:t>
      </w:r>
    </w:p>
    <w:p w14:paraId="4849F88E" w14:textId="3D7632B3" w:rsidR="002C450F" w:rsidRPr="003C7D8F" w:rsidRDefault="002C450F" w:rsidP="008740C5">
      <w:pPr>
        <w:pStyle w:val="Agbulletlist"/>
      </w:pPr>
      <w:r w:rsidRPr="003C7D8F">
        <w:t xml:space="preserve">14 per cent of government </w:t>
      </w:r>
      <w:r w:rsidR="00C23BC8" w:rsidRPr="003C7D8F">
        <w:t xml:space="preserve">respondents </w:t>
      </w:r>
      <w:r w:rsidRPr="003C7D8F">
        <w:t>said it is important while 72 per cent said it is very important, totaling 86 per cent.</w:t>
      </w:r>
    </w:p>
    <w:p w14:paraId="22E0E8D5" w14:textId="2BCFF96F" w:rsidR="008740C5" w:rsidRDefault="008740C5" w:rsidP="00403DC5">
      <w:pPr>
        <w:pStyle w:val="Heading2"/>
      </w:pPr>
      <w:bookmarkStart w:id="44" w:name="_Toc73451800"/>
      <w:r>
        <w:lastRenderedPageBreak/>
        <w:t>Sources of information</w:t>
      </w:r>
      <w:bookmarkEnd w:id="44"/>
    </w:p>
    <w:p w14:paraId="2950FBB0" w14:textId="26BF3FA6" w:rsidR="008740C5" w:rsidRDefault="002C450F" w:rsidP="008740C5">
      <w:r w:rsidRPr="002C450F">
        <w:t xml:space="preserve">Respondents were asked how important various sources of biosecurity information were for them, using a </w:t>
      </w:r>
      <w:proofErr w:type="gramStart"/>
      <w:r w:rsidRPr="002C450F">
        <w:t>five point</w:t>
      </w:r>
      <w:proofErr w:type="gramEnd"/>
      <w:r w:rsidRPr="002C450F">
        <w:t xml:space="preserve"> scale where 1 meant very unimportant and 5 meant very important. The respondents were also asked, for each source of information, how much they rely on them to inform their decisions about biosecurity. As shown in </w:t>
      </w:r>
      <w:r w:rsidR="006A1CEF">
        <w:fldChar w:fldCharType="begin"/>
      </w:r>
      <w:r w:rsidR="006A1CEF">
        <w:instrText xml:space="preserve"> REF _Ref73448707 \h </w:instrText>
      </w:r>
      <w:r w:rsidR="006A1CEF">
        <w:fldChar w:fldCharType="separate"/>
      </w:r>
      <w:r w:rsidR="006A1CEF">
        <w:t xml:space="preserve">Figure </w:t>
      </w:r>
      <w:r w:rsidR="006A1CEF">
        <w:rPr>
          <w:noProof/>
        </w:rPr>
        <w:t>14</w:t>
      </w:r>
      <w:r w:rsidR="006A1CEF">
        <w:fldChar w:fldCharType="end"/>
      </w:r>
      <w:r w:rsidRPr="002C450F">
        <w:t>, industry associations/peak bodies are the information source that the highest percentage of farms think is important. It is also the source farms are most likely to rely on a lot. An equivalent percentage of farms consider the State Government important as a source of information, but notably fewer farms rely on the State Government a lot compared to the percentage that rely on industry associations/peak bodies</w:t>
      </w:r>
      <w:r w:rsidR="004F3C12">
        <w:t>.</w:t>
      </w:r>
    </w:p>
    <w:p w14:paraId="22D44D48" w14:textId="6FCF4BB6" w:rsidR="008740C5" w:rsidRDefault="00403DC5" w:rsidP="00403DC5">
      <w:pPr>
        <w:pStyle w:val="Figuretitle"/>
      </w:pPr>
      <w:bookmarkStart w:id="45" w:name="_Ref73448707"/>
      <w:bookmarkStart w:id="46" w:name="_Toc73451773"/>
      <w:r>
        <w:t xml:space="preserve">Figure </w:t>
      </w:r>
      <w:r>
        <w:fldChar w:fldCharType="begin"/>
      </w:r>
      <w:r>
        <w:instrText xml:space="preserve"> SEQ Figure \* ARABIC </w:instrText>
      </w:r>
      <w:r>
        <w:fldChar w:fldCharType="separate"/>
      </w:r>
      <w:r w:rsidR="00D8564A">
        <w:rPr>
          <w:noProof/>
        </w:rPr>
        <w:t>14</w:t>
      </w:r>
      <w:r>
        <w:fldChar w:fldCharType="end"/>
      </w:r>
      <w:bookmarkEnd w:id="45"/>
      <w:r w:rsidRPr="0064505F">
        <w:tab/>
        <w:t>Sources of biosecurity information (farms)</w:t>
      </w:r>
      <w:bookmarkEnd w:id="46"/>
    </w:p>
    <w:p w14:paraId="3799FFFF" w14:textId="0FCA3FD0" w:rsidR="00403DC5" w:rsidRDefault="00403DC5" w:rsidP="008740C5">
      <w:r>
        <w:rPr>
          <w:noProof/>
        </w:rPr>
        <w:drawing>
          <wp:inline distT="0" distB="0" distL="0" distR="0" wp14:anchorId="5CFED299" wp14:editId="25789AD8">
            <wp:extent cx="5534025" cy="4032657"/>
            <wp:effectExtent l="0" t="0" r="0" b="6350"/>
            <wp:docPr id="2106612073" name="Picture 2" descr="Figure 14 is a graph showing how important various sources of information about biosecurity are to respondents. More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12073" name="Picture 2" descr="Figure 14 is a graph showing how important various sources of information about biosecurity are to respondents. More information described below."/>
                    <pic:cNvPicPr/>
                  </pic:nvPicPr>
                  <pic:blipFill>
                    <a:blip r:embed="rId55" cstate="email">
                      <a:extLst>
                        <a:ext uri="{28A0092B-C50C-407E-A947-70E740481C1C}">
                          <a14:useLocalDpi xmlns:a14="http://schemas.microsoft.com/office/drawing/2010/main"/>
                        </a:ext>
                      </a:extLst>
                    </a:blip>
                    <a:stretch>
                      <a:fillRect/>
                    </a:stretch>
                  </pic:blipFill>
                  <pic:spPr>
                    <a:xfrm>
                      <a:off x="0" y="0"/>
                      <a:ext cx="5557959" cy="4050098"/>
                    </a:xfrm>
                    <a:prstGeom prst="rect">
                      <a:avLst/>
                    </a:prstGeom>
                  </pic:spPr>
                </pic:pic>
              </a:graphicData>
            </a:graphic>
          </wp:inline>
        </w:drawing>
      </w:r>
    </w:p>
    <w:p w14:paraId="45A57B6D" w14:textId="4EA1FDFF" w:rsidR="008740C5" w:rsidRDefault="008740C5" w:rsidP="008740C5">
      <w:r>
        <w:t xml:space="preserve">Q15. On the scale again, how important are the following sources of biosecurity information for you? </w:t>
      </w:r>
    </w:p>
    <w:p w14:paraId="787CEE3E" w14:textId="77777777" w:rsidR="008740C5" w:rsidRDefault="008740C5" w:rsidP="008740C5">
      <w:r>
        <w:t xml:space="preserve">Q16. And for each of those sources of information, how much do you rely on them to inform your decisions about biosecurity? </w:t>
      </w:r>
    </w:p>
    <w:p w14:paraId="6BCCC512" w14:textId="4254D4DF" w:rsidR="008740C5" w:rsidRDefault="008740C5" w:rsidP="008740C5">
      <w:r>
        <w:t xml:space="preserve">Base sizes (n=): farms 616. </w:t>
      </w:r>
    </w:p>
    <w:p w14:paraId="3CD0FB5E" w14:textId="55231F58" w:rsidR="00587BB1" w:rsidRPr="003C7D8F" w:rsidRDefault="00587BB1" w:rsidP="006A1CEF">
      <w:r w:rsidRPr="003C7D8F">
        <w:t xml:space="preserve">Full data provided in </w:t>
      </w:r>
      <w:r w:rsidRPr="003C7D8F">
        <w:fldChar w:fldCharType="begin"/>
      </w:r>
      <w:r w:rsidRPr="003C7D8F">
        <w:instrText xml:space="preserve"> REF _Ref73448707 \h </w:instrText>
      </w:r>
      <w:r w:rsidR="003346B4" w:rsidRPr="003C7D8F">
        <w:instrText xml:space="preserve"> \* MERGEFORMAT </w:instrText>
      </w:r>
      <w:r w:rsidRPr="003C7D8F">
        <w:fldChar w:fldCharType="separate"/>
      </w:r>
      <w:r w:rsidRPr="003C7D8F">
        <w:t xml:space="preserve">Figure </w:t>
      </w:r>
      <w:r w:rsidRPr="003C7D8F">
        <w:rPr>
          <w:noProof/>
        </w:rPr>
        <w:t>14</w:t>
      </w:r>
      <w:r w:rsidRPr="003C7D8F">
        <w:fldChar w:fldCharType="end"/>
      </w:r>
      <w:r w:rsidRPr="003C7D8F">
        <w:t xml:space="preserve"> above shows that farms say following sources of biosecurity information are important to them:</w:t>
      </w:r>
    </w:p>
    <w:p w14:paraId="4A16C5DC" w14:textId="0FE62DF2" w:rsidR="002C450F" w:rsidRPr="003C7D8F" w:rsidRDefault="002C450F" w:rsidP="002C450F">
      <w:pPr>
        <w:pStyle w:val="Agbulletlist"/>
      </w:pPr>
      <w:r w:rsidRPr="003C7D8F">
        <w:lastRenderedPageBreak/>
        <w:t>90 per cent say that Industry associations and peak bodies are important</w:t>
      </w:r>
      <w:r w:rsidR="00C23BC8" w:rsidRPr="003C7D8F">
        <w:t xml:space="preserve"> while 70 per cent rely on Industry associations and peak bodies a lot as an information source</w:t>
      </w:r>
    </w:p>
    <w:p w14:paraId="31CF9749" w14:textId="172E7F64" w:rsidR="002C450F" w:rsidRPr="003C7D8F" w:rsidRDefault="002C450F" w:rsidP="002C450F">
      <w:pPr>
        <w:pStyle w:val="Agbulletlist"/>
      </w:pPr>
      <w:r w:rsidRPr="003C7D8F">
        <w:t>89 per cent say that the State Government is important</w:t>
      </w:r>
      <w:r w:rsidR="00C23BC8" w:rsidRPr="003C7D8F">
        <w:t xml:space="preserve"> while 58 per cent rely on State Government a lot as an information source</w:t>
      </w:r>
    </w:p>
    <w:p w14:paraId="7F7BEB63" w14:textId="6DD9ED8D" w:rsidR="002C450F" w:rsidRPr="003C7D8F" w:rsidRDefault="002C450F" w:rsidP="002C450F">
      <w:pPr>
        <w:pStyle w:val="Agbulletlist"/>
      </w:pPr>
      <w:r w:rsidRPr="003C7D8F">
        <w:t>85 per cent say that the Federal Government is important</w:t>
      </w:r>
      <w:r w:rsidR="00C23BC8" w:rsidRPr="003C7D8F">
        <w:t xml:space="preserve"> while 52 per cent rely on the Federal Government a lot as an information source</w:t>
      </w:r>
    </w:p>
    <w:p w14:paraId="7FA78566" w14:textId="5C7B2C56" w:rsidR="002C450F" w:rsidRPr="003C7D8F" w:rsidRDefault="002C450F" w:rsidP="002C450F">
      <w:pPr>
        <w:pStyle w:val="Agbulletlist"/>
      </w:pPr>
      <w:r w:rsidRPr="003C7D8F">
        <w:t>82 per cent say that Local businesses and farm advisers are important</w:t>
      </w:r>
      <w:r w:rsidR="00C23BC8" w:rsidRPr="003C7D8F">
        <w:t xml:space="preserve"> while 55 per cent rely on Local businesses and farm advisers a lot as an information source</w:t>
      </w:r>
    </w:p>
    <w:p w14:paraId="4B773FA2" w14:textId="14BE1923" w:rsidR="002C450F" w:rsidRPr="003C7D8F" w:rsidRDefault="002C450F" w:rsidP="002C450F">
      <w:pPr>
        <w:pStyle w:val="Agbulletlist"/>
      </w:pPr>
      <w:r w:rsidRPr="003C7D8F">
        <w:t>80 per cent say that other farmers are important</w:t>
      </w:r>
      <w:r w:rsidR="00C23BC8" w:rsidRPr="003C7D8F">
        <w:t xml:space="preserve"> while 48 per cent rely on other farmers a lot as an information source.</w:t>
      </w:r>
    </w:p>
    <w:p w14:paraId="29B129D1" w14:textId="6B566D11" w:rsidR="008740C5" w:rsidRDefault="008740C5" w:rsidP="00403DC5">
      <w:pPr>
        <w:pStyle w:val="Heading2"/>
      </w:pPr>
      <w:bookmarkStart w:id="47" w:name="_Toc73451801"/>
      <w:r>
        <w:t>Channels of communication</w:t>
      </w:r>
      <w:bookmarkEnd w:id="47"/>
      <w:r>
        <w:t xml:space="preserve"> </w:t>
      </w:r>
    </w:p>
    <w:p w14:paraId="7E335156" w14:textId="7DCE74EF" w:rsidR="00DA781A" w:rsidRDefault="002C450F" w:rsidP="008740C5">
      <w:r w:rsidRPr="002C450F">
        <w:t xml:space="preserve">As shown in </w:t>
      </w:r>
      <w:r>
        <w:fldChar w:fldCharType="begin"/>
      </w:r>
      <w:r>
        <w:instrText xml:space="preserve"> REF _Ref73446512 \h </w:instrText>
      </w:r>
      <w:r>
        <w:fldChar w:fldCharType="separate"/>
      </w:r>
      <w:r>
        <w:t xml:space="preserve">Figure </w:t>
      </w:r>
      <w:r>
        <w:rPr>
          <w:noProof/>
        </w:rPr>
        <w:t>15</w:t>
      </w:r>
      <w:r>
        <w:fldChar w:fldCharType="end"/>
      </w:r>
      <w:r w:rsidRPr="002C450F">
        <w:t>, farms (70 per cent) say that email is the most effective way for government to communicate biosecurity information. Other analysis shows that related businesses also say that email is the most effective way to communicate biosecurity information. Less than a quarter (24 per cent) of farm say that social media is an effective way to communicate.</w:t>
      </w:r>
      <w:r w:rsidR="00117D20" w:rsidRPr="00117D20">
        <w:t xml:space="preserve"> </w:t>
      </w:r>
    </w:p>
    <w:p w14:paraId="269FC4C2" w14:textId="2D6070C7" w:rsidR="008740C5" w:rsidRDefault="00403DC5" w:rsidP="00403DC5">
      <w:pPr>
        <w:pStyle w:val="Figuretitle"/>
      </w:pPr>
      <w:bookmarkStart w:id="48" w:name="_Ref73446512"/>
      <w:bookmarkStart w:id="49" w:name="_Toc73451774"/>
      <w:r>
        <w:lastRenderedPageBreak/>
        <w:t xml:space="preserve">Figure </w:t>
      </w:r>
      <w:r>
        <w:fldChar w:fldCharType="begin"/>
      </w:r>
      <w:r>
        <w:instrText xml:space="preserve"> SEQ Figure \* ARABIC </w:instrText>
      </w:r>
      <w:r>
        <w:fldChar w:fldCharType="separate"/>
      </w:r>
      <w:r w:rsidR="00D8564A">
        <w:rPr>
          <w:noProof/>
        </w:rPr>
        <w:t>15</w:t>
      </w:r>
      <w:r>
        <w:fldChar w:fldCharType="end"/>
      </w:r>
      <w:bookmarkEnd w:id="48"/>
      <w:r w:rsidRPr="007560E2">
        <w:tab/>
        <w:t>Top seven channels of communication (farms)</w:t>
      </w:r>
      <w:bookmarkEnd w:id="49"/>
    </w:p>
    <w:p w14:paraId="12F88986" w14:textId="4FBD664C" w:rsidR="00403DC5" w:rsidRDefault="00403DC5" w:rsidP="008740C5">
      <w:r>
        <w:rPr>
          <w:noProof/>
        </w:rPr>
        <w:drawing>
          <wp:inline distT="0" distB="0" distL="0" distR="0" wp14:anchorId="300A4408" wp14:editId="1DADEC82">
            <wp:extent cx="4848225" cy="4988910"/>
            <wp:effectExtent l="0" t="0" r="0" b="2540"/>
            <wp:docPr id="2106612060" name="Picture 2106612060" descr="Figure 15 shows a chart listing the top seven channels of communication that farms rely on to get biosecurity information communication. More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12060" name="Picture 2106612060" descr="Figure 15 shows a chart listing the top seven channels of communication that farms rely on to get biosecurity information communication. More information described below."/>
                    <pic:cNvPicPr/>
                  </pic:nvPicPr>
                  <pic:blipFill>
                    <a:blip r:embed="rId56" cstate="email">
                      <a:extLst>
                        <a:ext uri="{28A0092B-C50C-407E-A947-70E740481C1C}">
                          <a14:useLocalDpi xmlns:a14="http://schemas.microsoft.com/office/drawing/2010/main"/>
                        </a:ext>
                      </a:extLst>
                    </a:blip>
                    <a:stretch>
                      <a:fillRect/>
                    </a:stretch>
                  </pic:blipFill>
                  <pic:spPr>
                    <a:xfrm>
                      <a:off x="0" y="0"/>
                      <a:ext cx="4887259" cy="5029077"/>
                    </a:xfrm>
                    <a:prstGeom prst="rect">
                      <a:avLst/>
                    </a:prstGeom>
                  </pic:spPr>
                </pic:pic>
              </a:graphicData>
            </a:graphic>
          </wp:inline>
        </w:drawing>
      </w:r>
    </w:p>
    <w:p w14:paraId="5A4C020B" w14:textId="3038ED68" w:rsidR="008740C5" w:rsidRDefault="008740C5" w:rsidP="008740C5">
      <w:r>
        <w:t>Q17. What are the most effective ways for the government to communicate biosecurity information to you?</w:t>
      </w:r>
    </w:p>
    <w:p w14:paraId="30F74959" w14:textId="7468FDCA" w:rsidR="008740C5" w:rsidRDefault="008740C5" w:rsidP="008740C5">
      <w:r>
        <w:t>Base sizes (n=): farms 630.</w:t>
      </w:r>
    </w:p>
    <w:p w14:paraId="11663B28" w14:textId="3F765846" w:rsidR="006A1CEF" w:rsidRPr="003C7D8F" w:rsidRDefault="006A1CEF" w:rsidP="008740C5">
      <w:r w:rsidRPr="003C7D8F">
        <w:t xml:space="preserve">Full data provided in </w:t>
      </w:r>
      <w:r w:rsidRPr="003C7D8F">
        <w:fldChar w:fldCharType="begin"/>
      </w:r>
      <w:r w:rsidRPr="003C7D8F">
        <w:instrText xml:space="preserve"> REF _Ref73446512 \h </w:instrText>
      </w:r>
      <w:r w:rsidR="003346B4" w:rsidRPr="003C7D8F">
        <w:instrText xml:space="preserve"> \* MERGEFORMAT </w:instrText>
      </w:r>
      <w:r w:rsidRPr="003C7D8F">
        <w:fldChar w:fldCharType="separate"/>
      </w:r>
      <w:r w:rsidRPr="003C7D8F">
        <w:t xml:space="preserve">Figure </w:t>
      </w:r>
      <w:r w:rsidRPr="003C7D8F">
        <w:rPr>
          <w:noProof/>
        </w:rPr>
        <w:t>15</w:t>
      </w:r>
      <w:r w:rsidRPr="003C7D8F">
        <w:fldChar w:fldCharType="end"/>
      </w:r>
      <w:r w:rsidRPr="003C7D8F">
        <w:t xml:space="preserve"> above </w:t>
      </w:r>
      <w:r w:rsidR="002C450F" w:rsidRPr="003C7D8F">
        <w:t>list</w:t>
      </w:r>
      <w:r w:rsidRPr="003C7D8F">
        <w:t>s</w:t>
      </w:r>
      <w:r w:rsidR="002C450F" w:rsidRPr="003C7D8F">
        <w:t xml:space="preserve"> the top seven channels of communication that farms rely on to get biosecurity information communication</w:t>
      </w:r>
      <w:r w:rsidR="00587BB1" w:rsidRPr="003C7D8F">
        <w:t xml:space="preserve">, </w:t>
      </w:r>
      <w:r w:rsidR="002C450F" w:rsidRPr="003C7D8F">
        <w:t>includ</w:t>
      </w:r>
      <w:r w:rsidR="00587BB1" w:rsidRPr="003C7D8F">
        <w:t>ing</w:t>
      </w:r>
      <w:r w:rsidR="002C450F" w:rsidRPr="003C7D8F">
        <w:t xml:space="preserve">: </w:t>
      </w:r>
    </w:p>
    <w:p w14:paraId="6FD88759" w14:textId="77777777" w:rsidR="006A1CEF" w:rsidRPr="003C7D8F" w:rsidRDefault="002C450F" w:rsidP="006A1CEF">
      <w:pPr>
        <w:pStyle w:val="Agbulletlist"/>
      </w:pPr>
      <w:r w:rsidRPr="003C7D8F">
        <w:t>70 per cent rely on email</w:t>
      </w:r>
    </w:p>
    <w:p w14:paraId="259C91DA" w14:textId="77777777" w:rsidR="006A1CEF" w:rsidRPr="003C7D8F" w:rsidRDefault="002C450F" w:rsidP="006A1CEF">
      <w:pPr>
        <w:pStyle w:val="Agbulletlist"/>
      </w:pPr>
      <w:r w:rsidRPr="003C7D8F">
        <w:t>52 per cent rely on post</w:t>
      </w:r>
    </w:p>
    <w:p w14:paraId="04230953" w14:textId="77777777" w:rsidR="006A1CEF" w:rsidRPr="003C7D8F" w:rsidRDefault="002C450F" w:rsidP="006A1CEF">
      <w:pPr>
        <w:pStyle w:val="Agbulletlist"/>
      </w:pPr>
      <w:r w:rsidRPr="003C7D8F">
        <w:t>41 per cent rely on newspapers</w:t>
      </w:r>
    </w:p>
    <w:p w14:paraId="2ECD7FCB" w14:textId="77777777" w:rsidR="006A1CEF" w:rsidRPr="003C7D8F" w:rsidRDefault="002C450F" w:rsidP="006A1CEF">
      <w:pPr>
        <w:pStyle w:val="Agbulletlist"/>
      </w:pPr>
      <w:r w:rsidRPr="003C7D8F">
        <w:t>34 per cent rely on SMS</w:t>
      </w:r>
    </w:p>
    <w:p w14:paraId="467CA64A" w14:textId="77777777" w:rsidR="006A1CEF" w:rsidRPr="003C7D8F" w:rsidRDefault="002C450F" w:rsidP="006A1CEF">
      <w:pPr>
        <w:pStyle w:val="Agbulletlist"/>
      </w:pPr>
      <w:r w:rsidRPr="003C7D8F">
        <w:t>24 per cent rely on social media</w:t>
      </w:r>
    </w:p>
    <w:p w14:paraId="1A9EA4F1" w14:textId="77777777" w:rsidR="006A1CEF" w:rsidRPr="003C7D8F" w:rsidRDefault="002C450F" w:rsidP="006A1CEF">
      <w:pPr>
        <w:pStyle w:val="Agbulletlist"/>
      </w:pPr>
      <w:r w:rsidRPr="003C7D8F">
        <w:t>23 per cent rely on phone</w:t>
      </w:r>
    </w:p>
    <w:p w14:paraId="7ADD3015" w14:textId="79ADC655" w:rsidR="002C450F" w:rsidRPr="003C7D8F" w:rsidRDefault="002C450F" w:rsidP="006A1CEF">
      <w:pPr>
        <w:pStyle w:val="Agbulletlist"/>
      </w:pPr>
      <w:r w:rsidRPr="003C7D8F">
        <w:t>20 per cent rely on magazines.</w:t>
      </w:r>
    </w:p>
    <w:p w14:paraId="19C59DA5" w14:textId="34BDB053" w:rsidR="008740C5" w:rsidRDefault="008740C5" w:rsidP="00403DC5">
      <w:pPr>
        <w:pStyle w:val="Heading2"/>
      </w:pPr>
      <w:bookmarkStart w:id="50" w:name="_Toc73451802"/>
      <w:r>
        <w:lastRenderedPageBreak/>
        <w:t>Most important types of information</w:t>
      </w:r>
      <w:bookmarkEnd w:id="50"/>
    </w:p>
    <w:p w14:paraId="4D3D9344" w14:textId="340DD058" w:rsidR="008740C5" w:rsidRDefault="002C450F" w:rsidP="008740C5">
      <w:r w:rsidRPr="002C450F">
        <w:t xml:space="preserve">As shown in </w:t>
      </w:r>
      <w:r w:rsidR="006A1CEF">
        <w:fldChar w:fldCharType="begin"/>
      </w:r>
      <w:r w:rsidR="006A1CEF">
        <w:instrText xml:space="preserve"> REF _Ref73446820 \h </w:instrText>
      </w:r>
      <w:r w:rsidR="006A1CEF">
        <w:fldChar w:fldCharType="separate"/>
      </w:r>
      <w:r w:rsidR="006A1CEF">
        <w:t xml:space="preserve">Figure </w:t>
      </w:r>
      <w:r w:rsidR="006A1CEF">
        <w:rPr>
          <w:noProof/>
        </w:rPr>
        <w:t>16</w:t>
      </w:r>
      <w:r w:rsidR="006A1CEF">
        <w:fldChar w:fldCharType="end"/>
      </w:r>
      <w:r w:rsidRPr="002C450F">
        <w:t xml:space="preserve">, nine in ten farms (89 per cent) say that warnings and alerts are among the most important type of biosecurity information to receive. Eight in ten farms (81 per cent) say that how to identify pests and disease symptoms is among the most important type of information. This is followed by advice on how to identify and reduce risks (75 per cent). Information about changes to regulations is important for 72 per cent of farms. Further analysis shows that this information is more important for livestock farms, particularly sheep and beef farms (95 per cent). </w:t>
      </w:r>
      <w:r w:rsidR="008740C5">
        <w:t xml:space="preserve"> </w:t>
      </w:r>
    </w:p>
    <w:p w14:paraId="4E4766C0" w14:textId="085121E4" w:rsidR="008740C5" w:rsidRDefault="00403DC5" w:rsidP="00403DC5">
      <w:pPr>
        <w:pStyle w:val="Figuretitle"/>
      </w:pPr>
      <w:bookmarkStart w:id="51" w:name="_Ref73446820"/>
      <w:bookmarkStart w:id="52" w:name="_Toc73451775"/>
      <w:r>
        <w:t xml:space="preserve">Figure </w:t>
      </w:r>
      <w:r>
        <w:fldChar w:fldCharType="begin"/>
      </w:r>
      <w:r>
        <w:instrText xml:space="preserve"> SEQ Figure \* ARABIC </w:instrText>
      </w:r>
      <w:r>
        <w:fldChar w:fldCharType="separate"/>
      </w:r>
      <w:r w:rsidR="00D8564A">
        <w:rPr>
          <w:noProof/>
        </w:rPr>
        <w:t>16</w:t>
      </w:r>
      <w:r>
        <w:fldChar w:fldCharType="end"/>
      </w:r>
      <w:bookmarkEnd w:id="51"/>
      <w:r w:rsidRPr="00D65C0B">
        <w:tab/>
        <w:t>The most important types of biosecurity information (farms)</w:t>
      </w:r>
      <w:bookmarkEnd w:id="52"/>
      <w:r w:rsidR="008740C5">
        <w:t xml:space="preserve"> </w:t>
      </w:r>
    </w:p>
    <w:p w14:paraId="2456C7BA" w14:textId="103B61D7" w:rsidR="00403DC5" w:rsidRDefault="00403DC5" w:rsidP="008740C5">
      <w:r>
        <w:rPr>
          <w:noProof/>
        </w:rPr>
        <w:drawing>
          <wp:inline distT="0" distB="0" distL="0" distR="0" wp14:anchorId="512540A2" wp14:editId="5CB31B54">
            <wp:extent cx="6048322" cy="2809875"/>
            <wp:effectExtent l="0" t="0" r="0" b="0"/>
            <wp:docPr id="320" name="Picture 320" descr="Figure 16 shows visual representation of the most important types of biosecurity information farms receive. More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Figure 16 shows visual representation of the most important types of biosecurity information farms receive. More information described below."/>
                    <pic:cNvPicPr/>
                  </pic:nvPicPr>
                  <pic:blipFill>
                    <a:blip r:embed="rId57" cstate="screen">
                      <a:extLst>
                        <a:ext uri="{28A0092B-C50C-407E-A947-70E740481C1C}">
                          <a14:useLocalDpi xmlns:a14="http://schemas.microsoft.com/office/drawing/2010/main"/>
                        </a:ext>
                      </a:extLst>
                    </a:blip>
                    <a:stretch>
                      <a:fillRect/>
                    </a:stretch>
                  </pic:blipFill>
                  <pic:spPr>
                    <a:xfrm>
                      <a:off x="0" y="0"/>
                      <a:ext cx="6053949" cy="2812489"/>
                    </a:xfrm>
                    <a:prstGeom prst="rect">
                      <a:avLst/>
                    </a:prstGeom>
                  </pic:spPr>
                </pic:pic>
              </a:graphicData>
            </a:graphic>
          </wp:inline>
        </w:drawing>
      </w:r>
    </w:p>
    <w:p w14:paraId="243DC5CB" w14:textId="3130486A" w:rsidR="008740C5" w:rsidRDefault="008740C5" w:rsidP="008740C5">
      <w:r>
        <w:t xml:space="preserve">Q18. Which are the most important types of biosecurity information you need to receive? </w:t>
      </w:r>
    </w:p>
    <w:p w14:paraId="70D9C1C1" w14:textId="4AF16B1A" w:rsidR="008740C5" w:rsidRDefault="008740C5" w:rsidP="008740C5">
      <w:r>
        <w:t>Base sizes (n=): farms 667.</w:t>
      </w:r>
    </w:p>
    <w:p w14:paraId="2C372057" w14:textId="3A253F16" w:rsidR="006A1CEF" w:rsidRPr="003C7D8F" w:rsidRDefault="002C450F" w:rsidP="008740C5">
      <w:r w:rsidRPr="003C7D8F">
        <w:t xml:space="preserve">Data also included in </w:t>
      </w:r>
      <w:r w:rsidR="007A29A1" w:rsidRPr="003C7D8F">
        <w:fldChar w:fldCharType="begin"/>
      </w:r>
      <w:r w:rsidR="007A29A1" w:rsidRPr="003C7D8F">
        <w:instrText xml:space="preserve"> REF _Ref73446820 \h </w:instrText>
      </w:r>
      <w:r w:rsidR="003346B4" w:rsidRPr="003C7D8F">
        <w:instrText xml:space="preserve"> \* MERGEFORMAT </w:instrText>
      </w:r>
      <w:r w:rsidR="007A29A1" w:rsidRPr="003C7D8F">
        <w:fldChar w:fldCharType="separate"/>
      </w:r>
      <w:r w:rsidR="007A29A1" w:rsidRPr="003C7D8F">
        <w:t xml:space="preserve">Figure </w:t>
      </w:r>
      <w:r w:rsidR="007A29A1" w:rsidRPr="003C7D8F">
        <w:rPr>
          <w:noProof/>
        </w:rPr>
        <w:t>16</w:t>
      </w:r>
      <w:r w:rsidR="007A29A1" w:rsidRPr="003C7D8F">
        <w:fldChar w:fldCharType="end"/>
      </w:r>
      <w:r w:rsidR="007A29A1" w:rsidRPr="003C7D8F">
        <w:t xml:space="preserve"> </w:t>
      </w:r>
      <w:r w:rsidRPr="003C7D8F">
        <w:t xml:space="preserve">above: </w:t>
      </w:r>
    </w:p>
    <w:p w14:paraId="2AA69CDD" w14:textId="4AC61597" w:rsidR="002C450F" w:rsidRPr="003C7D8F" w:rsidRDefault="002C450F" w:rsidP="006A1CEF">
      <w:pPr>
        <w:pStyle w:val="Agbulletlist"/>
      </w:pPr>
      <w:r w:rsidRPr="003C7D8F">
        <w:t xml:space="preserve">72 per cent of farms indicated that </w:t>
      </w:r>
      <w:r w:rsidR="007A29A1" w:rsidRPr="003C7D8F">
        <w:t>‘</w:t>
      </w:r>
      <w:r w:rsidRPr="003C7D8F">
        <w:t>information specific to you</w:t>
      </w:r>
      <w:r w:rsidR="007A29A1" w:rsidRPr="003C7D8F">
        <w:t>’</w:t>
      </w:r>
      <w:r w:rsidRPr="003C7D8F">
        <w:t xml:space="preserve"> </w:t>
      </w:r>
      <w:r w:rsidR="007A29A1" w:rsidRPr="003C7D8F">
        <w:t>was important</w:t>
      </w:r>
      <w:r w:rsidRPr="003C7D8F">
        <w:t>.</w:t>
      </w:r>
    </w:p>
    <w:p w14:paraId="4371D690" w14:textId="77777777" w:rsidR="00587BB1" w:rsidRDefault="00587BB1">
      <w:pPr>
        <w:spacing w:before="0" w:after="0" w:line="240" w:lineRule="auto"/>
        <w:rPr>
          <w:rFonts w:ascii="Arial Bold" w:hAnsi="Arial Bold"/>
          <w:b/>
          <w:bCs/>
          <w:color w:val="4C7329"/>
          <w:sz w:val="44"/>
        </w:rPr>
      </w:pPr>
      <w:r>
        <w:br w:type="page"/>
      </w:r>
    </w:p>
    <w:p w14:paraId="6CEAEE1D" w14:textId="53863426" w:rsidR="008740C5" w:rsidRDefault="008740C5" w:rsidP="00403DC5">
      <w:pPr>
        <w:pStyle w:val="Heading1"/>
      </w:pPr>
      <w:bookmarkStart w:id="53" w:name="_Toc73451803"/>
      <w:r>
        <w:lastRenderedPageBreak/>
        <w:t>Shared Responsibility and partnerships</w:t>
      </w:r>
      <w:bookmarkEnd w:id="53"/>
    </w:p>
    <w:p w14:paraId="5E8B68C0" w14:textId="78708C36" w:rsidR="002E2362" w:rsidRPr="002E2362" w:rsidRDefault="008D7DBC" w:rsidP="002E2362">
      <w:r>
        <w:rPr>
          <w:noProof/>
        </w:rPr>
        <w:drawing>
          <wp:inline distT="0" distB="0" distL="0" distR="0" wp14:anchorId="10BFE5A9" wp14:editId="0C83D1A1">
            <wp:extent cx="5212080" cy="3608832"/>
            <wp:effectExtent l="0" t="0" r="7620" b="0"/>
            <wp:docPr id="31" name="Picture 31" descr="A photgraph of a famer wearing a watermelon coloured shirt and wearing a hat who is a man is looking at his phone. Landscape with cattle is in the background. This image was supplied by the Department of Jobs, Precincts and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hotgraph of a famer wearing a watermelon coloured shirt and wearing a hat who is a man is looking at his phone. Landscape with cattle is in the background. This image was supplied by the Department of Jobs, Precincts and Regions."/>
                    <pic:cNvPicPr/>
                  </pic:nvPicPr>
                  <pic:blipFill>
                    <a:blip r:embed="rId58" cstate="screen">
                      <a:extLst>
                        <a:ext uri="{28A0092B-C50C-407E-A947-70E740481C1C}">
                          <a14:useLocalDpi xmlns:a14="http://schemas.microsoft.com/office/drawing/2010/main"/>
                        </a:ext>
                      </a:extLst>
                    </a:blip>
                    <a:stretch>
                      <a:fillRect/>
                    </a:stretch>
                  </pic:blipFill>
                  <pic:spPr>
                    <a:xfrm>
                      <a:off x="0" y="0"/>
                      <a:ext cx="5212080" cy="3608832"/>
                    </a:xfrm>
                    <a:prstGeom prst="rect">
                      <a:avLst/>
                    </a:prstGeom>
                  </pic:spPr>
                </pic:pic>
              </a:graphicData>
            </a:graphic>
          </wp:inline>
        </w:drawing>
      </w:r>
    </w:p>
    <w:p w14:paraId="0BBDC90C" w14:textId="3B9722A7" w:rsidR="008740C5" w:rsidRDefault="008740C5" w:rsidP="00403DC5">
      <w:pPr>
        <w:pStyle w:val="Heading2"/>
      </w:pPr>
      <w:bookmarkStart w:id="54" w:name="_Toc73451804"/>
      <w:r>
        <w:t>Perceptions of the biosecurity system’s effectiveness</w:t>
      </w:r>
      <w:bookmarkEnd w:id="54"/>
    </w:p>
    <w:p w14:paraId="0AD6843D" w14:textId="274B224B" w:rsidR="008740C5" w:rsidRDefault="008740C5" w:rsidP="008740C5">
      <w:r>
        <w:t xml:space="preserve">Respondents were asked how poorly or well Victoria’s biosecurity system is functioning. </w:t>
      </w:r>
      <w:r w:rsidR="007A29A1">
        <w:fldChar w:fldCharType="begin"/>
      </w:r>
      <w:r w:rsidR="007A29A1">
        <w:instrText xml:space="preserve"> REF _Ref73446854 \h </w:instrText>
      </w:r>
      <w:r w:rsidR="007A29A1">
        <w:fldChar w:fldCharType="separate"/>
      </w:r>
      <w:r w:rsidR="007A29A1">
        <w:t xml:space="preserve">Figure </w:t>
      </w:r>
      <w:r w:rsidR="007A29A1">
        <w:rPr>
          <w:noProof/>
        </w:rPr>
        <w:t>17</w:t>
      </w:r>
      <w:r w:rsidR="007A29A1">
        <w:fldChar w:fldCharType="end"/>
      </w:r>
      <w:r w:rsidR="007A29A1">
        <w:t xml:space="preserve"> </w:t>
      </w:r>
      <w:r>
        <w:t>shows that less than half of farm (44 per cent) think the system is functioning well while 19 per cent think it is functioning poorly. Over half of related businesses (55 per cent) say the system is functioning well. In contrast, four in ten affiliated farmers (42 per cent) say the biosecurity system is functioning poorly. About a third of small holdings/ lifestyle farmers (39 per cent) and interest groups (31 per cent) also say that the system is functioning poorly.</w:t>
      </w:r>
    </w:p>
    <w:p w14:paraId="629BD872" w14:textId="329F7907" w:rsidR="008740C5" w:rsidRDefault="00403DC5" w:rsidP="00403DC5">
      <w:pPr>
        <w:pStyle w:val="Figuretitle"/>
      </w:pPr>
      <w:bookmarkStart w:id="55" w:name="_Ref73446854"/>
      <w:bookmarkStart w:id="56" w:name="_Toc73451776"/>
      <w:r>
        <w:lastRenderedPageBreak/>
        <w:t xml:space="preserve">Figure </w:t>
      </w:r>
      <w:r>
        <w:fldChar w:fldCharType="begin"/>
      </w:r>
      <w:r>
        <w:instrText xml:space="preserve"> SEQ Figure \* ARABIC </w:instrText>
      </w:r>
      <w:r>
        <w:fldChar w:fldCharType="separate"/>
      </w:r>
      <w:r w:rsidR="00D8564A">
        <w:rPr>
          <w:noProof/>
        </w:rPr>
        <w:t>17</w:t>
      </w:r>
      <w:r>
        <w:fldChar w:fldCharType="end"/>
      </w:r>
      <w:bookmarkEnd w:id="55"/>
      <w:r w:rsidRPr="00F92C12">
        <w:tab/>
        <w:t>How poorly or well is Victoria’s biosecurity system functioning?</w:t>
      </w:r>
      <w:bookmarkEnd w:id="56"/>
    </w:p>
    <w:p w14:paraId="6CC32B66" w14:textId="0A93DE7A" w:rsidR="00403DC5" w:rsidRDefault="00403DC5" w:rsidP="008740C5">
      <w:r>
        <w:rPr>
          <w:noProof/>
        </w:rPr>
        <w:drawing>
          <wp:inline distT="0" distB="0" distL="0" distR="0" wp14:anchorId="65CAAED5" wp14:editId="62BB1567">
            <wp:extent cx="5886450" cy="3990290"/>
            <wp:effectExtent l="0" t="0" r="0" b="0"/>
            <wp:docPr id="19" name="Picture 19" descr="Figure 17 shows a graph detailing how poorly or well different respondent groups viewed Victoria’s biosecurity system is functioning. More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17 shows a graph detailing how poorly or well different respondent groups viewed Victoria’s biosecurity system is functioning. More information described below."/>
                    <pic:cNvPicPr/>
                  </pic:nvPicPr>
                  <pic:blipFill>
                    <a:blip r:embed="rId59" cstate="email">
                      <a:extLst>
                        <a:ext uri="{28A0092B-C50C-407E-A947-70E740481C1C}">
                          <a14:useLocalDpi xmlns:a14="http://schemas.microsoft.com/office/drawing/2010/main"/>
                        </a:ext>
                      </a:extLst>
                    </a:blip>
                    <a:stretch>
                      <a:fillRect/>
                    </a:stretch>
                  </pic:blipFill>
                  <pic:spPr>
                    <a:xfrm>
                      <a:off x="0" y="0"/>
                      <a:ext cx="5948158" cy="4032120"/>
                    </a:xfrm>
                    <a:prstGeom prst="rect">
                      <a:avLst/>
                    </a:prstGeom>
                  </pic:spPr>
                </pic:pic>
              </a:graphicData>
            </a:graphic>
          </wp:inline>
        </w:drawing>
      </w:r>
    </w:p>
    <w:p w14:paraId="0FCB87C6" w14:textId="63C08BE1" w:rsidR="008740C5" w:rsidRDefault="008740C5" w:rsidP="008740C5">
      <w:r>
        <w:t>Q23 In your view, how poorly or well is Victoria's biosecurity system functioning?</w:t>
      </w:r>
    </w:p>
    <w:p w14:paraId="0E248229" w14:textId="24BC7250" w:rsidR="008740C5" w:rsidRDefault="008740C5" w:rsidP="008740C5">
      <w:r>
        <w:t>Base sizes (n=): farms 752; related businesses 301; affiliated farmers/businesses 201; small holdings/lifestyle farmers 77; interest groups 66; government 43.</w:t>
      </w:r>
    </w:p>
    <w:p w14:paraId="6C7A306A" w14:textId="41F1F7AC" w:rsidR="007A29A1" w:rsidRPr="003C7D8F" w:rsidRDefault="006A1CEF" w:rsidP="008740C5">
      <w:r w:rsidRPr="003C7D8F">
        <w:t>Full d</w:t>
      </w:r>
      <w:r w:rsidR="007A29A1" w:rsidRPr="003C7D8F">
        <w:t xml:space="preserve">ata </w:t>
      </w:r>
      <w:r w:rsidRPr="003C7D8F">
        <w:t>provided</w:t>
      </w:r>
      <w:r w:rsidR="007A29A1" w:rsidRPr="003C7D8F">
        <w:t xml:space="preserve"> in </w:t>
      </w:r>
      <w:r w:rsidR="007A29A1" w:rsidRPr="003C7D8F">
        <w:fldChar w:fldCharType="begin"/>
      </w:r>
      <w:r w:rsidR="007A29A1" w:rsidRPr="003C7D8F">
        <w:instrText xml:space="preserve"> REF _Ref73446854 \h </w:instrText>
      </w:r>
      <w:r w:rsidR="003346B4" w:rsidRPr="003C7D8F">
        <w:instrText xml:space="preserve"> \* MERGEFORMAT </w:instrText>
      </w:r>
      <w:r w:rsidR="007A29A1" w:rsidRPr="003C7D8F">
        <w:fldChar w:fldCharType="separate"/>
      </w:r>
      <w:r w:rsidR="007A29A1" w:rsidRPr="003C7D8F">
        <w:t xml:space="preserve">Figure </w:t>
      </w:r>
      <w:r w:rsidR="007A29A1" w:rsidRPr="003C7D8F">
        <w:rPr>
          <w:noProof/>
        </w:rPr>
        <w:t>17</w:t>
      </w:r>
      <w:r w:rsidR="007A29A1" w:rsidRPr="003C7D8F">
        <w:fldChar w:fldCharType="end"/>
      </w:r>
      <w:r w:rsidR="007A29A1" w:rsidRPr="003C7D8F">
        <w:t xml:space="preserve"> </w:t>
      </w:r>
      <w:r w:rsidRPr="003C7D8F">
        <w:t>shows that:</w:t>
      </w:r>
    </w:p>
    <w:p w14:paraId="3A3CA267" w14:textId="65CF3B65" w:rsidR="006A1CEF" w:rsidRPr="003C7D8F" w:rsidRDefault="007A29A1" w:rsidP="006A1CEF">
      <w:pPr>
        <w:pStyle w:val="Agbulletlist"/>
      </w:pPr>
      <w:r w:rsidRPr="003C7D8F">
        <w:t xml:space="preserve">44 per cent of farms said </w:t>
      </w:r>
      <w:r w:rsidR="00587BB1" w:rsidRPr="003C7D8F">
        <w:t xml:space="preserve">Victoria's biosecurity system </w:t>
      </w:r>
      <w:r w:rsidRPr="003C7D8F">
        <w:t>is functioning well while 19 per cent said it is functioning poorly</w:t>
      </w:r>
    </w:p>
    <w:p w14:paraId="4BEA8E87" w14:textId="122B4D39" w:rsidR="006A1CEF" w:rsidRPr="003C7D8F" w:rsidRDefault="007A29A1" w:rsidP="006A1CEF">
      <w:pPr>
        <w:pStyle w:val="Agbulletlist"/>
      </w:pPr>
      <w:r w:rsidRPr="003C7D8F">
        <w:t xml:space="preserve">55 per cent of related businesses said </w:t>
      </w:r>
      <w:r w:rsidR="00587BB1" w:rsidRPr="003C7D8F">
        <w:t xml:space="preserve">Victoria's biosecurity system </w:t>
      </w:r>
      <w:r w:rsidRPr="003C7D8F">
        <w:t>is functioning well while 13 per cent said it is functioning poorly</w:t>
      </w:r>
    </w:p>
    <w:p w14:paraId="5FFF7192" w14:textId="49FCDF0B" w:rsidR="006A1CEF" w:rsidRPr="003C7D8F" w:rsidRDefault="007A29A1" w:rsidP="006A1CEF">
      <w:pPr>
        <w:pStyle w:val="Agbulletlist"/>
      </w:pPr>
      <w:r w:rsidRPr="003C7D8F">
        <w:t xml:space="preserve">29 per cent of affiliated farmers or businesses said </w:t>
      </w:r>
      <w:r w:rsidR="00587BB1" w:rsidRPr="003C7D8F">
        <w:t xml:space="preserve">Victoria's biosecurity system </w:t>
      </w:r>
      <w:r w:rsidRPr="003C7D8F">
        <w:t>is functioning well while 42 per cent said it is functioning poorly</w:t>
      </w:r>
    </w:p>
    <w:p w14:paraId="6E9526C9" w14:textId="422DDE3F" w:rsidR="006A1CEF" w:rsidRPr="003C7D8F" w:rsidRDefault="007A29A1" w:rsidP="006A1CEF">
      <w:pPr>
        <w:pStyle w:val="Agbulletlist"/>
      </w:pPr>
      <w:r w:rsidRPr="003C7D8F">
        <w:t xml:space="preserve">35 per cent of small holdings and lifestyle farmers said </w:t>
      </w:r>
      <w:r w:rsidR="00587BB1" w:rsidRPr="003C7D8F">
        <w:t xml:space="preserve">Victoria's biosecurity system </w:t>
      </w:r>
      <w:r w:rsidRPr="003C7D8F">
        <w:t>is functioning well while 39 per cent said it is functioning poorly</w:t>
      </w:r>
    </w:p>
    <w:p w14:paraId="08BCBDA7" w14:textId="36B97AA6" w:rsidR="006A1CEF" w:rsidRPr="003C7D8F" w:rsidRDefault="007A29A1" w:rsidP="006A1CEF">
      <w:pPr>
        <w:pStyle w:val="Agbulletlist"/>
      </w:pPr>
      <w:r w:rsidRPr="003C7D8F">
        <w:t xml:space="preserve">37 per cent interest groups of said </w:t>
      </w:r>
      <w:r w:rsidR="00587BB1" w:rsidRPr="003C7D8F">
        <w:t xml:space="preserve">Victoria's biosecurity system </w:t>
      </w:r>
      <w:r w:rsidRPr="003C7D8F">
        <w:t>is functioning well while 31 per cent said it is functioning poorly</w:t>
      </w:r>
    </w:p>
    <w:p w14:paraId="3A623124" w14:textId="7B471971" w:rsidR="007A29A1" w:rsidRPr="003C7D8F" w:rsidRDefault="007A29A1" w:rsidP="006A1CEF">
      <w:pPr>
        <w:pStyle w:val="Agbulletlist"/>
      </w:pPr>
      <w:r w:rsidRPr="003C7D8F">
        <w:t xml:space="preserve">61 per cent government of said </w:t>
      </w:r>
      <w:r w:rsidR="00587BB1" w:rsidRPr="003C7D8F">
        <w:t xml:space="preserve">Victoria's biosecurity system </w:t>
      </w:r>
      <w:r w:rsidRPr="003C7D8F">
        <w:t>is functioning well while 13 per cent said it is functioning poorly.</w:t>
      </w:r>
    </w:p>
    <w:p w14:paraId="29A22075" w14:textId="55B414BC" w:rsidR="008740C5" w:rsidRDefault="008740C5" w:rsidP="00403DC5">
      <w:pPr>
        <w:pStyle w:val="Heading2"/>
      </w:pPr>
      <w:bookmarkStart w:id="57" w:name="_Toc73451805"/>
      <w:r>
        <w:lastRenderedPageBreak/>
        <w:t>Ability to deliver role in biosecurity</w:t>
      </w:r>
      <w:bookmarkEnd w:id="57"/>
    </w:p>
    <w:p w14:paraId="4BC3FFDF" w14:textId="1FDBF778" w:rsidR="008740C5" w:rsidRDefault="008740C5" w:rsidP="008740C5">
      <w:r>
        <w:t xml:space="preserve">Respondents were asked the extent to which they agreed or disagreed that various organisations were appropriately skilled in delivering their role in the biosecurity system. </w:t>
      </w:r>
      <w:r w:rsidR="006A1CEF">
        <w:fldChar w:fldCharType="begin"/>
      </w:r>
      <w:r w:rsidR="006A1CEF">
        <w:instrText xml:space="preserve"> REF _Ref73449035 \h </w:instrText>
      </w:r>
      <w:r w:rsidR="006A1CEF">
        <w:fldChar w:fldCharType="separate"/>
      </w:r>
      <w:r w:rsidR="006A1CEF">
        <w:t xml:space="preserve">Table </w:t>
      </w:r>
      <w:r w:rsidR="006A1CEF">
        <w:rPr>
          <w:noProof/>
        </w:rPr>
        <w:t>4</w:t>
      </w:r>
      <w:r w:rsidR="006A1CEF">
        <w:fldChar w:fldCharType="end"/>
      </w:r>
      <w:r>
        <w:t xml:space="preserve"> below </w:t>
      </w:r>
      <w:proofErr w:type="spellStart"/>
      <w:r>
        <w:t>summarises</w:t>
      </w:r>
      <w:proofErr w:type="spellEnd"/>
      <w:r>
        <w:t xml:space="preserve"> the findings for this question. The groups are listed across the top of the table and the organisations are listed on the left side. </w:t>
      </w:r>
    </w:p>
    <w:p w14:paraId="393BDFE9" w14:textId="75476A6C" w:rsidR="008740C5" w:rsidRDefault="008740C5" w:rsidP="008740C5">
      <w:r>
        <w:t xml:space="preserve">As shown in </w:t>
      </w:r>
      <w:r w:rsidR="006A1CEF">
        <w:fldChar w:fldCharType="begin"/>
      </w:r>
      <w:r w:rsidR="006A1CEF">
        <w:instrText xml:space="preserve"> REF _Ref73449035 \h </w:instrText>
      </w:r>
      <w:r w:rsidR="006A1CEF">
        <w:fldChar w:fldCharType="separate"/>
      </w:r>
      <w:r w:rsidR="006A1CEF">
        <w:t xml:space="preserve">Table </w:t>
      </w:r>
      <w:r w:rsidR="006A1CEF">
        <w:rPr>
          <w:noProof/>
        </w:rPr>
        <w:t>4</w:t>
      </w:r>
      <w:r w:rsidR="006A1CEF">
        <w:fldChar w:fldCharType="end"/>
      </w:r>
      <w:r>
        <w:t>, most groups agree that industry bodies and farm advisors are appropriately skilled to deliver their role in the biosecurity system; the exception is small holdings/lifestyle farmers, from whom only a minority agree that industry bodies are appropriately skilled. Most groups also agree that Federal and State Governments are appropriately skilled. At the other end of the scale, a lower percentage of respondents in all groups agree that local communities, lifestyle farms, upstream and downstream industries, and Local Government are appropriately skilled in delivering their role in the biosecurity system.</w:t>
      </w:r>
    </w:p>
    <w:p w14:paraId="4909B593" w14:textId="77777777" w:rsidR="008740C5" w:rsidRDefault="008740C5" w:rsidP="008740C5">
      <w:r>
        <w:t>The fact that, compared to respondents from other groups, small holdings/lifestyle farmers tend to be less likely to agree that industry bodies and Federal and State Governments are appropriately skilled could reflect the situation that small holdings/lifestyle farmers have less contact with such bodies. There might be a need for industry bodies as well as Federal and State Governments to engage more with small holdings/lifestyle farmers if they want to improve the level of confidence that small holdings/lifestyle farmers have in them.</w:t>
      </w:r>
    </w:p>
    <w:p w14:paraId="1487B0A1" w14:textId="368DAFEE" w:rsidR="008740C5" w:rsidRDefault="008740C5" w:rsidP="008740C5">
      <w:r>
        <w:t xml:space="preserve">As can also be seen in </w:t>
      </w:r>
      <w:r w:rsidR="006A1CEF">
        <w:fldChar w:fldCharType="begin"/>
      </w:r>
      <w:r w:rsidR="006A1CEF">
        <w:instrText xml:space="preserve"> REF _Ref73449035 \h </w:instrText>
      </w:r>
      <w:r w:rsidR="006A1CEF">
        <w:fldChar w:fldCharType="separate"/>
      </w:r>
      <w:r w:rsidR="006A1CEF">
        <w:t xml:space="preserve">Table </w:t>
      </w:r>
      <w:r w:rsidR="006A1CEF">
        <w:rPr>
          <w:noProof/>
        </w:rPr>
        <w:t>4</w:t>
      </w:r>
      <w:r w:rsidR="006A1CEF">
        <w:fldChar w:fldCharType="end"/>
      </w:r>
      <w:r>
        <w:t>, groups of respondents, compared to other groups, tend to be more likely to agree that their own group is appropriately skilled to deliver their role in the biosecurity system. For example, 60 per cent of farms agree that farms are appropriately skilled, but all other groups have somewhat lower levels of agreement (ranging from 40 per cent to 55 per cent) that farms are appropriately skilled. As another example, while 29 per cent of small holdings/lifestyle farmers agreed that small holdings/lifestyle farms are appropriately skilled to deliver their role in the biosecurity system, only 10 per cent to 19 per cent of respondents from other groups agreed that small holdings/lifestyle farms are appropriately skilled. These differentials could reflect a natural self-serving bias, but they also could reflect that each group knows more about their own category and the relevant skills they have compared to what other groups know about them.</w:t>
      </w:r>
    </w:p>
    <w:p w14:paraId="19B08BE4" w14:textId="70197320" w:rsidR="00403DC5" w:rsidRDefault="00403DC5" w:rsidP="00403DC5">
      <w:pPr>
        <w:pStyle w:val="Tabletitle"/>
      </w:pPr>
      <w:bookmarkStart w:id="58" w:name="_Ref73449035"/>
      <w:bookmarkStart w:id="59" w:name="_Toc73451786"/>
      <w:r>
        <w:lastRenderedPageBreak/>
        <w:t xml:space="preserve">Table </w:t>
      </w:r>
      <w:r>
        <w:fldChar w:fldCharType="begin"/>
      </w:r>
      <w:r>
        <w:instrText xml:space="preserve"> SEQ Table \* ARABIC </w:instrText>
      </w:r>
      <w:r>
        <w:fldChar w:fldCharType="separate"/>
      </w:r>
      <w:r w:rsidR="00F8399E">
        <w:rPr>
          <w:noProof/>
        </w:rPr>
        <w:t>4</w:t>
      </w:r>
      <w:r>
        <w:fldChar w:fldCharType="end"/>
      </w:r>
      <w:bookmarkEnd w:id="58"/>
      <w:r>
        <w:tab/>
        <w:t>Perceived ability of various groups to deliver their role in the biosecurity system</w:t>
      </w:r>
      <w:bookmarkEnd w:id="59"/>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bility to deliver role in biosecurity"/>
        <w:tblDescription w:val="Table 4: Perceived ability of various groups to deliver their role in the biosecurity system"/>
      </w:tblPr>
      <w:tblGrid>
        <w:gridCol w:w="1984"/>
        <w:gridCol w:w="1299"/>
        <w:gridCol w:w="1300"/>
        <w:gridCol w:w="1299"/>
        <w:gridCol w:w="1300"/>
        <w:gridCol w:w="1299"/>
        <w:gridCol w:w="1300"/>
      </w:tblGrid>
      <w:tr w:rsidR="00403DC5" w:rsidRPr="00B6098D" w14:paraId="3FDE204A" w14:textId="77777777" w:rsidTr="00265658">
        <w:trPr>
          <w:cantSplit/>
          <w:trHeight w:val="397"/>
          <w:tblHeader/>
        </w:trPr>
        <w:tc>
          <w:tcPr>
            <w:tcW w:w="1984" w:type="dxa"/>
            <w:shd w:val="clear" w:color="auto" w:fill="008239"/>
            <w:noWrap/>
            <w:vAlign w:val="bottom"/>
            <w:hideMark/>
          </w:tcPr>
          <w:p w14:paraId="4E50025E" w14:textId="77777777" w:rsidR="00403DC5" w:rsidRPr="00265658" w:rsidRDefault="00403DC5" w:rsidP="003C7D8F">
            <w:pPr>
              <w:pStyle w:val="TableText"/>
              <w:ind w:left="-57" w:right="-91"/>
              <w:rPr>
                <w:b/>
                <w:bCs/>
                <w:color w:val="FFFFFF" w:themeColor="background1"/>
                <w:sz w:val="22"/>
                <w:szCs w:val="22"/>
                <w:lang w:eastAsia="en-AU"/>
              </w:rPr>
            </w:pPr>
            <w:bookmarkStart w:id="60" w:name="ColumnTitle_1"/>
            <w:bookmarkStart w:id="61" w:name="ColumnTitle_Table4" w:colFirst="0" w:colLast="6"/>
            <w:bookmarkEnd w:id="60"/>
            <w:r w:rsidRPr="00265658">
              <w:rPr>
                <w:b/>
                <w:bCs/>
                <w:color w:val="FFFFFF" w:themeColor="background1"/>
                <w:sz w:val="22"/>
                <w:szCs w:val="22"/>
                <w:lang w:eastAsia="en-AU"/>
              </w:rPr>
              <w:t>NET Agree</w:t>
            </w:r>
          </w:p>
        </w:tc>
        <w:tc>
          <w:tcPr>
            <w:tcW w:w="1299" w:type="dxa"/>
            <w:shd w:val="clear" w:color="auto" w:fill="008239"/>
            <w:noWrap/>
            <w:vAlign w:val="bottom"/>
            <w:hideMark/>
          </w:tcPr>
          <w:p w14:paraId="6E77A1E5" w14:textId="77777777" w:rsidR="00403DC5" w:rsidRPr="00265658" w:rsidRDefault="00403DC5" w:rsidP="003C7D8F">
            <w:pPr>
              <w:pStyle w:val="TableText"/>
              <w:ind w:left="-57" w:right="-91"/>
              <w:rPr>
                <w:b/>
                <w:bCs/>
                <w:color w:val="FFFFFF" w:themeColor="background1"/>
                <w:sz w:val="22"/>
                <w:szCs w:val="22"/>
                <w:lang w:eastAsia="en-AU"/>
              </w:rPr>
            </w:pPr>
            <w:r w:rsidRPr="00265658">
              <w:rPr>
                <w:b/>
                <w:bCs/>
                <w:color w:val="FFFFFF" w:themeColor="background1"/>
                <w:sz w:val="22"/>
                <w:szCs w:val="22"/>
                <w:lang w:eastAsia="en-AU"/>
              </w:rPr>
              <w:t>Farms</w:t>
            </w:r>
          </w:p>
        </w:tc>
        <w:tc>
          <w:tcPr>
            <w:tcW w:w="1300" w:type="dxa"/>
            <w:shd w:val="clear" w:color="auto" w:fill="008239"/>
            <w:noWrap/>
            <w:vAlign w:val="bottom"/>
            <w:hideMark/>
          </w:tcPr>
          <w:p w14:paraId="7E8AAE8C" w14:textId="77777777" w:rsidR="00403DC5" w:rsidRPr="00265658" w:rsidRDefault="00403DC5" w:rsidP="003C7D8F">
            <w:pPr>
              <w:pStyle w:val="TableText"/>
              <w:ind w:left="-57" w:right="-91"/>
              <w:rPr>
                <w:b/>
                <w:bCs/>
                <w:color w:val="FFFFFF" w:themeColor="background1"/>
                <w:sz w:val="22"/>
                <w:szCs w:val="22"/>
                <w:lang w:eastAsia="en-AU"/>
              </w:rPr>
            </w:pPr>
            <w:r w:rsidRPr="00265658">
              <w:rPr>
                <w:b/>
                <w:bCs/>
                <w:color w:val="FFFFFF" w:themeColor="background1"/>
                <w:sz w:val="22"/>
                <w:szCs w:val="22"/>
                <w:lang w:eastAsia="en-AU"/>
              </w:rPr>
              <w:t>Related businesses</w:t>
            </w:r>
          </w:p>
        </w:tc>
        <w:tc>
          <w:tcPr>
            <w:tcW w:w="1299" w:type="dxa"/>
            <w:shd w:val="clear" w:color="auto" w:fill="E5EFEC"/>
            <w:vAlign w:val="bottom"/>
            <w:hideMark/>
          </w:tcPr>
          <w:p w14:paraId="2957217A" w14:textId="5A4E41E0" w:rsidR="00403DC5" w:rsidRPr="00D570B9" w:rsidRDefault="00403DC5" w:rsidP="00265658">
            <w:pPr>
              <w:pStyle w:val="TableText"/>
              <w:ind w:right="-91"/>
              <w:rPr>
                <w:b/>
                <w:bCs/>
                <w:sz w:val="20"/>
                <w:szCs w:val="20"/>
                <w:lang w:eastAsia="en-AU"/>
              </w:rPr>
            </w:pPr>
            <w:r w:rsidRPr="00D570B9">
              <w:rPr>
                <w:b/>
                <w:bCs/>
                <w:sz w:val="20"/>
                <w:szCs w:val="20"/>
                <w:lang w:eastAsia="en-AU"/>
              </w:rPr>
              <w:t>Affiliated farmers</w:t>
            </w:r>
            <w:r w:rsidR="002C74DF" w:rsidRPr="00D570B9">
              <w:rPr>
                <w:b/>
                <w:bCs/>
                <w:sz w:val="20"/>
                <w:szCs w:val="20"/>
                <w:lang w:eastAsia="en-AU"/>
              </w:rPr>
              <w:t xml:space="preserve"> or </w:t>
            </w:r>
            <w:r w:rsidRPr="00D570B9">
              <w:rPr>
                <w:b/>
                <w:bCs/>
                <w:sz w:val="20"/>
                <w:szCs w:val="20"/>
                <w:lang w:eastAsia="en-AU"/>
              </w:rPr>
              <w:t>businesses</w:t>
            </w:r>
          </w:p>
        </w:tc>
        <w:tc>
          <w:tcPr>
            <w:tcW w:w="1300" w:type="dxa"/>
            <w:shd w:val="clear" w:color="auto" w:fill="E5EFEC"/>
            <w:vAlign w:val="bottom"/>
            <w:hideMark/>
          </w:tcPr>
          <w:p w14:paraId="0EAC1F76" w14:textId="3B1A74E0" w:rsidR="00403DC5" w:rsidRPr="00D570B9" w:rsidRDefault="00403DC5" w:rsidP="00265658">
            <w:pPr>
              <w:pStyle w:val="TableText"/>
              <w:ind w:right="-91"/>
              <w:rPr>
                <w:b/>
                <w:bCs/>
                <w:sz w:val="20"/>
                <w:szCs w:val="20"/>
                <w:lang w:eastAsia="en-AU"/>
              </w:rPr>
            </w:pPr>
            <w:r w:rsidRPr="00D570B9">
              <w:rPr>
                <w:b/>
                <w:bCs/>
                <w:sz w:val="20"/>
                <w:szCs w:val="20"/>
                <w:lang w:eastAsia="en-AU"/>
              </w:rPr>
              <w:t>Small holdings</w:t>
            </w:r>
            <w:r w:rsidR="002C74DF" w:rsidRPr="00D570B9">
              <w:rPr>
                <w:b/>
                <w:bCs/>
                <w:sz w:val="20"/>
                <w:szCs w:val="20"/>
                <w:lang w:eastAsia="en-AU"/>
              </w:rPr>
              <w:t xml:space="preserve"> or</w:t>
            </w:r>
            <w:r w:rsidRPr="00D570B9">
              <w:rPr>
                <w:b/>
                <w:bCs/>
                <w:sz w:val="20"/>
                <w:szCs w:val="20"/>
                <w:lang w:eastAsia="en-AU"/>
              </w:rPr>
              <w:t xml:space="preserve"> lifestyle farmers</w:t>
            </w:r>
          </w:p>
        </w:tc>
        <w:tc>
          <w:tcPr>
            <w:tcW w:w="1299" w:type="dxa"/>
            <w:shd w:val="clear" w:color="auto" w:fill="E5EFEC"/>
            <w:vAlign w:val="bottom"/>
            <w:hideMark/>
          </w:tcPr>
          <w:p w14:paraId="7C3FB90C" w14:textId="77777777" w:rsidR="00403DC5" w:rsidRPr="00D570B9" w:rsidRDefault="00403DC5" w:rsidP="00265658">
            <w:pPr>
              <w:pStyle w:val="TableText"/>
              <w:ind w:right="-91"/>
              <w:rPr>
                <w:b/>
                <w:bCs/>
                <w:sz w:val="20"/>
                <w:szCs w:val="20"/>
                <w:lang w:eastAsia="en-AU"/>
              </w:rPr>
            </w:pPr>
            <w:r w:rsidRPr="00D570B9">
              <w:rPr>
                <w:b/>
                <w:bCs/>
                <w:sz w:val="20"/>
                <w:szCs w:val="20"/>
                <w:lang w:eastAsia="en-AU"/>
              </w:rPr>
              <w:t>Interest groups</w:t>
            </w:r>
          </w:p>
        </w:tc>
        <w:tc>
          <w:tcPr>
            <w:tcW w:w="1300" w:type="dxa"/>
            <w:shd w:val="clear" w:color="auto" w:fill="E5EFEC"/>
            <w:noWrap/>
            <w:vAlign w:val="bottom"/>
            <w:hideMark/>
          </w:tcPr>
          <w:p w14:paraId="33AAF0A1" w14:textId="3B04786F" w:rsidR="00403DC5" w:rsidRPr="00D570B9" w:rsidRDefault="00403DC5" w:rsidP="00265658">
            <w:pPr>
              <w:pStyle w:val="TableText"/>
              <w:ind w:right="-91"/>
              <w:rPr>
                <w:b/>
                <w:bCs/>
                <w:sz w:val="20"/>
                <w:szCs w:val="20"/>
                <w:lang w:eastAsia="en-AU"/>
              </w:rPr>
            </w:pPr>
            <w:r w:rsidRPr="00D570B9">
              <w:rPr>
                <w:b/>
                <w:bCs/>
                <w:sz w:val="20"/>
                <w:szCs w:val="20"/>
                <w:lang w:eastAsia="en-AU"/>
              </w:rPr>
              <w:t>Gov</w:t>
            </w:r>
            <w:r w:rsidR="002C74DF" w:rsidRPr="00D570B9">
              <w:rPr>
                <w:b/>
                <w:bCs/>
                <w:sz w:val="20"/>
                <w:szCs w:val="20"/>
                <w:lang w:eastAsia="en-AU"/>
              </w:rPr>
              <w:t>ern</w:t>
            </w:r>
            <w:r w:rsidR="00D570B9">
              <w:rPr>
                <w:b/>
                <w:bCs/>
                <w:sz w:val="20"/>
                <w:szCs w:val="20"/>
                <w:lang w:eastAsia="en-AU"/>
              </w:rPr>
              <w:t>-</w:t>
            </w:r>
            <w:proofErr w:type="spellStart"/>
            <w:r w:rsidR="002C74DF" w:rsidRPr="00D570B9">
              <w:rPr>
                <w:b/>
                <w:bCs/>
                <w:sz w:val="20"/>
                <w:szCs w:val="20"/>
                <w:lang w:eastAsia="en-AU"/>
              </w:rPr>
              <w:t>ment</w:t>
            </w:r>
            <w:proofErr w:type="spellEnd"/>
          </w:p>
        </w:tc>
      </w:tr>
      <w:bookmarkEnd w:id="61"/>
      <w:tr w:rsidR="00403DC5" w:rsidRPr="00B6098D" w14:paraId="4BAE25EA" w14:textId="77777777" w:rsidTr="00265658">
        <w:trPr>
          <w:cantSplit/>
          <w:trHeight w:val="397"/>
          <w:tblHeader/>
        </w:trPr>
        <w:tc>
          <w:tcPr>
            <w:tcW w:w="1984" w:type="dxa"/>
            <w:shd w:val="clear" w:color="auto" w:fill="008239"/>
            <w:noWrap/>
            <w:vAlign w:val="center"/>
            <w:hideMark/>
          </w:tcPr>
          <w:p w14:paraId="3EF11E93" w14:textId="77777777" w:rsidR="00403DC5" w:rsidRPr="00D570B9" w:rsidRDefault="00403DC5" w:rsidP="00265658">
            <w:pPr>
              <w:pStyle w:val="TableBasen"/>
              <w:rPr>
                <w:color w:val="FFFFFF" w:themeColor="background1"/>
                <w:sz w:val="24"/>
                <w:szCs w:val="24"/>
                <w:lang w:eastAsia="en-AU"/>
              </w:rPr>
            </w:pPr>
            <w:r w:rsidRPr="00D570B9">
              <w:rPr>
                <w:color w:val="FFFFFF" w:themeColor="background1"/>
                <w:sz w:val="24"/>
                <w:szCs w:val="24"/>
                <w:lang w:eastAsia="en-AU"/>
              </w:rPr>
              <w:t>n=</w:t>
            </w:r>
          </w:p>
        </w:tc>
        <w:tc>
          <w:tcPr>
            <w:tcW w:w="1299" w:type="dxa"/>
            <w:shd w:val="clear" w:color="auto" w:fill="008239"/>
            <w:noWrap/>
            <w:vAlign w:val="center"/>
            <w:hideMark/>
          </w:tcPr>
          <w:p w14:paraId="432ECE49" w14:textId="77777777" w:rsidR="00403DC5" w:rsidRPr="00D570B9" w:rsidRDefault="00403DC5" w:rsidP="00265658">
            <w:pPr>
              <w:pStyle w:val="TableBasen"/>
              <w:jc w:val="center"/>
              <w:rPr>
                <w:color w:val="FFFFFF" w:themeColor="background1"/>
                <w:sz w:val="24"/>
                <w:szCs w:val="24"/>
                <w:lang w:eastAsia="en-AU"/>
              </w:rPr>
            </w:pPr>
            <w:r w:rsidRPr="00D570B9">
              <w:rPr>
                <w:color w:val="FFFFFF" w:themeColor="background1"/>
                <w:sz w:val="24"/>
                <w:szCs w:val="24"/>
                <w:lang w:eastAsia="en-AU"/>
              </w:rPr>
              <w:t>700</w:t>
            </w:r>
          </w:p>
        </w:tc>
        <w:tc>
          <w:tcPr>
            <w:tcW w:w="1300" w:type="dxa"/>
            <w:shd w:val="clear" w:color="auto" w:fill="008239"/>
            <w:noWrap/>
            <w:vAlign w:val="center"/>
            <w:hideMark/>
          </w:tcPr>
          <w:p w14:paraId="75AC9B09" w14:textId="77777777" w:rsidR="00403DC5" w:rsidRPr="00D570B9" w:rsidRDefault="00403DC5" w:rsidP="00265658">
            <w:pPr>
              <w:pStyle w:val="TableBasen"/>
              <w:jc w:val="center"/>
              <w:rPr>
                <w:color w:val="FFFFFF" w:themeColor="background1"/>
                <w:sz w:val="24"/>
                <w:szCs w:val="24"/>
                <w:lang w:eastAsia="en-AU"/>
              </w:rPr>
            </w:pPr>
            <w:r w:rsidRPr="00D570B9">
              <w:rPr>
                <w:color w:val="FFFFFF" w:themeColor="background1"/>
                <w:sz w:val="24"/>
                <w:szCs w:val="24"/>
                <w:lang w:eastAsia="en-AU"/>
              </w:rPr>
              <w:t>280</w:t>
            </w:r>
          </w:p>
        </w:tc>
        <w:tc>
          <w:tcPr>
            <w:tcW w:w="1299" w:type="dxa"/>
            <w:shd w:val="clear" w:color="auto" w:fill="E5EFEC"/>
            <w:vAlign w:val="center"/>
            <w:hideMark/>
          </w:tcPr>
          <w:p w14:paraId="79C4A446" w14:textId="77777777" w:rsidR="00403DC5" w:rsidRPr="00D570B9" w:rsidRDefault="00403DC5" w:rsidP="00265658">
            <w:pPr>
              <w:pStyle w:val="TableBasen"/>
              <w:jc w:val="center"/>
              <w:rPr>
                <w:sz w:val="24"/>
                <w:szCs w:val="24"/>
                <w:lang w:eastAsia="en-AU"/>
              </w:rPr>
            </w:pPr>
            <w:r w:rsidRPr="00D570B9">
              <w:rPr>
                <w:sz w:val="24"/>
                <w:szCs w:val="24"/>
                <w:lang w:eastAsia="en-AU"/>
              </w:rPr>
              <w:t>201</w:t>
            </w:r>
          </w:p>
        </w:tc>
        <w:tc>
          <w:tcPr>
            <w:tcW w:w="1300" w:type="dxa"/>
            <w:shd w:val="clear" w:color="auto" w:fill="E5EFEC"/>
            <w:vAlign w:val="center"/>
            <w:hideMark/>
          </w:tcPr>
          <w:p w14:paraId="07DF02F3" w14:textId="77777777" w:rsidR="00403DC5" w:rsidRPr="00D570B9" w:rsidRDefault="00403DC5" w:rsidP="00265658">
            <w:pPr>
              <w:pStyle w:val="TableBasen"/>
              <w:jc w:val="center"/>
              <w:rPr>
                <w:sz w:val="24"/>
                <w:szCs w:val="24"/>
                <w:lang w:eastAsia="en-AU"/>
              </w:rPr>
            </w:pPr>
            <w:r w:rsidRPr="00D570B9">
              <w:rPr>
                <w:sz w:val="24"/>
                <w:szCs w:val="24"/>
                <w:lang w:eastAsia="en-AU"/>
              </w:rPr>
              <w:t>72</w:t>
            </w:r>
          </w:p>
        </w:tc>
        <w:tc>
          <w:tcPr>
            <w:tcW w:w="1299" w:type="dxa"/>
            <w:shd w:val="clear" w:color="auto" w:fill="E5EFEC"/>
            <w:vAlign w:val="center"/>
            <w:hideMark/>
          </w:tcPr>
          <w:p w14:paraId="1180DEF3" w14:textId="77777777" w:rsidR="00403DC5" w:rsidRPr="00D570B9" w:rsidRDefault="00403DC5" w:rsidP="00265658">
            <w:pPr>
              <w:pStyle w:val="TableBasen"/>
              <w:jc w:val="center"/>
              <w:rPr>
                <w:sz w:val="24"/>
                <w:szCs w:val="24"/>
                <w:lang w:eastAsia="en-AU"/>
              </w:rPr>
            </w:pPr>
            <w:r w:rsidRPr="00D570B9">
              <w:rPr>
                <w:sz w:val="24"/>
                <w:szCs w:val="24"/>
                <w:lang w:eastAsia="en-AU"/>
              </w:rPr>
              <w:t>65</w:t>
            </w:r>
          </w:p>
        </w:tc>
        <w:tc>
          <w:tcPr>
            <w:tcW w:w="1300" w:type="dxa"/>
            <w:shd w:val="clear" w:color="auto" w:fill="E5EFEC"/>
            <w:noWrap/>
            <w:vAlign w:val="center"/>
            <w:hideMark/>
          </w:tcPr>
          <w:p w14:paraId="17F5CC5F" w14:textId="77777777" w:rsidR="00403DC5" w:rsidRPr="00D570B9" w:rsidRDefault="00403DC5" w:rsidP="00265658">
            <w:pPr>
              <w:pStyle w:val="TableBasen"/>
              <w:jc w:val="center"/>
              <w:rPr>
                <w:sz w:val="24"/>
                <w:szCs w:val="24"/>
                <w:lang w:eastAsia="en-AU"/>
              </w:rPr>
            </w:pPr>
            <w:r w:rsidRPr="00D570B9">
              <w:rPr>
                <w:sz w:val="24"/>
                <w:szCs w:val="24"/>
                <w:lang w:eastAsia="en-AU"/>
              </w:rPr>
              <w:t>43</w:t>
            </w:r>
          </w:p>
        </w:tc>
      </w:tr>
      <w:tr w:rsidR="00403DC5" w:rsidRPr="00B6098D" w14:paraId="6B203FE5" w14:textId="77777777" w:rsidTr="00835DC5">
        <w:trPr>
          <w:cantSplit/>
          <w:trHeight w:val="567"/>
          <w:tblHeader/>
        </w:trPr>
        <w:tc>
          <w:tcPr>
            <w:tcW w:w="1984" w:type="dxa"/>
            <w:shd w:val="clear" w:color="auto" w:fill="auto"/>
            <w:noWrap/>
            <w:vAlign w:val="center"/>
            <w:hideMark/>
          </w:tcPr>
          <w:p w14:paraId="72F14DD5" w14:textId="77777777" w:rsidR="00403DC5" w:rsidRPr="00D570B9" w:rsidRDefault="00403DC5" w:rsidP="00265658">
            <w:pPr>
              <w:pStyle w:val="TableText"/>
              <w:rPr>
                <w:sz w:val="24"/>
                <w:szCs w:val="24"/>
                <w:lang w:eastAsia="en-AU"/>
              </w:rPr>
            </w:pPr>
            <w:r w:rsidRPr="00D570B9">
              <w:rPr>
                <w:sz w:val="24"/>
                <w:szCs w:val="24"/>
                <w:lang w:eastAsia="en-AU"/>
              </w:rPr>
              <w:t>Industry bodies</w:t>
            </w:r>
          </w:p>
        </w:tc>
        <w:tc>
          <w:tcPr>
            <w:tcW w:w="1299" w:type="dxa"/>
            <w:shd w:val="clear" w:color="auto" w:fill="auto"/>
            <w:noWrap/>
            <w:vAlign w:val="center"/>
            <w:hideMark/>
          </w:tcPr>
          <w:p w14:paraId="2E43DDB0"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78%</w:t>
            </w:r>
          </w:p>
        </w:tc>
        <w:tc>
          <w:tcPr>
            <w:tcW w:w="1300" w:type="dxa"/>
            <w:shd w:val="clear" w:color="auto" w:fill="auto"/>
            <w:noWrap/>
            <w:vAlign w:val="center"/>
            <w:hideMark/>
          </w:tcPr>
          <w:p w14:paraId="7C9C85C5"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72%</w:t>
            </w:r>
          </w:p>
        </w:tc>
        <w:tc>
          <w:tcPr>
            <w:tcW w:w="1299" w:type="dxa"/>
            <w:shd w:val="clear" w:color="auto" w:fill="auto"/>
            <w:noWrap/>
            <w:vAlign w:val="center"/>
            <w:hideMark/>
          </w:tcPr>
          <w:p w14:paraId="1BC4D8CB"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65%</w:t>
            </w:r>
          </w:p>
        </w:tc>
        <w:tc>
          <w:tcPr>
            <w:tcW w:w="1300" w:type="dxa"/>
            <w:shd w:val="clear" w:color="auto" w:fill="auto"/>
            <w:noWrap/>
            <w:vAlign w:val="center"/>
            <w:hideMark/>
          </w:tcPr>
          <w:p w14:paraId="69BDB1E5"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43%</w:t>
            </w:r>
          </w:p>
        </w:tc>
        <w:tc>
          <w:tcPr>
            <w:tcW w:w="1299" w:type="dxa"/>
            <w:shd w:val="clear" w:color="auto" w:fill="auto"/>
            <w:noWrap/>
            <w:vAlign w:val="center"/>
            <w:hideMark/>
          </w:tcPr>
          <w:p w14:paraId="2D5E8957"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59%</w:t>
            </w:r>
          </w:p>
        </w:tc>
        <w:tc>
          <w:tcPr>
            <w:tcW w:w="1300" w:type="dxa"/>
            <w:shd w:val="clear" w:color="auto" w:fill="auto"/>
            <w:noWrap/>
            <w:vAlign w:val="center"/>
            <w:hideMark/>
          </w:tcPr>
          <w:p w14:paraId="1EC79EB5"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80%</w:t>
            </w:r>
          </w:p>
        </w:tc>
      </w:tr>
      <w:tr w:rsidR="00403DC5" w:rsidRPr="00B6098D" w14:paraId="08BDDD6F" w14:textId="77777777" w:rsidTr="00835DC5">
        <w:trPr>
          <w:cantSplit/>
          <w:trHeight w:val="567"/>
          <w:tblHeader/>
        </w:trPr>
        <w:tc>
          <w:tcPr>
            <w:tcW w:w="1984" w:type="dxa"/>
            <w:shd w:val="clear" w:color="auto" w:fill="auto"/>
            <w:noWrap/>
            <w:vAlign w:val="center"/>
            <w:hideMark/>
          </w:tcPr>
          <w:p w14:paraId="4F403298" w14:textId="77777777" w:rsidR="00403DC5" w:rsidRPr="00D570B9" w:rsidRDefault="00403DC5" w:rsidP="00265658">
            <w:pPr>
              <w:pStyle w:val="TableText"/>
              <w:rPr>
                <w:sz w:val="24"/>
                <w:szCs w:val="24"/>
                <w:lang w:eastAsia="en-AU"/>
              </w:rPr>
            </w:pPr>
            <w:r w:rsidRPr="00D570B9">
              <w:rPr>
                <w:sz w:val="24"/>
                <w:szCs w:val="24"/>
                <w:lang w:eastAsia="en-AU"/>
              </w:rPr>
              <w:t>Farm advisors</w:t>
            </w:r>
          </w:p>
        </w:tc>
        <w:tc>
          <w:tcPr>
            <w:tcW w:w="1299" w:type="dxa"/>
            <w:shd w:val="clear" w:color="auto" w:fill="auto"/>
            <w:noWrap/>
            <w:vAlign w:val="center"/>
            <w:hideMark/>
          </w:tcPr>
          <w:p w14:paraId="6CE1DB8A"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76%</w:t>
            </w:r>
          </w:p>
        </w:tc>
        <w:tc>
          <w:tcPr>
            <w:tcW w:w="1300" w:type="dxa"/>
            <w:shd w:val="clear" w:color="auto" w:fill="auto"/>
            <w:noWrap/>
            <w:vAlign w:val="center"/>
            <w:hideMark/>
          </w:tcPr>
          <w:p w14:paraId="2FB033AC"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61%</w:t>
            </w:r>
          </w:p>
        </w:tc>
        <w:tc>
          <w:tcPr>
            <w:tcW w:w="1299" w:type="dxa"/>
            <w:shd w:val="clear" w:color="auto" w:fill="auto"/>
            <w:noWrap/>
            <w:vAlign w:val="center"/>
            <w:hideMark/>
          </w:tcPr>
          <w:p w14:paraId="15BB0EC0"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55%</w:t>
            </w:r>
          </w:p>
        </w:tc>
        <w:tc>
          <w:tcPr>
            <w:tcW w:w="1300" w:type="dxa"/>
            <w:shd w:val="clear" w:color="auto" w:fill="auto"/>
            <w:noWrap/>
            <w:vAlign w:val="center"/>
            <w:hideMark/>
          </w:tcPr>
          <w:p w14:paraId="4431973E"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54%</w:t>
            </w:r>
          </w:p>
        </w:tc>
        <w:tc>
          <w:tcPr>
            <w:tcW w:w="1299" w:type="dxa"/>
            <w:shd w:val="clear" w:color="auto" w:fill="auto"/>
            <w:noWrap/>
            <w:vAlign w:val="center"/>
            <w:hideMark/>
          </w:tcPr>
          <w:p w14:paraId="3D8407E8"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66%</w:t>
            </w:r>
          </w:p>
        </w:tc>
        <w:tc>
          <w:tcPr>
            <w:tcW w:w="1300" w:type="dxa"/>
            <w:shd w:val="clear" w:color="auto" w:fill="auto"/>
            <w:noWrap/>
            <w:vAlign w:val="center"/>
            <w:hideMark/>
          </w:tcPr>
          <w:p w14:paraId="0D3015B8"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58%</w:t>
            </w:r>
          </w:p>
        </w:tc>
      </w:tr>
      <w:tr w:rsidR="00403DC5" w:rsidRPr="00B6098D" w14:paraId="3AA83497" w14:textId="77777777" w:rsidTr="00835DC5">
        <w:trPr>
          <w:cantSplit/>
          <w:trHeight w:val="567"/>
          <w:tblHeader/>
        </w:trPr>
        <w:tc>
          <w:tcPr>
            <w:tcW w:w="1984" w:type="dxa"/>
            <w:shd w:val="clear" w:color="auto" w:fill="auto"/>
            <w:noWrap/>
            <w:vAlign w:val="center"/>
            <w:hideMark/>
          </w:tcPr>
          <w:p w14:paraId="76E49787" w14:textId="77777777" w:rsidR="00403DC5" w:rsidRPr="00D570B9" w:rsidRDefault="00403DC5" w:rsidP="00265658">
            <w:pPr>
              <w:pStyle w:val="TableText"/>
              <w:rPr>
                <w:sz w:val="24"/>
                <w:szCs w:val="24"/>
                <w:lang w:eastAsia="en-AU"/>
              </w:rPr>
            </w:pPr>
            <w:r w:rsidRPr="00D570B9">
              <w:rPr>
                <w:sz w:val="24"/>
                <w:szCs w:val="24"/>
                <w:lang w:eastAsia="en-AU"/>
              </w:rPr>
              <w:t>Federal Government</w:t>
            </w:r>
          </w:p>
        </w:tc>
        <w:tc>
          <w:tcPr>
            <w:tcW w:w="1299" w:type="dxa"/>
            <w:shd w:val="clear" w:color="auto" w:fill="auto"/>
            <w:noWrap/>
            <w:vAlign w:val="center"/>
            <w:hideMark/>
          </w:tcPr>
          <w:p w14:paraId="3A961CB1"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66%</w:t>
            </w:r>
          </w:p>
        </w:tc>
        <w:tc>
          <w:tcPr>
            <w:tcW w:w="1300" w:type="dxa"/>
            <w:shd w:val="clear" w:color="auto" w:fill="auto"/>
            <w:noWrap/>
            <w:vAlign w:val="center"/>
            <w:hideMark/>
          </w:tcPr>
          <w:p w14:paraId="2BD77583"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68%</w:t>
            </w:r>
          </w:p>
        </w:tc>
        <w:tc>
          <w:tcPr>
            <w:tcW w:w="1299" w:type="dxa"/>
            <w:shd w:val="clear" w:color="auto" w:fill="auto"/>
            <w:noWrap/>
            <w:vAlign w:val="center"/>
            <w:hideMark/>
          </w:tcPr>
          <w:p w14:paraId="03C3F9CF"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57%</w:t>
            </w:r>
          </w:p>
        </w:tc>
        <w:tc>
          <w:tcPr>
            <w:tcW w:w="1300" w:type="dxa"/>
            <w:shd w:val="clear" w:color="auto" w:fill="auto"/>
            <w:noWrap/>
            <w:vAlign w:val="center"/>
            <w:hideMark/>
          </w:tcPr>
          <w:p w14:paraId="10533E2A"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38%</w:t>
            </w:r>
          </w:p>
        </w:tc>
        <w:tc>
          <w:tcPr>
            <w:tcW w:w="1299" w:type="dxa"/>
            <w:shd w:val="clear" w:color="auto" w:fill="auto"/>
            <w:noWrap/>
            <w:vAlign w:val="center"/>
            <w:hideMark/>
          </w:tcPr>
          <w:p w14:paraId="64847B11"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61%</w:t>
            </w:r>
          </w:p>
        </w:tc>
        <w:tc>
          <w:tcPr>
            <w:tcW w:w="1300" w:type="dxa"/>
            <w:shd w:val="clear" w:color="auto" w:fill="auto"/>
            <w:noWrap/>
            <w:vAlign w:val="center"/>
            <w:hideMark/>
          </w:tcPr>
          <w:p w14:paraId="497222A7"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71%</w:t>
            </w:r>
          </w:p>
        </w:tc>
      </w:tr>
      <w:tr w:rsidR="00403DC5" w:rsidRPr="00B6098D" w14:paraId="53BC5627" w14:textId="77777777" w:rsidTr="00835DC5">
        <w:trPr>
          <w:cantSplit/>
          <w:trHeight w:val="567"/>
          <w:tblHeader/>
        </w:trPr>
        <w:tc>
          <w:tcPr>
            <w:tcW w:w="1984" w:type="dxa"/>
            <w:shd w:val="clear" w:color="auto" w:fill="auto"/>
            <w:noWrap/>
            <w:vAlign w:val="center"/>
            <w:hideMark/>
          </w:tcPr>
          <w:p w14:paraId="61F6491D" w14:textId="77777777" w:rsidR="00403DC5" w:rsidRPr="00D570B9" w:rsidRDefault="00403DC5" w:rsidP="00265658">
            <w:pPr>
              <w:pStyle w:val="TableText"/>
              <w:rPr>
                <w:sz w:val="24"/>
                <w:szCs w:val="24"/>
                <w:lang w:eastAsia="en-AU"/>
              </w:rPr>
            </w:pPr>
            <w:r w:rsidRPr="00D570B9">
              <w:rPr>
                <w:sz w:val="24"/>
                <w:szCs w:val="24"/>
                <w:lang w:eastAsia="en-AU"/>
              </w:rPr>
              <w:t>State Government</w:t>
            </w:r>
          </w:p>
        </w:tc>
        <w:tc>
          <w:tcPr>
            <w:tcW w:w="1299" w:type="dxa"/>
            <w:shd w:val="clear" w:color="auto" w:fill="auto"/>
            <w:noWrap/>
            <w:vAlign w:val="center"/>
            <w:hideMark/>
          </w:tcPr>
          <w:p w14:paraId="405FC995"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63%</w:t>
            </w:r>
          </w:p>
        </w:tc>
        <w:tc>
          <w:tcPr>
            <w:tcW w:w="1300" w:type="dxa"/>
            <w:shd w:val="clear" w:color="auto" w:fill="auto"/>
            <w:noWrap/>
            <w:vAlign w:val="center"/>
            <w:hideMark/>
          </w:tcPr>
          <w:p w14:paraId="35C5301F"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71%</w:t>
            </w:r>
          </w:p>
        </w:tc>
        <w:tc>
          <w:tcPr>
            <w:tcW w:w="1299" w:type="dxa"/>
            <w:shd w:val="clear" w:color="auto" w:fill="auto"/>
            <w:noWrap/>
            <w:vAlign w:val="center"/>
            <w:hideMark/>
          </w:tcPr>
          <w:p w14:paraId="68D3EAAE"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56%</w:t>
            </w:r>
          </w:p>
        </w:tc>
        <w:tc>
          <w:tcPr>
            <w:tcW w:w="1300" w:type="dxa"/>
            <w:shd w:val="clear" w:color="auto" w:fill="auto"/>
            <w:noWrap/>
            <w:vAlign w:val="center"/>
            <w:hideMark/>
          </w:tcPr>
          <w:p w14:paraId="24DEF1C0"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50%</w:t>
            </w:r>
          </w:p>
        </w:tc>
        <w:tc>
          <w:tcPr>
            <w:tcW w:w="1299" w:type="dxa"/>
            <w:shd w:val="clear" w:color="auto" w:fill="auto"/>
            <w:noWrap/>
            <w:vAlign w:val="center"/>
            <w:hideMark/>
          </w:tcPr>
          <w:p w14:paraId="17ED12BE"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61%</w:t>
            </w:r>
          </w:p>
        </w:tc>
        <w:tc>
          <w:tcPr>
            <w:tcW w:w="1300" w:type="dxa"/>
            <w:shd w:val="clear" w:color="auto" w:fill="auto"/>
            <w:noWrap/>
            <w:vAlign w:val="center"/>
            <w:hideMark/>
          </w:tcPr>
          <w:p w14:paraId="7CF4BB24"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81%</w:t>
            </w:r>
          </w:p>
        </w:tc>
      </w:tr>
      <w:tr w:rsidR="00403DC5" w:rsidRPr="00B6098D" w14:paraId="757F7C76" w14:textId="77777777" w:rsidTr="00835DC5">
        <w:trPr>
          <w:cantSplit/>
          <w:trHeight w:val="567"/>
          <w:tblHeader/>
        </w:trPr>
        <w:tc>
          <w:tcPr>
            <w:tcW w:w="1984" w:type="dxa"/>
            <w:shd w:val="clear" w:color="auto" w:fill="auto"/>
            <w:noWrap/>
            <w:vAlign w:val="center"/>
            <w:hideMark/>
          </w:tcPr>
          <w:p w14:paraId="7B41FC97" w14:textId="77777777" w:rsidR="00403DC5" w:rsidRPr="00D570B9" w:rsidRDefault="00403DC5" w:rsidP="00265658">
            <w:pPr>
              <w:pStyle w:val="TableText"/>
              <w:rPr>
                <w:sz w:val="24"/>
                <w:szCs w:val="24"/>
                <w:lang w:eastAsia="en-AU"/>
              </w:rPr>
            </w:pPr>
            <w:r w:rsidRPr="00D570B9">
              <w:rPr>
                <w:sz w:val="24"/>
                <w:szCs w:val="24"/>
                <w:lang w:eastAsia="en-AU"/>
              </w:rPr>
              <w:t>Farmers</w:t>
            </w:r>
          </w:p>
        </w:tc>
        <w:tc>
          <w:tcPr>
            <w:tcW w:w="1299" w:type="dxa"/>
            <w:shd w:val="clear" w:color="auto" w:fill="auto"/>
            <w:noWrap/>
            <w:vAlign w:val="center"/>
            <w:hideMark/>
          </w:tcPr>
          <w:p w14:paraId="2D8438AC"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60%</w:t>
            </w:r>
          </w:p>
        </w:tc>
        <w:tc>
          <w:tcPr>
            <w:tcW w:w="1300" w:type="dxa"/>
            <w:shd w:val="clear" w:color="auto" w:fill="auto"/>
            <w:noWrap/>
            <w:vAlign w:val="center"/>
            <w:hideMark/>
          </w:tcPr>
          <w:p w14:paraId="447EF63A"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52%</w:t>
            </w:r>
          </w:p>
        </w:tc>
        <w:tc>
          <w:tcPr>
            <w:tcW w:w="1299" w:type="dxa"/>
            <w:shd w:val="clear" w:color="auto" w:fill="auto"/>
            <w:noWrap/>
            <w:vAlign w:val="center"/>
            <w:hideMark/>
          </w:tcPr>
          <w:p w14:paraId="55B8DD72"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48%</w:t>
            </w:r>
          </w:p>
        </w:tc>
        <w:tc>
          <w:tcPr>
            <w:tcW w:w="1300" w:type="dxa"/>
            <w:shd w:val="clear" w:color="auto" w:fill="auto"/>
            <w:noWrap/>
            <w:vAlign w:val="center"/>
            <w:hideMark/>
          </w:tcPr>
          <w:p w14:paraId="3014381B"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48%</w:t>
            </w:r>
          </w:p>
        </w:tc>
        <w:tc>
          <w:tcPr>
            <w:tcW w:w="1299" w:type="dxa"/>
            <w:shd w:val="clear" w:color="auto" w:fill="auto"/>
            <w:noWrap/>
            <w:vAlign w:val="center"/>
            <w:hideMark/>
          </w:tcPr>
          <w:p w14:paraId="12B9278C"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40%</w:t>
            </w:r>
          </w:p>
        </w:tc>
        <w:tc>
          <w:tcPr>
            <w:tcW w:w="1300" w:type="dxa"/>
            <w:shd w:val="clear" w:color="auto" w:fill="auto"/>
            <w:noWrap/>
            <w:vAlign w:val="center"/>
            <w:hideMark/>
          </w:tcPr>
          <w:p w14:paraId="642EE120"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55%</w:t>
            </w:r>
          </w:p>
        </w:tc>
      </w:tr>
      <w:tr w:rsidR="00403DC5" w:rsidRPr="00B6098D" w14:paraId="739E3535" w14:textId="77777777" w:rsidTr="00835DC5">
        <w:trPr>
          <w:cantSplit/>
          <w:trHeight w:val="567"/>
          <w:tblHeader/>
        </w:trPr>
        <w:tc>
          <w:tcPr>
            <w:tcW w:w="1984" w:type="dxa"/>
            <w:shd w:val="clear" w:color="auto" w:fill="auto"/>
            <w:noWrap/>
            <w:vAlign w:val="center"/>
            <w:hideMark/>
          </w:tcPr>
          <w:p w14:paraId="36D6B407" w14:textId="77777777" w:rsidR="00403DC5" w:rsidRPr="00D570B9" w:rsidRDefault="00403DC5" w:rsidP="00265658">
            <w:pPr>
              <w:pStyle w:val="TableText"/>
              <w:rPr>
                <w:sz w:val="24"/>
                <w:szCs w:val="24"/>
                <w:lang w:eastAsia="en-AU"/>
              </w:rPr>
            </w:pPr>
            <w:r w:rsidRPr="00D570B9">
              <w:rPr>
                <w:sz w:val="24"/>
                <w:szCs w:val="24"/>
                <w:lang w:eastAsia="en-AU"/>
              </w:rPr>
              <w:t>Upstream suppliers</w:t>
            </w:r>
            <w:r w:rsidRPr="00D570B9">
              <w:rPr>
                <w:sz w:val="24"/>
                <w:szCs w:val="24"/>
                <w:lang w:eastAsia="en-AU"/>
              </w:rPr>
              <w:br/>
              <w:t>and industries</w:t>
            </w:r>
          </w:p>
        </w:tc>
        <w:tc>
          <w:tcPr>
            <w:tcW w:w="1299" w:type="dxa"/>
            <w:shd w:val="clear" w:color="auto" w:fill="auto"/>
            <w:noWrap/>
            <w:vAlign w:val="center"/>
            <w:hideMark/>
          </w:tcPr>
          <w:p w14:paraId="65C53F71"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48%</w:t>
            </w:r>
          </w:p>
        </w:tc>
        <w:tc>
          <w:tcPr>
            <w:tcW w:w="1300" w:type="dxa"/>
            <w:shd w:val="clear" w:color="auto" w:fill="auto"/>
            <w:noWrap/>
            <w:vAlign w:val="center"/>
            <w:hideMark/>
          </w:tcPr>
          <w:p w14:paraId="5B1FB627"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42%</w:t>
            </w:r>
          </w:p>
        </w:tc>
        <w:tc>
          <w:tcPr>
            <w:tcW w:w="1299" w:type="dxa"/>
            <w:shd w:val="clear" w:color="auto" w:fill="auto"/>
            <w:noWrap/>
            <w:vAlign w:val="center"/>
            <w:hideMark/>
          </w:tcPr>
          <w:p w14:paraId="6A9BE9C8"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30%</w:t>
            </w:r>
          </w:p>
        </w:tc>
        <w:tc>
          <w:tcPr>
            <w:tcW w:w="1300" w:type="dxa"/>
            <w:shd w:val="clear" w:color="auto" w:fill="auto"/>
            <w:noWrap/>
            <w:vAlign w:val="center"/>
            <w:hideMark/>
          </w:tcPr>
          <w:p w14:paraId="7A6481E8"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23%</w:t>
            </w:r>
          </w:p>
        </w:tc>
        <w:tc>
          <w:tcPr>
            <w:tcW w:w="1299" w:type="dxa"/>
            <w:shd w:val="clear" w:color="auto" w:fill="auto"/>
            <w:noWrap/>
            <w:vAlign w:val="center"/>
            <w:hideMark/>
          </w:tcPr>
          <w:p w14:paraId="7CD8A2D4"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26%</w:t>
            </w:r>
          </w:p>
        </w:tc>
        <w:tc>
          <w:tcPr>
            <w:tcW w:w="1300" w:type="dxa"/>
            <w:shd w:val="clear" w:color="auto" w:fill="auto"/>
            <w:noWrap/>
            <w:vAlign w:val="center"/>
            <w:hideMark/>
          </w:tcPr>
          <w:p w14:paraId="1DEBA178"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39%</w:t>
            </w:r>
          </w:p>
        </w:tc>
      </w:tr>
      <w:tr w:rsidR="00403DC5" w:rsidRPr="00B6098D" w14:paraId="1789FB78" w14:textId="77777777" w:rsidTr="00835DC5">
        <w:trPr>
          <w:cantSplit/>
          <w:trHeight w:val="567"/>
          <w:tblHeader/>
        </w:trPr>
        <w:tc>
          <w:tcPr>
            <w:tcW w:w="1984" w:type="dxa"/>
            <w:shd w:val="clear" w:color="auto" w:fill="auto"/>
            <w:noWrap/>
            <w:vAlign w:val="center"/>
            <w:hideMark/>
          </w:tcPr>
          <w:p w14:paraId="176C3070" w14:textId="77777777" w:rsidR="00403DC5" w:rsidRPr="00D570B9" w:rsidRDefault="00403DC5" w:rsidP="00265658">
            <w:pPr>
              <w:pStyle w:val="TableText"/>
              <w:rPr>
                <w:sz w:val="24"/>
                <w:szCs w:val="24"/>
                <w:lang w:eastAsia="en-AU"/>
              </w:rPr>
            </w:pPr>
            <w:r w:rsidRPr="00D570B9">
              <w:rPr>
                <w:sz w:val="24"/>
                <w:szCs w:val="24"/>
                <w:lang w:eastAsia="en-AU"/>
              </w:rPr>
              <w:t>Downstream companies</w:t>
            </w:r>
          </w:p>
          <w:p w14:paraId="2C8AE7AB" w14:textId="77777777" w:rsidR="00403DC5" w:rsidRPr="00D570B9" w:rsidRDefault="00403DC5" w:rsidP="00265658">
            <w:pPr>
              <w:pStyle w:val="TableText"/>
              <w:rPr>
                <w:sz w:val="24"/>
                <w:szCs w:val="24"/>
                <w:lang w:eastAsia="en-AU"/>
              </w:rPr>
            </w:pPr>
            <w:r w:rsidRPr="00D570B9">
              <w:rPr>
                <w:sz w:val="24"/>
                <w:szCs w:val="24"/>
                <w:lang w:eastAsia="en-AU"/>
              </w:rPr>
              <w:t>and industries</w:t>
            </w:r>
          </w:p>
        </w:tc>
        <w:tc>
          <w:tcPr>
            <w:tcW w:w="1299" w:type="dxa"/>
            <w:shd w:val="clear" w:color="auto" w:fill="auto"/>
            <w:noWrap/>
            <w:vAlign w:val="center"/>
            <w:hideMark/>
          </w:tcPr>
          <w:p w14:paraId="67E660B0"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39%</w:t>
            </w:r>
          </w:p>
        </w:tc>
        <w:tc>
          <w:tcPr>
            <w:tcW w:w="1300" w:type="dxa"/>
            <w:shd w:val="clear" w:color="auto" w:fill="auto"/>
            <w:noWrap/>
            <w:vAlign w:val="center"/>
            <w:hideMark/>
          </w:tcPr>
          <w:p w14:paraId="0C182A6A"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34%</w:t>
            </w:r>
          </w:p>
        </w:tc>
        <w:tc>
          <w:tcPr>
            <w:tcW w:w="1299" w:type="dxa"/>
            <w:shd w:val="clear" w:color="auto" w:fill="auto"/>
            <w:noWrap/>
            <w:vAlign w:val="center"/>
            <w:hideMark/>
          </w:tcPr>
          <w:p w14:paraId="161FDC42"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31%</w:t>
            </w:r>
          </w:p>
        </w:tc>
        <w:tc>
          <w:tcPr>
            <w:tcW w:w="1300" w:type="dxa"/>
            <w:shd w:val="clear" w:color="auto" w:fill="auto"/>
            <w:noWrap/>
            <w:vAlign w:val="center"/>
            <w:hideMark/>
          </w:tcPr>
          <w:p w14:paraId="5F5188D8"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21%</w:t>
            </w:r>
          </w:p>
        </w:tc>
        <w:tc>
          <w:tcPr>
            <w:tcW w:w="1299" w:type="dxa"/>
            <w:shd w:val="clear" w:color="auto" w:fill="auto"/>
            <w:noWrap/>
            <w:vAlign w:val="center"/>
            <w:hideMark/>
          </w:tcPr>
          <w:p w14:paraId="55FBC180"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18%</w:t>
            </w:r>
          </w:p>
        </w:tc>
        <w:tc>
          <w:tcPr>
            <w:tcW w:w="1300" w:type="dxa"/>
            <w:shd w:val="clear" w:color="auto" w:fill="auto"/>
            <w:noWrap/>
            <w:vAlign w:val="center"/>
            <w:hideMark/>
          </w:tcPr>
          <w:p w14:paraId="363B2F15"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19%</w:t>
            </w:r>
          </w:p>
        </w:tc>
      </w:tr>
      <w:tr w:rsidR="00403DC5" w:rsidRPr="00B6098D" w14:paraId="77C60DF5" w14:textId="77777777" w:rsidTr="00835DC5">
        <w:trPr>
          <w:cantSplit/>
          <w:trHeight w:val="567"/>
          <w:tblHeader/>
        </w:trPr>
        <w:tc>
          <w:tcPr>
            <w:tcW w:w="1984" w:type="dxa"/>
            <w:shd w:val="clear" w:color="auto" w:fill="auto"/>
            <w:noWrap/>
            <w:vAlign w:val="center"/>
            <w:hideMark/>
          </w:tcPr>
          <w:p w14:paraId="2380DEF8" w14:textId="77777777" w:rsidR="00403DC5" w:rsidRPr="00D570B9" w:rsidRDefault="00403DC5" w:rsidP="00265658">
            <w:pPr>
              <w:pStyle w:val="TableText"/>
              <w:rPr>
                <w:sz w:val="24"/>
                <w:szCs w:val="24"/>
                <w:lang w:eastAsia="en-AU"/>
              </w:rPr>
            </w:pPr>
            <w:r w:rsidRPr="00D570B9">
              <w:rPr>
                <w:sz w:val="24"/>
                <w:szCs w:val="24"/>
                <w:lang w:eastAsia="en-AU"/>
              </w:rPr>
              <w:t>Local Government</w:t>
            </w:r>
          </w:p>
        </w:tc>
        <w:tc>
          <w:tcPr>
            <w:tcW w:w="1299" w:type="dxa"/>
            <w:shd w:val="clear" w:color="auto" w:fill="auto"/>
            <w:noWrap/>
            <w:vAlign w:val="center"/>
            <w:hideMark/>
          </w:tcPr>
          <w:p w14:paraId="21F6A8A9"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37%</w:t>
            </w:r>
          </w:p>
        </w:tc>
        <w:tc>
          <w:tcPr>
            <w:tcW w:w="1300" w:type="dxa"/>
            <w:shd w:val="clear" w:color="auto" w:fill="auto"/>
            <w:noWrap/>
            <w:vAlign w:val="center"/>
            <w:hideMark/>
          </w:tcPr>
          <w:p w14:paraId="0EB129B3"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36%</w:t>
            </w:r>
          </w:p>
        </w:tc>
        <w:tc>
          <w:tcPr>
            <w:tcW w:w="1299" w:type="dxa"/>
            <w:shd w:val="clear" w:color="auto" w:fill="auto"/>
            <w:noWrap/>
            <w:vAlign w:val="center"/>
            <w:hideMark/>
          </w:tcPr>
          <w:p w14:paraId="3D996463"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24%</w:t>
            </w:r>
          </w:p>
        </w:tc>
        <w:tc>
          <w:tcPr>
            <w:tcW w:w="1300" w:type="dxa"/>
            <w:shd w:val="clear" w:color="auto" w:fill="auto"/>
            <w:noWrap/>
            <w:vAlign w:val="center"/>
            <w:hideMark/>
          </w:tcPr>
          <w:p w14:paraId="40ACF1D2"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38%</w:t>
            </w:r>
          </w:p>
        </w:tc>
        <w:tc>
          <w:tcPr>
            <w:tcW w:w="1299" w:type="dxa"/>
            <w:shd w:val="clear" w:color="auto" w:fill="auto"/>
            <w:noWrap/>
            <w:vAlign w:val="center"/>
            <w:hideMark/>
          </w:tcPr>
          <w:p w14:paraId="45C5E68C"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41%</w:t>
            </w:r>
          </w:p>
        </w:tc>
        <w:tc>
          <w:tcPr>
            <w:tcW w:w="1300" w:type="dxa"/>
            <w:shd w:val="clear" w:color="auto" w:fill="auto"/>
            <w:noWrap/>
            <w:vAlign w:val="center"/>
            <w:hideMark/>
          </w:tcPr>
          <w:p w14:paraId="542A59DB"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37%</w:t>
            </w:r>
          </w:p>
        </w:tc>
      </w:tr>
      <w:tr w:rsidR="00403DC5" w:rsidRPr="00B6098D" w14:paraId="05D98A40" w14:textId="77777777" w:rsidTr="00835DC5">
        <w:trPr>
          <w:cantSplit/>
          <w:trHeight w:val="567"/>
          <w:tblHeader/>
        </w:trPr>
        <w:tc>
          <w:tcPr>
            <w:tcW w:w="1984" w:type="dxa"/>
            <w:shd w:val="clear" w:color="auto" w:fill="auto"/>
            <w:noWrap/>
            <w:vAlign w:val="center"/>
            <w:hideMark/>
          </w:tcPr>
          <w:p w14:paraId="04126353" w14:textId="77777777" w:rsidR="00403DC5" w:rsidRPr="00D570B9" w:rsidRDefault="00403DC5" w:rsidP="00265658">
            <w:pPr>
              <w:pStyle w:val="TableText"/>
              <w:rPr>
                <w:sz w:val="24"/>
                <w:szCs w:val="24"/>
                <w:lang w:eastAsia="en-AU"/>
              </w:rPr>
            </w:pPr>
            <w:r w:rsidRPr="00D570B9">
              <w:rPr>
                <w:sz w:val="24"/>
                <w:szCs w:val="24"/>
                <w:lang w:eastAsia="en-AU"/>
              </w:rPr>
              <w:t>Local communities</w:t>
            </w:r>
          </w:p>
        </w:tc>
        <w:tc>
          <w:tcPr>
            <w:tcW w:w="1299" w:type="dxa"/>
            <w:shd w:val="clear" w:color="auto" w:fill="auto"/>
            <w:noWrap/>
            <w:vAlign w:val="center"/>
            <w:hideMark/>
          </w:tcPr>
          <w:p w14:paraId="5079093E"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24%</w:t>
            </w:r>
          </w:p>
        </w:tc>
        <w:tc>
          <w:tcPr>
            <w:tcW w:w="1300" w:type="dxa"/>
            <w:shd w:val="clear" w:color="auto" w:fill="auto"/>
            <w:noWrap/>
            <w:vAlign w:val="center"/>
            <w:hideMark/>
          </w:tcPr>
          <w:p w14:paraId="4E64822A"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19%</w:t>
            </w:r>
          </w:p>
        </w:tc>
        <w:tc>
          <w:tcPr>
            <w:tcW w:w="1299" w:type="dxa"/>
            <w:shd w:val="clear" w:color="auto" w:fill="auto"/>
            <w:noWrap/>
            <w:vAlign w:val="center"/>
            <w:hideMark/>
          </w:tcPr>
          <w:p w14:paraId="00E25BA8"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20%</w:t>
            </w:r>
          </w:p>
        </w:tc>
        <w:tc>
          <w:tcPr>
            <w:tcW w:w="1300" w:type="dxa"/>
            <w:shd w:val="clear" w:color="auto" w:fill="auto"/>
            <w:noWrap/>
            <w:vAlign w:val="center"/>
            <w:hideMark/>
          </w:tcPr>
          <w:p w14:paraId="06E2D9B5"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30%</w:t>
            </w:r>
          </w:p>
        </w:tc>
        <w:tc>
          <w:tcPr>
            <w:tcW w:w="1299" w:type="dxa"/>
            <w:shd w:val="clear" w:color="auto" w:fill="auto"/>
            <w:noWrap/>
            <w:vAlign w:val="center"/>
            <w:hideMark/>
          </w:tcPr>
          <w:p w14:paraId="47C6A589"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26%</w:t>
            </w:r>
          </w:p>
        </w:tc>
        <w:tc>
          <w:tcPr>
            <w:tcW w:w="1300" w:type="dxa"/>
            <w:shd w:val="clear" w:color="auto" w:fill="auto"/>
            <w:noWrap/>
            <w:vAlign w:val="center"/>
            <w:hideMark/>
          </w:tcPr>
          <w:p w14:paraId="2AC94144"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17%</w:t>
            </w:r>
          </w:p>
        </w:tc>
      </w:tr>
      <w:tr w:rsidR="00403DC5" w:rsidRPr="00B6098D" w14:paraId="1FBA6FE5" w14:textId="77777777" w:rsidTr="00835DC5">
        <w:trPr>
          <w:cantSplit/>
          <w:trHeight w:val="567"/>
          <w:tblHeader/>
        </w:trPr>
        <w:tc>
          <w:tcPr>
            <w:tcW w:w="1984" w:type="dxa"/>
            <w:shd w:val="clear" w:color="auto" w:fill="auto"/>
            <w:noWrap/>
            <w:vAlign w:val="center"/>
            <w:hideMark/>
          </w:tcPr>
          <w:p w14:paraId="059963BD" w14:textId="77777777" w:rsidR="00403DC5" w:rsidRPr="00D570B9" w:rsidRDefault="00403DC5" w:rsidP="00265658">
            <w:pPr>
              <w:pStyle w:val="TableText"/>
              <w:rPr>
                <w:sz w:val="24"/>
                <w:szCs w:val="24"/>
                <w:lang w:eastAsia="en-AU"/>
              </w:rPr>
            </w:pPr>
            <w:r w:rsidRPr="00D570B9">
              <w:rPr>
                <w:sz w:val="24"/>
                <w:szCs w:val="24"/>
                <w:lang w:eastAsia="en-AU"/>
              </w:rPr>
              <w:t>Small holding or lifestyle farms</w:t>
            </w:r>
          </w:p>
        </w:tc>
        <w:tc>
          <w:tcPr>
            <w:tcW w:w="1299" w:type="dxa"/>
            <w:shd w:val="clear" w:color="auto" w:fill="auto"/>
            <w:noWrap/>
            <w:vAlign w:val="center"/>
            <w:hideMark/>
          </w:tcPr>
          <w:p w14:paraId="6893FCC2"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13%</w:t>
            </w:r>
          </w:p>
        </w:tc>
        <w:tc>
          <w:tcPr>
            <w:tcW w:w="1300" w:type="dxa"/>
            <w:shd w:val="clear" w:color="auto" w:fill="auto"/>
            <w:noWrap/>
            <w:vAlign w:val="center"/>
            <w:hideMark/>
          </w:tcPr>
          <w:p w14:paraId="10549A09"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12%</w:t>
            </w:r>
          </w:p>
        </w:tc>
        <w:tc>
          <w:tcPr>
            <w:tcW w:w="1299" w:type="dxa"/>
            <w:shd w:val="clear" w:color="auto" w:fill="auto"/>
            <w:noWrap/>
            <w:vAlign w:val="center"/>
            <w:hideMark/>
          </w:tcPr>
          <w:p w14:paraId="18A612E7"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11%</w:t>
            </w:r>
          </w:p>
        </w:tc>
        <w:tc>
          <w:tcPr>
            <w:tcW w:w="1300" w:type="dxa"/>
            <w:shd w:val="clear" w:color="auto" w:fill="auto"/>
            <w:noWrap/>
            <w:vAlign w:val="center"/>
            <w:hideMark/>
          </w:tcPr>
          <w:p w14:paraId="362FF445"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29%</w:t>
            </w:r>
          </w:p>
        </w:tc>
        <w:tc>
          <w:tcPr>
            <w:tcW w:w="1299" w:type="dxa"/>
            <w:shd w:val="clear" w:color="auto" w:fill="auto"/>
            <w:noWrap/>
            <w:vAlign w:val="center"/>
            <w:hideMark/>
          </w:tcPr>
          <w:p w14:paraId="68BAD86D"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19%</w:t>
            </w:r>
          </w:p>
        </w:tc>
        <w:tc>
          <w:tcPr>
            <w:tcW w:w="1300" w:type="dxa"/>
            <w:shd w:val="clear" w:color="auto" w:fill="auto"/>
            <w:noWrap/>
            <w:vAlign w:val="center"/>
            <w:hideMark/>
          </w:tcPr>
          <w:p w14:paraId="630DB3DF" w14:textId="77777777" w:rsidR="00403DC5" w:rsidRPr="00D570B9" w:rsidRDefault="00403DC5" w:rsidP="00265658">
            <w:pPr>
              <w:pStyle w:val="TableText"/>
              <w:jc w:val="center"/>
              <w:rPr>
                <w:b/>
                <w:bCs/>
                <w:color w:val="auto"/>
                <w:sz w:val="24"/>
                <w:szCs w:val="24"/>
                <w:lang w:eastAsia="en-AU"/>
              </w:rPr>
            </w:pPr>
            <w:r w:rsidRPr="00D570B9">
              <w:rPr>
                <w:b/>
                <w:bCs/>
                <w:color w:val="auto"/>
                <w:sz w:val="24"/>
                <w:szCs w:val="24"/>
                <w:lang w:eastAsia="en-AU"/>
              </w:rPr>
              <w:t>10%</w:t>
            </w:r>
          </w:p>
        </w:tc>
      </w:tr>
    </w:tbl>
    <w:p w14:paraId="4E7C5630" w14:textId="77777777" w:rsidR="008740C5" w:rsidRDefault="008740C5" w:rsidP="00265658">
      <w:r>
        <w:t>Q24 To what extent do you agree or disagree that the following groups are appropriately skilled in delivering their role in the biosecurity system …</w:t>
      </w:r>
    </w:p>
    <w:p w14:paraId="1303551E" w14:textId="77777777" w:rsidR="008740C5" w:rsidRDefault="008740C5" w:rsidP="008740C5">
      <w:r>
        <w:t>Base sizes (n=): farms 700; related businesses 280; affiliated farmers/businesses 201; small holdings/lifestyle farmers 72; interest groups 65; government 43.</w:t>
      </w:r>
    </w:p>
    <w:p w14:paraId="0CEF356F" w14:textId="77777777" w:rsidR="00587BB1" w:rsidRDefault="00587BB1">
      <w:pPr>
        <w:spacing w:before="0" w:after="0" w:line="240" w:lineRule="auto"/>
        <w:rPr>
          <w:rFonts w:eastAsia="Times New Roman" w:cs="Arial"/>
          <w:b/>
          <w:bCs/>
          <w:color w:val="58595B"/>
          <w:sz w:val="32"/>
          <w:szCs w:val="32"/>
          <w:lang w:val="en-AU"/>
        </w:rPr>
      </w:pPr>
      <w:r>
        <w:br w:type="page"/>
      </w:r>
    </w:p>
    <w:p w14:paraId="01E52609" w14:textId="542E3D36" w:rsidR="008740C5" w:rsidRDefault="008740C5" w:rsidP="00403DC5">
      <w:pPr>
        <w:pStyle w:val="Heading2"/>
      </w:pPr>
      <w:bookmarkStart w:id="62" w:name="_Toc73451806"/>
      <w:r>
        <w:lastRenderedPageBreak/>
        <w:t>Responsibility for biosecurity</w:t>
      </w:r>
      <w:bookmarkEnd w:id="62"/>
    </w:p>
    <w:p w14:paraId="4EF0DB58" w14:textId="3705A991" w:rsidR="008740C5" w:rsidRDefault="008740C5" w:rsidP="008740C5">
      <w:r>
        <w:t xml:space="preserve">When farms were asked to rate different entities in terms of their responsibility for biosecurity in Victoria, the Victorian Government was rated the highest (4.6 out of 5) in terms of being the most responsible for biosecurity. As well as State and Federal Governments, industry bodies and individual businesses are all rated as greater than four out of five in terms of responsibility for Victoria’s biosecurity. </w:t>
      </w:r>
    </w:p>
    <w:p w14:paraId="091BA208" w14:textId="14AC907B" w:rsidR="008740C5" w:rsidRDefault="00403DC5" w:rsidP="00403DC5">
      <w:pPr>
        <w:pStyle w:val="Figuretitle"/>
      </w:pPr>
      <w:bookmarkStart w:id="63" w:name="_Ref73449307"/>
      <w:bookmarkStart w:id="64" w:name="_Toc73451777"/>
      <w:r>
        <w:t xml:space="preserve">Figure </w:t>
      </w:r>
      <w:r>
        <w:fldChar w:fldCharType="begin"/>
      </w:r>
      <w:r>
        <w:instrText xml:space="preserve"> SEQ Figure \* ARABIC </w:instrText>
      </w:r>
      <w:r>
        <w:fldChar w:fldCharType="separate"/>
      </w:r>
      <w:r w:rsidR="00D8564A">
        <w:rPr>
          <w:noProof/>
        </w:rPr>
        <w:t>18</w:t>
      </w:r>
      <w:r>
        <w:fldChar w:fldCharType="end"/>
      </w:r>
      <w:bookmarkEnd w:id="63"/>
      <w:r w:rsidRPr="00EB5F82">
        <w:tab/>
        <w:t>Perceived responsibility for biosecurity in Victoria (farms)</w:t>
      </w:r>
      <w:bookmarkEnd w:id="64"/>
    </w:p>
    <w:p w14:paraId="35CF2EC2" w14:textId="6D1340B4" w:rsidR="00403DC5" w:rsidRDefault="00403DC5" w:rsidP="008740C5">
      <w:r>
        <w:rPr>
          <w:noProof/>
        </w:rPr>
        <w:drawing>
          <wp:inline distT="0" distB="0" distL="0" distR="0" wp14:anchorId="16A63207" wp14:editId="75E83406">
            <wp:extent cx="5895975" cy="2601079"/>
            <wp:effectExtent l="0" t="0" r="0" b="8890"/>
            <wp:docPr id="1" name="Picture 1" descr="Figure 18 is a graph showing the groups that farms perceive have responsibility for biosecurity in Victoria. More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8 is a graph showing the groups that farms perceive have responsibility for biosecurity in Victoria. More information described below."/>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904541" cy="2604858"/>
                    </a:xfrm>
                    <a:prstGeom prst="rect">
                      <a:avLst/>
                    </a:prstGeom>
                    <a:noFill/>
                  </pic:spPr>
                </pic:pic>
              </a:graphicData>
            </a:graphic>
          </wp:inline>
        </w:drawing>
      </w:r>
    </w:p>
    <w:p w14:paraId="0423B5F9" w14:textId="793721A5" w:rsidR="008740C5" w:rsidRDefault="008740C5" w:rsidP="008740C5">
      <w:r>
        <w:t>Q28. On a scale from 1 to 5, where 1 means ‘not at all’ and 5 means ‘to a great extent’, to what extent do the following groups have responsibility for Victoria’s biosecurity? Base sizes (n=): farms 752.</w:t>
      </w:r>
    </w:p>
    <w:p w14:paraId="5CF9C561" w14:textId="27F417A0" w:rsidR="006A1CEF" w:rsidRDefault="006A1CEF" w:rsidP="008740C5">
      <w:r>
        <w:t xml:space="preserve">Full data provided in </w:t>
      </w:r>
      <w:r w:rsidR="00C578DF">
        <w:fldChar w:fldCharType="begin"/>
      </w:r>
      <w:r w:rsidR="00C578DF">
        <w:instrText xml:space="preserve"> REF _Ref73449307 \h </w:instrText>
      </w:r>
      <w:r w:rsidR="00C578DF">
        <w:fldChar w:fldCharType="separate"/>
      </w:r>
      <w:r w:rsidR="00C578DF">
        <w:t xml:space="preserve">Figure </w:t>
      </w:r>
      <w:r w:rsidR="00C578DF">
        <w:rPr>
          <w:noProof/>
        </w:rPr>
        <w:t>18</w:t>
      </w:r>
      <w:r w:rsidR="00C578DF">
        <w:fldChar w:fldCharType="end"/>
      </w:r>
      <w:r>
        <w:t xml:space="preserve"> </w:t>
      </w:r>
      <w:r w:rsidR="00C578DF">
        <w:t>above indicates</w:t>
      </w:r>
      <w:r>
        <w:t xml:space="preserve"> </w:t>
      </w:r>
      <w:r w:rsidR="00C578DF">
        <w:t>the following</w:t>
      </w:r>
      <w:r>
        <w:t>:</w:t>
      </w:r>
    </w:p>
    <w:p w14:paraId="5968E16D" w14:textId="77777777" w:rsidR="006A1CEF" w:rsidRDefault="006A1CEF" w:rsidP="00C578DF">
      <w:pPr>
        <w:pStyle w:val="ListParagraph"/>
        <w:numPr>
          <w:ilvl w:val="0"/>
          <w:numId w:val="26"/>
        </w:numPr>
      </w:pPr>
      <w:r w:rsidRPr="00D13CE2">
        <w:t xml:space="preserve">the Victorian Government was rated 4.6 out of </w:t>
      </w:r>
      <w:r>
        <w:t>5</w:t>
      </w:r>
    </w:p>
    <w:p w14:paraId="09B5DE1A" w14:textId="77777777" w:rsidR="006A1CEF" w:rsidRDefault="006A1CEF" w:rsidP="00C578DF">
      <w:pPr>
        <w:pStyle w:val="ListParagraph"/>
        <w:numPr>
          <w:ilvl w:val="0"/>
          <w:numId w:val="26"/>
        </w:numPr>
      </w:pPr>
      <w:r w:rsidRPr="00D13CE2">
        <w:t>the Federal Government was rated 4.3 out of 5</w:t>
      </w:r>
    </w:p>
    <w:p w14:paraId="35373911" w14:textId="77777777" w:rsidR="00C578DF" w:rsidRDefault="006A1CEF" w:rsidP="00C578DF">
      <w:pPr>
        <w:pStyle w:val="ListParagraph"/>
        <w:numPr>
          <w:ilvl w:val="0"/>
          <w:numId w:val="26"/>
        </w:numPr>
      </w:pPr>
      <w:r w:rsidRPr="00D13CE2">
        <w:t>industry bodies were rated 4.2 out of 5</w:t>
      </w:r>
    </w:p>
    <w:p w14:paraId="4B097885" w14:textId="77777777" w:rsidR="00C578DF" w:rsidRDefault="006A1CEF" w:rsidP="00C578DF">
      <w:pPr>
        <w:pStyle w:val="ListParagraph"/>
        <w:numPr>
          <w:ilvl w:val="0"/>
          <w:numId w:val="26"/>
        </w:numPr>
      </w:pPr>
      <w:r w:rsidRPr="00D13CE2">
        <w:t>individual businesses rated 4.1 out of 5</w:t>
      </w:r>
    </w:p>
    <w:p w14:paraId="069B7DA8" w14:textId="77777777" w:rsidR="00C578DF" w:rsidRDefault="006A1CEF" w:rsidP="00C578DF">
      <w:pPr>
        <w:pStyle w:val="ListParagraph"/>
        <w:numPr>
          <w:ilvl w:val="0"/>
          <w:numId w:val="26"/>
        </w:numPr>
      </w:pPr>
      <w:r w:rsidRPr="00D13CE2">
        <w:t>all Victorians were rated 3.9 out of 5</w:t>
      </w:r>
    </w:p>
    <w:p w14:paraId="537A8D00" w14:textId="77777777" w:rsidR="00C578DF" w:rsidRDefault="006A1CEF" w:rsidP="00C578DF">
      <w:pPr>
        <w:pStyle w:val="ListParagraph"/>
        <w:numPr>
          <w:ilvl w:val="0"/>
          <w:numId w:val="26"/>
        </w:numPr>
      </w:pPr>
      <w:r w:rsidRPr="00D13CE2">
        <w:t>Local Government was rated 3.8 out of 5</w:t>
      </w:r>
    </w:p>
    <w:p w14:paraId="5312B3FF" w14:textId="39F051B0" w:rsidR="006A1CEF" w:rsidRDefault="006A1CEF" w:rsidP="00C578DF">
      <w:pPr>
        <w:pStyle w:val="ListParagraph"/>
        <w:numPr>
          <w:ilvl w:val="0"/>
          <w:numId w:val="26"/>
        </w:numPr>
      </w:pPr>
      <w:r w:rsidRPr="00D13CE2">
        <w:t>local communities were rated 3.6 out of 5.</w:t>
      </w:r>
    </w:p>
    <w:p w14:paraId="3698F26C" w14:textId="77777777" w:rsidR="00587BB1" w:rsidRDefault="00587BB1">
      <w:pPr>
        <w:spacing w:before="0" w:after="0" w:line="240" w:lineRule="auto"/>
        <w:rPr>
          <w:rFonts w:eastAsia="Times New Roman" w:cs="Arial"/>
          <w:b/>
          <w:bCs/>
          <w:color w:val="58595B"/>
          <w:sz w:val="32"/>
          <w:szCs w:val="32"/>
          <w:lang w:val="en-AU"/>
        </w:rPr>
      </w:pPr>
      <w:r>
        <w:br w:type="page"/>
      </w:r>
    </w:p>
    <w:p w14:paraId="6908B33F" w14:textId="2D3A74A0" w:rsidR="008740C5" w:rsidRDefault="008740C5" w:rsidP="00403DC5">
      <w:pPr>
        <w:pStyle w:val="Heading2"/>
      </w:pPr>
      <w:bookmarkStart w:id="65" w:name="_Toc73451807"/>
      <w:r>
        <w:lastRenderedPageBreak/>
        <w:t>Working in partnership</w:t>
      </w:r>
      <w:bookmarkEnd w:id="65"/>
    </w:p>
    <w:p w14:paraId="0DD17505" w14:textId="116B1FD8" w:rsidR="008740C5" w:rsidRDefault="008740C5" w:rsidP="008740C5">
      <w:r>
        <w:t xml:space="preserve">Respondents were asked to what extent they felt that individual businesses, organisations and people involved in the biosecurity system are working together. As shown in </w:t>
      </w:r>
      <w:r w:rsidR="00C578DF">
        <w:fldChar w:fldCharType="begin"/>
      </w:r>
      <w:r w:rsidR="00C578DF">
        <w:instrText xml:space="preserve"> REF _Ref73449289 \h </w:instrText>
      </w:r>
      <w:r w:rsidR="00C578DF">
        <w:fldChar w:fldCharType="separate"/>
      </w:r>
      <w:r w:rsidR="00C578DF">
        <w:t xml:space="preserve">Figure </w:t>
      </w:r>
      <w:r w:rsidR="00C578DF">
        <w:rPr>
          <w:noProof/>
        </w:rPr>
        <w:t>19</w:t>
      </w:r>
      <w:r w:rsidR="00C578DF">
        <w:fldChar w:fldCharType="end"/>
      </w:r>
      <w:r>
        <w:t>, all groups have a mean rating of three or less on a five-point scale. However, farms (3.0) and related businesses (3.0) have mean ratings that are higher than all the respondents in the interest group sample (affiliated farmers/businesses (2.4), small holdings/lifestyle farmers (2.4), interest groups (2.5) and governments (2.7).</w:t>
      </w:r>
    </w:p>
    <w:p w14:paraId="37830155" w14:textId="012C44EA" w:rsidR="008740C5" w:rsidRDefault="00403DC5" w:rsidP="00403DC5">
      <w:pPr>
        <w:pStyle w:val="Figuretitle"/>
      </w:pPr>
      <w:bookmarkStart w:id="66" w:name="_Ref73449289"/>
      <w:bookmarkStart w:id="67" w:name="_Toc73451778"/>
      <w:r>
        <w:t xml:space="preserve">Figure </w:t>
      </w:r>
      <w:r>
        <w:fldChar w:fldCharType="begin"/>
      </w:r>
      <w:r>
        <w:instrText xml:space="preserve"> SEQ Figure \* ARABIC </w:instrText>
      </w:r>
      <w:r>
        <w:fldChar w:fldCharType="separate"/>
      </w:r>
      <w:r w:rsidR="00D8564A">
        <w:rPr>
          <w:noProof/>
        </w:rPr>
        <w:t>19</w:t>
      </w:r>
      <w:r>
        <w:fldChar w:fldCharType="end"/>
      </w:r>
      <w:bookmarkEnd w:id="66"/>
      <w:r w:rsidRPr="00392876">
        <w:tab/>
        <w:t>To what extent do you feel that everyone [involved in the biosecurity system] is working together?</w:t>
      </w:r>
      <w:bookmarkEnd w:id="67"/>
    </w:p>
    <w:p w14:paraId="38B4F255" w14:textId="16875A7F" w:rsidR="00403DC5" w:rsidRDefault="00403DC5" w:rsidP="008740C5">
      <w:r w:rsidRPr="00524F21">
        <w:rPr>
          <w:noProof/>
        </w:rPr>
        <w:drawing>
          <wp:inline distT="0" distB="0" distL="0" distR="0" wp14:anchorId="61A7697D" wp14:editId="3356962B">
            <wp:extent cx="6134100" cy="4227657"/>
            <wp:effectExtent l="0" t="0" r="0" b="0"/>
            <wp:docPr id="2106612072" name="Picture 2" descr="Figure 19 shows a visual representation of the extent that different respondent groups feel that everyone [involved in the biosecurity system] is working together. More information is described under the above headline: 5.4 Working in partnership.">
              <a:extLst xmlns:a="http://schemas.openxmlformats.org/drawingml/2006/main">
                <a:ext uri="{FF2B5EF4-FFF2-40B4-BE49-F238E27FC236}">
                  <a16:creationId xmlns:a16="http://schemas.microsoft.com/office/drawing/2014/main" id="{E05B5406-8EFC-46DD-8D1B-B8D5487AD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12072" name="Picture 2" descr="Figure 19 shows a visual representation of the extent that different respondent groups feel that everyone [involved in the biosecurity system] is working together. More information is described under the above headline: 5.4 Working in partnership.">
                      <a:extLst>
                        <a:ext uri="{FF2B5EF4-FFF2-40B4-BE49-F238E27FC236}">
                          <a16:creationId xmlns:a16="http://schemas.microsoft.com/office/drawing/2014/main" id="{E05B5406-8EFC-46DD-8D1B-B8D5487AD56D}"/>
                        </a:ext>
                      </a:extLst>
                    </pic:cNvPr>
                    <pic:cNvPicPr>
                      <a:picLocks noChangeAspect="1"/>
                    </pic:cNvPicPr>
                  </pic:nvPicPr>
                  <pic:blipFill>
                    <a:blip r:embed="rId61" cstate="screen">
                      <a:extLst>
                        <a:ext uri="{28A0092B-C50C-407E-A947-70E740481C1C}">
                          <a14:useLocalDpi xmlns:a14="http://schemas.microsoft.com/office/drawing/2010/main"/>
                        </a:ext>
                      </a:extLst>
                    </a:blip>
                    <a:stretch>
                      <a:fillRect/>
                    </a:stretch>
                  </pic:blipFill>
                  <pic:spPr bwMode="auto">
                    <a:xfrm>
                      <a:off x="0" y="0"/>
                      <a:ext cx="6147346" cy="4236786"/>
                    </a:xfrm>
                    <a:prstGeom prst="rect">
                      <a:avLst/>
                    </a:prstGeom>
                    <a:ln>
                      <a:noFill/>
                    </a:ln>
                    <a:extLst>
                      <a:ext uri="{53640926-AAD7-44D8-BBD7-CCE9431645EC}">
                        <a14:shadowObscured xmlns:a14="http://schemas.microsoft.com/office/drawing/2010/main"/>
                      </a:ext>
                    </a:extLst>
                  </pic:spPr>
                </pic:pic>
              </a:graphicData>
            </a:graphic>
          </wp:inline>
        </w:drawing>
      </w:r>
    </w:p>
    <w:p w14:paraId="37D6DC6B" w14:textId="6841A071" w:rsidR="008740C5" w:rsidRDefault="008740C5" w:rsidP="008740C5">
      <w:r>
        <w:t>Q29a. Thinking now about all the individual businesses, organisations and people involved in the biosecurity system. Using the same scale as before, to what extent do you feel that everyone is working together?</w:t>
      </w:r>
    </w:p>
    <w:p w14:paraId="48D2B3BC" w14:textId="77777777" w:rsidR="008740C5" w:rsidRDefault="008740C5" w:rsidP="008740C5">
      <w:r>
        <w:t>Base sizes (n=): farms 752; related businesses 301; affiliated farmers/businesses 201; small holdings/lifestyle farmers 77; interest groups 66; government 43.</w:t>
      </w:r>
    </w:p>
    <w:p w14:paraId="4B8FB946" w14:textId="77777777" w:rsidR="00587BB1" w:rsidRDefault="00587BB1">
      <w:pPr>
        <w:spacing w:before="0" w:after="0" w:line="240" w:lineRule="auto"/>
      </w:pPr>
      <w:r>
        <w:br w:type="page"/>
      </w:r>
    </w:p>
    <w:p w14:paraId="56461C58" w14:textId="10453F07" w:rsidR="008740C5" w:rsidRDefault="008740C5" w:rsidP="008740C5">
      <w:r>
        <w:lastRenderedPageBreak/>
        <w:t xml:space="preserve">Respondents were then asked whether they were aware of any partnerships between government, individual businesses, </w:t>
      </w:r>
      <w:proofErr w:type="gramStart"/>
      <w:r>
        <w:t>industry</w:t>
      </w:r>
      <w:proofErr w:type="gramEnd"/>
      <w:r>
        <w:t xml:space="preserve"> or the community to encourage better biosecurity. Additional analysis shows that 84 per cent of government respondents say that they are aware of partnerships. However, as shown in </w:t>
      </w:r>
      <w:r w:rsidR="006A1CEF">
        <w:fldChar w:fldCharType="begin"/>
      </w:r>
      <w:r w:rsidR="006A1CEF">
        <w:instrText xml:space="preserve"> REF _Ref73449118 \h </w:instrText>
      </w:r>
      <w:r w:rsidR="006A1CEF">
        <w:fldChar w:fldCharType="separate"/>
      </w:r>
      <w:r w:rsidR="006A1CEF">
        <w:t xml:space="preserve">Figure </w:t>
      </w:r>
      <w:r w:rsidR="006A1CEF">
        <w:rPr>
          <w:noProof/>
        </w:rPr>
        <w:t>20</w:t>
      </w:r>
      <w:r w:rsidR="006A1CEF">
        <w:fldChar w:fldCharType="end"/>
      </w:r>
      <w:r>
        <w:t>, only 41 per cent of farms and 35 per cent of related businesses say that they are aware of partnerships. A quarter of these farms (23 per cent) say that a partnership involving industry association/peak body comes to mind. Similarly, a quarter of related businesses (24 per cent) say that a partnership involving government comes to mind.</w:t>
      </w:r>
    </w:p>
    <w:p w14:paraId="24A2361A" w14:textId="0C146859" w:rsidR="00403DC5" w:rsidRDefault="00403DC5" w:rsidP="00403DC5">
      <w:pPr>
        <w:pStyle w:val="Figuretitle"/>
      </w:pPr>
      <w:bookmarkStart w:id="68" w:name="_Ref73449118"/>
      <w:bookmarkStart w:id="69" w:name="_Toc73451779"/>
      <w:r>
        <w:t xml:space="preserve">Figure </w:t>
      </w:r>
      <w:r>
        <w:fldChar w:fldCharType="begin"/>
      </w:r>
      <w:r>
        <w:instrText xml:space="preserve"> SEQ Figure \* ARABIC </w:instrText>
      </w:r>
      <w:r>
        <w:fldChar w:fldCharType="separate"/>
      </w:r>
      <w:r w:rsidR="00D8564A">
        <w:rPr>
          <w:noProof/>
        </w:rPr>
        <w:t>20</w:t>
      </w:r>
      <w:r>
        <w:fldChar w:fldCharType="end"/>
      </w:r>
      <w:bookmarkEnd w:id="68"/>
      <w:r w:rsidRPr="00403DC5">
        <w:t xml:space="preserve"> </w:t>
      </w:r>
      <w:r>
        <w:tab/>
        <w:t>Awareness of any partnerships to encourage better biosecurity</w:t>
      </w:r>
      <w:bookmarkEnd w:id="69"/>
    </w:p>
    <w:p w14:paraId="6F1FC364" w14:textId="3097D734" w:rsidR="00403DC5" w:rsidRDefault="00403DC5" w:rsidP="008740C5">
      <w:r>
        <w:rPr>
          <w:noProof/>
        </w:rPr>
        <w:drawing>
          <wp:inline distT="0" distB="0" distL="0" distR="0" wp14:anchorId="4C27B3BE" wp14:editId="099C24A2">
            <wp:extent cx="5695950" cy="2621901"/>
            <wp:effectExtent l="0" t="0" r="0" b="7620"/>
            <wp:docPr id="2106612084" name="Picture 2106612084" descr="Figure 20 is graphic representation comparing the awareness that farms and related businesses have of any partnerships to encourage better biosecurity and the top four partnerships that come to mind. More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12084" name="Picture 2106612084" descr="Figure 20 is graphic representation comparing the awareness that farms and related businesses have of any partnerships to encourage better biosecurity and the top four partnerships that come to mind. More information described below."/>
                    <pic:cNvPicPr/>
                  </pic:nvPicPr>
                  <pic:blipFill>
                    <a:blip r:embed="rId62" cstate="email">
                      <a:extLst>
                        <a:ext uri="{28A0092B-C50C-407E-A947-70E740481C1C}">
                          <a14:useLocalDpi xmlns:a14="http://schemas.microsoft.com/office/drawing/2010/main"/>
                        </a:ext>
                      </a:extLst>
                    </a:blip>
                    <a:stretch>
                      <a:fillRect/>
                    </a:stretch>
                  </pic:blipFill>
                  <pic:spPr>
                    <a:xfrm>
                      <a:off x="0" y="0"/>
                      <a:ext cx="5706658" cy="2626830"/>
                    </a:xfrm>
                    <a:prstGeom prst="rect">
                      <a:avLst/>
                    </a:prstGeom>
                  </pic:spPr>
                </pic:pic>
              </a:graphicData>
            </a:graphic>
          </wp:inline>
        </w:drawing>
      </w:r>
    </w:p>
    <w:p w14:paraId="387AAC29" w14:textId="77777777" w:rsidR="008740C5" w:rsidRDefault="008740C5" w:rsidP="008740C5">
      <w:r>
        <w:t xml:space="preserve">Q30. Are you aware of any partnerships between government, individual businesses, </w:t>
      </w:r>
      <w:proofErr w:type="gramStart"/>
      <w:r>
        <w:t>industry</w:t>
      </w:r>
      <w:proofErr w:type="gramEnd"/>
      <w:r>
        <w:t xml:space="preserve"> or the community to encourage better biosecurity? Base sizes (n=): farms 752; related businesses 301</w:t>
      </w:r>
    </w:p>
    <w:p w14:paraId="552B6E72" w14:textId="77777777" w:rsidR="008740C5" w:rsidRDefault="008740C5" w:rsidP="008740C5">
      <w:r>
        <w:t>Q31. Please tell me list the partnerships that immediately come to mind.</w:t>
      </w:r>
    </w:p>
    <w:p w14:paraId="7E38E52D" w14:textId="77777777" w:rsidR="008740C5" w:rsidRDefault="008740C5" w:rsidP="008740C5">
      <w:r>
        <w:t>Base: those aware of partnerships @Q30. Base sizes (n=): farms 218; related businesses 80.</w:t>
      </w:r>
    </w:p>
    <w:p w14:paraId="19E688C4" w14:textId="77777777" w:rsidR="00D570B9" w:rsidRDefault="00D570B9">
      <w:pPr>
        <w:spacing w:before="0" w:after="0" w:line="240" w:lineRule="auto"/>
      </w:pPr>
    </w:p>
    <w:p w14:paraId="122BB5E8" w14:textId="2410063C" w:rsidR="00D570B9" w:rsidRDefault="00D570B9">
      <w:pPr>
        <w:spacing w:before="0" w:after="0" w:line="240" w:lineRule="auto"/>
      </w:pPr>
      <w:r>
        <w:t>Further information describing Figure 20 shows that:</w:t>
      </w:r>
    </w:p>
    <w:p w14:paraId="6C95C355" w14:textId="28337C83" w:rsidR="00D570B9" w:rsidRDefault="00D570B9" w:rsidP="00D570B9">
      <w:pPr>
        <w:pStyle w:val="ListParagraph"/>
        <w:numPr>
          <w:ilvl w:val="0"/>
          <w:numId w:val="28"/>
        </w:numPr>
        <w:spacing w:before="0" w:after="0" w:line="240" w:lineRule="auto"/>
      </w:pPr>
      <w:r>
        <w:t>14 per cent of related businesses say that a partnership involving industry association or peak body comes to mind</w:t>
      </w:r>
    </w:p>
    <w:p w14:paraId="43064829" w14:textId="77777777" w:rsidR="00D570B9" w:rsidRDefault="00D570B9" w:rsidP="00D570B9">
      <w:pPr>
        <w:pStyle w:val="ListParagraph"/>
        <w:numPr>
          <w:ilvl w:val="0"/>
          <w:numId w:val="28"/>
        </w:numPr>
        <w:spacing w:before="0" w:after="0" w:line="240" w:lineRule="auto"/>
      </w:pPr>
      <w:r>
        <w:t xml:space="preserve">20 per cent of farms say that a partnership involving government comes to mind </w:t>
      </w:r>
    </w:p>
    <w:p w14:paraId="78BE7A55" w14:textId="77777777" w:rsidR="00D570B9" w:rsidRDefault="00D570B9" w:rsidP="00D570B9">
      <w:pPr>
        <w:pStyle w:val="ListParagraph"/>
        <w:numPr>
          <w:ilvl w:val="0"/>
          <w:numId w:val="28"/>
        </w:numPr>
        <w:spacing w:before="0" w:after="0" w:line="240" w:lineRule="auto"/>
      </w:pPr>
      <w:r>
        <w:t xml:space="preserve">17 per cent of farms say that a partnership involving auditing programs or quarantine measures comes to mind </w:t>
      </w:r>
    </w:p>
    <w:p w14:paraId="3E6810CE" w14:textId="04ADF7DF" w:rsidR="00D570B9" w:rsidRDefault="00D570B9" w:rsidP="00D570B9">
      <w:pPr>
        <w:pStyle w:val="ListParagraph"/>
        <w:numPr>
          <w:ilvl w:val="0"/>
          <w:numId w:val="28"/>
        </w:numPr>
        <w:spacing w:before="0" w:after="0" w:line="240" w:lineRule="auto"/>
      </w:pPr>
      <w:r>
        <w:t>20 per cent of related businesses say that a partnership involving auditing programs or quarantine measures comes to mind</w:t>
      </w:r>
    </w:p>
    <w:p w14:paraId="5C58BE71" w14:textId="2962920E" w:rsidR="00D570B9" w:rsidRDefault="00D570B9" w:rsidP="00D570B9">
      <w:pPr>
        <w:pStyle w:val="ListParagraph"/>
        <w:numPr>
          <w:ilvl w:val="0"/>
          <w:numId w:val="28"/>
        </w:numPr>
        <w:spacing w:before="0" w:after="0" w:line="240" w:lineRule="auto"/>
      </w:pPr>
      <w:r>
        <w:t xml:space="preserve">16 per cent of farms say that a partnership involving Landcare comes to mind </w:t>
      </w:r>
    </w:p>
    <w:p w14:paraId="279D98E6" w14:textId="44554CEF" w:rsidR="00587BB1" w:rsidRDefault="00D570B9" w:rsidP="00D570B9">
      <w:pPr>
        <w:pStyle w:val="ListParagraph"/>
        <w:numPr>
          <w:ilvl w:val="0"/>
          <w:numId w:val="28"/>
        </w:numPr>
        <w:spacing w:before="0" w:after="0" w:line="240" w:lineRule="auto"/>
      </w:pPr>
      <w:r>
        <w:t>11 per cent of related businesses say that a partnership involving Landcare comes to mind</w:t>
      </w:r>
    </w:p>
    <w:p w14:paraId="67BCE06A" w14:textId="75D280A1" w:rsidR="008740C5" w:rsidRDefault="008740C5" w:rsidP="008740C5">
      <w:r>
        <w:lastRenderedPageBreak/>
        <w:t xml:space="preserve">As shown in </w:t>
      </w:r>
      <w:r w:rsidR="00C578DF">
        <w:fldChar w:fldCharType="begin"/>
      </w:r>
      <w:r w:rsidR="00C578DF">
        <w:instrText xml:space="preserve"> REF _Ref73449351 \h </w:instrText>
      </w:r>
      <w:r w:rsidR="00C578DF">
        <w:fldChar w:fldCharType="separate"/>
      </w:r>
      <w:r w:rsidR="00C578DF">
        <w:t xml:space="preserve">Figure </w:t>
      </w:r>
      <w:r w:rsidR="00C578DF">
        <w:rPr>
          <w:noProof/>
        </w:rPr>
        <w:t>21</w:t>
      </w:r>
      <w:r w:rsidR="00C578DF">
        <w:fldChar w:fldCharType="end"/>
      </w:r>
      <w:r>
        <w:t>, nearly three-quarters of farms (73 per cent) and related businesses (73 per cent) say that they feel the partnerships are performing well or very well. Only 6 per cent of farms feel the partnerships are performing poorly or very poorly. A lower percentage of affiliated farmers (67 per cent) feel that partnerships are performing well or very well, while 8 per cent feel the partnerships are performing poorly or very poorly.</w:t>
      </w:r>
    </w:p>
    <w:p w14:paraId="7B9A24AA" w14:textId="7C418305" w:rsidR="00403DC5" w:rsidRDefault="00403DC5" w:rsidP="00403DC5">
      <w:pPr>
        <w:pStyle w:val="Figuretitle"/>
      </w:pPr>
      <w:bookmarkStart w:id="70" w:name="_Ref73449351"/>
      <w:bookmarkStart w:id="71" w:name="_Toc73451780"/>
      <w:r>
        <w:t xml:space="preserve">Figure </w:t>
      </w:r>
      <w:r>
        <w:fldChar w:fldCharType="begin"/>
      </w:r>
      <w:r>
        <w:instrText xml:space="preserve"> SEQ Figure \* ARABIC </w:instrText>
      </w:r>
      <w:r>
        <w:fldChar w:fldCharType="separate"/>
      </w:r>
      <w:r w:rsidR="00D8564A">
        <w:rPr>
          <w:noProof/>
        </w:rPr>
        <w:t>21</w:t>
      </w:r>
      <w:r>
        <w:fldChar w:fldCharType="end"/>
      </w:r>
      <w:bookmarkEnd w:id="70"/>
      <w:r w:rsidRPr="00403DC5">
        <w:t xml:space="preserve"> </w:t>
      </w:r>
      <w:r>
        <w:tab/>
        <w:t>Perceived performance of partnerships</w:t>
      </w:r>
      <w:bookmarkEnd w:id="71"/>
    </w:p>
    <w:p w14:paraId="1B25F819" w14:textId="4C63FCE0" w:rsidR="00403DC5" w:rsidRDefault="00403DC5" w:rsidP="008740C5">
      <w:r>
        <w:rPr>
          <w:noProof/>
        </w:rPr>
        <w:drawing>
          <wp:inline distT="0" distB="0" distL="0" distR="0" wp14:anchorId="32E90DD8" wp14:editId="075F4EFB">
            <wp:extent cx="5857875" cy="3438704"/>
            <wp:effectExtent l="0" t="0" r="0" b="9525"/>
            <wp:docPr id="13" name="Picture 13" descr="Figure 21 shows a visual representation of the perceived performance of partnerships that are performing well or poorly by farms, related businesses, and affiliated far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21 shows a visual representation of the perceived performance of partnerships that are performing well or poorly by farms, related businesses, and affiliated farmers."/>
                    <pic:cNvPicPr/>
                  </pic:nvPicPr>
                  <pic:blipFill>
                    <a:blip r:embed="rId63" cstate="email">
                      <a:extLst>
                        <a:ext uri="{28A0092B-C50C-407E-A947-70E740481C1C}">
                          <a14:useLocalDpi xmlns:a14="http://schemas.microsoft.com/office/drawing/2010/main"/>
                        </a:ext>
                      </a:extLst>
                    </a:blip>
                    <a:stretch>
                      <a:fillRect/>
                    </a:stretch>
                  </pic:blipFill>
                  <pic:spPr>
                    <a:xfrm>
                      <a:off x="0" y="0"/>
                      <a:ext cx="5884538" cy="3454356"/>
                    </a:xfrm>
                    <a:prstGeom prst="rect">
                      <a:avLst/>
                    </a:prstGeom>
                  </pic:spPr>
                </pic:pic>
              </a:graphicData>
            </a:graphic>
          </wp:inline>
        </w:drawing>
      </w:r>
    </w:p>
    <w:p w14:paraId="3DAE0D8A" w14:textId="5B622BC0" w:rsidR="008740C5" w:rsidRDefault="008740C5" w:rsidP="008740C5">
      <w:r>
        <w:t>Q32. In your view, how poorly or well do you feel these partnerships are performing? Base: those aware of partnerships @Q30. Base sizes (n=): farms 218; related businesses 80; affiliated farmers/businesses 106.</w:t>
      </w:r>
    </w:p>
    <w:p w14:paraId="117A7894" w14:textId="77777777" w:rsidR="00C578DF" w:rsidRDefault="00C578DF">
      <w:pPr>
        <w:spacing w:before="0" w:after="0" w:line="240" w:lineRule="auto"/>
        <w:rPr>
          <w:rFonts w:ascii="Arial Bold" w:hAnsi="Arial Bold"/>
          <w:b/>
          <w:bCs/>
          <w:color w:val="4C7329"/>
          <w:sz w:val="44"/>
        </w:rPr>
      </w:pPr>
      <w:r>
        <w:br w:type="page"/>
      </w:r>
    </w:p>
    <w:p w14:paraId="594A3249" w14:textId="167EA7A6" w:rsidR="008740C5" w:rsidRDefault="008740C5" w:rsidP="00D8564A">
      <w:pPr>
        <w:pStyle w:val="Heading1"/>
      </w:pPr>
      <w:bookmarkStart w:id="72" w:name="_Toc73451808"/>
      <w:r>
        <w:lastRenderedPageBreak/>
        <w:t>Our collective challenges</w:t>
      </w:r>
      <w:bookmarkEnd w:id="72"/>
    </w:p>
    <w:p w14:paraId="13F24261" w14:textId="43CD5AA8" w:rsidR="00A27C30" w:rsidRPr="00A27C30" w:rsidRDefault="00A27C30" w:rsidP="00A27C30">
      <w:r>
        <w:rPr>
          <w:noProof/>
        </w:rPr>
        <w:drawing>
          <wp:inline distT="0" distB="0" distL="0" distR="0" wp14:anchorId="381BBF3D" wp14:editId="74758C49">
            <wp:extent cx="5212080" cy="3590544"/>
            <wp:effectExtent l="0" t="0" r="7620" b="0"/>
            <wp:docPr id="2106612032" name="Picture 2106612032" descr="A photograph of a farmer wearing a navy jumper over a collared shirt who is a woman holding hay. The edge of the hay bail is beside her and cattle graze in the paddock in the background. This image was supplied by the Department of Jobs, Precincts and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12032" name="Picture 2106612032" descr="A photograph of a farmer wearing a navy jumper over a collared shirt who is a woman holding hay. The edge of the hay bail is beside her and cattle graze in the paddock in the background. This image was supplied by the Department of Jobs, Precincts and Regions."/>
                    <pic:cNvPicPr/>
                  </pic:nvPicPr>
                  <pic:blipFill>
                    <a:blip r:embed="rId64" cstate="screen">
                      <a:extLst>
                        <a:ext uri="{28A0092B-C50C-407E-A947-70E740481C1C}">
                          <a14:useLocalDpi xmlns:a14="http://schemas.microsoft.com/office/drawing/2010/main"/>
                        </a:ext>
                      </a:extLst>
                    </a:blip>
                    <a:stretch>
                      <a:fillRect/>
                    </a:stretch>
                  </pic:blipFill>
                  <pic:spPr>
                    <a:xfrm>
                      <a:off x="0" y="0"/>
                      <a:ext cx="5212080" cy="3590544"/>
                    </a:xfrm>
                    <a:prstGeom prst="rect">
                      <a:avLst/>
                    </a:prstGeom>
                  </pic:spPr>
                </pic:pic>
              </a:graphicData>
            </a:graphic>
          </wp:inline>
        </w:drawing>
      </w:r>
    </w:p>
    <w:p w14:paraId="0E77FB7B" w14:textId="7F7E854B" w:rsidR="008740C5" w:rsidRDefault="008740C5" w:rsidP="00D8564A">
      <w:pPr>
        <w:pStyle w:val="Heading2"/>
      </w:pPr>
      <w:bookmarkStart w:id="73" w:name="_Toc73451809"/>
      <w:r>
        <w:t>Resourcing of the system</w:t>
      </w:r>
      <w:bookmarkEnd w:id="73"/>
    </w:p>
    <w:p w14:paraId="4B8B6DFA" w14:textId="482B64B5" w:rsidR="00D13CE2" w:rsidRDefault="00C578DF" w:rsidP="008740C5">
      <w:r w:rsidRPr="00C578DF">
        <w:t xml:space="preserve">Respondents were asked how </w:t>
      </w:r>
      <w:proofErr w:type="gramStart"/>
      <w:r w:rsidRPr="00C578DF">
        <w:t>poorly</w:t>
      </w:r>
      <w:proofErr w:type="gramEnd"/>
      <w:r w:rsidRPr="00C578DF">
        <w:t xml:space="preserve"> or well-resourced Victoria’s biosecurity system is. Across all groups, less than three in ten respondents say that the system is well-resourced. Among farms and related businesses the percentages who say the system is well-resourced are 27 per cent and 29 per cent, respectively, while a slightly higher percentage among each group say that the system is poorly resourced (35 per cent and 34 per cent respectively). Respondents from the interest group samples are less likely to say the system is well-resourced and more likely to rate the resourcing of the system as ‘poor’.</w:t>
      </w:r>
    </w:p>
    <w:p w14:paraId="4A30A0B9" w14:textId="5C220342" w:rsidR="008740C5" w:rsidRDefault="00D8564A" w:rsidP="00D8564A">
      <w:pPr>
        <w:pStyle w:val="Figuretitle"/>
      </w:pPr>
      <w:bookmarkStart w:id="74" w:name="_Ref73449491"/>
      <w:bookmarkStart w:id="75" w:name="_Toc73451781"/>
      <w:r>
        <w:lastRenderedPageBreak/>
        <w:t xml:space="preserve">Figure </w:t>
      </w:r>
      <w:r>
        <w:fldChar w:fldCharType="begin"/>
      </w:r>
      <w:r>
        <w:instrText xml:space="preserve"> SEQ Figure \* ARABIC </w:instrText>
      </w:r>
      <w:r>
        <w:fldChar w:fldCharType="separate"/>
      </w:r>
      <w:r>
        <w:rPr>
          <w:noProof/>
        </w:rPr>
        <w:t>22</w:t>
      </w:r>
      <w:r>
        <w:fldChar w:fldCharType="end"/>
      </w:r>
      <w:bookmarkEnd w:id="74"/>
      <w:r w:rsidRPr="0033598F">
        <w:tab/>
        <w:t xml:space="preserve">Perception of how </w:t>
      </w:r>
      <w:proofErr w:type="gramStart"/>
      <w:r w:rsidRPr="0033598F">
        <w:t>well resourced</w:t>
      </w:r>
      <w:proofErr w:type="gramEnd"/>
      <w:r w:rsidRPr="0033598F">
        <w:t xml:space="preserve"> Victoria’s biosecurity system is</w:t>
      </w:r>
      <w:bookmarkEnd w:id="75"/>
    </w:p>
    <w:p w14:paraId="4D4CB2DC" w14:textId="530B4394" w:rsidR="00D8564A" w:rsidRDefault="00D8564A" w:rsidP="008740C5">
      <w:r>
        <w:rPr>
          <w:noProof/>
        </w:rPr>
        <w:drawing>
          <wp:inline distT="0" distB="0" distL="0" distR="0" wp14:anchorId="722C68F1" wp14:editId="71B1CF17">
            <wp:extent cx="6172200" cy="3899264"/>
            <wp:effectExtent l="0" t="0" r="0" b="6350"/>
            <wp:docPr id="12" name="Picture 12" descr="Figure 22 shows a graph detailing different respondent groups views on how well or poorly resourced Victoria’s biosecurity system is. More information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22 shows a graph detailing different respondent groups views on how well or poorly resourced Victoria’s biosecurity system is. More information described below."/>
                    <pic:cNvPicPr/>
                  </pic:nvPicPr>
                  <pic:blipFill rotWithShape="1">
                    <a:blip r:embed="rId65" cstate="email">
                      <a:extLst>
                        <a:ext uri="{28A0092B-C50C-407E-A947-70E740481C1C}">
                          <a14:useLocalDpi xmlns:a14="http://schemas.microsoft.com/office/drawing/2010/main"/>
                        </a:ext>
                      </a:extLst>
                    </a:blip>
                    <a:srcRect l="-3035" r="-3705"/>
                    <a:stretch/>
                  </pic:blipFill>
                  <pic:spPr bwMode="auto">
                    <a:xfrm>
                      <a:off x="0" y="0"/>
                      <a:ext cx="6195591" cy="3914041"/>
                    </a:xfrm>
                    <a:prstGeom prst="rect">
                      <a:avLst/>
                    </a:prstGeom>
                    <a:ln>
                      <a:noFill/>
                    </a:ln>
                    <a:extLst>
                      <a:ext uri="{53640926-AAD7-44D8-BBD7-CCE9431645EC}">
                        <a14:shadowObscured xmlns:a14="http://schemas.microsoft.com/office/drawing/2010/main"/>
                      </a:ext>
                    </a:extLst>
                  </pic:spPr>
                </pic:pic>
              </a:graphicData>
            </a:graphic>
          </wp:inline>
        </w:drawing>
      </w:r>
    </w:p>
    <w:p w14:paraId="4692A4A9" w14:textId="6D54123D" w:rsidR="008740C5" w:rsidRDefault="008740C5" w:rsidP="008740C5">
      <w:r>
        <w:t>Q25. In your view, how poorly or well-resourced is Victoria’s biosecurity system?</w:t>
      </w:r>
    </w:p>
    <w:p w14:paraId="02C3BDDE" w14:textId="43C350AA" w:rsidR="008740C5" w:rsidRDefault="008740C5" w:rsidP="008740C5">
      <w:r>
        <w:t>Base sizes (n=): farms 752; related businesses 301; affiliated farmers/businesses 201; small holdings/lifestyle farmers 77; interest groups 66; government 43.</w:t>
      </w:r>
    </w:p>
    <w:p w14:paraId="0CE74277" w14:textId="350F5A33" w:rsidR="00C578DF" w:rsidRDefault="00C578DF" w:rsidP="008740C5">
      <w:r>
        <w:t xml:space="preserve">Full data provided in </w:t>
      </w:r>
      <w:r>
        <w:fldChar w:fldCharType="begin"/>
      </w:r>
      <w:r>
        <w:instrText xml:space="preserve"> REF _Ref73449491 \h </w:instrText>
      </w:r>
      <w:r>
        <w:fldChar w:fldCharType="separate"/>
      </w:r>
      <w:r>
        <w:t xml:space="preserve">Figure </w:t>
      </w:r>
      <w:r>
        <w:rPr>
          <w:noProof/>
        </w:rPr>
        <w:t>22</w:t>
      </w:r>
      <w:r>
        <w:fldChar w:fldCharType="end"/>
      </w:r>
      <w:r>
        <w:t xml:space="preserve"> </w:t>
      </w:r>
      <w:r w:rsidRPr="00C578DF">
        <w:t xml:space="preserve">shows </w:t>
      </w:r>
      <w:r>
        <w:t>the</w:t>
      </w:r>
      <w:r w:rsidRPr="00C578DF">
        <w:t xml:space="preserve"> different respondent groups views on how well or poorly resourced Victoria’s biosecurity system is</w:t>
      </w:r>
      <w:r w:rsidR="00587BB1">
        <w:t xml:space="preserve">, </w:t>
      </w:r>
      <w:r w:rsidRPr="00C578DF">
        <w:t>includ</w:t>
      </w:r>
      <w:r w:rsidR="00587BB1">
        <w:t>ing</w:t>
      </w:r>
      <w:r w:rsidRPr="00C578DF">
        <w:t xml:space="preserve">: </w:t>
      </w:r>
    </w:p>
    <w:p w14:paraId="3CE10A34" w14:textId="77777777" w:rsidR="00C578DF" w:rsidRDefault="00C578DF" w:rsidP="00C578DF">
      <w:pPr>
        <w:pStyle w:val="Agbulletlist"/>
      </w:pPr>
      <w:r w:rsidRPr="00C578DF">
        <w:t>27 per cent of farmers say it is well resourced and 35 per cent say it is poorly resourced</w:t>
      </w:r>
    </w:p>
    <w:p w14:paraId="64B22177" w14:textId="77777777" w:rsidR="00C578DF" w:rsidRDefault="00C578DF" w:rsidP="00C578DF">
      <w:pPr>
        <w:pStyle w:val="Agbulletlist"/>
      </w:pPr>
      <w:r w:rsidRPr="00C578DF">
        <w:t>29 per cent of affiliated farmers or businesses say it is well resourced and 34 per cent say it is poorly resourced</w:t>
      </w:r>
    </w:p>
    <w:p w14:paraId="31532B55" w14:textId="50122F6C" w:rsidR="00C578DF" w:rsidRDefault="00C578DF" w:rsidP="00C578DF">
      <w:pPr>
        <w:pStyle w:val="Agbulletlist"/>
      </w:pPr>
      <w:r w:rsidRPr="00C578DF">
        <w:t>12 per cent of small holdings and lifestyle farmers say it is well resourced and 72 per cent say it is poorly resourced</w:t>
      </w:r>
    </w:p>
    <w:p w14:paraId="1A03D999" w14:textId="269EB359" w:rsidR="00C578DF" w:rsidRDefault="00C578DF" w:rsidP="00C578DF">
      <w:pPr>
        <w:pStyle w:val="Agbulletlist"/>
      </w:pPr>
      <w:r w:rsidRPr="00C578DF">
        <w:t>19 per cent of related businesses say it is well resourced and 45 per cent say it is poorly resourced</w:t>
      </w:r>
    </w:p>
    <w:p w14:paraId="3A801005" w14:textId="1714F4E6" w:rsidR="00C578DF" w:rsidRDefault="00C578DF" w:rsidP="00C578DF">
      <w:pPr>
        <w:pStyle w:val="Agbulletlist"/>
      </w:pPr>
      <w:r w:rsidRPr="00C578DF">
        <w:t>17 per cent of interest groups say it is well resourced and 55 per cent say it is poorly resourced</w:t>
      </w:r>
    </w:p>
    <w:p w14:paraId="36FA6C97" w14:textId="7FB0BE43" w:rsidR="00C578DF" w:rsidRDefault="00C578DF" w:rsidP="00C578DF">
      <w:pPr>
        <w:pStyle w:val="Agbulletlist"/>
      </w:pPr>
      <w:r w:rsidRPr="00C578DF">
        <w:t>14 per cent of government say it is well resourced and 44 per cent say it is poorly resourced.</w:t>
      </w:r>
    </w:p>
    <w:p w14:paraId="2A57924A" w14:textId="77777777" w:rsidR="008740C5" w:rsidRDefault="008740C5" w:rsidP="008740C5">
      <w:r>
        <w:lastRenderedPageBreak/>
        <w:t>Among farms who hold the view that the Victorian biosecurity system is poorly resourced, the aspects of the system that are most frequently identified as in need of improvement are:</w:t>
      </w:r>
    </w:p>
    <w:p w14:paraId="7C93F3E7" w14:textId="193821FD" w:rsidR="008740C5" w:rsidRDefault="008740C5" w:rsidP="00D8564A">
      <w:pPr>
        <w:pStyle w:val="Heading4"/>
      </w:pPr>
      <w:r>
        <w:t xml:space="preserve">Better communication, </w:t>
      </w:r>
      <w:proofErr w:type="gramStart"/>
      <w:r>
        <w:t>information</w:t>
      </w:r>
      <w:proofErr w:type="gramEnd"/>
      <w:r>
        <w:t xml:space="preserve"> or education (21%)</w:t>
      </w:r>
    </w:p>
    <w:p w14:paraId="5300DFA6" w14:textId="7A7D481E" w:rsidR="008740C5" w:rsidRDefault="00D8564A" w:rsidP="00D8564A">
      <w:pPr>
        <w:ind w:left="284"/>
      </w:pPr>
      <w:r>
        <w:t>“</w:t>
      </w:r>
      <w:r w:rsidR="008740C5">
        <w:t>Communication with industry groups to ensure the system is functioning correctly. Demonstrate that they are across the issues</w:t>
      </w:r>
      <w:r>
        <w:t>”</w:t>
      </w:r>
      <w:r w:rsidR="008740C5">
        <w:t>.</w:t>
      </w:r>
    </w:p>
    <w:p w14:paraId="6390D186" w14:textId="60A6FDA4" w:rsidR="008740C5" w:rsidRDefault="00D8564A" w:rsidP="00D8564A">
      <w:pPr>
        <w:ind w:left="284"/>
      </w:pPr>
      <w:r>
        <w:t>“</w:t>
      </w:r>
      <w:r w:rsidR="008740C5">
        <w:t>Communication: government sponsored regular workshops should be held annually for farmers, councils, environmental groups and industry to bring awareness and better communication between the groups.</w:t>
      </w:r>
      <w:r>
        <w:t>”</w:t>
      </w:r>
    </w:p>
    <w:p w14:paraId="45C2E2F0" w14:textId="340F16B5" w:rsidR="008740C5" w:rsidRDefault="00D8564A" w:rsidP="00D8564A">
      <w:pPr>
        <w:ind w:left="284"/>
      </w:pPr>
      <w:r>
        <w:t>“</w:t>
      </w:r>
      <w:r w:rsidR="008740C5">
        <w:t>Communication directly with farmers not secondary personnel.</w:t>
      </w:r>
      <w:r>
        <w:t>”</w:t>
      </w:r>
    </w:p>
    <w:p w14:paraId="6088E22F" w14:textId="3E68193B" w:rsidR="008740C5" w:rsidRDefault="008740C5" w:rsidP="00D8564A">
      <w:pPr>
        <w:pStyle w:val="Heading4"/>
      </w:pPr>
      <w:r>
        <w:t>More or better staffing (19%)</w:t>
      </w:r>
    </w:p>
    <w:p w14:paraId="7E5A0C79" w14:textId="0DB4355C" w:rsidR="008740C5" w:rsidRDefault="00D8564A" w:rsidP="00C578DF">
      <w:pPr>
        <w:ind w:left="284"/>
      </w:pPr>
      <w:r>
        <w:t>“</w:t>
      </w:r>
      <w:r w:rsidR="008740C5">
        <w:t>Agriculture Victoria needs to have extension staff to support landholder and local communities.</w:t>
      </w:r>
      <w:r>
        <w:t>”</w:t>
      </w:r>
    </w:p>
    <w:p w14:paraId="5F9D7145" w14:textId="265B6F08" w:rsidR="008740C5" w:rsidRDefault="00D8564A" w:rsidP="00C578DF">
      <w:pPr>
        <w:ind w:left="284"/>
      </w:pPr>
      <w:r>
        <w:t>“</w:t>
      </w:r>
      <w:r w:rsidR="008740C5">
        <w:t>Employ more field staff.</w:t>
      </w:r>
      <w:r>
        <w:t>”</w:t>
      </w:r>
    </w:p>
    <w:p w14:paraId="360F52E3" w14:textId="335E1EA5" w:rsidR="008740C5" w:rsidRDefault="00D8564A" w:rsidP="00C578DF">
      <w:pPr>
        <w:ind w:left="284"/>
      </w:pPr>
      <w:r>
        <w:t>“</w:t>
      </w:r>
      <w:r w:rsidR="008740C5">
        <w:t>Frontline workers are either non-existent, under resourced or overburdened.</w:t>
      </w:r>
      <w:r>
        <w:t>”</w:t>
      </w:r>
    </w:p>
    <w:p w14:paraId="04EB9ABF" w14:textId="6C6EBEF7" w:rsidR="008740C5" w:rsidRDefault="00D8564A" w:rsidP="00C578DF">
      <w:pPr>
        <w:ind w:left="284"/>
      </w:pPr>
      <w:r>
        <w:t>“</w:t>
      </w:r>
      <w:r w:rsidR="008740C5">
        <w:t>Experienced advisers that have firsthand knowledge of the subject, not fresh out of university.</w:t>
      </w:r>
      <w:r>
        <w:t>”</w:t>
      </w:r>
    </w:p>
    <w:p w14:paraId="5D9C416A" w14:textId="77777777" w:rsidR="008740C5" w:rsidRDefault="008740C5" w:rsidP="00D8564A">
      <w:pPr>
        <w:pStyle w:val="Heading4"/>
      </w:pPr>
      <w:r>
        <w:t xml:space="preserve">More monitoring, </w:t>
      </w:r>
      <w:proofErr w:type="gramStart"/>
      <w:r>
        <w:t>enforcement</w:t>
      </w:r>
      <w:proofErr w:type="gramEnd"/>
      <w:r>
        <w:t xml:space="preserve"> or penalties for breaches (13%)</w:t>
      </w:r>
    </w:p>
    <w:p w14:paraId="5B0518BD" w14:textId="0378C443" w:rsidR="00D8564A" w:rsidRDefault="00D8564A" w:rsidP="00C578DF">
      <w:pPr>
        <w:ind w:left="284"/>
      </w:pPr>
      <w:r>
        <w:t>“</w:t>
      </w:r>
      <w:r w:rsidR="008740C5">
        <w:t>We have rules but no one to enforce them. Something as simple as footrot in sheep has layers of rules but no staff to actually check stock at saleyards let alone deal with the properties that have it.</w:t>
      </w:r>
      <w:r>
        <w:t>”</w:t>
      </w:r>
    </w:p>
    <w:p w14:paraId="1599C06D" w14:textId="6CF4F325" w:rsidR="008740C5" w:rsidRDefault="00D8564A" w:rsidP="00C578DF">
      <w:pPr>
        <w:ind w:left="284"/>
      </w:pPr>
      <w:r>
        <w:t>“</w:t>
      </w:r>
      <w:r w:rsidR="008740C5">
        <w:t>More inspections and enforcement in relation to properties that are infested with existing and new species of weeds.</w:t>
      </w:r>
      <w:r>
        <w:t>”</w:t>
      </w:r>
    </w:p>
    <w:p w14:paraId="4677D297" w14:textId="2ACE4458" w:rsidR="008740C5" w:rsidRDefault="008740C5" w:rsidP="00D8564A">
      <w:pPr>
        <w:pStyle w:val="Heading4"/>
      </w:pPr>
      <w:r>
        <w:t>More funding and resources generally (12%)</w:t>
      </w:r>
    </w:p>
    <w:p w14:paraId="7DD6BF25" w14:textId="2BA2410D" w:rsidR="008740C5" w:rsidRDefault="00D8564A" w:rsidP="00C578DF">
      <w:pPr>
        <w:ind w:left="284"/>
      </w:pPr>
      <w:r>
        <w:t>“</w:t>
      </w:r>
      <w:r w:rsidR="008740C5">
        <w:t>A better funded Agriculture Department, less outsourcing of diagnostics. More funding for extension officer.</w:t>
      </w:r>
      <w:r>
        <w:t>”</w:t>
      </w:r>
    </w:p>
    <w:p w14:paraId="326FFBE8" w14:textId="2DDDCB58" w:rsidR="008740C5" w:rsidRDefault="00D8564A" w:rsidP="00C578DF">
      <w:pPr>
        <w:ind w:left="284"/>
      </w:pPr>
      <w:r>
        <w:t>“</w:t>
      </w:r>
      <w:r w:rsidR="008740C5">
        <w:t>Biosecurity issues on government owned land is not adequately funded or addressed which makes it challenging to get private landholders to manage even declared pest plants and animals. New landowners/small hobby farm owners need investment/support with managing land and livestock including for biosecurity issues.</w:t>
      </w:r>
      <w:r>
        <w:t>”</w:t>
      </w:r>
    </w:p>
    <w:p w14:paraId="0D1FCABA" w14:textId="77777777" w:rsidR="008740C5" w:rsidRDefault="008740C5" w:rsidP="008740C5">
      <w:r>
        <w:t xml:space="preserve">Additional analysis shows that among affiliated farmers/related businesses, 21 per cent of respondents who hold the view that resourcing is poor identified weed/pest/animal/land management as a part of the system that needed to be improved. This </w:t>
      </w:r>
      <w:proofErr w:type="gramStart"/>
      <w:r>
        <w:t>is in contrast to</w:t>
      </w:r>
      <w:proofErr w:type="gramEnd"/>
      <w:r>
        <w:t xml:space="preserve"> 12 per cent of farms.</w:t>
      </w:r>
    </w:p>
    <w:p w14:paraId="17B0F413" w14:textId="14050409" w:rsidR="008740C5" w:rsidRDefault="008740C5" w:rsidP="00D8564A">
      <w:pPr>
        <w:pStyle w:val="Heading2"/>
      </w:pPr>
      <w:bookmarkStart w:id="76" w:name="_Toc73451810"/>
      <w:r>
        <w:lastRenderedPageBreak/>
        <w:t>Effort to improve the system</w:t>
      </w:r>
      <w:bookmarkEnd w:id="76"/>
    </w:p>
    <w:p w14:paraId="7A9040B6" w14:textId="77777777" w:rsidR="008740C5" w:rsidRDefault="008740C5" w:rsidP="008740C5">
      <w:proofErr w:type="gramStart"/>
      <w:r>
        <w:t>The majority of</w:t>
      </w:r>
      <w:proofErr w:type="gramEnd"/>
      <w:r>
        <w:t xml:space="preserve"> respondents across all groups say that more effort should go into Victoria’s biosecurity in the next five years, compared to now. Around four in five farms (79 per cent) and related businesses (80 per cent) say there should be ‘more’ or ‘much more’ effort compared to now, with even higher percentages among affiliated farmers/related businesses (97 per cent), small holding/lifestyle farmers (86 per cent), interest groups (92 per cent), and government (98 per cent) groups.</w:t>
      </w:r>
    </w:p>
    <w:p w14:paraId="0B0F6EB8" w14:textId="7D9B8ABF" w:rsidR="008740C5" w:rsidRDefault="00D8564A" w:rsidP="00D8564A">
      <w:pPr>
        <w:pStyle w:val="Figuretitle"/>
      </w:pPr>
      <w:bookmarkStart w:id="77" w:name="_Toc73451782"/>
      <w:r>
        <w:t xml:space="preserve">Figure </w:t>
      </w:r>
      <w:r>
        <w:fldChar w:fldCharType="begin"/>
      </w:r>
      <w:r>
        <w:instrText xml:space="preserve"> SEQ Figure \* ARABIC </w:instrText>
      </w:r>
      <w:r>
        <w:fldChar w:fldCharType="separate"/>
      </w:r>
      <w:r>
        <w:rPr>
          <w:noProof/>
        </w:rPr>
        <w:t>23</w:t>
      </w:r>
      <w:r>
        <w:fldChar w:fldCharType="end"/>
      </w:r>
      <w:r w:rsidRPr="00EB04AE">
        <w:tab/>
        <w:t>In the next five years, should more effort go into Victoria’s biosecurity compared to now?</w:t>
      </w:r>
      <w:bookmarkEnd w:id="77"/>
    </w:p>
    <w:p w14:paraId="6C6E96E0" w14:textId="366526A3" w:rsidR="00D8564A" w:rsidRDefault="00D8564A" w:rsidP="008740C5">
      <w:r>
        <w:rPr>
          <w:noProof/>
        </w:rPr>
        <w:drawing>
          <wp:inline distT="0" distB="0" distL="0" distR="0" wp14:anchorId="61881234" wp14:editId="35A0C5BD">
            <wp:extent cx="6057900" cy="5057949"/>
            <wp:effectExtent l="0" t="0" r="0" b="9525"/>
            <wp:docPr id="39" name="Picture 39" descr="Figure 23 shows a visual representation of the how much more effort the different respondent group’s think should go into Victoria’s biosecurity in the next five years, compared to now. More information is described under the above headline: 6.2 Effort to improve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23 shows a visual representation of the how much more effort the different respondent group’s think should go into Victoria’s biosecurity in the next five years, compared to now. More information is described under the above headline: 6.2 Effort to improve the system."/>
                    <pic:cNvPicPr/>
                  </pic:nvPicPr>
                  <pic:blipFill>
                    <a:blip r:embed="rId66" cstate="email">
                      <a:extLst>
                        <a:ext uri="{28A0092B-C50C-407E-A947-70E740481C1C}">
                          <a14:useLocalDpi xmlns:a14="http://schemas.microsoft.com/office/drawing/2010/main"/>
                        </a:ext>
                      </a:extLst>
                    </a:blip>
                    <a:stretch>
                      <a:fillRect/>
                    </a:stretch>
                  </pic:blipFill>
                  <pic:spPr>
                    <a:xfrm>
                      <a:off x="0" y="0"/>
                      <a:ext cx="6071684" cy="5069458"/>
                    </a:xfrm>
                    <a:prstGeom prst="rect">
                      <a:avLst/>
                    </a:prstGeom>
                  </pic:spPr>
                </pic:pic>
              </a:graphicData>
            </a:graphic>
          </wp:inline>
        </w:drawing>
      </w:r>
    </w:p>
    <w:p w14:paraId="6A175232" w14:textId="77777777" w:rsidR="008740C5" w:rsidRDefault="008740C5" w:rsidP="008740C5">
      <w:r>
        <w:t xml:space="preserve">Q34. In the next five years, how much effort should go into Victoria’s biosecurity compared to now? </w:t>
      </w:r>
    </w:p>
    <w:p w14:paraId="1BB941B3" w14:textId="77777777" w:rsidR="008740C5" w:rsidRDefault="008740C5" w:rsidP="008740C5">
      <w:r>
        <w:t>Percentage (%) displayed = ‘more’ + ‘much more’ effort. Base sizes (n=): farms 752; related businesses 301; affiliated farmers/businesses 201; small holdings/lifestyle farmers 77; interest groups 66; government 43.</w:t>
      </w:r>
    </w:p>
    <w:p w14:paraId="2D1A3B55" w14:textId="77777777" w:rsidR="008740C5" w:rsidRDefault="008740C5" w:rsidP="008740C5">
      <w:r>
        <w:lastRenderedPageBreak/>
        <w:t xml:space="preserve">Additional analysis shows that farms employing 20 or more staff (71 per cent) were less likely to say more effort should go into Victoria’s biosecurity. </w:t>
      </w:r>
    </w:p>
    <w:p w14:paraId="6262F468" w14:textId="77777777" w:rsidR="008740C5" w:rsidRDefault="008740C5" w:rsidP="008740C5">
      <w:r>
        <w:t>While most respondents agree that more effort was required over the next five years, many suggested how the system could be improved now. These suggested improvements tend to centre on:</w:t>
      </w:r>
    </w:p>
    <w:p w14:paraId="09473365" w14:textId="6FD743D0" w:rsidR="008740C5" w:rsidRDefault="008740C5" w:rsidP="00D8564A">
      <w:pPr>
        <w:pStyle w:val="Agbulletlist"/>
      </w:pPr>
      <w:r>
        <w:t>greater enforcement at the Commonwealth level or better regulation at the State level (38 per cent of farms who felt that more effort was required)</w:t>
      </w:r>
    </w:p>
    <w:p w14:paraId="0B8B559A" w14:textId="41ED0CB5" w:rsidR="008740C5" w:rsidRDefault="008740C5" w:rsidP="00D8564A">
      <w:pPr>
        <w:pStyle w:val="Agbulletlist"/>
      </w:pPr>
      <w:r>
        <w:t xml:space="preserve">better, or more communication, </w:t>
      </w:r>
      <w:proofErr w:type="gramStart"/>
      <w:r>
        <w:t>information</w:t>
      </w:r>
      <w:proofErr w:type="gramEnd"/>
      <w:r>
        <w:t xml:space="preserve"> or consultation (35 per cent of farms who felt that more effort was required)</w:t>
      </w:r>
    </w:p>
    <w:p w14:paraId="7B5FB95A" w14:textId="1F26AA93" w:rsidR="008740C5" w:rsidRDefault="008740C5" w:rsidP="00D8564A">
      <w:pPr>
        <w:pStyle w:val="Agbulletlist"/>
      </w:pPr>
      <w:r>
        <w:t>more collaboration (16 per cent of farms who felt that more effort was required).</w:t>
      </w:r>
    </w:p>
    <w:p w14:paraId="2256ABAE" w14:textId="64581BF1" w:rsidR="008740C5" w:rsidRDefault="008740C5" w:rsidP="00D8564A">
      <w:pPr>
        <w:pStyle w:val="Heading2"/>
      </w:pPr>
      <w:bookmarkStart w:id="78" w:name="_Toc73451811"/>
      <w:r>
        <w:t>A vision for the future</w:t>
      </w:r>
      <w:bookmarkEnd w:id="78"/>
    </w:p>
    <w:p w14:paraId="720500F5" w14:textId="77777777" w:rsidR="008740C5" w:rsidRDefault="008740C5" w:rsidP="008740C5">
      <w:r>
        <w:t>Respondents were asked what signs (apart from an absence of incidents or outbreaks) might tell us that Victoria’s biosecurity system is operating successfully in the next 10 years. The most common theme to emerge was greater education and deeper consultation between the system participants (37 per cent of farms), followed by fast or effective responses to threats (28 per cent of farms), and successful economic outcomes for the agricultural sector, including improved market access (20 per cent of farms). One in ten farms (9 per cent) mentioned that a healthy natural environment would be evidence of a successful Victorian biosecurity system.</w:t>
      </w:r>
    </w:p>
    <w:p w14:paraId="4502B389" w14:textId="15D38757" w:rsidR="008740C5" w:rsidRDefault="008740C5" w:rsidP="00D8564A">
      <w:pPr>
        <w:pStyle w:val="Heading4"/>
      </w:pPr>
      <w:r>
        <w:t>Greater education and deeper consultation</w:t>
      </w:r>
    </w:p>
    <w:p w14:paraId="13AE646A" w14:textId="754AAF66" w:rsidR="008740C5" w:rsidRDefault="00D8564A" w:rsidP="00C578DF">
      <w:pPr>
        <w:ind w:left="284"/>
      </w:pPr>
      <w:r>
        <w:t>“</w:t>
      </w:r>
      <w:r w:rsidR="008740C5">
        <w:t>A well-educated and vigilant community.</w:t>
      </w:r>
      <w:r>
        <w:t>”</w:t>
      </w:r>
    </w:p>
    <w:p w14:paraId="244F0197" w14:textId="2A03D56D" w:rsidR="008740C5" w:rsidRDefault="00D8564A" w:rsidP="00C578DF">
      <w:pPr>
        <w:ind w:left="284"/>
      </w:pPr>
      <w:r>
        <w:t>“</w:t>
      </w:r>
      <w:r w:rsidR="008740C5">
        <w:t>Broader knowledge by farmers and community members, open discussion and understanding best practice.</w:t>
      </w:r>
      <w:r>
        <w:t>”</w:t>
      </w:r>
    </w:p>
    <w:p w14:paraId="05FCB17C" w14:textId="174F5011" w:rsidR="008740C5" w:rsidRDefault="008740C5" w:rsidP="00D8564A">
      <w:pPr>
        <w:pStyle w:val="Heading4"/>
      </w:pPr>
      <w:r>
        <w:t>Fast and effective responses to threats</w:t>
      </w:r>
    </w:p>
    <w:p w14:paraId="4A319B4B" w14:textId="272C7E22" w:rsidR="008740C5" w:rsidRDefault="00D8564A" w:rsidP="00C578DF">
      <w:pPr>
        <w:ind w:left="284"/>
      </w:pPr>
      <w:r>
        <w:t>“</w:t>
      </w:r>
      <w:r w:rsidR="008740C5">
        <w:t>Swift action on incidents.</w:t>
      </w:r>
      <w:r>
        <w:t>”</w:t>
      </w:r>
    </w:p>
    <w:p w14:paraId="6C1F5D64" w14:textId="546BCBAA" w:rsidR="008740C5" w:rsidRDefault="00D8564A" w:rsidP="00C578DF">
      <w:pPr>
        <w:ind w:left="284"/>
      </w:pPr>
      <w:r>
        <w:t>“</w:t>
      </w:r>
      <w:r w:rsidR="008740C5">
        <w:t>There is a quick positive response to any biosecurity threat.</w:t>
      </w:r>
      <w:r>
        <w:t>”</w:t>
      </w:r>
    </w:p>
    <w:p w14:paraId="0A4EBAAB" w14:textId="45E310DB" w:rsidR="008740C5" w:rsidRDefault="008740C5" w:rsidP="00D8564A">
      <w:pPr>
        <w:pStyle w:val="Heading4"/>
      </w:pPr>
      <w:r>
        <w:t>Successful economic or export outcomes</w:t>
      </w:r>
    </w:p>
    <w:p w14:paraId="095BF6FC" w14:textId="5A52975B" w:rsidR="008740C5" w:rsidRDefault="00D8564A" w:rsidP="00C578DF">
      <w:pPr>
        <w:ind w:left="284"/>
      </w:pPr>
      <w:r>
        <w:t>“</w:t>
      </w:r>
      <w:r w:rsidR="008740C5">
        <w:t>New export markets opening and more product friendly protocols to improve product in market and trade.</w:t>
      </w:r>
      <w:r>
        <w:t>”</w:t>
      </w:r>
    </w:p>
    <w:p w14:paraId="281ED241" w14:textId="212D820B" w:rsidR="008740C5" w:rsidRDefault="00D8564A" w:rsidP="00C578DF">
      <w:pPr>
        <w:ind w:left="284"/>
      </w:pPr>
      <w:r>
        <w:t>“</w:t>
      </w:r>
      <w:r w:rsidR="008740C5">
        <w:t>Victoria reputation of providing safe, quality produce is strong and is a marketing strength that benefits producers.</w:t>
      </w:r>
      <w:r>
        <w:t>”</w:t>
      </w:r>
    </w:p>
    <w:p w14:paraId="4174BDA3" w14:textId="4868ABDF" w:rsidR="008740C5" w:rsidRDefault="008740C5" w:rsidP="00D8564A">
      <w:pPr>
        <w:pStyle w:val="Heading4"/>
      </w:pPr>
      <w:r>
        <w:lastRenderedPageBreak/>
        <w:t>A healthy natural environment</w:t>
      </w:r>
    </w:p>
    <w:p w14:paraId="369BEEA2" w14:textId="23781FD0" w:rsidR="008740C5" w:rsidRDefault="00D8564A" w:rsidP="00D8564A">
      <w:pPr>
        <w:ind w:left="284"/>
      </w:pPr>
      <w:r>
        <w:t>“</w:t>
      </w:r>
      <w:r w:rsidR="008740C5">
        <w:t>More regular appearance of native species, flora and fauna and a lot less reliance on chemicals.</w:t>
      </w:r>
      <w:r>
        <w:t>”</w:t>
      </w:r>
    </w:p>
    <w:p w14:paraId="6E6AA79D" w14:textId="44BD5560" w:rsidR="00287BE1" w:rsidRPr="00B84BB9" w:rsidRDefault="00D8564A" w:rsidP="00D8564A">
      <w:pPr>
        <w:ind w:left="284"/>
      </w:pPr>
      <w:r>
        <w:t>“</w:t>
      </w:r>
      <w:r w:rsidR="008740C5">
        <w:t>Healthy agricultural sector. Good environmental outcomes. Less degradation of natural habitat.</w:t>
      </w:r>
      <w:r>
        <w:t>”</w:t>
      </w:r>
    </w:p>
    <w:sectPr w:rsidR="00287BE1" w:rsidRPr="00B84BB9" w:rsidSect="003B02F8">
      <w:headerReference w:type="default" r:id="rId67"/>
      <w:footerReference w:type="default" r:id="rId68"/>
      <w:pgSz w:w="11900" w:h="16840"/>
      <w:pgMar w:top="1985" w:right="1077" w:bottom="1440" w:left="1077" w:header="709"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9A4202" w14:textId="77777777" w:rsidR="00817C06" w:rsidRDefault="00817C06" w:rsidP="00287BE1">
      <w:r>
        <w:separator/>
      </w:r>
    </w:p>
  </w:endnote>
  <w:endnote w:type="continuationSeparator" w:id="0">
    <w:p w14:paraId="4DBF21E3" w14:textId="77777777" w:rsidR="00817C06" w:rsidRDefault="00817C06" w:rsidP="00287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VIC-ExtraLight">
    <w:altName w:val="VIC"/>
    <w:panose1 w:val="00000000000000000000"/>
    <w:charset w:val="00"/>
    <w:family w:val="auto"/>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5D92E" w14:textId="77777777" w:rsidR="00D570B9" w:rsidRDefault="00D570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9C3AA" w14:textId="36B1DCFC" w:rsidR="00D570B9" w:rsidRPr="00D033E3" w:rsidRDefault="00D570B9" w:rsidP="00D033E3">
    <w:pPr>
      <w:pStyle w:val="Header"/>
      <w:tabs>
        <w:tab w:val="clear" w:pos="4513"/>
        <w:tab w:val="center" w:pos="4820"/>
      </w:tabs>
      <w:jc w:val="right"/>
      <w:rPr>
        <w:sz w:val="20"/>
        <w:szCs w:val="20"/>
      </w:rPr>
    </w:pPr>
    <w:r w:rsidRPr="00D033E3">
      <w:rPr>
        <w:noProof/>
        <w:sz w:val="20"/>
        <w:szCs w:val="20"/>
      </w:rPr>
      <w:drawing>
        <wp:inline distT="0" distB="0" distL="0" distR="0" wp14:anchorId="4DBC024C" wp14:editId="79A67398">
          <wp:extent cx="786130" cy="221400"/>
          <wp:effectExtent l="0" t="0" r="0" b="7620"/>
          <wp:docPr id="2" name="Picture 2" descr="The Wallis Social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12041" name="Picture 2106612041" descr="The Wallis Social Research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5781" cy="224118"/>
                  </a:xfrm>
                  <a:prstGeom prst="rect">
                    <a:avLst/>
                  </a:prstGeom>
                </pic:spPr>
              </pic:pic>
            </a:graphicData>
          </a:graphic>
        </wp:inline>
      </w:drawing>
    </w:r>
    <w:r w:rsidRPr="00D033E3">
      <w:rPr>
        <w:sz w:val="20"/>
        <w:szCs w:val="20"/>
      </w:rPr>
      <w:t xml:space="preserve"> </w:t>
    </w:r>
    <w:r w:rsidRPr="00D033E3">
      <w:rPr>
        <w:noProof/>
        <w:sz w:val="20"/>
        <w:szCs w:val="20"/>
      </w:rPr>
      <w:drawing>
        <wp:inline distT="0" distB="0" distL="0" distR="0" wp14:anchorId="5F1D7EE8" wp14:editId="016665BE">
          <wp:extent cx="657225" cy="106577"/>
          <wp:effectExtent l="0" t="0" r="0" b="825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0807" cy="110401"/>
                  </a:xfrm>
                  <a:prstGeom prst="rect">
                    <a:avLst/>
                  </a:prstGeom>
                  <a:noFill/>
                </pic:spPr>
              </pic:pic>
            </a:graphicData>
          </a:graphic>
        </wp:inline>
      </w:drawing>
    </w:r>
    <w:r w:rsidRPr="00D033E3">
      <w:rPr>
        <w:sz w:val="20"/>
        <w:szCs w:val="20"/>
      </w:rPr>
      <w:t xml:space="preserve"> </w:t>
    </w:r>
    <w:r w:rsidRPr="00D033E3">
      <w:rPr>
        <w:sz w:val="20"/>
        <w:szCs w:val="20"/>
      </w:rPr>
      <w:tab/>
    </w:r>
    <w:r w:rsidRPr="00D033E3">
      <w:rPr>
        <w:sz w:val="20"/>
        <w:szCs w:val="20"/>
      </w:rPr>
      <w:tab/>
      <w:t>Level 2, 273 Camberwell Road Camberwell VIC 3124</w:t>
    </w:r>
    <w:r w:rsidRPr="00D033E3">
      <w:rPr>
        <w:sz w:val="20"/>
        <w:szCs w:val="20"/>
      </w:rPr>
      <w:br/>
      <w:t>+61 3 9621 1066  |  wallis@wallisgroup.com.au  |  www.wallis.social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629D2" w14:textId="77777777" w:rsidR="00D570B9" w:rsidRDefault="00D570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C6DDF" w14:textId="77777777" w:rsidR="00D570B9" w:rsidRDefault="00D570B9" w:rsidP="008740C5">
    <w:pPr>
      <w:pStyle w:val="Header"/>
      <w:tabs>
        <w:tab w:val="clear" w:pos="9026"/>
        <w:tab w:val="right" w:pos="9639"/>
      </w:tabs>
    </w:pPr>
    <w:r>
      <w:t>Victoria’s Biosecurity System  |  Statewide Survey</w:t>
    </w:r>
    <w:r w:rsidRPr="00CD70EB">
      <w:tab/>
    </w:r>
    <w:r>
      <w:fldChar w:fldCharType="begin"/>
    </w:r>
    <w:r>
      <w:instrText xml:space="preserve"> PAGE   \* MERGEFORMAT </w:instrText>
    </w:r>
    <w:r>
      <w:fldChar w:fldCharType="separate"/>
    </w:r>
    <w:r>
      <w:t>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547EE" w14:textId="77777777" w:rsidR="00D570B9" w:rsidRDefault="00D570B9" w:rsidP="008740C5">
    <w:pPr>
      <w:pStyle w:val="Header"/>
      <w:tabs>
        <w:tab w:val="clear" w:pos="9026"/>
        <w:tab w:val="right" w:pos="9639"/>
      </w:tabs>
    </w:pPr>
    <w:r>
      <w:t>Victoria’s Biosecurity System  |  Statewide Survey</w:t>
    </w:r>
    <w:r w:rsidRPr="00CD70EB">
      <w:tab/>
    </w:r>
    <w:r>
      <w:fldChar w:fldCharType="begin"/>
    </w:r>
    <w:r>
      <w:instrText xml:space="preserve"> PAGE   \* MERGEFORMAT </w:instrText>
    </w:r>
    <w:r>
      <w:fldChar w:fldCharType="separate"/>
    </w:r>
    <w:r>
      <w:t>i</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917A62" w14:textId="77777777" w:rsidR="00817C06" w:rsidRDefault="00817C06" w:rsidP="00287BE1">
      <w:r>
        <w:separator/>
      </w:r>
    </w:p>
  </w:footnote>
  <w:footnote w:type="continuationSeparator" w:id="0">
    <w:p w14:paraId="1729D673" w14:textId="77777777" w:rsidR="00817C06" w:rsidRDefault="00817C06" w:rsidP="00287BE1">
      <w:r>
        <w:continuationSeparator/>
      </w:r>
    </w:p>
  </w:footnote>
  <w:footnote w:id="1">
    <w:p w14:paraId="60BD9EF8" w14:textId="2B9CEDAF" w:rsidR="00D570B9" w:rsidRPr="002C450F" w:rsidRDefault="00D570B9">
      <w:pPr>
        <w:pStyle w:val="FootnoteText"/>
        <w:rPr>
          <w:lang w:val="en-AU"/>
        </w:rPr>
      </w:pPr>
      <w:r>
        <w:rPr>
          <w:rStyle w:val="FootnoteReference"/>
        </w:rPr>
        <w:footnoteRef/>
      </w:r>
      <w:r>
        <w:t xml:space="preserve"> </w:t>
      </w:r>
      <w:r w:rsidRPr="00AD3D2F">
        <w:rPr>
          <w:sz w:val="14"/>
          <w:szCs w:val="16"/>
        </w:rPr>
        <w:t xml:space="preserve">Note: </w:t>
      </w:r>
      <w:r>
        <w:rPr>
          <w:sz w:val="14"/>
          <w:szCs w:val="16"/>
        </w:rPr>
        <w:t>r</w:t>
      </w:r>
      <w:r w:rsidRPr="00AD3D2F">
        <w:rPr>
          <w:sz w:val="14"/>
          <w:szCs w:val="16"/>
        </w:rPr>
        <w:t>esponses to this question consisted of open</w:t>
      </w:r>
      <w:r>
        <w:rPr>
          <w:sz w:val="14"/>
          <w:szCs w:val="16"/>
        </w:rPr>
        <w:t>-</w:t>
      </w:r>
      <w:r w:rsidRPr="00AD3D2F">
        <w:rPr>
          <w:sz w:val="14"/>
          <w:szCs w:val="16"/>
        </w:rPr>
        <w:t>ended text, and some respondents provided multiple main reasons.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637C2" w14:textId="77777777" w:rsidR="00D570B9" w:rsidRDefault="00D570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329AB" w14:textId="77777777" w:rsidR="00D570B9" w:rsidRDefault="00D570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13FEA" w14:textId="77777777" w:rsidR="00D570B9" w:rsidRDefault="00D570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1204F" w14:textId="29383312" w:rsidR="00D570B9" w:rsidRDefault="00D570B9" w:rsidP="008740C5">
    <w:pPr>
      <w:pStyle w:val="Header"/>
      <w:tabs>
        <w:tab w:val="clear" w:pos="4513"/>
        <w:tab w:val="clear" w:pos="9026"/>
        <w:tab w:val="center" w:pos="2552"/>
        <w:tab w:val="right" w:pos="9639"/>
      </w:tabs>
    </w:pPr>
    <w:r w:rsidRPr="00B647EC">
      <w:rPr>
        <w:noProof/>
      </w:rPr>
      <w:drawing>
        <wp:inline distT="0" distB="0" distL="0" distR="0" wp14:anchorId="1CE252FD" wp14:editId="31968249">
          <wp:extent cx="828000" cy="232814"/>
          <wp:effectExtent l="0" t="0" r="0" b="0"/>
          <wp:docPr id="11" name="Picture 11" descr="Wall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12034" name="Picture 2106612034" descr="Wallis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8000" cy="232814"/>
                  </a:xfrm>
                  <a:prstGeom prst="rect">
                    <a:avLst/>
                  </a:prstGeom>
                </pic:spPr>
              </pic:pic>
            </a:graphicData>
          </a:graphic>
        </wp:inline>
      </w:drawing>
    </w:r>
    <w:r>
      <w:tab/>
    </w:r>
    <w:r w:rsidRPr="00682E34">
      <w:rPr>
        <w:noProof/>
      </w:rPr>
      <w:drawing>
        <wp:inline distT="0" distB="0" distL="0" distR="0" wp14:anchorId="76110435" wp14:editId="05DB4F5B">
          <wp:extent cx="891276" cy="144000"/>
          <wp:effectExtent l="0" t="0" r="4445" b="8890"/>
          <wp:docPr id="14" name="Picture 7">
            <a:extLst xmlns:a="http://schemas.openxmlformats.org/drawingml/2006/main">
              <a:ext uri="{FF2B5EF4-FFF2-40B4-BE49-F238E27FC236}">
                <a16:creationId xmlns:a16="http://schemas.microsoft.com/office/drawing/2014/main" id="{B886655A-B1B3-45F2-B300-B7840012768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a:extLst>
                      <a:ext uri="{FF2B5EF4-FFF2-40B4-BE49-F238E27FC236}">
                        <a16:creationId xmlns:a16="http://schemas.microsoft.com/office/drawing/2014/main" id="{B886655A-B1B3-45F2-B300-B7840012768E}"/>
                      </a:ex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91276" cy="144000"/>
                  </a:xfrm>
                  <a:prstGeom prst="rect">
                    <a:avLst/>
                  </a:prstGeom>
                </pic:spPr>
              </pic:pic>
            </a:graphicData>
          </a:graphic>
        </wp:inline>
      </w:drawing>
    </w:r>
    <w:r>
      <w:tab/>
    </w:r>
    <w:r>
      <w:rPr>
        <w:noProof/>
      </w:rPr>
      <w:drawing>
        <wp:inline distT="0" distB="0" distL="0" distR="0" wp14:anchorId="49801154" wp14:editId="512590FE">
          <wp:extent cx="1690370" cy="391160"/>
          <wp:effectExtent l="0" t="0" r="0" b="8890"/>
          <wp:docPr id="15" name="Picture 15" descr="Agricultu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griculture Victoria logo"/>
                  <pic:cNvPicPr>
                    <a:picLocks noChangeAspect="1"/>
                  </pic:cNvPicPr>
                </pic:nvPicPr>
                <pic:blipFill rotWithShape="1">
                  <a:blip r:embed="rId3">
                    <a:extLst>
                      <a:ext uri="{28A0092B-C50C-407E-A947-70E740481C1C}">
                        <a14:useLocalDpi xmlns:a14="http://schemas.microsoft.com/office/drawing/2010/main" val="0"/>
                      </a:ext>
                    </a:extLst>
                  </a:blip>
                  <a:srcRect l="-12268" t="-1" r="-5111" b="-4328"/>
                  <a:stretch/>
                </pic:blipFill>
                <pic:spPr bwMode="auto">
                  <a:xfrm>
                    <a:off x="0" y="0"/>
                    <a:ext cx="1690370" cy="39116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B7874" w14:textId="6D58F31E" w:rsidR="00D570B9" w:rsidRDefault="00D570B9" w:rsidP="008740C5">
    <w:pPr>
      <w:pStyle w:val="Header"/>
      <w:tabs>
        <w:tab w:val="clear" w:pos="4513"/>
        <w:tab w:val="clear" w:pos="9026"/>
        <w:tab w:val="center" w:pos="2552"/>
        <w:tab w:val="right" w:pos="9639"/>
      </w:tabs>
    </w:pPr>
    <w:r w:rsidRPr="00B647EC">
      <w:rPr>
        <w:noProof/>
      </w:rPr>
      <w:drawing>
        <wp:inline distT="0" distB="0" distL="0" distR="0" wp14:anchorId="5D028530" wp14:editId="31F26744">
          <wp:extent cx="828000" cy="232814"/>
          <wp:effectExtent l="0" t="0" r="0" b="0"/>
          <wp:docPr id="16" name="Picture 16" descr="Wall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12034" name="Picture 2106612034" descr="Wallis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8000" cy="232814"/>
                  </a:xfrm>
                  <a:prstGeom prst="rect">
                    <a:avLst/>
                  </a:prstGeom>
                </pic:spPr>
              </pic:pic>
            </a:graphicData>
          </a:graphic>
        </wp:inline>
      </w:drawing>
    </w:r>
    <w:r>
      <w:tab/>
    </w:r>
    <w:r w:rsidRPr="00682E34">
      <w:rPr>
        <w:noProof/>
      </w:rPr>
      <w:drawing>
        <wp:inline distT="0" distB="0" distL="0" distR="0" wp14:anchorId="333AAAA2" wp14:editId="5C71749E">
          <wp:extent cx="891276" cy="144000"/>
          <wp:effectExtent l="0" t="0" r="4445" b="8890"/>
          <wp:docPr id="20" name="Picture 7">
            <a:extLst xmlns:a="http://schemas.openxmlformats.org/drawingml/2006/main">
              <a:ext uri="{FF2B5EF4-FFF2-40B4-BE49-F238E27FC236}">
                <a16:creationId xmlns:a16="http://schemas.microsoft.com/office/drawing/2014/main" id="{B886655A-B1B3-45F2-B300-B7840012768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a:extLst>
                      <a:ext uri="{FF2B5EF4-FFF2-40B4-BE49-F238E27FC236}">
                        <a16:creationId xmlns:a16="http://schemas.microsoft.com/office/drawing/2014/main" id="{B886655A-B1B3-45F2-B300-B7840012768E}"/>
                      </a:ex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91276" cy="144000"/>
                  </a:xfrm>
                  <a:prstGeom prst="rect">
                    <a:avLst/>
                  </a:prstGeom>
                </pic:spPr>
              </pic:pic>
            </a:graphicData>
          </a:graphic>
        </wp:inline>
      </w:drawing>
    </w:r>
    <w:r>
      <w:tab/>
    </w:r>
    <w:r>
      <w:rPr>
        <w:noProof/>
      </w:rPr>
      <w:drawing>
        <wp:inline distT="0" distB="0" distL="0" distR="0" wp14:anchorId="725AA324" wp14:editId="0972F851">
          <wp:extent cx="1690370" cy="391160"/>
          <wp:effectExtent l="0" t="0" r="0" b="8890"/>
          <wp:docPr id="21" name="Picture 21" descr="Agricultu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griculture Victoria logo"/>
                  <pic:cNvPicPr>
                    <a:picLocks noChangeAspect="1"/>
                  </pic:cNvPicPr>
                </pic:nvPicPr>
                <pic:blipFill rotWithShape="1">
                  <a:blip r:embed="rId3">
                    <a:extLst>
                      <a:ext uri="{28A0092B-C50C-407E-A947-70E740481C1C}">
                        <a14:useLocalDpi xmlns:a14="http://schemas.microsoft.com/office/drawing/2010/main" val="0"/>
                      </a:ext>
                    </a:extLst>
                  </a:blip>
                  <a:srcRect l="-12268" t="-1" r="-5111" b="-4328"/>
                  <a:stretch/>
                </pic:blipFill>
                <pic:spPr bwMode="auto">
                  <a:xfrm>
                    <a:off x="0" y="0"/>
                    <a:ext cx="1690370" cy="39116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C7E60" w14:textId="77777777" w:rsidR="00D570B9" w:rsidRDefault="00D570B9" w:rsidP="008740C5">
    <w:pPr>
      <w:pStyle w:val="Header"/>
      <w:tabs>
        <w:tab w:val="clear" w:pos="4513"/>
        <w:tab w:val="clear" w:pos="9026"/>
        <w:tab w:val="center" w:pos="2552"/>
        <w:tab w:val="right" w:pos="9639"/>
      </w:tabs>
    </w:pPr>
    <w:r w:rsidRPr="00B647EC">
      <w:rPr>
        <w:noProof/>
      </w:rPr>
      <w:drawing>
        <wp:inline distT="0" distB="0" distL="0" distR="0" wp14:anchorId="5B68FAD8" wp14:editId="656C25BB">
          <wp:extent cx="828000" cy="232814"/>
          <wp:effectExtent l="0" t="0" r="0" b="0"/>
          <wp:docPr id="322" name="Picture 322" descr="Wall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12034" name="Picture 2106612034" descr="Wallis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8000" cy="232814"/>
                  </a:xfrm>
                  <a:prstGeom prst="rect">
                    <a:avLst/>
                  </a:prstGeom>
                </pic:spPr>
              </pic:pic>
            </a:graphicData>
          </a:graphic>
        </wp:inline>
      </w:drawing>
    </w:r>
    <w:r>
      <w:tab/>
    </w:r>
    <w:r w:rsidRPr="00682E34">
      <w:rPr>
        <w:noProof/>
      </w:rPr>
      <w:drawing>
        <wp:inline distT="0" distB="0" distL="0" distR="0" wp14:anchorId="00F05B0B" wp14:editId="1FE15BE3">
          <wp:extent cx="891276" cy="144000"/>
          <wp:effectExtent l="0" t="0" r="4445" b="8890"/>
          <wp:docPr id="323" name="Picture 7">
            <a:extLst xmlns:a="http://schemas.openxmlformats.org/drawingml/2006/main">
              <a:ext uri="{FF2B5EF4-FFF2-40B4-BE49-F238E27FC236}">
                <a16:creationId xmlns:a16="http://schemas.microsoft.com/office/drawing/2014/main" id="{B886655A-B1B3-45F2-B300-B7840012768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a:extLst>
                      <a:ext uri="{FF2B5EF4-FFF2-40B4-BE49-F238E27FC236}">
                        <a16:creationId xmlns:a16="http://schemas.microsoft.com/office/drawing/2014/main" id="{B886655A-B1B3-45F2-B300-B7840012768E}"/>
                      </a:ex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91276" cy="144000"/>
                  </a:xfrm>
                  <a:prstGeom prst="rect">
                    <a:avLst/>
                  </a:prstGeom>
                </pic:spPr>
              </pic:pic>
            </a:graphicData>
          </a:graphic>
        </wp:inline>
      </w:drawing>
    </w:r>
    <w:r>
      <w:tab/>
    </w:r>
    <w:r>
      <w:rPr>
        <w:noProof/>
      </w:rPr>
      <w:drawing>
        <wp:inline distT="0" distB="0" distL="0" distR="0" wp14:anchorId="238ED15C" wp14:editId="390276C0">
          <wp:extent cx="1690370" cy="391160"/>
          <wp:effectExtent l="0" t="0" r="0" b="8890"/>
          <wp:docPr id="326" name="Picture 326" descr="Agricultu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griculture Victoria logo"/>
                  <pic:cNvPicPr>
                    <a:picLocks noChangeAspect="1"/>
                  </pic:cNvPicPr>
                </pic:nvPicPr>
                <pic:blipFill rotWithShape="1">
                  <a:blip r:embed="rId3">
                    <a:extLst>
                      <a:ext uri="{28A0092B-C50C-407E-A947-70E740481C1C}">
                        <a14:useLocalDpi xmlns:a14="http://schemas.microsoft.com/office/drawing/2010/main" val="0"/>
                      </a:ext>
                    </a:extLst>
                  </a:blip>
                  <a:srcRect l="-12268" t="-1" r="-5111" b="-4328"/>
                  <a:stretch/>
                </pic:blipFill>
                <pic:spPr bwMode="auto">
                  <a:xfrm>
                    <a:off x="0" y="0"/>
                    <a:ext cx="1690370" cy="39116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4605F2"/>
    <w:multiLevelType w:val="multilevel"/>
    <w:tmpl w:val="C7860C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5CB4DAA"/>
    <w:multiLevelType w:val="hybridMultilevel"/>
    <w:tmpl w:val="681ED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EA182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F7F111C"/>
    <w:multiLevelType w:val="hybridMultilevel"/>
    <w:tmpl w:val="4AAC3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972338"/>
    <w:multiLevelType w:val="multilevel"/>
    <w:tmpl w:val="9686FCC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3C6A6B35"/>
    <w:multiLevelType w:val="hybridMultilevel"/>
    <w:tmpl w:val="EACAD6AE"/>
    <w:lvl w:ilvl="0" w:tplc="5602F304">
      <w:start w:val="1"/>
      <w:numFmt w:val="decimal"/>
      <w:pStyle w:val="ListParagraph"/>
      <w:lvlText w:val="%1"/>
      <w:lvlJc w:val="left"/>
      <w:pPr>
        <w:ind w:left="1004" w:hanging="360"/>
      </w:pPr>
      <w:rPr>
        <w:rFonts w:ascii="Arial Bold" w:hAnsi="Arial Bold" w:hint="default"/>
        <w:b/>
        <w:i w:val="0"/>
        <w:color w:val="347A65"/>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8"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30E7BA2"/>
    <w:multiLevelType w:val="hybridMultilevel"/>
    <w:tmpl w:val="939E9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B77491"/>
    <w:multiLevelType w:val="hybridMultilevel"/>
    <w:tmpl w:val="D2E2C28C"/>
    <w:lvl w:ilvl="0" w:tplc="01E29F20">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631BDD"/>
    <w:multiLevelType w:val="hybridMultilevel"/>
    <w:tmpl w:val="CDACE7FC"/>
    <w:lvl w:ilvl="0" w:tplc="E04C451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94E333C"/>
    <w:multiLevelType w:val="hybridMultilevel"/>
    <w:tmpl w:val="8BBAD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3"/>
  </w:num>
  <w:num w:numId="13">
    <w:abstractNumId w:val="20"/>
  </w:num>
  <w:num w:numId="14">
    <w:abstractNumId w:val="18"/>
  </w:num>
  <w:num w:numId="15">
    <w:abstractNumId w:val="21"/>
  </w:num>
  <w:num w:numId="16">
    <w:abstractNumId w:val="11"/>
  </w:num>
  <w:num w:numId="17">
    <w:abstractNumId w:val="11"/>
    <w:lvlOverride w:ilvl="0">
      <w:startOverride w:val="1"/>
    </w:lvlOverride>
  </w:num>
  <w:num w:numId="18">
    <w:abstractNumId w:val="11"/>
  </w:num>
  <w:num w:numId="19">
    <w:abstractNumId w:val="11"/>
  </w:num>
  <w:num w:numId="20">
    <w:abstractNumId w:val="14"/>
  </w:num>
  <w:num w:numId="21">
    <w:abstractNumId w:val="16"/>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22"/>
  </w:num>
  <w:num w:numId="25">
    <w:abstractNumId w:val="19"/>
  </w:num>
  <w:num w:numId="26">
    <w:abstractNumId w:val="15"/>
  </w:num>
  <w:num w:numId="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DDD"/>
    <w:rsid w:val="0002784E"/>
    <w:rsid w:val="000356FF"/>
    <w:rsid w:val="00041D98"/>
    <w:rsid w:val="00044589"/>
    <w:rsid w:val="00046AE4"/>
    <w:rsid w:val="00051E50"/>
    <w:rsid w:val="00055C19"/>
    <w:rsid w:val="000630B0"/>
    <w:rsid w:val="0006608D"/>
    <w:rsid w:val="00066937"/>
    <w:rsid w:val="00066FEC"/>
    <w:rsid w:val="00082A8C"/>
    <w:rsid w:val="00082FDA"/>
    <w:rsid w:val="00090815"/>
    <w:rsid w:val="00095093"/>
    <w:rsid w:val="000A102F"/>
    <w:rsid w:val="000B3FA6"/>
    <w:rsid w:val="000B4FAF"/>
    <w:rsid w:val="000B517A"/>
    <w:rsid w:val="000C35AB"/>
    <w:rsid w:val="000D6B13"/>
    <w:rsid w:val="000F419F"/>
    <w:rsid w:val="00116965"/>
    <w:rsid w:val="00117D20"/>
    <w:rsid w:val="001251F3"/>
    <w:rsid w:val="001323E0"/>
    <w:rsid w:val="00133657"/>
    <w:rsid w:val="00162C97"/>
    <w:rsid w:val="00165D28"/>
    <w:rsid w:val="001731CD"/>
    <w:rsid w:val="00180AE6"/>
    <w:rsid w:val="00182FD5"/>
    <w:rsid w:val="00183402"/>
    <w:rsid w:val="0019645A"/>
    <w:rsid w:val="001C1534"/>
    <w:rsid w:val="001C3F77"/>
    <w:rsid w:val="001D4763"/>
    <w:rsid w:val="001E4614"/>
    <w:rsid w:val="00202E7B"/>
    <w:rsid w:val="002040A6"/>
    <w:rsid w:val="00210497"/>
    <w:rsid w:val="0022131B"/>
    <w:rsid w:val="00241740"/>
    <w:rsid w:val="00245FAC"/>
    <w:rsid w:val="00257C7B"/>
    <w:rsid w:val="00260DDD"/>
    <w:rsid w:val="00265658"/>
    <w:rsid w:val="00267C70"/>
    <w:rsid w:val="00267F5B"/>
    <w:rsid w:val="00270822"/>
    <w:rsid w:val="00275313"/>
    <w:rsid w:val="00275730"/>
    <w:rsid w:val="00276D2A"/>
    <w:rsid w:val="00287BE1"/>
    <w:rsid w:val="002B0C9A"/>
    <w:rsid w:val="002B2C60"/>
    <w:rsid w:val="002C450F"/>
    <w:rsid w:val="002C74DF"/>
    <w:rsid w:val="002D594D"/>
    <w:rsid w:val="002E2362"/>
    <w:rsid w:val="002F52EF"/>
    <w:rsid w:val="00306B4E"/>
    <w:rsid w:val="00312192"/>
    <w:rsid w:val="00320B43"/>
    <w:rsid w:val="00321F07"/>
    <w:rsid w:val="00323B2F"/>
    <w:rsid w:val="003346B4"/>
    <w:rsid w:val="00340C5D"/>
    <w:rsid w:val="00353A1E"/>
    <w:rsid w:val="00354965"/>
    <w:rsid w:val="00360836"/>
    <w:rsid w:val="0036138F"/>
    <w:rsid w:val="003857DD"/>
    <w:rsid w:val="00397B9B"/>
    <w:rsid w:val="003A0AFB"/>
    <w:rsid w:val="003A0C46"/>
    <w:rsid w:val="003A2768"/>
    <w:rsid w:val="003A36A6"/>
    <w:rsid w:val="003A63C5"/>
    <w:rsid w:val="003A71C2"/>
    <w:rsid w:val="003B02F8"/>
    <w:rsid w:val="003B79F8"/>
    <w:rsid w:val="003C2E56"/>
    <w:rsid w:val="003C4A74"/>
    <w:rsid w:val="003C7D8F"/>
    <w:rsid w:val="003D032C"/>
    <w:rsid w:val="003D6042"/>
    <w:rsid w:val="003E0A4E"/>
    <w:rsid w:val="003E52E2"/>
    <w:rsid w:val="003E59F9"/>
    <w:rsid w:val="003F24C6"/>
    <w:rsid w:val="003F75CD"/>
    <w:rsid w:val="00400D2F"/>
    <w:rsid w:val="00403238"/>
    <w:rsid w:val="00403DC5"/>
    <w:rsid w:val="00414B2E"/>
    <w:rsid w:val="004154F0"/>
    <w:rsid w:val="00416217"/>
    <w:rsid w:val="0044077C"/>
    <w:rsid w:val="00443E92"/>
    <w:rsid w:val="00445648"/>
    <w:rsid w:val="00474925"/>
    <w:rsid w:val="0047692D"/>
    <w:rsid w:val="00480133"/>
    <w:rsid w:val="004A198B"/>
    <w:rsid w:val="004A2968"/>
    <w:rsid w:val="004A79A3"/>
    <w:rsid w:val="004B160B"/>
    <w:rsid w:val="004C38E6"/>
    <w:rsid w:val="004D363F"/>
    <w:rsid w:val="004F3C12"/>
    <w:rsid w:val="004F6F1C"/>
    <w:rsid w:val="0051288A"/>
    <w:rsid w:val="00530C79"/>
    <w:rsid w:val="005534E8"/>
    <w:rsid w:val="005715B8"/>
    <w:rsid w:val="0058190C"/>
    <w:rsid w:val="00587BB1"/>
    <w:rsid w:val="00590E4A"/>
    <w:rsid w:val="00592604"/>
    <w:rsid w:val="005A0417"/>
    <w:rsid w:val="005B2EF3"/>
    <w:rsid w:val="005C02FB"/>
    <w:rsid w:val="005C1A85"/>
    <w:rsid w:val="005D2C28"/>
    <w:rsid w:val="005D35C4"/>
    <w:rsid w:val="005D37DA"/>
    <w:rsid w:val="005D6D23"/>
    <w:rsid w:val="005D70E3"/>
    <w:rsid w:val="005D735D"/>
    <w:rsid w:val="005E07E2"/>
    <w:rsid w:val="005E35D6"/>
    <w:rsid w:val="00615DDF"/>
    <w:rsid w:val="00624BBC"/>
    <w:rsid w:val="00632C8A"/>
    <w:rsid w:val="006351F3"/>
    <w:rsid w:val="0064066D"/>
    <w:rsid w:val="00641571"/>
    <w:rsid w:val="006428E5"/>
    <w:rsid w:val="00643CF6"/>
    <w:rsid w:val="00643D24"/>
    <w:rsid w:val="00651678"/>
    <w:rsid w:val="006522BA"/>
    <w:rsid w:val="0066292A"/>
    <w:rsid w:val="00667D31"/>
    <w:rsid w:val="00685AA3"/>
    <w:rsid w:val="00693C05"/>
    <w:rsid w:val="00694091"/>
    <w:rsid w:val="006A1CEF"/>
    <w:rsid w:val="006A6409"/>
    <w:rsid w:val="006B2EB0"/>
    <w:rsid w:val="006C5853"/>
    <w:rsid w:val="006D07C3"/>
    <w:rsid w:val="006D243E"/>
    <w:rsid w:val="006E2184"/>
    <w:rsid w:val="006F2BD4"/>
    <w:rsid w:val="00703795"/>
    <w:rsid w:val="007148AF"/>
    <w:rsid w:val="007219EC"/>
    <w:rsid w:val="0072231C"/>
    <w:rsid w:val="0072525E"/>
    <w:rsid w:val="0073577E"/>
    <w:rsid w:val="0074385E"/>
    <w:rsid w:val="00747F05"/>
    <w:rsid w:val="0076002F"/>
    <w:rsid w:val="0076187E"/>
    <w:rsid w:val="00763A68"/>
    <w:rsid w:val="007649ED"/>
    <w:rsid w:val="00771CF0"/>
    <w:rsid w:val="00775C11"/>
    <w:rsid w:val="007859DA"/>
    <w:rsid w:val="00792085"/>
    <w:rsid w:val="007A29A1"/>
    <w:rsid w:val="007C0245"/>
    <w:rsid w:val="007E2546"/>
    <w:rsid w:val="007F610A"/>
    <w:rsid w:val="0080239C"/>
    <w:rsid w:val="00817C06"/>
    <w:rsid w:val="008279BF"/>
    <w:rsid w:val="00833E2D"/>
    <w:rsid w:val="00835DC5"/>
    <w:rsid w:val="0086129D"/>
    <w:rsid w:val="008650FD"/>
    <w:rsid w:val="0087252A"/>
    <w:rsid w:val="008740C5"/>
    <w:rsid w:val="008745B5"/>
    <w:rsid w:val="0088180E"/>
    <w:rsid w:val="00886DB5"/>
    <w:rsid w:val="00887F4C"/>
    <w:rsid w:val="008954B2"/>
    <w:rsid w:val="008A6C0A"/>
    <w:rsid w:val="008B6212"/>
    <w:rsid w:val="008B7B9E"/>
    <w:rsid w:val="008C3756"/>
    <w:rsid w:val="008C5966"/>
    <w:rsid w:val="008D04F6"/>
    <w:rsid w:val="008D05D8"/>
    <w:rsid w:val="008D2A20"/>
    <w:rsid w:val="008D5A4D"/>
    <w:rsid w:val="008D7DBC"/>
    <w:rsid w:val="008E1C8A"/>
    <w:rsid w:val="008F6FE7"/>
    <w:rsid w:val="00931877"/>
    <w:rsid w:val="00935A5C"/>
    <w:rsid w:val="0093666F"/>
    <w:rsid w:val="00947FB3"/>
    <w:rsid w:val="009558E8"/>
    <w:rsid w:val="00960E1D"/>
    <w:rsid w:val="009620FD"/>
    <w:rsid w:val="00980445"/>
    <w:rsid w:val="00992234"/>
    <w:rsid w:val="00994AEF"/>
    <w:rsid w:val="009A6C18"/>
    <w:rsid w:val="009D2F90"/>
    <w:rsid w:val="009D6336"/>
    <w:rsid w:val="009E5F19"/>
    <w:rsid w:val="009F183A"/>
    <w:rsid w:val="00A1528A"/>
    <w:rsid w:val="00A16BE6"/>
    <w:rsid w:val="00A27C30"/>
    <w:rsid w:val="00A314C5"/>
    <w:rsid w:val="00A3413C"/>
    <w:rsid w:val="00A36F90"/>
    <w:rsid w:val="00A47C38"/>
    <w:rsid w:val="00A6604C"/>
    <w:rsid w:val="00A70375"/>
    <w:rsid w:val="00A93522"/>
    <w:rsid w:val="00A93FB6"/>
    <w:rsid w:val="00AA3081"/>
    <w:rsid w:val="00AB7D71"/>
    <w:rsid w:val="00AE78E9"/>
    <w:rsid w:val="00AF5D60"/>
    <w:rsid w:val="00B00FFF"/>
    <w:rsid w:val="00B01201"/>
    <w:rsid w:val="00B032B5"/>
    <w:rsid w:val="00B179B3"/>
    <w:rsid w:val="00B276B8"/>
    <w:rsid w:val="00B347F1"/>
    <w:rsid w:val="00B43DB8"/>
    <w:rsid w:val="00B47936"/>
    <w:rsid w:val="00B53170"/>
    <w:rsid w:val="00B5588E"/>
    <w:rsid w:val="00B62DA4"/>
    <w:rsid w:val="00B71D34"/>
    <w:rsid w:val="00B74E63"/>
    <w:rsid w:val="00B84BB9"/>
    <w:rsid w:val="00BA03F8"/>
    <w:rsid w:val="00BB2E70"/>
    <w:rsid w:val="00BB413C"/>
    <w:rsid w:val="00BC377A"/>
    <w:rsid w:val="00BC7343"/>
    <w:rsid w:val="00BC7E62"/>
    <w:rsid w:val="00BD58AD"/>
    <w:rsid w:val="00BD601F"/>
    <w:rsid w:val="00BE70C3"/>
    <w:rsid w:val="00BF211C"/>
    <w:rsid w:val="00C01CFE"/>
    <w:rsid w:val="00C058C4"/>
    <w:rsid w:val="00C14E78"/>
    <w:rsid w:val="00C15DC0"/>
    <w:rsid w:val="00C20DFE"/>
    <w:rsid w:val="00C21C0E"/>
    <w:rsid w:val="00C23BC8"/>
    <w:rsid w:val="00C41A28"/>
    <w:rsid w:val="00C433B1"/>
    <w:rsid w:val="00C44299"/>
    <w:rsid w:val="00C45B22"/>
    <w:rsid w:val="00C578DF"/>
    <w:rsid w:val="00C6675C"/>
    <w:rsid w:val="00C73391"/>
    <w:rsid w:val="00C758CD"/>
    <w:rsid w:val="00C85827"/>
    <w:rsid w:val="00C86A07"/>
    <w:rsid w:val="00C93534"/>
    <w:rsid w:val="00C9406D"/>
    <w:rsid w:val="00C9573B"/>
    <w:rsid w:val="00C9587C"/>
    <w:rsid w:val="00CA1165"/>
    <w:rsid w:val="00CA63CF"/>
    <w:rsid w:val="00CB2A12"/>
    <w:rsid w:val="00CC4C6B"/>
    <w:rsid w:val="00CC6379"/>
    <w:rsid w:val="00CC6E7E"/>
    <w:rsid w:val="00CD0EC4"/>
    <w:rsid w:val="00CD566D"/>
    <w:rsid w:val="00CE70C4"/>
    <w:rsid w:val="00CF0624"/>
    <w:rsid w:val="00CF54FB"/>
    <w:rsid w:val="00D033E3"/>
    <w:rsid w:val="00D13CE2"/>
    <w:rsid w:val="00D2103F"/>
    <w:rsid w:val="00D214AC"/>
    <w:rsid w:val="00D33A77"/>
    <w:rsid w:val="00D35680"/>
    <w:rsid w:val="00D35FD8"/>
    <w:rsid w:val="00D55079"/>
    <w:rsid w:val="00D55D23"/>
    <w:rsid w:val="00D570B9"/>
    <w:rsid w:val="00D8564A"/>
    <w:rsid w:val="00D94FCA"/>
    <w:rsid w:val="00DA094B"/>
    <w:rsid w:val="00DA781A"/>
    <w:rsid w:val="00DB00B7"/>
    <w:rsid w:val="00DC3C90"/>
    <w:rsid w:val="00DC7BE4"/>
    <w:rsid w:val="00DE4095"/>
    <w:rsid w:val="00DF01D4"/>
    <w:rsid w:val="00DF17B4"/>
    <w:rsid w:val="00E032CA"/>
    <w:rsid w:val="00E050FA"/>
    <w:rsid w:val="00E14FBF"/>
    <w:rsid w:val="00E176FC"/>
    <w:rsid w:val="00E21EE4"/>
    <w:rsid w:val="00E41135"/>
    <w:rsid w:val="00E4196B"/>
    <w:rsid w:val="00E55B1A"/>
    <w:rsid w:val="00E565FB"/>
    <w:rsid w:val="00E61971"/>
    <w:rsid w:val="00E713AB"/>
    <w:rsid w:val="00E833BA"/>
    <w:rsid w:val="00E836FB"/>
    <w:rsid w:val="00E95BA5"/>
    <w:rsid w:val="00EA2186"/>
    <w:rsid w:val="00EA2BE6"/>
    <w:rsid w:val="00EC56EC"/>
    <w:rsid w:val="00EE1C8C"/>
    <w:rsid w:val="00EF3DC4"/>
    <w:rsid w:val="00F069A0"/>
    <w:rsid w:val="00F100DA"/>
    <w:rsid w:val="00F148F3"/>
    <w:rsid w:val="00F15010"/>
    <w:rsid w:val="00F23444"/>
    <w:rsid w:val="00F33F8C"/>
    <w:rsid w:val="00F42C67"/>
    <w:rsid w:val="00F60988"/>
    <w:rsid w:val="00F61C66"/>
    <w:rsid w:val="00F63690"/>
    <w:rsid w:val="00F7492C"/>
    <w:rsid w:val="00F8188B"/>
    <w:rsid w:val="00F8399E"/>
    <w:rsid w:val="00F841C6"/>
    <w:rsid w:val="00F92968"/>
    <w:rsid w:val="00F95578"/>
    <w:rsid w:val="00FA5D66"/>
    <w:rsid w:val="00FD3AD5"/>
    <w:rsid w:val="00FD4DA5"/>
    <w:rsid w:val="00FE44A0"/>
    <w:rsid w:val="00FF38C0"/>
    <w:rsid w:val="00FF6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CAE7A5"/>
  <w15:docId w15:val="{23A52F03-287D-40FA-881F-1606515A1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7" w:unhideWhenUsed="1" w:qFormat="1"/>
    <w:lsdException w:name="heading 3" w:semiHidden="1" w:uiPriority="7"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BE1"/>
    <w:pPr>
      <w:spacing w:before="120" w:after="120" w:line="264" w:lineRule="auto"/>
    </w:pPr>
    <w:rPr>
      <w:rFonts w:ascii="Arial" w:hAnsi="Arial" w:cs="VIC-SemiBold"/>
      <w:color w:val="53565A"/>
      <w:szCs w:val="58"/>
    </w:rPr>
  </w:style>
  <w:style w:type="paragraph" w:styleId="Heading1">
    <w:name w:val="heading 1"/>
    <w:basedOn w:val="Normal"/>
    <w:next w:val="Normal"/>
    <w:link w:val="Heading1Char"/>
    <w:uiPriority w:val="9"/>
    <w:qFormat/>
    <w:rsid w:val="00643D24"/>
    <w:pPr>
      <w:numPr>
        <w:numId w:val="21"/>
      </w:numPr>
      <w:tabs>
        <w:tab w:val="left" w:pos="851"/>
      </w:tabs>
      <w:spacing w:before="480" w:after="240"/>
      <w:outlineLvl w:val="0"/>
    </w:pPr>
    <w:rPr>
      <w:rFonts w:ascii="Arial Bold" w:hAnsi="Arial Bold"/>
      <w:b/>
      <w:bCs/>
      <w:color w:val="4C7329"/>
      <w:sz w:val="44"/>
    </w:rPr>
  </w:style>
  <w:style w:type="paragraph" w:styleId="Heading2">
    <w:name w:val="heading 2"/>
    <w:basedOn w:val="Heading1"/>
    <w:next w:val="Normal"/>
    <w:link w:val="Heading2Char"/>
    <w:uiPriority w:val="7"/>
    <w:unhideWhenUsed/>
    <w:qFormat/>
    <w:rsid w:val="003B02F8"/>
    <w:pPr>
      <w:keepNext/>
      <w:keepLines/>
      <w:numPr>
        <w:ilvl w:val="1"/>
      </w:numPr>
      <w:spacing w:line="240" w:lineRule="auto"/>
      <w:ind w:left="851" w:hanging="851"/>
      <w:outlineLvl w:val="1"/>
    </w:pPr>
    <w:rPr>
      <w:rFonts w:ascii="Arial" w:eastAsia="Times New Roman" w:hAnsi="Arial" w:cs="Arial"/>
      <w:color w:val="58595B"/>
      <w:sz w:val="32"/>
      <w:szCs w:val="32"/>
      <w:lang w:val="en-AU"/>
    </w:rPr>
  </w:style>
  <w:style w:type="paragraph" w:styleId="Heading3">
    <w:name w:val="heading 3"/>
    <w:basedOn w:val="Normal"/>
    <w:next w:val="Normal"/>
    <w:link w:val="Heading3Char"/>
    <w:uiPriority w:val="7"/>
    <w:unhideWhenUsed/>
    <w:qFormat/>
    <w:rsid w:val="003B02F8"/>
    <w:pPr>
      <w:numPr>
        <w:ilvl w:val="2"/>
        <w:numId w:val="21"/>
      </w:numPr>
      <w:spacing w:before="360" w:after="240"/>
      <w:outlineLvl w:val="2"/>
    </w:pPr>
    <w:rPr>
      <w:b/>
      <w:color w:val="58595B"/>
      <w:sz w:val="28"/>
      <w:szCs w:val="60"/>
    </w:rPr>
  </w:style>
  <w:style w:type="paragraph" w:styleId="Heading4">
    <w:name w:val="heading 4"/>
    <w:basedOn w:val="Normal"/>
    <w:next w:val="Normal"/>
    <w:link w:val="Heading4Char"/>
    <w:uiPriority w:val="9"/>
    <w:unhideWhenUsed/>
    <w:qFormat/>
    <w:rsid w:val="003B02F8"/>
    <w:pPr>
      <w:keepNext/>
      <w:keepLines/>
      <w:spacing w:before="360" w:after="240"/>
      <w:outlineLvl w:val="3"/>
    </w:pPr>
    <w:rPr>
      <w:rFonts w:eastAsia="Arial" w:cstheme="majorBidi"/>
      <w:b/>
      <w:bCs/>
      <w:color w:val="347A65"/>
      <w:szCs w:val="56"/>
      <w:lang w:val="en-AU"/>
    </w:rPr>
  </w:style>
  <w:style w:type="paragraph" w:styleId="Heading5">
    <w:name w:val="heading 5"/>
    <w:basedOn w:val="Normal"/>
    <w:next w:val="Normal"/>
    <w:link w:val="Heading5Char"/>
    <w:uiPriority w:val="9"/>
    <w:semiHidden/>
    <w:unhideWhenUsed/>
    <w:qFormat/>
    <w:rsid w:val="00643D24"/>
    <w:pPr>
      <w:keepNext/>
      <w:keepLines/>
      <w:numPr>
        <w:ilvl w:val="4"/>
        <w:numId w:val="2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397B9B"/>
    <w:pPr>
      <w:keepNext/>
      <w:keepLines/>
      <w:numPr>
        <w:ilvl w:val="5"/>
        <w:numId w:val="2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43D24"/>
    <w:pPr>
      <w:keepNext/>
      <w:keepLines/>
      <w:numPr>
        <w:ilvl w:val="6"/>
        <w:numId w:val="2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43D24"/>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397B9B"/>
    <w:pPr>
      <w:keepNext/>
      <w:keepLines/>
      <w:numPr>
        <w:ilvl w:val="8"/>
        <w:numId w:val="2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accessibilityheading">
    <w:name w:val="Ag accessibility heading"/>
    <w:basedOn w:val="Heading2"/>
    <w:qFormat/>
    <w:rsid w:val="00B84BB9"/>
    <w:pPr>
      <w:spacing w:before="120"/>
    </w:pPr>
  </w:style>
  <w:style w:type="character" w:customStyle="1" w:styleId="Heading1Char">
    <w:name w:val="Heading 1 Char"/>
    <w:basedOn w:val="DefaultParagraphFont"/>
    <w:link w:val="Heading1"/>
    <w:uiPriority w:val="9"/>
    <w:rsid w:val="00643D24"/>
    <w:rPr>
      <w:rFonts w:ascii="Arial Bold" w:hAnsi="Arial Bold" w:cs="VIC-SemiBold"/>
      <w:b/>
      <w:bCs/>
      <w:color w:val="4C7329"/>
      <w:sz w:val="44"/>
      <w:szCs w:val="58"/>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6428E5"/>
    <w:rPr>
      <w:color w:val="0563C1" w:themeColor="hyperlink"/>
      <w:u w:val="single"/>
    </w:rPr>
  </w:style>
  <w:style w:type="character" w:customStyle="1" w:styleId="Heading2Char">
    <w:name w:val="Heading 2 Char"/>
    <w:basedOn w:val="DefaultParagraphFont"/>
    <w:link w:val="Heading2"/>
    <w:uiPriority w:val="7"/>
    <w:rsid w:val="003B02F8"/>
    <w:rPr>
      <w:rFonts w:ascii="Arial" w:eastAsia="Times New Roman" w:hAnsi="Arial" w:cs="Arial"/>
      <w:b/>
      <w:bCs/>
      <w:color w:val="58595B"/>
      <w:sz w:val="32"/>
      <w:szCs w:val="32"/>
      <w:lang w:val="en-AU"/>
    </w:rPr>
  </w:style>
  <w:style w:type="paragraph" w:styleId="Header">
    <w:name w:val="header"/>
    <w:aliases w:val="Header &amp; Footer"/>
    <w:basedOn w:val="Normal"/>
    <w:link w:val="HeaderChar"/>
    <w:uiPriority w:val="14"/>
    <w:unhideWhenUsed/>
    <w:rsid w:val="008C3756"/>
    <w:pPr>
      <w:tabs>
        <w:tab w:val="center" w:pos="4513"/>
        <w:tab w:val="right" w:pos="9026"/>
      </w:tabs>
    </w:pPr>
  </w:style>
  <w:style w:type="character" w:customStyle="1" w:styleId="HeaderChar">
    <w:name w:val="Header Char"/>
    <w:aliases w:val="Header &amp; Footer Char"/>
    <w:basedOn w:val="DefaultParagraphFont"/>
    <w:link w:val="Header"/>
    <w:uiPriority w:val="14"/>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7"/>
    <w:rsid w:val="003B02F8"/>
    <w:rPr>
      <w:rFonts w:ascii="Arial" w:hAnsi="Arial" w:cs="VIC-SemiBold"/>
      <w:b/>
      <w:color w:val="58595B"/>
      <w:sz w:val="28"/>
      <w:szCs w:val="60"/>
    </w:rPr>
  </w:style>
  <w:style w:type="paragraph" w:customStyle="1" w:styleId="Agbulletlist">
    <w:name w:val="Ag bullet list"/>
    <w:basedOn w:val="Normal"/>
    <w:qFormat/>
    <w:rsid w:val="001E4614"/>
    <w:pPr>
      <w:numPr>
        <w:numId w:val="13"/>
      </w:numPr>
      <w:ind w:left="851" w:hanging="567"/>
    </w:pPr>
  </w:style>
  <w:style w:type="paragraph" w:customStyle="1" w:styleId="Agdividertitle">
    <w:name w:val="Ag divider title"/>
    <w:basedOn w:val="Normal"/>
    <w:next w:val="Normal"/>
    <w:qFormat/>
    <w:rsid w:val="00B84BB9"/>
    <w:pPr>
      <w:spacing w:after="0" w:line="480" w:lineRule="exact"/>
      <w:ind w:left="4678"/>
    </w:pPr>
    <w:rPr>
      <w:rFonts w:cstheme="minorBidi"/>
      <w:bCs/>
      <w:color w:val="FFFFFF" w:themeColor="background1"/>
      <w:sz w:val="48"/>
      <w:szCs w:val="24"/>
      <w:lang w:val="en-AU"/>
    </w:rPr>
  </w:style>
  <w:style w:type="paragraph" w:customStyle="1" w:styleId="Agcontentsheading">
    <w:name w:val="Ag contents heading"/>
    <w:basedOn w:val="Normal"/>
    <w:qFormat/>
    <w:rsid w:val="003D6042"/>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BE70C3"/>
    <w:pPr>
      <w:tabs>
        <w:tab w:val="right" w:leader="dot" w:pos="9639"/>
      </w:tabs>
      <w:spacing w:after="0"/>
      <w:ind w:right="386"/>
    </w:pPr>
    <w:rPr>
      <w:rFonts w:cstheme="minorBidi"/>
      <w:noProof/>
      <w:color w:val="auto"/>
      <w:szCs w:val="24"/>
    </w:rPr>
  </w:style>
  <w:style w:type="paragraph" w:styleId="TOC2">
    <w:name w:val="toc 2"/>
    <w:basedOn w:val="TOC1"/>
    <w:next w:val="Normal"/>
    <w:autoRedefine/>
    <w:uiPriority w:val="39"/>
    <w:unhideWhenUsed/>
    <w:rsid w:val="006B2EB0"/>
    <w:rPr>
      <w:b/>
    </w:rPr>
  </w:style>
  <w:style w:type="paragraph" w:styleId="TOC3">
    <w:name w:val="toc 3"/>
    <w:basedOn w:val="TOC1"/>
    <w:next w:val="Normal"/>
    <w:autoRedefine/>
    <w:uiPriority w:val="39"/>
    <w:unhideWhenUsed/>
    <w:rsid w:val="00270822"/>
    <w:pPr>
      <w:tabs>
        <w:tab w:val="left" w:pos="709"/>
      </w:tabs>
      <w:ind w:right="101"/>
    </w:pPr>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59"/>
    <w:rsid w:val="00F23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B84BB9"/>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lang w:val="en-AU" w:eastAsia="en-AU"/>
    </w:rPr>
  </w:style>
  <w:style w:type="paragraph" w:customStyle="1" w:styleId="Agcovertitle2">
    <w:name w:val="Ag cover title 2"/>
    <w:basedOn w:val="Normal"/>
    <w:qFormat/>
    <w:rsid w:val="00B84BB9"/>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character" w:customStyle="1" w:styleId="Heading4Char">
    <w:name w:val="Heading 4 Char"/>
    <w:basedOn w:val="DefaultParagraphFont"/>
    <w:link w:val="Heading4"/>
    <w:uiPriority w:val="9"/>
    <w:rsid w:val="003B02F8"/>
    <w:rPr>
      <w:rFonts w:ascii="Arial" w:eastAsia="Arial" w:hAnsi="Arial" w:cstheme="majorBidi"/>
      <w:b/>
      <w:bCs/>
      <w:color w:val="347A65"/>
      <w:szCs w:val="56"/>
      <w:lang w:val="en-AU"/>
    </w:rPr>
  </w:style>
  <w:style w:type="character" w:customStyle="1" w:styleId="Heading5Char">
    <w:name w:val="Heading 5 Char"/>
    <w:basedOn w:val="DefaultParagraphFont"/>
    <w:link w:val="Heading5"/>
    <w:uiPriority w:val="9"/>
    <w:semiHidden/>
    <w:rsid w:val="00643D24"/>
    <w:rPr>
      <w:rFonts w:asciiTheme="majorHAnsi" w:eastAsiaTheme="majorEastAsia" w:hAnsiTheme="majorHAnsi" w:cstheme="majorBidi"/>
      <w:color w:val="2E74B5" w:themeColor="accent1" w:themeShade="BF"/>
      <w:szCs w:val="58"/>
    </w:rPr>
  </w:style>
  <w:style w:type="character" w:customStyle="1" w:styleId="Heading7Char">
    <w:name w:val="Heading 7 Char"/>
    <w:basedOn w:val="DefaultParagraphFont"/>
    <w:link w:val="Heading7"/>
    <w:uiPriority w:val="9"/>
    <w:semiHidden/>
    <w:rsid w:val="00643D24"/>
    <w:rPr>
      <w:rFonts w:asciiTheme="majorHAnsi" w:eastAsiaTheme="majorEastAsia" w:hAnsiTheme="majorHAnsi" w:cstheme="majorBidi"/>
      <w:i/>
      <w:iCs/>
      <w:color w:val="1F4D78" w:themeColor="accent1" w:themeShade="7F"/>
      <w:szCs w:val="58"/>
    </w:rPr>
  </w:style>
  <w:style w:type="character" w:customStyle="1" w:styleId="Heading8Char">
    <w:name w:val="Heading 8 Char"/>
    <w:basedOn w:val="DefaultParagraphFont"/>
    <w:link w:val="Heading8"/>
    <w:uiPriority w:val="9"/>
    <w:semiHidden/>
    <w:rsid w:val="00643D24"/>
    <w:rPr>
      <w:rFonts w:asciiTheme="majorHAnsi" w:eastAsiaTheme="majorEastAsia" w:hAnsiTheme="majorHAnsi" w:cstheme="majorBidi"/>
      <w:color w:val="272727" w:themeColor="text1" w:themeTint="D8"/>
      <w:sz w:val="21"/>
      <w:szCs w:val="21"/>
    </w:rPr>
  </w:style>
  <w:style w:type="paragraph" w:customStyle="1" w:styleId="ExecutiveSummaryheading1">
    <w:name w:val="Executive Summary heading 1"/>
    <w:basedOn w:val="Heading1"/>
    <w:link w:val="ExecutiveSummaryheading1Char"/>
    <w:qFormat/>
    <w:rsid w:val="008740C5"/>
    <w:pPr>
      <w:numPr>
        <w:numId w:val="0"/>
      </w:numPr>
    </w:pPr>
  </w:style>
  <w:style w:type="paragraph" w:customStyle="1" w:styleId="ExecutiveSummaryheading2">
    <w:name w:val="Executive Summary heading 2"/>
    <w:basedOn w:val="Heading2"/>
    <w:link w:val="ExecutiveSummaryheading2Char"/>
    <w:qFormat/>
    <w:rsid w:val="000B4FAF"/>
    <w:pPr>
      <w:numPr>
        <w:ilvl w:val="0"/>
        <w:numId w:val="0"/>
      </w:numPr>
      <w:spacing w:before="360"/>
    </w:pPr>
    <w:rPr>
      <w:color w:val="53565A"/>
      <w:sz w:val="28"/>
      <w:szCs w:val="28"/>
    </w:rPr>
  </w:style>
  <w:style w:type="character" w:customStyle="1" w:styleId="ExecutiveSummaryheading1Char">
    <w:name w:val="Executive Summary heading 1 Char"/>
    <w:basedOn w:val="Heading1Char"/>
    <w:link w:val="ExecutiveSummaryheading1"/>
    <w:rsid w:val="008740C5"/>
    <w:rPr>
      <w:rFonts w:ascii="Arial Bold" w:hAnsi="Arial Bold" w:cs="VIC-SemiBold"/>
      <w:b/>
      <w:bCs/>
      <w:color w:val="4C7329"/>
      <w:sz w:val="44"/>
      <w:szCs w:val="58"/>
    </w:rPr>
  </w:style>
  <w:style w:type="paragraph" w:styleId="ListParagraph">
    <w:name w:val="List Paragraph"/>
    <w:basedOn w:val="Normal"/>
    <w:uiPriority w:val="34"/>
    <w:qFormat/>
    <w:rsid w:val="003B02F8"/>
    <w:pPr>
      <w:numPr>
        <w:numId w:val="23"/>
      </w:numPr>
      <w:ind w:left="964" w:hanging="680"/>
    </w:pPr>
  </w:style>
  <w:style w:type="character" w:customStyle="1" w:styleId="ExecutiveSummaryheading2Char">
    <w:name w:val="Executive Summary heading 2 Char"/>
    <w:basedOn w:val="Heading2Char"/>
    <w:link w:val="ExecutiveSummaryheading2"/>
    <w:rsid w:val="000B4FAF"/>
    <w:rPr>
      <w:rFonts w:ascii="Arial" w:eastAsia="Times New Roman" w:hAnsi="Arial" w:cs="Arial"/>
      <w:b/>
      <w:bCs/>
      <w:color w:val="53565A"/>
      <w:sz w:val="28"/>
      <w:szCs w:val="28"/>
      <w:lang w:val="en-AU"/>
    </w:rPr>
  </w:style>
  <w:style w:type="paragraph" w:customStyle="1" w:styleId="Tabletitle">
    <w:name w:val="Table title"/>
    <w:basedOn w:val="Heading4"/>
    <w:link w:val="TabletitleChar"/>
    <w:qFormat/>
    <w:rsid w:val="00C9587C"/>
    <w:rPr>
      <w:color w:val="6D6D6D"/>
    </w:rPr>
  </w:style>
  <w:style w:type="paragraph" w:styleId="Caption">
    <w:name w:val="caption"/>
    <w:basedOn w:val="Normal"/>
    <w:next w:val="Normal"/>
    <w:uiPriority w:val="35"/>
    <w:unhideWhenUsed/>
    <w:qFormat/>
    <w:rsid w:val="00066937"/>
    <w:pPr>
      <w:spacing w:before="0" w:after="200" w:line="240" w:lineRule="auto"/>
    </w:pPr>
    <w:rPr>
      <w:i/>
      <w:iCs/>
      <w:color w:val="44546A" w:themeColor="text2"/>
      <w:sz w:val="18"/>
      <w:szCs w:val="18"/>
    </w:rPr>
  </w:style>
  <w:style w:type="paragraph" w:customStyle="1" w:styleId="Figuretitle">
    <w:name w:val="Figure title"/>
    <w:basedOn w:val="Tabletitle"/>
    <w:link w:val="FiguretitleChar"/>
    <w:qFormat/>
    <w:rsid w:val="00C9587C"/>
  </w:style>
  <w:style w:type="paragraph" w:customStyle="1" w:styleId="TableText">
    <w:name w:val="Table Text"/>
    <w:link w:val="TableTextChar"/>
    <w:uiPriority w:val="3"/>
    <w:qFormat/>
    <w:rsid w:val="00E41135"/>
    <w:pPr>
      <w:spacing w:before="60" w:after="60"/>
    </w:pPr>
    <w:rPr>
      <w:rFonts w:ascii="Arial" w:eastAsia="Arial" w:hAnsi="Arial" w:cs="Arial"/>
      <w:color w:val="58595B"/>
      <w:sz w:val="18"/>
      <w:szCs w:val="18"/>
      <w:lang w:val="en-AU"/>
    </w:rPr>
  </w:style>
  <w:style w:type="character" w:customStyle="1" w:styleId="TabletitleChar">
    <w:name w:val="Table title Char"/>
    <w:basedOn w:val="Heading4Char"/>
    <w:link w:val="Tabletitle"/>
    <w:rsid w:val="00C9587C"/>
    <w:rPr>
      <w:rFonts w:ascii="Arial" w:eastAsia="Arial" w:hAnsi="Arial" w:cstheme="majorBidi"/>
      <w:b/>
      <w:bCs/>
      <w:color w:val="6D6D6D"/>
      <w:szCs w:val="56"/>
      <w:lang w:val="en-AU"/>
    </w:rPr>
  </w:style>
  <w:style w:type="character" w:customStyle="1" w:styleId="FiguretitleChar">
    <w:name w:val="Figure title Char"/>
    <w:basedOn w:val="TabletitleChar"/>
    <w:link w:val="Figuretitle"/>
    <w:rsid w:val="00C9587C"/>
    <w:rPr>
      <w:rFonts w:ascii="Arial" w:eastAsia="Arial" w:hAnsi="Arial" w:cstheme="majorBidi"/>
      <w:b/>
      <w:bCs/>
      <w:color w:val="6D6D6D"/>
      <w:szCs w:val="56"/>
      <w:lang w:val="en-AU"/>
    </w:rPr>
  </w:style>
  <w:style w:type="paragraph" w:customStyle="1" w:styleId="TableHeading">
    <w:name w:val="Table Heading"/>
    <w:link w:val="TableHeadingChar"/>
    <w:uiPriority w:val="4"/>
    <w:qFormat/>
    <w:rsid w:val="00E41135"/>
    <w:pPr>
      <w:spacing w:before="60" w:after="60"/>
    </w:pPr>
    <w:rPr>
      <w:rFonts w:ascii="Arial" w:eastAsia="Arial" w:hAnsi="Arial" w:cs="Arial"/>
      <w:b/>
      <w:color w:val="000000" w:themeColor="text1"/>
      <w:sz w:val="18"/>
      <w:szCs w:val="18"/>
      <w:lang w:val="en-AU"/>
    </w:rPr>
  </w:style>
  <w:style w:type="character" w:customStyle="1" w:styleId="TableTextChar">
    <w:name w:val="Table Text Char"/>
    <w:basedOn w:val="DefaultParagraphFont"/>
    <w:link w:val="TableText"/>
    <w:uiPriority w:val="3"/>
    <w:rsid w:val="00E41135"/>
    <w:rPr>
      <w:rFonts w:ascii="Arial" w:eastAsia="Arial" w:hAnsi="Arial" w:cs="Arial"/>
      <w:color w:val="58595B"/>
      <w:sz w:val="18"/>
      <w:szCs w:val="18"/>
      <w:lang w:val="en-AU"/>
    </w:rPr>
  </w:style>
  <w:style w:type="character" w:customStyle="1" w:styleId="TableHeadingChar">
    <w:name w:val="Table Heading Char"/>
    <w:basedOn w:val="DefaultParagraphFont"/>
    <w:link w:val="TableHeading"/>
    <w:uiPriority w:val="4"/>
    <w:rsid w:val="00E41135"/>
    <w:rPr>
      <w:rFonts w:ascii="Arial" w:eastAsia="Arial" w:hAnsi="Arial" w:cs="Arial"/>
      <w:b/>
      <w:color w:val="000000" w:themeColor="text1"/>
      <w:sz w:val="18"/>
      <w:szCs w:val="18"/>
      <w:lang w:val="en-AU"/>
    </w:rPr>
  </w:style>
  <w:style w:type="table" w:customStyle="1" w:styleId="TableGREEN">
    <w:name w:val="Table GREEN"/>
    <w:basedOn w:val="TableNormal"/>
    <w:uiPriority w:val="99"/>
    <w:rsid w:val="006C5853"/>
    <w:rPr>
      <w:rFonts w:ascii="Arial" w:eastAsia="Arial" w:hAnsi="Arial" w:cs="Times New Roman"/>
      <w:color w:val="000000" w:themeColor="text1"/>
      <w:sz w:val="18"/>
      <w:szCs w:val="20"/>
      <w:lang w:val="en-AU" w:eastAsia="en-AU"/>
    </w:rPr>
    <w:tblPr>
      <w:tblInd w:w="2126" w:type="dxa"/>
      <w:tblBorders>
        <w:top w:val="single" w:sz="4" w:space="0" w:color="5B9BD5" w:themeColor="accent1"/>
        <w:bottom w:val="single" w:sz="4" w:space="0" w:color="5B9BD5" w:themeColor="accent1"/>
        <w:insideH w:val="dotted" w:sz="4" w:space="0" w:color="5B9BD5" w:themeColor="accent1"/>
      </w:tblBorders>
      <w:tblCellMar>
        <w:left w:w="85" w:type="dxa"/>
        <w:right w:w="85" w:type="dxa"/>
      </w:tblCellMar>
    </w:tblPr>
    <w:tcPr>
      <w:vAlign w:val="center"/>
    </w:tcPr>
    <w:tblStylePr w:type="firstRow">
      <w:pPr>
        <w:jc w:val="left"/>
      </w:pPr>
      <w:rPr>
        <w:rFonts w:ascii="Arial" w:hAnsi="Arial"/>
        <w:color w:val="000000" w:themeColor="text1"/>
        <w:sz w:val="18"/>
      </w:rPr>
      <w:tblPr/>
      <w:tcPr>
        <w:tcBorders>
          <w:top w:val="single" w:sz="24" w:space="0" w:color="5B9BD5" w:themeColor="accent1"/>
          <w:left w:val="nil"/>
          <w:bottom w:val="single" w:sz="4" w:space="0" w:color="5B9BD5" w:themeColor="accent1"/>
          <w:right w:val="nil"/>
          <w:insideH w:val="nil"/>
          <w:insideV w:val="nil"/>
          <w:tl2br w:val="nil"/>
          <w:tr2bl w:val="nil"/>
        </w:tcBorders>
      </w:tcPr>
    </w:tblStylePr>
  </w:style>
  <w:style w:type="table" w:styleId="TableGridLight">
    <w:name w:val="Grid Table Light"/>
    <w:basedOn w:val="TableNormal"/>
    <w:uiPriority w:val="40"/>
    <w:rsid w:val="006C585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asen">
    <w:name w:val="Table Base (n=)"/>
    <w:link w:val="TableBasenChar"/>
    <w:uiPriority w:val="6"/>
    <w:qFormat/>
    <w:rsid w:val="00403DC5"/>
    <w:rPr>
      <w:rFonts w:ascii="Arial" w:eastAsia="Arial" w:hAnsi="Arial" w:cs="Arial"/>
      <w:bCs/>
      <w:i/>
      <w:iCs/>
      <w:color w:val="44546A" w:themeColor="text2"/>
      <w:sz w:val="16"/>
      <w:szCs w:val="16"/>
      <w:lang w:val="en-AU"/>
    </w:rPr>
  </w:style>
  <w:style w:type="character" w:customStyle="1" w:styleId="TableBasenChar">
    <w:name w:val="Table Base (n=) Char"/>
    <w:basedOn w:val="DefaultParagraphFont"/>
    <w:link w:val="TableBasen"/>
    <w:uiPriority w:val="6"/>
    <w:rsid w:val="00403DC5"/>
    <w:rPr>
      <w:rFonts w:ascii="Arial" w:eastAsia="Arial" w:hAnsi="Arial" w:cs="Arial"/>
      <w:bCs/>
      <w:i/>
      <w:iCs/>
      <w:color w:val="44546A" w:themeColor="text2"/>
      <w:sz w:val="16"/>
      <w:szCs w:val="16"/>
      <w:lang w:val="en-AU"/>
    </w:rPr>
  </w:style>
  <w:style w:type="paragraph" w:styleId="TableofFigures">
    <w:name w:val="table of figures"/>
    <w:basedOn w:val="Normal"/>
    <w:next w:val="Normal"/>
    <w:uiPriority w:val="99"/>
    <w:unhideWhenUsed/>
    <w:rsid w:val="00CA1165"/>
    <w:pPr>
      <w:tabs>
        <w:tab w:val="right" w:pos="9639"/>
      </w:tabs>
      <w:spacing w:after="0"/>
    </w:pPr>
  </w:style>
  <w:style w:type="paragraph" w:customStyle="1" w:styleId="ExecutiveSummaryheading3">
    <w:name w:val="Executive Summary heading 3"/>
    <w:basedOn w:val="ExecutiveSummaryheading2"/>
    <w:link w:val="ExecutiveSummaryheading3Char"/>
    <w:qFormat/>
    <w:rsid w:val="000B4FAF"/>
    <w:pPr>
      <w:spacing w:before="240" w:after="120"/>
    </w:pPr>
    <w:rPr>
      <w:color w:val="347A65"/>
      <w:sz w:val="24"/>
    </w:rPr>
  </w:style>
  <w:style w:type="character" w:customStyle="1" w:styleId="ExecutiveSummaryheading3Char">
    <w:name w:val="Executive Summary heading 3 Char"/>
    <w:basedOn w:val="ExecutiveSummaryheading2Char"/>
    <w:link w:val="ExecutiveSummaryheading3"/>
    <w:rsid w:val="000B4FAF"/>
    <w:rPr>
      <w:rFonts w:ascii="Arial" w:eastAsia="Times New Roman" w:hAnsi="Arial" w:cs="Arial"/>
      <w:b/>
      <w:bCs/>
      <w:color w:val="347A65"/>
      <w:sz w:val="28"/>
      <w:szCs w:val="28"/>
      <w:lang w:val="en-AU"/>
    </w:rPr>
  </w:style>
  <w:style w:type="paragraph" w:styleId="FootnoteText">
    <w:name w:val="footnote text"/>
    <w:basedOn w:val="Normal"/>
    <w:link w:val="FootnoteTextChar"/>
    <w:uiPriority w:val="99"/>
    <w:semiHidden/>
    <w:unhideWhenUsed/>
    <w:rsid w:val="002C450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2C450F"/>
    <w:rPr>
      <w:rFonts w:ascii="Arial" w:hAnsi="Arial" w:cs="VIC-SemiBold"/>
      <w:color w:val="53565A"/>
      <w:sz w:val="20"/>
      <w:szCs w:val="20"/>
    </w:rPr>
  </w:style>
  <w:style w:type="character" w:styleId="FootnoteReference">
    <w:name w:val="footnote reference"/>
    <w:basedOn w:val="DefaultParagraphFont"/>
    <w:uiPriority w:val="99"/>
    <w:semiHidden/>
    <w:unhideWhenUsed/>
    <w:rsid w:val="002C450F"/>
    <w:rPr>
      <w:vertAlign w:val="superscript"/>
    </w:rPr>
  </w:style>
  <w:style w:type="character" w:styleId="UnresolvedMention">
    <w:name w:val="Unresolved Mention"/>
    <w:basedOn w:val="DefaultParagraphFont"/>
    <w:uiPriority w:val="99"/>
    <w:semiHidden/>
    <w:unhideWhenUsed/>
    <w:rsid w:val="00082FDA"/>
    <w:rPr>
      <w:color w:val="605E5C"/>
      <w:shd w:val="clear" w:color="auto" w:fill="E1DFDD"/>
    </w:rPr>
  </w:style>
  <w:style w:type="character" w:styleId="FollowedHyperlink">
    <w:name w:val="FollowedHyperlink"/>
    <w:basedOn w:val="DefaultParagraphFont"/>
    <w:uiPriority w:val="99"/>
    <w:semiHidden/>
    <w:unhideWhenUsed/>
    <w:rsid w:val="00082FDA"/>
    <w:rPr>
      <w:color w:val="954F72" w:themeColor="followedHyperlink"/>
      <w:u w:val="single"/>
    </w:rPr>
  </w:style>
  <w:style w:type="character" w:styleId="CommentReference">
    <w:name w:val="annotation reference"/>
    <w:basedOn w:val="DefaultParagraphFont"/>
    <w:uiPriority w:val="99"/>
    <w:semiHidden/>
    <w:unhideWhenUsed/>
    <w:rsid w:val="0088180E"/>
    <w:rPr>
      <w:sz w:val="16"/>
      <w:szCs w:val="16"/>
    </w:rPr>
  </w:style>
  <w:style w:type="paragraph" w:styleId="CommentText">
    <w:name w:val="annotation text"/>
    <w:basedOn w:val="Normal"/>
    <w:link w:val="CommentTextChar"/>
    <w:uiPriority w:val="99"/>
    <w:semiHidden/>
    <w:unhideWhenUsed/>
    <w:rsid w:val="0088180E"/>
    <w:pPr>
      <w:spacing w:line="240" w:lineRule="auto"/>
    </w:pPr>
    <w:rPr>
      <w:sz w:val="20"/>
      <w:szCs w:val="20"/>
    </w:rPr>
  </w:style>
  <w:style w:type="character" w:customStyle="1" w:styleId="CommentTextChar">
    <w:name w:val="Comment Text Char"/>
    <w:basedOn w:val="DefaultParagraphFont"/>
    <w:link w:val="CommentText"/>
    <w:uiPriority w:val="99"/>
    <w:semiHidden/>
    <w:rsid w:val="0088180E"/>
    <w:rPr>
      <w:rFonts w:ascii="Arial" w:hAnsi="Arial" w:cs="VIC-SemiBold"/>
      <w:color w:val="53565A"/>
      <w:sz w:val="20"/>
      <w:szCs w:val="20"/>
    </w:rPr>
  </w:style>
  <w:style w:type="paragraph" w:styleId="CommentSubject">
    <w:name w:val="annotation subject"/>
    <w:basedOn w:val="CommentText"/>
    <w:next w:val="CommentText"/>
    <w:link w:val="CommentSubjectChar"/>
    <w:uiPriority w:val="99"/>
    <w:semiHidden/>
    <w:unhideWhenUsed/>
    <w:rsid w:val="0088180E"/>
    <w:rPr>
      <w:b/>
      <w:bCs/>
    </w:rPr>
  </w:style>
  <w:style w:type="character" w:customStyle="1" w:styleId="CommentSubjectChar">
    <w:name w:val="Comment Subject Char"/>
    <w:basedOn w:val="CommentTextChar"/>
    <w:link w:val="CommentSubject"/>
    <w:uiPriority w:val="99"/>
    <w:semiHidden/>
    <w:rsid w:val="0088180E"/>
    <w:rPr>
      <w:rFonts w:ascii="Arial" w:hAnsi="Arial" w:cs="VIC-SemiBold"/>
      <w:b/>
      <w:bCs/>
      <w:color w:val="53565A"/>
      <w:sz w:val="20"/>
      <w:szCs w:val="20"/>
    </w:rPr>
  </w:style>
  <w:style w:type="paragraph" w:styleId="BalloonText">
    <w:name w:val="Balloon Text"/>
    <w:basedOn w:val="Normal"/>
    <w:link w:val="BalloonTextChar"/>
    <w:uiPriority w:val="99"/>
    <w:semiHidden/>
    <w:unhideWhenUsed/>
    <w:rsid w:val="0088180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80E"/>
    <w:rPr>
      <w:rFonts w:ascii="Segoe UI" w:hAnsi="Segoe UI" w:cs="Segoe UI"/>
      <w:color w:val="53565A"/>
      <w:sz w:val="18"/>
      <w:szCs w:val="18"/>
    </w:rPr>
  </w:style>
  <w:style w:type="paragraph" w:styleId="Title">
    <w:name w:val="Title"/>
    <w:basedOn w:val="Agcovertitle1"/>
    <w:next w:val="Normal"/>
    <w:link w:val="TitleChar"/>
    <w:uiPriority w:val="10"/>
    <w:qFormat/>
    <w:rsid w:val="00267F5B"/>
    <w:pPr>
      <w:spacing w:before="0" w:after="360" w:line="240" w:lineRule="auto"/>
      <w:ind w:left="0"/>
      <w:contextualSpacing/>
      <w:jc w:val="left"/>
    </w:pPr>
    <w:rPr>
      <w:color w:val="53565A"/>
      <w:sz w:val="56"/>
      <w:szCs w:val="80"/>
    </w:rPr>
  </w:style>
  <w:style w:type="character" w:customStyle="1" w:styleId="TitleChar">
    <w:name w:val="Title Char"/>
    <w:basedOn w:val="DefaultParagraphFont"/>
    <w:link w:val="Title"/>
    <w:uiPriority w:val="10"/>
    <w:rsid w:val="00267F5B"/>
    <w:rPr>
      <w:rFonts w:ascii="Arial" w:hAnsi="Arial" w:cs="VIC-SemiBold"/>
      <w:b/>
      <w:bCs/>
      <w:noProof/>
      <w:color w:val="53565A"/>
      <w:sz w:val="56"/>
      <w:szCs w:val="8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13.jpeg"/><Relationship Id="rId39" Type="http://schemas.openxmlformats.org/officeDocument/2006/relationships/image" Target="media/image23.png"/><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jpeg"/><Relationship Id="rId66" Type="http://schemas.openxmlformats.org/officeDocument/2006/relationships/image" Target="media/image50.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jpg"/><Relationship Id="rId28" Type="http://schemas.openxmlformats.org/officeDocument/2006/relationships/footer" Target="footer4.xm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cid:image001.png@01D757B4.631C7C60" TargetMode="Externa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jpg"/><Relationship Id="rId27" Type="http://schemas.openxmlformats.org/officeDocument/2006/relationships/header" Target="header5.xm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2.jp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eader" Target="header6.xml"/><Relationship Id="rId20" Type="http://schemas.openxmlformats.org/officeDocument/2006/relationships/header" Target="header4.xm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emf"/><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emf"/><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emf"/><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t45y\Downloads\Agriculture-Victoria_Report_green_plain_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Outcome xmlns="8020c7f9-6e5b-47d8-8410-82461f594720" xsi:nil="true"/>
    <TaxCatchAll xmlns="9ee9a254-f81c-4801-be13-e612e98de1f8"/>
    <Comments xmlns="8020c7f9-6e5b-47d8-8410-82461f594720" xsi:nil="true"/>
    <Versioncontrol xmlns="8020c7f9-6e5b-47d8-8410-82461f594720" xsi:nil="true"/>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34CB9D998752B145BB2A3B4924BC7D36" ma:contentTypeVersion="29" ma:contentTypeDescription="DEDJTR Document" ma:contentTypeScope="" ma:versionID="c3d1423f54d5fd768c7f5917d0d3d591">
  <xsd:schema xmlns:xsd="http://www.w3.org/2001/XMLSchema" xmlns:xs="http://www.w3.org/2001/XMLSchema" xmlns:p="http://schemas.microsoft.com/office/2006/metadata/properties" xmlns:ns2="1970f3ff-c7c3-4b73-8f0c-0bc260d159f3" xmlns:ns3="9ee9a254-f81c-4801-be13-e612e98de1f8" xmlns:ns4="8020c7f9-6e5b-47d8-8410-82461f594720" targetNamespace="http://schemas.microsoft.com/office/2006/metadata/properties" ma:root="true" ma:fieldsID="db28044613026d3cb32a8d05ebc27f75" ns2:_="" ns3:_="" ns4:_="">
    <xsd:import namespace="1970f3ff-c7c3-4b73-8f0c-0bc260d159f3"/>
    <xsd:import namespace="9ee9a254-f81c-4801-be13-e612e98de1f8"/>
    <xsd:import namespace="8020c7f9-6e5b-47d8-8410-82461f594720"/>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3:SharedWithUsers" minOccurs="0"/>
                <xsd:element ref="ns3:SharedWithDetails"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ServiceAutoKeyPoints" minOccurs="0"/>
                <xsd:element ref="ns4:MediaServiceKeyPoints" minOccurs="0"/>
                <xsd:element ref="ns4:Outcome" minOccurs="0"/>
                <xsd:element ref="ns4:Comments" minOccurs="0"/>
                <xsd:element ref="ns4:Versioncontrol"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e9a254-f81c-4801-be13-e612e98de1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b62cee3b-de7f-4d6d-b68f-666ab1bb3646}" ma:internalName="TaxCatchAll" ma:showField="CatchAllData" ma:web="9ee9a254-f81c-4801-be13-e612e98de1f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62cee3b-de7f-4d6d-b68f-666ab1bb3646}" ma:internalName="TaxCatchAllLabel" ma:readOnly="true" ma:showField="CatchAllDataLabel" ma:web="9ee9a254-f81c-4801-be13-e612e98de1f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20c7f9-6e5b-47d8-8410-82461f594720"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DateTaken" ma:index="28"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Outcome" ma:index="32" nillable="true" ma:displayName="Outcome" ma:description="Choose one of the following" ma:format="Dropdown" ma:internalName="Outcome">
      <xsd:simpleType>
        <xsd:restriction base="dms:Choice">
          <xsd:enumeration value="Noted"/>
          <xsd:enumeration value="Endorsed"/>
          <xsd:enumeration value="Discussed"/>
          <xsd:enumeration value="Deferred"/>
          <xsd:enumeration value="Approved"/>
        </xsd:restriction>
      </xsd:simpleType>
    </xsd:element>
    <xsd:element name="Comments" ma:index="33" nillable="true" ma:displayName="Comments" ma:format="Dropdown" ma:internalName="Comments">
      <xsd:simpleType>
        <xsd:restriction base="dms:Note">
          <xsd:maxLength value="255"/>
        </xsd:restriction>
      </xsd:simpleType>
    </xsd:element>
    <xsd:element name="Versioncontrol" ma:index="34" nillable="true" ma:displayName="Version control" ma:description="Choose one of the following" ma:format="Dropdown" ma:internalName="Versioncontrol">
      <xsd:simpleType>
        <xsd:restriction base="dms:Choice">
          <xsd:enumeration value="In preparation"/>
          <xsd:enumeration value="Pending Director approval"/>
          <xsd:enumeration value="Pending ED Approval"/>
          <xsd:enumeration value="Pending distribution"/>
          <xsd:enumeration value="Director approved"/>
          <xsd:enumeration value="ED approved"/>
        </xsd:restriction>
      </xsd:simpleType>
    </xsd:element>
    <xsd:element name="MediaLengthInSeconds" ma:index="3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753C33-0FA8-4026-BD42-23D4BF823A80}">
  <ds:schemaRefs>
    <ds:schemaRef ds:uri="http://schemas.microsoft.com/office/2006/metadata/properties"/>
    <ds:schemaRef ds:uri="http://schemas.microsoft.com/office/infopath/2007/PartnerControls"/>
    <ds:schemaRef ds:uri="1970f3ff-c7c3-4b73-8f0c-0bc260d159f3"/>
    <ds:schemaRef ds:uri="8020c7f9-6e5b-47d8-8410-82461f594720"/>
    <ds:schemaRef ds:uri="9ee9a254-f81c-4801-be13-e612e98de1f8"/>
  </ds:schemaRefs>
</ds:datastoreItem>
</file>

<file path=customXml/itemProps2.xml><?xml version="1.0" encoding="utf-8"?>
<ds:datastoreItem xmlns:ds="http://schemas.openxmlformats.org/officeDocument/2006/customXml" ds:itemID="{4344AAE4-1EBB-47E6-B989-9B9937A725CA}">
  <ds:schemaRefs>
    <ds:schemaRef ds:uri="http://schemas.microsoft.com/sharepoint/v3/contenttype/forms"/>
  </ds:schemaRefs>
</ds:datastoreItem>
</file>

<file path=customXml/itemProps3.xml><?xml version="1.0" encoding="utf-8"?>
<ds:datastoreItem xmlns:ds="http://schemas.openxmlformats.org/officeDocument/2006/customXml" ds:itemID="{59BB0856-EFCC-274C-BF8F-C4BC3BED4137}">
  <ds:schemaRefs>
    <ds:schemaRef ds:uri="http://schemas.openxmlformats.org/officeDocument/2006/bibliography"/>
  </ds:schemaRefs>
</ds:datastoreItem>
</file>

<file path=customXml/itemProps4.xml><?xml version="1.0" encoding="utf-8"?>
<ds:datastoreItem xmlns:ds="http://schemas.openxmlformats.org/officeDocument/2006/customXml" ds:itemID="{38B85F39-EC6F-4D13-BEC1-4564126030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9ee9a254-f81c-4801-be13-e612e98de1f8"/>
    <ds:schemaRef ds:uri="8020c7f9-6e5b-47d8-8410-82461f5947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Agriculture-Victoria_Report_green_plain_5.dotx</Template>
  <TotalTime>9</TotalTime>
  <Pages>52</Pages>
  <Words>10385</Words>
  <Characters>59201</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69448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Todd (DJPR)</dc:creator>
  <cp:lastModifiedBy>Susan Heale (DJPR)</cp:lastModifiedBy>
  <cp:revision>8</cp:revision>
  <dcterms:created xsi:type="dcterms:W3CDTF">2021-06-07T01:33:00Z</dcterms:created>
  <dcterms:modified xsi:type="dcterms:W3CDTF">2021-06-07T01:43:00Z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0x010100611F6414DFB111E7BA88F9DF1743E3170034CB9D998752B145BB2A3B4924BC7D36</vt:lpwstr>
  </property>
  <property fmtid="{D5CDD505-2E9C-101B-9397-08002B2CF9AE}" pid="3" name="DEDJTRBranch">
    <vt:lpwstr/>
  </property>
  <property fmtid="{D5CDD505-2E9C-101B-9397-08002B2CF9AE}" pid="4" name="DEDJTRSection">
    <vt:lpwstr/>
  </property>
  <property fmtid="{D5CDD505-2E9C-101B-9397-08002B2CF9AE}" pid="5" name="DEDJTRGroup">
    <vt:lpwstr/>
  </property>
  <property fmtid="{D5CDD505-2E9C-101B-9397-08002B2CF9AE}" pid="6" name="DEDJTRSecurityClassification">
    <vt:lpwstr/>
  </property>
  <property fmtid="{D5CDD505-2E9C-101B-9397-08002B2CF9AE}" pid="7" name="DEDJTRDivision">
    <vt:lpwstr/>
  </property>
</Properties>
</file>