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43F9" w14:textId="48C482F0" w:rsidR="00217A28" w:rsidRPr="007C0894" w:rsidRDefault="00217A28" w:rsidP="002E7564">
      <w:pPr>
        <w:rPr>
          <w:rFonts w:ascii="Arial" w:hAnsi="Arial" w:cs="Arial"/>
        </w:rPr>
      </w:pPr>
    </w:p>
    <w:p w14:paraId="2B115CD5" w14:textId="7DD78CBC" w:rsidR="00217A28" w:rsidRPr="007C0894" w:rsidRDefault="00217A28" w:rsidP="002E7564">
      <w:pPr>
        <w:rPr>
          <w:rFonts w:ascii="Arial" w:hAnsi="Arial" w:cs="Arial"/>
        </w:rPr>
      </w:pPr>
    </w:p>
    <w:p w14:paraId="64BC87AB" w14:textId="0879EBDF" w:rsidR="00217A28" w:rsidRPr="007C0894" w:rsidRDefault="00745D76" w:rsidP="00812490">
      <w:pPr>
        <w:tabs>
          <w:tab w:val="left" w:pos="8385"/>
          <w:tab w:val="left" w:pos="9270"/>
        </w:tabs>
        <w:rPr>
          <w:rFonts w:ascii="Arial" w:hAnsi="Arial" w:cs="Arial"/>
        </w:rPr>
      </w:pPr>
      <w:r w:rsidRPr="007C0894">
        <w:rPr>
          <w:rFonts w:ascii="Arial" w:hAnsi="Arial" w:cs="Arial"/>
        </w:rPr>
        <w:tab/>
      </w:r>
      <w:r w:rsidR="00812490" w:rsidRPr="007C0894">
        <w:rPr>
          <w:rFonts w:ascii="Arial" w:hAnsi="Arial" w:cs="Arial"/>
        </w:rPr>
        <w:tab/>
      </w:r>
    </w:p>
    <w:p w14:paraId="33BDAA65" w14:textId="2FDA7A7C" w:rsidR="00217A28" w:rsidRPr="007C0894" w:rsidRDefault="00812490" w:rsidP="00812490">
      <w:pPr>
        <w:tabs>
          <w:tab w:val="left" w:pos="8385"/>
        </w:tabs>
        <w:rPr>
          <w:rFonts w:ascii="Arial" w:hAnsi="Arial" w:cs="Arial"/>
        </w:rPr>
      </w:pPr>
      <w:r w:rsidRPr="007C0894">
        <w:rPr>
          <w:rFonts w:ascii="Arial" w:hAnsi="Arial" w:cs="Arial"/>
        </w:rPr>
        <w:tab/>
      </w:r>
    </w:p>
    <w:p w14:paraId="17C43D38" w14:textId="7CA7F5D6" w:rsidR="00217A28" w:rsidRPr="007C0894" w:rsidRDefault="00217A28" w:rsidP="002E7564">
      <w:pPr>
        <w:rPr>
          <w:rFonts w:ascii="Arial" w:hAnsi="Arial" w:cs="Arial"/>
        </w:rPr>
      </w:pPr>
    </w:p>
    <w:p w14:paraId="2FC7DFEE" w14:textId="4894496A" w:rsidR="00E8430C" w:rsidRPr="007C0894" w:rsidRDefault="00E8430C" w:rsidP="002E7564">
      <w:pPr>
        <w:rPr>
          <w:rFonts w:ascii="Arial" w:hAnsi="Arial" w:cs="Arial"/>
        </w:rPr>
      </w:pPr>
    </w:p>
    <w:p w14:paraId="22157B57" w14:textId="3C87D8B5" w:rsidR="00E8430C" w:rsidRPr="007C0894" w:rsidRDefault="00812490" w:rsidP="00812490">
      <w:pPr>
        <w:tabs>
          <w:tab w:val="left" w:pos="6150"/>
        </w:tabs>
        <w:rPr>
          <w:rFonts w:ascii="Arial" w:hAnsi="Arial" w:cs="Arial"/>
        </w:rPr>
      </w:pPr>
      <w:r w:rsidRPr="007C0894">
        <w:rPr>
          <w:rFonts w:ascii="Arial" w:hAnsi="Arial" w:cs="Arial"/>
        </w:rPr>
        <w:tab/>
      </w:r>
    </w:p>
    <w:p w14:paraId="2A26E7AA" w14:textId="0C07A538" w:rsidR="00E8430C" w:rsidRPr="007C0894" w:rsidRDefault="00E8430C" w:rsidP="002E7564">
      <w:pPr>
        <w:rPr>
          <w:rFonts w:ascii="Arial" w:hAnsi="Arial" w:cs="Arial"/>
        </w:rPr>
      </w:pPr>
    </w:p>
    <w:p w14:paraId="09636A2F" w14:textId="02E1ED6C" w:rsidR="009E4B7E" w:rsidRPr="007C0894" w:rsidRDefault="00E8430C" w:rsidP="00A525C0">
      <w:pPr>
        <w:pStyle w:val="Title"/>
        <w:ind w:left="426"/>
        <w:rPr>
          <w:rFonts w:ascii="Arial" w:hAnsi="Arial" w:cs="Arial"/>
          <w:color w:val="auto"/>
        </w:rPr>
      </w:pPr>
      <w:r w:rsidRPr="007C0894">
        <w:rPr>
          <w:rFonts w:ascii="Arial" w:hAnsi="Arial" w:cs="Arial"/>
          <w:color w:val="auto"/>
        </w:rPr>
        <w:t xml:space="preserve">Biosecurity </w:t>
      </w:r>
      <w:r w:rsidR="00C04973" w:rsidRPr="007C0894">
        <w:rPr>
          <w:rFonts w:ascii="Arial" w:hAnsi="Arial" w:cs="Arial"/>
          <w:color w:val="auto"/>
        </w:rPr>
        <w:t>Reference Group</w:t>
      </w:r>
    </w:p>
    <w:p w14:paraId="657E7CF8" w14:textId="77777777" w:rsidR="00E8430C" w:rsidRPr="007C0894" w:rsidRDefault="00E8430C" w:rsidP="00A525C0">
      <w:pPr>
        <w:ind w:left="426"/>
        <w:rPr>
          <w:rFonts w:ascii="Arial" w:hAnsi="Arial" w:cs="Arial"/>
          <w:color w:val="auto"/>
        </w:rPr>
      </w:pPr>
    </w:p>
    <w:p w14:paraId="71D09598" w14:textId="49AAA741" w:rsidR="00F85BDD" w:rsidRPr="007C0894" w:rsidRDefault="0064633B" w:rsidP="00A525C0">
      <w:pPr>
        <w:pStyle w:val="Title"/>
        <w:ind w:left="426"/>
        <w:rPr>
          <w:rFonts w:ascii="Arial" w:hAnsi="Arial" w:cs="Arial"/>
          <w:color w:val="auto"/>
        </w:rPr>
      </w:pPr>
      <w:r w:rsidRPr="007C0894">
        <w:rPr>
          <w:rFonts w:ascii="Arial" w:hAnsi="Arial" w:cs="Arial"/>
          <w:color w:val="auto"/>
        </w:rPr>
        <w:t xml:space="preserve">Terms of Reference  </w:t>
      </w:r>
    </w:p>
    <w:p w14:paraId="49FF64EA" w14:textId="57C54E85" w:rsidR="00C84447" w:rsidRPr="007C0894" w:rsidRDefault="00283C2C" w:rsidP="005F7167">
      <w:pPr>
        <w:spacing w:before="7920"/>
        <w:jc w:val="right"/>
        <w:rPr>
          <w:rFonts w:ascii="Arial" w:hAnsi="Arial" w:cs="Arial"/>
        </w:rPr>
      </w:pPr>
      <w:r w:rsidRPr="007C089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880CF43" wp14:editId="01CCE30C">
                <wp:simplePos x="0" y="0"/>
                <wp:positionH relativeFrom="column">
                  <wp:posOffset>190500</wp:posOffset>
                </wp:positionH>
                <wp:positionV relativeFrom="paragraph">
                  <wp:posOffset>298450</wp:posOffset>
                </wp:positionV>
                <wp:extent cx="2360930" cy="1404620"/>
                <wp:effectExtent l="0" t="0" r="889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02CEC" w14:textId="38BD2C9E" w:rsidR="00283C2C" w:rsidRPr="007C0894" w:rsidRDefault="00120F7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6873D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February</w:t>
                            </w:r>
                            <w:r w:rsidR="00CF5196" w:rsidRPr="006873D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80CF43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5pt;margin-top:23.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q&#10;Lfke4AAAAAkBAAAPAAAAAAAAAAAAAAAAAGgEAABkcnMvZG93bnJldi54bWxQSwUGAAAAAAQABADz&#10;AAAAdQUAAAAA&#10;" stroked="f">
                <v:textbox style="mso-fit-shape-to-text:t">
                  <w:txbxContent>
                    <w:p w14:paraId="44D02CEC" w14:textId="38BD2C9E" w:rsidR="00283C2C" w:rsidRPr="007C0894" w:rsidRDefault="00120F7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6873D7">
                        <w:rPr>
                          <w:rFonts w:ascii="Arial" w:hAnsi="Arial" w:cs="Arial"/>
                          <w:sz w:val="32"/>
                          <w:szCs w:val="32"/>
                        </w:rPr>
                        <w:t>February</w:t>
                      </w:r>
                      <w:r w:rsidR="00CF5196" w:rsidRPr="006873D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3AD2" w:rsidRPr="007C0894">
        <w:rPr>
          <w:rFonts w:ascii="Arial" w:hAnsi="Arial" w:cs="Arial"/>
          <w:noProof/>
        </w:rPr>
        <w:drawing>
          <wp:inline distT="0" distB="0" distL="0" distR="0" wp14:anchorId="47623B61" wp14:editId="1E8CC3C5">
            <wp:extent cx="3103245" cy="807085"/>
            <wp:effectExtent l="0" t="0" r="0" b="5715"/>
            <wp:docPr id="3" name="Picture 3" descr="Agriculture Vic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griculture Victor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24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F4D28" w14:textId="1B0FDA9D" w:rsidR="00F85BDD" w:rsidRPr="007C0894" w:rsidRDefault="00F85BDD" w:rsidP="001C5FC0">
      <w:pPr>
        <w:rPr>
          <w:rFonts w:ascii="Arial" w:hAnsi="Arial" w:cs="Arial"/>
        </w:rPr>
        <w:sectPr w:rsidR="00F85BDD" w:rsidRPr="007C0894" w:rsidSect="003C6BE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22CF2DC5" w14:textId="77777777" w:rsidR="00217A28" w:rsidRPr="007C0894" w:rsidRDefault="00F85BDD" w:rsidP="001C5FC0">
      <w:pPr>
        <w:pStyle w:val="TOCHeading1"/>
        <w:rPr>
          <w:rFonts w:ascii="Arial" w:hAnsi="Arial" w:cs="Arial"/>
          <w:color w:val="000000" w:themeColor="text1"/>
        </w:rPr>
      </w:pPr>
      <w:bookmarkStart w:id="0" w:name="_Toc410736994"/>
      <w:bookmarkStart w:id="1" w:name="_Toc410737089"/>
      <w:bookmarkStart w:id="2" w:name="_Toc410830065"/>
      <w:r w:rsidRPr="007C0894">
        <w:rPr>
          <w:rFonts w:ascii="Arial" w:hAnsi="Arial" w:cs="Arial"/>
          <w:color w:val="000000" w:themeColor="text1"/>
        </w:rPr>
        <w:lastRenderedPageBreak/>
        <w:t>Table of Contents</w:t>
      </w:r>
      <w:bookmarkEnd w:id="0"/>
      <w:bookmarkEnd w:id="1"/>
      <w:bookmarkEnd w:id="2"/>
    </w:p>
    <w:p w14:paraId="5CCFE3CD" w14:textId="5E6D5127" w:rsidR="00F85BDD" w:rsidRPr="007C0894" w:rsidRDefault="00F85BDD" w:rsidP="000A18BA">
      <w:pPr>
        <w:rPr>
          <w:rFonts w:ascii="Arial" w:hAnsi="Arial" w:cs="Arial"/>
          <w:color w:val="000000" w:themeColor="text1"/>
        </w:rPr>
      </w:pPr>
      <w:r w:rsidRPr="007C0894">
        <w:rPr>
          <w:rFonts w:ascii="Arial" w:hAnsi="Arial" w:cs="Arial"/>
          <w:color w:val="000000" w:themeColor="text1"/>
        </w:rPr>
        <w:t xml:space="preserve"> </w:t>
      </w:r>
    </w:p>
    <w:p w14:paraId="7EE45745" w14:textId="55A43CED" w:rsidR="003646BD" w:rsidRDefault="00115EF6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2"/>
          <w:szCs w:val="22"/>
          <w:lang w:eastAsia="en-AU"/>
          <w14:ligatures w14:val="standardContextual"/>
        </w:rPr>
      </w:pPr>
      <w:r w:rsidRPr="007C0894">
        <w:rPr>
          <w:sz w:val="22"/>
        </w:rPr>
        <w:fldChar w:fldCharType="begin"/>
      </w:r>
      <w:r w:rsidRPr="007C0894">
        <w:instrText xml:space="preserve"> TOC \o "2-3" \h \z \t "Heading 1,1,Non-number Heading 1,1,Non Number Heading 2,2" </w:instrText>
      </w:r>
      <w:r w:rsidRPr="007C0894">
        <w:rPr>
          <w:sz w:val="22"/>
        </w:rPr>
        <w:fldChar w:fldCharType="separate"/>
      </w:r>
      <w:hyperlink w:anchor="_Toc158020433" w:history="1">
        <w:r w:rsidR="003646BD" w:rsidRPr="00AA15CF">
          <w:rPr>
            <w:rStyle w:val="Hyperlink"/>
          </w:rPr>
          <w:t>1</w:t>
        </w:r>
        <w:r w:rsidR="003646BD">
          <w:rPr>
            <w:rFonts w:asciiTheme="minorHAnsi" w:eastAsiaTheme="minorEastAsia" w:hAnsiTheme="minorHAnsi" w:cstheme="minorBidi"/>
            <w:b w:val="0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Context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_Toc158020433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2</w:t>
        </w:r>
        <w:r w:rsidR="003646BD">
          <w:rPr>
            <w:webHidden/>
          </w:rPr>
          <w:fldChar w:fldCharType="end"/>
        </w:r>
      </w:hyperlink>
    </w:p>
    <w:p w14:paraId="18F4F006" w14:textId="02F86005" w:rsidR="003646BD" w:rsidRDefault="0008344E">
      <w:pPr>
        <w:pStyle w:val="TOC2"/>
        <w:tabs>
          <w:tab w:val="left" w:pos="1134"/>
        </w:tabs>
        <w:rPr>
          <w:rFonts w:eastAsiaTheme="minorEastAsia" w:cstheme="minorBidi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34" w:history="1">
        <w:r w:rsidR="003646BD" w:rsidRPr="00AA15CF">
          <w:rPr>
            <w:rStyle w:val="Hyperlink"/>
          </w:rPr>
          <w:t>1.1</w:t>
        </w:r>
        <w:r w:rsidR="003646BD">
          <w:rPr>
            <w:rFonts w:eastAsiaTheme="minorEastAsia" w:cstheme="minorBidi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Definitions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_Toc158020434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2</w:t>
        </w:r>
        <w:r w:rsidR="003646BD">
          <w:rPr>
            <w:webHidden/>
          </w:rPr>
          <w:fldChar w:fldCharType="end"/>
        </w:r>
      </w:hyperlink>
    </w:p>
    <w:p w14:paraId="07A8D6B2" w14:textId="440F7D7A" w:rsidR="003646BD" w:rsidRDefault="0008344E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35" w:history="1">
        <w:r w:rsidR="003646BD" w:rsidRPr="00AA15CF">
          <w:rPr>
            <w:rStyle w:val="Hyperlink"/>
          </w:rPr>
          <w:t>2</w:t>
        </w:r>
        <w:r w:rsidR="003646BD">
          <w:rPr>
            <w:rFonts w:asciiTheme="minorHAnsi" w:eastAsiaTheme="minorEastAsia" w:hAnsiTheme="minorHAnsi" w:cstheme="minorBidi"/>
            <w:b w:val="0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Purpose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_Toc158020435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3</w:t>
        </w:r>
        <w:r w:rsidR="003646BD">
          <w:rPr>
            <w:webHidden/>
          </w:rPr>
          <w:fldChar w:fldCharType="end"/>
        </w:r>
      </w:hyperlink>
    </w:p>
    <w:p w14:paraId="73412D33" w14:textId="388422B0" w:rsidR="003646BD" w:rsidRDefault="0008344E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36" w:history="1">
        <w:r w:rsidR="003646BD" w:rsidRPr="00AA15CF">
          <w:rPr>
            <w:rStyle w:val="Hyperlink"/>
          </w:rPr>
          <w:t>3</w:t>
        </w:r>
        <w:r w:rsidR="003646BD">
          <w:rPr>
            <w:rFonts w:asciiTheme="minorHAnsi" w:eastAsiaTheme="minorEastAsia" w:hAnsiTheme="minorHAnsi" w:cstheme="minorBidi"/>
            <w:b w:val="0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Remit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_Toc158020436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4</w:t>
        </w:r>
        <w:r w:rsidR="003646BD">
          <w:rPr>
            <w:webHidden/>
          </w:rPr>
          <w:fldChar w:fldCharType="end"/>
        </w:r>
      </w:hyperlink>
    </w:p>
    <w:p w14:paraId="266FE2C2" w14:textId="11B9B902" w:rsidR="003646BD" w:rsidRDefault="0008344E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37" w:history="1">
        <w:r w:rsidR="003646BD" w:rsidRPr="00AA15CF">
          <w:rPr>
            <w:rStyle w:val="Hyperlink"/>
          </w:rPr>
          <w:t>4</w:t>
        </w:r>
        <w:r w:rsidR="003646BD">
          <w:rPr>
            <w:rFonts w:asciiTheme="minorHAnsi" w:eastAsiaTheme="minorEastAsia" w:hAnsiTheme="minorHAnsi" w:cstheme="minorBidi"/>
            <w:b w:val="0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Scope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_Toc158020437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4</w:t>
        </w:r>
        <w:r w:rsidR="003646BD">
          <w:rPr>
            <w:webHidden/>
          </w:rPr>
          <w:fldChar w:fldCharType="end"/>
        </w:r>
      </w:hyperlink>
    </w:p>
    <w:p w14:paraId="2D5AEF3D" w14:textId="6D880E4D" w:rsidR="003646BD" w:rsidRDefault="0008344E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38" w:history="1">
        <w:r w:rsidR="003646BD" w:rsidRPr="00AA15CF">
          <w:rPr>
            <w:rStyle w:val="Hyperlink"/>
          </w:rPr>
          <w:t>5</w:t>
        </w:r>
        <w:r w:rsidR="003646BD">
          <w:rPr>
            <w:rFonts w:asciiTheme="minorHAnsi" w:eastAsiaTheme="minorEastAsia" w:hAnsiTheme="minorHAnsi" w:cstheme="minorBidi"/>
            <w:b w:val="0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Membership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_Toc158020438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5</w:t>
        </w:r>
        <w:r w:rsidR="003646BD">
          <w:rPr>
            <w:webHidden/>
          </w:rPr>
          <w:fldChar w:fldCharType="end"/>
        </w:r>
      </w:hyperlink>
    </w:p>
    <w:p w14:paraId="1498CAEF" w14:textId="77AEDD9D" w:rsidR="003646BD" w:rsidRDefault="0008344E">
      <w:pPr>
        <w:pStyle w:val="TOC2"/>
        <w:tabs>
          <w:tab w:val="left" w:pos="1134"/>
        </w:tabs>
        <w:rPr>
          <w:rFonts w:eastAsiaTheme="minorEastAsia" w:cstheme="minorBidi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39" w:history="1">
        <w:r w:rsidR="003646BD" w:rsidRPr="00AA15CF">
          <w:rPr>
            <w:rStyle w:val="Hyperlink"/>
          </w:rPr>
          <w:t>5.1</w:t>
        </w:r>
        <w:r w:rsidR="003646BD">
          <w:rPr>
            <w:rFonts w:eastAsiaTheme="minorEastAsia" w:cstheme="minorBidi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Group composition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_Toc158020439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5</w:t>
        </w:r>
        <w:r w:rsidR="003646BD">
          <w:rPr>
            <w:webHidden/>
          </w:rPr>
          <w:fldChar w:fldCharType="end"/>
        </w:r>
      </w:hyperlink>
    </w:p>
    <w:p w14:paraId="44ADE926" w14:textId="57BFA725" w:rsidR="003646BD" w:rsidRDefault="0008344E">
      <w:pPr>
        <w:pStyle w:val="TOC2"/>
        <w:tabs>
          <w:tab w:val="left" w:pos="1134"/>
        </w:tabs>
        <w:rPr>
          <w:rFonts w:eastAsiaTheme="minorEastAsia" w:cstheme="minorBidi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40" w:history="1">
        <w:r w:rsidR="003646BD" w:rsidRPr="00AA15CF">
          <w:rPr>
            <w:rStyle w:val="Hyperlink"/>
          </w:rPr>
          <w:t>5.2</w:t>
        </w:r>
        <w:r w:rsidR="003646BD">
          <w:rPr>
            <w:rFonts w:eastAsiaTheme="minorEastAsia" w:cstheme="minorBidi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Selection of members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_Toc158020440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5</w:t>
        </w:r>
        <w:r w:rsidR="003646BD">
          <w:rPr>
            <w:webHidden/>
          </w:rPr>
          <w:fldChar w:fldCharType="end"/>
        </w:r>
      </w:hyperlink>
    </w:p>
    <w:p w14:paraId="5ED624BB" w14:textId="2A5DF6C0" w:rsidR="003646BD" w:rsidRDefault="0008344E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41" w:history="1">
        <w:r w:rsidR="003646BD" w:rsidRPr="00AA15CF">
          <w:rPr>
            <w:rStyle w:val="Hyperlink"/>
          </w:rPr>
          <w:t>6</w:t>
        </w:r>
        <w:r w:rsidR="003646BD">
          <w:rPr>
            <w:rFonts w:asciiTheme="minorHAnsi" w:eastAsiaTheme="minorEastAsia" w:hAnsiTheme="minorHAnsi" w:cstheme="minorBidi"/>
            <w:b w:val="0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Roles and responsibilities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_Toc158020441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5</w:t>
        </w:r>
        <w:r w:rsidR="003646BD">
          <w:rPr>
            <w:webHidden/>
          </w:rPr>
          <w:fldChar w:fldCharType="end"/>
        </w:r>
      </w:hyperlink>
    </w:p>
    <w:p w14:paraId="584BF02D" w14:textId="5043BDED" w:rsidR="003646BD" w:rsidRDefault="0008344E">
      <w:pPr>
        <w:pStyle w:val="TOC2"/>
        <w:tabs>
          <w:tab w:val="left" w:pos="1134"/>
        </w:tabs>
        <w:rPr>
          <w:rFonts w:eastAsiaTheme="minorEastAsia" w:cstheme="minorBidi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42" w:history="1">
        <w:r w:rsidR="003646BD" w:rsidRPr="00AA15CF">
          <w:rPr>
            <w:rStyle w:val="Hyperlink"/>
          </w:rPr>
          <w:t>6.1</w:t>
        </w:r>
        <w:r w:rsidR="003646BD">
          <w:rPr>
            <w:rFonts w:eastAsiaTheme="minorEastAsia" w:cstheme="minorBidi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Members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_Toc158020442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5</w:t>
        </w:r>
        <w:r w:rsidR="003646BD">
          <w:rPr>
            <w:webHidden/>
          </w:rPr>
          <w:fldChar w:fldCharType="end"/>
        </w:r>
      </w:hyperlink>
    </w:p>
    <w:p w14:paraId="7449CACE" w14:textId="3784D19D" w:rsidR="003646BD" w:rsidRDefault="0008344E">
      <w:pPr>
        <w:pStyle w:val="TOC2"/>
        <w:tabs>
          <w:tab w:val="left" w:pos="1134"/>
        </w:tabs>
        <w:rPr>
          <w:rFonts w:eastAsiaTheme="minorEastAsia" w:cstheme="minorBidi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43" w:history="1">
        <w:r w:rsidR="003646BD" w:rsidRPr="00AA15CF">
          <w:rPr>
            <w:rStyle w:val="Hyperlink"/>
          </w:rPr>
          <w:t>6.2</w:t>
        </w:r>
        <w:r w:rsidR="003646BD">
          <w:rPr>
            <w:rFonts w:eastAsiaTheme="minorEastAsia" w:cstheme="minorBidi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Chairperson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_Toc158020443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6</w:t>
        </w:r>
        <w:r w:rsidR="003646BD">
          <w:rPr>
            <w:webHidden/>
          </w:rPr>
          <w:fldChar w:fldCharType="end"/>
        </w:r>
      </w:hyperlink>
    </w:p>
    <w:p w14:paraId="4DF64695" w14:textId="728518AE" w:rsidR="003646BD" w:rsidRDefault="0008344E">
      <w:pPr>
        <w:pStyle w:val="TOC2"/>
        <w:tabs>
          <w:tab w:val="left" w:pos="1134"/>
        </w:tabs>
        <w:rPr>
          <w:rFonts w:eastAsiaTheme="minorEastAsia" w:cstheme="minorBidi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44" w:history="1">
        <w:r w:rsidR="003646BD" w:rsidRPr="00AA15CF">
          <w:rPr>
            <w:rStyle w:val="Hyperlink"/>
          </w:rPr>
          <w:t>6.3</w:t>
        </w:r>
        <w:r w:rsidR="003646BD">
          <w:rPr>
            <w:rFonts w:eastAsiaTheme="minorEastAsia" w:cstheme="minorBidi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Biosecurity Strategy project team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_Toc158020444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6</w:t>
        </w:r>
        <w:r w:rsidR="003646BD">
          <w:rPr>
            <w:webHidden/>
          </w:rPr>
          <w:fldChar w:fldCharType="end"/>
        </w:r>
      </w:hyperlink>
    </w:p>
    <w:p w14:paraId="7BFEA4CE" w14:textId="5B77E652" w:rsidR="003646BD" w:rsidRDefault="0008344E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45" w:history="1">
        <w:r w:rsidR="003646BD" w:rsidRPr="00AA15CF">
          <w:rPr>
            <w:rStyle w:val="Hyperlink"/>
          </w:rPr>
          <w:t>7</w:t>
        </w:r>
        <w:r w:rsidR="003646BD">
          <w:rPr>
            <w:rFonts w:asciiTheme="minorHAnsi" w:eastAsiaTheme="minorEastAsia" w:hAnsiTheme="minorHAnsi" w:cstheme="minorBidi"/>
            <w:b w:val="0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Meetings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_Toc158020445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6</w:t>
        </w:r>
        <w:r w:rsidR="003646BD">
          <w:rPr>
            <w:webHidden/>
          </w:rPr>
          <w:fldChar w:fldCharType="end"/>
        </w:r>
      </w:hyperlink>
    </w:p>
    <w:p w14:paraId="73057B81" w14:textId="20E2A2B6" w:rsidR="003646BD" w:rsidRDefault="0008344E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46" w:history="1">
        <w:r w:rsidR="003646BD" w:rsidRPr="00AA15CF">
          <w:rPr>
            <w:rStyle w:val="Hyperlink"/>
          </w:rPr>
          <w:t>8</w:t>
        </w:r>
        <w:r w:rsidR="003646BD">
          <w:rPr>
            <w:rFonts w:asciiTheme="minorHAnsi" w:eastAsiaTheme="minorEastAsia" w:hAnsiTheme="minorHAnsi" w:cstheme="minorBidi"/>
            <w:b w:val="0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Term of appointment and review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_Toc158020446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7</w:t>
        </w:r>
        <w:r w:rsidR="003646BD">
          <w:rPr>
            <w:webHidden/>
          </w:rPr>
          <w:fldChar w:fldCharType="end"/>
        </w:r>
      </w:hyperlink>
    </w:p>
    <w:p w14:paraId="345FE9B1" w14:textId="6B35685A" w:rsidR="003646BD" w:rsidRDefault="0008344E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47" w:history="1">
        <w:r w:rsidR="003646BD" w:rsidRPr="00AA15CF">
          <w:rPr>
            <w:rStyle w:val="Hyperlink"/>
          </w:rPr>
          <w:t>9</w:t>
        </w:r>
        <w:r w:rsidR="003646BD">
          <w:rPr>
            <w:rFonts w:asciiTheme="minorHAnsi" w:eastAsiaTheme="minorEastAsia" w:hAnsiTheme="minorHAnsi" w:cstheme="minorBidi"/>
            <w:b w:val="0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Remuneration and expenses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_Toc158020447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7</w:t>
        </w:r>
        <w:r w:rsidR="003646BD">
          <w:rPr>
            <w:webHidden/>
          </w:rPr>
          <w:fldChar w:fldCharType="end"/>
        </w:r>
      </w:hyperlink>
    </w:p>
    <w:p w14:paraId="5E94FF72" w14:textId="11B1228D" w:rsidR="003646BD" w:rsidRDefault="0008344E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48" w:history="1">
        <w:r w:rsidR="003646BD" w:rsidRPr="00AA15CF">
          <w:rPr>
            <w:rStyle w:val="Hyperlink"/>
          </w:rPr>
          <w:t>10</w:t>
        </w:r>
        <w:r w:rsidR="003646BD">
          <w:rPr>
            <w:rFonts w:asciiTheme="minorHAnsi" w:eastAsiaTheme="minorEastAsia" w:hAnsiTheme="minorHAnsi" w:cstheme="minorBidi"/>
            <w:b w:val="0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Delegation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_Toc158020448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7</w:t>
        </w:r>
        <w:r w:rsidR="003646BD">
          <w:rPr>
            <w:webHidden/>
          </w:rPr>
          <w:fldChar w:fldCharType="end"/>
        </w:r>
      </w:hyperlink>
    </w:p>
    <w:p w14:paraId="15189195" w14:textId="04B85376" w:rsidR="003646BD" w:rsidRDefault="0008344E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49" w:history="1">
        <w:r w:rsidR="003646BD" w:rsidRPr="00AA15CF">
          <w:rPr>
            <w:rStyle w:val="Hyperlink"/>
          </w:rPr>
          <w:t>11</w:t>
        </w:r>
        <w:r w:rsidR="003646BD">
          <w:rPr>
            <w:rFonts w:asciiTheme="minorHAnsi" w:eastAsiaTheme="minorEastAsia" w:hAnsiTheme="minorHAnsi" w:cstheme="minorBidi"/>
            <w:b w:val="0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Probity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_Toc158020449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8</w:t>
        </w:r>
        <w:r w:rsidR="003646BD">
          <w:rPr>
            <w:webHidden/>
          </w:rPr>
          <w:fldChar w:fldCharType="end"/>
        </w:r>
      </w:hyperlink>
    </w:p>
    <w:p w14:paraId="6A95BA72" w14:textId="2E878874" w:rsidR="003646BD" w:rsidRDefault="0008344E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50" w:history="1">
        <w:r w:rsidR="003646BD" w:rsidRPr="00AA15CF">
          <w:rPr>
            <w:rStyle w:val="Hyperlink"/>
          </w:rPr>
          <w:t>12</w:t>
        </w:r>
        <w:r w:rsidR="003646BD">
          <w:rPr>
            <w:rFonts w:asciiTheme="minorHAnsi" w:eastAsiaTheme="minorEastAsia" w:hAnsiTheme="minorHAnsi" w:cstheme="minorBidi"/>
            <w:b w:val="0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Confidentiality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_Toc158020450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8</w:t>
        </w:r>
        <w:r w:rsidR="003646BD">
          <w:rPr>
            <w:webHidden/>
          </w:rPr>
          <w:fldChar w:fldCharType="end"/>
        </w:r>
      </w:hyperlink>
    </w:p>
    <w:p w14:paraId="0D1EA5E5" w14:textId="7ED6477A" w:rsidR="003646BD" w:rsidRDefault="0008344E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51" w:history="1">
        <w:r w:rsidR="003646BD" w:rsidRPr="00AA15CF">
          <w:rPr>
            <w:rStyle w:val="Hyperlink"/>
          </w:rPr>
          <w:t>13</w:t>
        </w:r>
        <w:r w:rsidR="003646BD">
          <w:rPr>
            <w:rFonts w:asciiTheme="minorHAnsi" w:eastAsiaTheme="minorEastAsia" w:hAnsiTheme="minorHAnsi" w:cstheme="minorBidi"/>
            <w:b w:val="0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Conflict of interest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_Toc158020451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8</w:t>
        </w:r>
        <w:r w:rsidR="003646BD">
          <w:rPr>
            <w:webHidden/>
          </w:rPr>
          <w:fldChar w:fldCharType="end"/>
        </w:r>
      </w:hyperlink>
    </w:p>
    <w:p w14:paraId="6BCF0D0B" w14:textId="5B5E12DB" w:rsidR="003646BD" w:rsidRDefault="0008344E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52" w:history="1">
        <w:r w:rsidR="003646BD" w:rsidRPr="00AA15CF">
          <w:rPr>
            <w:rStyle w:val="Hyperlink"/>
          </w:rPr>
          <w:t>14</w:t>
        </w:r>
        <w:r w:rsidR="003646BD">
          <w:rPr>
            <w:rFonts w:asciiTheme="minorHAnsi" w:eastAsiaTheme="minorEastAsia" w:hAnsiTheme="minorHAnsi" w:cstheme="minorBidi"/>
            <w:b w:val="0"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3646BD" w:rsidRPr="00AA15CF">
          <w:rPr>
            <w:rStyle w:val="Hyperlink"/>
          </w:rPr>
          <w:t>Selection of members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_Toc158020452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9</w:t>
        </w:r>
        <w:r w:rsidR="003646BD">
          <w:rPr>
            <w:webHidden/>
          </w:rPr>
          <w:fldChar w:fldCharType="end"/>
        </w:r>
      </w:hyperlink>
    </w:p>
    <w:p w14:paraId="01344A73" w14:textId="64296E76" w:rsidR="003646BD" w:rsidRDefault="0008344E">
      <w:pPr>
        <w:pStyle w:val="TOC2"/>
        <w:rPr>
          <w:rFonts w:eastAsiaTheme="minorEastAsia" w:cstheme="minorBidi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53" w:history="1">
        <w:r w:rsidR="003646BD" w:rsidRPr="00AA15CF">
          <w:rPr>
            <w:rStyle w:val="Hyperlink"/>
          </w:rPr>
          <w:t>Expression of interest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_Toc158020453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9</w:t>
        </w:r>
        <w:r w:rsidR="003646BD">
          <w:rPr>
            <w:webHidden/>
          </w:rPr>
          <w:fldChar w:fldCharType="end"/>
        </w:r>
      </w:hyperlink>
    </w:p>
    <w:p w14:paraId="4E18BD2C" w14:textId="4C6B9D8F" w:rsidR="003646BD" w:rsidRDefault="0008344E">
      <w:pPr>
        <w:pStyle w:val="TOC2"/>
        <w:rPr>
          <w:rFonts w:eastAsiaTheme="minorEastAsia" w:cstheme="minorBidi"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58020454" w:history="1">
        <w:r w:rsidR="003646BD" w:rsidRPr="00AA15CF">
          <w:rPr>
            <w:rStyle w:val="Hyperlink"/>
          </w:rPr>
          <w:t>Key selection criteria</w:t>
        </w:r>
        <w:r w:rsidR="003646BD">
          <w:rPr>
            <w:webHidden/>
          </w:rPr>
          <w:tab/>
        </w:r>
        <w:r w:rsidR="003646BD">
          <w:rPr>
            <w:webHidden/>
          </w:rPr>
          <w:fldChar w:fldCharType="begin"/>
        </w:r>
        <w:r w:rsidR="003646BD">
          <w:rPr>
            <w:webHidden/>
          </w:rPr>
          <w:instrText xml:space="preserve"> PAGEREF _Toc158020454 \h </w:instrText>
        </w:r>
        <w:r w:rsidR="003646BD">
          <w:rPr>
            <w:webHidden/>
          </w:rPr>
        </w:r>
        <w:r w:rsidR="003646BD">
          <w:rPr>
            <w:webHidden/>
          </w:rPr>
          <w:fldChar w:fldCharType="separate"/>
        </w:r>
        <w:r w:rsidR="00D21D50">
          <w:rPr>
            <w:webHidden/>
          </w:rPr>
          <w:t>9</w:t>
        </w:r>
        <w:r w:rsidR="003646BD">
          <w:rPr>
            <w:webHidden/>
          </w:rPr>
          <w:fldChar w:fldCharType="end"/>
        </w:r>
      </w:hyperlink>
    </w:p>
    <w:p w14:paraId="195FA415" w14:textId="261E1EF3" w:rsidR="007A71B8" w:rsidRPr="007C0894" w:rsidRDefault="00115EF6" w:rsidP="001C5FC0">
      <w:pPr>
        <w:rPr>
          <w:rFonts w:ascii="Arial" w:hAnsi="Arial" w:cs="Arial"/>
        </w:rPr>
      </w:pPr>
      <w:r w:rsidRPr="007C0894">
        <w:rPr>
          <w:rFonts w:ascii="Arial" w:hAnsi="Arial" w:cs="Arial"/>
          <w:noProof/>
          <w:color w:val="000000" w:themeColor="text1"/>
          <w:szCs w:val="24"/>
        </w:rPr>
        <w:fldChar w:fldCharType="end"/>
      </w:r>
    </w:p>
    <w:p w14:paraId="052671D4" w14:textId="0B085BE4" w:rsidR="00EF4841" w:rsidRPr="007C0894" w:rsidRDefault="00EF4841" w:rsidP="001C5FC0">
      <w:pPr>
        <w:rPr>
          <w:rFonts w:ascii="Arial" w:hAnsi="Arial" w:cs="Arial"/>
        </w:rPr>
      </w:pPr>
      <w:r w:rsidRPr="007C0894">
        <w:rPr>
          <w:rFonts w:ascii="Arial" w:hAnsi="Arial" w:cs="Arial"/>
        </w:rPr>
        <w:br w:type="page"/>
      </w:r>
    </w:p>
    <w:p w14:paraId="6D9132EF" w14:textId="77777777" w:rsidR="00F85BDD" w:rsidRPr="007C0894" w:rsidRDefault="00F85BDD" w:rsidP="00766BD5">
      <w:pPr>
        <w:pStyle w:val="Heading1"/>
        <w:sectPr w:rsidR="00F85BDD" w:rsidRPr="007C0894" w:rsidSect="00C27B8B"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0" w:h="16840"/>
          <w:pgMar w:top="1701" w:right="1440" w:bottom="1440" w:left="1440" w:header="709" w:footer="709" w:gutter="0"/>
          <w:pgNumType w:fmt="lowerRoman" w:start="1"/>
          <w:cols w:space="708"/>
          <w:docGrid w:linePitch="360"/>
        </w:sectPr>
      </w:pPr>
      <w:bookmarkStart w:id="3" w:name="_Toc390333736"/>
      <w:bookmarkStart w:id="4" w:name="_Toc393092495"/>
      <w:bookmarkStart w:id="5" w:name="_Toc444002092"/>
    </w:p>
    <w:p w14:paraId="765BE8E4" w14:textId="7DD12550" w:rsidR="007A71B8" w:rsidRPr="007C0894" w:rsidRDefault="002A691F" w:rsidP="00766BD5">
      <w:pPr>
        <w:pStyle w:val="Heading1"/>
      </w:pPr>
      <w:bookmarkStart w:id="6" w:name="_Ref153978082"/>
      <w:bookmarkStart w:id="7" w:name="_Toc158020433"/>
      <w:bookmarkEnd w:id="3"/>
      <w:bookmarkEnd w:id="4"/>
      <w:bookmarkEnd w:id="5"/>
      <w:r w:rsidRPr="007C0894">
        <w:lastRenderedPageBreak/>
        <w:t>Context</w:t>
      </w:r>
      <w:bookmarkEnd w:id="6"/>
      <w:bookmarkEnd w:id="7"/>
    </w:p>
    <w:p w14:paraId="75409B09" w14:textId="77962A58" w:rsidR="00EF489E" w:rsidRPr="007C0894" w:rsidRDefault="00EF489E" w:rsidP="000A18BA">
      <w:pPr>
        <w:rPr>
          <w:rFonts w:ascii="Arial" w:hAnsi="Arial" w:cs="Arial"/>
          <w:lang w:eastAsia="en-AU"/>
        </w:rPr>
      </w:pPr>
      <w:r w:rsidRPr="007C0894">
        <w:rPr>
          <w:rFonts w:ascii="Arial" w:hAnsi="Arial" w:cs="Arial"/>
          <w:lang w:eastAsia="en-AU"/>
        </w:rPr>
        <w:t xml:space="preserve">The </w:t>
      </w:r>
      <w:r w:rsidR="00593B5C" w:rsidRPr="007C0894">
        <w:rPr>
          <w:rFonts w:ascii="Arial" w:hAnsi="Arial" w:cs="Arial"/>
          <w:lang w:eastAsia="en-AU"/>
        </w:rPr>
        <w:t>Biosecurity Reference Group</w:t>
      </w:r>
      <w:r w:rsidRPr="007C0894">
        <w:rPr>
          <w:rFonts w:ascii="Arial" w:hAnsi="Arial" w:cs="Arial"/>
          <w:lang w:eastAsia="en-AU"/>
        </w:rPr>
        <w:t xml:space="preserve"> </w:t>
      </w:r>
      <w:r w:rsidR="00CE3348" w:rsidRPr="007C0894">
        <w:rPr>
          <w:rFonts w:ascii="Arial" w:hAnsi="Arial" w:cs="Arial"/>
          <w:lang w:eastAsia="en-AU"/>
        </w:rPr>
        <w:t xml:space="preserve">(BRG) </w:t>
      </w:r>
      <w:r w:rsidR="007A0AB5" w:rsidRPr="007C0894">
        <w:rPr>
          <w:rFonts w:ascii="Arial" w:hAnsi="Arial" w:cs="Arial"/>
          <w:lang w:eastAsia="en-AU"/>
        </w:rPr>
        <w:t>will</w:t>
      </w:r>
      <w:r w:rsidRPr="007C0894">
        <w:rPr>
          <w:rFonts w:ascii="Arial" w:hAnsi="Arial" w:cs="Arial"/>
          <w:lang w:eastAsia="en-AU"/>
        </w:rPr>
        <w:t xml:space="preserve"> </w:t>
      </w:r>
      <w:r w:rsidR="00AA01D1">
        <w:rPr>
          <w:rFonts w:ascii="Arial" w:hAnsi="Arial" w:cs="Arial"/>
          <w:lang w:eastAsia="en-AU"/>
        </w:rPr>
        <w:t>work with</w:t>
      </w:r>
      <w:r w:rsidR="00AA01D1" w:rsidRPr="007C0894">
        <w:rPr>
          <w:rFonts w:ascii="Arial" w:hAnsi="Arial" w:cs="Arial"/>
          <w:lang w:eastAsia="en-AU"/>
        </w:rPr>
        <w:t xml:space="preserve"> </w:t>
      </w:r>
      <w:r w:rsidR="00AC0DF0" w:rsidRPr="007C0894">
        <w:rPr>
          <w:rFonts w:ascii="Arial" w:hAnsi="Arial" w:cs="Arial"/>
          <w:lang w:eastAsia="en-AU"/>
        </w:rPr>
        <w:t>Agriculture Victoria</w:t>
      </w:r>
      <w:r w:rsidR="00600B60" w:rsidRPr="007C0894">
        <w:rPr>
          <w:rFonts w:ascii="Arial" w:hAnsi="Arial" w:cs="Arial"/>
          <w:lang w:eastAsia="en-AU"/>
        </w:rPr>
        <w:t>, within the Department of Energy, Environment and Climate Action (DEECA)</w:t>
      </w:r>
      <w:r w:rsidR="00D14F73" w:rsidRPr="007C0894">
        <w:rPr>
          <w:rFonts w:ascii="Arial" w:hAnsi="Arial" w:cs="Arial"/>
          <w:lang w:eastAsia="en-AU"/>
        </w:rPr>
        <w:t>,</w:t>
      </w:r>
      <w:r w:rsidR="00AC0DF0" w:rsidRPr="007C0894">
        <w:rPr>
          <w:rFonts w:ascii="Arial" w:hAnsi="Arial" w:cs="Arial"/>
          <w:lang w:eastAsia="en-AU"/>
        </w:rPr>
        <w:t xml:space="preserve"> </w:t>
      </w:r>
      <w:r w:rsidR="00BC61D1">
        <w:rPr>
          <w:rFonts w:ascii="Arial" w:hAnsi="Arial" w:cs="Arial"/>
          <w:lang w:eastAsia="en-AU"/>
        </w:rPr>
        <w:t>to</w:t>
      </w:r>
      <w:r w:rsidR="00637BAB">
        <w:rPr>
          <w:rFonts w:ascii="Arial" w:hAnsi="Arial" w:cs="Arial"/>
          <w:lang w:eastAsia="en-AU"/>
        </w:rPr>
        <w:t xml:space="preserve"> </w:t>
      </w:r>
      <w:r w:rsidR="00FD3246">
        <w:rPr>
          <w:rFonts w:ascii="Arial" w:hAnsi="Arial" w:cs="Arial"/>
          <w:lang w:eastAsia="en-AU"/>
        </w:rPr>
        <w:t>provide advice that will support the</w:t>
      </w:r>
      <w:r w:rsidR="005161D8" w:rsidRPr="007C0894">
        <w:rPr>
          <w:rFonts w:ascii="Arial" w:hAnsi="Arial" w:cs="Arial"/>
          <w:lang w:eastAsia="en-AU"/>
        </w:rPr>
        <w:t xml:space="preserve"> </w:t>
      </w:r>
      <w:r w:rsidR="00192919" w:rsidRPr="007C0894">
        <w:rPr>
          <w:rFonts w:ascii="Arial" w:hAnsi="Arial" w:cs="Arial"/>
          <w:lang w:eastAsia="en-AU"/>
        </w:rPr>
        <w:t>implement</w:t>
      </w:r>
      <w:r w:rsidR="00FD3246">
        <w:rPr>
          <w:rFonts w:ascii="Arial" w:hAnsi="Arial" w:cs="Arial"/>
          <w:lang w:eastAsia="en-AU"/>
        </w:rPr>
        <w:t>ation</w:t>
      </w:r>
      <w:r w:rsidR="00BD4979">
        <w:rPr>
          <w:rFonts w:ascii="Arial" w:hAnsi="Arial" w:cs="Arial"/>
          <w:lang w:eastAsia="en-AU"/>
        </w:rPr>
        <w:t xml:space="preserve"> of</w:t>
      </w:r>
      <w:r w:rsidR="00192919" w:rsidRPr="007C0894">
        <w:rPr>
          <w:rFonts w:ascii="Arial" w:hAnsi="Arial" w:cs="Arial"/>
          <w:lang w:eastAsia="en-AU"/>
        </w:rPr>
        <w:t xml:space="preserve"> Victoria’s new Biosecurity Strategy</w:t>
      </w:r>
      <w:r w:rsidR="007107B9" w:rsidRPr="007C0894">
        <w:rPr>
          <w:rFonts w:ascii="Arial" w:hAnsi="Arial" w:cs="Arial"/>
          <w:lang w:eastAsia="en-AU"/>
        </w:rPr>
        <w:t>.</w:t>
      </w:r>
    </w:p>
    <w:p w14:paraId="3B6017D5" w14:textId="7F1F7B67" w:rsidR="00160642" w:rsidRPr="007C0894" w:rsidRDefault="001D3843" w:rsidP="00A27122">
      <w:pPr>
        <w:pStyle w:val="BodyText"/>
        <w:rPr>
          <w:rFonts w:ascii="Arial" w:hAnsi="Arial" w:cs="Arial"/>
        </w:rPr>
      </w:pPr>
      <w:r w:rsidRPr="007C0894">
        <w:rPr>
          <w:rFonts w:ascii="Arial" w:hAnsi="Arial" w:cs="Arial"/>
        </w:rPr>
        <w:t>The</w:t>
      </w:r>
      <w:r w:rsidR="00160642" w:rsidRPr="007C0894">
        <w:rPr>
          <w:rFonts w:ascii="Arial" w:hAnsi="Arial" w:cs="Arial"/>
        </w:rPr>
        <w:t xml:space="preserve"> </w:t>
      </w:r>
      <w:hyperlink r:id="rId23" w:history="1">
        <w:r w:rsidR="00160642" w:rsidRPr="007C0894">
          <w:rPr>
            <w:rStyle w:val="Hyperlink"/>
            <w:rFonts w:cs="Arial"/>
          </w:rPr>
          <w:t>Biosecurity Strategy</w:t>
        </w:r>
      </w:hyperlink>
      <w:r w:rsidR="00160642" w:rsidRPr="007C0894">
        <w:rPr>
          <w:rFonts w:ascii="Arial" w:hAnsi="Arial" w:cs="Arial"/>
        </w:rPr>
        <w:t xml:space="preserve"> was co-developed </w:t>
      </w:r>
      <w:r w:rsidRPr="007C0894">
        <w:rPr>
          <w:rFonts w:ascii="Arial" w:hAnsi="Arial" w:cs="Arial"/>
        </w:rPr>
        <w:t xml:space="preserve">over 2023 </w:t>
      </w:r>
      <w:r w:rsidR="00160642" w:rsidRPr="007C0894">
        <w:rPr>
          <w:rFonts w:ascii="Arial" w:hAnsi="Arial" w:cs="Arial"/>
        </w:rPr>
        <w:t>with stakeholders and partners from across industry, Traditional Owners, community and government</w:t>
      </w:r>
      <w:r w:rsidRPr="007C0894">
        <w:rPr>
          <w:rFonts w:ascii="Arial" w:hAnsi="Arial" w:cs="Arial"/>
        </w:rPr>
        <w:t>. It presents a comprehensive system-wide approach, promoting collaboration and partnerships to manage biosecurity risks more effectively</w:t>
      </w:r>
      <w:r w:rsidR="0036049E" w:rsidRPr="007C0894">
        <w:rPr>
          <w:rFonts w:ascii="Arial" w:hAnsi="Arial" w:cs="Arial"/>
        </w:rPr>
        <w:t xml:space="preserve"> amid an intensifying biosecurity risk profile.</w:t>
      </w:r>
      <w:r w:rsidR="00212293" w:rsidRPr="007C0894">
        <w:rPr>
          <w:rFonts w:ascii="Arial" w:hAnsi="Arial" w:cs="Arial"/>
        </w:rPr>
        <w:t xml:space="preserve"> </w:t>
      </w:r>
    </w:p>
    <w:p w14:paraId="4FE8C5BB" w14:textId="1DA72649" w:rsidR="003F15AE" w:rsidRPr="007C0894" w:rsidRDefault="000A6937" w:rsidP="001E7593">
      <w:pPr>
        <w:pStyle w:val="BodyText"/>
        <w:rPr>
          <w:rFonts w:ascii="Arial" w:hAnsi="Arial" w:cs="Arial"/>
        </w:rPr>
      </w:pPr>
      <w:r w:rsidRPr="007C0894">
        <w:rPr>
          <w:rFonts w:ascii="Arial" w:hAnsi="Arial" w:cs="Arial"/>
        </w:rPr>
        <w:t>T</w:t>
      </w:r>
      <w:r w:rsidR="00D666CD" w:rsidRPr="007C0894">
        <w:rPr>
          <w:rFonts w:ascii="Arial" w:hAnsi="Arial" w:cs="Arial"/>
        </w:rPr>
        <w:t>he development of the Strategy was closely guided by the</w:t>
      </w:r>
      <w:r w:rsidR="00CE3348" w:rsidRPr="007C0894">
        <w:rPr>
          <w:rFonts w:ascii="Arial" w:hAnsi="Arial" w:cs="Arial"/>
        </w:rPr>
        <w:t xml:space="preserve"> first iteration of the BRG</w:t>
      </w:r>
      <w:r w:rsidRPr="007C0894">
        <w:rPr>
          <w:rFonts w:ascii="Arial" w:hAnsi="Arial" w:cs="Arial"/>
        </w:rPr>
        <w:t xml:space="preserve">, established in 2022 for a limited term </w:t>
      </w:r>
      <w:r w:rsidR="007362B8">
        <w:rPr>
          <w:rFonts w:ascii="Arial" w:hAnsi="Arial" w:cs="Arial"/>
        </w:rPr>
        <w:t>to</w:t>
      </w:r>
      <w:r w:rsidRPr="007C0894">
        <w:rPr>
          <w:rFonts w:ascii="Arial" w:hAnsi="Arial" w:cs="Arial"/>
        </w:rPr>
        <w:t xml:space="preserve"> provide input on key biosecurity reform activities </w:t>
      </w:r>
      <w:r w:rsidR="00C26BC7" w:rsidRPr="007C0894">
        <w:rPr>
          <w:rFonts w:ascii="Arial" w:hAnsi="Arial" w:cs="Arial"/>
        </w:rPr>
        <w:t xml:space="preserve">and projects. </w:t>
      </w:r>
      <w:r w:rsidR="00AE56F0" w:rsidRPr="007C0894">
        <w:rPr>
          <w:rFonts w:ascii="Arial" w:hAnsi="Arial" w:cs="Arial"/>
        </w:rPr>
        <w:t>It is intended that the</w:t>
      </w:r>
      <w:r w:rsidR="00C26BC7" w:rsidRPr="007C0894">
        <w:rPr>
          <w:rFonts w:ascii="Arial" w:hAnsi="Arial" w:cs="Arial"/>
        </w:rPr>
        <w:t xml:space="preserve"> i</w:t>
      </w:r>
      <w:r w:rsidR="001E7593" w:rsidRPr="007C0894">
        <w:rPr>
          <w:rFonts w:ascii="Arial" w:hAnsi="Arial" w:cs="Arial"/>
        </w:rPr>
        <w:t xml:space="preserve">mplementation of the Strategy will </w:t>
      </w:r>
      <w:r w:rsidR="00C26BC7" w:rsidRPr="007C0894">
        <w:rPr>
          <w:rFonts w:ascii="Arial" w:hAnsi="Arial" w:cs="Arial"/>
        </w:rPr>
        <w:t xml:space="preserve">continue to </w:t>
      </w:r>
      <w:r w:rsidR="001E7593" w:rsidRPr="007C0894">
        <w:rPr>
          <w:rFonts w:ascii="Arial" w:hAnsi="Arial" w:cs="Arial"/>
        </w:rPr>
        <w:t xml:space="preserve">uphold </w:t>
      </w:r>
      <w:r w:rsidR="005C4878" w:rsidRPr="007C0894">
        <w:rPr>
          <w:rFonts w:ascii="Arial" w:hAnsi="Arial" w:cs="Arial"/>
        </w:rPr>
        <w:t xml:space="preserve">and build </w:t>
      </w:r>
      <w:r w:rsidR="001E7593" w:rsidRPr="007C0894">
        <w:rPr>
          <w:rFonts w:ascii="Arial" w:hAnsi="Arial" w:cs="Arial"/>
        </w:rPr>
        <w:t>cooperative governance</w:t>
      </w:r>
      <w:r w:rsidR="00134403" w:rsidRPr="007C0894">
        <w:rPr>
          <w:rFonts w:ascii="Arial" w:hAnsi="Arial" w:cs="Arial"/>
        </w:rPr>
        <w:t xml:space="preserve">, </w:t>
      </w:r>
      <w:r w:rsidR="001E7593" w:rsidRPr="007C0894">
        <w:rPr>
          <w:rFonts w:ascii="Arial" w:hAnsi="Arial" w:cs="Arial"/>
        </w:rPr>
        <w:t>decision-making</w:t>
      </w:r>
      <w:r w:rsidR="00134403" w:rsidRPr="007C0894">
        <w:rPr>
          <w:rFonts w:ascii="Arial" w:hAnsi="Arial" w:cs="Arial"/>
        </w:rPr>
        <w:t xml:space="preserve"> and </w:t>
      </w:r>
      <w:r w:rsidR="001E7593" w:rsidRPr="007C0894">
        <w:rPr>
          <w:rFonts w:ascii="Arial" w:hAnsi="Arial" w:cs="Arial"/>
        </w:rPr>
        <w:t>stronger partnerships to drive progress and achieve our biosecurity objectives.</w:t>
      </w:r>
      <w:r w:rsidR="00F00279" w:rsidRPr="007C0894">
        <w:rPr>
          <w:rFonts w:ascii="Arial" w:hAnsi="Arial" w:cs="Arial"/>
        </w:rPr>
        <w:t xml:space="preserve"> </w:t>
      </w:r>
    </w:p>
    <w:p w14:paraId="24757F34" w14:textId="797F2DF9" w:rsidR="001E7593" w:rsidRPr="007C0894" w:rsidRDefault="007730E2" w:rsidP="001E759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F00279" w:rsidRPr="007C0894">
        <w:rPr>
          <w:rFonts w:ascii="Arial" w:hAnsi="Arial" w:cs="Arial"/>
        </w:rPr>
        <w:t xml:space="preserve"> </w:t>
      </w:r>
      <w:r w:rsidR="00866E00" w:rsidRPr="007C0894">
        <w:rPr>
          <w:rFonts w:ascii="Arial" w:hAnsi="Arial" w:cs="Arial"/>
        </w:rPr>
        <w:t>BRG</w:t>
      </w:r>
      <w:r w:rsidR="007779E5" w:rsidRPr="007C0894">
        <w:rPr>
          <w:rFonts w:ascii="Arial" w:hAnsi="Arial" w:cs="Arial"/>
        </w:rPr>
        <w:t xml:space="preserve"> will be </w:t>
      </w:r>
      <w:r w:rsidR="003F15AE" w:rsidRPr="007C0894">
        <w:rPr>
          <w:rFonts w:ascii="Arial" w:hAnsi="Arial" w:cs="Arial"/>
        </w:rPr>
        <w:t>one of the co-governance groups</w:t>
      </w:r>
      <w:r w:rsidR="00524A6E" w:rsidRPr="007C0894">
        <w:rPr>
          <w:rFonts w:ascii="Arial" w:hAnsi="Arial" w:cs="Arial"/>
        </w:rPr>
        <w:t xml:space="preserve"> working with Agriculture Victoria</w:t>
      </w:r>
      <w:r w:rsidR="003A3B2E" w:rsidRPr="007C0894">
        <w:rPr>
          <w:rFonts w:ascii="Arial" w:hAnsi="Arial" w:cs="Arial"/>
        </w:rPr>
        <w:t>’s Biosecurity Strategy team</w:t>
      </w:r>
      <w:r w:rsidR="00524A6E" w:rsidRPr="007C0894">
        <w:rPr>
          <w:rFonts w:ascii="Arial" w:hAnsi="Arial" w:cs="Arial"/>
        </w:rPr>
        <w:t xml:space="preserve"> </w:t>
      </w:r>
      <w:r w:rsidR="009F6902" w:rsidRPr="007C0894">
        <w:rPr>
          <w:rFonts w:ascii="Arial" w:hAnsi="Arial" w:cs="Arial"/>
        </w:rPr>
        <w:t xml:space="preserve">to </w:t>
      </w:r>
      <w:r w:rsidR="009131F8" w:rsidRPr="007C0894">
        <w:rPr>
          <w:rFonts w:ascii="Arial" w:hAnsi="Arial" w:cs="Arial"/>
        </w:rPr>
        <w:t>guide</w:t>
      </w:r>
      <w:r w:rsidR="009F6902" w:rsidRPr="007C0894">
        <w:rPr>
          <w:rFonts w:ascii="Arial" w:hAnsi="Arial" w:cs="Arial"/>
        </w:rPr>
        <w:t xml:space="preserve"> where and how to focus efforts for Strategy implementation. </w:t>
      </w:r>
      <w:r w:rsidR="0075261A" w:rsidRPr="007C0894">
        <w:rPr>
          <w:rFonts w:ascii="Arial" w:hAnsi="Arial" w:cs="Arial"/>
        </w:rPr>
        <w:t>Other</w:t>
      </w:r>
      <w:r w:rsidR="009131F8" w:rsidRPr="007C0894">
        <w:rPr>
          <w:rFonts w:ascii="Arial" w:hAnsi="Arial" w:cs="Arial"/>
        </w:rPr>
        <w:t xml:space="preserve"> </w:t>
      </w:r>
      <w:r w:rsidR="00DE6B94">
        <w:rPr>
          <w:rFonts w:ascii="Arial" w:hAnsi="Arial" w:cs="Arial"/>
        </w:rPr>
        <w:t xml:space="preserve">co-governance </w:t>
      </w:r>
      <w:r w:rsidR="009131F8" w:rsidRPr="007C0894">
        <w:rPr>
          <w:rFonts w:ascii="Arial" w:hAnsi="Arial" w:cs="Arial"/>
        </w:rPr>
        <w:t>groups</w:t>
      </w:r>
      <w:r w:rsidR="00DE6B94">
        <w:rPr>
          <w:rFonts w:ascii="Arial" w:hAnsi="Arial" w:cs="Arial"/>
        </w:rPr>
        <w:t xml:space="preserve"> guiding implementation</w:t>
      </w:r>
      <w:r w:rsidR="009131F8" w:rsidRPr="007C0894">
        <w:rPr>
          <w:rFonts w:ascii="Arial" w:hAnsi="Arial" w:cs="Arial"/>
        </w:rPr>
        <w:t xml:space="preserve"> include the </w:t>
      </w:r>
      <w:r w:rsidR="00897E3E" w:rsidRPr="007C0894">
        <w:rPr>
          <w:rFonts w:ascii="Arial" w:hAnsi="Arial" w:cs="Arial"/>
        </w:rPr>
        <w:t xml:space="preserve">Victorian </w:t>
      </w:r>
      <w:r w:rsidR="006A6307" w:rsidRPr="007C0894">
        <w:rPr>
          <w:rFonts w:ascii="Arial" w:hAnsi="Arial" w:cs="Arial"/>
        </w:rPr>
        <w:t>Government</w:t>
      </w:r>
      <w:r w:rsidR="009131F8" w:rsidRPr="007C0894">
        <w:rPr>
          <w:rFonts w:ascii="Arial" w:hAnsi="Arial" w:cs="Arial"/>
        </w:rPr>
        <w:t xml:space="preserve"> Biosecurity Interagency Committee</w:t>
      </w:r>
      <w:r w:rsidR="001676BC" w:rsidRPr="007C0894">
        <w:rPr>
          <w:rFonts w:ascii="Arial" w:hAnsi="Arial" w:cs="Arial"/>
        </w:rPr>
        <w:t xml:space="preserve">, and DEECA committees and forums for </w:t>
      </w:r>
      <w:r w:rsidR="007D34DA" w:rsidRPr="007C0894">
        <w:rPr>
          <w:rFonts w:ascii="Arial" w:hAnsi="Arial" w:cs="Arial"/>
        </w:rPr>
        <w:t>Traditional Owners.</w:t>
      </w:r>
    </w:p>
    <w:p w14:paraId="10FC1923" w14:textId="3BEF189D" w:rsidR="00F0078A" w:rsidRDefault="00552D0B" w:rsidP="000A18BA">
      <w:pPr>
        <w:pStyle w:val="BodyText"/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A </w:t>
      </w:r>
      <w:r w:rsidR="002D53ED" w:rsidRPr="007C0894">
        <w:rPr>
          <w:rFonts w:ascii="Arial" w:hAnsi="Arial" w:cs="Arial"/>
        </w:rPr>
        <w:t xml:space="preserve">Biosecurity Strategy </w:t>
      </w:r>
      <w:r w:rsidR="001E7AA2">
        <w:rPr>
          <w:rFonts w:ascii="Arial" w:hAnsi="Arial" w:cs="Arial"/>
        </w:rPr>
        <w:t xml:space="preserve">Executive </w:t>
      </w:r>
      <w:r w:rsidR="005F447B" w:rsidRPr="007C0894">
        <w:rPr>
          <w:rFonts w:ascii="Arial" w:hAnsi="Arial" w:cs="Arial"/>
        </w:rPr>
        <w:t xml:space="preserve">Steering Committee of Executive and </w:t>
      </w:r>
      <w:r w:rsidR="00046F73" w:rsidRPr="007C0894">
        <w:rPr>
          <w:rFonts w:ascii="Arial" w:hAnsi="Arial" w:cs="Arial"/>
        </w:rPr>
        <w:t>Independent</w:t>
      </w:r>
      <w:r w:rsidR="005F447B" w:rsidRPr="007C0894">
        <w:rPr>
          <w:rFonts w:ascii="Arial" w:hAnsi="Arial" w:cs="Arial"/>
        </w:rPr>
        <w:t xml:space="preserve"> Directors </w:t>
      </w:r>
      <w:r w:rsidRPr="007C0894">
        <w:rPr>
          <w:rFonts w:ascii="Arial" w:hAnsi="Arial" w:cs="Arial"/>
        </w:rPr>
        <w:t xml:space="preserve">is responsible for </w:t>
      </w:r>
      <w:r w:rsidR="007D34DA" w:rsidRPr="007C0894">
        <w:rPr>
          <w:rFonts w:ascii="Arial" w:hAnsi="Arial" w:cs="Arial"/>
        </w:rPr>
        <w:t xml:space="preserve">providing guidance to the </w:t>
      </w:r>
      <w:r w:rsidR="00191D60" w:rsidRPr="007C0894">
        <w:rPr>
          <w:rFonts w:ascii="Arial" w:hAnsi="Arial" w:cs="Arial"/>
        </w:rPr>
        <w:t>BRG,</w:t>
      </w:r>
      <w:r w:rsidR="00FB3D9F">
        <w:rPr>
          <w:rFonts w:ascii="Arial" w:hAnsi="Arial" w:cs="Arial"/>
        </w:rPr>
        <w:t xml:space="preserve"> oversight and accountability of Victorian </w:t>
      </w:r>
      <w:r w:rsidR="005A6141">
        <w:rPr>
          <w:rFonts w:ascii="Arial" w:hAnsi="Arial" w:cs="Arial"/>
        </w:rPr>
        <w:t>G</w:t>
      </w:r>
      <w:r w:rsidR="00FB3D9F">
        <w:rPr>
          <w:rFonts w:ascii="Arial" w:hAnsi="Arial" w:cs="Arial"/>
        </w:rPr>
        <w:t xml:space="preserve">overnment contributions to the </w:t>
      </w:r>
      <w:r w:rsidR="002F7E3E">
        <w:rPr>
          <w:rFonts w:ascii="Arial" w:hAnsi="Arial" w:cs="Arial"/>
        </w:rPr>
        <w:t xml:space="preserve">Biosecurity </w:t>
      </w:r>
      <w:proofErr w:type="gramStart"/>
      <w:r w:rsidR="00FB3D9F">
        <w:rPr>
          <w:rFonts w:ascii="Arial" w:hAnsi="Arial" w:cs="Arial"/>
        </w:rPr>
        <w:t>Strategy,</w:t>
      </w:r>
      <w:r w:rsidR="00191D60" w:rsidRPr="007C0894">
        <w:rPr>
          <w:rFonts w:ascii="Arial" w:hAnsi="Arial" w:cs="Arial"/>
        </w:rPr>
        <w:t xml:space="preserve"> </w:t>
      </w:r>
      <w:r w:rsidR="008E2D45">
        <w:rPr>
          <w:rFonts w:ascii="Arial" w:hAnsi="Arial" w:cs="Arial"/>
        </w:rPr>
        <w:t>and</w:t>
      </w:r>
      <w:proofErr w:type="gramEnd"/>
      <w:r w:rsidR="008E2D45">
        <w:rPr>
          <w:rFonts w:ascii="Arial" w:hAnsi="Arial" w:cs="Arial"/>
        </w:rPr>
        <w:t xml:space="preserve"> </w:t>
      </w:r>
      <w:r w:rsidR="001155C7">
        <w:rPr>
          <w:rFonts w:ascii="Arial" w:hAnsi="Arial" w:cs="Arial"/>
        </w:rPr>
        <w:t>monitoring</w:t>
      </w:r>
      <w:r w:rsidR="008E2D45">
        <w:rPr>
          <w:rFonts w:ascii="Arial" w:hAnsi="Arial" w:cs="Arial"/>
        </w:rPr>
        <w:t xml:space="preserve"> and</w:t>
      </w:r>
      <w:r w:rsidR="00FB4C2B">
        <w:rPr>
          <w:rFonts w:ascii="Arial" w:hAnsi="Arial" w:cs="Arial"/>
        </w:rPr>
        <w:t xml:space="preserve"> oversight</w:t>
      </w:r>
      <w:r w:rsidR="001155C7">
        <w:rPr>
          <w:rFonts w:ascii="Arial" w:hAnsi="Arial" w:cs="Arial"/>
        </w:rPr>
        <w:t xml:space="preserve"> of </w:t>
      </w:r>
      <w:r w:rsidR="007D34DA" w:rsidRPr="007C0894">
        <w:rPr>
          <w:rFonts w:ascii="Arial" w:hAnsi="Arial" w:cs="Arial"/>
        </w:rPr>
        <w:t xml:space="preserve">the </w:t>
      </w:r>
      <w:r w:rsidR="003A3B2E" w:rsidRPr="007C0894">
        <w:rPr>
          <w:rFonts w:ascii="Arial" w:hAnsi="Arial" w:cs="Arial"/>
        </w:rPr>
        <w:t>Biosecurity Strategy</w:t>
      </w:r>
      <w:r w:rsidR="001155C7">
        <w:rPr>
          <w:rFonts w:ascii="Arial" w:hAnsi="Arial" w:cs="Arial"/>
        </w:rPr>
        <w:t xml:space="preserve"> implementation</w:t>
      </w:r>
      <w:r w:rsidR="00F0078A" w:rsidRPr="007C0894">
        <w:rPr>
          <w:rFonts w:ascii="Arial" w:hAnsi="Arial" w:cs="Arial"/>
        </w:rPr>
        <w:t xml:space="preserve">. </w:t>
      </w:r>
    </w:p>
    <w:p w14:paraId="3382A349" w14:textId="77777777" w:rsidR="00D86E8D" w:rsidRDefault="00D86E8D" w:rsidP="000A18BA">
      <w:pPr>
        <w:pStyle w:val="BodyText"/>
        <w:rPr>
          <w:rFonts w:ascii="Arial" w:hAnsi="Arial" w:cs="Arial"/>
        </w:rPr>
      </w:pPr>
    </w:p>
    <w:p w14:paraId="525A9C9F" w14:textId="58741F79" w:rsidR="00766BD5" w:rsidRDefault="00766BD5" w:rsidP="00766BD5">
      <w:pPr>
        <w:pStyle w:val="Heading2"/>
      </w:pPr>
      <w:bookmarkStart w:id="8" w:name="_Toc158020434"/>
      <w:r>
        <w:t>Definitions</w:t>
      </w:r>
      <w:bookmarkEnd w:id="8"/>
    </w:p>
    <w:p w14:paraId="1DD6C448" w14:textId="77777777" w:rsidR="00ED66B9" w:rsidRDefault="00ED66B9" w:rsidP="00ED66B9">
      <w:pPr>
        <w:rPr>
          <w:rFonts w:ascii="Arial" w:hAnsi="Arial" w:cs="Arial"/>
          <w:lang w:eastAsia="en-AU"/>
        </w:rPr>
      </w:pPr>
      <w:r>
        <w:rPr>
          <w:rFonts w:ascii="Arial" w:hAnsi="Arial" w:cs="Arial"/>
          <w:b/>
          <w:bCs/>
          <w:lang w:eastAsia="en-AU"/>
        </w:rPr>
        <w:t>Additional attendees</w:t>
      </w:r>
      <w:r w:rsidRPr="00706AA4">
        <w:rPr>
          <w:rFonts w:ascii="Arial" w:hAnsi="Arial" w:cs="Arial"/>
          <w:lang w:eastAsia="en-AU"/>
        </w:rPr>
        <w:t xml:space="preserve"> </w:t>
      </w:r>
      <w:proofErr w:type="gramStart"/>
      <w:r w:rsidRPr="00706AA4">
        <w:rPr>
          <w:rFonts w:ascii="Arial" w:hAnsi="Arial" w:cs="Arial"/>
          <w:lang w:eastAsia="en-AU"/>
        </w:rPr>
        <w:t>means</w:t>
      </w:r>
      <w:proofErr w:type="gramEnd"/>
      <w:r w:rsidRPr="00706AA4">
        <w:rPr>
          <w:rFonts w:ascii="Arial" w:hAnsi="Arial" w:cs="Arial"/>
          <w:lang w:eastAsia="en-AU"/>
        </w:rPr>
        <w:t xml:space="preserve"> a person/s who are invited to attend a meeting/s</w:t>
      </w:r>
      <w:r>
        <w:rPr>
          <w:rFonts w:ascii="Arial" w:hAnsi="Arial" w:cs="Arial"/>
          <w:lang w:eastAsia="en-AU"/>
        </w:rPr>
        <w:t>, on an occasional or standing basis</w:t>
      </w:r>
      <w:r w:rsidRPr="00706AA4">
        <w:rPr>
          <w:rFonts w:ascii="Arial" w:hAnsi="Arial" w:cs="Arial"/>
          <w:lang w:eastAsia="en-AU"/>
        </w:rPr>
        <w:t xml:space="preserve">, to present a topic or item and who does not participate in the </w:t>
      </w:r>
      <w:r>
        <w:rPr>
          <w:rFonts w:ascii="Arial" w:hAnsi="Arial" w:cs="Arial"/>
          <w:lang w:eastAsia="en-AU"/>
        </w:rPr>
        <w:t>BRG’s</w:t>
      </w:r>
      <w:r w:rsidRPr="00706AA4">
        <w:rPr>
          <w:rFonts w:ascii="Arial" w:hAnsi="Arial" w:cs="Arial"/>
          <w:lang w:eastAsia="en-AU"/>
        </w:rPr>
        <w:t xml:space="preserve"> deliberations;</w:t>
      </w:r>
    </w:p>
    <w:p w14:paraId="0450253F" w14:textId="46904048" w:rsidR="00BB06B2" w:rsidRPr="00BB06B2" w:rsidRDefault="00BB06B2" w:rsidP="00ED66B9">
      <w:pPr>
        <w:rPr>
          <w:rFonts w:ascii="Arial" w:hAnsi="Arial" w:cs="Arial"/>
        </w:rPr>
      </w:pPr>
      <w:r w:rsidRPr="00BB06B2">
        <w:rPr>
          <w:rFonts w:ascii="Arial" w:hAnsi="Arial" w:cs="Arial"/>
          <w:b/>
          <w:bCs/>
        </w:rPr>
        <w:t>Biosecurity Interagency Committee</w:t>
      </w:r>
      <w:r>
        <w:rPr>
          <w:rFonts w:ascii="Arial" w:hAnsi="Arial" w:cs="Arial"/>
        </w:rPr>
        <w:t xml:space="preserve"> is </w:t>
      </w:r>
      <w:r w:rsidR="005E1045">
        <w:rPr>
          <w:rFonts w:ascii="Arial" w:hAnsi="Arial" w:cs="Arial"/>
        </w:rPr>
        <w:t>Victoria’s</w:t>
      </w:r>
      <w:r>
        <w:rPr>
          <w:rFonts w:ascii="Arial" w:hAnsi="Arial" w:cs="Arial"/>
        </w:rPr>
        <w:t xml:space="preserve"> </w:t>
      </w:r>
      <w:r w:rsidR="005E1045">
        <w:rPr>
          <w:rFonts w:ascii="Arial" w:hAnsi="Arial" w:cs="Arial"/>
        </w:rPr>
        <w:t xml:space="preserve">consultative group across government agencies on matters </w:t>
      </w:r>
      <w:r w:rsidR="00397169">
        <w:rPr>
          <w:rFonts w:ascii="Arial" w:hAnsi="Arial" w:cs="Arial"/>
        </w:rPr>
        <w:t xml:space="preserve">related to </w:t>
      </w:r>
      <w:proofErr w:type="gramStart"/>
      <w:r w:rsidR="00397169">
        <w:rPr>
          <w:rFonts w:ascii="Arial" w:hAnsi="Arial" w:cs="Arial"/>
        </w:rPr>
        <w:t>biosecurity;</w:t>
      </w:r>
      <w:proofErr w:type="gramEnd"/>
    </w:p>
    <w:p w14:paraId="7C068CAA" w14:textId="7D50155A" w:rsidR="00ED66B9" w:rsidRDefault="00ED66B9" w:rsidP="00ED66B9">
      <w:pPr>
        <w:rPr>
          <w:rFonts w:ascii="Arial" w:hAnsi="Arial" w:cs="Arial"/>
        </w:rPr>
      </w:pPr>
      <w:r w:rsidRPr="000917A9">
        <w:rPr>
          <w:rFonts w:ascii="Arial" w:hAnsi="Arial" w:cs="Arial"/>
          <w:b/>
          <w:bCs/>
        </w:rPr>
        <w:t>Biosecurity Strategy Executive Steering Committee</w:t>
      </w:r>
      <w:r w:rsidRPr="007C08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a committee of DEECA Executives and independent directors responsible for providing guidance, oversight and accountability to the BRG and Biosecurity Strategy </w:t>
      </w:r>
      <w:proofErr w:type="gramStart"/>
      <w:r>
        <w:rPr>
          <w:rFonts w:ascii="Arial" w:hAnsi="Arial" w:cs="Arial"/>
        </w:rPr>
        <w:t>implementation;</w:t>
      </w:r>
      <w:proofErr w:type="gramEnd"/>
    </w:p>
    <w:p w14:paraId="224F4CF9" w14:textId="77777777" w:rsidR="00ED66B9" w:rsidRDefault="00ED66B9" w:rsidP="00ED66B9">
      <w:pPr>
        <w:rPr>
          <w:rFonts w:ascii="Arial" w:hAnsi="Arial" w:cs="Arial"/>
          <w:lang w:eastAsia="en-AU"/>
        </w:rPr>
      </w:pPr>
      <w:r w:rsidRPr="00AF4D8E">
        <w:rPr>
          <w:rFonts w:ascii="Arial" w:hAnsi="Arial" w:cs="Arial"/>
          <w:b/>
          <w:bCs/>
          <w:lang w:eastAsia="en-AU"/>
        </w:rPr>
        <w:t>Biosecurity Strategy</w:t>
      </w:r>
      <w:r>
        <w:rPr>
          <w:rFonts w:ascii="Arial" w:hAnsi="Arial" w:cs="Arial"/>
          <w:lang w:eastAsia="en-AU"/>
        </w:rPr>
        <w:t xml:space="preserve"> means Victoria’s Biosecurity Strategy</w:t>
      </w:r>
      <w:r>
        <w:rPr>
          <w:rStyle w:val="FootnoteReference"/>
          <w:rFonts w:ascii="Arial" w:hAnsi="Arial" w:cs="Arial"/>
          <w:lang w:eastAsia="en-AU"/>
        </w:rPr>
        <w:footnoteReference w:id="2"/>
      </w:r>
      <w:r>
        <w:rPr>
          <w:rFonts w:ascii="Arial" w:hAnsi="Arial" w:cs="Arial"/>
          <w:lang w:eastAsia="en-AU"/>
        </w:rPr>
        <w:t xml:space="preserve"> released in November </w:t>
      </w:r>
      <w:proofErr w:type="gramStart"/>
      <w:r>
        <w:rPr>
          <w:rFonts w:ascii="Arial" w:hAnsi="Arial" w:cs="Arial"/>
          <w:lang w:eastAsia="en-AU"/>
        </w:rPr>
        <w:t>2023;</w:t>
      </w:r>
      <w:proofErr w:type="gramEnd"/>
    </w:p>
    <w:p w14:paraId="0CDB74D0" w14:textId="5E92987C" w:rsidR="00F32559" w:rsidRDefault="00766BD5" w:rsidP="00766BD5">
      <w:pPr>
        <w:rPr>
          <w:rFonts w:ascii="Arial" w:hAnsi="Arial" w:cs="Arial"/>
          <w:color w:val="auto"/>
          <w:szCs w:val="22"/>
          <w:lang w:val="en-GB"/>
        </w:rPr>
      </w:pPr>
      <w:r w:rsidRPr="000917A9">
        <w:rPr>
          <w:rFonts w:ascii="Arial" w:hAnsi="Arial" w:cs="Arial"/>
          <w:b/>
          <w:bCs/>
          <w:color w:val="auto"/>
          <w:szCs w:val="22"/>
          <w:lang w:val="en-GB"/>
        </w:rPr>
        <w:t>BRG</w:t>
      </w:r>
      <w:r w:rsidRPr="00766BD5">
        <w:rPr>
          <w:rFonts w:ascii="Arial" w:hAnsi="Arial" w:cs="Arial"/>
          <w:color w:val="auto"/>
          <w:szCs w:val="22"/>
          <w:lang w:val="en-GB"/>
        </w:rPr>
        <w:t xml:space="preserve"> means the Biosecurity Reference </w:t>
      </w:r>
      <w:proofErr w:type="gramStart"/>
      <w:r w:rsidRPr="00766BD5">
        <w:rPr>
          <w:rFonts w:ascii="Arial" w:hAnsi="Arial" w:cs="Arial"/>
          <w:color w:val="auto"/>
          <w:szCs w:val="22"/>
          <w:lang w:val="en-GB"/>
        </w:rPr>
        <w:t>Group</w:t>
      </w:r>
      <w:r w:rsidR="00AF4D8E">
        <w:rPr>
          <w:rFonts w:ascii="Arial" w:hAnsi="Arial" w:cs="Arial"/>
          <w:color w:val="auto"/>
          <w:szCs w:val="22"/>
          <w:lang w:val="en-GB"/>
        </w:rPr>
        <w:t>;</w:t>
      </w:r>
      <w:proofErr w:type="gramEnd"/>
    </w:p>
    <w:p w14:paraId="45CC7471" w14:textId="77777777" w:rsidR="00ED66B9" w:rsidRDefault="00ED66B9" w:rsidP="00ED66B9">
      <w:pPr>
        <w:pStyle w:val="CommentText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en-AU"/>
        </w:rPr>
        <w:lastRenderedPageBreak/>
        <w:t xml:space="preserve">Chairperson </w:t>
      </w:r>
      <w:r>
        <w:rPr>
          <w:rFonts w:ascii="Arial" w:hAnsi="Arial" w:cs="Arial"/>
        </w:rPr>
        <w:t>is an ex-officio position filled by</w:t>
      </w:r>
      <w:r w:rsidRPr="007C08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Pr="007C0894">
        <w:rPr>
          <w:rFonts w:ascii="Arial" w:hAnsi="Arial" w:cs="Arial"/>
        </w:rPr>
        <w:t>Executive Director Biosecurity Victoria.</w:t>
      </w:r>
    </w:p>
    <w:p w14:paraId="08925D3E" w14:textId="38F0AE61" w:rsidR="00766BD5" w:rsidRDefault="00766BD5" w:rsidP="00766BD5">
      <w:pPr>
        <w:rPr>
          <w:rFonts w:ascii="Arial" w:hAnsi="Arial" w:cs="Arial"/>
          <w:lang w:eastAsia="en-AU"/>
        </w:rPr>
      </w:pPr>
      <w:r w:rsidRPr="000917A9">
        <w:rPr>
          <w:rFonts w:ascii="Arial" w:hAnsi="Arial" w:cs="Arial"/>
          <w:b/>
          <w:bCs/>
          <w:color w:val="auto"/>
          <w:szCs w:val="22"/>
          <w:lang w:val="en-GB"/>
        </w:rPr>
        <w:t>DEECA</w:t>
      </w:r>
      <w:r>
        <w:rPr>
          <w:rFonts w:ascii="Arial" w:hAnsi="Arial" w:cs="Arial"/>
          <w:color w:val="auto"/>
          <w:szCs w:val="22"/>
          <w:lang w:val="en-GB"/>
        </w:rPr>
        <w:t xml:space="preserve"> means </w:t>
      </w:r>
      <w:r w:rsidRPr="007C0894">
        <w:rPr>
          <w:rFonts w:ascii="Arial" w:hAnsi="Arial" w:cs="Arial"/>
          <w:lang w:eastAsia="en-AU"/>
        </w:rPr>
        <w:t xml:space="preserve">the Department of Energy, Environment and Climate </w:t>
      </w:r>
      <w:proofErr w:type="gramStart"/>
      <w:r w:rsidRPr="007C0894">
        <w:rPr>
          <w:rFonts w:ascii="Arial" w:hAnsi="Arial" w:cs="Arial"/>
          <w:lang w:eastAsia="en-AU"/>
        </w:rPr>
        <w:t>Action</w:t>
      </w:r>
      <w:r w:rsidR="00AF4D8E">
        <w:rPr>
          <w:rFonts w:ascii="Arial" w:hAnsi="Arial" w:cs="Arial"/>
          <w:lang w:eastAsia="en-AU"/>
        </w:rPr>
        <w:t>;</w:t>
      </w:r>
      <w:proofErr w:type="gramEnd"/>
    </w:p>
    <w:p w14:paraId="2187D4F7" w14:textId="3015943A" w:rsidR="00C9590D" w:rsidRPr="00C9590D" w:rsidRDefault="00C9590D" w:rsidP="00ED66B9">
      <w:pPr>
        <w:rPr>
          <w:rFonts w:ascii="Arial" w:hAnsi="Arial" w:cs="Arial"/>
          <w:lang w:eastAsia="en-AU"/>
        </w:rPr>
      </w:pPr>
      <w:r>
        <w:rPr>
          <w:rFonts w:ascii="Arial" w:hAnsi="Arial" w:cs="Arial"/>
          <w:b/>
          <w:bCs/>
          <w:lang w:eastAsia="en-AU"/>
        </w:rPr>
        <w:t>Delegate</w:t>
      </w:r>
      <w:r>
        <w:rPr>
          <w:rFonts w:ascii="Arial" w:hAnsi="Arial" w:cs="Arial"/>
          <w:lang w:eastAsia="en-AU"/>
        </w:rPr>
        <w:t xml:space="preserve"> means</w:t>
      </w:r>
      <w:r w:rsidR="005E6F63">
        <w:rPr>
          <w:rFonts w:ascii="Arial" w:hAnsi="Arial" w:cs="Arial"/>
          <w:lang w:eastAsia="en-AU"/>
        </w:rPr>
        <w:t xml:space="preserve"> a person </w:t>
      </w:r>
      <w:r w:rsidR="008F312D">
        <w:rPr>
          <w:rFonts w:ascii="Arial" w:hAnsi="Arial" w:cs="Arial"/>
          <w:lang w:eastAsia="en-AU"/>
        </w:rPr>
        <w:t>who attends a meeting on behalf of a member</w:t>
      </w:r>
      <w:r w:rsidR="005A033F">
        <w:rPr>
          <w:rFonts w:ascii="Arial" w:hAnsi="Arial" w:cs="Arial"/>
          <w:lang w:eastAsia="en-AU"/>
        </w:rPr>
        <w:t>,</w:t>
      </w:r>
      <w:r w:rsidR="001F694D">
        <w:rPr>
          <w:rFonts w:ascii="Arial" w:hAnsi="Arial" w:cs="Arial"/>
          <w:lang w:eastAsia="en-AU"/>
        </w:rPr>
        <w:t xml:space="preserve"> </w:t>
      </w:r>
      <w:r w:rsidR="00BE6271">
        <w:rPr>
          <w:rFonts w:ascii="Arial" w:hAnsi="Arial" w:cs="Arial"/>
          <w:lang w:eastAsia="en-AU"/>
        </w:rPr>
        <w:t>with the approval</w:t>
      </w:r>
      <w:r w:rsidR="001F694D">
        <w:rPr>
          <w:rFonts w:ascii="Arial" w:hAnsi="Arial" w:cs="Arial"/>
          <w:lang w:eastAsia="en-AU"/>
        </w:rPr>
        <w:t xml:space="preserve"> of the </w:t>
      </w:r>
      <w:proofErr w:type="gramStart"/>
      <w:r w:rsidR="001F694D">
        <w:rPr>
          <w:rFonts w:ascii="Arial" w:hAnsi="Arial" w:cs="Arial"/>
          <w:lang w:eastAsia="en-AU"/>
        </w:rPr>
        <w:t>Chairperson</w:t>
      </w:r>
      <w:r w:rsidR="00BE6271">
        <w:rPr>
          <w:rFonts w:ascii="Arial" w:hAnsi="Arial" w:cs="Arial"/>
          <w:lang w:eastAsia="en-AU"/>
        </w:rPr>
        <w:t>;</w:t>
      </w:r>
      <w:proofErr w:type="gramEnd"/>
      <w:r w:rsidR="001F694D">
        <w:rPr>
          <w:rFonts w:ascii="Arial" w:hAnsi="Arial" w:cs="Arial"/>
          <w:lang w:eastAsia="en-AU"/>
        </w:rPr>
        <w:t xml:space="preserve"> </w:t>
      </w:r>
    </w:p>
    <w:p w14:paraId="4EEDDBF0" w14:textId="7BAC7169" w:rsidR="00ED66B9" w:rsidRDefault="00ED66B9" w:rsidP="00ED66B9">
      <w:pPr>
        <w:rPr>
          <w:rFonts w:ascii="Arial" w:hAnsi="Arial" w:cs="Arial"/>
          <w:lang w:eastAsia="en-AU"/>
        </w:rPr>
      </w:pPr>
      <w:r w:rsidRPr="000D2918">
        <w:rPr>
          <w:rFonts w:ascii="Arial" w:hAnsi="Arial" w:cs="Arial"/>
          <w:b/>
          <w:bCs/>
          <w:lang w:eastAsia="en-AU"/>
        </w:rPr>
        <w:t>Ex-officio</w:t>
      </w:r>
      <w:r w:rsidRPr="000D2918">
        <w:rPr>
          <w:rFonts w:ascii="Arial" w:hAnsi="Arial" w:cs="Arial"/>
          <w:lang w:eastAsia="en-AU"/>
        </w:rPr>
        <w:t xml:space="preserve"> means a person who attends the meetings by virtue of some other office or position that they </w:t>
      </w:r>
      <w:proofErr w:type="gramStart"/>
      <w:r w:rsidRPr="000D2918">
        <w:rPr>
          <w:rFonts w:ascii="Arial" w:hAnsi="Arial" w:cs="Arial"/>
          <w:lang w:eastAsia="en-AU"/>
        </w:rPr>
        <w:t>hold;</w:t>
      </w:r>
      <w:proofErr w:type="gramEnd"/>
    </w:p>
    <w:p w14:paraId="44A6D11D" w14:textId="1B1B810D" w:rsidR="000C7D62" w:rsidRPr="000C7D62" w:rsidRDefault="00637BAB" w:rsidP="00766BD5">
      <w:pPr>
        <w:rPr>
          <w:rFonts w:ascii="Arial" w:hAnsi="Arial" w:cs="Arial"/>
          <w:lang w:eastAsia="en-AU"/>
        </w:rPr>
      </w:pPr>
      <w:r>
        <w:rPr>
          <w:rFonts w:ascii="Arial" w:hAnsi="Arial" w:cs="Arial"/>
          <w:b/>
          <w:bCs/>
          <w:lang w:eastAsia="en-AU"/>
        </w:rPr>
        <w:t xml:space="preserve">First iteration </w:t>
      </w:r>
      <w:r w:rsidR="000C7D62">
        <w:rPr>
          <w:rFonts w:ascii="Arial" w:hAnsi="Arial" w:cs="Arial"/>
          <w:b/>
          <w:bCs/>
          <w:lang w:eastAsia="en-AU"/>
        </w:rPr>
        <w:t>of the BRG</w:t>
      </w:r>
      <w:r w:rsidR="000C7D62">
        <w:rPr>
          <w:rFonts w:ascii="Arial" w:hAnsi="Arial" w:cs="Arial"/>
          <w:lang w:eastAsia="en-AU"/>
        </w:rPr>
        <w:t xml:space="preserve"> means the inaugural BRG appointed </w:t>
      </w:r>
      <w:r w:rsidR="007702CB">
        <w:rPr>
          <w:rFonts w:ascii="Arial" w:hAnsi="Arial" w:cs="Arial"/>
          <w:lang w:eastAsia="en-AU"/>
        </w:rPr>
        <w:t>from February</w:t>
      </w:r>
      <w:r w:rsidR="000C7D62">
        <w:rPr>
          <w:rFonts w:ascii="Arial" w:hAnsi="Arial" w:cs="Arial"/>
          <w:lang w:eastAsia="en-AU"/>
        </w:rPr>
        <w:t xml:space="preserve"> 2022</w:t>
      </w:r>
      <w:r w:rsidR="007702CB">
        <w:rPr>
          <w:rFonts w:ascii="Arial" w:hAnsi="Arial" w:cs="Arial"/>
          <w:lang w:eastAsia="en-AU"/>
        </w:rPr>
        <w:t xml:space="preserve"> until November </w:t>
      </w:r>
      <w:proofErr w:type="gramStart"/>
      <w:r w:rsidR="007702CB">
        <w:rPr>
          <w:rFonts w:ascii="Arial" w:hAnsi="Arial" w:cs="Arial"/>
          <w:lang w:eastAsia="en-AU"/>
        </w:rPr>
        <w:t>2023;</w:t>
      </w:r>
      <w:proofErr w:type="gramEnd"/>
    </w:p>
    <w:p w14:paraId="2638ABF3" w14:textId="5EC88C84" w:rsidR="00247AD8" w:rsidRDefault="00247AD8" w:rsidP="00766BD5">
      <w:pPr>
        <w:rPr>
          <w:rFonts w:ascii="Arial" w:hAnsi="Arial" w:cs="Arial"/>
          <w:lang w:eastAsia="en-AU"/>
        </w:rPr>
      </w:pPr>
      <w:r>
        <w:rPr>
          <w:rFonts w:ascii="Arial" w:hAnsi="Arial" w:cs="Arial"/>
          <w:b/>
          <w:bCs/>
          <w:lang w:eastAsia="en-AU"/>
        </w:rPr>
        <w:t>M</w:t>
      </w:r>
      <w:r w:rsidRPr="00247AD8">
        <w:rPr>
          <w:rFonts w:ascii="Arial" w:hAnsi="Arial" w:cs="Arial"/>
          <w:b/>
          <w:bCs/>
          <w:lang w:eastAsia="en-AU"/>
        </w:rPr>
        <w:t>ember</w:t>
      </w:r>
      <w:r w:rsidRPr="00247AD8">
        <w:rPr>
          <w:rFonts w:ascii="Arial" w:hAnsi="Arial" w:cs="Arial"/>
          <w:lang w:eastAsia="en-AU"/>
        </w:rPr>
        <w:t xml:space="preserve"> means a person appointed to the </w:t>
      </w:r>
      <w:r>
        <w:rPr>
          <w:rFonts w:ascii="Arial" w:hAnsi="Arial" w:cs="Arial"/>
          <w:lang w:eastAsia="en-AU"/>
        </w:rPr>
        <w:t>BRG</w:t>
      </w:r>
      <w:r w:rsidRPr="00247AD8">
        <w:rPr>
          <w:rFonts w:ascii="Arial" w:hAnsi="Arial" w:cs="Arial"/>
          <w:lang w:eastAsia="en-AU"/>
        </w:rPr>
        <w:t xml:space="preserve"> by the </w:t>
      </w:r>
      <w:r>
        <w:rPr>
          <w:rFonts w:ascii="Arial" w:hAnsi="Arial" w:cs="Arial"/>
          <w:lang w:eastAsia="en-AU"/>
        </w:rPr>
        <w:t>Chief Executive Agriculture Victoria</w:t>
      </w:r>
      <w:r w:rsidR="005E6F63">
        <w:rPr>
          <w:rFonts w:ascii="Arial" w:hAnsi="Arial" w:cs="Arial"/>
          <w:lang w:eastAsia="en-AU"/>
        </w:rPr>
        <w:t>, and</w:t>
      </w:r>
      <w:r w:rsidRPr="00247AD8">
        <w:rPr>
          <w:rFonts w:ascii="Arial" w:hAnsi="Arial" w:cs="Arial"/>
          <w:lang w:eastAsia="en-AU"/>
        </w:rPr>
        <w:t xml:space="preserve"> includ</w:t>
      </w:r>
      <w:r w:rsidR="005E6F63">
        <w:rPr>
          <w:rFonts w:ascii="Arial" w:hAnsi="Arial" w:cs="Arial"/>
          <w:lang w:eastAsia="en-AU"/>
        </w:rPr>
        <w:t>es</w:t>
      </w:r>
      <w:r w:rsidRPr="00247AD8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>the Chairperson</w:t>
      </w:r>
      <w:r w:rsidRPr="00247AD8">
        <w:rPr>
          <w:rFonts w:ascii="Arial" w:hAnsi="Arial" w:cs="Arial"/>
          <w:lang w:eastAsia="en-AU"/>
        </w:rPr>
        <w:t xml:space="preserve"> as described in the Terms of </w:t>
      </w:r>
      <w:proofErr w:type="gramStart"/>
      <w:r w:rsidRPr="00247AD8">
        <w:rPr>
          <w:rFonts w:ascii="Arial" w:hAnsi="Arial" w:cs="Arial"/>
          <w:lang w:eastAsia="en-AU"/>
        </w:rPr>
        <w:t>Reference</w:t>
      </w:r>
      <w:r>
        <w:rPr>
          <w:rFonts w:ascii="Arial" w:hAnsi="Arial" w:cs="Arial"/>
          <w:lang w:eastAsia="en-AU"/>
        </w:rPr>
        <w:t>;</w:t>
      </w:r>
      <w:proofErr w:type="gramEnd"/>
    </w:p>
    <w:p w14:paraId="015AE140" w14:textId="77777777" w:rsidR="00766BD5" w:rsidRPr="00766BD5" w:rsidRDefault="00766BD5" w:rsidP="00766BD5">
      <w:pPr>
        <w:rPr>
          <w:rFonts w:ascii="Arial" w:hAnsi="Arial" w:cs="Arial"/>
          <w:color w:val="auto"/>
          <w:szCs w:val="22"/>
          <w:lang w:val="en-GB"/>
        </w:rPr>
      </w:pPr>
    </w:p>
    <w:p w14:paraId="3873EA17" w14:textId="5DF627A3" w:rsidR="00FE4E72" w:rsidRPr="007C0894" w:rsidRDefault="00157FE9" w:rsidP="00766BD5">
      <w:pPr>
        <w:pStyle w:val="Heading1"/>
      </w:pPr>
      <w:bookmarkStart w:id="9" w:name="_Working_Group_purpose"/>
      <w:bookmarkStart w:id="10" w:name="_Toc158020435"/>
      <w:bookmarkEnd w:id="9"/>
      <w:r w:rsidRPr="007C0894">
        <w:t>Purpose</w:t>
      </w:r>
      <w:bookmarkEnd w:id="10"/>
    </w:p>
    <w:p w14:paraId="4FC59C12" w14:textId="672F9D48" w:rsidR="000466D2" w:rsidRPr="007C0894" w:rsidRDefault="003A3B2E" w:rsidP="000458FD">
      <w:p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The </w:t>
      </w:r>
      <w:r w:rsidR="009C69E6" w:rsidRPr="007C0894">
        <w:rPr>
          <w:rFonts w:ascii="Arial" w:hAnsi="Arial" w:cs="Arial"/>
        </w:rPr>
        <w:t>BRG</w:t>
      </w:r>
      <w:r w:rsidR="000466D2" w:rsidRPr="007C0894">
        <w:rPr>
          <w:rFonts w:ascii="Arial" w:hAnsi="Arial" w:cs="Arial"/>
        </w:rPr>
        <w:t xml:space="preserve"> </w:t>
      </w:r>
      <w:r w:rsidR="00AB007D" w:rsidRPr="007C0894">
        <w:rPr>
          <w:rFonts w:ascii="Arial" w:hAnsi="Arial" w:cs="Arial"/>
        </w:rPr>
        <w:t>will provide</w:t>
      </w:r>
      <w:r w:rsidR="000466D2" w:rsidRPr="007C0894">
        <w:rPr>
          <w:rFonts w:ascii="Arial" w:hAnsi="Arial" w:cs="Arial"/>
        </w:rPr>
        <w:t xml:space="preserve"> a formal channel for community and industry </w:t>
      </w:r>
      <w:r w:rsidR="00477951" w:rsidRPr="007C0894">
        <w:rPr>
          <w:rFonts w:ascii="Arial" w:hAnsi="Arial" w:cs="Arial"/>
        </w:rPr>
        <w:t>representatives</w:t>
      </w:r>
      <w:r w:rsidR="00380844" w:rsidRPr="007C0894">
        <w:rPr>
          <w:rFonts w:ascii="Arial" w:hAnsi="Arial" w:cs="Arial"/>
        </w:rPr>
        <w:t xml:space="preserve"> to </w:t>
      </w:r>
      <w:r w:rsidR="00265B5E">
        <w:rPr>
          <w:rFonts w:ascii="Arial" w:hAnsi="Arial" w:cs="Arial"/>
        </w:rPr>
        <w:t xml:space="preserve">inform and </w:t>
      </w:r>
      <w:r w:rsidR="00887CFF">
        <w:rPr>
          <w:rFonts w:ascii="Arial" w:hAnsi="Arial" w:cs="Arial"/>
        </w:rPr>
        <w:t>advise</w:t>
      </w:r>
      <w:r w:rsidR="00380844" w:rsidRPr="007C0894">
        <w:rPr>
          <w:rFonts w:ascii="Arial" w:hAnsi="Arial" w:cs="Arial"/>
        </w:rPr>
        <w:t xml:space="preserve"> where and how </w:t>
      </w:r>
      <w:r w:rsidR="00477951" w:rsidRPr="007C0894">
        <w:rPr>
          <w:rFonts w:ascii="Arial" w:hAnsi="Arial" w:cs="Arial"/>
        </w:rPr>
        <w:t xml:space="preserve">effort and resources </w:t>
      </w:r>
      <w:r w:rsidR="009C69E6" w:rsidRPr="007C0894">
        <w:rPr>
          <w:rFonts w:ascii="Arial" w:hAnsi="Arial" w:cs="Arial"/>
        </w:rPr>
        <w:t xml:space="preserve">are invested </w:t>
      </w:r>
      <w:r w:rsidR="00477951" w:rsidRPr="007C0894">
        <w:rPr>
          <w:rFonts w:ascii="Arial" w:hAnsi="Arial" w:cs="Arial"/>
        </w:rPr>
        <w:t>for Strategy implementation</w:t>
      </w:r>
      <w:r w:rsidR="0053560F" w:rsidRPr="007C0894">
        <w:rPr>
          <w:rFonts w:ascii="Arial" w:hAnsi="Arial" w:cs="Arial"/>
        </w:rPr>
        <w:t xml:space="preserve">. </w:t>
      </w:r>
      <w:r w:rsidR="000466D2" w:rsidRPr="007C0894">
        <w:rPr>
          <w:rFonts w:ascii="Arial" w:hAnsi="Arial" w:cs="Arial"/>
        </w:rPr>
        <w:t>Members will</w:t>
      </w:r>
      <w:r w:rsidR="00F44082" w:rsidRPr="007C0894">
        <w:rPr>
          <w:rFonts w:ascii="Arial" w:hAnsi="Arial" w:cs="Arial"/>
        </w:rPr>
        <w:t xml:space="preserve"> provide</w:t>
      </w:r>
      <w:r w:rsidR="00157FE9" w:rsidRPr="007C0894">
        <w:rPr>
          <w:rFonts w:ascii="Arial" w:hAnsi="Arial" w:cs="Arial"/>
        </w:rPr>
        <w:t xml:space="preserve"> </w:t>
      </w:r>
      <w:r w:rsidR="000869AF">
        <w:rPr>
          <w:rFonts w:ascii="Arial" w:hAnsi="Arial" w:cs="Arial"/>
        </w:rPr>
        <w:t xml:space="preserve">recommendations, </w:t>
      </w:r>
      <w:proofErr w:type="gramStart"/>
      <w:r w:rsidR="000869AF">
        <w:rPr>
          <w:rFonts w:ascii="Arial" w:hAnsi="Arial" w:cs="Arial"/>
        </w:rPr>
        <w:t>input</w:t>
      </w:r>
      <w:proofErr w:type="gramEnd"/>
      <w:r w:rsidR="000869AF">
        <w:rPr>
          <w:rFonts w:ascii="Arial" w:hAnsi="Arial" w:cs="Arial"/>
        </w:rPr>
        <w:t xml:space="preserve"> </w:t>
      </w:r>
      <w:r w:rsidR="00871200" w:rsidRPr="007C0894">
        <w:rPr>
          <w:rFonts w:ascii="Arial" w:hAnsi="Arial" w:cs="Arial"/>
        </w:rPr>
        <w:t xml:space="preserve">and advice </w:t>
      </w:r>
      <w:r w:rsidR="00023815" w:rsidRPr="007C0894">
        <w:rPr>
          <w:rFonts w:ascii="Arial" w:hAnsi="Arial" w:cs="Arial"/>
        </w:rPr>
        <w:t xml:space="preserve">to </w:t>
      </w:r>
      <w:r w:rsidR="000F1117" w:rsidRPr="007C0894">
        <w:rPr>
          <w:rFonts w:ascii="Arial" w:hAnsi="Arial" w:cs="Arial"/>
        </w:rPr>
        <w:t>Agriculture Victoria</w:t>
      </w:r>
      <w:r w:rsidR="00AA01D1">
        <w:rPr>
          <w:rFonts w:ascii="Arial" w:hAnsi="Arial" w:cs="Arial"/>
        </w:rPr>
        <w:t xml:space="preserve">, </w:t>
      </w:r>
      <w:r w:rsidR="008C6E26" w:rsidRPr="007C0894">
        <w:rPr>
          <w:rFonts w:ascii="Arial" w:hAnsi="Arial" w:cs="Arial"/>
        </w:rPr>
        <w:t>to ensure th</w:t>
      </w:r>
      <w:r w:rsidR="00871200" w:rsidRPr="007C0894">
        <w:rPr>
          <w:rFonts w:ascii="Arial" w:hAnsi="Arial" w:cs="Arial"/>
        </w:rPr>
        <w:t xml:space="preserve">at implementation activities remain true to the Strategy’s aspirations of </w:t>
      </w:r>
      <w:r w:rsidR="009A45D2" w:rsidRPr="007C0894">
        <w:rPr>
          <w:rFonts w:ascii="Arial" w:hAnsi="Arial" w:cs="Arial"/>
        </w:rPr>
        <w:t>‘deciding together, setting priorities together and working together’</w:t>
      </w:r>
      <w:r w:rsidR="00C141B2" w:rsidRPr="007C0894">
        <w:rPr>
          <w:rFonts w:ascii="Arial" w:hAnsi="Arial" w:cs="Arial"/>
        </w:rPr>
        <w:t>.</w:t>
      </w:r>
      <w:r w:rsidR="006A55E1" w:rsidRPr="007C0894">
        <w:rPr>
          <w:rFonts w:ascii="Arial" w:hAnsi="Arial" w:cs="Arial"/>
        </w:rPr>
        <w:t xml:space="preserve"> </w:t>
      </w:r>
    </w:p>
    <w:p w14:paraId="54C9EECF" w14:textId="13909705" w:rsidR="00A54F3C" w:rsidRPr="007C0894" w:rsidRDefault="00157FE9" w:rsidP="7E9A5CE9">
      <w:pPr>
        <w:rPr>
          <w:rFonts w:ascii="Arial" w:hAnsi="Arial" w:cs="Arial"/>
        </w:rPr>
      </w:pPr>
      <w:r w:rsidRPr="7E9A5CE9">
        <w:rPr>
          <w:rFonts w:ascii="Arial" w:hAnsi="Arial" w:cs="Arial"/>
        </w:rPr>
        <w:t xml:space="preserve">This </w:t>
      </w:r>
      <w:r w:rsidR="002E45BE" w:rsidRPr="7E9A5CE9">
        <w:rPr>
          <w:rFonts w:ascii="Arial" w:hAnsi="Arial" w:cs="Arial"/>
        </w:rPr>
        <w:t>includes</w:t>
      </w:r>
      <w:r w:rsidR="00135DF3" w:rsidRPr="7E9A5CE9">
        <w:rPr>
          <w:rFonts w:ascii="Arial" w:hAnsi="Arial" w:cs="Arial"/>
        </w:rPr>
        <w:t>:</w:t>
      </w:r>
      <w:r w:rsidR="002E45BE" w:rsidRPr="7E9A5CE9">
        <w:rPr>
          <w:rFonts w:ascii="Arial" w:hAnsi="Arial" w:cs="Arial"/>
        </w:rPr>
        <w:t xml:space="preserve"> </w:t>
      </w:r>
    </w:p>
    <w:p w14:paraId="1834DCBC" w14:textId="6D506FF8" w:rsidR="00A54F3C" w:rsidRPr="007C0894" w:rsidRDefault="00147D04" w:rsidP="00E149A7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7E9A5CE9">
        <w:rPr>
          <w:rFonts w:ascii="Arial" w:hAnsi="Arial" w:cs="Arial"/>
        </w:rPr>
        <w:t>identifying</w:t>
      </w:r>
      <w:r w:rsidR="00AF5254" w:rsidRPr="7E9A5CE9">
        <w:rPr>
          <w:rFonts w:ascii="Arial" w:hAnsi="Arial" w:cs="Arial"/>
        </w:rPr>
        <w:t xml:space="preserve"> </w:t>
      </w:r>
      <w:r w:rsidR="00DA13ED" w:rsidRPr="7E9A5CE9">
        <w:rPr>
          <w:rFonts w:ascii="Arial" w:hAnsi="Arial" w:cs="Arial"/>
        </w:rPr>
        <w:t xml:space="preserve">and testing </w:t>
      </w:r>
      <w:r w:rsidRPr="7E9A5CE9">
        <w:rPr>
          <w:rFonts w:ascii="Arial" w:hAnsi="Arial" w:cs="Arial"/>
        </w:rPr>
        <w:t xml:space="preserve">new </w:t>
      </w:r>
      <w:proofErr w:type="gramStart"/>
      <w:r w:rsidRPr="7E9A5CE9">
        <w:rPr>
          <w:rFonts w:ascii="Arial" w:hAnsi="Arial" w:cs="Arial"/>
        </w:rPr>
        <w:t>initiatives</w:t>
      </w:r>
      <w:r w:rsidR="00135DF3" w:rsidRPr="7E9A5CE9">
        <w:rPr>
          <w:rFonts w:ascii="Arial" w:hAnsi="Arial" w:cs="Arial"/>
        </w:rPr>
        <w:t>;</w:t>
      </w:r>
      <w:proofErr w:type="gramEnd"/>
      <w:r w:rsidR="00770E9B" w:rsidRPr="7E9A5CE9">
        <w:rPr>
          <w:rFonts w:ascii="Arial" w:hAnsi="Arial" w:cs="Arial"/>
        </w:rPr>
        <w:t xml:space="preserve"> </w:t>
      </w:r>
    </w:p>
    <w:p w14:paraId="3C416202" w14:textId="77777777" w:rsidR="00E75035" w:rsidRPr="00E75035" w:rsidRDefault="00770E9B" w:rsidP="00E149A7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7E9A5CE9">
        <w:rPr>
          <w:rFonts w:ascii="Arial" w:hAnsi="Arial" w:cs="Arial"/>
        </w:rPr>
        <w:t xml:space="preserve">guiding monitoring and </w:t>
      </w:r>
      <w:proofErr w:type="gramStart"/>
      <w:r w:rsidRPr="7E9A5CE9">
        <w:rPr>
          <w:rFonts w:ascii="Arial" w:hAnsi="Arial" w:cs="Arial"/>
        </w:rPr>
        <w:t>evaluation</w:t>
      </w:r>
      <w:r w:rsidR="00135DF3" w:rsidRPr="7E9A5CE9">
        <w:rPr>
          <w:rFonts w:ascii="Arial" w:hAnsi="Arial" w:cs="Arial"/>
        </w:rPr>
        <w:t>;</w:t>
      </w:r>
      <w:proofErr w:type="gramEnd"/>
      <w:r w:rsidRPr="7E9A5CE9">
        <w:rPr>
          <w:rFonts w:ascii="Arial" w:hAnsi="Arial" w:cs="Arial"/>
        </w:rPr>
        <w:t xml:space="preserve"> </w:t>
      </w:r>
    </w:p>
    <w:p w14:paraId="62CE8114" w14:textId="3CFFCBFC" w:rsidR="00A54F3C" w:rsidRPr="007C0894" w:rsidRDefault="00AF5254" w:rsidP="00E149A7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7E9A5CE9">
        <w:rPr>
          <w:rFonts w:ascii="Arial" w:hAnsi="Arial" w:cs="Arial"/>
        </w:rPr>
        <w:t xml:space="preserve">providing advice </w:t>
      </w:r>
      <w:r w:rsidR="004E475C" w:rsidRPr="7E9A5CE9">
        <w:rPr>
          <w:rFonts w:ascii="Arial" w:hAnsi="Arial" w:cs="Arial"/>
        </w:rPr>
        <w:t>to strengthen</w:t>
      </w:r>
      <w:r w:rsidR="00054BE2" w:rsidRPr="7E9A5CE9">
        <w:rPr>
          <w:rFonts w:ascii="Arial" w:hAnsi="Arial" w:cs="Arial"/>
        </w:rPr>
        <w:t xml:space="preserve"> existing </w:t>
      </w:r>
      <w:proofErr w:type="gramStart"/>
      <w:r w:rsidR="004E475C" w:rsidRPr="7E9A5CE9">
        <w:rPr>
          <w:rFonts w:ascii="Arial" w:hAnsi="Arial" w:cs="Arial"/>
        </w:rPr>
        <w:t>work</w:t>
      </w:r>
      <w:r w:rsidR="00135DF3" w:rsidRPr="7E9A5CE9">
        <w:rPr>
          <w:rFonts w:ascii="Arial" w:hAnsi="Arial" w:cs="Arial"/>
        </w:rPr>
        <w:t>;</w:t>
      </w:r>
      <w:proofErr w:type="gramEnd"/>
      <w:r w:rsidR="004E475C" w:rsidRPr="7E9A5CE9">
        <w:rPr>
          <w:rFonts w:ascii="Arial" w:hAnsi="Arial" w:cs="Arial"/>
        </w:rPr>
        <w:t xml:space="preserve"> </w:t>
      </w:r>
    </w:p>
    <w:p w14:paraId="17634A5F" w14:textId="7784AAA2" w:rsidR="00A54F3C" w:rsidRPr="007C0894" w:rsidRDefault="004E475C" w:rsidP="00E149A7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7E9A5CE9">
        <w:rPr>
          <w:rFonts w:ascii="Arial" w:hAnsi="Arial" w:cs="Arial"/>
        </w:rPr>
        <w:t>and facilitating partnerships, collective action and investment</w:t>
      </w:r>
      <w:r w:rsidR="00223DD2" w:rsidRPr="7E9A5CE9">
        <w:rPr>
          <w:rFonts w:ascii="Arial" w:hAnsi="Arial" w:cs="Arial"/>
        </w:rPr>
        <w:t xml:space="preserve">s that support Strategy implementation </w:t>
      </w:r>
      <w:r w:rsidR="00BA7D78" w:rsidRPr="7E9A5CE9">
        <w:rPr>
          <w:rFonts w:ascii="Arial" w:hAnsi="Arial" w:cs="Arial"/>
        </w:rPr>
        <w:t>across the system</w:t>
      </w:r>
      <w:r w:rsidR="00F024AC" w:rsidRPr="7E9A5CE9">
        <w:rPr>
          <w:rFonts w:ascii="Arial" w:hAnsi="Arial" w:cs="Arial"/>
        </w:rPr>
        <w:t>.</w:t>
      </w:r>
      <w:r w:rsidR="005D6F67" w:rsidRPr="7E9A5CE9">
        <w:rPr>
          <w:rFonts w:ascii="Arial" w:hAnsi="Arial" w:cs="Arial"/>
        </w:rPr>
        <w:t xml:space="preserve"> </w:t>
      </w:r>
    </w:p>
    <w:p w14:paraId="03CF52BA" w14:textId="31B2DE24" w:rsidR="00A54F3C" w:rsidRPr="007C0894" w:rsidRDefault="005D6F67" w:rsidP="000458FD">
      <w:pPr>
        <w:rPr>
          <w:rFonts w:ascii="Arial" w:hAnsi="Arial" w:cs="Arial"/>
        </w:rPr>
      </w:pPr>
      <w:r w:rsidRPr="7E9A5CE9">
        <w:rPr>
          <w:rFonts w:ascii="Arial" w:hAnsi="Arial" w:cs="Arial"/>
        </w:rPr>
        <w:t xml:space="preserve">The </w:t>
      </w:r>
      <w:r w:rsidR="00402B69" w:rsidRPr="7E9A5CE9">
        <w:rPr>
          <w:rFonts w:ascii="Arial" w:hAnsi="Arial" w:cs="Arial"/>
        </w:rPr>
        <w:t xml:space="preserve">BRG </w:t>
      </w:r>
      <w:r w:rsidRPr="7E9A5CE9">
        <w:rPr>
          <w:rFonts w:ascii="Arial" w:hAnsi="Arial" w:cs="Arial"/>
        </w:rPr>
        <w:t>is a</w:t>
      </w:r>
      <w:r w:rsidR="00BA7D78" w:rsidRPr="7E9A5CE9">
        <w:rPr>
          <w:rFonts w:ascii="Arial" w:hAnsi="Arial" w:cs="Arial"/>
        </w:rPr>
        <w:t xml:space="preserve">n advisory </w:t>
      </w:r>
      <w:r w:rsidRPr="7E9A5CE9">
        <w:rPr>
          <w:rFonts w:ascii="Arial" w:hAnsi="Arial" w:cs="Arial"/>
        </w:rPr>
        <w:t>body</w:t>
      </w:r>
      <w:r w:rsidR="00112B92" w:rsidRPr="7E9A5CE9">
        <w:rPr>
          <w:rFonts w:ascii="Arial" w:hAnsi="Arial" w:cs="Arial"/>
        </w:rPr>
        <w:t xml:space="preserve">, </w:t>
      </w:r>
      <w:r w:rsidR="00815EB2" w:rsidRPr="7E9A5CE9">
        <w:rPr>
          <w:rFonts w:ascii="Arial" w:hAnsi="Arial" w:cs="Arial"/>
        </w:rPr>
        <w:t xml:space="preserve">with their </w:t>
      </w:r>
      <w:r w:rsidR="00135DF3" w:rsidRPr="7E9A5CE9">
        <w:rPr>
          <w:rFonts w:ascii="Arial" w:hAnsi="Arial" w:cs="Arial"/>
        </w:rPr>
        <w:t>input</w:t>
      </w:r>
      <w:r w:rsidR="00DC7D7E" w:rsidRPr="7E9A5CE9">
        <w:rPr>
          <w:rFonts w:ascii="Arial" w:hAnsi="Arial" w:cs="Arial"/>
        </w:rPr>
        <w:t xml:space="preserve"> to</w:t>
      </w:r>
      <w:r w:rsidR="008700D9" w:rsidRPr="7E9A5CE9">
        <w:rPr>
          <w:rFonts w:ascii="Arial" w:hAnsi="Arial" w:cs="Arial"/>
        </w:rPr>
        <w:t xml:space="preserve"> inform </w:t>
      </w:r>
      <w:r w:rsidR="00542479" w:rsidRPr="7E9A5CE9">
        <w:rPr>
          <w:rFonts w:ascii="Arial" w:hAnsi="Arial" w:cs="Arial"/>
        </w:rPr>
        <w:t xml:space="preserve">and drive </w:t>
      </w:r>
      <w:r w:rsidR="00DC7D7E" w:rsidRPr="7E9A5CE9">
        <w:rPr>
          <w:rFonts w:ascii="Arial" w:hAnsi="Arial" w:cs="Arial"/>
        </w:rPr>
        <w:t xml:space="preserve">the work of the Biosecurity Strategy </w:t>
      </w:r>
      <w:r w:rsidR="00CB0FC0" w:rsidRPr="7E9A5CE9">
        <w:rPr>
          <w:rFonts w:ascii="Arial" w:hAnsi="Arial" w:cs="Arial"/>
        </w:rPr>
        <w:t xml:space="preserve">team and </w:t>
      </w:r>
      <w:r w:rsidR="00542479" w:rsidRPr="7E9A5CE9">
        <w:rPr>
          <w:rFonts w:ascii="Arial" w:hAnsi="Arial" w:cs="Arial"/>
        </w:rPr>
        <w:t>influence</w:t>
      </w:r>
      <w:r w:rsidR="00DC7D7E" w:rsidRPr="7E9A5CE9">
        <w:rPr>
          <w:rFonts w:ascii="Arial" w:hAnsi="Arial" w:cs="Arial"/>
        </w:rPr>
        <w:t xml:space="preserve"> </w:t>
      </w:r>
      <w:r w:rsidR="008700D9" w:rsidRPr="7E9A5CE9">
        <w:rPr>
          <w:rFonts w:ascii="Arial" w:hAnsi="Arial" w:cs="Arial"/>
        </w:rPr>
        <w:t>decision</w:t>
      </w:r>
      <w:r w:rsidR="00AF1AF3" w:rsidRPr="7E9A5CE9">
        <w:rPr>
          <w:rFonts w:ascii="Arial" w:hAnsi="Arial" w:cs="Arial"/>
        </w:rPr>
        <w:t>-</w:t>
      </w:r>
      <w:r w:rsidR="008700D9" w:rsidRPr="7E9A5CE9">
        <w:rPr>
          <w:rFonts w:ascii="Arial" w:hAnsi="Arial" w:cs="Arial"/>
        </w:rPr>
        <w:t>making</w:t>
      </w:r>
      <w:r w:rsidR="00CC311E" w:rsidRPr="7E9A5CE9">
        <w:rPr>
          <w:rFonts w:ascii="Arial" w:hAnsi="Arial" w:cs="Arial"/>
        </w:rPr>
        <w:t xml:space="preserve"> on implementation activities</w:t>
      </w:r>
      <w:r w:rsidRPr="7E9A5CE9">
        <w:rPr>
          <w:rFonts w:ascii="Arial" w:hAnsi="Arial" w:cs="Arial"/>
        </w:rPr>
        <w:t>.</w:t>
      </w:r>
      <w:r w:rsidR="00296876" w:rsidRPr="7E9A5CE9">
        <w:rPr>
          <w:rFonts w:ascii="Arial" w:hAnsi="Arial" w:cs="Arial"/>
        </w:rPr>
        <w:t xml:space="preserve"> </w:t>
      </w:r>
    </w:p>
    <w:p w14:paraId="7C5B02C9" w14:textId="266C64C6" w:rsidR="00865669" w:rsidRPr="007C0894" w:rsidRDefault="00821711" w:rsidP="00865669">
      <w:pPr>
        <w:rPr>
          <w:rFonts w:ascii="Arial" w:hAnsi="Arial" w:cs="Arial"/>
        </w:rPr>
      </w:pPr>
      <w:r w:rsidRPr="007C0894">
        <w:rPr>
          <w:rFonts w:ascii="Arial" w:hAnsi="Arial" w:cs="Arial"/>
          <w:szCs w:val="20"/>
        </w:rPr>
        <w:t xml:space="preserve">The </w:t>
      </w:r>
      <w:r w:rsidR="00402B69" w:rsidRPr="007C0894">
        <w:rPr>
          <w:rFonts w:ascii="Arial" w:hAnsi="Arial" w:cs="Arial"/>
          <w:szCs w:val="20"/>
        </w:rPr>
        <w:t>BRG</w:t>
      </w:r>
      <w:r w:rsidRPr="007C0894">
        <w:rPr>
          <w:rFonts w:ascii="Arial" w:hAnsi="Arial" w:cs="Arial"/>
          <w:szCs w:val="20"/>
        </w:rPr>
        <w:t xml:space="preserve"> </w:t>
      </w:r>
      <w:r w:rsidRPr="007C0894">
        <w:rPr>
          <w:rFonts w:ascii="Arial" w:hAnsi="Arial" w:cs="Arial"/>
          <w:lang w:eastAsia="en-AU"/>
        </w:rPr>
        <w:t xml:space="preserve">membership </w:t>
      </w:r>
      <w:r w:rsidR="00402B69" w:rsidRPr="007C0894">
        <w:rPr>
          <w:rFonts w:ascii="Arial" w:hAnsi="Arial" w:cs="Arial"/>
          <w:lang w:eastAsia="en-AU"/>
        </w:rPr>
        <w:t xml:space="preserve">is intended to </w:t>
      </w:r>
      <w:r w:rsidRPr="007C0894">
        <w:rPr>
          <w:rFonts w:ascii="Arial" w:hAnsi="Arial" w:cs="Arial"/>
          <w:lang w:eastAsia="en-AU"/>
        </w:rPr>
        <w:t>incorporate diverse expertise from Victoria’s biosecurity system</w:t>
      </w:r>
      <w:r w:rsidR="00EA1C92" w:rsidRPr="007C0894">
        <w:rPr>
          <w:rFonts w:ascii="Arial" w:hAnsi="Arial" w:cs="Arial"/>
          <w:lang w:eastAsia="en-AU"/>
        </w:rPr>
        <w:t>, covering</w:t>
      </w:r>
      <w:r w:rsidRPr="007C0894">
        <w:rPr>
          <w:rFonts w:ascii="Arial" w:hAnsi="Arial" w:cs="Arial"/>
          <w:lang w:eastAsia="en-AU"/>
        </w:rPr>
        <w:t xml:space="preserve"> key sectors with an interest in biosecurity including </w:t>
      </w:r>
      <w:r w:rsidR="00402B69" w:rsidRPr="007C0894">
        <w:rPr>
          <w:rFonts w:ascii="Arial" w:hAnsi="Arial" w:cs="Arial"/>
          <w:lang w:eastAsia="en-AU"/>
        </w:rPr>
        <w:t xml:space="preserve">Traditional Owners, </w:t>
      </w:r>
      <w:r w:rsidRPr="007C0894">
        <w:rPr>
          <w:rFonts w:ascii="Arial" w:hAnsi="Arial" w:cs="Arial"/>
          <w:lang w:eastAsia="en-AU"/>
        </w:rPr>
        <w:t>agriculture, supply chain</w:t>
      </w:r>
      <w:r w:rsidR="009A0A24">
        <w:rPr>
          <w:rFonts w:ascii="Arial" w:hAnsi="Arial" w:cs="Arial"/>
          <w:lang w:eastAsia="en-AU"/>
        </w:rPr>
        <w:t>s</w:t>
      </w:r>
      <w:r w:rsidRPr="007C0894">
        <w:rPr>
          <w:rFonts w:ascii="Arial" w:hAnsi="Arial" w:cs="Arial"/>
          <w:lang w:eastAsia="en-AU"/>
        </w:rPr>
        <w:t xml:space="preserve">, </w:t>
      </w:r>
      <w:proofErr w:type="gramStart"/>
      <w:r w:rsidRPr="007C0894">
        <w:rPr>
          <w:rFonts w:ascii="Arial" w:hAnsi="Arial" w:cs="Arial"/>
          <w:lang w:eastAsia="en-AU"/>
        </w:rPr>
        <w:t>community</w:t>
      </w:r>
      <w:proofErr w:type="gramEnd"/>
      <w:r w:rsidRPr="007C0894">
        <w:rPr>
          <w:rFonts w:ascii="Arial" w:hAnsi="Arial" w:cs="Arial"/>
          <w:lang w:eastAsia="en-AU"/>
        </w:rPr>
        <w:t xml:space="preserve"> and environmental sector</w:t>
      </w:r>
      <w:r w:rsidR="00AA75C7">
        <w:rPr>
          <w:rFonts w:ascii="Arial" w:hAnsi="Arial" w:cs="Arial"/>
          <w:lang w:eastAsia="en-AU"/>
        </w:rPr>
        <w:t>s</w:t>
      </w:r>
      <w:r w:rsidR="00CD09D6" w:rsidRPr="007C0894">
        <w:rPr>
          <w:rFonts w:ascii="Arial" w:hAnsi="Arial" w:cs="Arial"/>
          <w:lang w:eastAsia="en-AU"/>
        </w:rPr>
        <w:t>.</w:t>
      </w:r>
      <w:r w:rsidR="00CD09D6" w:rsidRPr="007C0894">
        <w:rPr>
          <w:rFonts w:ascii="Arial" w:hAnsi="Arial" w:cs="Arial"/>
        </w:rPr>
        <w:t xml:space="preserve"> The </w:t>
      </w:r>
      <w:r w:rsidR="00990F83" w:rsidRPr="007C0894">
        <w:rPr>
          <w:rFonts w:ascii="Arial" w:hAnsi="Arial" w:cs="Arial"/>
        </w:rPr>
        <w:t>BRG</w:t>
      </w:r>
      <w:r w:rsidR="00CD09D6" w:rsidRPr="007C0894">
        <w:rPr>
          <w:rFonts w:ascii="Arial" w:hAnsi="Arial" w:cs="Arial"/>
        </w:rPr>
        <w:t xml:space="preserve"> will be one of several formal engagement functions required to bring </w:t>
      </w:r>
      <w:r w:rsidR="003A4302" w:rsidRPr="007C0894">
        <w:rPr>
          <w:rFonts w:ascii="Arial" w:hAnsi="Arial" w:cs="Arial"/>
        </w:rPr>
        <w:t>diverse</w:t>
      </w:r>
      <w:r w:rsidR="00CD09D6" w:rsidRPr="007C0894">
        <w:rPr>
          <w:rFonts w:ascii="Arial" w:hAnsi="Arial" w:cs="Arial"/>
        </w:rPr>
        <w:t xml:space="preserve"> perspectives to </w:t>
      </w:r>
      <w:r w:rsidR="00990F83" w:rsidRPr="007C0894">
        <w:rPr>
          <w:rFonts w:ascii="Arial" w:hAnsi="Arial" w:cs="Arial"/>
        </w:rPr>
        <w:t>Strategy implementation</w:t>
      </w:r>
      <w:r w:rsidR="00CD09D6" w:rsidRPr="007C0894">
        <w:rPr>
          <w:rFonts w:ascii="Arial" w:hAnsi="Arial" w:cs="Arial"/>
        </w:rPr>
        <w:t>.</w:t>
      </w:r>
      <w:r w:rsidR="00865669" w:rsidRPr="007C0894">
        <w:rPr>
          <w:rFonts w:ascii="Arial" w:hAnsi="Arial" w:cs="Arial"/>
        </w:rPr>
        <w:t xml:space="preserve"> </w:t>
      </w:r>
    </w:p>
    <w:p w14:paraId="2D359FD9" w14:textId="7CFC8BF5" w:rsidR="00865669" w:rsidRDefault="00865669" w:rsidP="000A18BA">
      <w:p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In terms of the </w:t>
      </w:r>
      <w:hyperlink r:id="rId24" w:history="1">
        <w:r w:rsidRPr="007C0894">
          <w:rPr>
            <w:rStyle w:val="Hyperlink"/>
            <w:rFonts w:cs="Arial"/>
          </w:rPr>
          <w:t>IAP2 Spectrum of Public Participation</w:t>
        </w:r>
      </w:hyperlink>
      <w:r w:rsidRPr="007C0894">
        <w:rPr>
          <w:rFonts w:ascii="Arial" w:hAnsi="Arial" w:cs="Arial"/>
        </w:rPr>
        <w:t xml:space="preserve">, the </w:t>
      </w:r>
      <w:r w:rsidR="003E0C6C">
        <w:rPr>
          <w:rFonts w:ascii="Arial" w:hAnsi="Arial" w:cs="Arial"/>
        </w:rPr>
        <w:t>BRG initiative</w:t>
      </w:r>
      <w:r w:rsidRPr="007C0894">
        <w:rPr>
          <w:rFonts w:ascii="Arial" w:hAnsi="Arial" w:cs="Arial"/>
        </w:rPr>
        <w:t xml:space="preserve"> sits at ‘collaborate’ on the spectrum: partnering with stakeholders to formulate solutions and incorporating advice and recommendations into decisions to the maximum extent possible. </w:t>
      </w:r>
    </w:p>
    <w:p w14:paraId="4CF6DD7F" w14:textId="6B2326B0" w:rsidR="00821711" w:rsidRPr="007C0894" w:rsidRDefault="00821711" w:rsidP="000A18BA">
      <w:pPr>
        <w:rPr>
          <w:rFonts w:ascii="Arial" w:hAnsi="Arial" w:cs="Arial"/>
        </w:rPr>
      </w:pPr>
    </w:p>
    <w:p w14:paraId="7821698C" w14:textId="029FADAF" w:rsidR="00F16A63" w:rsidRPr="007C0894" w:rsidRDefault="007D6741" w:rsidP="00766BD5">
      <w:pPr>
        <w:pStyle w:val="Heading1"/>
      </w:pPr>
      <w:bookmarkStart w:id="11" w:name="_Ref153978281"/>
      <w:bookmarkStart w:id="12" w:name="_Toc158020436"/>
      <w:r w:rsidRPr="007C0894">
        <w:lastRenderedPageBreak/>
        <w:t>Remit</w:t>
      </w:r>
      <w:bookmarkEnd w:id="11"/>
      <w:bookmarkEnd w:id="12"/>
    </w:p>
    <w:p w14:paraId="309E1815" w14:textId="3B071FB1" w:rsidR="00ED606B" w:rsidRPr="007C0894" w:rsidRDefault="00ED606B" w:rsidP="000458FD">
      <w:p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The main tasks </w:t>
      </w:r>
      <w:r w:rsidR="00E67139" w:rsidRPr="007C0894">
        <w:rPr>
          <w:rFonts w:ascii="Arial" w:hAnsi="Arial" w:cs="Arial"/>
        </w:rPr>
        <w:t xml:space="preserve">for the </w:t>
      </w:r>
      <w:r w:rsidR="00990F83" w:rsidRPr="007C0894">
        <w:rPr>
          <w:rFonts w:ascii="Arial" w:hAnsi="Arial" w:cs="Arial"/>
        </w:rPr>
        <w:t>BRG</w:t>
      </w:r>
      <w:r w:rsidR="00E67139" w:rsidRPr="007C0894">
        <w:rPr>
          <w:rFonts w:ascii="Arial" w:hAnsi="Arial" w:cs="Arial"/>
        </w:rPr>
        <w:t xml:space="preserve"> </w:t>
      </w:r>
      <w:r w:rsidRPr="007C0894">
        <w:rPr>
          <w:rFonts w:ascii="Arial" w:hAnsi="Arial" w:cs="Arial"/>
        </w:rPr>
        <w:t>are:</w:t>
      </w:r>
    </w:p>
    <w:p w14:paraId="1B660149" w14:textId="59210119" w:rsidR="002D458F" w:rsidRPr="007C0894" w:rsidRDefault="00115E36" w:rsidP="000458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Stage</w:t>
      </w:r>
      <w:r w:rsidR="00A975D3" w:rsidRPr="007C0894">
        <w:rPr>
          <w:rFonts w:ascii="Arial" w:hAnsi="Arial" w:cs="Arial"/>
          <w:b/>
          <w:bCs/>
        </w:rPr>
        <w:t xml:space="preserve"> 1</w:t>
      </w:r>
      <w:r w:rsidR="00B56CE2" w:rsidRPr="007C0894">
        <w:rPr>
          <w:rFonts w:ascii="Arial" w:hAnsi="Arial" w:cs="Arial"/>
          <w:b/>
          <w:bCs/>
        </w:rPr>
        <w:t xml:space="preserve"> of Strategy implementation</w:t>
      </w:r>
      <w:r w:rsidR="00A975D3" w:rsidRPr="007C0894">
        <w:rPr>
          <w:rFonts w:ascii="Arial" w:hAnsi="Arial" w:cs="Arial"/>
          <w:b/>
          <w:bCs/>
        </w:rPr>
        <w:t>:</w:t>
      </w:r>
      <w:r w:rsidR="002D458F" w:rsidRPr="007C0894">
        <w:rPr>
          <w:rFonts w:ascii="Arial" w:hAnsi="Arial" w:cs="Arial"/>
          <w:b/>
          <w:bCs/>
        </w:rPr>
        <w:t xml:space="preserve"> March</w:t>
      </w:r>
      <w:r w:rsidR="0031518C" w:rsidRPr="007C0894">
        <w:rPr>
          <w:rFonts w:ascii="Arial" w:hAnsi="Arial" w:cs="Arial"/>
          <w:b/>
          <w:bCs/>
        </w:rPr>
        <w:t xml:space="preserve"> 202</w:t>
      </w:r>
      <w:r w:rsidR="0060661F" w:rsidRPr="007C0894">
        <w:rPr>
          <w:rFonts w:ascii="Arial" w:hAnsi="Arial" w:cs="Arial"/>
          <w:b/>
          <w:bCs/>
        </w:rPr>
        <w:t>4</w:t>
      </w:r>
      <w:r w:rsidR="0031518C" w:rsidRPr="007C0894">
        <w:rPr>
          <w:rFonts w:ascii="Arial" w:hAnsi="Arial" w:cs="Arial"/>
          <w:b/>
          <w:bCs/>
        </w:rPr>
        <w:t xml:space="preserve"> – </w:t>
      </w:r>
      <w:r w:rsidR="0060661F" w:rsidRPr="007C0894">
        <w:rPr>
          <w:rFonts w:ascii="Arial" w:hAnsi="Arial" w:cs="Arial"/>
          <w:b/>
          <w:bCs/>
        </w:rPr>
        <w:t>October 2024</w:t>
      </w:r>
      <w:r w:rsidR="0031518C" w:rsidRPr="007C0894">
        <w:rPr>
          <w:rFonts w:ascii="Arial" w:hAnsi="Arial" w:cs="Arial"/>
          <w:b/>
          <w:bCs/>
        </w:rPr>
        <w:t>:</w:t>
      </w:r>
    </w:p>
    <w:p w14:paraId="62153B43" w14:textId="48620F30" w:rsidR="006C1283" w:rsidRPr="00374BC5" w:rsidRDefault="005532AE" w:rsidP="002F0588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7C0894">
        <w:rPr>
          <w:rFonts w:ascii="Arial" w:hAnsi="Arial" w:cs="Arial"/>
          <w:b/>
          <w:bCs/>
        </w:rPr>
        <w:t>Guide development of the Strategy monitoring and evaluation framework</w:t>
      </w:r>
      <w:r w:rsidR="00487DF9" w:rsidRPr="007C0894">
        <w:rPr>
          <w:rFonts w:ascii="Arial" w:hAnsi="Arial" w:cs="Arial"/>
        </w:rPr>
        <w:t xml:space="preserve"> to improve how we measure performance of the biosecurity system.</w:t>
      </w:r>
      <w:r w:rsidR="002F0588" w:rsidRPr="007C0894">
        <w:rPr>
          <w:rFonts w:ascii="Arial" w:hAnsi="Arial" w:cs="Arial"/>
        </w:rPr>
        <w:t xml:space="preserve"> This may include:</w:t>
      </w:r>
    </w:p>
    <w:p w14:paraId="7A81450A" w14:textId="418CD254" w:rsidR="002A012B" w:rsidRPr="00374BC5" w:rsidRDefault="00A6435F" w:rsidP="007C7158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</w:rPr>
      </w:pPr>
      <w:r w:rsidRPr="007C0894">
        <w:rPr>
          <w:rFonts w:ascii="Arial" w:hAnsi="Arial" w:cs="Arial"/>
        </w:rPr>
        <w:t>Identifying</w:t>
      </w:r>
      <w:r w:rsidR="00CA5C2B" w:rsidRPr="007C0894">
        <w:rPr>
          <w:rFonts w:ascii="Arial" w:hAnsi="Arial" w:cs="Arial"/>
        </w:rPr>
        <w:t xml:space="preserve"> performance measures </w:t>
      </w:r>
      <w:r w:rsidR="007C7158" w:rsidRPr="007C0894">
        <w:rPr>
          <w:rFonts w:ascii="Arial" w:hAnsi="Arial" w:cs="Arial"/>
        </w:rPr>
        <w:t>and pr</w:t>
      </w:r>
      <w:r w:rsidR="002A012B" w:rsidRPr="007C0894">
        <w:rPr>
          <w:rFonts w:ascii="Arial" w:hAnsi="Arial" w:cs="Arial"/>
        </w:rPr>
        <w:t>oviding feedback on the framework draft</w:t>
      </w:r>
    </w:p>
    <w:p w14:paraId="3A56B7EF" w14:textId="4FDAF2FF" w:rsidR="002A012B" w:rsidRPr="007C0894" w:rsidRDefault="00B11F01" w:rsidP="00374BC5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</w:rPr>
      </w:pPr>
      <w:r w:rsidRPr="007C0894">
        <w:rPr>
          <w:rFonts w:ascii="Arial" w:hAnsi="Arial" w:cs="Arial"/>
        </w:rPr>
        <w:t>Advising on approaches to data collection and reporting.</w:t>
      </w:r>
    </w:p>
    <w:p w14:paraId="0830AF26" w14:textId="0B3476E2" w:rsidR="005532AE" w:rsidRPr="00374BC5" w:rsidRDefault="002A46E8" w:rsidP="002F0588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7C0894">
        <w:rPr>
          <w:rFonts w:ascii="Arial" w:hAnsi="Arial" w:cs="Arial"/>
          <w:b/>
          <w:bCs/>
        </w:rPr>
        <w:t>Identify innovation gaps and how best to address them</w:t>
      </w:r>
      <w:r w:rsidRPr="007C0894">
        <w:rPr>
          <w:rFonts w:ascii="Arial" w:hAnsi="Arial" w:cs="Arial"/>
        </w:rPr>
        <w:t xml:space="preserve"> to guide development of small</w:t>
      </w:r>
      <w:r w:rsidR="00960FD8" w:rsidRPr="007C0894">
        <w:rPr>
          <w:rFonts w:ascii="Arial" w:hAnsi="Arial" w:cs="Arial"/>
        </w:rPr>
        <w:t>-</w:t>
      </w:r>
      <w:r w:rsidRPr="007C0894">
        <w:rPr>
          <w:rFonts w:ascii="Arial" w:hAnsi="Arial" w:cs="Arial"/>
        </w:rPr>
        <w:t>scale</w:t>
      </w:r>
      <w:r w:rsidR="00960FD8" w:rsidRPr="007C0894">
        <w:rPr>
          <w:rFonts w:ascii="Arial" w:hAnsi="Arial" w:cs="Arial"/>
        </w:rPr>
        <w:t>, quick-win partnerships and projects.</w:t>
      </w:r>
      <w:r w:rsidR="00B11F01" w:rsidRPr="007C0894">
        <w:rPr>
          <w:rFonts w:ascii="Arial" w:hAnsi="Arial" w:cs="Arial"/>
        </w:rPr>
        <w:t xml:space="preserve"> This may include:</w:t>
      </w:r>
    </w:p>
    <w:p w14:paraId="0469D8BA" w14:textId="72EAABE1" w:rsidR="00B11F01" w:rsidRPr="00374BC5" w:rsidRDefault="005B61C4" w:rsidP="00D40023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</w:rPr>
      </w:pPr>
      <w:r w:rsidRPr="007C0894">
        <w:rPr>
          <w:rFonts w:ascii="Arial" w:hAnsi="Arial" w:cs="Arial"/>
        </w:rPr>
        <w:t xml:space="preserve">Identifying </w:t>
      </w:r>
      <w:r w:rsidR="00BF7A00" w:rsidRPr="007C0894">
        <w:rPr>
          <w:rFonts w:ascii="Arial" w:hAnsi="Arial" w:cs="Arial"/>
        </w:rPr>
        <w:t>gaps and opportunities</w:t>
      </w:r>
      <w:r w:rsidR="00EE1DCC" w:rsidRPr="007C0894">
        <w:rPr>
          <w:rFonts w:ascii="Arial" w:hAnsi="Arial" w:cs="Arial"/>
        </w:rPr>
        <w:t xml:space="preserve"> in innovation aligned to the</w:t>
      </w:r>
      <w:r w:rsidR="00AC386E" w:rsidRPr="007C0894">
        <w:rPr>
          <w:rFonts w:ascii="Arial" w:hAnsi="Arial" w:cs="Arial"/>
        </w:rPr>
        <w:t xml:space="preserve"> Strategy’s 20 priority </w:t>
      </w:r>
      <w:proofErr w:type="gramStart"/>
      <w:r w:rsidR="00AC386E" w:rsidRPr="007C0894">
        <w:rPr>
          <w:rFonts w:ascii="Arial" w:hAnsi="Arial" w:cs="Arial"/>
        </w:rPr>
        <w:t>actions</w:t>
      </w:r>
      <w:proofErr w:type="gramEnd"/>
    </w:p>
    <w:p w14:paraId="76FAD131" w14:textId="4E01ADF3" w:rsidR="00203E57" w:rsidRPr="00374BC5" w:rsidRDefault="00AC2F62" w:rsidP="00374BC5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</w:rPr>
      </w:pPr>
      <w:r w:rsidRPr="007C0894">
        <w:rPr>
          <w:rFonts w:ascii="Arial" w:hAnsi="Arial" w:cs="Arial"/>
        </w:rPr>
        <w:t>G</w:t>
      </w:r>
      <w:r w:rsidR="00A3342C" w:rsidRPr="007C0894">
        <w:rPr>
          <w:rFonts w:ascii="Arial" w:hAnsi="Arial" w:cs="Arial"/>
        </w:rPr>
        <w:t>uiding</w:t>
      </w:r>
      <w:r w:rsidRPr="007C0894">
        <w:rPr>
          <w:rFonts w:ascii="Arial" w:hAnsi="Arial" w:cs="Arial"/>
        </w:rPr>
        <w:t xml:space="preserve"> the</w:t>
      </w:r>
      <w:r w:rsidR="00A3342C" w:rsidRPr="007C0894">
        <w:rPr>
          <w:rFonts w:ascii="Arial" w:hAnsi="Arial" w:cs="Arial"/>
        </w:rPr>
        <w:t xml:space="preserve"> development of </w:t>
      </w:r>
      <w:r w:rsidR="000A39E7" w:rsidRPr="007C0894">
        <w:rPr>
          <w:rFonts w:ascii="Arial" w:hAnsi="Arial" w:cs="Arial"/>
        </w:rPr>
        <w:t xml:space="preserve">small-scale / pilot projects </w:t>
      </w:r>
      <w:r w:rsidR="00EE1DCC" w:rsidRPr="007C0894">
        <w:rPr>
          <w:rFonts w:ascii="Arial" w:hAnsi="Arial" w:cs="Arial"/>
        </w:rPr>
        <w:t xml:space="preserve">and partnerships </w:t>
      </w:r>
      <w:r w:rsidR="00A3342C" w:rsidRPr="007C0894">
        <w:rPr>
          <w:rFonts w:ascii="Arial" w:hAnsi="Arial" w:cs="Arial"/>
        </w:rPr>
        <w:t xml:space="preserve">to deliver </w:t>
      </w:r>
      <w:proofErr w:type="gramStart"/>
      <w:r w:rsidR="00A3342C" w:rsidRPr="007C0894">
        <w:rPr>
          <w:rFonts w:ascii="Arial" w:hAnsi="Arial" w:cs="Arial"/>
        </w:rPr>
        <w:t>quick-wins</w:t>
      </w:r>
      <w:proofErr w:type="gramEnd"/>
      <w:r w:rsidR="00FB56C3" w:rsidRPr="007C0894">
        <w:rPr>
          <w:rFonts w:ascii="Arial" w:hAnsi="Arial" w:cs="Arial"/>
        </w:rPr>
        <w:t xml:space="preserve"> against the priority actions.</w:t>
      </w:r>
    </w:p>
    <w:p w14:paraId="238CF84F" w14:textId="3E901F01" w:rsidR="00960FD8" w:rsidRPr="00374BC5" w:rsidRDefault="001D4426" w:rsidP="002F0588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7C0894">
        <w:rPr>
          <w:rFonts w:ascii="Arial" w:hAnsi="Arial" w:cs="Arial"/>
          <w:b/>
          <w:bCs/>
        </w:rPr>
        <w:t xml:space="preserve">Provide advice and input to </w:t>
      </w:r>
      <w:r w:rsidR="004F4158">
        <w:rPr>
          <w:rFonts w:ascii="Arial" w:hAnsi="Arial" w:cs="Arial"/>
          <w:b/>
          <w:bCs/>
        </w:rPr>
        <w:t>Victorian Governm</w:t>
      </w:r>
      <w:r w:rsidR="00EF7A99">
        <w:rPr>
          <w:rFonts w:ascii="Arial" w:hAnsi="Arial" w:cs="Arial"/>
          <w:b/>
          <w:bCs/>
        </w:rPr>
        <w:t>ent</w:t>
      </w:r>
      <w:r w:rsidRPr="007C0894">
        <w:rPr>
          <w:rFonts w:ascii="Arial" w:hAnsi="Arial" w:cs="Arial"/>
          <w:b/>
          <w:bCs/>
        </w:rPr>
        <w:t xml:space="preserve"> biosecurity </w:t>
      </w:r>
      <w:r w:rsidR="003D6D4D" w:rsidRPr="007C0894">
        <w:rPr>
          <w:rFonts w:ascii="Arial" w:hAnsi="Arial" w:cs="Arial"/>
          <w:b/>
          <w:bCs/>
        </w:rPr>
        <w:t>programs</w:t>
      </w:r>
      <w:r w:rsidRPr="007C0894">
        <w:rPr>
          <w:rFonts w:ascii="Arial" w:hAnsi="Arial" w:cs="Arial"/>
          <w:b/>
          <w:bCs/>
        </w:rPr>
        <w:t xml:space="preserve"> </w:t>
      </w:r>
      <w:r w:rsidRPr="007C0894">
        <w:rPr>
          <w:rFonts w:ascii="Arial" w:hAnsi="Arial" w:cs="Arial"/>
        </w:rPr>
        <w:t xml:space="preserve">to </w:t>
      </w:r>
      <w:r w:rsidR="00160740" w:rsidRPr="007C0894">
        <w:rPr>
          <w:rFonts w:ascii="Arial" w:hAnsi="Arial" w:cs="Arial"/>
        </w:rPr>
        <w:t xml:space="preserve">strengthen </w:t>
      </w:r>
      <w:r w:rsidR="003D6D4D" w:rsidRPr="007C0894">
        <w:rPr>
          <w:rFonts w:ascii="Arial" w:hAnsi="Arial" w:cs="Arial"/>
        </w:rPr>
        <w:t>alignment</w:t>
      </w:r>
      <w:r w:rsidR="00A06AAD" w:rsidRPr="007C0894">
        <w:rPr>
          <w:rFonts w:ascii="Arial" w:hAnsi="Arial" w:cs="Arial"/>
        </w:rPr>
        <w:t xml:space="preserve"> to the Strategy goals.</w:t>
      </w:r>
      <w:r w:rsidR="00AC2F62" w:rsidRPr="007C0894">
        <w:rPr>
          <w:rFonts w:ascii="Arial" w:hAnsi="Arial" w:cs="Arial"/>
        </w:rPr>
        <w:t xml:space="preserve"> This may include:</w:t>
      </w:r>
    </w:p>
    <w:p w14:paraId="76FB0B3A" w14:textId="05EB2CEF" w:rsidR="00FB56C3" w:rsidRPr="00374BC5" w:rsidRDefault="00EA5CBF" w:rsidP="00AC2F62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</w:rPr>
      </w:pPr>
      <w:r w:rsidRPr="7E9A5CE9">
        <w:rPr>
          <w:rFonts w:ascii="Arial" w:hAnsi="Arial" w:cs="Arial"/>
        </w:rPr>
        <w:t>Providing a forum to</w:t>
      </w:r>
      <w:r w:rsidR="00DD0768">
        <w:rPr>
          <w:rFonts w:ascii="Arial" w:hAnsi="Arial" w:cs="Arial"/>
        </w:rPr>
        <w:t xml:space="preserve"> </w:t>
      </w:r>
      <w:r w:rsidR="003D6D4D" w:rsidRPr="7E9A5CE9">
        <w:rPr>
          <w:rFonts w:ascii="Arial" w:hAnsi="Arial" w:cs="Arial"/>
        </w:rPr>
        <w:t xml:space="preserve">test program </w:t>
      </w:r>
      <w:proofErr w:type="gramStart"/>
      <w:r w:rsidR="003D6D4D" w:rsidRPr="7E9A5CE9">
        <w:rPr>
          <w:rFonts w:ascii="Arial" w:hAnsi="Arial" w:cs="Arial"/>
        </w:rPr>
        <w:t>approaches</w:t>
      </w:r>
      <w:proofErr w:type="gramEnd"/>
    </w:p>
    <w:p w14:paraId="51359308" w14:textId="5E145B96" w:rsidR="00F679B4" w:rsidRPr="00374BC5" w:rsidRDefault="0070052E" w:rsidP="00374BC5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</w:rPr>
      </w:pPr>
      <w:r w:rsidRPr="007C0894">
        <w:rPr>
          <w:rFonts w:ascii="Arial" w:hAnsi="Arial" w:cs="Arial"/>
        </w:rPr>
        <w:t xml:space="preserve">Advising on further channels for </w:t>
      </w:r>
      <w:r w:rsidR="005C6462" w:rsidRPr="007C0894">
        <w:rPr>
          <w:rFonts w:ascii="Arial" w:hAnsi="Arial" w:cs="Arial"/>
        </w:rPr>
        <w:t xml:space="preserve">stakeholder </w:t>
      </w:r>
      <w:r w:rsidRPr="007C0894">
        <w:rPr>
          <w:rFonts w:ascii="Arial" w:hAnsi="Arial" w:cs="Arial"/>
        </w:rPr>
        <w:t xml:space="preserve">consultation and </w:t>
      </w:r>
      <w:r w:rsidR="00325E03" w:rsidRPr="007C0894">
        <w:rPr>
          <w:rFonts w:ascii="Arial" w:hAnsi="Arial" w:cs="Arial"/>
        </w:rPr>
        <w:t>collaboration</w:t>
      </w:r>
      <w:r w:rsidRPr="007C0894">
        <w:rPr>
          <w:rFonts w:ascii="Arial" w:hAnsi="Arial" w:cs="Arial"/>
        </w:rPr>
        <w:t>.</w:t>
      </w:r>
    </w:p>
    <w:p w14:paraId="3DB35EC8" w14:textId="199203A2" w:rsidR="00F250BA" w:rsidRPr="00374BC5" w:rsidRDefault="00B31E77" w:rsidP="002F0588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Provide advice and</w:t>
      </w:r>
      <w:r w:rsidR="00C33932">
        <w:rPr>
          <w:rFonts w:ascii="Arial" w:hAnsi="Arial" w:cs="Arial"/>
          <w:b/>
          <w:bCs/>
        </w:rPr>
        <w:t xml:space="preserve"> </w:t>
      </w:r>
      <w:r w:rsidR="00EC506F">
        <w:rPr>
          <w:rFonts w:ascii="Arial" w:hAnsi="Arial" w:cs="Arial"/>
          <w:b/>
          <w:bCs/>
        </w:rPr>
        <w:t xml:space="preserve">input </w:t>
      </w:r>
      <w:r w:rsidR="00C56DDA">
        <w:rPr>
          <w:rFonts w:ascii="Arial" w:hAnsi="Arial" w:cs="Arial"/>
          <w:b/>
          <w:bCs/>
        </w:rPr>
        <w:t>to non-government biosecurity initiatives</w:t>
      </w:r>
      <w:r w:rsidR="00434E26">
        <w:rPr>
          <w:rFonts w:ascii="Arial" w:hAnsi="Arial" w:cs="Arial"/>
        </w:rPr>
        <w:t xml:space="preserve"> as </w:t>
      </w:r>
      <w:r w:rsidR="00B40504">
        <w:rPr>
          <w:rFonts w:ascii="Arial" w:hAnsi="Arial" w:cs="Arial"/>
        </w:rPr>
        <w:t>requested</w:t>
      </w:r>
      <w:r w:rsidR="001135E5">
        <w:rPr>
          <w:rFonts w:ascii="Arial" w:hAnsi="Arial" w:cs="Arial"/>
        </w:rPr>
        <w:t xml:space="preserve"> by members and other participants in the biosecurity system</w:t>
      </w:r>
      <w:r w:rsidR="005F0E25">
        <w:rPr>
          <w:rFonts w:ascii="Arial" w:hAnsi="Arial" w:cs="Arial"/>
        </w:rPr>
        <w:t>. This may include</w:t>
      </w:r>
      <w:r w:rsidR="00F250BA">
        <w:rPr>
          <w:rFonts w:ascii="Arial" w:hAnsi="Arial" w:cs="Arial"/>
        </w:rPr>
        <w:t>:</w:t>
      </w:r>
    </w:p>
    <w:p w14:paraId="019D146B" w14:textId="52BA395D" w:rsidR="00EA5DDA" w:rsidRPr="006C6BA7" w:rsidRDefault="006C6BA7" w:rsidP="00374BC5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</w:rPr>
      </w:pPr>
      <w:r w:rsidRPr="7E9A5CE9">
        <w:rPr>
          <w:rFonts w:ascii="Arial" w:hAnsi="Arial" w:cs="Arial"/>
        </w:rPr>
        <w:t>Providing a forum to test,</w:t>
      </w:r>
      <w:r w:rsidR="00F250BA" w:rsidRPr="7E9A5CE9">
        <w:rPr>
          <w:rFonts w:ascii="Arial" w:hAnsi="Arial" w:cs="Arial"/>
        </w:rPr>
        <w:t xml:space="preserve"> strengthen</w:t>
      </w:r>
      <w:r w:rsidR="00C352E2" w:rsidRPr="7E9A5CE9">
        <w:rPr>
          <w:rFonts w:ascii="Arial" w:hAnsi="Arial" w:cs="Arial"/>
        </w:rPr>
        <w:t xml:space="preserve"> and extend</w:t>
      </w:r>
      <w:r w:rsidR="00F250BA" w:rsidRPr="7E9A5CE9">
        <w:rPr>
          <w:rFonts w:ascii="Arial" w:hAnsi="Arial" w:cs="Arial"/>
        </w:rPr>
        <w:t xml:space="preserve"> </w:t>
      </w:r>
      <w:r w:rsidR="00621DBE" w:rsidRPr="7E9A5CE9">
        <w:rPr>
          <w:rFonts w:ascii="Arial" w:hAnsi="Arial" w:cs="Arial"/>
        </w:rPr>
        <w:t>community and industry initiatives</w:t>
      </w:r>
      <w:r w:rsidR="008A37D0" w:rsidRPr="7E9A5CE9">
        <w:rPr>
          <w:rFonts w:ascii="Arial" w:hAnsi="Arial" w:cs="Arial"/>
        </w:rPr>
        <w:t>.</w:t>
      </w:r>
      <w:r w:rsidR="00F250BA" w:rsidRPr="7E9A5CE9">
        <w:rPr>
          <w:rFonts w:ascii="Arial" w:hAnsi="Arial" w:cs="Arial"/>
          <w:b/>
          <w:bCs/>
        </w:rPr>
        <w:t xml:space="preserve"> </w:t>
      </w:r>
      <w:r w:rsidR="005F0E25" w:rsidRPr="7E9A5CE9">
        <w:rPr>
          <w:rFonts w:ascii="Arial" w:hAnsi="Arial" w:cs="Arial"/>
          <w:b/>
          <w:bCs/>
        </w:rPr>
        <w:t xml:space="preserve"> </w:t>
      </w:r>
      <w:r w:rsidR="00B40504" w:rsidRPr="7E9A5CE9">
        <w:rPr>
          <w:rFonts w:ascii="Arial" w:hAnsi="Arial" w:cs="Arial"/>
          <w:b/>
          <w:bCs/>
        </w:rPr>
        <w:t xml:space="preserve"> </w:t>
      </w:r>
    </w:p>
    <w:p w14:paraId="67F79018" w14:textId="33DB5D75" w:rsidR="00A06AAD" w:rsidRPr="00374BC5" w:rsidRDefault="003A2132" w:rsidP="002F0588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7C0894">
        <w:rPr>
          <w:rFonts w:ascii="Arial" w:hAnsi="Arial" w:cs="Arial"/>
          <w:b/>
          <w:bCs/>
        </w:rPr>
        <w:t xml:space="preserve">Advocate </w:t>
      </w:r>
      <w:r w:rsidR="00D358F2" w:rsidRPr="007C0894">
        <w:rPr>
          <w:rFonts w:ascii="Arial" w:hAnsi="Arial" w:cs="Arial"/>
          <w:b/>
          <w:bCs/>
        </w:rPr>
        <w:t>within</w:t>
      </w:r>
      <w:r w:rsidR="0030282E" w:rsidRPr="007C0894">
        <w:rPr>
          <w:rFonts w:ascii="Arial" w:hAnsi="Arial" w:cs="Arial"/>
          <w:b/>
          <w:bCs/>
        </w:rPr>
        <w:t xml:space="preserve"> </w:t>
      </w:r>
      <w:r w:rsidR="00D358F2" w:rsidRPr="007C0894">
        <w:rPr>
          <w:rFonts w:ascii="Arial" w:hAnsi="Arial" w:cs="Arial"/>
          <w:b/>
          <w:bCs/>
        </w:rPr>
        <w:t>members’ own sectors, regions and / or organisations</w:t>
      </w:r>
      <w:r w:rsidR="00544DAD" w:rsidRPr="007C0894">
        <w:rPr>
          <w:rFonts w:ascii="Arial" w:hAnsi="Arial" w:cs="Arial"/>
          <w:b/>
          <w:bCs/>
        </w:rPr>
        <w:t xml:space="preserve"> </w:t>
      </w:r>
      <w:r w:rsidR="00544DAD" w:rsidRPr="007C0894">
        <w:rPr>
          <w:rFonts w:ascii="Arial" w:hAnsi="Arial" w:cs="Arial"/>
        </w:rPr>
        <w:t xml:space="preserve">to facilitate </w:t>
      </w:r>
      <w:r w:rsidR="00E92E40" w:rsidRPr="007C0894">
        <w:rPr>
          <w:rFonts w:ascii="Arial" w:hAnsi="Arial" w:cs="Arial"/>
        </w:rPr>
        <w:t xml:space="preserve">new </w:t>
      </w:r>
      <w:r w:rsidRPr="007C0894">
        <w:rPr>
          <w:rFonts w:ascii="Arial" w:hAnsi="Arial" w:cs="Arial"/>
        </w:rPr>
        <w:t>partnerships, collective action and investments that support Strategy implementation.</w:t>
      </w:r>
      <w:r w:rsidR="00325E03" w:rsidRPr="007C0894">
        <w:rPr>
          <w:rFonts w:ascii="Arial" w:hAnsi="Arial" w:cs="Arial"/>
        </w:rPr>
        <w:t xml:space="preserve"> This may include:</w:t>
      </w:r>
    </w:p>
    <w:p w14:paraId="1580719B" w14:textId="77777777" w:rsidR="00420259" w:rsidRPr="00374BC5" w:rsidRDefault="001204E1" w:rsidP="00325E03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</w:rPr>
      </w:pPr>
      <w:r w:rsidRPr="007C0894">
        <w:rPr>
          <w:rFonts w:ascii="Arial" w:hAnsi="Arial" w:cs="Arial"/>
        </w:rPr>
        <w:t xml:space="preserve">Influencing </w:t>
      </w:r>
      <w:r w:rsidR="00E261B7" w:rsidRPr="007C0894">
        <w:rPr>
          <w:rFonts w:ascii="Arial" w:hAnsi="Arial" w:cs="Arial"/>
        </w:rPr>
        <w:t xml:space="preserve">stakeholders </w:t>
      </w:r>
      <w:r w:rsidR="00AA6957" w:rsidRPr="007C0894">
        <w:rPr>
          <w:rFonts w:ascii="Arial" w:hAnsi="Arial" w:cs="Arial"/>
        </w:rPr>
        <w:t xml:space="preserve">to increase awareness of biosecurity </w:t>
      </w:r>
      <w:proofErr w:type="gramStart"/>
      <w:r w:rsidR="00AA6957" w:rsidRPr="007C0894">
        <w:rPr>
          <w:rFonts w:ascii="Arial" w:hAnsi="Arial" w:cs="Arial"/>
        </w:rPr>
        <w:t>risks</w:t>
      </w:r>
      <w:proofErr w:type="gramEnd"/>
      <w:r w:rsidR="00420259" w:rsidRPr="007C0894">
        <w:rPr>
          <w:rFonts w:ascii="Arial" w:hAnsi="Arial" w:cs="Arial"/>
        </w:rPr>
        <w:t xml:space="preserve"> </w:t>
      </w:r>
    </w:p>
    <w:p w14:paraId="0407E4EF" w14:textId="0BB28EBF" w:rsidR="00325E03" w:rsidRPr="00374BC5" w:rsidRDefault="007F46F8" w:rsidP="00374BC5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</w:rPr>
      </w:pPr>
      <w:r w:rsidRPr="007C0894">
        <w:rPr>
          <w:rFonts w:ascii="Arial" w:hAnsi="Arial" w:cs="Arial"/>
        </w:rPr>
        <w:t>L</w:t>
      </w:r>
      <w:r w:rsidR="00420259" w:rsidRPr="007C0894">
        <w:rPr>
          <w:rFonts w:ascii="Arial" w:hAnsi="Arial" w:cs="Arial"/>
        </w:rPr>
        <w:t>everag</w:t>
      </w:r>
      <w:r w:rsidRPr="007C0894">
        <w:rPr>
          <w:rFonts w:ascii="Arial" w:hAnsi="Arial" w:cs="Arial"/>
        </w:rPr>
        <w:t xml:space="preserve">ing funding and resources </w:t>
      </w:r>
      <w:r w:rsidR="005C6462" w:rsidRPr="007C0894">
        <w:rPr>
          <w:rFonts w:ascii="Arial" w:hAnsi="Arial" w:cs="Arial"/>
        </w:rPr>
        <w:t>to support Strategy implementation activities.</w:t>
      </w:r>
    </w:p>
    <w:p w14:paraId="2B0D1325" w14:textId="0568F6AE" w:rsidR="00B90251" w:rsidRPr="007C0894" w:rsidRDefault="00115E36" w:rsidP="00C4790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Stage</w:t>
      </w:r>
      <w:r w:rsidR="00364201" w:rsidRPr="007C0894">
        <w:rPr>
          <w:rFonts w:ascii="Arial" w:hAnsi="Arial" w:cs="Arial"/>
          <w:b/>
          <w:bCs/>
        </w:rPr>
        <w:t xml:space="preserve"> </w:t>
      </w:r>
      <w:r w:rsidR="00ED7296" w:rsidRPr="007C0894">
        <w:rPr>
          <w:rFonts w:ascii="Arial" w:hAnsi="Arial" w:cs="Arial"/>
          <w:b/>
          <w:bCs/>
        </w:rPr>
        <w:t>2</w:t>
      </w:r>
      <w:r w:rsidR="00B56CE2" w:rsidRPr="007C0894">
        <w:rPr>
          <w:rFonts w:ascii="Arial" w:hAnsi="Arial" w:cs="Arial"/>
          <w:b/>
          <w:bCs/>
        </w:rPr>
        <w:t xml:space="preserve"> of Strategy implementation</w:t>
      </w:r>
      <w:r w:rsidR="00ED7296" w:rsidRPr="007C0894">
        <w:rPr>
          <w:rFonts w:ascii="Arial" w:hAnsi="Arial" w:cs="Arial"/>
          <w:b/>
          <w:bCs/>
        </w:rPr>
        <w:t xml:space="preserve">: November 2024 </w:t>
      </w:r>
      <w:r w:rsidR="00B56CE2" w:rsidRPr="007C0894">
        <w:rPr>
          <w:rFonts w:ascii="Arial" w:hAnsi="Arial" w:cs="Arial"/>
          <w:b/>
          <w:bCs/>
        </w:rPr>
        <w:t>–</w:t>
      </w:r>
      <w:r w:rsidR="00ED7296" w:rsidRPr="007C0894">
        <w:rPr>
          <w:rFonts w:ascii="Arial" w:hAnsi="Arial" w:cs="Arial"/>
          <w:b/>
          <w:bCs/>
        </w:rPr>
        <w:t xml:space="preserve"> </w:t>
      </w:r>
      <w:r w:rsidR="00B56CE2" w:rsidRPr="007C0894">
        <w:rPr>
          <w:rFonts w:ascii="Arial" w:hAnsi="Arial" w:cs="Arial"/>
          <w:b/>
          <w:bCs/>
        </w:rPr>
        <w:t>March 2026</w:t>
      </w:r>
    </w:p>
    <w:p w14:paraId="4E9F5265" w14:textId="1B15E016" w:rsidR="00424D63" w:rsidRDefault="008B255F" w:rsidP="00424D63">
      <w:pPr>
        <w:rPr>
          <w:rFonts w:ascii="Arial" w:hAnsi="Arial" w:cs="Arial"/>
        </w:rPr>
      </w:pPr>
      <w:r w:rsidRPr="7E9A5CE9">
        <w:rPr>
          <w:rFonts w:ascii="Arial" w:hAnsi="Arial" w:cs="Arial"/>
        </w:rPr>
        <w:t xml:space="preserve">In addition to continuation of the tasks in stage 1, this stage will </w:t>
      </w:r>
      <w:r w:rsidR="00424D63" w:rsidRPr="7E9A5CE9">
        <w:rPr>
          <w:rFonts w:ascii="Arial" w:hAnsi="Arial" w:cs="Arial"/>
        </w:rPr>
        <w:t xml:space="preserve">involve the BRG in </w:t>
      </w:r>
      <w:r w:rsidR="00424D63" w:rsidRPr="00DD0768">
        <w:rPr>
          <w:rFonts w:ascii="Arial" w:hAnsi="Arial" w:cs="Arial"/>
          <w:b/>
          <w:bCs/>
        </w:rPr>
        <w:t>i</w:t>
      </w:r>
      <w:r w:rsidR="00ED31A1" w:rsidRPr="7E9A5CE9">
        <w:rPr>
          <w:rFonts w:ascii="Arial" w:hAnsi="Arial" w:cs="Arial"/>
          <w:b/>
          <w:bCs/>
        </w:rPr>
        <w:t>dentify</w:t>
      </w:r>
      <w:r w:rsidR="00424D63" w:rsidRPr="7E9A5CE9">
        <w:rPr>
          <w:rFonts w:ascii="Arial" w:hAnsi="Arial" w:cs="Arial"/>
          <w:b/>
          <w:bCs/>
        </w:rPr>
        <w:t>ing</w:t>
      </w:r>
      <w:r w:rsidR="00ED31A1" w:rsidRPr="7E9A5CE9">
        <w:rPr>
          <w:rFonts w:ascii="Arial" w:hAnsi="Arial" w:cs="Arial"/>
          <w:b/>
          <w:bCs/>
        </w:rPr>
        <w:t xml:space="preserve"> </w:t>
      </w:r>
      <w:r w:rsidR="00CF7E91" w:rsidRPr="7E9A5CE9">
        <w:rPr>
          <w:rFonts w:ascii="Arial" w:hAnsi="Arial" w:cs="Arial"/>
          <w:b/>
          <w:bCs/>
        </w:rPr>
        <w:t xml:space="preserve">opportunities </w:t>
      </w:r>
      <w:r w:rsidR="00361FA9" w:rsidRPr="7E9A5CE9">
        <w:rPr>
          <w:rFonts w:ascii="Arial" w:hAnsi="Arial" w:cs="Arial"/>
          <w:b/>
          <w:bCs/>
        </w:rPr>
        <w:t>for next stage of implementation</w:t>
      </w:r>
      <w:r w:rsidR="00B638EF" w:rsidRPr="7E9A5CE9">
        <w:rPr>
          <w:rFonts w:ascii="Arial" w:hAnsi="Arial" w:cs="Arial"/>
        </w:rPr>
        <w:t xml:space="preserve"> to support </w:t>
      </w:r>
      <w:r w:rsidR="00FE052B" w:rsidRPr="7E9A5CE9">
        <w:rPr>
          <w:rFonts w:ascii="Arial" w:hAnsi="Arial" w:cs="Arial"/>
        </w:rPr>
        <w:t>further investment in Strategy strategic goals and priority actions</w:t>
      </w:r>
      <w:r w:rsidR="00424D63" w:rsidRPr="7E9A5CE9">
        <w:rPr>
          <w:rFonts w:ascii="Arial" w:hAnsi="Arial" w:cs="Arial"/>
        </w:rPr>
        <w:t>.</w:t>
      </w:r>
    </w:p>
    <w:p w14:paraId="1852119C" w14:textId="77777777" w:rsidR="00F32559" w:rsidRPr="007C0894" w:rsidRDefault="00F32559" w:rsidP="00424D63">
      <w:pPr>
        <w:rPr>
          <w:rFonts w:ascii="Arial" w:hAnsi="Arial" w:cs="Arial"/>
        </w:rPr>
      </w:pPr>
    </w:p>
    <w:p w14:paraId="2335948B" w14:textId="7B252DEE" w:rsidR="005E51E2" w:rsidRPr="007C0894" w:rsidRDefault="008F0CDC" w:rsidP="00766BD5">
      <w:pPr>
        <w:pStyle w:val="Heading1"/>
      </w:pPr>
      <w:bookmarkStart w:id="13" w:name="_Toc154052546"/>
      <w:bookmarkStart w:id="14" w:name="_Toc154052578"/>
      <w:bookmarkStart w:id="15" w:name="_Toc154052719"/>
      <w:bookmarkStart w:id="16" w:name="_Toc157432774"/>
      <w:bookmarkStart w:id="17" w:name="_Toc154052547"/>
      <w:bookmarkStart w:id="18" w:name="_Toc154052579"/>
      <w:bookmarkStart w:id="19" w:name="_Toc154052720"/>
      <w:bookmarkStart w:id="20" w:name="_Toc157432775"/>
      <w:bookmarkStart w:id="21" w:name="_Toc154052548"/>
      <w:bookmarkStart w:id="22" w:name="_Toc154052580"/>
      <w:bookmarkStart w:id="23" w:name="_Toc154052721"/>
      <w:bookmarkStart w:id="24" w:name="_Toc157432776"/>
      <w:bookmarkStart w:id="25" w:name="_Toc154052549"/>
      <w:bookmarkStart w:id="26" w:name="_Toc154052581"/>
      <w:bookmarkStart w:id="27" w:name="_Toc154052722"/>
      <w:bookmarkStart w:id="28" w:name="_Toc157432777"/>
      <w:bookmarkStart w:id="29" w:name="_Toc154052550"/>
      <w:bookmarkStart w:id="30" w:name="_Toc154052582"/>
      <w:bookmarkStart w:id="31" w:name="_Toc154052723"/>
      <w:bookmarkStart w:id="32" w:name="_Toc157432778"/>
      <w:bookmarkStart w:id="33" w:name="_Toc154052551"/>
      <w:bookmarkStart w:id="34" w:name="_Toc154052583"/>
      <w:bookmarkStart w:id="35" w:name="_Toc154052724"/>
      <w:bookmarkStart w:id="36" w:name="_Toc157432779"/>
      <w:bookmarkStart w:id="37" w:name="_Toc154052552"/>
      <w:bookmarkStart w:id="38" w:name="_Toc154052584"/>
      <w:bookmarkStart w:id="39" w:name="_Toc154052725"/>
      <w:bookmarkStart w:id="40" w:name="_Toc157432780"/>
      <w:bookmarkStart w:id="41" w:name="_Toc154052553"/>
      <w:bookmarkStart w:id="42" w:name="_Toc154052585"/>
      <w:bookmarkStart w:id="43" w:name="_Toc154052726"/>
      <w:bookmarkStart w:id="44" w:name="_Toc157432781"/>
      <w:bookmarkStart w:id="45" w:name="_Toc154052554"/>
      <w:bookmarkStart w:id="46" w:name="_Toc154052586"/>
      <w:bookmarkStart w:id="47" w:name="_Toc154052727"/>
      <w:bookmarkStart w:id="48" w:name="_Toc157432782"/>
      <w:bookmarkStart w:id="49" w:name="_Toc154052555"/>
      <w:bookmarkStart w:id="50" w:name="_Toc154052587"/>
      <w:bookmarkStart w:id="51" w:name="_Toc154052728"/>
      <w:bookmarkStart w:id="52" w:name="_Toc157432783"/>
      <w:bookmarkStart w:id="53" w:name="_Toc154052556"/>
      <w:bookmarkStart w:id="54" w:name="_Toc154052588"/>
      <w:bookmarkStart w:id="55" w:name="_Toc154052729"/>
      <w:bookmarkStart w:id="56" w:name="_Toc157432784"/>
      <w:bookmarkStart w:id="57" w:name="_Toc154052557"/>
      <w:bookmarkStart w:id="58" w:name="_Toc154052589"/>
      <w:bookmarkStart w:id="59" w:name="_Toc154052730"/>
      <w:bookmarkStart w:id="60" w:name="_Toc157432785"/>
      <w:bookmarkStart w:id="61" w:name="_Toc158020437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Pr="007C0894">
        <w:t>S</w:t>
      </w:r>
      <w:r w:rsidR="00243BBC" w:rsidRPr="007C0894">
        <w:t>cope</w:t>
      </w:r>
      <w:bookmarkEnd w:id="61"/>
    </w:p>
    <w:p w14:paraId="12035E86" w14:textId="0D2EDCB3" w:rsidR="00D92FB8" w:rsidRDefault="00FA56FF" w:rsidP="000A18BA">
      <w:pPr>
        <w:rPr>
          <w:rFonts w:ascii="Arial" w:hAnsi="Arial" w:cs="Arial"/>
        </w:rPr>
      </w:pPr>
      <w:r w:rsidRPr="007C0894">
        <w:rPr>
          <w:rFonts w:ascii="Arial" w:hAnsi="Arial" w:cs="Arial"/>
        </w:rPr>
        <w:t>BRG</w:t>
      </w:r>
      <w:r w:rsidR="00D92FB8" w:rsidRPr="007C0894">
        <w:rPr>
          <w:rFonts w:ascii="Arial" w:hAnsi="Arial" w:cs="Arial"/>
        </w:rPr>
        <w:t xml:space="preserve"> members will not </w:t>
      </w:r>
      <w:r w:rsidR="008C0BCB" w:rsidRPr="007C0894">
        <w:rPr>
          <w:rFonts w:ascii="Arial" w:hAnsi="Arial" w:cs="Arial"/>
        </w:rPr>
        <w:t xml:space="preserve">have </w:t>
      </w:r>
      <w:r w:rsidR="002F4B57" w:rsidRPr="007C0894">
        <w:rPr>
          <w:rFonts w:ascii="Arial" w:hAnsi="Arial" w:cs="Arial"/>
        </w:rPr>
        <w:t xml:space="preserve">decision-making </w:t>
      </w:r>
      <w:r w:rsidR="00D92FB8" w:rsidRPr="007C0894">
        <w:rPr>
          <w:rFonts w:ascii="Arial" w:hAnsi="Arial" w:cs="Arial"/>
        </w:rPr>
        <w:t>powers</w:t>
      </w:r>
      <w:r w:rsidR="00B90251" w:rsidRPr="007C0894">
        <w:rPr>
          <w:rFonts w:ascii="Arial" w:hAnsi="Arial" w:cs="Arial"/>
        </w:rPr>
        <w:t xml:space="preserve"> </w:t>
      </w:r>
      <w:r w:rsidR="00D92FB8" w:rsidRPr="007C0894">
        <w:rPr>
          <w:rFonts w:ascii="Arial" w:hAnsi="Arial" w:cs="Arial"/>
        </w:rPr>
        <w:t>or functions</w:t>
      </w:r>
      <w:r w:rsidR="00B16BC6">
        <w:rPr>
          <w:rFonts w:ascii="Arial" w:hAnsi="Arial" w:cs="Arial"/>
        </w:rPr>
        <w:t xml:space="preserve"> but will provide </w:t>
      </w:r>
      <w:r w:rsidR="00E34A0F">
        <w:rPr>
          <w:rFonts w:ascii="Arial" w:hAnsi="Arial" w:cs="Arial"/>
        </w:rPr>
        <w:t>advice and recommendations. M</w:t>
      </w:r>
      <w:r w:rsidR="008C0BCB" w:rsidRPr="007C0894">
        <w:rPr>
          <w:rFonts w:ascii="Arial" w:hAnsi="Arial" w:cs="Arial"/>
        </w:rPr>
        <w:t xml:space="preserve">embers’ feedback will be </w:t>
      </w:r>
      <w:r w:rsidR="00877F87" w:rsidRPr="007C0894">
        <w:rPr>
          <w:rFonts w:ascii="Arial" w:hAnsi="Arial" w:cs="Arial"/>
        </w:rPr>
        <w:t xml:space="preserve">considered </w:t>
      </w:r>
      <w:r w:rsidR="008F0CDC" w:rsidRPr="007C0894">
        <w:rPr>
          <w:rFonts w:ascii="Arial" w:hAnsi="Arial" w:cs="Arial"/>
        </w:rPr>
        <w:t xml:space="preserve">by Agriculture </w:t>
      </w:r>
      <w:r w:rsidR="00FC635D" w:rsidRPr="007C0894">
        <w:rPr>
          <w:rFonts w:ascii="Arial" w:hAnsi="Arial" w:cs="Arial"/>
        </w:rPr>
        <w:t>Victoria</w:t>
      </w:r>
      <w:r w:rsidR="008F0CDC" w:rsidRPr="007C0894">
        <w:rPr>
          <w:rFonts w:ascii="Arial" w:hAnsi="Arial" w:cs="Arial"/>
        </w:rPr>
        <w:t xml:space="preserve"> </w:t>
      </w:r>
      <w:r w:rsidR="00877F87" w:rsidRPr="007C0894">
        <w:rPr>
          <w:rFonts w:ascii="Arial" w:hAnsi="Arial" w:cs="Arial"/>
        </w:rPr>
        <w:t xml:space="preserve">alongside that of other governance groups </w:t>
      </w:r>
      <w:r w:rsidR="008F0CDC" w:rsidRPr="007C0894">
        <w:rPr>
          <w:rFonts w:ascii="Arial" w:hAnsi="Arial" w:cs="Arial"/>
        </w:rPr>
        <w:t xml:space="preserve">listed in section </w:t>
      </w:r>
      <w:r w:rsidR="008F0CDC" w:rsidRPr="007C0894">
        <w:rPr>
          <w:rFonts w:ascii="Arial" w:hAnsi="Arial" w:cs="Arial"/>
        </w:rPr>
        <w:fldChar w:fldCharType="begin"/>
      </w:r>
      <w:r w:rsidR="008F0CDC" w:rsidRPr="007C0894">
        <w:rPr>
          <w:rFonts w:ascii="Arial" w:hAnsi="Arial" w:cs="Arial"/>
        </w:rPr>
        <w:instrText xml:space="preserve"> REF _Ref153978082 \r \h </w:instrText>
      </w:r>
      <w:r w:rsidR="007C0894">
        <w:rPr>
          <w:rFonts w:ascii="Arial" w:hAnsi="Arial" w:cs="Arial"/>
        </w:rPr>
        <w:instrText xml:space="preserve"> \* MERGEFORMAT </w:instrText>
      </w:r>
      <w:r w:rsidR="008F0CDC" w:rsidRPr="007C0894">
        <w:rPr>
          <w:rFonts w:ascii="Arial" w:hAnsi="Arial" w:cs="Arial"/>
        </w:rPr>
      </w:r>
      <w:r w:rsidR="008F0CDC" w:rsidRPr="007C0894">
        <w:rPr>
          <w:rFonts w:ascii="Arial" w:hAnsi="Arial" w:cs="Arial"/>
        </w:rPr>
        <w:fldChar w:fldCharType="separate"/>
      </w:r>
      <w:r w:rsidR="00D21D50">
        <w:rPr>
          <w:rFonts w:ascii="Arial" w:hAnsi="Arial" w:cs="Arial"/>
        </w:rPr>
        <w:t>1</w:t>
      </w:r>
      <w:r w:rsidR="008F0CDC" w:rsidRPr="007C0894">
        <w:rPr>
          <w:rFonts w:ascii="Arial" w:hAnsi="Arial" w:cs="Arial"/>
        </w:rPr>
        <w:fldChar w:fldCharType="end"/>
      </w:r>
      <w:r w:rsidR="00A52A09" w:rsidRPr="007C0894">
        <w:rPr>
          <w:rFonts w:ascii="Arial" w:hAnsi="Arial" w:cs="Arial"/>
        </w:rPr>
        <w:t>.</w:t>
      </w:r>
      <w:r w:rsidR="00D92FB8" w:rsidRPr="007C0894">
        <w:rPr>
          <w:rFonts w:ascii="Arial" w:hAnsi="Arial" w:cs="Arial"/>
        </w:rPr>
        <w:t xml:space="preserve"> </w:t>
      </w:r>
      <w:r w:rsidR="00E918B5" w:rsidRPr="007C0894">
        <w:rPr>
          <w:rFonts w:ascii="Arial" w:hAnsi="Arial" w:cs="Arial"/>
        </w:rPr>
        <w:t xml:space="preserve">Advice and </w:t>
      </w:r>
      <w:r w:rsidR="00E918B5" w:rsidRPr="007C0894">
        <w:rPr>
          <w:rFonts w:ascii="Arial" w:hAnsi="Arial" w:cs="Arial"/>
        </w:rPr>
        <w:lastRenderedPageBreak/>
        <w:t xml:space="preserve">input will be sought on initiatives, programs and investments </w:t>
      </w:r>
      <w:r w:rsidR="00D56174" w:rsidRPr="007C0894">
        <w:rPr>
          <w:rFonts w:ascii="Arial" w:hAnsi="Arial" w:cs="Arial"/>
        </w:rPr>
        <w:t>related to the 20 priority actions in the Biosecurity Strategy.</w:t>
      </w:r>
    </w:p>
    <w:p w14:paraId="62E7EDF1" w14:textId="77777777" w:rsidR="00F32559" w:rsidRPr="007C0894" w:rsidRDefault="00F32559" w:rsidP="000A18BA">
      <w:pPr>
        <w:rPr>
          <w:rFonts w:ascii="Arial" w:hAnsi="Arial" w:cs="Arial"/>
        </w:rPr>
      </w:pPr>
    </w:p>
    <w:p w14:paraId="2D17FCAE" w14:textId="024F5E04" w:rsidR="007A71B8" w:rsidRPr="007C0894" w:rsidRDefault="007A71B8" w:rsidP="00766BD5">
      <w:pPr>
        <w:pStyle w:val="Heading1"/>
      </w:pPr>
      <w:bookmarkStart w:id="62" w:name="_Toc390333739"/>
      <w:bookmarkStart w:id="63" w:name="_Toc393092498"/>
      <w:bookmarkStart w:id="64" w:name="_Toc444002095"/>
      <w:bookmarkStart w:id="65" w:name="_Toc158020438"/>
      <w:r w:rsidRPr="00766BD5">
        <w:t>Member</w:t>
      </w:r>
      <w:bookmarkEnd w:id="62"/>
      <w:bookmarkEnd w:id="63"/>
      <w:bookmarkEnd w:id="64"/>
      <w:r w:rsidR="00CE64A7" w:rsidRPr="00766BD5">
        <w:t>ship</w:t>
      </w:r>
      <w:bookmarkEnd w:id="65"/>
      <w:r w:rsidR="001F0D03" w:rsidRPr="007C0894">
        <w:t xml:space="preserve"> </w:t>
      </w:r>
    </w:p>
    <w:p w14:paraId="2F0E5564" w14:textId="718A0382" w:rsidR="00197AF0" w:rsidRPr="00766BD5" w:rsidRDefault="00197AF0" w:rsidP="00766BD5">
      <w:pPr>
        <w:pStyle w:val="Heading2"/>
      </w:pPr>
      <w:bookmarkStart w:id="66" w:name="_Toc158020439"/>
      <w:r w:rsidRPr="00766BD5">
        <w:t>Group composition</w:t>
      </w:r>
      <w:bookmarkEnd w:id="66"/>
      <w:r w:rsidRPr="00766BD5">
        <w:t xml:space="preserve"> </w:t>
      </w:r>
    </w:p>
    <w:p w14:paraId="7834D617" w14:textId="6D9C24C4" w:rsidR="00155995" w:rsidRPr="0083346A" w:rsidRDefault="00557C14" w:rsidP="000A18BA">
      <w:pPr>
        <w:pStyle w:val="CommentText"/>
        <w:rPr>
          <w:rFonts w:ascii="Arial" w:hAnsi="Arial" w:cs="Arial"/>
          <w:color w:val="000000" w:themeColor="text1"/>
        </w:rPr>
      </w:pPr>
      <w:r w:rsidRPr="007C0894">
        <w:rPr>
          <w:rFonts w:ascii="Arial" w:hAnsi="Arial" w:cs="Arial"/>
          <w:color w:val="auto"/>
        </w:rPr>
        <w:t xml:space="preserve">The group will be comprised of </w:t>
      </w:r>
      <w:r w:rsidR="00740445" w:rsidRPr="007C0894">
        <w:rPr>
          <w:rFonts w:ascii="Arial" w:hAnsi="Arial" w:cs="Arial"/>
          <w:color w:val="auto"/>
        </w:rPr>
        <w:t xml:space="preserve">up </w:t>
      </w:r>
      <w:r w:rsidR="00740445" w:rsidRPr="000D3649">
        <w:rPr>
          <w:rFonts w:ascii="Arial" w:hAnsi="Arial" w:cs="Arial"/>
          <w:color w:val="auto"/>
        </w:rPr>
        <w:t xml:space="preserve">to 15 </w:t>
      </w:r>
      <w:r w:rsidR="00397E07">
        <w:rPr>
          <w:rFonts w:ascii="Arial" w:hAnsi="Arial" w:cs="Arial"/>
          <w:color w:val="auto"/>
        </w:rPr>
        <w:t xml:space="preserve">appointed </w:t>
      </w:r>
      <w:r w:rsidRPr="000D3649">
        <w:rPr>
          <w:rFonts w:ascii="Arial" w:hAnsi="Arial" w:cs="Arial"/>
          <w:color w:val="auto"/>
        </w:rPr>
        <w:t xml:space="preserve">members </w:t>
      </w:r>
      <w:r w:rsidR="00740445" w:rsidRPr="000D3649">
        <w:rPr>
          <w:rFonts w:ascii="Arial" w:hAnsi="Arial" w:cs="Arial"/>
          <w:color w:val="auto"/>
        </w:rPr>
        <w:t>(</w:t>
      </w:r>
      <w:r w:rsidR="005C765A" w:rsidRPr="000D3649">
        <w:rPr>
          <w:rFonts w:ascii="Arial" w:hAnsi="Arial" w:cs="Arial"/>
          <w:color w:val="auto"/>
        </w:rPr>
        <w:t>in</w:t>
      </w:r>
      <w:r w:rsidR="005C765A" w:rsidRPr="007C0894">
        <w:rPr>
          <w:rFonts w:ascii="Arial" w:hAnsi="Arial" w:cs="Arial"/>
          <w:color w:val="auto"/>
        </w:rPr>
        <w:t xml:space="preserve"> addition to</w:t>
      </w:r>
      <w:r w:rsidR="00740445" w:rsidRPr="007C0894">
        <w:rPr>
          <w:rFonts w:ascii="Arial" w:hAnsi="Arial" w:cs="Arial"/>
          <w:color w:val="auto"/>
        </w:rPr>
        <w:t xml:space="preserve"> </w:t>
      </w:r>
      <w:r w:rsidR="003432ED" w:rsidRPr="007C0894">
        <w:rPr>
          <w:rFonts w:ascii="Arial" w:hAnsi="Arial" w:cs="Arial"/>
          <w:color w:val="auto"/>
        </w:rPr>
        <w:t xml:space="preserve">the Chairperson) </w:t>
      </w:r>
      <w:r w:rsidRPr="007C0894">
        <w:rPr>
          <w:rFonts w:ascii="Arial" w:hAnsi="Arial" w:cs="Arial"/>
          <w:color w:val="auto"/>
        </w:rPr>
        <w:t>with demonstrated knowledge or expertise in areas related to biosecurity</w:t>
      </w:r>
      <w:r w:rsidR="00667E83">
        <w:rPr>
          <w:rFonts w:ascii="Arial" w:hAnsi="Arial" w:cs="Arial"/>
          <w:color w:val="auto"/>
        </w:rPr>
        <w:t xml:space="preserve"> as described in Section </w:t>
      </w:r>
      <w:r w:rsidR="00935DA8">
        <w:rPr>
          <w:rFonts w:ascii="Arial" w:hAnsi="Arial" w:cs="Arial"/>
          <w:color w:val="auto"/>
        </w:rPr>
        <w:fldChar w:fldCharType="begin"/>
      </w:r>
      <w:r w:rsidR="00935DA8">
        <w:rPr>
          <w:rFonts w:ascii="Arial" w:hAnsi="Arial" w:cs="Arial"/>
          <w:color w:val="auto"/>
        </w:rPr>
        <w:instrText xml:space="preserve"> REF _Ref154052669 \r \h </w:instrText>
      </w:r>
      <w:r w:rsidR="00935DA8">
        <w:rPr>
          <w:rFonts w:ascii="Arial" w:hAnsi="Arial" w:cs="Arial"/>
          <w:color w:val="auto"/>
        </w:rPr>
      </w:r>
      <w:r w:rsidR="00935DA8">
        <w:rPr>
          <w:rFonts w:ascii="Arial" w:hAnsi="Arial" w:cs="Arial"/>
          <w:color w:val="auto"/>
        </w:rPr>
        <w:fldChar w:fldCharType="separate"/>
      </w:r>
      <w:r w:rsidR="00D21D50">
        <w:rPr>
          <w:rFonts w:ascii="Arial" w:hAnsi="Arial" w:cs="Arial"/>
          <w:color w:val="auto"/>
        </w:rPr>
        <w:t>14</w:t>
      </w:r>
      <w:r w:rsidR="00935DA8">
        <w:rPr>
          <w:rFonts w:ascii="Arial" w:hAnsi="Arial" w:cs="Arial"/>
          <w:color w:val="auto"/>
        </w:rPr>
        <w:fldChar w:fldCharType="end"/>
      </w:r>
      <w:r w:rsidRPr="0083346A">
        <w:rPr>
          <w:rFonts w:ascii="Arial" w:hAnsi="Arial" w:cs="Arial"/>
          <w:color w:val="000000" w:themeColor="text1"/>
        </w:rPr>
        <w:t>.</w:t>
      </w:r>
      <w:r w:rsidR="00523910" w:rsidRPr="0083346A">
        <w:rPr>
          <w:rFonts w:ascii="Arial" w:hAnsi="Arial" w:cs="Arial"/>
          <w:color w:val="000000" w:themeColor="text1"/>
        </w:rPr>
        <w:t xml:space="preserve"> The position of Chairperson is an ex-officio position filled by the Executive Director Biosecurity Victoria.</w:t>
      </w:r>
    </w:p>
    <w:p w14:paraId="27F56E0B" w14:textId="6E5206FA" w:rsidR="00F92D5F" w:rsidRPr="007C0894" w:rsidRDefault="006270DF" w:rsidP="00766BD5">
      <w:pPr>
        <w:pStyle w:val="Heading2"/>
      </w:pPr>
      <w:bookmarkStart w:id="67" w:name="_Toc158020440"/>
      <w:r w:rsidRPr="007C0894">
        <w:t>Selection of members</w:t>
      </w:r>
      <w:bookmarkEnd w:id="67"/>
      <w:r w:rsidR="00FC5C19" w:rsidRPr="007C0894">
        <w:t xml:space="preserve"> </w:t>
      </w:r>
    </w:p>
    <w:p w14:paraId="10372C05" w14:textId="7140C292" w:rsidR="00FC5C19" w:rsidRPr="007C0894" w:rsidRDefault="006270DF" w:rsidP="000A18BA">
      <w:pPr>
        <w:pStyle w:val="CommentText"/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Members will be </w:t>
      </w:r>
      <w:r w:rsidR="00307B7B">
        <w:rPr>
          <w:rFonts w:ascii="Arial" w:hAnsi="Arial" w:cs="Arial"/>
        </w:rPr>
        <w:t xml:space="preserve">recommended for selection </w:t>
      </w:r>
      <w:r w:rsidRPr="007C0894">
        <w:rPr>
          <w:rFonts w:ascii="Arial" w:hAnsi="Arial" w:cs="Arial"/>
        </w:rPr>
        <w:t xml:space="preserve">by the </w:t>
      </w:r>
      <w:r w:rsidR="008314D2">
        <w:rPr>
          <w:rFonts w:ascii="Arial" w:hAnsi="Arial" w:cs="Arial"/>
        </w:rPr>
        <w:t>Biosecurity Strategy Executive</w:t>
      </w:r>
      <w:r w:rsidR="007D2A50" w:rsidRPr="007C0894">
        <w:rPr>
          <w:rFonts w:ascii="Arial" w:hAnsi="Arial" w:cs="Arial"/>
        </w:rPr>
        <w:t xml:space="preserve"> </w:t>
      </w:r>
      <w:r w:rsidR="00145CC9" w:rsidRPr="007C0894">
        <w:rPr>
          <w:rFonts w:ascii="Arial" w:hAnsi="Arial" w:cs="Arial"/>
        </w:rPr>
        <w:t>Steering Committee</w:t>
      </w:r>
      <w:r w:rsidRPr="007C0894">
        <w:rPr>
          <w:rFonts w:ascii="Arial" w:hAnsi="Arial" w:cs="Arial"/>
        </w:rPr>
        <w:t xml:space="preserve"> following an expression of interest process, in accordance with the protocol outlined in </w:t>
      </w:r>
      <w:r w:rsidR="00774079">
        <w:rPr>
          <w:rFonts w:ascii="Arial" w:hAnsi="Arial" w:cs="Arial"/>
        </w:rPr>
        <w:t xml:space="preserve">section </w:t>
      </w:r>
      <w:r w:rsidR="00774079">
        <w:rPr>
          <w:rFonts w:ascii="Arial" w:hAnsi="Arial" w:cs="Arial"/>
        </w:rPr>
        <w:fldChar w:fldCharType="begin"/>
      </w:r>
      <w:r w:rsidR="00774079">
        <w:rPr>
          <w:rFonts w:ascii="Arial" w:hAnsi="Arial" w:cs="Arial"/>
        </w:rPr>
        <w:instrText xml:space="preserve"> REF _Ref154052669 \r \h </w:instrText>
      </w:r>
      <w:r w:rsidR="00774079">
        <w:rPr>
          <w:rFonts w:ascii="Arial" w:hAnsi="Arial" w:cs="Arial"/>
        </w:rPr>
      </w:r>
      <w:r w:rsidR="00774079">
        <w:rPr>
          <w:rFonts w:ascii="Arial" w:hAnsi="Arial" w:cs="Arial"/>
        </w:rPr>
        <w:fldChar w:fldCharType="separate"/>
      </w:r>
      <w:r w:rsidR="00D21D50">
        <w:rPr>
          <w:rFonts w:ascii="Arial" w:hAnsi="Arial" w:cs="Arial"/>
        </w:rPr>
        <w:t>14</w:t>
      </w:r>
      <w:r w:rsidR="00774079">
        <w:rPr>
          <w:rFonts w:ascii="Arial" w:hAnsi="Arial" w:cs="Arial"/>
        </w:rPr>
        <w:fldChar w:fldCharType="end"/>
      </w:r>
      <w:r w:rsidR="00935DA8">
        <w:rPr>
          <w:rFonts w:ascii="Arial" w:hAnsi="Arial" w:cs="Arial"/>
        </w:rPr>
        <w:t xml:space="preserve"> of this Terms of Reference</w:t>
      </w:r>
      <w:r w:rsidRPr="007C0894">
        <w:rPr>
          <w:rFonts w:ascii="Arial" w:hAnsi="Arial" w:cs="Arial"/>
        </w:rPr>
        <w:t xml:space="preserve">. </w:t>
      </w:r>
      <w:r w:rsidR="00E84AA9">
        <w:rPr>
          <w:rFonts w:ascii="Arial" w:hAnsi="Arial" w:cs="Arial"/>
        </w:rPr>
        <w:t xml:space="preserve">Appointments will be approved by the </w:t>
      </w:r>
      <w:r w:rsidR="0057775A">
        <w:rPr>
          <w:rFonts w:ascii="Arial" w:hAnsi="Arial" w:cs="Arial"/>
        </w:rPr>
        <w:t>Agriculture Victoria</w:t>
      </w:r>
      <w:r w:rsidR="0034723E" w:rsidRPr="0034723E">
        <w:rPr>
          <w:rFonts w:ascii="Arial" w:hAnsi="Arial" w:cs="Arial"/>
        </w:rPr>
        <w:t xml:space="preserve"> </w:t>
      </w:r>
      <w:r w:rsidR="0034723E">
        <w:rPr>
          <w:rFonts w:ascii="Arial" w:hAnsi="Arial" w:cs="Arial"/>
        </w:rPr>
        <w:t>Chief Executive</w:t>
      </w:r>
      <w:r w:rsidR="0057775A">
        <w:rPr>
          <w:rFonts w:ascii="Arial" w:hAnsi="Arial" w:cs="Arial"/>
        </w:rPr>
        <w:t xml:space="preserve">. </w:t>
      </w:r>
    </w:p>
    <w:p w14:paraId="2FA069AD" w14:textId="0B67ACC6" w:rsidR="00FC5C19" w:rsidRPr="007C0894" w:rsidRDefault="00FC5C19" w:rsidP="000458FD">
      <w:pPr>
        <w:pStyle w:val="CommentText"/>
        <w:rPr>
          <w:rFonts w:ascii="Arial" w:hAnsi="Arial" w:cs="Arial"/>
        </w:rPr>
      </w:pPr>
      <w:r w:rsidRPr="007C0894">
        <w:rPr>
          <w:rFonts w:ascii="Arial" w:hAnsi="Arial" w:cs="Arial"/>
        </w:rPr>
        <w:t>Expertise across the group’s membership is intended to be broad and deep</w:t>
      </w:r>
      <w:r w:rsidR="007E5338" w:rsidRPr="007C0894">
        <w:rPr>
          <w:rFonts w:ascii="Arial" w:hAnsi="Arial" w:cs="Arial"/>
        </w:rPr>
        <w:t xml:space="preserve">. Members will be selected based on their ability to contribute constructively to the tasks outlined </w:t>
      </w:r>
      <w:r w:rsidR="006E5691" w:rsidRPr="007C0894">
        <w:rPr>
          <w:rFonts w:ascii="Arial" w:hAnsi="Arial" w:cs="Arial"/>
        </w:rPr>
        <w:t xml:space="preserve">in section </w:t>
      </w:r>
      <w:r w:rsidR="006E5691" w:rsidRPr="007C0894">
        <w:rPr>
          <w:rFonts w:ascii="Arial" w:hAnsi="Arial" w:cs="Arial"/>
        </w:rPr>
        <w:fldChar w:fldCharType="begin"/>
      </w:r>
      <w:r w:rsidR="006E5691" w:rsidRPr="007C0894">
        <w:rPr>
          <w:rFonts w:ascii="Arial" w:hAnsi="Arial" w:cs="Arial"/>
        </w:rPr>
        <w:instrText xml:space="preserve"> REF _Ref153978281 \r \h </w:instrText>
      </w:r>
      <w:r w:rsidR="007C0894">
        <w:rPr>
          <w:rFonts w:ascii="Arial" w:hAnsi="Arial" w:cs="Arial"/>
        </w:rPr>
        <w:instrText xml:space="preserve"> \* MERGEFORMAT </w:instrText>
      </w:r>
      <w:r w:rsidR="006E5691" w:rsidRPr="007C0894">
        <w:rPr>
          <w:rFonts w:ascii="Arial" w:hAnsi="Arial" w:cs="Arial"/>
        </w:rPr>
      </w:r>
      <w:r w:rsidR="006E5691" w:rsidRPr="007C0894">
        <w:rPr>
          <w:rFonts w:ascii="Arial" w:hAnsi="Arial" w:cs="Arial"/>
        </w:rPr>
        <w:fldChar w:fldCharType="separate"/>
      </w:r>
      <w:r w:rsidR="00D21D50">
        <w:rPr>
          <w:rFonts w:ascii="Arial" w:hAnsi="Arial" w:cs="Arial"/>
        </w:rPr>
        <w:t>3</w:t>
      </w:r>
      <w:r w:rsidR="006E5691" w:rsidRPr="007C0894">
        <w:rPr>
          <w:rFonts w:ascii="Arial" w:hAnsi="Arial" w:cs="Arial"/>
        </w:rPr>
        <w:fldChar w:fldCharType="end"/>
      </w:r>
      <w:r w:rsidR="006E5691" w:rsidRPr="007C0894">
        <w:rPr>
          <w:rFonts w:ascii="Arial" w:hAnsi="Arial" w:cs="Arial"/>
        </w:rPr>
        <w:t xml:space="preserve"> </w:t>
      </w:r>
      <w:r w:rsidR="000F1894" w:rsidRPr="007C0894">
        <w:rPr>
          <w:rFonts w:ascii="Arial" w:hAnsi="Arial" w:cs="Arial"/>
        </w:rPr>
        <w:t>and the</w:t>
      </w:r>
      <w:r w:rsidR="000E1C71" w:rsidRPr="007C0894">
        <w:rPr>
          <w:rFonts w:ascii="Arial" w:hAnsi="Arial" w:cs="Arial"/>
        </w:rPr>
        <w:t xml:space="preserve"> </w:t>
      </w:r>
      <w:r w:rsidR="00F00413" w:rsidRPr="007C0894">
        <w:rPr>
          <w:rFonts w:ascii="Arial" w:hAnsi="Arial" w:cs="Arial"/>
        </w:rPr>
        <w:t>required</w:t>
      </w:r>
      <w:r w:rsidR="000F1894" w:rsidRPr="007C0894">
        <w:rPr>
          <w:rFonts w:ascii="Arial" w:hAnsi="Arial" w:cs="Arial"/>
        </w:rPr>
        <w:t xml:space="preserve"> skills and experience outlined i</w:t>
      </w:r>
      <w:r w:rsidR="00CF595E" w:rsidRPr="007C0894">
        <w:rPr>
          <w:rFonts w:ascii="Arial" w:hAnsi="Arial" w:cs="Arial"/>
        </w:rPr>
        <w:t xml:space="preserve">n </w:t>
      </w:r>
      <w:r w:rsidR="00774079">
        <w:rPr>
          <w:rFonts w:ascii="Arial" w:hAnsi="Arial" w:cs="Arial"/>
        </w:rPr>
        <w:t xml:space="preserve">section </w:t>
      </w:r>
      <w:r w:rsidR="00774079">
        <w:rPr>
          <w:rFonts w:ascii="Arial" w:hAnsi="Arial" w:cs="Arial"/>
        </w:rPr>
        <w:fldChar w:fldCharType="begin"/>
      </w:r>
      <w:r w:rsidR="00774079">
        <w:rPr>
          <w:rFonts w:ascii="Arial" w:hAnsi="Arial" w:cs="Arial"/>
        </w:rPr>
        <w:instrText xml:space="preserve"> REF _Ref154052669 \r \h </w:instrText>
      </w:r>
      <w:r w:rsidR="00774079">
        <w:rPr>
          <w:rFonts w:ascii="Arial" w:hAnsi="Arial" w:cs="Arial"/>
        </w:rPr>
      </w:r>
      <w:r w:rsidR="00774079">
        <w:rPr>
          <w:rFonts w:ascii="Arial" w:hAnsi="Arial" w:cs="Arial"/>
        </w:rPr>
        <w:fldChar w:fldCharType="separate"/>
      </w:r>
      <w:r w:rsidR="00D21D50">
        <w:rPr>
          <w:rFonts w:ascii="Arial" w:hAnsi="Arial" w:cs="Arial"/>
        </w:rPr>
        <w:t>14</w:t>
      </w:r>
      <w:r w:rsidR="00774079">
        <w:rPr>
          <w:rFonts w:ascii="Arial" w:hAnsi="Arial" w:cs="Arial"/>
        </w:rPr>
        <w:fldChar w:fldCharType="end"/>
      </w:r>
      <w:r w:rsidR="007E5338" w:rsidRPr="007C0894">
        <w:rPr>
          <w:rFonts w:ascii="Arial" w:hAnsi="Arial" w:cs="Arial"/>
        </w:rPr>
        <w:t xml:space="preserve">. </w:t>
      </w:r>
    </w:p>
    <w:p w14:paraId="6FE32C7F" w14:textId="574A870A" w:rsidR="00557C14" w:rsidRDefault="00FC5C19" w:rsidP="000458FD">
      <w:pPr>
        <w:pStyle w:val="CommentText"/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Additional expertise </w:t>
      </w:r>
      <w:r w:rsidR="00AA2FBF" w:rsidRPr="007C0894">
        <w:rPr>
          <w:rFonts w:ascii="Arial" w:hAnsi="Arial" w:cs="Arial"/>
        </w:rPr>
        <w:t xml:space="preserve">can be </w:t>
      </w:r>
      <w:r w:rsidRPr="007C0894">
        <w:rPr>
          <w:rFonts w:ascii="Arial" w:hAnsi="Arial" w:cs="Arial"/>
        </w:rPr>
        <w:t>co-opted as required</w:t>
      </w:r>
      <w:r w:rsidR="002F6769" w:rsidRPr="007C0894">
        <w:rPr>
          <w:rFonts w:ascii="Arial" w:hAnsi="Arial" w:cs="Arial"/>
        </w:rPr>
        <w:t xml:space="preserve">; for example, </w:t>
      </w:r>
      <w:r w:rsidR="00907135" w:rsidRPr="007C0894">
        <w:rPr>
          <w:rFonts w:ascii="Arial" w:hAnsi="Arial" w:cs="Arial"/>
        </w:rPr>
        <w:t>additional attende</w:t>
      </w:r>
      <w:r w:rsidR="008139A1" w:rsidRPr="007C0894">
        <w:rPr>
          <w:rFonts w:ascii="Arial" w:hAnsi="Arial" w:cs="Arial"/>
        </w:rPr>
        <w:t>e</w:t>
      </w:r>
      <w:r w:rsidR="00907135" w:rsidRPr="007C0894">
        <w:rPr>
          <w:rFonts w:ascii="Arial" w:hAnsi="Arial" w:cs="Arial"/>
        </w:rPr>
        <w:t>s</w:t>
      </w:r>
      <w:r w:rsidR="008A5851" w:rsidRPr="007C0894">
        <w:rPr>
          <w:rFonts w:ascii="Arial" w:hAnsi="Arial" w:cs="Arial"/>
        </w:rPr>
        <w:t xml:space="preserve"> may be invited to attend on an occasional or standing basis </w:t>
      </w:r>
      <w:r w:rsidR="003F0F6A" w:rsidRPr="007C0894">
        <w:rPr>
          <w:rFonts w:ascii="Arial" w:hAnsi="Arial" w:cs="Arial"/>
        </w:rPr>
        <w:t xml:space="preserve">for specific topics </w:t>
      </w:r>
      <w:r w:rsidR="00570E12" w:rsidRPr="007C0894">
        <w:rPr>
          <w:rFonts w:ascii="Arial" w:hAnsi="Arial" w:cs="Arial"/>
        </w:rPr>
        <w:t xml:space="preserve">or to </w:t>
      </w:r>
      <w:r w:rsidR="005D6A7D" w:rsidRPr="007C0894">
        <w:rPr>
          <w:rFonts w:ascii="Arial" w:hAnsi="Arial" w:cs="Arial"/>
        </w:rPr>
        <w:t xml:space="preserve">tap into the expertise of other </w:t>
      </w:r>
      <w:r w:rsidR="006B7E9E" w:rsidRPr="007C0894">
        <w:rPr>
          <w:rFonts w:ascii="Arial" w:hAnsi="Arial" w:cs="Arial"/>
        </w:rPr>
        <w:t>governance groups</w:t>
      </w:r>
      <w:r w:rsidRPr="007C0894">
        <w:rPr>
          <w:rFonts w:ascii="Arial" w:hAnsi="Arial" w:cs="Arial"/>
        </w:rPr>
        <w:t xml:space="preserve">. The </w:t>
      </w:r>
      <w:r w:rsidR="002D6871" w:rsidRPr="007C0894">
        <w:rPr>
          <w:rFonts w:ascii="Arial" w:hAnsi="Arial" w:cs="Arial"/>
        </w:rPr>
        <w:t>C</w:t>
      </w:r>
      <w:r w:rsidRPr="007C0894">
        <w:rPr>
          <w:rFonts w:ascii="Arial" w:hAnsi="Arial" w:cs="Arial"/>
        </w:rPr>
        <w:t xml:space="preserve">hairperson will invite additional attendees as required </w:t>
      </w:r>
      <w:r w:rsidR="00F6376C" w:rsidRPr="007C0894">
        <w:rPr>
          <w:rFonts w:ascii="Arial" w:hAnsi="Arial" w:cs="Arial"/>
        </w:rPr>
        <w:t xml:space="preserve">to provide </w:t>
      </w:r>
      <w:r w:rsidRPr="007C0894">
        <w:rPr>
          <w:rFonts w:ascii="Arial" w:hAnsi="Arial" w:cs="Arial"/>
        </w:rPr>
        <w:t xml:space="preserve">specific skills or technical </w:t>
      </w:r>
      <w:r w:rsidR="002D6871" w:rsidRPr="007C0894">
        <w:rPr>
          <w:rFonts w:ascii="Arial" w:hAnsi="Arial" w:cs="Arial"/>
        </w:rPr>
        <w:t>input</w:t>
      </w:r>
      <w:r w:rsidRPr="007C0894">
        <w:rPr>
          <w:rFonts w:ascii="Arial" w:hAnsi="Arial" w:cs="Arial"/>
        </w:rPr>
        <w:t>.</w:t>
      </w:r>
    </w:p>
    <w:p w14:paraId="6B791032" w14:textId="77777777" w:rsidR="00F32559" w:rsidRPr="007C0894" w:rsidRDefault="00F32559" w:rsidP="000458FD">
      <w:pPr>
        <w:pStyle w:val="CommentText"/>
        <w:rPr>
          <w:rFonts w:ascii="Arial" w:hAnsi="Arial" w:cs="Arial"/>
        </w:rPr>
      </w:pPr>
    </w:p>
    <w:p w14:paraId="200131EE" w14:textId="67AE847B" w:rsidR="007A71B8" w:rsidRPr="007C0894" w:rsidRDefault="007A71B8" w:rsidP="00766BD5">
      <w:pPr>
        <w:pStyle w:val="Heading1"/>
      </w:pPr>
      <w:bookmarkStart w:id="68" w:name="_Toc390333740"/>
      <w:bookmarkStart w:id="69" w:name="_Toc393092499"/>
      <w:bookmarkStart w:id="70" w:name="_Toc444002096"/>
      <w:bookmarkStart w:id="71" w:name="_Toc158020441"/>
      <w:r w:rsidRPr="007C0894">
        <w:t xml:space="preserve">Roles and </w:t>
      </w:r>
      <w:r w:rsidR="00A60A91" w:rsidRPr="007C0894">
        <w:t>r</w:t>
      </w:r>
      <w:r w:rsidRPr="007C0894">
        <w:t>esponsibilities</w:t>
      </w:r>
      <w:bookmarkEnd w:id="68"/>
      <w:bookmarkEnd w:id="69"/>
      <w:bookmarkEnd w:id="70"/>
      <w:bookmarkEnd w:id="71"/>
    </w:p>
    <w:p w14:paraId="45C96026" w14:textId="4985C16D" w:rsidR="00543DC5" w:rsidRPr="007C0894" w:rsidRDefault="00543DC5" w:rsidP="00766BD5">
      <w:pPr>
        <w:pStyle w:val="Heading2"/>
      </w:pPr>
      <w:bookmarkStart w:id="72" w:name="_Ref157590892"/>
      <w:bookmarkStart w:id="73" w:name="_Toc158020442"/>
      <w:r w:rsidRPr="007C0894">
        <w:t>Members</w:t>
      </w:r>
      <w:bookmarkEnd w:id="72"/>
      <w:bookmarkEnd w:id="73"/>
    </w:p>
    <w:p w14:paraId="33098A38" w14:textId="1D2EE4DC" w:rsidR="001135EF" w:rsidRPr="007C0894" w:rsidRDefault="001135EF" w:rsidP="000458FD">
      <w:pPr>
        <w:rPr>
          <w:rFonts w:ascii="Arial" w:hAnsi="Arial" w:cs="Arial"/>
        </w:rPr>
      </w:pPr>
      <w:r w:rsidRPr="007C0894">
        <w:rPr>
          <w:rFonts w:ascii="Arial" w:hAnsi="Arial" w:cs="Arial"/>
        </w:rPr>
        <w:t>The role of individual members is to:</w:t>
      </w:r>
    </w:p>
    <w:p w14:paraId="2BB2A6BF" w14:textId="4999A9E0" w:rsidR="00713577" w:rsidRPr="007C0894" w:rsidRDefault="00713577" w:rsidP="007135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provide independent, expert advice to Agriculture Victoria </w:t>
      </w:r>
    </w:p>
    <w:p w14:paraId="7FB3B7C9" w14:textId="2716BFBB" w:rsidR="00713577" w:rsidRPr="007C0894" w:rsidRDefault="00713577" w:rsidP="007135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be an advocate for the system-wide implementation of the Biosecurity Strategy </w:t>
      </w:r>
    </w:p>
    <w:p w14:paraId="117407B8" w14:textId="4576277A" w:rsidR="00713577" w:rsidRPr="007C0894" w:rsidRDefault="00F6376C" w:rsidP="007135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understand</w:t>
      </w:r>
      <w:r w:rsidR="00713577" w:rsidRPr="007C0894">
        <w:rPr>
          <w:rFonts w:ascii="Arial" w:hAnsi="Arial" w:cs="Arial"/>
        </w:rPr>
        <w:t xml:space="preserve"> the Biosecurity Strategy and the purposes of </w:t>
      </w:r>
      <w:proofErr w:type="gramStart"/>
      <w:r w:rsidR="00713577" w:rsidRPr="007C0894">
        <w:rPr>
          <w:rFonts w:ascii="Arial" w:hAnsi="Arial" w:cs="Arial"/>
        </w:rPr>
        <w:t>BRG</w:t>
      </w:r>
      <w:proofErr w:type="gramEnd"/>
      <w:r w:rsidR="00713577" w:rsidRPr="007C0894">
        <w:rPr>
          <w:rFonts w:ascii="Arial" w:hAnsi="Arial" w:cs="Arial"/>
        </w:rPr>
        <w:t xml:space="preserve"> </w:t>
      </w:r>
    </w:p>
    <w:p w14:paraId="52974F57" w14:textId="135CC3C8" w:rsidR="00633E5A" w:rsidRPr="007C0894" w:rsidRDefault="00633E5A" w:rsidP="00E169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share information and knowledge with other </w:t>
      </w:r>
      <w:proofErr w:type="gramStart"/>
      <w:r w:rsidRPr="007C0894">
        <w:rPr>
          <w:rFonts w:ascii="Arial" w:hAnsi="Arial" w:cs="Arial"/>
        </w:rPr>
        <w:t>members</w:t>
      </w:r>
      <w:proofErr w:type="gramEnd"/>
    </w:p>
    <w:p w14:paraId="75A32983" w14:textId="190233AB" w:rsidR="00B543FB" w:rsidRPr="007C0894" w:rsidRDefault="00275174" w:rsidP="00E169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share information</w:t>
      </w:r>
      <w:r w:rsidR="00B543FB" w:rsidRPr="007C0894">
        <w:rPr>
          <w:rFonts w:ascii="Arial" w:hAnsi="Arial" w:cs="Arial"/>
        </w:rPr>
        <w:t xml:space="preserve"> </w:t>
      </w:r>
      <w:r w:rsidR="000E6AB2">
        <w:rPr>
          <w:rFonts w:ascii="Arial" w:hAnsi="Arial" w:cs="Arial"/>
        </w:rPr>
        <w:t xml:space="preserve">arising </w:t>
      </w:r>
      <w:r w:rsidR="00B543FB" w:rsidRPr="007C0894">
        <w:rPr>
          <w:rFonts w:ascii="Arial" w:hAnsi="Arial" w:cs="Arial"/>
        </w:rPr>
        <w:t xml:space="preserve">from the </w:t>
      </w:r>
      <w:r w:rsidR="00642C95" w:rsidRPr="007C0894">
        <w:rPr>
          <w:rFonts w:ascii="Arial" w:hAnsi="Arial" w:cs="Arial"/>
        </w:rPr>
        <w:t>BRG</w:t>
      </w:r>
      <w:r w:rsidR="00B543FB" w:rsidRPr="007C0894">
        <w:rPr>
          <w:rFonts w:ascii="Arial" w:hAnsi="Arial" w:cs="Arial"/>
        </w:rPr>
        <w:t xml:space="preserve"> </w:t>
      </w:r>
      <w:r w:rsidR="000E6AB2">
        <w:rPr>
          <w:rFonts w:ascii="Arial" w:hAnsi="Arial" w:cs="Arial"/>
        </w:rPr>
        <w:t xml:space="preserve">discussions </w:t>
      </w:r>
      <w:r>
        <w:rPr>
          <w:rFonts w:ascii="Arial" w:hAnsi="Arial" w:cs="Arial"/>
        </w:rPr>
        <w:t>with</w:t>
      </w:r>
      <w:r w:rsidR="00B543FB" w:rsidRPr="007C0894">
        <w:rPr>
          <w:rFonts w:ascii="Arial" w:hAnsi="Arial" w:cs="Arial"/>
        </w:rPr>
        <w:t xml:space="preserve"> their organisations and communities </w:t>
      </w:r>
      <w:r w:rsidR="00AA3724" w:rsidRPr="007C0894">
        <w:rPr>
          <w:rFonts w:ascii="Arial" w:hAnsi="Arial" w:cs="Arial"/>
        </w:rPr>
        <w:t>when</w:t>
      </w:r>
      <w:r w:rsidR="00B543FB" w:rsidRPr="007C0894">
        <w:rPr>
          <w:rFonts w:ascii="Arial" w:hAnsi="Arial" w:cs="Arial"/>
        </w:rPr>
        <w:t xml:space="preserve"> appropriate (other than items identified as confidential, as per section </w:t>
      </w:r>
      <w:r w:rsidR="00B543FB" w:rsidRPr="007C0894">
        <w:rPr>
          <w:rFonts w:ascii="Arial" w:hAnsi="Arial" w:cs="Arial"/>
        </w:rPr>
        <w:fldChar w:fldCharType="begin"/>
      </w:r>
      <w:r w:rsidR="00B543FB" w:rsidRPr="007C0894">
        <w:rPr>
          <w:rFonts w:ascii="Arial" w:hAnsi="Arial" w:cs="Arial"/>
        </w:rPr>
        <w:instrText xml:space="preserve"> REF _Ref86327344 \r \h </w:instrText>
      </w:r>
      <w:r w:rsidR="007C0894">
        <w:rPr>
          <w:rFonts w:ascii="Arial" w:hAnsi="Arial" w:cs="Arial"/>
        </w:rPr>
        <w:instrText xml:space="preserve"> \* MERGEFORMAT </w:instrText>
      </w:r>
      <w:r w:rsidR="00B543FB" w:rsidRPr="007C0894">
        <w:rPr>
          <w:rFonts w:ascii="Arial" w:hAnsi="Arial" w:cs="Arial"/>
        </w:rPr>
      </w:r>
      <w:r w:rsidR="00B543FB" w:rsidRPr="007C0894">
        <w:rPr>
          <w:rFonts w:ascii="Arial" w:hAnsi="Arial" w:cs="Arial"/>
        </w:rPr>
        <w:fldChar w:fldCharType="separate"/>
      </w:r>
      <w:r w:rsidR="00D21D50">
        <w:rPr>
          <w:rFonts w:ascii="Arial" w:hAnsi="Arial" w:cs="Arial"/>
        </w:rPr>
        <w:t>12</w:t>
      </w:r>
      <w:r w:rsidR="00B543FB" w:rsidRPr="007C0894">
        <w:rPr>
          <w:rFonts w:ascii="Arial" w:hAnsi="Arial" w:cs="Arial"/>
        </w:rPr>
        <w:fldChar w:fldCharType="end"/>
      </w:r>
      <w:r w:rsidR="00B543FB" w:rsidRPr="007C0894">
        <w:rPr>
          <w:rFonts w:ascii="Arial" w:hAnsi="Arial" w:cs="Arial"/>
        </w:rPr>
        <w:t>)</w:t>
      </w:r>
    </w:p>
    <w:p w14:paraId="43CA3421" w14:textId="17518FD5" w:rsidR="00E41EDD" w:rsidRPr="007C0894" w:rsidRDefault="00E41EDD" w:rsidP="00E169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>commit to attending each meeting and for unavoidable absences, send an appropriate delegate</w:t>
      </w:r>
      <w:r w:rsidR="005C4660">
        <w:rPr>
          <w:rFonts w:ascii="Arial" w:hAnsi="Arial" w:cs="Arial"/>
        </w:rPr>
        <w:t xml:space="preserve"> (with the approval of the Chair</w:t>
      </w:r>
      <w:r w:rsidR="00CC406A">
        <w:rPr>
          <w:rFonts w:ascii="Arial" w:hAnsi="Arial" w:cs="Arial"/>
        </w:rPr>
        <w:t>person</w:t>
      </w:r>
      <w:r w:rsidR="005C4660">
        <w:rPr>
          <w:rFonts w:ascii="Arial" w:hAnsi="Arial" w:cs="Arial"/>
        </w:rPr>
        <w:t>)</w:t>
      </w:r>
    </w:p>
    <w:p w14:paraId="24BD4608" w14:textId="696BA3F3" w:rsidR="001135EF" w:rsidRPr="007C0894" w:rsidRDefault="001135EF" w:rsidP="00E169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>respond to issues</w:t>
      </w:r>
      <w:r w:rsidR="00945AFD" w:rsidRPr="007C0894">
        <w:rPr>
          <w:rFonts w:ascii="Arial" w:hAnsi="Arial" w:cs="Arial"/>
        </w:rPr>
        <w:t xml:space="preserve"> raised out-of-session</w:t>
      </w:r>
      <w:r w:rsidR="00E41EDD" w:rsidRPr="007C0894">
        <w:rPr>
          <w:rFonts w:ascii="Arial" w:hAnsi="Arial" w:cs="Arial"/>
        </w:rPr>
        <w:t xml:space="preserve"> where </w:t>
      </w:r>
      <w:proofErr w:type="gramStart"/>
      <w:r w:rsidR="00E41EDD" w:rsidRPr="007C0894">
        <w:rPr>
          <w:rFonts w:ascii="Arial" w:hAnsi="Arial" w:cs="Arial"/>
        </w:rPr>
        <w:t>possible</w:t>
      </w:r>
      <w:proofErr w:type="gramEnd"/>
    </w:p>
    <w:p w14:paraId="5473E535" w14:textId="56C8021A" w:rsidR="00516673" w:rsidRPr="007C0894" w:rsidRDefault="00917941" w:rsidP="00E169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>declare an</w:t>
      </w:r>
      <w:r w:rsidR="00E4152A" w:rsidRPr="007C0894">
        <w:rPr>
          <w:rFonts w:ascii="Arial" w:hAnsi="Arial" w:cs="Arial"/>
        </w:rPr>
        <w:t>y conflict</w:t>
      </w:r>
      <w:r w:rsidR="005C4660">
        <w:rPr>
          <w:rFonts w:ascii="Arial" w:hAnsi="Arial" w:cs="Arial"/>
        </w:rPr>
        <w:t>s</w:t>
      </w:r>
      <w:r w:rsidR="00E4152A" w:rsidRPr="007C0894">
        <w:rPr>
          <w:rFonts w:ascii="Arial" w:hAnsi="Arial" w:cs="Arial"/>
        </w:rPr>
        <w:t xml:space="preserve"> of </w:t>
      </w:r>
      <w:r w:rsidRPr="007C0894">
        <w:rPr>
          <w:rFonts w:ascii="Arial" w:hAnsi="Arial" w:cs="Arial"/>
        </w:rPr>
        <w:t xml:space="preserve">interest </w:t>
      </w:r>
      <w:r w:rsidR="00DD5F64" w:rsidRPr="007C0894">
        <w:rPr>
          <w:rFonts w:ascii="Arial" w:hAnsi="Arial" w:cs="Arial"/>
        </w:rPr>
        <w:t>with</w:t>
      </w:r>
      <w:r w:rsidRPr="007C0894">
        <w:rPr>
          <w:rFonts w:ascii="Arial" w:hAnsi="Arial" w:cs="Arial"/>
        </w:rPr>
        <w:t xml:space="preserve"> respect to any item on the </w:t>
      </w:r>
      <w:proofErr w:type="gramStart"/>
      <w:r w:rsidRPr="007C0894">
        <w:rPr>
          <w:rFonts w:ascii="Arial" w:hAnsi="Arial" w:cs="Arial"/>
        </w:rPr>
        <w:t>agenda</w:t>
      </w:r>
      <w:proofErr w:type="gramEnd"/>
    </w:p>
    <w:p w14:paraId="7DDABAC9" w14:textId="3038B125" w:rsidR="00DD3DE6" w:rsidRPr="007C0894" w:rsidRDefault="00C965A0" w:rsidP="00E169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participate in the </w:t>
      </w:r>
      <w:r w:rsidR="00642C95" w:rsidRPr="007C0894">
        <w:rPr>
          <w:rFonts w:ascii="Arial" w:hAnsi="Arial" w:cs="Arial"/>
        </w:rPr>
        <w:t>BRG</w:t>
      </w:r>
      <w:r w:rsidRPr="007C0894">
        <w:rPr>
          <w:rFonts w:ascii="Arial" w:hAnsi="Arial" w:cs="Arial"/>
        </w:rPr>
        <w:t xml:space="preserve"> in a professional and ethical </w:t>
      </w:r>
      <w:proofErr w:type="gramStart"/>
      <w:r w:rsidRPr="007C0894">
        <w:rPr>
          <w:rFonts w:ascii="Arial" w:hAnsi="Arial" w:cs="Arial"/>
        </w:rPr>
        <w:t>manner</w:t>
      </w:r>
      <w:proofErr w:type="gramEnd"/>
    </w:p>
    <w:p w14:paraId="09CE6D6F" w14:textId="601F6FA6" w:rsidR="00797844" w:rsidRPr="007C0894" w:rsidRDefault="00DD3DE6" w:rsidP="00E169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lastRenderedPageBreak/>
        <w:t xml:space="preserve">act in the best interests of the </w:t>
      </w:r>
      <w:r w:rsidR="00642C95" w:rsidRPr="007C0894">
        <w:rPr>
          <w:rFonts w:ascii="Arial" w:hAnsi="Arial" w:cs="Arial"/>
        </w:rPr>
        <w:t>BRG</w:t>
      </w:r>
      <w:r w:rsidRPr="007C0894">
        <w:rPr>
          <w:rFonts w:ascii="Arial" w:hAnsi="Arial" w:cs="Arial"/>
        </w:rPr>
        <w:t xml:space="preserve"> and Victoria’s biosecurity</w:t>
      </w:r>
      <w:r w:rsidR="002D20A9" w:rsidRPr="007C0894">
        <w:rPr>
          <w:rFonts w:ascii="Arial" w:hAnsi="Arial" w:cs="Arial"/>
        </w:rPr>
        <w:t xml:space="preserve"> system</w:t>
      </w:r>
      <w:r w:rsidRPr="007C0894">
        <w:rPr>
          <w:rFonts w:ascii="Arial" w:hAnsi="Arial" w:cs="Arial"/>
        </w:rPr>
        <w:t>.</w:t>
      </w:r>
    </w:p>
    <w:p w14:paraId="19EBEC5C" w14:textId="77777777" w:rsidR="00EF0BD3" w:rsidRPr="007C0894" w:rsidRDefault="00EF0BD3" w:rsidP="00766BD5">
      <w:pPr>
        <w:pStyle w:val="Heading2"/>
      </w:pPr>
      <w:bookmarkStart w:id="74" w:name="_Toc444002097"/>
      <w:bookmarkStart w:id="75" w:name="_Toc158020443"/>
      <w:bookmarkStart w:id="76" w:name="_Toc243816271"/>
      <w:bookmarkStart w:id="77" w:name="_Toc390333741"/>
      <w:bookmarkStart w:id="78" w:name="_Toc393092500"/>
      <w:bookmarkStart w:id="79" w:name="_Toc444002103"/>
      <w:r w:rsidRPr="007C0894">
        <w:t>Chair</w:t>
      </w:r>
      <w:bookmarkEnd w:id="74"/>
      <w:r w:rsidRPr="007C0894">
        <w:t>person</w:t>
      </w:r>
      <w:bookmarkEnd w:id="75"/>
    </w:p>
    <w:p w14:paraId="0AD7365B" w14:textId="77777777" w:rsidR="00EF0BD3" w:rsidRPr="007C0894" w:rsidRDefault="00EF0BD3" w:rsidP="00EF0BD3">
      <w:pPr>
        <w:rPr>
          <w:rFonts w:ascii="Arial" w:hAnsi="Arial" w:cs="Arial"/>
        </w:rPr>
      </w:pPr>
      <w:r w:rsidRPr="007C0894">
        <w:rPr>
          <w:rFonts w:ascii="Arial" w:hAnsi="Arial" w:cs="Arial"/>
        </w:rPr>
        <w:t>The responsibilities of the Chairperson are to:</w:t>
      </w:r>
    </w:p>
    <w:p w14:paraId="7D4CE59F" w14:textId="77777777" w:rsidR="00EF0BD3" w:rsidRPr="007C0894" w:rsidRDefault="00EF0BD3" w:rsidP="00EF0BD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review and approve draft agendas before </w:t>
      </w:r>
      <w:proofErr w:type="gramStart"/>
      <w:r w:rsidRPr="007C0894">
        <w:rPr>
          <w:rFonts w:ascii="Arial" w:hAnsi="Arial" w:cs="Arial"/>
        </w:rPr>
        <w:t>distribution</w:t>
      </w:r>
      <w:proofErr w:type="gramEnd"/>
    </w:p>
    <w:p w14:paraId="0A11F72E" w14:textId="77777777" w:rsidR="00EF0BD3" w:rsidRPr="007C0894" w:rsidRDefault="00EF0BD3" w:rsidP="00EF0BD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preside at meetings, including maintaining order and guiding the meeting through the </w:t>
      </w:r>
      <w:proofErr w:type="gramStart"/>
      <w:r w:rsidRPr="007C0894">
        <w:rPr>
          <w:rFonts w:ascii="Arial" w:hAnsi="Arial" w:cs="Arial"/>
        </w:rPr>
        <w:t>agenda</w:t>
      </w:r>
      <w:proofErr w:type="gramEnd"/>
    </w:p>
    <w:p w14:paraId="6E446145" w14:textId="77777777" w:rsidR="00EF0BD3" w:rsidRPr="007C0894" w:rsidRDefault="00EF0BD3" w:rsidP="00EF0BD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>encourage participation of all members</w:t>
      </w:r>
    </w:p>
    <w:p w14:paraId="505491CC" w14:textId="4F2969B3" w:rsidR="00EF0BD3" w:rsidRPr="007C0894" w:rsidRDefault="00EF0BD3" w:rsidP="00EF0BD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>facilitate an orderly and constructive discussion between members on matters within these Terms of Reference and any matters referred to the group by Agriculture Victoria</w:t>
      </w:r>
    </w:p>
    <w:p w14:paraId="73097E94" w14:textId="77777777" w:rsidR="000E4496" w:rsidRPr="007C0894" w:rsidRDefault="00EF0BD3" w:rsidP="00EF0BD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review and approve draft minutes and actions before </w:t>
      </w:r>
      <w:proofErr w:type="gramStart"/>
      <w:r w:rsidRPr="007C0894">
        <w:rPr>
          <w:rFonts w:ascii="Arial" w:hAnsi="Arial" w:cs="Arial"/>
        </w:rPr>
        <w:t>distribution</w:t>
      </w:r>
      <w:proofErr w:type="gramEnd"/>
    </w:p>
    <w:p w14:paraId="576A1128" w14:textId="502F09AD" w:rsidR="00EF0BD3" w:rsidRPr="007C0894" w:rsidRDefault="000E4496" w:rsidP="000E44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>act in the best interests of the BRG and Victoria’s biosecurity system.</w:t>
      </w:r>
    </w:p>
    <w:p w14:paraId="22E578CD" w14:textId="2EC63C1B" w:rsidR="0013527E" w:rsidRPr="007C0894" w:rsidRDefault="00B65973" w:rsidP="00766BD5">
      <w:pPr>
        <w:pStyle w:val="Heading2"/>
      </w:pPr>
      <w:bookmarkStart w:id="80" w:name="_Toc158020444"/>
      <w:bookmarkEnd w:id="76"/>
      <w:r>
        <w:t>Biosecurity Strategy project</w:t>
      </w:r>
      <w:r w:rsidR="004C5A21">
        <w:t xml:space="preserve"> </w:t>
      </w:r>
      <w:r w:rsidR="0013527E" w:rsidRPr="007C0894">
        <w:t>t</w:t>
      </w:r>
      <w:r>
        <w:t>eam</w:t>
      </w:r>
      <w:bookmarkEnd w:id="80"/>
    </w:p>
    <w:p w14:paraId="58582690" w14:textId="05FCA31E" w:rsidR="0013527E" w:rsidRDefault="0013527E" w:rsidP="000458FD">
      <w:p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Agriculture Victoria will provide secretariat </w:t>
      </w:r>
      <w:r w:rsidR="00B65973">
        <w:rPr>
          <w:rFonts w:ascii="Arial" w:hAnsi="Arial" w:cs="Arial"/>
        </w:rPr>
        <w:t xml:space="preserve">and project </w:t>
      </w:r>
      <w:r w:rsidRPr="007C0894">
        <w:rPr>
          <w:rFonts w:ascii="Arial" w:hAnsi="Arial" w:cs="Arial"/>
        </w:rPr>
        <w:t xml:space="preserve">support for the </w:t>
      </w:r>
      <w:r w:rsidR="00605A9F" w:rsidRPr="007C0894">
        <w:rPr>
          <w:rFonts w:ascii="Arial" w:hAnsi="Arial" w:cs="Arial"/>
        </w:rPr>
        <w:t>BRG</w:t>
      </w:r>
      <w:r w:rsidR="00710A14">
        <w:rPr>
          <w:rFonts w:ascii="Arial" w:hAnsi="Arial" w:cs="Arial"/>
        </w:rPr>
        <w:t xml:space="preserve"> through its Biosecurity Strategy project team</w:t>
      </w:r>
      <w:r w:rsidRPr="007C0894">
        <w:rPr>
          <w:rFonts w:ascii="Arial" w:hAnsi="Arial" w:cs="Arial"/>
        </w:rPr>
        <w:t xml:space="preserve">. The </w:t>
      </w:r>
      <w:r w:rsidR="00B65973">
        <w:rPr>
          <w:rFonts w:ascii="Arial" w:hAnsi="Arial" w:cs="Arial"/>
        </w:rPr>
        <w:t>project team</w:t>
      </w:r>
      <w:r w:rsidR="00B65973" w:rsidRPr="007C0894">
        <w:rPr>
          <w:rFonts w:ascii="Arial" w:hAnsi="Arial" w:cs="Arial"/>
        </w:rPr>
        <w:t xml:space="preserve"> </w:t>
      </w:r>
      <w:r w:rsidRPr="007C0894">
        <w:rPr>
          <w:rFonts w:ascii="Arial" w:hAnsi="Arial" w:cs="Arial"/>
        </w:rPr>
        <w:t>is responsible for:</w:t>
      </w:r>
    </w:p>
    <w:p w14:paraId="5DCC10BB" w14:textId="325FB3EE" w:rsidR="00B65973" w:rsidRPr="000D3649" w:rsidRDefault="00B65973" w:rsidP="000458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Secretariat services</w:t>
      </w:r>
    </w:p>
    <w:p w14:paraId="48CC5733" w14:textId="3DB63BF1" w:rsidR="0013527E" w:rsidRPr="007C0894" w:rsidRDefault="0013527E" w:rsidP="00E169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circulating agendas and papers </w:t>
      </w:r>
      <w:r w:rsidR="0047782A" w:rsidRPr="007C0894">
        <w:rPr>
          <w:rFonts w:ascii="Arial" w:hAnsi="Arial" w:cs="Arial"/>
        </w:rPr>
        <w:t xml:space="preserve">by email </w:t>
      </w:r>
      <w:r w:rsidRPr="007C0894">
        <w:rPr>
          <w:rFonts w:ascii="Arial" w:hAnsi="Arial" w:cs="Arial"/>
        </w:rPr>
        <w:t xml:space="preserve">before each meeting </w:t>
      </w:r>
    </w:p>
    <w:p w14:paraId="623A2727" w14:textId="4FE1576C" w:rsidR="0013527E" w:rsidRPr="007C0894" w:rsidRDefault="0013527E" w:rsidP="00E169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>draft</w:t>
      </w:r>
      <w:r w:rsidR="00605A9F" w:rsidRPr="007C0894">
        <w:rPr>
          <w:rFonts w:ascii="Arial" w:hAnsi="Arial" w:cs="Arial"/>
        </w:rPr>
        <w:t>ing</w:t>
      </w:r>
      <w:r w:rsidRPr="007C0894">
        <w:rPr>
          <w:rFonts w:ascii="Arial" w:hAnsi="Arial" w:cs="Arial"/>
        </w:rPr>
        <w:t xml:space="preserve"> and </w:t>
      </w:r>
      <w:r w:rsidR="00605A9F" w:rsidRPr="007C0894">
        <w:rPr>
          <w:rFonts w:ascii="Arial" w:hAnsi="Arial" w:cs="Arial"/>
        </w:rPr>
        <w:t xml:space="preserve">circulating </w:t>
      </w:r>
      <w:r w:rsidR="00C66B2D" w:rsidRPr="007C0894">
        <w:rPr>
          <w:rFonts w:ascii="Arial" w:hAnsi="Arial" w:cs="Arial"/>
        </w:rPr>
        <w:t>meeting minutes and</w:t>
      </w:r>
      <w:r w:rsidRPr="007C0894">
        <w:rPr>
          <w:rFonts w:ascii="Arial" w:hAnsi="Arial" w:cs="Arial"/>
        </w:rPr>
        <w:t xml:space="preserve"> action items </w:t>
      </w:r>
      <w:r w:rsidR="0093270A" w:rsidRPr="007C0894">
        <w:rPr>
          <w:rFonts w:ascii="Arial" w:hAnsi="Arial" w:cs="Arial"/>
        </w:rPr>
        <w:t xml:space="preserve">by email </w:t>
      </w:r>
      <w:r w:rsidRPr="007C0894">
        <w:rPr>
          <w:rFonts w:ascii="Arial" w:hAnsi="Arial" w:cs="Arial"/>
        </w:rPr>
        <w:t xml:space="preserve">after </w:t>
      </w:r>
      <w:r w:rsidR="0093270A" w:rsidRPr="007C0894">
        <w:rPr>
          <w:rFonts w:ascii="Arial" w:hAnsi="Arial" w:cs="Arial"/>
        </w:rPr>
        <w:t>each</w:t>
      </w:r>
      <w:r w:rsidRPr="007C0894">
        <w:rPr>
          <w:rFonts w:ascii="Arial" w:hAnsi="Arial" w:cs="Arial"/>
        </w:rPr>
        <w:t xml:space="preserve"> meeting </w:t>
      </w:r>
    </w:p>
    <w:p w14:paraId="6BFCE506" w14:textId="4A1AAAB0" w:rsidR="0013527E" w:rsidRPr="007C0894" w:rsidRDefault="0013527E" w:rsidP="00E169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>circulating out-of-session items and facilitating input by the Chair</w:t>
      </w:r>
      <w:r w:rsidR="002545A8" w:rsidRPr="007C0894">
        <w:rPr>
          <w:rFonts w:ascii="Arial" w:hAnsi="Arial" w:cs="Arial"/>
        </w:rPr>
        <w:t>person</w:t>
      </w:r>
      <w:r w:rsidRPr="007C0894">
        <w:rPr>
          <w:rFonts w:ascii="Arial" w:hAnsi="Arial" w:cs="Arial"/>
        </w:rPr>
        <w:t xml:space="preserve"> and/or members</w:t>
      </w:r>
    </w:p>
    <w:p w14:paraId="658D76D0" w14:textId="77777777" w:rsidR="00605A9F" w:rsidRPr="007C0894" w:rsidRDefault="0013527E" w:rsidP="00E169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>scheduling meetings</w:t>
      </w:r>
    </w:p>
    <w:p w14:paraId="5FEAF98F" w14:textId="61373901" w:rsidR="0013527E" w:rsidRDefault="002006FE" w:rsidP="00E169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>arranging travel for members as required for face-to-face meetings</w:t>
      </w:r>
      <w:r w:rsidR="00A90102" w:rsidRPr="007C0894">
        <w:rPr>
          <w:rFonts w:ascii="Arial" w:hAnsi="Arial" w:cs="Arial"/>
        </w:rPr>
        <w:t>.</w:t>
      </w:r>
    </w:p>
    <w:p w14:paraId="5A4C319D" w14:textId="31A9A0CD" w:rsidR="00B65973" w:rsidRDefault="00B65973" w:rsidP="00B659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Project support</w:t>
      </w:r>
    </w:p>
    <w:p w14:paraId="05C8987E" w14:textId="77777777" w:rsidR="00B65973" w:rsidRDefault="00B65973" w:rsidP="00B6597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preparing and circulating</w:t>
      </w:r>
      <w:r w:rsidRPr="000D3649">
        <w:rPr>
          <w:rFonts w:ascii="Arial" w:hAnsi="Arial" w:cs="Arial"/>
        </w:rPr>
        <w:t xml:space="preserve"> implementation planning </w:t>
      </w:r>
      <w:r>
        <w:rPr>
          <w:rFonts w:ascii="Arial" w:hAnsi="Arial" w:cs="Arial"/>
        </w:rPr>
        <w:t xml:space="preserve">documents </w:t>
      </w:r>
      <w:r w:rsidRPr="000D3649">
        <w:rPr>
          <w:rFonts w:ascii="Arial" w:hAnsi="Arial" w:cs="Arial"/>
        </w:rPr>
        <w:t>and proposals</w:t>
      </w:r>
    </w:p>
    <w:p w14:paraId="2E852563" w14:textId="77777777" w:rsidR="003047A8" w:rsidRDefault="003047A8" w:rsidP="00B6597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facilitating</w:t>
      </w:r>
      <w:r w:rsidR="00B65973" w:rsidRPr="000D3649">
        <w:rPr>
          <w:rFonts w:ascii="Arial" w:hAnsi="Arial" w:cs="Arial"/>
        </w:rPr>
        <w:t xml:space="preserve"> engagement across the sector</w:t>
      </w:r>
      <w:r>
        <w:rPr>
          <w:rFonts w:ascii="Arial" w:hAnsi="Arial" w:cs="Arial"/>
        </w:rPr>
        <w:t xml:space="preserve">, as needed, on implementation </w:t>
      </w:r>
      <w:proofErr w:type="gramStart"/>
      <w:r>
        <w:rPr>
          <w:rFonts w:ascii="Arial" w:hAnsi="Arial" w:cs="Arial"/>
        </w:rPr>
        <w:t>activities</w:t>
      </w:r>
      <w:proofErr w:type="gramEnd"/>
    </w:p>
    <w:p w14:paraId="1C1ABADE" w14:textId="07DD8B96" w:rsidR="003047A8" w:rsidRDefault="003047A8" w:rsidP="00B6597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supporting the development and implementation of the monitoring and evaluation </w:t>
      </w:r>
      <w:r w:rsidR="00B65973" w:rsidRPr="000D3649">
        <w:rPr>
          <w:rFonts w:ascii="Arial" w:hAnsi="Arial" w:cs="Arial"/>
        </w:rPr>
        <w:t xml:space="preserve">framework </w:t>
      </w:r>
    </w:p>
    <w:p w14:paraId="0878C5A0" w14:textId="27A86707" w:rsidR="00B65973" w:rsidRPr="000D3649" w:rsidRDefault="003047A8" w:rsidP="00B6597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coordinating </w:t>
      </w:r>
      <w:r w:rsidR="00D34921">
        <w:rPr>
          <w:rFonts w:ascii="Arial" w:hAnsi="Arial" w:cs="Arial"/>
        </w:rPr>
        <w:t>pilot projects</w:t>
      </w:r>
      <w:r w:rsidR="00B65973" w:rsidRPr="000D3649">
        <w:rPr>
          <w:rFonts w:ascii="Arial" w:hAnsi="Arial" w:cs="Arial"/>
        </w:rPr>
        <w:t xml:space="preserve"> where resourcing is available</w:t>
      </w:r>
      <w:r w:rsidR="00D34921">
        <w:rPr>
          <w:rFonts w:ascii="Arial" w:hAnsi="Arial" w:cs="Arial"/>
        </w:rPr>
        <w:t>.</w:t>
      </w:r>
    </w:p>
    <w:p w14:paraId="64D9045D" w14:textId="77777777" w:rsidR="00F32559" w:rsidRPr="00F32559" w:rsidRDefault="00F32559" w:rsidP="00F32559">
      <w:pPr>
        <w:rPr>
          <w:rFonts w:ascii="Arial" w:hAnsi="Arial" w:cs="Arial"/>
        </w:rPr>
      </w:pPr>
    </w:p>
    <w:p w14:paraId="2B966D04" w14:textId="5CF601C7" w:rsidR="007A71B8" w:rsidRPr="007C0894" w:rsidRDefault="00D9350B" w:rsidP="00766BD5">
      <w:pPr>
        <w:pStyle w:val="Heading1"/>
      </w:pPr>
      <w:bookmarkStart w:id="81" w:name="_Toc158020445"/>
      <w:r w:rsidRPr="007C0894">
        <w:t>M</w:t>
      </w:r>
      <w:r w:rsidR="007A71B8" w:rsidRPr="007C0894">
        <w:t>eetings</w:t>
      </w:r>
      <w:bookmarkEnd w:id="77"/>
      <w:bookmarkEnd w:id="78"/>
      <w:bookmarkEnd w:id="79"/>
      <w:bookmarkEnd w:id="81"/>
    </w:p>
    <w:p w14:paraId="44E0EE52" w14:textId="17899B89" w:rsidR="001135EF" w:rsidRPr="007C0894" w:rsidRDefault="00C84EE5" w:rsidP="000458FD">
      <w:p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The </w:t>
      </w:r>
      <w:r w:rsidR="00276828" w:rsidRPr="007C0894">
        <w:rPr>
          <w:rFonts w:ascii="Arial" w:hAnsi="Arial" w:cs="Arial"/>
        </w:rPr>
        <w:t>BRG</w:t>
      </w:r>
      <w:r w:rsidRPr="007C0894">
        <w:rPr>
          <w:rFonts w:ascii="Arial" w:hAnsi="Arial" w:cs="Arial"/>
        </w:rPr>
        <w:t xml:space="preserve"> </w:t>
      </w:r>
      <w:r w:rsidR="00BA6D81" w:rsidRPr="007C0894">
        <w:rPr>
          <w:rFonts w:ascii="Arial" w:hAnsi="Arial" w:cs="Arial"/>
        </w:rPr>
        <w:t>w</w:t>
      </w:r>
      <w:r w:rsidR="007A71B8" w:rsidRPr="007C0894">
        <w:rPr>
          <w:rFonts w:ascii="Arial" w:hAnsi="Arial" w:cs="Arial"/>
        </w:rPr>
        <w:t>ill meet</w:t>
      </w:r>
      <w:r w:rsidR="00440D3E" w:rsidRPr="007C0894">
        <w:rPr>
          <w:rFonts w:ascii="Arial" w:hAnsi="Arial" w:cs="Arial"/>
        </w:rPr>
        <w:t xml:space="preserve"> </w:t>
      </w:r>
      <w:r w:rsidR="002006FE" w:rsidRPr="007C0894">
        <w:rPr>
          <w:rFonts w:ascii="Arial" w:hAnsi="Arial" w:cs="Arial"/>
        </w:rPr>
        <w:t xml:space="preserve">up to </w:t>
      </w:r>
      <w:r w:rsidR="00D206AE" w:rsidRPr="007C0894">
        <w:rPr>
          <w:rFonts w:ascii="Arial" w:hAnsi="Arial" w:cs="Arial"/>
        </w:rPr>
        <w:t>six</w:t>
      </w:r>
      <w:r w:rsidR="00624894" w:rsidRPr="007C0894">
        <w:rPr>
          <w:rFonts w:ascii="Arial" w:hAnsi="Arial" w:cs="Arial"/>
        </w:rPr>
        <w:t xml:space="preserve"> time</w:t>
      </w:r>
      <w:r w:rsidR="00381C5F" w:rsidRPr="007C0894">
        <w:rPr>
          <w:rFonts w:ascii="Arial" w:hAnsi="Arial" w:cs="Arial"/>
        </w:rPr>
        <w:t>s</w:t>
      </w:r>
      <w:r w:rsidR="00624894" w:rsidRPr="007C0894">
        <w:rPr>
          <w:rFonts w:ascii="Arial" w:hAnsi="Arial" w:cs="Arial"/>
        </w:rPr>
        <w:t xml:space="preserve"> per year </w:t>
      </w:r>
      <w:r w:rsidR="00004461" w:rsidRPr="007C0894">
        <w:rPr>
          <w:rFonts w:ascii="Arial" w:hAnsi="Arial" w:cs="Arial"/>
        </w:rPr>
        <w:t>out</w:t>
      </w:r>
      <w:r w:rsidR="00381C5F" w:rsidRPr="007C0894">
        <w:rPr>
          <w:rFonts w:ascii="Arial" w:hAnsi="Arial" w:cs="Arial"/>
        </w:rPr>
        <w:t>,</w:t>
      </w:r>
      <w:r w:rsidR="008F608E" w:rsidRPr="007C0894">
        <w:rPr>
          <w:rFonts w:ascii="Arial" w:hAnsi="Arial" w:cs="Arial"/>
        </w:rPr>
        <w:t xml:space="preserve"> or as needed</w:t>
      </w:r>
      <w:r w:rsidR="000F3DE7">
        <w:rPr>
          <w:rFonts w:ascii="Arial" w:hAnsi="Arial" w:cs="Arial"/>
        </w:rPr>
        <w:t xml:space="preserve"> at the discretion of the Chair</w:t>
      </w:r>
      <w:r w:rsidR="00CC406A">
        <w:rPr>
          <w:rFonts w:ascii="Arial" w:hAnsi="Arial" w:cs="Arial"/>
        </w:rPr>
        <w:t>person</w:t>
      </w:r>
      <w:r w:rsidR="003E2166" w:rsidRPr="007C0894">
        <w:rPr>
          <w:rFonts w:ascii="Arial" w:hAnsi="Arial" w:cs="Arial"/>
        </w:rPr>
        <w:t>.</w:t>
      </w:r>
      <w:r w:rsidR="007174FD" w:rsidRPr="007C0894">
        <w:rPr>
          <w:rFonts w:ascii="Arial" w:hAnsi="Arial" w:cs="Arial"/>
        </w:rPr>
        <w:t xml:space="preserve"> </w:t>
      </w:r>
      <w:r w:rsidR="00A90102" w:rsidRPr="007C0894">
        <w:rPr>
          <w:rFonts w:ascii="Arial" w:hAnsi="Arial" w:cs="Arial"/>
        </w:rPr>
        <w:t>Meetings will be scheduled a minimum of one month in advance where practicable.</w:t>
      </w:r>
      <w:r w:rsidR="00300EC2" w:rsidRPr="007C0894">
        <w:rPr>
          <w:rFonts w:ascii="Arial" w:hAnsi="Arial" w:cs="Arial"/>
        </w:rPr>
        <w:t xml:space="preserve"> </w:t>
      </w:r>
      <w:r w:rsidR="001135EF" w:rsidRPr="007C0894">
        <w:rPr>
          <w:rFonts w:ascii="Arial" w:hAnsi="Arial" w:cs="Arial"/>
        </w:rPr>
        <w:t xml:space="preserve">Meetings </w:t>
      </w:r>
      <w:r w:rsidR="00F62238" w:rsidRPr="007C0894">
        <w:rPr>
          <w:rFonts w:ascii="Arial" w:hAnsi="Arial" w:cs="Arial"/>
        </w:rPr>
        <w:t xml:space="preserve">will be </w:t>
      </w:r>
      <w:r w:rsidR="00D206AE" w:rsidRPr="007C0894">
        <w:rPr>
          <w:rFonts w:ascii="Arial" w:hAnsi="Arial" w:cs="Arial"/>
        </w:rPr>
        <w:t xml:space="preserve">a mix of </w:t>
      </w:r>
      <w:r w:rsidR="00CA782C" w:rsidRPr="007C0894">
        <w:rPr>
          <w:rFonts w:ascii="Arial" w:hAnsi="Arial" w:cs="Arial"/>
        </w:rPr>
        <w:t xml:space="preserve">face-to-face and </w:t>
      </w:r>
      <w:r w:rsidR="00C36E87">
        <w:rPr>
          <w:rFonts w:ascii="Arial" w:hAnsi="Arial" w:cs="Arial"/>
        </w:rPr>
        <w:t>online</w:t>
      </w:r>
      <w:r w:rsidR="00FD0382" w:rsidRPr="007C0894">
        <w:rPr>
          <w:rFonts w:ascii="Arial" w:hAnsi="Arial" w:cs="Arial"/>
        </w:rPr>
        <w:t xml:space="preserve"> and </w:t>
      </w:r>
      <w:r w:rsidR="00203D43" w:rsidRPr="007C0894">
        <w:rPr>
          <w:rFonts w:ascii="Arial" w:hAnsi="Arial" w:cs="Arial"/>
        </w:rPr>
        <w:t xml:space="preserve">will be </w:t>
      </w:r>
      <w:r w:rsidR="0020468B" w:rsidRPr="007C0894">
        <w:rPr>
          <w:rFonts w:ascii="Arial" w:hAnsi="Arial" w:cs="Arial"/>
        </w:rPr>
        <w:t>up to</w:t>
      </w:r>
      <w:r w:rsidR="00203D43" w:rsidRPr="007C0894">
        <w:rPr>
          <w:rFonts w:ascii="Arial" w:hAnsi="Arial" w:cs="Arial"/>
        </w:rPr>
        <w:t xml:space="preserve"> </w:t>
      </w:r>
      <w:r w:rsidR="00D206AE" w:rsidRPr="007C0894">
        <w:rPr>
          <w:rFonts w:ascii="Arial" w:hAnsi="Arial" w:cs="Arial"/>
        </w:rPr>
        <w:t xml:space="preserve">four </w:t>
      </w:r>
      <w:r w:rsidR="00FD0382" w:rsidRPr="007C0894">
        <w:rPr>
          <w:rFonts w:ascii="Arial" w:hAnsi="Arial" w:cs="Arial"/>
        </w:rPr>
        <w:t>hours long</w:t>
      </w:r>
      <w:r w:rsidR="00335E05" w:rsidRPr="007C0894">
        <w:rPr>
          <w:rFonts w:ascii="Arial" w:hAnsi="Arial" w:cs="Arial"/>
        </w:rPr>
        <w:t xml:space="preserve"> or as determined by the Chairperson</w:t>
      </w:r>
      <w:r w:rsidR="00CA782C" w:rsidRPr="007C0894">
        <w:rPr>
          <w:rFonts w:ascii="Arial" w:hAnsi="Arial" w:cs="Arial"/>
        </w:rPr>
        <w:t xml:space="preserve">. </w:t>
      </w:r>
    </w:p>
    <w:p w14:paraId="7BA511CD" w14:textId="65F2CEE2" w:rsidR="009672E2" w:rsidRPr="007C0894" w:rsidRDefault="009672E2" w:rsidP="000A18BA">
      <w:p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Meeting agendas and papers will be circulated </w:t>
      </w:r>
      <w:r w:rsidR="00400EC8" w:rsidRPr="007C0894">
        <w:rPr>
          <w:rFonts w:ascii="Arial" w:hAnsi="Arial" w:cs="Arial"/>
        </w:rPr>
        <w:t>one week in advance</w:t>
      </w:r>
      <w:r w:rsidR="00CC406A">
        <w:rPr>
          <w:rFonts w:ascii="Arial" w:hAnsi="Arial" w:cs="Arial"/>
        </w:rPr>
        <w:t xml:space="preserve"> where practica</w:t>
      </w:r>
      <w:r w:rsidR="00D55D98">
        <w:rPr>
          <w:rFonts w:ascii="Arial" w:hAnsi="Arial" w:cs="Arial"/>
        </w:rPr>
        <w:t>ble</w:t>
      </w:r>
      <w:r w:rsidR="00CE7B58" w:rsidRPr="007C0894">
        <w:rPr>
          <w:rFonts w:ascii="Arial" w:hAnsi="Arial" w:cs="Arial"/>
        </w:rPr>
        <w:t xml:space="preserve">, and </w:t>
      </w:r>
      <w:r w:rsidR="00876096" w:rsidRPr="007C0894">
        <w:rPr>
          <w:rFonts w:ascii="Arial" w:hAnsi="Arial" w:cs="Arial"/>
        </w:rPr>
        <w:t xml:space="preserve">draft </w:t>
      </w:r>
      <w:r w:rsidR="00CE7B58" w:rsidRPr="007C0894">
        <w:rPr>
          <w:rFonts w:ascii="Arial" w:hAnsi="Arial" w:cs="Arial"/>
        </w:rPr>
        <w:t xml:space="preserve">meeting actions and outcomes will be circulated </w:t>
      </w:r>
      <w:r w:rsidR="0020468B" w:rsidRPr="007C0894">
        <w:rPr>
          <w:rFonts w:ascii="Arial" w:hAnsi="Arial" w:cs="Arial"/>
        </w:rPr>
        <w:t>after each meeting.</w:t>
      </w:r>
    </w:p>
    <w:p w14:paraId="29D03118" w14:textId="44602350" w:rsidR="00D9350B" w:rsidRDefault="00D9350B" w:rsidP="000A18BA">
      <w:pPr>
        <w:rPr>
          <w:rFonts w:ascii="Arial" w:hAnsi="Arial" w:cs="Arial"/>
        </w:rPr>
      </w:pPr>
      <w:r w:rsidRPr="007C0894">
        <w:rPr>
          <w:rFonts w:ascii="Arial" w:hAnsi="Arial" w:cs="Arial"/>
        </w:rPr>
        <w:lastRenderedPageBreak/>
        <w:t xml:space="preserve">Members </w:t>
      </w:r>
      <w:r w:rsidR="008747FA" w:rsidRPr="007C0894">
        <w:rPr>
          <w:rFonts w:ascii="Arial" w:hAnsi="Arial" w:cs="Arial"/>
        </w:rPr>
        <w:t xml:space="preserve">may </w:t>
      </w:r>
      <w:r w:rsidRPr="007C0894">
        <w:rPr>
          <w:rFonts w:ascii="Arial" w:hAnsi="Arial" w:cs="Arial"/>
        </w:rPr>
        <w:t>be sent occasional out-of-session activit</w:t>
      </w:r>
      <w:r w:rsidR="008747FA" w:rsidRPr="007C0894">
        <w:rPr>
          <w:rFonts w:ascii="Arial" w:hAnsi="Arial" w:cs="Arial"/>
        </w:rPr>
        <w:t>ies</w:t>
      </w:r>
      <w:r w:rsidR="00A92501" w:rsidRPr="007C0894">
        <w:rPr>
          <w:rFonts w:ascii="Arial" w:hAnsi="Arial" w:cs="Arial"/>
        </w:rPr>
        <w:t>, for example, feedback on activities that</w:t>
      </w:r>
      <w:r w:rsidRPr="007C0894">
        <w:rPr>
          <w:rFonts w:ascii="Arial" w:hAnsi="Arial" w:cs="Arial"/>
        </w:rPr>
        <w:t xml:space="preserve"> may be required due to a deadline in advance of the next meeting. Responses </w:t>
      </w:r>
      <w:r w:rsidR="00A92501" w:rsidRPr="007C0894">
        <w:rPr>
          <w:rFonts w:ascii="Arial" w:hAnsi="Arial" w:cs="Arial"/>
        </w:rPr>
        <w:t xml:space="preserve">are preferred but </w:t>
      </w:r>
      <w:r w:rsidRPr="007C0894">
        <w:rPr>
          <w:rFonts w:ascii="Arial" w:hAnsi="Arial" w:cs="Arial"/>
        </w:rPr>
        <w:t>optional due to their unscheduled nature.</w:t>
      </w:r>
    </w:p>
    <w:p w14:paraId="5DFF0B2D" w14:textId="77777777" w:rsidR="00F32559" w:rsidRPr="007C0894" w:rsidRDefault="00F32559" w:rsidP="000A18BA">
      <w:pPr>
        <w:rPr>
          <w:rFonts w:ascii="Arial" w:hAnsi="Arial" w:cs="Arial"/>
        </w:rPr>
      </w:pPr>
    </w:p>
    <w:p w14:paraId="3438201B" w14:textId="0D9B9F4D" w:rsidR="004572C7" w:rsidRPr="007C0894" w:rsidRDefault="004572C7" w:rsidP="00766BD5">
      <w:pPr>
        <w:pStyle w:val="Heading1"/>
      </w:pPr>
      <w:bookmarkStart w:id="82" w:name="_Toc158020446"/>
      <w:bookmarkStart w:id="83" w:name="_Toc444002104"/>
      <w:r w:rsidRPr="007C0894">
        <w:t>Term of appointment</w:t>
      </w:r>
      <w:r w:rsidR="00152007" w:rsidRPr="007C0894">
        <w:t xml:space="preserve"> and review</w:t>
      </w:r>
      <w:bookmarkEnd w:id="82"/>
    </w:p>
    <w:p w14:paraId="08273553" w14:textId="1784EE1A" w:rsidR="00314BD7" w:rsidRPr="007C0894" w:rsidRDefault="00870145" w:rsidP="000A18BA">
      <w:p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Membership </w:t>
      </w:r>
      <w:r w:rsidR="004A2AF4" w:rsidRPr="007C0894">
        <w:rPr>
          <w:rFonts w:ascii="Arial" w:hAnsi="Arial" w:cs="Arial"/>
        </w:rPr>
        <w:t xml:space="preserve">will be for </w:t>
      </w:r>
      <w:r w:rsidR="004422A9">
        <w:rPr>
          <w:rFonts w:ascii="Arial" w:hAnsi="Arial" w:cs="Arial"/>
        </w:rPr>
        <w:t xml:space="preserve">up to </w:t>
      </w:r>
      <w:r w:rsidR="00AD7D8E" w:rsidRPr="007C0894">
        <w:rPr>
          <w:rFonts w:ascii="Arial" w:hAnsi="Arial" w:cs="Arial"/>
        </w:rPr>
        <w:t>two years</w:t>
      </w:r>
      <w:r w:rsidR="004A2AF4" w:rsidRPr="007C0894">
        <w:rPr>
          <w:rFonts w:ascii="Arial" w:hAnsi="Arial" w:cs="Arial"/>
        </w:rPr>
        <w:t xml:space="preserve">, or at the </w:t>
      </w:r>
      <w:r w:rsidR="009A1C48">
        <w:rPr>
          <w:rFonts w:ascii="Arial" w:hAnsi="Arial" w:cs="Arial"/>
        </w:rPr>
        <w:t>recommendation</w:t>
      </w:r>
      <w:r w:rsidR="004A2AF4" w:rsidRPr="007C0894">
        <w:rPr>
          <w:rFonts w:ascii="Arial" w:hAnsi="Arial" w:cs="Arial"/>
        </w:rPr>
        <w:t xml:space="preserve"> of the </w:t>
      </w:r>
      <w:r w:rsidR="009C14B0">
        <w:rPr>
          <w:rFonts w:ascii="Arial" w:hAnsi="Arial" w:cs="Arial"/>
        </w:rPr>
        <w:t>Biosecurity Strategy Executive S</w:t>
      </w:r>
      <w:r w:rsidR="004737E0" w:rsidRPr="007C0894">
        <w:rPr>
          <w:rFonts w:ascii="Arial" w:hAnsi="Arial" w:cs="Arial"/>
        </w:rPr>
        <w:t xml:space="preserve">teering </w:t>
      </w:r>
      <w:r w:rsidR="009C14B0">
        <w:rPr>
          <w:rFonts w:ascii="Arial" w:hAnsi="Arial" w:cs="Arial"/>
        </w:rPr>
        <w:t>C</w:t>
      </w:r>
      <w:r w:rsidR="004737E0" w:rsidRPr="007C0894">
        <w:rPr>
          <w:rFonts w:ascii="Arial" w:hAnsi="Arial" w:cs="Arial"/>
        </w:rPr>
        <w:t>ommittee</w:t>
      </w:r>
      <w:r w:rsidR="009A1C48">
        <w:rPr>
          <w:rFonts w:ascii="Arial" w:hAnsi="Arial" w:cs="Arial"/>
        </w:rPr>
        <w:t xml:space="preserve"> </w:t>
      </w:r>
      <w:proofErr w:type="gramStart"/>
      <w:r w:rsidR="00B01D8C">
        <w:rPr>
          <w:rFonts w:ascii="Arial" w:hAnsi="Arial" w:cs="Arial"/>
        </w:rPr>
        <w:t>subject</w:t>
      </w:r>
      <w:proofErr w:type="gramEnd"/>
      <w:r w:rsidR="00B01D8C">
        <w:rPr>
          <w:rFonts w:ascii="Arial" w:hAnsi="Arial" w:cs="Arial"/>
        </w:rPr>
        <w:t xml:space="preserve"> </w:t>
      </w:r>
      <w:r w:rsidR="009A1C48">
        <w:rPr>
          <w:rFonts w:ascii="Arial" w:hAnsi="Arial" w:cs="Arial"/>
        </w:rPr>
        <w:t>Chief Executive</w:t>
      </w:r>
      <w:r w:rsidR="00B01D8C">
        <w:rPr>
          <w:rFonts w:ascii="Arial" w:hAnsi="Arial" w:cs="Arial"/>
        </w:rPr>
        <w:t xml:space="preserve"> Agriculture Victoria approval</w:t>
      </w:r>
      <w:r w:rsidR="00314BD7" w:rsidRPr="007C0894">
        <w:rPr>
          <w:rFonts w:ascii="Arial" w:hAnsi="Arial" w:cs="Arial"/>
        </w:rPr>
        <w:t>.</w:t>
      </w:r>
    </w:p>
    <w:p w14:paraId="0D66407E" w14:textId="399AC5F3" w:rsidR="00D30CC6" w:rsidRDefault="00987415" w:rsidP="000A18BA">
      <w:pPr>
        <w:rPr>
          <w:rFonts w:ascii="Arial" w:hAnsi="Arial" w:cs="Arial"/>
        </w:rPr>
      </w:pPr>
      <w:r w:rsidRPr="007C0894">
        <w:rPr>
          <w:rFonts w:ascii="Arial" w:hAnsi="Arial" w:cs="Arial"/>
        </w:rPr>
        <w:t>A</w:t>
      </w:r>
      <w:r w:rsidR="005E5B77" w:rsidRPr="007C0894">
        <w:rPr>
          <w:rFonts w:ascii="Arial" w:hAnsi="Arial" w:cs="Arial"/>
        </w:rPr>
        <w:t xml:space="preserve"> review of the </w:t>
      </w:r>
      <w:r w:rsidR="004737E0" w:rsidRPr="007C0894">
        <w:rPr>
          <w:rFonts w:ascii="Arial" w:hAnsi="Arial" w:cs="Arial"/>
        </w:rPr>
        <w:t>BRG</w:t>
      </w:r>
      <w:r w:rsidR="00D326CE" w:rsidRPr="007C0894">
        <w:rPr>
          <w:rFonts w:ascii="Arial" w:hAnsi="Arial" w:cs="Arial"/>
        </w:rPr>
        <w:t xml:space="preserve"> initiative</w:t>
      </w:r>
      <w:r w:rsidR="005E5B77" w:rsidRPr="007C0894">
        <w:rPr>
          <w:rFonts w:ascii="Arial" w:hAnsi="Arial" w:cs="Arial"/>
        </w:rPr>
        <w:t xml:space="preserve"> will be undertaken </w:t>
      </w:r>
      <w:r w:rsidRPr="007C0894">
        <w:rPr>
          <w:rFonts w:ascii="Arial" w:hAnsi="Arial" w:cs="Arial"/>
        </w:rPr>
        <w:t xml:space="preserve">prior to </w:t>
      </w:r>
      <w:r w:rsidR="004C1059">
        <w:rPr>
          <w:rFonts w:ascii="Arial" w:hAnsi="Arial" w:cs="Arial"/>
        </w:rPr>
        <w:t>the end of the term of appointment</w:t>
      </w:r>
      <w:r w:rsidRPr="007C0894">
        <w:rPr>
          <w:rFonts w:ascii="Arial" w:hAnsi="Arial" w:cs="Arial"/>
        </w:rPr>
        <w:t xml:space="preserve">, with </w:t>
      </w:r>
      <w:r w:rsidR="002C7F6A" w:rsidRPr="007C0894">
        <w:rPr>
          <w:rFonts w:ascii="Arial" w:hAnsi="Arial" w:cs="Arial"/>
        </w:rPr>
        <w:t xml:space="preserve">recommendations to be made </w:t>
      </w:r>
      <w:r w:rsidR="005479C0" w:rsidRPr="007C0894">
        <w:rPr>
          <w:rFonts w:ascii="Arial" w:hAnsi="Arial" w:cs="Arial"/>
        </w:rPr>
        <w:t xml:space="preserve">regarding </w:t>
      </w:r>
      <w:r w:rsidR="00A51575">
        <w:rPr>
          <w:rFonts w:ascii="Arial" w:hAnsi="Arial" w:cs="Arial"/>
        </w:rPr>
        <w:t xml:space="preserve">continuation of the BRG, </w:t>
      </w:r>
      <w:r w:rsidR="00D326CE" w:rsidRPr="007C0894">
        <w:rPr>
          <w:rFonts w:ascii="Arial" w:hAnsi="Arial" w:cs="Arial"/>
        </w:rPr>
        <w:t>scope</w:t>
      </w:r>
      <w:r w:rsidR="009E4FFA" w:rsidRPr="007C0894">
        <w:rPr>
          <w:rFonts w:ascii="Arial" w:hAnsi="Arial" w:cs="Arial"/>
        </w:rPr>
        <w:t xml:space="preserve">, </w:t>
      </w:r>
      <w:proofErr w:type="gramStart"/>
      <w:r w:rsidR="009E4FFA" w:rsidRPr="007C0894">
        <w:rPr>
          <w:rFonts w:ascii="Arial" w:hAnsi="Arial" w:cs="Arial"/>
        </w:rPr>
        <w:t>membership</w:t>
      </w:r>
      <w:proofErr w:type="gramEnd"/>
      <w:r w:rsidR="00D326CE" w:rsidRPr="007C0894">
        <w:rPr>
          <w:rFonts w:ascii="Arial" w:hAnsi="Arial" w:cs="Arial"/>
        </w:rPr>
        <w:t xml:space="preserve"> and responsibilities</w:t>
      </w:r>
      <w:r w:rsidR="00DA5028" w:rsidRPr="007C0894">
        <w:rPr>
          <w:rFonts w:ascii="Arial" w:hAnsi="Arial" w:cs="Arial"/>
        </w:rPr>
        <w:t>.</w:t>
      </w:r>
    </w:p>
    <w:p w14:paraId="71E57DD7" w14:textId="7624E029" w:rsidR="00070564" w:rsidRDefault="00B75998" w:rsidP="000A18BA">
      <w:pPr>
        <w:rPr>
          <w:rFonts w:ascii="Arial" w:hAnsi="Arial" w:cs="Arial"/>
        </w:rPr>
      </w:pPr>
      <w:r w:rsidRPr="00B75998">
        <w:rPr>
          <w:rFonts w:ascii="Arial" w:hAnsi="Arial" w:cs="Arial"/>
        </w:rPr>
        <w:t xml:space="preserve">Members are eligible for reappointment subject to the consideration of the </w:t>
      </w:r>
      <w:r w:rsidR="00300E86">
        <w:rPr>
          <w:rFonts w:ascii="Arial" w:hAnsi="Arial" w:cs="Arial"/>
        </w:rPr>
        <w:t>Chief Executive</w:t>
      </w:r>
      <w:r w:rsidRPr="00B75998">
        <w:rPr>
          <w:rFonts w:ascii="Arial" w:hAnsi="Arial" w:cs="Arial"/>
        </w:rPr>
        <w:t>, Agriculture Victoria.</w:t>
      </w:r>
    </w:p>
    <w:p w14:paraId="38EE763F" w14:textId="77777777" w:rsidR="00F32559" w:rsidRPr="007C0894" w:rsidRDefault="00F32559" w:rsidP="000A18BA">
      <w:pPr>
        <w:rPr>
          <w:rFonts w:ascii="Arial" w:hAnsi="Arial" w:cs="Arial"/>
        </w:rPr>
      </w:pPr>
    </w:p>
    <w:p w14:paraId="6BBC6150" w14:textId="4C5880F0" w:rsidR="00D30CC6" w:rsidRPr="007C0894" w:rsidRDefault="00D30CC6" w:rsidP="00766BD5">
      <w:pPr>
        <w:pStyle w:val="Heading1"/>
      </w:pPr>
      <w:bookmarkStart w:id="84" w:name="_Toc158020447"/>
      <w:r w:rsidRPr="007C0894">
        <w:t>Re</w:t>
      </w:r>
      <w:r w:rsidR="005E5130" w:rsidRPr="007C0894">
        <w:t>mun</w:t>
      </w:r>
      <w:r w:rsidRPr="007C0894">
        <w:t>eration and expenses</w:t>
      </w:r>
      <w:bookmarkEnd w:id="84"/>
      <w:r w:rsidRPr="007C0894">
        <w:t xml:space="preserve"> </w:t>
      </w:r>
    </w:p>
    <w:p w14:paraId="08BC535A" w14:textId="2AE55176" w:rsidR="00757014" w:rsidRDefault="00F90163" w:rsidP="000A18BA">
      <w:pPr>
        <w:rPr>
          <w:rFonts w:ascii="Arial" w:hAnsi="Arial" w:cs="Arial"/>
        </w:rPr>
      </w:pPr>
      <w:r>
        <w:rPr>
          <w:rFonts w:ascii="Arial" w:hAnsi="Arial" w:cs="Arial"/>
        </w:rPr>
        <w:t>BRG m</w:t>
      </w:r>
      <w:r w:rsidR="00B76A6E" w:rsidRPr="00B76A6E">
        <w:rPr>
          <w:rFonts w:ascii="Arial" w:hAnsi="Arial" w:cs="Arial"/>
        </w:rPr>
        <w:t xml:space="preserve">embers </w:t>
      </w:r>
      <w:r w:rsidR="00BE3F9B">
        <w:rPr>
          <w:rFonts w:ascii="Arial" w:hAnsi="Arial" w:cs="Arial"/>
        </w:rPr>
        <w:t xml:space="preserve">participating </w:t>
      </w:r>
      <w:r w:rsidR="00BD5F3A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="005930D5">
        <w:rPr>
          <w:rFonts w:ascii="Arial" w:hAnsi="Arial" w:cs="Arial"/>
        </w:rPr>
        <w:t>their</w:t>
      </w:r>
      <w:r w:rsidR="00BD5F3A">
        <w:rPr>
          <w:rFonts w:ascii="Arial" w:hAnsi="Arial" w:cs="Arial"/>
        </w:rPr>
        <w:t xml:space="preserve"> capacity as a community group</w:t>
      </w:r>
      <w:r w:rsidR="00BE3F9B">
        <w:rPr>
          <w:rFonts w:ascii="Arial" w:hAnsi="Arial" w:cs="Arial"/>
        </w:rPr>
        <w:t xml:space="preserve"> volunt</w:t>
      </w:r>
      <w:r w:rsidR="00BD5F3A">
        <w:rPr>
          <w:rFonts w:ascii="Arial" w:hAnsi="Arial" w:cs="Arial"/>
        </w:rPr>
        <w:t>eer</w:t>
      </w:r>
      <w:r w:rsidR="00BE3F9B">
        <w:rPr>
          <w:rFonts w:ascii="Arial" w:hAnsi="Arial" w:cs="Arial"/>
        </w:rPr>
        <w:t xml:space="preserve"> </w:t>
      </w:r>
      <w:r w:rsidR="00B76A6E" w:rsidRPr="00B76A6E">
        <w:rPr>
          <w:rFonts w:ascii="Arial" w:hAnsi="Arial" w:cs="Arial"/>
        </w:rPr>
        <w:t xml:space="preserve">are eligible for remuneration. The </w:t>
      </w:r>
      <w:r w:rsidR="00111996">
        <w:rPr>
          <w:rFonts w:ascii="Arial" w:hAnsi="Arial" w:cs="Arial"/>
        </w:rPr>
        <w:t>BRG</w:t>
      </w:r>
      <w:r w:rsidR="00B76A6E" w:rsidRPr="00B76A6E">
        <w:rPr>
          <w:rFonts w:ascii="Arial" w:hAnsi="Arial" w:cs="Arial"/>
        </w:rPr>
        <w:t xml:space="preserve"> is categorised as Schedule C</w:t>
      </w:r>
      <w:r w:rsidR="00E7598E">
        <w:rPr>
          <w:rFonts w:ascii="Arial" w:hAnsi="Arial" w:cs="Arial"/>
        </w:rPr>
        <w:t xml:space="preserve"> Band</w:t>
      </w:r>
      <w:r w:rsidR="00B76A6E" w:rsidRPr="00B76A6E">
        <w:rPr>
          <w:rFonts w:ascii="Arial" w:hAnsi="Arial" w:cs="Arial"/>
        </w:rPr>
        <w:t xml:space="preserve"> 3 under the Victorian Government’s Appointment and Remuneration Guidelines. Eligible members will receive sitting fees </w:t>
      </w:r>
      <w:r w:rsidR="00E7598E" w:rsidRPr="00E7598E">
        <w:rPr>
          <w:rFonts w:ascii="Arial" w:hAnsi="Arial" w:cs="Arial"/>
        </w:rPr>
        <w:t>consistent with the range under the Schedule C Band 3</w:t>
      </w:r>
      <w:r w:rsidR="00B76A6E" w:rsidRPr="00B76A6E">
        <w:rPr>
          <w:rFonts w:ascii="Arial" w:hAnsi="Arial" w:cs="Arial"/>
        </w:rPr>
        <w:t>.</w:t>
      </w:r>
      <w:r w:rsidR="00F75F8A" w:rsidRPr="007C0894">
        <w:rPr>
          <w:rFonts w:ascii="Arial" w:hAnsi="Arial" w:cs="Arial"/>
        </w:rPr>
        <w:t xml:space="preserve"> </w:t>
      </w:r>
      <w:r w:rsidR="00D23BD9">
        <w:rPr>
          <w:rFonts w:ascii="Arial" w:hAnsi="Arial" w:cs="Arial"/>
        </w:rPr>
        <w:t>C</w:t>
      </w:r>
      <w:r w:rsidR="00D23BD9" w:rsidRPr="00D23BD9">
        <w:rPr>
          <w:rFonts w:ascii="Arial" w:hAnsi="Arial" w:cs="Arial"/>
        </w:rPr>
        <w:t>onsideration will be given to annual remuneration increases based on criteria determined under the Appointment and Remuneration Guidelines.</w:t>
      </w:r>
    </w:p>
    <w:p w14:paraId="778817C1" w14:textId="77777777" w:rsidR="00F84270" w:rsidRDefault="00B53D88" w:rsidP="000A18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members, whether </w:t>
      </w:r>
      <w:r w:rsidR="00276D52">
        <w:rPr>
          <w:rFonts w:ascii="Arial" w:hAnsi="Arial" w:cs="Arial"/>
        </w:rPr>
        <w:t>re</w:t>
      </w:r>
      <w:r w:rsidR="00795444">
        <w:rPr>
          <w:rFonts w:ascii="Arial" w:hAnsi="Arial" w:cs="Arial"/>
        </w:rPr>
        <w:t>mun</w:t>
      </w:r>
      <w:r w:rsidR="00276D52">
        <w:rPr>
          <w:rFonts w:ascii="Arial" w:hAnsi="Arial" w:cs="Arial"/>
        </w:rPr>
        <w:t xml:space="preserve">erated or </w:t>
      </w:r>
      <w:r w:rsidR="00795444">
        <w:rPr>
          <w:rFonts w:ascii="Arial" w:hAnsi="Arial" w:cs="Arial"/>
        </w:rPr>
        <w:t xml:space="preserve">unremunerated, </w:t>
      </w:r>
      <w:r w:rsidR="00CD0BC6">
        <w:rPr>
          <w:rFonts w:ascii="Arial" w:hAnsi="Arial" w:cs="Arial"/>
        </w:rPr>
        <w:t>are eligible for</w:t>
      </w:r>
      <w:r w:rsidR="00CE6597">
        <w:rPr>
          <w:rFonts w:ascii="Arial" w:hAnsi="Arial" w:cs="Arial"/>
        </w:rPr>
        <w:t xml:space="preserve"> r</w:t>
      </w:r>
      <w:r w:rsidR="00F75F8A" w:rsidRPr="007C0894">
        <w:rPr>
          <w:rFonts w:ascii="Arial" w:hAnsi="Arial" w:cs="Arial"/>
        </w:rPr>
        <w:t xml:space="preserve">eimbursement for </w:t>
      </w:r>
      <w:r w:rsidR="0075052A" w:rsidRPr="007C0894">
        <w:rPr>
          <w:rFonts w:ascii="Arial" w:hAnsi="Arial" w:cs="Arial"/>
        </w:rPr>
        <w:t xml:space="preserve">any out-of-pocket </w:t>
      </w:r>
      <w:r w:rsidR="00F75F8A" w:rsidRPr="007C0894">
        <w:rPr>
          <w:rFonts w:ascii="Arial" w:hAnsi="Arial" w:cs="Arial"/>
        </w:rPr>
        <w:t>meeting expenses</w:t>
      </w:r>
      <w:r w:rsidR="00CE6597">
        <w:rPr>
          <w:rFonts w:ascii="Arial" w:hAnsi="Arial" w:cs="Arial"/>
        </w:rPr>
        <w:t>. These will</w:t>
      </w:r>
      <w:r w:rsidR="00F75F8A" w:rsidRPr="007C0894">
        <w:rPr>
          <w:rFonts w:ascii="Arial" w:hAnsi="Arial" w:cs="Arial"/>
        </w:rPr>
        <w:t xml:space="preserve"> be paid at rates that apply to </w:t>
      </w:r>
      <w:r w:rsidR="0064353E" w:rsidRPr="007C0894">
        <w:rPr>
          <w:rFonts w:ascii="Arial" w:hAnsi="Arial" w:cs="Arial"/>
        </w:rPr>
        <w:t xml:space="preserve">DEECA </w:t>
      </w:r>
      <w:r w:rsidR="00F75F8A" w:rsidRPr="007C0894">
        <w:rPr>
          <w:rFonts w:ascii="Arial" w:hAnsi="Arial" w:cs="Arial"/>
        </w:rPr>
        <w:t>employees for the provision of allowances for travelling and personal expenses</w:t>
      </w:r>
      <w:r w:rsidR="00806948" w:rsidRPr="007C0894">
        <w:rPr>
          <w:rFonts w:ascii="Arial" w:hAnsi="Arial" w:cs="Arial"/>
        </w:rPr>
        <w:t xml:space="preserve">, </w:t>
      </w:r>
      <w:r w:rsidR="00AA6C30" w:rsidRPr="007C0894">
        <w:rPr>
          <w:rFonts w:ascii="Arial" w:hAnsi="Arial" w:cs="Arial"/>
        </w:rPr>
        <w:t xml:space="preserve">in accordance with </w:t>
      </w:r>
      <w:r w:rsidR="00632CB5" w:rsidRPr="007C0894">
        <w:rPr>
          <w:rFonts w:ascii="Arial" w:hAnsi="Arial" w:cs="Arial"/>
        </w:rPr>
        <w:t xml:space="preserve">the </w:t>
      </w:r>
      <w:r w:rsidR="0064353E" w:rsidRPr="007C0894">
        <w:rPr>
          <w:rFonts w:ascii="Arial" w:hAnsi="Arial" w:cs="Arial"/>
        </w:rPr>
        <w:t xml:space="preserve">DEECA </w:t>
      </w:r>
      <w:r w:rsidR="00E102F8" w:rsidRPr="007C0894">
        <w:rPr>
          <w:rFonts w:ascii="Arial" w:hAnsi="Arial" w:cs="Arial"/>
        </w:rPr>
        <w:t>Domestic Travel Policy</w:t>
      </w:r>
      <w:r w:rsidR="00F75F8A" w:rsidRPr="007C0894">
        <w:rPr>
          <w:rFonts w:ascii="Arial" w:hAnsi="Arial" w:cs="Arial"/>
        </w:rPr>
        <w:t>.</w:t>
      </w:r>
      <w:r w:rsidR="00F66BED" w:rsidRPr="007C0894">
        <w:rPr>
          <w:rFonts w:ascii="Arial" w:hAnsi="Arial" w:cs="Arial"/>
        </w:rPr>
        <w:t xml:space="preserve"> </w:t>
      </w:r>
    </w:p>
    <w:p w14:paraId="4F52994C" w14:textId="1ABB6BC6" w:rsidR="00F66BED" w:rsidRDefault="00F84270" w:rsidP="000A18BA">
      <w:p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Any travel and accommodation required for face-to-face meetings will be arranged by the BRG Secretariat. </w:t>
      </w:r>
      <w:r w:rsidR="00C206D0" w:rsidRPr="007C0894">
        <w:rPr>
          <w:rFonts w:ascii="Arial" w:hAnsi="Arial" w:cs="Arial"/>
        </w:rPr>
        <w:t xml:space="preserve">Reimbursement of </w:t>
      </w:r>
      <w:r w:rsidR="00CE6597">
        <w:rPr>
          <w:rFonts w:ascii="Arial" w:hAnsi="Arial" w:cs="Arial"/>
        </w:rPr>
        <w:t xml:space="preserve">each member’s </w:t>
      </w:r>
      <w:r w:rsidR="00C206D0" w:rsidRPr="007C0894">
        <w:rPr>
          <w:rFonts w:ascii="Arial" w:hAnsi="Arial" w:cs="Arial"/>
        </w:rPr>
        <w:t xml:space="preserve">expenses must be agreed to in advance </w:t>
      </w:r>
      <w:r w:rsidR="002F5D5C" w:rsidRPr="007C0894">
        <w:rPr>
          <w:rFonts w:ascii="Arial" w:hAnsi="Arial" w:cs="Arial"/>
        </w:rPr>
        <w:t xml:space="preserve">with the Chairperson </w:t>
      </w:r>
      <w:r w:rsidR="00CB4E38" w:rsidRPr="007C0894">
        <w:rPr>
          <w:rFonts w:ascii="Arial" w:hAnsi="Arial" w:cs="Arial"/>
        </w:rPr>
        <w:t>via the Secretariat</w:t>
      </w:r>
      <w:r w:rsidR="002F5D5C" w:rsidRPr="007C0894">
        <w:rPr>
          <w:rFonts w:ascii="Arial" w:hAnsi="Arial" w:cs="Arial"/>
        </w:rPr>
        <w:t xml:space="preserve">. </w:t>
      </w:r>
    </w:p>
    <w:p w14:paraId="4F7416EE" w14:textId="77777777" w:rsidR="00F32559" w:rsidRPr="007C0894" w:rsidRDefault="00F32559" w:rsidP="000A18BA">
      <w:pPr>
        <w:rPr>
          <w:rFonts w:ascii="Arial" w:hAnsi="Arial" w:cs="Arial"/>
        </w:rPr>
      </w:pPr>
    </w:p>
    <w:p w14:paraId="658A1E7E" w14:textId="26C4ECC7" w:rsidR="007A71B8" w:rsidRPr="007C0894" w:rsidRDefault="007A71B8" w:rsidP="00766BD5">
      <w:pPr>
        <w:pStyle w:val="Heading1"/>
      </w:pPr>
      <w:bookmarkStart w:id="85" w:name="_Toc158020448"/>
      <w:r w:rsidRPr="007C0894">
        <w:t>Delegation</w:t>
      </w:r>
      <w:bookmarkEnd w:id="83"/>
      <w:bookmarkEnd w:id="85"/>
    </w:p>
    <w:p w14:paraId="32FD2D87" w14:textId="042DE805" w:rsidR="00DB5FE7" w:rsidRDefault="003E2166" w:rsidP="000A18BA">
      <w:pPr>
        <w:rPr>
          <w:rFonts w:ascii="Arial" w:hAnsi="Arial" w:cs="Arial"/>
        </w:rPr>
      </w:pPr>
      <w:r w:rsidRPr="007C0894">
        <w:rPr>
          <w:rFonts w:ascii="Arial" w:hAnsi="Arial" w:cs="Arial"/>
        </w:rPr>
        <w:t>M</w:t>
      </w:r>
      <w:r w:rsidR="007A71B8" w:rsidRPr="007C0894">
        <w:rPr>
          <w:rFonts w:ascii="Arial" w:hAnsi="Arial" w:cs="Arial"/>
        </w:rPr>
        <w:t xml:space="preserve">embers shall not delegate attendance at meetings </w:t>
      </w:r>
      <w:r w:rsidR="005A0334">
        <w:rPr>
          <w:rFonts w:ascii="Arial" w:hAnsi="Arial" w:cs="Arial"/>
        </w:rPr>
        <w:t>without the approval of</w:t>
      </w:r>
      <w:r w:rsidR="00591078" w:rsidRPr="007C0894">
        <w:rPr>
          <w:rFonts w:ascii="Arial" w:hAnsi="Arial" w:cs="Arial"/>
        </w:rPr>
        <w:t xml:space="preserve"> the </w:t>
      </w:r>
      <w:r w:rsidR="00C961D8" w:rsidRPr="007C0894">
        <w:rPr>
          <w:rFonts w:ascii="Arial" w:hAnsi="Arial" w:cs="Arial"/>
        </w:rPr>
        <w:t>C</w:t>
      </w:r>
      <w:r w:rsidR="00591078" w:rsidRPr="007C0894">
        <w:rPr>
          <w:rFonts w:ascii="Arial" w:hAnsi="Arial" w:cs="Arial"/>
        </w:rPr>
        <w:t>hairperson</w:t>
      </w:r>
      <w:r w:rsidR="001F25C9">
        <w:rPr>
          <w:rFonts w:ascii="Arial" w:hAnsi="Arial" w:cs="Arial"/>
        </w:rPr>
        <w:t xml:space="preserve"> in advance of the meeting day</w:t>
      </w:r>
      <w:r w:rsidR="007A71B8" w:rsidRPr="007C0894">
        <w:rPr>
          <w:rFonts w:ascii="Arial" w:hAnsi="Arial" w:cs="Arial"/>
        </w:rPr>
        <w:t xml:space="preserve">. </w:t>
      </w:r>
      <w:r w:rsidR="00802B17" w:rsidRPr="007C0894">
        <w:rPr>
          <w:rFonts w:ascii="Arial" w:hAnsi="Arial" w:cs="Arial"/>
        </w:rPr>
        <w:t xml:space="preserve">When proposing a delegate, members should ensure they are suitably experienced, </w:t>
      </w:r>
      <w:r w:rsidR="00E83A50" w:rsidRPr="007C0894">
        <w:rPr>
          <w:rFonts w:ascii="Arial" w:hAnsi="Arial" w:cs="Arial"/>
        </w:rPr>
        <w:t xml:space="preserve">and have </w:t>
      </w:r>
      <w:r w:rsidR="00802B17" w:rsidRPr="007C0894">
        <w:rPr>
          <w:rFonts w:ascii="Arial" w:hAnsi="Arial" w:cs="Arial"/>
        </w:rPr>
        <w:t xml:space="preserve">appropriate knowledge and responsibilities. </w:t>
      </w:r>
    </w:p>
    <w:p w14:paraId="43910155" w14:textId="784A0B2C" w:rsidR="00A65F10" w:rsidRDefault="00B81E0A" w:rsidP="000A18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Delegates </w:t>
      </w:r>
      <w:r w:rsidR="00DB5FE7">
        <w:rPr>
          <w:rFonts w:ascii="Arial" w:hAnsi="Arial" w:cs="Arial"/>
        </w:rPr>
        <w:t xml:space="preserve">will have the same roles and responsibilities as members, as outlined in section </w:t>
      </w:r>
      <w:r w:rsidR="00DB5FE7">
        <w:rPr>
          <w:rFonts w:ascii="Arial" w:hAnsi="Arial" w:cs="Arial"/>
        </w:rPr>
        <w:fldChar w:fldCharType="begin"/>
      </w:r>
      <w:r w:rsidR="00DB5FE7">
        <w:rPr>
          <w:rFonts w:ascii="Arial" w:hAnsi="Arial" w:cs="Arial"/>
        </w:rPr>
        <w:instrText xml:space="preserve"> REF _Ref157590892 \r \h </w:instrText>
      </w:r>
      <w:r w:rsidR="00DB5FE7">
        <w:rPr>
          <w:rFonts w:ascii="Arial" w:hAnsi="Arial" w:cs="Arial"/>
        </w:rPr>
      </w:r>
      <w:r w:rsidR="00DB5FE7">
        <w:rPr>
          <w:rFonts w:ascii="Arial" w:hAnsi="Arial" w:cs="Arial"/>
        </w:rPr>
        <w:fldChar w:fldCharType="separate"/>
      </w:r>
      <w:r w:rsidR="00D21D50">
        <w:rPr>
          <w:rFonts w:ascii="Arial" w:hAnsi="Arial" w:cs="Arial"/>
        </w:rPr>
        <w:t>6.1</w:t>
      </w:r>
      <w:r w:rsidR="00DB5FE7">
        <w:rPr>
          <w:rFonts w:ascii="Arial" w:hAnsi="Arial" w:cs="Arial"/>
        </w:rPr>
        <w:fldChar w:fldCharType="end"/>
      </w:r>
      <w:r w:rsidR="00DB5FE7">
        <w:rPr>
          <w:rFonts w:ascii="Arial" w:hAnsi="Arial" w:cs="Arial"/>
        </w:rPr>
        <w:t xml:space="preserve">. </w:t>
      </w:r>
      <w:r w:rsidR="00802B17" w:rsidRPr="007C0894">
        <w:rPr>
          <w:rFonts w:ascii="Arial" w:hAnsi="Arial" w:cs="Arial"/>
        </w:rPr>
        <w:t>Delegates are responsible for sharing outcomes of any meeting they attend with their member.</w:t>
      </w:r>
    </w:p>
    <w:p w14:paraId="0F697A8C" w14:textId="77777777" w:rsidR="00F32559" w:rsidRPr="007C0894" w:rsidRDefault="00F32559" w:rsidP="000A18BA">
      <w:pPr>
        <w:rPr>
          <w:rFonts w:ascii="Arial" w:hAnsi="Arial" w:cs="Arial"/>
        </w:rPr>
      </w:pPr>
    </w:p>
    <w:p w14:paraId="3BE51773" w14:textId="04214ED0" w:rsidR="00A81A6F" w:rsidRPr="007C0894" w:rsidRDefault="00A81A6F" w:rsidP="00766BD5">
      <w:pPr>
        <w:pStyle w:val="Heading1"/>
      </w:pPr>
      <w:bookmarkStart w:id="86" w:name="_Toc158020449"/>
      <w:bookmarkStart w:id="87" w:name="_Ref81997056"/>
      <w:bookmarkStart w:id="88" w:name="_Ref81997099"/>
      <w:bookmarkStart w:id="89" w:name="_Ref81997111"/>
      <w:r w:rsidRPr="007C0894">
        <w:lastRenderedPageBreak/>
        <w:t>Probity</w:t>
      </w:r>
      <w:bookmarkEnd w:id="86"/>
      <w:r w:rsidRPr="007C0894">
        <w:t xml:space="preserve"> </w:t>
      </w:r>
    </w:p>
    <w:p w14:paraId="0CD939C3" w14:textId="19295647" w:rsidR="00A81A6F" w:rsidRDefault="004F0A66" w:rsidP="000A18BA">
      <w:pPr>
        <w:rPr>
          <w:rFonts w:ascii="Arial" w:hAnsi="Arial" w:cs="Arial"/>
        </w:rPr>
      </w:pPr>
      <w:r w:rsidRPr="007C0894">
        <w:rPr>
          <w:rFonts w:ascii="Arial" w:hAnsi="Arial" w:cs="Arial"/>
        </w:rPr>
        <w:t>Members will be required to undertake</w:t>
      </w:r>
      <w:r w:rsidR="00A81A6F" w:rsidRPr="007C0894">
        <w:rPr>
          <w:rFonts w:ascii="Arial" w:hAnsi="Arial" w:cs="Arial"/>
        </w:rPr>
        <w:t xml:space="preserve"> probity checks </w:t>
      </w:r>
      <w:r w:rsidR="004E6F80">
        <w:rPr>
          <w:rFonts w:ascii="Arial" w:hAnsi="Arial" w:cs="Arial"/>
        </w:rPr>
        <w:t xml:space="preserve">as determined by </w:t>
      </w:r>
      <w:r w:rsidR="00086350">
        <w:rPr>
          <w:rFonts w:ascii="Arial" w:hAnsi="Arial" w:cs="Arial"/>
        </w:rPr>
        <w:t>DEECA</w:t>
      </w:r>
      <w:r w:rsidR="004E6F80">
        <w:rPr>
          <w:rFonts w:ascii="Arial" w:hAnsi="Arial" w:cs="Arial"/>
        </w:rPr>
        <w:t xml:space="preserve"> </w:t>
      </w:r>
      <w:r w:rsidR="00A81A6F" w:rsidRPr="007C0894">
        <w:rPr>
          <w:rFonts w:ascii="Arial" w:hAnsi="Arial" w:cs="Arial"/>
        </w:rPr>
        <w:t xml:space="preserve">and </w:t>
      </w:r>
      <w:r w:rsidR="004E6F80">
        <w:rPr>
          <w:rFonts w:ascii="Arial" w:hAnsi="Arial" w:cs="Arial"/>
        </w:rPr>
        <w:t xml:space="preserve">must </w:t>
      </w:r>
      <w:r w:rsidRPr="007C0894">
        <w:rPr>
          <w:rFonts w:ascii="Arial" w:hAnsi="Arial" w:cs="Arial"/>
        </w:rPr>
        <w:t xml:space="preserve">complete a </w:t>
      </w:r>
      <w:r w:rsidR="00A81A6F" w:rsidRPr="007C0894">
        <w:rPr>
          <w:rFonts w:ascii="Arial" w:hAnsi="Arial" w:cs="Arial"/>
        </w:rPr>
        <w:t>declaration of private interests</w:t>
      </w:r>
      <w:r w:rsidRPr="007C0894">
        <w:rPr>
          <w:rFonts w:ascii="Arial" w:hAnsi="Arial" w:cs="Arial"/>
        </w:rPr>
        <w:t xml:space="preserve"> prior to the first meeting</w:t>
      </w:r>
      <w:r w:rsidR="00A81A6F" w:rsidRPr="007C0894">
        <w:rPr>
          <w:rFonts w:ascii="Arial" w:hAnsi="Arial" w:cs="Arial"/>
        </w:rPr>
        <w:t xml:space="preserve">. </w:t>
      </w:r>
    </w:p>
    <w:p w14:paraId="0CD9CAF1" w14:textId="77777777" w:rsidR="00F32559" w:rsidRPr="007C0894" w:rsidRDefault="00F32559" w:rsidP="000A18BA">
      <w:pPr>
        <w:rPr>
          <w:rFonts w:ascii="Arial" w:hAnsi="Arial" w:cs="Arial"/>
        </w:rPr>
      </w:pPr>
    </w:p>
    <w:p w14:paraId="7141B416" w14:textId="58DD4677" w:rsidR="000F6063" w:rsidRPr="007C0894" w:rsidRDefault="000F6063" w:rsidP="00766BD5">
      <w:pPr>
        <w:pStyle w:val="Heading1"/>
      </w:pPr>
      <w:bookmarkStart w:id="90" w:name="_Ref86327344"/>
      <w:bookmarkStart w:id="91" w:name="_Toc158020450"/>
      <w:r w:rsidRPr="007C0894">
        <w:t>Confidentiality</w:t>
      </w:r>
      <w:bookmarkEnd w:id="87"/>
      <w:bookmarkEnd w:id="88"/>
      <w:bookmarkEnd w:id="89"/>
      <w:bookmarkEnd w:id="90"/>
      <w:bookmarkEnd w:id="91"/>
    </w:p>
    <w:p w14:paraId="7D9A1731" w14:textId="4750BB10" w:rsidR="00C00C58" w:rsidRPr="007C0894" w:rsidRDefault="00004461" w:rsidP="000A18BA">
      <w:pPr>
        <w:rPr>
          <w:rFonts w:ascii="Arial" w:hAnsi="Arial" w:cs="Arial"/>
        </w:rPr>
      </w:pPr>
      <w:r w:rsidRPr="007C0894">
        <w:rPr>
          <w:rFonts w:ascii="Arial" w:hAnsi="Arial" w:cs="Arial"/>
        </w:rPr>
        <w:t>Any</w:t>
      </w:r>
      <w:r w:rsidR="00BB49EB" w:rsidRPr="007C0894">
        <w:rPr>
          <w:rFonts w:ascii="Arial" w:hAnsi="Arial" w:cs="Arial"/>
        </w:rPr>
        <w:t xml:space="preserve"> </w:t>
      </w:r>
      <w:r w:rsidR="00E63E32" w:rsidRPr="007C0894">
        <w:rPr>
          <w:rFonts w:ascii="Arial" w:hAnsi="Arial" w:cs="Arial"/>
        </w:rPr>
        <w:t>information (written or verbal) that is</w:t>
      </w:r>
      <w:r w:rsidR="00BB49EB" w:rsidRPr="007C0894">
        <w:rPr>
          <w:rFonts w:ascii="Arial" w:hAnsi="Arial" w:cs="Arial"/>
        </w:rPr>
        <w:t xml:space="preserve"> </w:t>
      </w:r>
      <w:r w:rsidR="00E63E32" w:rsidRPr="007C0894">
        <w:rPr>
          <w:rFonts w:ascii="Arial" w:hAnsi="Arial" w:cs="Arial"/>
        </w:rPr>
        <w:t>confidential</w:t>
      </w:r>
      <w:r w:rsidR="00C25D61" w:rsidRPr="007C0894">
        <w:rPr>
          <w:rFonts w:ascii="Arial" w:hAnsi="Arial" w:cs="Arial"/>
        </w:rPr>
        <w:t xml:space="preserve"> will be </w:t>
      </w:r>
      <w:r w:rsidR="00B1064B" w:rsidRPr="007C0894">
        <w:rPr>
          <w:rFonts w:ascii="Arial" w:hAnsi="Arial" w:cs="Arial"/>
        </w:rPr>
        <w:t xml:space="preserve">identified </w:t>
      </w:r>
      <w:r w:rsidR="00E63E32" w:rsidRPr="007C0894">
        <w:rPr>
          <w:rFonts w:ascii="Arial" w:hAnsi="Arial" w:cs="Arial"/>
        </w:rPr>
        <w:t>by the Chairperson at the start of the agenda item</w:t>
      </w:r>
      <w:r w:rsidRPr="007C0894">
        <w:rPr>
          <w:rFonts w:ascii="Arial" w:hAnsi="Arial" w:cs="Arial"/>
        </w:rPr>
        <w:t xml:space="preserve"> </w:t>
      </w:r>
      <w:r w:rsidR="00C00C58" w:rsidRPr="007C0894">
        <w:rPr>
          <w:rFonts w:ascii="Arial" w:hAnsi="Arial" w:cs="Arial"/>
        </w:rPr>
        <w:t xml:space="preserve">and must not be shared beyond </w:t>
      </w:r>
      <w:r w:rsidR="00307D27" w:rsidRPr="007C0894">
        <w:rPr>
          <w:rFonts w:ascii="Arial" w:hAnsi="Arial" w:cs="Arial"/>
        </w:rPr>
        <w:t xml:space="preserve">the </w:t>
      </w:r>
      <w:r w:rsidR="009D64D0" w:rsidRPr="007C0894">
        <w:rPr>
          <w:rFonts w:ascii="Arial" w:hAnsi="Arial" w:cs="Arial"/>
        </w:rPr>
        <w:t>BRG</w:t>
      </w:r>
      <w:r w:rsidR="00C00C58" w:rsidRPr="007C0894">
        <w:rPr>
          <w:rFonts w:ascii="Arial" w:hAnsi="Arial" w:cs="Arial"/>
        </w:rPr>
        <w:t xml:space="preserve"> without the direction or approval of the </w:t>
      </w:r>
      <w:r w:rsidR="002545A8" w:rsidRPr="007C0894">
        <w:rPr>
          <w:rFonts w:ascii="Arial" w:hAnsi="Arial" w:cs="Arial"/>
        </w:rPr>
        <w:t>C</w:t>
      </w:r>
      <w:r w:rsidR="00C00C58" w:rsidRPr="007C0894">
        <w:rPr>
          <w:rFonts w:ascii="Arial" w:hAnsi="Arial" w:cs="Arial"/>
        </w:rPr>
        <w:t xml:space="preserve">hairperson. </w:t>
      </w:r>
    </w:p>
    <w:p w14:paraId="667CBD31" w14:textId="508B3740" w:rsidR="00D11881" w:rsidRPr="007C0894" w:rsidRDefault="00D11881" w:rsidP="000A18BA">
      <w:p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Clarity may be needed where information (verbal or written) is </w:t>
      </w:r>
      <w:r w:rsidR="00436E5C" w:rsidRPr="007C0894">
        <w:rPr>
          <w:rFonts w:ascii="Arial" w:hAnsi="Arial" w:cs="Arial"/>
        </w:rPr>
        <w:t>confidential but</w:t>
      </w:r>
      <w:r w:rsidRPr="007C0894">
        <w:rPr>
          <w:rFonts w:ascii="Arial" w:hAnsi="Arial" w:cs="Arial"/>
        </w:rPr>
        <w:t xml:space="preserve"> can be shared within member</w:t>
      </w:r>
      <w:r w:rsidR="002A67C8" w:rsidRPr="007C0894">
        <w:rPr>
          <w:rFonts w:ascii="Arial" w:hAnsi="Arial" w:cs="Arial"/>
        </w:rPr>
        <w:t>s’</w:t>
      </w:r>
      <w:r w:rsidRPr="007C0894">
        <w:rPr>
          <w:rFonts w:ascii="Arial" w:hAnsi="Arial" w:cs="Arial"/>
        </w:rPr>
        <w:t xml:space="preserve"> </w:t>
      </w:r>
      <w:r w:rsidR="00992277" w:rsidRPr="007C0894">
        <w:rPr>
          <w:rFonts w:ascii="Arial" w:hAnsi="Arial" w:cs="Arial"/>
        </w:rPr>
        <w:t xml:space="preserve">organisations </w:t>
      </w:r>
      <w:r w:rsidRPr="007C0894">
        <w:rPr>
          <w:rFonts w:ascii="Arial" w:hAnsi="Arial" w:cs="Arial"/>
        </w:rPr>
        <w:t xml:space="preserve">or teams. In these cases, instructions that the information should not be shared any further </w:t>
      </w:r>
      <w:r w:rsidR="00515C8E">
        <w:rPr>
          <w:rFonts w:ascii="Arial" w:hAnsi="Arial" w:cs="Arial"/>
        </w:rPr>
        <w:t xml:space="preserve">beyond </w:t>
      </w:r>
      <w:r w:rsidR="00606848">
        <w:rPr>
          <w:rFonts w:ascii="Arial" w:hAnsi="Arial" w:cs="Arial"/>
        </w:rPr>
        <w:t xml:space="preserve">members’ organisations or teams </w:t>
      </w:r>
      <w:r w:rsidRPr="007C0894">
        <w:rPr>
          <w:rFonts w:ascii="Arial" w:hAnsi="Arial" w:cs="Arial"/>
        </w:rPr>
        <w:t>would be required.</w:t>
      </w:r>
    </w:p>
    <w:p w14:paraId="59F4CF60" w14:textId="5280F70F" w:rsidR="000F6063" w:rsidRDefault="00C00C58" w:rsidP="000458FD">
      <w:pPr>
        <w:rPr>
          <w:rFonts w:ascii="Arial" w:hAnsi="Arial" w:cs="Arial"/>
        </w:rPr>
      </w:pPr>
      <w:r w:rsidRPr="007C0894">
        <w:rPr>
          <w:rFonts w:ascii="Arial" w:hAnsi="Arial" w:cs="Arial"/>
        </w:rPr>
        <w:t>Information or material shared by members should declare any restrictions relating to the circulation or use.</w:t>
      </w:r>
      <w:r w:rsidR="00813F5F" w:rsidRPr="007C0894">
        <w:rPr>
          <w:rFonts w:ascii="Arial" w:hAnsi="Arial" w:cs="Arial"/>
        </w:rPr>
        <w:t xml:space="preserve"> </w:t>
      </w:r>
      <w:r w:rsidR="000F6063" w:rsidRPr="007C0894">
        <w:rPr>
          <w:rFonts w:ascii="Arial" w:hAnsi="Arial" w:cs="Arial"/>
        </w:rPr>
        <w:t xml:space="preserve">Confidentiality of </w:t>
      </w:r>
      <w:r w:rsidR="009D64D0" w:rsidRPr="007C0894">
        <w:rPr>
          <w:rFonts w:ascii="Arial" w:hAnsi="Arial" w:cs="Arial"/>
        </w:rPr>
        <w:t>BRG</w:t>
      </w:r>
      <w:r w:rsidR="000F6063" w:rsidRPr="007C0894">
        <w:rPr>
          <w:rFonts w:ascii="Arial" w:hAnsi="Arial" w:cs="Arial"/>
        </w:rPr>
        <w:t xml:space="preserve"> discussions and documents remains when a member is no longer part of the </w:t>
      </w:r>
      <w:r w:rsidR="002545A8" w:rsidRPr="007C0894">
        <w:rPr>
          <w:rFonts w:ascii="Arial" w:hAnsi="Arial" w:cs="Arial"/>
        </w:rPr>
        <w:t>group</w:t>
      </w:r>
      <w:r w:rsidR="000F6063" w:rsidRPr="007C0894">
        <w:rPr>
          <w:rFonts w:ascii="Arial" w:hAnsi="Arial" w:cs="Arial"/>
        </w:rPr>
        <w:t xml:space="preserve">. </w:t>
      </w:r>
    </w:p>
    <w:p w14:paraId="327579C5" w14:textId="77777777" w:rsidR="00F32559" w:rsidRPr="007C0894" w:rsidRDefault="00F32559" w:rsidP="000458FD">
      <w:pPr>
        <w:rPr>
          <w:rFonts w:ascii="Arial" w:hAnsi="Arial" w:cs="Arial"/>
        </w:rPr>
      </w:pPr>
    </w:p>
    <w:p w14:paraId="60D5996D" w14:textId="32FDDA10" w:rsidR="000819A9" w:rsidRPr="007C0894" w:rsidRDefault="000819A9" w:rsidP="00766BD5">
      <w:pPr>
        <w:pStyle w:val="Heading1"/>
      </w:pPr>
      <w:bookmarkStart w:id="92" w:name="_Toc158020451"/>
      <w:bookmarkStart w:id="93" w:name="_Toc390333742"/>
      <w:bookmarkStart w:id="94" w:name="_Toc393092501"/>
      <w:bookmarkStart w:id="95" w:name="_Toc444002106"/>
      <w:r w:rsidRPr="007C0894">
        <w:t>Conflict of interest</w:t>
      </w:r>
      <w:bookmarkEnd w:id="92"/>
    </w:p>
    <w:p w14:paraId="6E8BA865" w14:textId="77777777" w:rsidR="007D1ADA" w:rsidRDefault="008E6CB0" w:rsidP="009277AB">
      <w:p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Where </w:t>
      </w:r>
      <w:r w:rsidR="009277AB" w:rsidRPr="007C0894">
        <w:rPr>
          <w:rFonts w:ascii="Arial" w:hAnsi="Arial" w:cs="Arial"/>
        </w:rPr>
        <w:t>BRG</w:t>
      </w:r>
      <w:r w:rsidRPr="007C0894">
        <w:rPr>
          <w:rFonts w:ascii="Arial" w:hAnsi="Arial" w:cs="Arial"/>
        </w:rPr>
        <w:t xml:space="preserve"> members face </w:t>
      </w:r>
      <w:r w:rsidR="007E3BFC">
        <w:rPr>
          <w:rFonts w:ascii="Arial" w:hAnsi="Arial" w:cs="Arial"/>
        </w:rPr>
        <w:t xml:space="preserve">real or </w:t>
      </w:r>
      <w:r w:rsidRPr="007C0894">
        <w:rPr>
          <w:rFonts w:ascii="Arial" w:hAnsi="Arial" w:cs="Arial"/>
        </w:rPr>
        <w:t>potential conflicts of interest, or the perception of a conflict, these will be declared to the Chair</w:t>
      </w:r>
      <w:r w:rsidR="002545A8" w:rsidRPr="007C0894">
        <w:rPr>
          <w:rFonts w:ascii="Arial" w:hAnsi="Arial" w:cs="Arial"/>
        </w:rPr>
        <w:t>person</w:t>
      </w:r>
      <w:r w:rsidRPr="007C0894">
        <w:rPr>
          <w:rFonts w:ascii="Arial" w:hAnsi="Arial" w:cs="Arial"/>
        </w:rPr>
        <w:t xml:space="preserve"> and Secretariat as early as possible as they arise</w:t>
      </w:r>
      <w:bookmarkEnd w:id="93"/>
      <w:bookmarkEnd w:id="94"/>
      <w:bookmarkEnd w:id="95"/>
      <w:r w:rsidR="009277AB" w:rsidRPr="007C0894">
        <w:rPr>
          <w:rFonts w:ascii="Arial" w:hAnsi="Arial" w:cs="Arial"/>
        </w:rPr>
        <w:t>.</w:t>
      </w:r>
      <w:r w:rsidR="00C46592">
        <w:rPr>
          <w:rFonts w:ascii="Arial" w:hAnsi="Arial" w:cs="Arial"/>
        </w:rPr>
        <w:t xml:space="preserve"> </w:t>
      </w:r>
    </w:p>
    <w:p w14:paraId="5DAAC21A" w14:textId="70F47DD1" w:rsidR="009277AB" w:rsidRDefault="00C46592" w:rsidP="009277AB">
      <w:pPr>
        <w:rPr>
          <w:rFonts w:ascii="Arial" w:hAnsi="Arial" w:cs="Arial"/>
        </w:rPr>
      </w:pPr>
      <w:r w:rsidRPr="00C46592">
        <w:rPr>
          <w:rFonts w:ascii="Arial" w:hAnsi="Arial" w:cs="Arial"/>
        </w:rPr>
        <w:t xml:space="preserve">At the beginning of each meeting, a member shall declare if </w:t>
      </w:r>
      <w:r>
        <w:rPr>
          <w:rFonts w:ascii="Arial" w:hAnsi="Arial" w:cs="Arial"/>
        </w:rPr>
        <w:t>they</w:t>
      </w:r>
      <w:r w:rsidRPr="00C46592">
        <w:rPr>
          <w:rFonts w:ascii="Arial" w:hAnsi="Arial" w:cs="Arial"/>
        </w:rPr>
        <w:t xml:space="preserve"> an interest in respect to any item on the agenda. Where a declaration of conflict of interest is made, it will be recorded in the minutes.</w:t>
      </w:r>
      <w:r w:rsidR="002F3A27">
        <w:rPr>
          <w:rFonts w:ascii="Arial" w:hAnsi="Arial" w:cs="Arial"/>
        </w:rPr>
        <w:t xml:space="preserve"> All declared interests will be recorded in the Register of Interests</w:t>
      </w:r>
      <w:r w:rsidR="009C0E13">
        <w:rPr>
          <w:rFonts w:ascii="Arial" w:hAnsi="Arial" w:cs="Arial"/>
        </w:rPr>
        <w:t xml:space="preserve"> which will be shared with members </w:t>
      </w:r>
      <w:r w:rsidR="007D1ADA">
        <w:rPr>
          <w:rFonts w:ascii="Arial" w:hAnsi="Arial" w:cs="Arial"/>
        </w:rPr>
        <w:t>before each meeting with the meeting papers.</w:t>
      </w:r>
    </w:p>
    <w:p w14:paraId="5C904E10" w14:textId="15D60AED" w:rsidR="007D1ADA" w:rsidRPr="007C0894" w:rsidRDefault="00507EA7" w:rsidP="007C5FEA">
      <w:pPr>
        <w:rPr>
          <w:rFonts w:ascii="Arial" w:hAnsi="Arial" w:cs="Arial"/>
        </w:rPr>
      </w:pPr>
      <w:r>
        <w:rPr>
          <w:rFonts w:ascii="Arial" w:hAnsi="Arial" w:cs="Arial"/>
        </w:rPr>
        <w:t>Where a conflict of interest is declared</w:t>
      </w:r>
      <w:r w:rsidR="00B2402A">
        <w:rPr>
          <w:rFonts w:ascii="Arial" w:hAnsi="Arial" w:cs="Arial"/>
        </w:rPr>
        <w:t xml:space="preserve">, the Chairperson will </w:t>
      </w:r>
      <w:r w:rsidR="00447080">
        <w:rPr>
          <w:rFonts w:ascii="Arial" w:hAnsi="Arial" w:cs="Arial"/>
        </w:rPr>
        <w:t>determine how the conflict will be managed</w:t>
      </w:r>
      <w:r w:rsidR="00D27BD6">
        <w:rPr>
          <w:rFonts w:ascii="Arial" w:hAnsi="Arial" w:cs="Arial"/>
        </w:rPr>
        <w:t xml:space="preserve"> in accordance with the DEECA Conflict of Interest policy</w:t>
      </w:r>
      <w:r w:rsidR="00F1340E">
        <w:rPr>
          <w:rFonts w:ascii="Arial" w:hAnsi="Arial" w:cs="Arial"/>
        </w:rPr>
        <w:t xml:space="preserve">. </w:t>
      </w:r>
    </w:p>
    <w:p w14:paraId="0727D120" w14:textId="2DB396BE" w:rsidR="003647C0" w:rsidRPr="007C0894" w:rsidRDefault="003647C0" w:rsidP="009277AB">
      <w:pPr>
        <w:rPr>
          <w:rFonts w:ascii="Arial" w:hAnsi="Arial" w:cs="Arial"/>
        </w:rPr>
      </w:pPr>
      <w:r w:rsidRPr="007C0894">
        <w:rPr>
          <w:rFonts w:ascii="Arial" w:hAnsi="Arial" w:cs="Arial"/>
          <w:color w:val="auto"/>
        </w:rPr>
        <w:br w:type="page"/>
      </w:r>
    </w:p>
    <w:p w14:paraId="6828B06B" w14:textId="71ECBD03" w:rsidR="003647C0" w:rsidRPr="007C0894" w:rsidRDefault="00774079" w:rsidP="00766BD5">
      <w:pPr>
        <w:pStyle w:val="Heading1"/>
      </w:pPr>
      <w:bookmarkStart w:id="96" w:name="_Ref154052669"/>
      <w:bookmarkStart w:id="97" w:name="_Toc158020452"/>
      <w:r>
        <w:lastRenderedPageBreak/>
        <w:t>Selection of members</w:t>
      </w:r>
      <w:bookmarkEnd w:id="96"/>
      <w:bookmarkEnd w:id="97"/>
    </w:p>
    <w:p w14:paraId="1C77F4B2" w14:textId="4F762D22" w:rsidR="008F0DEC" w:rsidRPr="007C0894" w:rsidRDefault="006F5F21" w:rsidP="00766BD5">
      <w:pPr>
        <w:pStyle w:val="Heading2"/>
        <w:numPr>
          <w:ilvl w:val="0"/>
          <w:numId w:val="0"/>
        </w:numPr>
      </w:pPr>
      <w:bookmarkStart w:id="98" w:name="_Toc158020453"/>
      <w:r>
        <w:t>Expression of interest</w:t>
      </w:r>
      <w:bookmarkEnd w:id="98"/>
      <w:r>
        <w:t xml:space="preserve"> </w:t>
      </w:r>
    </w:p>
    <w:p w14:paraId="40F305F0" w14:textId="713D9745" w:rsidR="008F0DEC" w:rsidRPr="007C0894" w:rsidRDefault="008F0DEC" w:rsidP="001C5FC0">
      <w:pPr>
        <w:rPr>
          <w:rFonts w:ascii="Arial" w:hAnsi="Arial" w:cs="Arial"/>
          <w:color w:val="auto"/>
        </w:rPr>
      </w:pPr>
      <w:r w:rsidRPr="007C0894">
        <w:rPr>
          <w:rFonts w:ascii="Arial" w:hAnsi="Arial" w:cs="Arial"/>
          <w:color w:val="auto"/>
        </w:rPr>
        <w:t xml:space="preserve">Selection of members will be </w:t>
      </w:r>
      <w:r w:rsidR="002455DD" w:rsidRPr="007C0894">
        <w:rPr>
          <w:rFonts w:ascii="Arial" w:hAnsi="Arial" w:cs="Arial"/>
          <w:color w:val="auto"/>
        </w:rPr>
        <w:t xml:space="preserve">through an open expression of interest process </w:t>
      </w:r>
      <w:r w:rsidRPr="007C0894">
        <w:rPr>
          <w:rFonts w:ascii="Arial" w:hAnsi="Arial" w:cs="Arial"/>
          <w:color w:val="auto"/>
        </w:rPr>
        <w:t xml:space="preserve">based on curriculum vitae </w:t>
      </w:r>
      <w:r w:rsidR="002A2F51" w:rsidRPr="007C0894">
        <w:rPr>
          <w:rFonts w:ascii="Arial" w:hAnsi="Arial" w:cs="Arial"/>
          <w:color w:val="auto"/>
        </w:rPr>
        <w:t>and short written application</w:t>
      </w:r>
      <w:r w:rsidR="00484115" w:rsidRPr="007C0894">
        <w:rPr>
          <w:rFonts w:ascii="Arial" w:hAnsi="Arial" w:cs="Arial"/>
          <w:color w:val="auto"/>
        </w:rPr>
        <w:t xml:space="preserve">. </w:t>
      </w:r>
      <w:r w:rsidR="00E32741" w:rsidRPr="007C0894">
        <w:rPr>
          <w:rFonts w:ascii="Arial" w:hAnsi="Arial" w:cs="Arial"/>
          <w:color w:val="auto"/>
        </w:rPr>
        <w:t>The process will</w:t>
      </w:r>
      <w:r w:rsidRPr="007C0894">
        <w:rPr>
          <w:rFonts w:ascii="Arial" w:hAnsi="Arial" w:cs="Arial"/>
          <w:color w:val="auto"/>
        </w:rPr>
        <w:t xml:space="preserve"> </w:t>
      </w:r>
      <w:r w:rsidR="008569A3">
        <w:rPr>
          <w:rFonts w:ascii="Arial" w:hAnsi="Arial" w:cs="Arial"/>
          <w:color w:val="auto"/>
        </w:rPr>
        <w:t xml:space="preserve">also </w:t>
      </w:r>
      <w:r w:rsidRPr="007C0894">
        <w:rPr>
          <w:rFonts w:ascii="Arial" w:hAnsi="Arial" w:cs="Arial"/>
          <w:color w:val="auto"/>
        </w:rPr>
        <w:t xml:space="preserve">include targeting key </w:t>
      </w:r>
      <w:r w:rsidR="00DC4924" w:rsidRPr="007C0894">
        <w:rPr>
          <w:rFonts w:ascii="Arial" w:hAnsi="Arial" w:cs="Arial"/>
          <w:color w:val="auto"/>
        </w:rPr>
        <w:t xml:space="preserve">stakeholder groups </w:t>
      </w:r>
      <w:r w:rsidRPr="007C0894">
        <w:rPr>
          <w:rFonts w:ascii="Arial" w:hAnsi="Arial" w:cs="Arial"/>
          <w:color w:val="auto"/>
        </w:rPr>
        <w:t>and using network referral</w:t>
      </w:r>
      <w:r w:rsidR="00E32741" w:rsidRPr="007C0894">
        <w:rPr>
          <w:rFonts w:ascii="Arial" w:hAnsi="Arial" w:cs="Arial"/>
          <w:color w:val="auto"/>
        </w:rPr>
        <w:t xml:space="preserve">s </w:t>
      </w:r>
      <w:r w:rsidRPr="007C0894">
        <w:rPr>
          <w:rFonts w:ascii="Arial" w:hAnsi="Arial" w:cs="Arial"/>
          <w:color w:val="auto"/>
        </w:rPr>
        <w:t>to reach potential members</w:t>
      </w:r>
      <w:r w:rsidR="002C6331" w:rsidRPr="007C0894">
        <w:rPr>
          <w:rFonts w:ascii="Arial" w:hAnsi="Arial" w:cs="Arial"/>
          <w:color w:val="auto"/>
        </w:rPr>
        <w:t>.</w:t>
      </w:r>
    </w:p>
    <w:p w14:paraId="24917477" w14:textId="2280B1F2" w:rsidR="00C83D3A" w:rsidRPr="007C0894" w:rsidRDefault="00C83D3A" w:rsidP="001C5FC0">
      <w:pPr>
        <w:rPr>
          <w:rFonts w:ascii="Arial" w:hAnsi="Arial" w:cs="Arial"/>
          <w:color w:val="auto"/>
        </w:rPr>
      </w:pPr>
      <w:r w:rsidRPr="007C0894">
        <w:rPr>
          <w:rFonts w:ascii="Arial" w:hAnsi="Arial" w:cs="Arial"/>
          <w:color w:val="auto"/>
        </w:rPr>
        <w:t xml:space="preserve">All </w:t>
      </w:r>
      <w:r w:rsidR="00B06608" w:rsidRPr="007C0894">
        <w:rPr>
          <w:rFonts w:ascii="Arial" w:hAnsi="Arial" w:cs="Arial"/>
          <w:color w:val="auto"/>
        </w:rPr>
        <w:t xml:space="preserve">members of the first iteration of the BRG (2022-2023) will be invited to </w:t>
      </w:r>
      <w:r w:rsidR="00374996" w:rsidRPr="007C0894">
        <w:rPr>
          <w:rFonts w:ascii="Arial" w:hAnsi="Arial" w:cs="Arial"/>
          <w:color w:val="auto"/>
        </w:rPr>
        <w:t>be reconsidered for membership.</w:t>
      </w:r>
    </w:p>
    <w:p w14:paraId="7659F13C" w14:textId="722193B9" w:rsidR="00DD5C16" w:rsidRPr="007C0894" w:rsidRDefault="003A3830" w:rsidP="001C5FC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Candidates</w:t>
      </w:r>
      <w:r w:rsidR="008F0DEC" w:rsidRPr="007C0894">
        <w:rPr>
          <w:rFonts w:ascii="Arial" w:hAnsi="Arial" w:cs="Arial"/>
          <w:color w:val="auto"/>
        </w:rPr>
        <w:t xml:space="preserve"> will be </w:t>
      </w:r>
      <w:r w:rsidR="00B52C96">
        <w:rPr>
          <w:rFonts w:ascii="Arial" w:hAnsi="Arial" w:cs="Arial"/>
          <w:color w:val="auto"/>
        </w:rPr>
        <w:t>recommended for selection</w:t>
      </w:r>
      <w:r w:rsidR="008F0DEC" w:rsidRPr="007C0894">
        <w:rPr>
          <w:rFonts w:ascii="Arial" w:hAnsi="Arial" w:cs="Arial"/>
          <w:color w:val="auto"/>
        </w:rPr>
        <w:t xml:space="preserve"> by the </w:t>
      </w:r>
      <w:r w:rsidR="00DC4924" w:rsidRPr="007C0894">
        <w:rPr>
          <w:rFonts w:ascii="Arial" w:hAnsi="Arial" w:cs="Arial"/>
          <w:color w:val="auto"/>
        </w:rPr>
        <w:t xml:space="preserve">Biosecurity Strategy </w:t>
      </w:r>
      <w:r w:rsidR="009C14B0">
        <w:rPr>
          <w:rFonts w:ascii="Arial" w:hAnsi="Arial" w:cs="Arial"/>
          <w:color w:val="auto"/>
        </w:rPr>
        <w:t xml:space="preserve">Executive </w:t>
      </w:r>
      <w:r w:rsidR="00DC4924" w:rsidRPr="007C0894">
        <w:rPr>
          <w:rFonts w:ascii="Arial" w:hAnsi="Arial" w:cs="Arial"/>
          <w:color w:val="auto"/>
        </w:rPr>
        <w:t xml:space="preserve">Steering </w:t>
      </w:r>
      <w:r w:rsidR="009C14B0">
        <w:rPr>
          <w:rFonts w:ascii="Arial" w:hAnsi="Arial" w:cs="Arial"/>
          <w:color w:val="auto"/>
        </w:rPr>
        <w:t>Committee</w:t>
      </w:r>
      <w:r w:rsidR="008F0DEC" w:rsidRPr="007C0894">
        <w:rPr>
          <w:rFonts w:ascii="Arial" w:hAnsi="Arial" w:cs="Arial"/>
          <w:color w:val="auto"/>
        </w:rPr>
        <w:t xml:space="preserve">, </w:t>
      </w:r>
      <w:proofErr w:type="gramStart"/>
      <w:r w:rsidR="008F0DEC" w:rsidRPr="007C0894">
        <w:rPr>
          <w:rFonts w:ascii="Arial" w:hAnsi="Arial" w:cs="Arial"/>
          <w:color w:val="auto"/>
        </w:rPr>
        <w:t>taking into account</w:t>
      </w:r>
      <w:proofErr w:type="gramEnd"/>
      <w:r w:rsidR="008F0DEC" w:rsidRPr="007C0894">
        <w:rPr>
          <w:rFonts w:ascii="Arial" w:hAnsi="Arial" w:cs="Arial"/>
          <w:color w:val="auto"/>
        </w:rPr>
        <w:t xml:space="preserve"> the expertise of the person, government diversity objectives and that the membership of the </w:t>
      </w:r>
      <w:r w:rsidR="00DC4924" w:rsidRPr="007C0894">
        <w:rPr>
          <w:rFonts w:ascii="Arial" w:hAnsi="Arial" w:cs="Arial"/>
          <w:color w:val="auto"/>
        </w:rPr>
        <w:t>BRG</w:t>
      </w:r>
      <w:r w:rsidR="008F0DEC" w:rsidRPr="007C0894">
        <w:rPr>
          <w:rFonts w:ascii="Arial" w:hAnsi="Arial" w:cs="Arial"/>
          <w:color w:val="auto"/>
        </w:rPr>
        <w:t xml:space="preserve"> will adequately balance the criteria described below. There will also be due consideration of the skills and knowledge needed by members to fulfil the </w:t>
      </w:r>
      <w:r w:rsidR="002C6331" w:rsidRPr="007C0894">
        <w:rPr>
          <w:rFonts w:ascii="Arial" w:hAnsi="Arial" w:cs="Arial"/>
          <w:color w:val="auto"/>
        </w:rPr>
        <w:t>remit</w:t>
      </w:r>
      <w:r w:rsidR="008F0DEC" w:rsidRPr="007C0894">
        <w:rPr>
          <w:rFonts w:ascii="Arial" w:hAnsi="Arial" w:cs="Arial"/>
          <w:color w:val="auto"/>
        </w:rPr>
        <w:t xml:space="preserve"> of the </w:t>
      </w:r>
      <w:r w:rsidR="002C6331" w:rsidRPr="007C0894">
        <w:rPr>
          <w:rFonts w:ascii="Arial" w:hAnsi="Arial" w:cs="Arial"/>
          <w:color w:val="auto"/>
        </w:rPr>
        <w:t>Reference Group</w:t>
      </w:r>
      <w:r w:rsidR="008F0DEC" w:rsidRPr="007C0894">
        <w:rPr>
          <w:rFonts w:ascii="Arial" w:hAnsi="Arial" w:cs="Arial"/>
          <w:color w:val="auto"/>
        </w:rPr>
        <w:t xml:space="preserve"> required by the Terms of Reference. </w:t>
      </w:r>
      <w:r w:rsidR="00B52C96">
        <w:rPr>
          <w:rFonts w:ascii="Arial" w:hAnsi="Arial" w:cs="Arial"/>
          <w:color w:val="auto"/>
        </w:rPr>
        <w:t>Members will be appointed by the Chief Executive Agriculture Victoria.</w:t>
      </w:r>
    </w:p>
    <w:p w14:paraId="1532053A" w14:textId="2E37D6BF" w:rsidR="00463A11" w:rsidRPr="007C0894" w:rsidRDefault="00463A11" w:rsidP="00766BD5">
      <w:pPr>
        <w:pStyle w:val="Heading2"/>
        <w:numPr>
          <w:ilvl w:val="0"/>
          <w:numId w:val="0"/>
        </w:numPr>
      </w:pPr>
      <w:bookmarkStart w:id="99" w:name="_Toc158020454"/>
      <w:r w:rsidRPr="007C0894">
        <w:t xml:space="preserve">Key </w:t>
      </w:r>
      <w:r w:rsidR="002E7564" w:rsidRPr="007C0894">
        <w:t>selection criteria</w:t>
      </w:r>
      <w:bookmarkEnd w:id="99"/>
      <w:r w:rsidR="002E7564" w:rsidRPr="007C0894">
        <w:t xml:space="preserve"> </w:t>
      </w:r>
    </w:p>
    <w:p w14:paraId="6CA1C2ED" w14:textId="77777777" w:rsidR="00463A11" w:rsidRPr="007C0894" w:rsidRDefault="00463A11" w:rsidP="001C5FC0">
      <w:p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Candidates must be able to demonstrate the following skills and experience: </w:t>
      </w:r>
    </w:p>
    <w:p w14:paraId="6947FDD8" w14:textId="7C3098FD" w:rsidR="00B97AC6" w:rsidRPr="003E36A4" w:rsidRDefault="006C64BF" w:rsidP="003E36A4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</w:rPr>
      </w:pPr>
      <w:bookmarkStart w:id="100" w:name="_Ref84584858"/>
      <w:r>
        <w:rPr>
          <w:rFonts w:ascii="Arial" w:hAnsi="Arial" w:cs="Arial"/>
          <w:b/>
          <w:bCs/>
        </w:rPr>
        <w:t>Demonstrated skills</w:t>
      </w:r>
      <w:r w:rsidR="00284542">
        <w:rPr>
          <w:rFonts w:ascii="Arial" w:hAnsi="Arial" w:cs="Arial"/>
          <w:b/>
          <w:bCs/>
        </w:rPr>
        <w:t xml:space="preserve">, </w:t>
      </w:r>
      <w:proofErr w:type="gramStart"/>
      <w:r w:rsidR="00284542">
        <w:rPr>
          <w:rFonts w:ascii="Arial" w:hAnsi="Arial" w:cs="Arial"/>
          <w:b/>
          <w:bCs/>
        </w:rPr>
        <w:t>e</w:t>
      </w:r>
      <w:r w:rsidR="00EA52E8" w:rsidRPr="003E36A4">
        <w:rPr>
          <w:rFonts w:ascii="Arial" w:hAnsi="Arial" w:cs="Arial"/>
          <w:b/>
          <w:bCs/>
        </w:rPr>
        <w:t>xperience</w:t>
      </w:r>
      <w:proofErr w:type="gramEnd"/>
      <w:r w:rsidR="00EA52E8" w:rsidRPr="003E36A4">
        <w:rPr>
          <w:rFonts w:ascii="Arial" w:hAnsi="Arial" w:cs="Arial"/>
          <w:b/>
          <w:bCs/>
        </w:rPr>
        <w:t xml:space="preserve"> and e</w:t>
      </w:r>
      <w:r w:rsidR="005047BD" w:rsidRPr="003E36A4">
        <w:rPr>
          <w:rFonts w:ascii="Arial" w:hAnsi="Arial" w:cs="Arial"/>
          <w:b/>
          <w:bCs/>
        </w:rPr>
        <w:t xml:space="preserve">stablished networks in </w:t>
      </w:r>
      <w:r w:rsidR="00BC1A1A" w:rsidRPr="007C0894">
        <w:rPr>
          <w:rFonts w:ascii="Arial" w:hAnsi="Arial" w:cs="Arial"/>
          <w:b/>
          <w:bCs/>
        </w:rPr>
        <w:t>at least one</w:t>
      </w:r>
      <w:r w:rsidR="00EA52E8" w:rsidRPr="003E36A4">
        <w:rPr>
          <w:rFonts w:ascii="Arial" w:hAnsi="Arial" w:cs="Arial"/>
          <w:b/>
          <w:bCs/>
        </w:rPr>
        <w:t xml:space="preserve"> of the following </w:t>
      </w:r>
      <w:r w:rsidR="00943C13">
        <w:rPr>
          <w:rFonts w:ascii="Arial" w:hAnsi="Arial" w:cs="Arial"/>
          <w:b/>
          <w:bCs/>
        </w:rPr>
        <w:t xml:space="preserve">relevant </w:t>
      </w:r>
      <w:r w:rsidR="00BC1A1A" w:rsidRPr="003E36A4">
        <w:rPr>
          <w:rFonts w:ascii="Arial" w:hAnsi="Arial" w:cs="Arial"/>
          <w:b/>
          <w:bCs/>
        </w:rPr>
        <w:t>areas</w:t>
      </w:r>
      <w:r w:rsidR="00EA52E8" w:rsidRPr="003E36A4">
        <w:rPr>
          <w:rFonts w:ascii="Arial" w:hAnsi="Arial" w:cs="Arial"/>
          <w:b/>
          <w:bCs/>
        </w:rPr>
        <w:t>:</w:t>
      </w:r>
      <w:bookmarkEnd w:id="100"/>
      <w:r w:rsidR="00EA52E8" w:rsidRPr="003E36A4">
        <w:rPr>
          <w:rFonts w:ascii="Arial" w:hAnsi="Arial" w:cs="Arial"/>
          <w:b/>
          <w:bCs/>
        </w:rPr>
        <w:t xml:space="preserve"> </w:t>
      </w:r>
    </w:p>
    <w:p w14:paraId="3C79D642" w14:textId="1D950F9E" w:rsidR="00B97AC6" w:rsidRPr="007C0894" w:rsidRDefault="00817F9F" w:rsidP="003E36A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>land</w:t>
      </w:r>
      <w:r w:rsidR="004429D7" w:rsidRPr="007C0894">
        <w:rPr>
          <w:rFonts w:ascii="Arial" w:hAnsi="Arial" w:cs="Arial"/>
        </w:rPr>
        <w:t xml:space="preserve"> or</w:t>
      </w:r>
      <w:r w:rsidRPr="007C0894">
        <w:rPr>
          <w:rFonts w:ascii="Arial" w:hAnsi="Arial" w:cs="Arial"/>
        </w:rPr>
        <w:t xml:space="preserve"> water management</w:t>
      </w:r>
    </w:p>
    <w:p w14:paraId="6389E2AB" w14:textId="77777777" w:rsidR="004429D7" w:rsidRPr="007C0894" w:rsidRDefault="004429D7" w:rsidP="004429D7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>agriculture sector</w:t>
      </w:r>
    </w:p>
    <w:p w14:paraId="56A94A00" w14:textId="62B7EDC4" w:rsidR="001770C2" w:rsidRPr="007C0894" w:rsidRDefault="001770C2" w:rsidP="003E36A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 xml:space="preserve">First Nations </w:t>
      </w:r>
      <w:r w:rsidR="00934ACA">
        <w:rPr>
          <w:rFonts w:ascii="Arial" w:hAnsi="Arial" w:cs="Arial"/>
        </w:rPr>
        <w:t xml:space="preserve">Country, </w:t>
      </w:r>
      <w:proofErr w:type="gramStart"/>
      <w:r w:rsidR="00934ACA">
        <w:rPr>
          <w:rFonts w:ascii="Arial" w:hAnsi="Arial" w:cs="Arial"/>
        </w:rPr>
        <w:t>culture</w:t>
      </w:r>
      <w:proofErr w:type="gramEnd"/>
      <w:r w:rsidR="00934ACA">
        <w:rPr>
          <w:rFonts w:ascii="Arial" w:hAnsi="Arial" w:cs="Arial"/>
        </w:rPr>
        <w:t xml:space="preserve"> and people</w:t>
      </w:r>
    </w:p>
    <w:p w14:paraId="527E5E52" w14:textId="227984D0" w:rsidR="00B97AC6" w:rsidRPr="007C0894" w:rsidRDefault="00FB6E32" w:rsidP="003E36A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>c</w:t>
      </w:r>
      <w:r w:rsidR="00EA52E8" w:rsidRPr="007C0894">
        <w:rPr>
          <w:rFonts w:ascii="Arial" w:hAnsi="Arial" w:cs="Arial"/>
        </w:rPr>
        <w:t>ommunity</w:t>
      </w:r>
      <w:r w:rsidR="00B01825" w:rsidRPr="007C0894">
        <w:rPr>
          <w:rFonts w:ascii="Arial" w:hAnsi="Arial" w:cs="Arial"/>
        </w:rPr>
        <w:t xml:space="preserve"> </w:t>
      </w:r>
      <w:r w:rsidR="004919A8" w:rsidRPr="007C0894">
        <w:rPr>
          <w:rFonts w:ascii="Arial" w:hAnsi="Arial" w:cs="Arial"/>
        </w:rPr>
        <w:t>or</w:t>
      </w:r>
      <w:r w:rsidR="00B01825" w:rsidRPr="007C0894">
        <w:rPr>
          <w:rFonts w:ascii="Arial" w:hAnsi="Arial" w:cs="Arial"/>
        </w:rPr>
        <w:t xml:space="preserve"> regional </w:t>
      </w:r>
      <w:r w:rsidR="004919A8" w:rsidRPr="007C0894">
        <w:rPr>
          <w:rFonts w:ascii="Arial" w:hAnsi="Arial" w:cs="Arial"/>
        </w:rPr>
        <w:t>or</w:t>
      </w:r>
      <w:r w:rsidR="00B01825" w:rsidRPr="007C0894">
        <w:rPr>
          <w:rFonts w:ascii="Arial" w:hAnsi="Arial" w:cs="Arial"/>
        </w:rPr>
        <w:t xml:space="preserve"> rural development</w:t>
      </w:r>
    </w:p>
    <w:p w14:paraId="3FED4A66" w14:textId="43C677D8" w:rsidR="00B97AC6" w:rsidRPr="007C0894" w:rsidRDefault="00FB6E32" w:rsidP="003E36A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>e</w:t>
      </w:r>
      <w:r w:rsidR="00EA52E8" w:rsidRPr="007C0894">
        <w:rPr>
          <w:rFonts w:ascii="Arial" w:hAnsi="Arial" w:cs="Arial"/>
        </w:rPr>
        <w:t>nvironment</w:t>
      </w:r>
      <w:r w:rsidR="002543E6" w:rsidRPr="007C0894">
        <w:rPr>
          <w:rFonts w:ascii="Arial" w:hAnsi="Arial" w:cs="Arial"/>
        </w:rPr>
        <w:t xml:space="preserve"> sector</w:t>
      </w:r>
    </w:p>
    <w:p w14:paraId="391B4D4A" w14:textId="77777777" w:rsidR="00A83AEB" w:rsidRDefault="00FB6E32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7C0894">
        <w:rPr>
          <w:rFonts w:ascii="Arial" w:hAnsi="Arial" w:cs="Arial"/>
        </w:rPr>
        <w:t>f</w:t>
      </w:r>
      <w:r w:rsidR="00EA52E8" w:rsidRPr="007C0894">
        <w:rPr>
          <w:rFonts w:ascii="Arial" w:hAnsi="Arial" w:cs="Arial"/>
        </w:rPr>
        <w:t xml:space="preserve">ood </w:t>
      </w:r>
      <w:r w:rsidR="00FB4405" w:rsidRPr="007C0894">
        <w:rPr>
          <w:rFonts w:ascii="Arial" w:hAnsi="Arial" w:cs="Arial"/>
        </w:rPr>
        <w:t>or</w:t>
      </w:r>
      <w:r w:rsidR="00EA52E8" w:rsidRPr="007C0894">
        <w:rPr>
          <w:rFonts w:ascii="Arial" w:hAnsi="Arial" w:cs="Arial"/>
        </w:rPr>
        <w:t xml:space="preserve"> fibre supply chain</w:t>
      </w:r>
    </w:p>
    <w:p w14:paraId="4CDD22CF" w14:textId="3B25D2AB" w:rsidR="00A83AEB" w:rsidRPr="00A83AEB" w:rsidRDefault="00A83AEB" w:rsidP="00A83AEB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biosecurity s</w:t>
      </w:r>
      <w:r w:rsidRPr="00A83AEB">
        <w:rPr>
          <w:rFonts w:ascii="Arial" w:hAnsi="Arial" w:cs="Arial"/>
        </w:rPr>
        <w:t xml:space="preserve">takeholder </w:t>
      </w:r>
      <w:r>
        <w:rPr>
          <w:rFonts w:ascii="Arial" w:hAnsi="Arial" w:cs="Arial"/>
        </w:rPr>
        <w:t xml:space="preserve">engagement </w:t>
      </w:r>
      <w:r w:rsidRPr="00A83AEB">
        <w:rPr>
          <w:rFonts w:ascii="Arial" w:hAnsi="Arial" w:cs="Arial"/>
        </w:rPr>
        <w:t xml:space="preserve">or communications </w:t>
      </w:r>
    </w:p>
    <w:p w14:paraId="5A8D2E8C" w14:textId="2C0D7F80" w:rsidR="00A83AEB" w:rsidRPr="00A83AEB" w:rsidRDefault="00A83AEB" w:rsidP="00A83AEB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A83AEB">
        <w:rPr>
          <w:rFonts w:ascii="Arial" w:hAnsi="Arial" w:cs="Arial"/>
        </w:rPr>
        <w:t xml:space="preserve">iosecurity </w:t>
      </w:r>
      <w:r w:rsidR="009916DD">
        <w:rPr>
          <w:rFonts w:ascii="Arial" w:hAnsi="Arial" w:cs="Arial"/>
        </w:rPr>
        <w:t>science and technology</w:t>
      </w:r>
    </w:p>
    <w:p w14:paraId="48FD4DCD" w14:textId="3A3396A6" w:rsidR="00EA52E8" w:rsidRPr="007C0894" w:rsidRDefault="00A83AEB" w:rsidP="00A83AEB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A83AEB">
        <w:rPr>
          <w:rFonts w:ascii="Arial" w:hAnsi="Arial" w:cs="Arial"/>
        </w:rPr>
        <w:t>anaging biosecurity risks.</w:t>
      </w:r>
    </w:p>
    <w:p w14:paraId="75F92B2A" w14:textId="481891A4" w:rsidR="00E844CE" w:rsidRPr="003E36A4" w:rsidRDefault="00BC1A1A" w:rsidP="003E36A4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</w:rPr>
      </w:pPr>
      <w:r w:rsidRPr="003E36A4">
        <w:rPr>
          <w:rFonts w:ascii="Arial" w:hAnsi="Arial" w:cs="Arial"/>
          <w:b/>
          <w:bCs/>
        </w:rPr>
        <w:t>An a</w:t>
      </w:r>
      <w:r w:rsidR="00E844CE" w:rsidRPr="003E36A4">
        <w:rPr>
          <w:rFonts w:ascii="Arial" w:hAnsi="Arial" w:cs="Arial"/>
          <w:b/>
          <w:bCs/>
        </w:rPr>
        <w:t>bility to represent the interests of their broader sector, not just the interests of their organisation</w:t>
      </w:r>
      <w:r w:rsidR="00D34651" w:rsidRPr="003E36A4">
        <w:rPr>
          <w:rFonts w:ascii="Arial" w:hAnsi="Arial" w:cs="Arial"/>
          <w:b/>
          <w:bCs/>
        </w:rPr>
        <w:t xml:space="preserve"> or business</w:t>
      </w:r>
      <w:r w:rsidR="00E844CE" w:rsidRPr="003E36A4">
        <w:rPr>
          <w:rFonts w:ascii="Arial" w:hAnsi="Arial" w:cs="Arial"/>
          <w:b/>
          <w:bCs/>
        </w:rPr>
        <w:t xml:space="preserve">. </w:t>
      </w:r>
    </w:p>
    <w:p w14:paraId="514211C2" w14:textId="57FCA4F3" w:rsidR="00E935C6" w:rsidRPr="003E36A4" w:rsidRDefault="00BC1A1A" w:rsidP="003E36A4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</w:rPr>
      </w:pPr>
      <w:r w:rsidRPr="003E36A4">
        <w:rPr>
          <w:rFonts w:ascii="Arial" w:hAnsi="Arial" w:cs="Arial"/>
          <w:b/>
          <w:bCs/>
        </w:rPr>
        <w:t>An a</w:t>
      </w:r>
      <w:r w:rsidR="00E844CE" w:rsidRPr="003E36A4">
        <w:rPr>
          <w:rFonts w:ascii="Arial" w:hAnsi="Arial" w:cs="Arial"/>
          <w:b/>
          <w:bCs/>
        </w:rPr>
        <w:t xml:space="preserve">bility to contribute openly, </w:t>
      </w:r>
      <w:proofErr w:type="gramStart"/>
      <w:r w:rsidR="00E844CE" w:rsidRPr="003E36A4">
        <w:rPr>
          <w:rFonts w:ascii="Arial" w:hAnsi="Arial" w:cs="Arial"/>
          <w:b/>
          <w:bCs/>
        </w:rPr>
        <w:t>cooperatively</w:t>
      </w:r>
      <w:proofErr w:type="gramEnd"/>
      <w:r w:rsidR="00E844CE" w:rsidRPr="003E36A4">
        <w:rPr>
          <w:rFonts w:ascii="Arial" w:hAnsi="Arial" w:cs="Arial"/>
          <w:b/>
          <w:bCs/>
        </w:rPr>
        <w:t xml:space="preserve"> and effectively as part of a small, diverse group.</w:t>
      </w:r>
    </w:p>
    <w:p w14:paraId="5F1A7790" w14:textId="420D1971" w:rsidR="00362BAE" w:rsidRPr="007C0894" w:rsidRDefault="00362BAE" w:rsidP="009074D2">
      <w:pPr>
        <w:suppressAutoHyphens w:val="0"/>
        <w:autoSpaceDE/>
        <w:autoSpaceDN/>
        <w:adjustRightInd/>
        <w:spacing w:after="0"/>
        <w:textAlignment w:val="auto"/>
        <w:rPr>
          <w:rFonts w:ascii="Arial" w:hAnsi="Arial" w:cs="Arial"/>
        </w:rPr>
      </w:pPr>
    </w:p>
    <w:sectPr w:rsidR="00362BAE" w:rsidRPr="007C0894" w:rsidSect="00B73170"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15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CA74" w14:textId="77777777" w:rsidR="005868FF" w:rsidRDefault="005868FF">
      <w:r>
        <w:separator/>
      </w:r>
    </w:p>
  </w:endnote>
  <w:endnote w:type="continuationSeparator" w:id="0">
    <w:p w14:paraId="33AD1355" w14:textId="77777777" w:rsidR="005868FF" w:rsidRDefault="005868FF">
      <w:r>
        <w:continuationSeparator/>
      </w:r>
    </w:p>
  </w:endnote>
  <w:endnote w:type="continuationNotice" w:id="1">
    <w:p w14:paraId="42364078" w14:textId="77777777" w:rsidR="005868FF" w:rsidRDefault="005868FF" w:rsidP="008505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2697" w14:textId="4BE5C4ED" w:rsidR="002D6DE8" w:rsidRDefault="00C7052B" w:rsidP="008505A7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8C096A8" wp14:editId="073368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9616C" w14:textId="0C8B5211" w:rsidR="00C7052B" w:rsidRPr="00C7052B" w:rsidRDefault="00C7052B" w:rsidP="00C705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705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096A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alt="OFFICI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629616C" w14:textId="0C8B5211" w:rsidR="00C7052B" w:rsidRPr="00C7052B" w:rsidRDefault="00C7052B" w:rsidP="00C705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C7052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6DE8">
      <w:rPr>
        <w:rStyle w:val="PageNumber"/>
      </w:rPr>
      <w:fldChar w:fldCharType="begin"/>
    </w:r>
    <w:r w:rsidR="002D6DE8">
      <w:rPr>
        <w:rStyle w:val="PageNumber"/>
      </w:rPr>
      <w:instrText xml:space="preserve">PAGE  </w:instrText>
    </w:r>
    <w:r w:rsidR="002D6DE8">
      <w:rPr>
        <w:rStyle w:val="PageNumber"/>
      </w:rPr>
      <w:fldChar w:fldCharType="end"/>
    </w:r>
  </w:p>
  <w:p w14:paraId="3557428D" w14:textId="77777777" w:rsidR="002D6DE8" w:rsidRDefault="002D6DE8" w:rsidP="00850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6299" w14:textId="77777777" w:rsidR="008569A3" w:rsidRDefault="008569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DCD8" w14:textId="0CA2A5DC" w:rsidR="00EE444C" w:rsidRPr="00B36ACC" w:rsidRDefault="00C7052B" w:rsidP="00B36ACC">
    <w:pPr>
      <w:pStyle w:val="Footer"/>
      <w:jc w:val="right"/>
      <w:rPr>
        <w:i/>
        <w:iCs/>
        <w:sz w:val="20"/>
        <w:szCs w:val="20"/>
      </w:rPr>
    </w:pPr>
    <w:r w:rsidRPr="00B36ACC">
      <w:rPr>
        <w:i/>
        <w:iCs/>
        <w:noProof/>
        <w:sz w:val="20"/>
        <w:szCs w:val="20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67232723" wp14:editId="3EE7F0D4">
              <wp:simplePos x="361950" y="10001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61E6A" w14:textId="1C398248" w:rsidR="00C7052B" w:rsidRPr="00C7052B" w:rsidRDefault="00C7052B" w:rsidP="00C705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705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327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left:0;text-align:left;margin-left:0;margin-top:0;width:34.95pt;height:34.95pt;z-index:251655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9361E6A" w14:textId="1C398248" w:rsidR="00C7052B" w:rsidRPr="00C7052B" w:rsidRDefault="00C7052B" w:rsidP="00C705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C7052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6ACC" w:rsidRPr="00B36ACC">
      <w:rPr>
        <w:i/>
        <w:iCs/>
        <w:sz w:val="20"/>
        <w:szCs w:val="20"/>
      </w:rPr>
      <w:t>BRG Terms of Reference – February 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397F" w14:textId="18C0481A" w:rsidR="00C7052B" w:rsidRDefault="00C705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9ADD79" wp14:editId="587DF9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7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3DA84" w14:textId="6A02BD76" w:rsidR="00C7052B" w:rsidRPr="00C7052B" w:rsidRDefault="00C7052B" w:rsidP="00C705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705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ADD7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alt="OFFICI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5A3DA84" w14:textId="6A02BD76" w:rsidR="00C7052B" w:rsidRPr="00C7052B" w:rsidRDefault="00C7052B" w:rsidP="00C705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C7052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A6F9" w14:textId="27D6DF6C" w:rsidR="00B36ACC" w:rsidRDefault="00B36ACC" w:rsidP="00B36ACC">
    <w:pPr>
      <w:pStyle w:val="Footer"/>
      <w:jc w:val="right"/>
    </w:pPr>
    <w:r w:rsidRPr="00B36ACC">
      <w:rPr>
        <w:i/>
        <w:iCs/>
        <w:sz w:val="20"/>
        <w:szCs w:val="20"/>
      </w:rPr>
      <w:t>BRG Terms of Reference – February 2024</w:t>
    </w:r>
    <w:r w:rsidR="00C7052B"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65D4134" wp14:editId="1BC981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8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01209" w14:textId="5620BDA2" w:rsidR="00C7052B" w:rsidRPr="00C7052B" w:rsidRDefault="00C7052B" w:rsidP="00C705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705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D4134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alt="OFFICIAL" style="position:absolute;left:0;text-align:left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3E01209" w14:textId="5620BDA2" w:rsidR="00C7052B" w:rsidRPr="00C7052B" w:rsidRDefault="00C7052B" w:rsidP="00C705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C7052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18EFC3C" w14:textId="0090F3BF" w:rsidR="002D6DE8" w:rsidRPr="009C639B" w:rsidRDefault="0008344E" w:rsidP="00B36ACC">
    <w:pPr>
      <w:pStyle w:val="Footer"/>
      <w:jc w:val="right"/>
    </w:pPr>
    <w:sdt>
      <w:sdtPr>
        <w:rPr>
          <w:color w:val="auto"/>
        </w:rPr>
        <w:id w:val="-1213257873"/>
        <w:docPartObj>
          <w:docPartGallery w:val="Page Numbers (Top of Page)"/>
          <w:docPartUnique/>
        </w:docPartObj>
      </w:sdtPr>
      <w:sdtEndPr>
        <w:rPr>
          <w:color w:val="7F7F7F" w:themeColor="text1" w:themeTint="80"/>
        </w:rPr>
      </w:sdtEndPr>
      <w:sdtContent>
        <w:r w:rsidR="002D6DE8" w:rsidRPr="006F1C13">
          <w:rPr>
            <w:b/>
            <w:bCs/>
            <w:color w:val="auto"/>
          </w:rPr>
          <w:fldChar w:fldCharType="begin"/>
        </w:r>
        <w:r w:rsidR="002D6DE8" w:rsidRPr="006F1C13">
          <w:rPr>
            <w:b/>
            <w:bCs/>
            <w:color w:val="auto"/>
          </w:rPr>
          <w:instrText xml:space="preserve"> PAGE </w:instrText>
        </w:r>
        <w:r w:rsidR="002D6DE8" w:rsidRPr="006F1C13">
          <w:rPr>
            <w:b/>
            <w:bCs/>
            <w:color w:val="auto"/>
          </w:rPr>
          <w:fldChar w:fldCharType="separate"/>
        </w:r>
        <w:r w:rsidR="002D6DE8" w:rsidRPr="006F1C13">
          <w:rPr>
            <w:b/>
            <w:bCs/>
            <w:color w:val="auto"/>
          </w:rPr>
          <w:t>i</w:t>
        </w:r>
        <w:r w:rsidR="002D6DE8" w:rsidRPr="006F1C13">
          <w:rPr>
            <w:b/>
            <w:bCs/>
            <w:color w:val="auto"/>
          </w:rPr>
          <w:fldChar w:fldCharType="end"/>
        </w:r>
        <w:r w:rsidR="002D6DE8" w:rsidRPr="009C639B">
          <w:rPr>
            <w:color w:val="7F7F7F" w:themeColor="text1" w:themeTint="80"/>
          </w:rPr>
          <w:t xml:space="preserve"> </w:t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AB30E" w14:textId="3F1EB0E4" w:rsidR="002D6DE8" w:rsidRDefault="00C705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774F4D2" wp14:editId="6CE4AD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6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CB9EA" w14:textId="5E253B6B" w:rsidR="00C7052B" w:rsidRPr="00C7052B" w:rsidRDefault="00C7052B" w:rsidP="00C705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705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4F4D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OFFICI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86CB9EA" w14:textId="5E253B6B" w:rsidR="00C7052B" w:rsidRPr="00C7052B" w:rsidRDefault="00C7052B" w:rsidP="00C705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C7052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D256" w14:textId="0096ACE5" w:rsidR="00C7052B" w:rsidRDefault="00C705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F737235" wp14:editId="0C38A7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61BFF" w14:textId="693CB73D" w:rsidR="00C7052B" w:rsidRPr="00C7052B" w:rsidRDefault="00C7052B" w:rsidP="00C705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705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3723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6" type="#_x0000_t202" alt="OFFICIAL" style="position:absolute;margin-left:0;margin-top:0;width:34.95pt;height:34.9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6161BFF" w14:textId="693CB73D" w:rsidR="00C7052B" w:rsidRPr="00C7052B" w:rsidRDefault="00C7052B" w:rsidP="00C705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C7052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531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4FD0AF" w14:textId="12ECD19D" w:rsidR="00B36ACC" w:rsidRDefault="00B36ACC">
        <w:pPr>
          <w:pStyle w:val="Footer"/>
          <w:jc w:val="right"/>
        </w:pPr>
        <w:r w:rsidRPr="00B36ACC">
          <w:rPr>
            <w:i/>
            <w:iCs/>
            <w:sz w:val="20"/>
            <w:szCs w:val="20"/>
          </w:rPr>
          <w:t>BRG Terms of Reference – February 2024</w:t>
        </w:r>
      </w:p>
      <w:p w14:paraId="1FFBB60D" w14:textId="790D7BB5" w:rsidR="00B36ACC" w:rsidRDefault="00B36ACC">
        <w:pPr>
          <w:pStyle w:val="Footer"/>
          <w:jc w:val="right"/>
        </w:pPr>
        <w:r w:rsidRPr="00B36ACC">
          <w:rPr>
            <w:sz w:val="20"/>
            <w:szCs w:val="20"/>
          </w:rPr>
          <w:fldChar w:fldCharType="begin"/>
        </w:r>
        <w:r w:rsidRPr="00B36ACC">
          <w:rPr>
            <w:sz w:val="20"/>
            <w:szCs w:val="20"/>
          </w:rPr>
          <w:instrText xml:space="preserve"> PAGE   \* MERGEFORMAT </w:instrText>
        </w:r>
        <w:r w:rsidRPr="00B36ACC">
          <w:rPr>
            <w:sz w:val="20"/>
            <w:szCs w:val="20"/>
          </w:rPr>
          <w:fldChar w:fldCharType="separate"/>
        </w:r>
        <w:r w:rsidRPr="00B36ACC">
          <w:rPr>
            <w:noProof/>
            <w:sz w:val="20"/>
            <w:szCs w:val="20"/>
          </w:rPr>
          <w:t>2</w:t>
        </w:r>
        <w:r w:rsidRPr="00B36ACC">
          <w:rPr>
            <w:noProof/>
            <w:sz w:val="20"/>
            <w:szCs w:val="20"/>
          </w:rPr>
          <w:fldChar w:fldCharType="end"/>
        </w:r>
      </w:p>
    </w:sdtContent>
  </w:sdt>
  <w:p w14:paraId="64ABF4C3" w14:textId="5A658DD1" w:rsidR="00B36ACC" w:rsidRDefault="00C7052B" w:rsidP="001C5FC0">
    <w:pPr>
      <w:pStyle w:val="Footer"/>
      <w:rPr>
        <w:i/>
        <w:i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47047A9F" wp14:editId="6CA0FA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22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F5664" w14:textId="483218F6" w:rsidR="00C7052B" w:rsidRPr="00C7052B" w:rsidRDefault="00C7052B" w:rsidP="00C705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705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47A9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7" type="#_x0000_t202" alt="OFFICIAL" style="position:absolute;margin-left:0;margin-top:0;width:34.95pt;height:34.95pt;z-index:2516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7CF5664" w14:textId="483218F6" w:rsidR="00C7052B" w:rsidRPr="00C7052B" w:rsidRDefault="00C7052B" w:rsidP="00C705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C7052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6ACC" w:rsidRPr="00B36ACC">
      <w:rPr>
        <w:i/>
        <w:iCs/>
        <w:sz w:val="20"/>
        <w:szCs w:val="20"/>
      </w:rPr>
      <w:t xml:space="preserve"> </w:t>
    </w:r>
  </w:p>
  <w:p w14:paraId="67570E26" w14:textId="08269FF6" w:rsidR="002D6DE8" w:rsidRPr="00F206AC" w:rsidRDefault="002D6DE8" w:rsidP="001C5FC0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8977" w14:textId="05779B9F" w:rsidR="002D6DE8" w:rsidRDefault="00C705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899E2AD" wp14:editId="749BC7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20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11473" w14:textId="458A68C0" w:rsidR="00C7052B" w:rsidRPr="00C7052B" w:rsidRDefault="00C7052B" w:rsidP="00C705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705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9E2A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8" type="#_x0000_t202" alt="OFFICIAL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4511473" w14:textId="458A68C0" w:rsidR="00C7052B" w:rsidRPr="00C7052B" w:rsidRDefault="00C7052B" w:rsidP="00C705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C7052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9280" w14:textId="77777777" w:rsidR="005868FF" w:rsidRDefault="005868FF" w:rsidP="002E7564">
      <w:r>
        <w:separator/>
      </w:r>
    </w:p>
  </w:footnote>
  <w:footnote w:type="continuationSeparator" w:id="0">
    <w:p w14:paraId="4F59EC0F" w14:textId="77777777" w:rsidR="005868FF" w:rsidRDefault="005868FF" w:rsidP="002E7564">
      <w:r>
        <w:continuationSeparator/>
      </w:r>
    </w:p>
  </w:footnote>
  <w:footnote w:type="continuationNotice" w:id="1">
    <w:p w14:paraId="725CA6D6" w14:textId="77777777" w:rsidR="005868FF" w:rsidRDefault="005868FF" w:rsidP="008505A7"/>
  </w:footnote>
  <w:footnote w:id="2">
    <w:p w14:paraId="57489FA2" w14:textId="77777777" w:rsidR="00ED66B9" w:rsidRDefault="00ED66B9" w:rsidP="00ED66B9">
      <w:pPr>
        <w:pStyle w:val="FootnoteText"/>
      </w:pPr>
      <w:r>
        <w:rPr>
          <w:rStyle w:val="FootnoteReference"/>
        </w:rPr>
        <w:footnoteRef/>
      </w:r>
      <w:r>
        <w:t xml:space="preserve"> Published at www.agriculture.vic.gov.au/2023-biosecurity-strategy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C160" w14:textId="77777777" w:rsidR="008569A3" w:rsidRDefault="00856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B236" w14:textId="1796197A" w:rsidR="002D6DE8" w:rsidRDefault="0039615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745C2C71" wp14:editId="67FFA14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10" name="Text Box 10" descr="{&quot;HashCode&quot;:-1288817837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3F6A47" w14:textId="60D80392" w:rsidR="00396153" w:rsidRPr="00396153" w:rsidRDefault="00396153" w:rsidP="0039615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96153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C2C7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{&quot;HashCode&quot;:-1288817837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M0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" o:allowincell="f" filled="f" stroked="f" strokeweight=".5pt">
              <v:textbox inset=",0,,0">
                <w:txbxContent>
                  <w:p w14:paraId="323F6A47" w14:textId="60D80392" w:rsidR="00396153" w:rsidRPr="00396153" w:rsidRDefault="00396153" w:rsidP="0039615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396153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6DE8">
      <w:rPr>
        <w:noProof/>
        <w:lang w:eastAsia="en-AU"/>
      </w:rPr>
      <w:drawing>
        <wp:inline distT="0" distB="0" distL="0" distR="0" wp14:anchorId="6AEC1076" wp14:editId="7D407361">
          <wp:extent cx="7560000" cy="720000"/>
          <wp:effectExtent l="0" t="0" r="0" b="0"/>
          <wp:docPr id="50" name="Picture 50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Word%20Elements/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2AEF" w14:textId="6F1B0845" w:rsidR="00EE444C" w:rsidRDefault="003961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20E9B0CC" wp14:editId="0AF64EA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11" name="Text Box 11" descr="{&quot;HashCode&quot;:-1288817837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AFBBE2" w14:textId="7B6144AB" w:rsidR="00396153" w:rsidRPr="00396153" w:rsidRDefault="00396153" w:rsidP="0039615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96153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9B0C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{&quot;HashCode&quot;:-1288817837,&quot;Height&quot;:842.0,&quot;Width&quot;:595.0,&quot;Placement&quot;:&quot;Header&quot;,&quot;Index&quot;:&quot;FirstPage&quot;,&quot;Section&quot;:1,&quot;Top&quot;:0.0,&quot;Left&quot;:0.0}" style="position:absolute;margin-left:0;margin-top:15pt;width:595pt;height:21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D/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obXA/x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51AFBBE2" w14:textId="7B6144AB" w:rsidR="00396153" w:rsidRPr="00396153" w:rsidRDefault="00396153" w:rsidP="0039615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396153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A4A2" w14:textId="4FA069EF" w:rsidR="002D6DE8" w:rsidRDefault="00396153" w:rsidP="001C5F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0" allowOverlap="1" wp14:anchorId="6EA5FFAD" wp14:editId="6A31012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12" name="Text Box 12" descr="{&quot;HashCode&quot;:-1288817837,&quot;Height&quot;:842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6B2327" w14:textId="21D5E6DA" w:rsidR="00396153" w:rsidRPr="00396153" w:rsidRDefault="00396153" w:rsidP="0039615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96153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5FFA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{&quot;HashCode&quot;:-1288817837,&quot;Height&quot;:842.0,&quot;Width&quot;:595.0,&quot;Placement&quot;:&quot;Header&quot;,&quot;Index&quot;:&quot;Primary&quot;,&quot;Section&quot;:2,&quot;Top&quot;:0.0,&quot;Left&quot;:0.0}" style="position:absolute;margin-left:0;margin-top:15pt;width:595pt;height:21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A5kneh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7E6B2327" w14:textId="21D5E6DA" w:rsidR="00396153" w:rsidRPr="00396153" w:rsidRDefault="00396153" w:rsidP="0039615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396153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6AA8" w14:textId="07D8EA9B" w:rsidR="002D6DE8" w:rsidRDefault="0039615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1" relativeHeight="251652608" behindDoc="0" locked="0" layoutInCell="0" allowOverlap="1" wp14:anchorId="27ACE6CB" wp14:editId="20BF1B64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13" name="Text Box 13" descr="{&quot;HashCode&quot;:-1288817837,&quot;Height&quot;:842.0,&quot;Width&quot;:595.0,&quot;Placement&quot;:&quot;Head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C85A32" w14:textId="7873B68A" w:rsidR="00396153" w:rsidRPr="00396153" w:rsidRDefault="00396153" w:rsidP="0039615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96153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CE6C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4" type="#_x0000_t202" alt="{&quot;HashCode&quot;:-1288817837,&quot;Height&quot;:842.0,&quot;Width&quot;:595.0,&quot;Placement&quot;:&quot;Header&quot;,&quot;Index&quot;:&quot;FirstPage&quot;,&quot;Section&quot;:2,&quot;Top&quot;:0.0,&quot;Left&quot;:0.0}" style="position:absolute;margin-left:0;margin-top:15pt;width:595pt;height:21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9Q4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WONO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Ug/UOB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3AC85A32" w14:textId="7873B68A" w:rsidR="00396153" w:rsidRPr="00396153" w:rsidRDefault="00396153" w:rsidP="0039615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396153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6DE8">
      <w:rPr>
        <w:noProof/>
        <w:lang w:eastAsia="en-AU"/>
      </w:rPr>
      <w:drawing>
        <wp:inline distT="0" distB="0" distL="0" distR="0" wp14:anchorId="0B3B32D7" wp14:editId="791A132E">
          <wp:extent cx="7560000" cy="10695600"/>
          <wp:effectExtent l="0" t="0" r="0" b="0"/>
          <wp:docPr id="19" name="Picture 19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Jobs Active/9000 Jobs/9000 - 9499/9144 DEDJTR Brand Project (Brand Victoria)/9144 DEDJTR Department Brand Vic_TEMPLATES/Word Templates/Word Elements/Cover_Blue-blue opti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E14D" w14:textId="77777777" w:rsidR="002D6DE8" w:rsidRDefault="002D6DE8">
    <w:pPr>
      <w:pStyle w:val="Header"/>
    </w:pPr>
    <w:r>
      <w:rPr>
        <w:noProof/>
        <w:lang w:eastAsia="en-AU"/>
      </w:rPr>
      <w:drawing>
        <wp:inline distT="0" distB="0" distL="0" distR="0" wp14:anchorId="70D6C8D6" wp14:editId="7AE3A82F">
          <wp:extent cx="7560000" cy="10695600"/>
          <wp:effectExtent l="0" t="0" r="0" b="0"/>
          <wp:docPr id="9" name="Picture 9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Jobs Active/9000 Jobs/9000 - 9499/9144 DEDJTR Brand Project (Brand Victoria)/9144 DEDJTR Department Brand Vic_TEMPLATES/Word Templates/Word Elements/Cover_Blue-blue opti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70A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F2C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62A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329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58A6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E08F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648E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261C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F42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685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36660E"/>
    <w:multiLevelType w:val="hybridMultilevel"/>
    <w:tmpl w:val="06A430C4"/>
    <w:lvl w:ilvl="0" w:tplc="5DDE7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0E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EC9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2C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48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85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A9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8B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4C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F622C"/>
    <w:multiLevelType w:val="hybridMultilevel"/>
    <w:tmpl w:val="17B00C28"/>
    <w:lvl w:ilvl="0" w:tplc="0C090015">
      <w:start w:val="1"/>
      <w:numFmt w:val="upp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DEC30EA"/>
    <w:multiLevelType w:val="hybridMultilevel"/>
    <w:tmpl w:val="8C9A8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D2061"/>
    <w:multiLevelType w:val="hybridMultilevel"/>
    <w:tmpl w:val="A050C64A"/>
    <w:lvl w:ilvl="0" w:tplc="0C09001B">
      <w:start w:val="1"/>
      <w:numFmt w:val="low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9401C4B"/>
    <w:multiLevelType w:val="hybridMultilevel"/>
    <w:tmpl w:val="420AF9F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53A5"/>
    <w:multiLevelType w:val="hybridMultilevel"/>
    <w:tmpl w:val="6862E38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41862"/>
    <w:multiLevelType w:val="hybridMultilevel"/>
    <w:tmpl w:val="22BE2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67C30"/>
    <w:multiLevelType w:val="hybridMultilevel"/>
    <w:tmpl w:val="0346D4EA"/>
    <w:lvl w:ilvl="0" w:tplc="8B70BC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2ACE450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75050"/>
    <w:multiLevelType w:val="hybridMultilevel"/>
    <w:tmpl w:val="5C3CD3F2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1B12C44"/>
    <w:multiLevelType w:val="hybridMultilevel"/>
    <w:tmpl w:val="A050C64A"/>
    <w:lvl w:ilvl="0" w:tplc="0C09001B">
      <w:start w:val="1"/>
      <w:numFmt w:val="low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294475C"/>
    <w:multiLevelType w:val="multilevel"/>
    <w:tmpl w:val="6F1C080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78E316C"/>
    <w:multiLevelType w:val="hybridMultilevel"/>
    <w:tmpl w:val="F1FE33DA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7CB7415"/>
    <w:multiLevelType w:val="hybridMultilevel"/>
    <w:tmpl w:val="4FBEB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45B90"/>
    <w:multiLevelType w:val="hybridMultilevel"/>
    <w:tmpl w:val="D5361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64B4F"/>
    <w:multiLevelType w:val="hybridMultilevel"/>
    <w:tmpl w:val="47E0B0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299746">
    <w:abstractNumId w:val="10"/>
  </w:num>
  <w:num w:numId="2" w16cid:durableId="296574833">
    <w:abstractNumId w:val="23"/>
  </w:num>
  <w:num w:numId="3" w16cid:durableId="1193226941">
    <w:abstractNumId w:val="20"/>
  </w:num>
  <w:num w:numId="4" w16cid:durableId="745734602">
    <w:abstractNumId w:val="17"/>
  </w:num>
  <w:num w:numId="5" w16cid:durableId="618608946">
    <w:abstractNumId w:val="11"/>
  </w:num>
  <w:num w:numId="6" w16cid:durableId="1916738571">
    <w:abstractNumId w:val="13"/>
  </w:num>
  <w:num w:numId="7" w16cid:durableId="1000080060">
    <w:abstractNumId w:val="19"/>
  </w:num>
  <w:num w:numId="8" w16cid:durableId="1624077221">
    <w:abstractNumId w:val="12"/>
  </w:num>
  <w:num w:numId="9" w16cid:durableId="1134326246">
    <w:abstractNumId w:val="20"/>
  </w:num>
  <w:num w:numId="10" w16cid:durableId="1347638502">
    <w:abstractNumId w:val="16"/>
  </w:num>
  <w:num w:numId="11" w16cid:durableId="565335087">
    <w:abstractNumId w:val="15"/>
  </w:num>
  <w:num w:numId="12" w16cid:durableId="489950993">
    <w:abstractNumId w:val="14"/>
  </w:num>
  <w:num w:numId="13" w16cid:durableId="1658192156">
    <w:abstractNumId w:val="18"/>
  </w:num>
  <w:num w:numId="14" w16cid:durableId="1039009201">
    <w:abstractNumId w:val="21"/>
  </w:num>
  <w:num w:numId="15" w16cid:durableId="1703434969">
    <w:abstractNumId w:val="24"/>
  </w:num>
  <w:num w:numId="16" w16cid:durableId="741415598">
    <w:abstractNumId w:val="9"/>
  </w:num>
  <w:num w:numId="17" w16cid:durableId="1447460229">
    <w:abstractNumId w:val="7"/>
  </w:num>
  <w:num w:numId="18" w16cid:durableId="1187135293">
    <w:abstractNumId w:val="6"/>
  </w:num>
  <w:num w:numId="19" w16cid:durableId="1157454665">
    <w:abstractNumId w:val="5"/>
  </w:num>
  <w:num w:numId="20" w16cid:durableId="27532855">
    <w:abstractNumId w:val="4"/>
  </w:num>
  <w:num w:numId="21" w16cid:durableId="1522166118">
    <w:abstractNumId w:val="8"/>
  </w:num>
  <w:num w:numId="22" w16cid:durableId="2026789103">
    <w:abstractNumId w:val="3"/>
  </w:num>
  <w:num w:numId="23" w16cid:durableId="870262788">
    <w:abstractNumId w:val="2"/>
  </w:num>
  <w:num w:numId="24" w16cid:durableId="1082603826">
    <w:abstractNumId w:val="1"/>
  </w:num>
  <w:num w:numId="25" w16cid:durableId="273637276">
    <w:abstractNumId w:val="0"/>
  </w:num>
  <w:num w:numId="26" w16cid:durableId="3823057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A0"/>
    <w:rsid w:val="00001146"/>
    <w:rsid w:val="0000135A"/>
    <w:rsid w:val="00001C2A"/>
    <w:rsid w:val="000026BB"/>
    <w:rsid w:val="00002B23"/>
    <w:rsid w:val="00003384"/>
    <w:rsid w:val="00003925"/>
    <w:rsid w:val="0000407D"/>
    <w:rsid w:val="00004461"/>
    <w:rsid w:val="00004819"/>
    <w:rsid w:val="0000538E"/>
    <w:rsid w:val="00006363"/>
    <w:rsid w:val="00006E7E"/>
    <w:rsid w:val="00006FE5"/>
    <w:rsid w:val="00007EC8"/>
    <w:rsid w:val="000112E8"/>
    <w:rsid w:val="0001139E"/>
    <w:rsid w:val="00011BE2"/>
    <w:rsid w:val="000122DA"/>
    <w:rsid w:val="000132FF"/>
    <w:rsid w:val="00014062"/>
    <w:rsid w:val="0001442B"/>
    <w:rsid w:val="00014498"/>
    <w:rsid w:val="00016E61"/>
    <w:rsid w:val="000225CC"/>
    <w:rsid w:val="000230FC"/>
    <w:rsid w:val="00023815"/>
    <w:rsid w:val="00024054"/>
    <w:rsid w:val="000244FE"/>
    <w:rsid w:val="0002633A"/>
    <w:rsid w:val="00027333"/>
    <w:rsid w:val="00027903"/>
    <w:rsid w:val="00027C16"/>
    <w:rsid w:val="0003090F"/>
    <w:rsid w:val="0003330F"/>
    <w:rsid w:val="000365F3"/>
    <w:rsid w:val="00037D08"/>
    <w:rsid w:val="00042041"/>
    <w:rsid w:val="000442F3"/>
    <w:rsid w:val="000451BD"/>
    <w:rsid w:val="000458FD"/>
    <w:rsid w:val="000459B0"/>
    <w:rsid w:val="00046064"/>
    <w:rsid w:val="000466D2"/>
    <w:rsid w:val="00046F73"/>
    <w:rsid w:val="00047F66"/>
    <w:rsid w:val="000502B3"/>
    <w:rsid w:val="00050AFD"/>
    <w:rsid w:val="00050BB8"/>
    <w:rsid w:val="000542CF"/>
    <w:rsid w:val="00054BE2"/>
    <w:rsid w:val="00055C90"/>
    <w:rsid w:val="000562B7"/>
    <w:rsid w:val="00056434"/>
    <w:rsid w:val="00057817"/>
    <w:rsid w:val="00061BCC"/>
    <w:rsid w:val="00062E10"/>
    <w:rsid w:val="00063370"/>
    <w:rsid w:val="000638CE"/>
    <w:rsid w:val="0006421C"/>
    <w:rsid w:val="00067057"/>
    <w:rsid w:val="00070564"/>
    <w:rsid w:val="00071627"/>
    <w:rsid w:val="000717C8"/>
    <w:rsid w:val="00073B4D"/>
    <w:rsid w:val="000755A5"/>
    <w:rsid w:val="00075895"/>
    <w:rsid w:val="000759D6"/>
    <w:rsid w:val="000775BE"/>
    <w:rsid w:val="00080AD0"/>
    <w:rsid w:val="000819A9"/>
    <w:rsid w:val="00082022"/>
    <w:rsid w:val="0008344E"/>
    <w:rsid w:val="00083A38"/>
    <w:rsid w:val="00083C8B"/>
    <w:rsid w:val="000854E1"/>
    <w:rsid w:val="00086350"/>
    <w:rsid w:val="000869AF"/>
    <w:rsid w:val="0009095F"/>
    <w:rsid w:val="00090AC1"/>
    <w:rsid w:val="000917A9"/>
    <w:rsid w:val="00092AA2"/>
    <w:rsid w:val="00093664"/>
    <w:rsid w:val="00093A5F"/>
    <w:rsid w:val="000947E8"/>
    <w:rsid w:val="00094944"/>
    <w:rsid w:val="0009639B"/>
    <w:rsid w:val="00097832"/>
    <w:rsid w:val="000978FA"/>
    <w:rsid w:val="00097F0F"/>
    <w:rsid w:val="000A0037"/>
    <w:rsid w:val="000A083B"/>
    <w:rsid w:val="000A18BA"/>
    <w:rsid w:val="000A39E7"/>
    <w:rsid w:val="000A3F27"/>
    <w:rsid w:val="000A60DA"/>
    <w:rsid w:val="000A6231"/>
    <w:rsid w:val="000A6503"/>
    <w:rsid w:val="000A6937"/>
    <w:rsid w:val="000A6E4E"/>
    <w:rsid w:val="000A7D9B"/>
    <w:rsid w:val="000B051A"/>
    <w:rsid w:val="000B0E6A"/>
    <w:rsid w:val="000B1B00"/>
    <w:rsid w:val="000B1D08"/>
    <w:rsid w:val="000B2122"/>
    <w:rsid w:val="000B2DCF"/>
    <w:rsid w:val="000B4593"/>
    <w:rsid w:val="000B50EC"/>
    <w:rsid w:val="000C07C6"/>
    <w:rsid w:val="000C10EE"/>
    <w:rsid w:val="000C314D"/>
    <w:rsid w:val="000C32B6"/>
    <w:rsid w:val="000C4940"/>
    <w:rsid w:val="000C5A1D"/>
    <w:rsid w:val="000C6304"/>
    <w:rsid w:val="000C7603"/>
    <w:rsid w:val="000C7D62"/>
    <w:rsid w:val="000D08B4"/>
    <w:rsid w:val="000D0F95"/>
    <w:rsid w:val="000D18E1"/>
    <w:rsid w:val="000D22ED"/>
    <w:rsid w:val="000D2918"/>
    <w:rsid w:val="000D2D83"/>
    <w:rsid w:val="000D3649"/>
    <w:rsid w:val="000D48A7"/>
    <w:rsid w:val="000D55C2"/>
    <w:rsid w:val="000D5EAA"/>
    <w:rsid w:val="000D7E2E"/>
    <w:rsid w:val="000E0FE1"/>
    <w:rsid w:val="000E1B6E"/>
    <w:rsid w:val="000E1C2A"/>
    <w:rsid w:val="000E1C71"/>
    <w:rsid w:val="000E278B"/>
    <w:rsid w:val="000E2AA8"/>
    <w:rsid w:val="000E300B"/>
    <w:rsid w:val="000E316B"/>
    <w:rsid w:val="000E3FA0"/>
    <w:rsid w:val="000E4496"/>
    <w:rsid w:val="000E49BF"/>
    <w:rsid w:val="000E5BD6"/>
    <w:rsid w:val="000E655F"/>
    <w:rsid w:val="000E6AB2"/>
    <w:rsid w:val="000F083C"/>
    <w:rsid w:val="000F1117"/>
    <w:rsid w:val="000F1894"/>
    <w:rsid w:val="000F2BB8"/>
    <w:rsid w:val="000F2CF2"/>
    <w:rsid w:val="000F3BE6"/>
    <w:rsid w:val="000F3DE7"/>
    <w:rsid w:val="000F4BAE"/>
    <w:rsid w:val="000F5D4F"/>
    <w:rsid w:val="000F6063"/>
    <w:rsid w:val="000F6C93"/>
    <w:rsid w:val="000F701C"/>
    <w:rsid w:val="000F7B06"/>
    <w:rsid w:val="000F7BEB"/>
    <w:rsid w:val="000F7E78"/>
    <w:rsid w:val="00100091"/>
    <w:rsid w:val="001021EF"/>
    <w:rsid w:val="00102AB7"/>
    <w:rsid w:val="00102CED"/>
    <w:rsid w:val="00102DCD"/>
    <w:rsid w:val="00103361"/>
    <w:rsid w:val="00105924"/>
    <w:rsid w:val="00105B64"/>
    <w:rsid w:val="00106B9B"/>
    <w:rsid w:val="00107FC8"/>
    <w:rsid w:val="0011003A"/>
    <w:rsid w:val="001115B9"/>
    <w:rsid w:val="00111996"/>
    <w:rsid w:val="00111B02"/>
    <w:rsid w:val="00112063"/>
    <w:rsid w:val="00112B92"/>
    <w:rsid w:val="001135E5"/>
    <w:rsid w:val="001135EF"/>
    <w:rsid w:val="00113D27"/>
    <w:rsid w:val="001145E3"/>
    <w:rsid w:val="0011477E"/>
    <w:rsid w:val="001155C7"/>
    <w:rsid w:val="00115DEC"/>
    <w:rsid w:val="00115E36"/>
    <w:rsid w:val="00115EF6"/>
    <w:rsid w:val="00116338"/>
    <w:rsid w:val="0011647B"/>
    <w:rsid w:val="00120354"/>
    <w:rsid w:val="001204E1"/>
    <w:rsid w:val="00120F73"/>
    <w:rsid w:val="001211DE"/>
    <w:rsid w:val="00122405"/>
    <w:rsid w:val="00122444"/>
    <w:rsid w:val="001234A4"/>
    <w:rsid w:val="00123C2D"/>
    <w:rsid w:val="0012503E"/>
    <w:rsid w:val="00125871"/>
    <w:rsid w:val="001309E0"/>
    <w:rsid w:val="00131711"/>
    <w:rsid w:val="001323B4"/>
    <w:rsid w:val="0013365C"/>
    <w:rsid w:val="00133CB3"/>
    <w:rsid w:val="00134403"/>
    <w:rsid w:val="0013527E"/>
    <w:rsid w:val="00135A83"/>
    <w:rsid w:val="00135DF3"/>
    <w:rsid w:val="00137C5B"/>
    <w:rsid w:val="00141A73"/>
    <w:rsid w:val="00142D06"/>
    <w:rsid w:val="001458DE"/>
    <w:rsid w:val="00145CC9"/>
    <w:rsid w:val="00146359"/>
    <w:rsid w:val="00147414"/>
    <w:rsid w:val="00147D04"/>
    <w:rsid w:val="00152007"/>
    <w:rsid w:val="00152B0B"/>
    <w:rsid w:val="00153418"/>
    <w:rsid w:val="00153626"/>
    <w:rsid w:val="00153E71"/>
    <w:rsid w:val="00154B99"/>
    <w:rsid w:val="00155995"/>
    <w:rsid w:val="001569ED"/>
    <w:rsid w:val="00157FE9"/>
    <w:rsid w:val="00160642"/>
    <w:rsid w:val="00160740"/>
    <w:rsid w:val="0016350F"/>
    <w:rsid w:val="00163BF3"/>
    <w:rsid w:val="00163C86"/>
    <w:rsid w:val="00164AEB"/>
    <w:rsid w:val="001660C3"/>
    <w:rsid w:val="001664FD"/>
    <w:rsid w:val="0016651C"/>
    <w:rsid w:val="00166BCB"/>
    <w:rsid w:val="00166E67"/>
    <w:rsid w:val="00167471"/>
    <w:rsid w:val="001676BC"/>
    <w:rsid w:val="00167793"/>
    <w:rsid w:val="0017003E"/>
    <w:rsid w:val="001714F7"/>
    <w:rsid w:val="001717FF"/>
    <w:rsid w:val="00173887"/>
    <w:rsid w:val="0017410A"/>
    <w:rsid w:val="0017439A"/>
    <w:rsid w:val="0017642D"/>
    <w:rsid w:val="001770C2"/>
    <w:rsid w:val="0017751F"/>
    <w:rsid w:val="00177589"/>
    <w:rsid w:val="00177ADF"/>
    <w:rsid w:val="00177FEA"/>
    <w:rsid w:val="00181423"/>
    <w:rsid w:val="00182178"/>
    <w:rsid w:val="0018249A"/>
    <w:rsid w:val="00182997"/>
    <w:rsid w:val="00183246"/>
    <w:rsid w:val="00187753"/>
    <w:rsid w:val="00190552"/>
    <w:rsid w:val="00191D60"/>
    <w:rsid w:val="001923CC"/>
    <w:rsid w:val="00192728"/>
    <w:rsid w:val="00192919"/>
    <w:rsid w:val="00193552"/>
    <w:rsid w:val="00194987"/>
    <w:rsid w:val="00194DA1"/>
    <w:rsid w:val="00194DF0"/>
    <w:rsid w:val="00195610"/>
    <w:rsid w:val="00195F22"/>
    <w:rsid w:val="00197635"/>
    <w:rsid w:val="00197AF0"/>
    <w:rsid w:val="001A0899"/>
    <w:rsid w:val="001A29E2"/>
    <w:rsid w:val="001A4B15"/>
    <w:rsid w:val="001A7529"/>
    <w:rsid w:val="001A758C"/>
    <w:rsid w:val="001A75BC"/>
    <w:rsid w:val="001A7D6D"/>
    <w:rsid w:val="001B23C8"/>
    <w:rsid w:val="001B277A"/>
    <w:rsid w:val="001B3368"/>
    <w:rsid w:val="001B40C7"/>
    <w:rsid w:val="001B4234"/>
    <w:rsid w:val="001B4438"/>
    <w:rsid w:val="001B4F82"/>
    <w:rsid w:val="001B5367"/>
    <w:rsid w:val="001B5762"/>
    <w:rsid w:val="001B7DE1"/>
    <w:rsid w:val="001C18D5"/>
    <w:rsid w:val="001C2628"/>
    <w:rsid w:val="001C3499"/>
    <w:rsid w:val="001C587F"/>
    <w:rsid w:val="001C5FC0"/>
    <w:rsid w:val="001C5FDE"/>
    <w:rsid w:val="001C7272"/>
    <w:rsid w:val="001D038B"/>
    <w:rsid w:val="001D1581"/>
    <w:rsid w:val="001D1C36"/>
    <w:rsid w:val="001D2F4C"/>
    <w:rsid w:val="001D3843"/>
    <w:rsid w:val="001D40C7"/>
    <w:rsid w:val="001D422E"/>
    <w:rsid w:val="001D4426"/>
    <w:rsid w:val="001D4722"/>
    <w:rsid w:val="001D7633"/>
    <w:rsid w:val="001E0A47"/>
    <w:rsid w:val="001E19EE"/>
    <w:rsid w:val="001E1C0C"/>
    <w:rsid w:val="001E2D4D"/>
    <w:rsid w:val="001E319A"/>
    <w:rsid w:val="001E46C3"/>
    <w:rsid w:val="001E6146"/>
    <w:rsid w:val="001E7286"/>
    <w:rsid w:val="001E7593"/>
    <w:rsid w:val="001E7AA2"/>
    <w:rsid w:val="001F0493"/>
    <w:rsid w:val="001F0D03"/>
    <w:rsid w:val="001F171F"/>
    <w:rsid w:val="001F25C9"/>
    <w:rsid w:val="001F3663"/>
    <w:rsid w:val="001F511F"/>
    <w:rsid w:val="001F694D"/>
    <w:rsid w:val="002006FE"/>
    <w:rsid w:val="00201857"/>
    <w:rsid w:val="00202051"/>
    <w:rsid w:val="002037C7"/>
    <w:rsid w:val="00203AD2"/>
    <w:rsid w:val="00203D43"/>
    <w:rsid w:val="00203E57"/>
    <w:rsid w:val="0020468B"/>
    <w:rsid w:val="0020505F"/>
    <w:rsid w:val="0020596A"/>
    <w:rsid w:val="00212293"/>
    <w:rsid w:val="00212F53"/>
    <w:rsid w:val="0021354B"/>
    <w:rsid w:val="00214FD8"/>
    <w:rsid w:val="00216B29"/>
    <w:rsid w:val="0021716A"/>
    <w:rsid w:val="002176A9"/>
    <w:rsid w:val="00217A28"/>
    <w:rsid w:val="00221867"/>
    <w:rsid w:val="002223E0"/>
    <w:rsid w:val="00223C25"/>
    <w:rsid w:val="00223DD2"/>
    <w:rsid w:val="00224051"/>
    <w:rsid w:val="002256CF"/>
    <w:rsid w:val="00225E38"/>
    <w:rsid w:val="0022605E"/>
    <w:rsid w:val="00226444"/>
    <w:rsid w:val="00230095"/>
    <w:rsid w:val="00230DB2"/>
    <w:rsid w:val="00232033"/>
    <w:rsid w:val="0023391E"/>
    <w:rsid w:val="00233DEE"/>
    <w:rsid w:val="0023481C"/>
    <w:rsid w:val="00236B2F"/>
    <w:rsid w:val="0024086A"/>
    <w:rsid w:val="002413AC"/>
    <w:rsid w:val="0024174F"/>
    <w:rsid w:val="00243BBC"/>
    <w:rsid w:val="00243C6D"/>
    <w:rsid w:val="00244FE3"/>
    <w:rsid w:val="002455DD"/>
    <w:rsid w:val="00245E9D"/>
    <w:rsid w:val="00245F11"/>
    <w:rsid w:val="002466C8"/>
    <w:rsid w:val="00246CCD"/>
    <w:rsid w:val="00247A5A"/>
    <w:rsid w:val="00247AD8"/>
    <w:rsid w:val="00247E53"/>
    <w:rsid w:val="002516B8"/>
    <w:rsid w:val="0025184E"/>
    <w:rsid w:val="002532B6"/>
    <w:rsid w:val="00254043"/>
    <w:rsid w:val="00254087"/>
    <w:rsid w:val="002543E6"/>
    <w:rsid w:val="002545A8"/>
    <w:rsid w:val="0025475E"/>
    <w:rsid w:val="00254C6A"/>
    <w:rsid w:val="002567DD"/>
    <w:rsid w:val="00260093"/>
    <w:rsid w:val="002622AC"/>
    <w:rsid w:val="00263187"/>
    <w:rsid w:val="00263464"/>
    <w:rsid w:val="00264DAC"/>
    <w:rsid w:val="0026531F"/>
    <w:rsid w:val="00265B5E"/>
    <w:rsid w:val="00266410"/>
    <w:rsid w:val="002677FD"/>
    <w:rsid w:val="00267992"/>
    <w:rsid w:val="002700E6"/>
    <w:rsid w:val="00270E75"/>
    <w:rsid w:val="00272808"/>
    <w:rsid w:val="00273D95"/>
    <w:rsid w:val="002744F5"/>
    <w:rsid w:val="00275174"/>
    <w:rsid w:val="00275835"/>
    <w:rsid w:val="00275991"/>
    <w:rsid w:val="00276828"/>
    <w:rsid w:val="00276C41"/>
    <w:rsid w:val="00276D52"/>
    <w:rsid w:val="00276ECE"/>
    <w:rsid w:val="00277528"/>
    <w:rsid w:val="00282715"/>
    <w:rsid w:val="00283C2C"/>
    <w:rsid w:val="00284542"/>
    <w:rsid w:val="00285018"/>
    <w:rsid w:val="00285812"/>
    <w:rsid w:val="00286835"/>
    <w:rsid w:val="00287CC8"/>
    <w:rsid w:val="00290334"/>
    <w:rsid w:val="00290FB3"/>
    <w:rsid w:val="002920CE"/>
    <w:rsid w:val="00293000"/>
    <w:rsid w:val="00294A8E"/>
    <w:rsid w:val="00295806"/>
    <w:rsid w:val="0029580B"/>
    <w:rsid w:val="002959C4"/>
    <w:rsid w:val="00296876"/>
    <w:rsid w:val="002973D1"/>
    <w:rsid w:val="002A012B"/>
    <w:rsid w:val="002A0FF1"/>
    <w:rsid w:val="002A2F51"/>
    <w:rsid w:val="002A4227"/>
    <w:rsid w:val="002A46E8"/>
    <w:rsid w:val="002A63F3"/>
    <w:rsid w:val="002A67C8"/>
    <w:rsid w:val="002A691F"/>
    <w:rsid w:val="002A6FB9"/>
    <w:rsid w:val="002B1AE2"/>
    <w:rsid w:val="002B37FD"/>
    <w:rsid w:val="002B75CF"/>
    <w:rsid w:val="002B7BF1"/>
    <w:rsid w:val="002C0617"/>
    <w:rsid w:val="002C0C6F"/>
    <w:rsid w:val="002C2495"/>
    <w:rsid w:val="002C2760"/>
    <w:rsid w:val="002C2D93"/>
    <w:rsid w:val="002C2EB0"/>
    <w:rsid w:val="002C354B"/>
    <w:rsid w:val="002C5C17"/>
    <w:rsid w:val="002C6331"/>
    <w:rsid w:val="002C64E4"/>
    <w:rsid w:val="002C6B91"/>
    <w:rsid w:val="002C771D"/>
    <w:rsid w:val="002C7F6A"/>
    <w:rsid w:val="002D02F8"/>
    <w:rsid w:val="002D0663"/>
    <w:rsid w:val="002D20A9"/>
    <w:rsid w:val="002D2A7D"/>
    <w:rsid w:val="002D458F"/>
    <w:rsid w:val="002D53ED"/>
    <w:rsid w:val="002D6871"/>
    <w:rsid w:val="002D6DE8"/>
    <w:rsid w:val="002E0C62"/>
    <w:rsid w:val="002E1176"/>
    <w:rsid w:val="002E1B0E"/>
    <w:rsid w:val="002E333A"/>
    <w:rsid w:val="002E45BE"/>
    <w:rsid w:val="002E51E3"/>
    <w:rsid w:val="002E555B"/>
    <w:rsid w:val="002E6D0F"/>
    <w:rsid w:val="002E6DE5"/>
    <w:rsid w:val="002E6F61"/>
    <w:rsid w:val="002E7564"/>
    <w:rsid w:val="002F0588"/>
    <w:rsid w:val="002F295C"/>
    <w:rsid w:val="002F3A27"/>
    <w:rsid w:val="002F3A2F"/>
    <w:rsid w:val="002F3C4E"/>
    <w:rsid w:val="002F3C59"/>
    <w:rsid w:val="002F4B57"/>
    <w:rsid w:val="002F540C"/>
    <w:rsid w:val="002F5C99"/>
    <w:rsid w:val="002F5D5C"/>
    <w:rsid w:val="002F6769"/>
    <w:rsid w:val="002F68FA"/>
    <w:rsid w:val="002F7A9F"/>
    <w:rsid w:val="002F7E1E"/>
    <w:rsid w:val="002F7E3E"/>
    <w:rsid w:val="003001BE"/>
    <w:rsid w:val="00300ACD"/>
    <w:rsid w:val="00300E86"/>
    <w:rsid w:val="00300EC2"/>
    <w:rsid w:val="00301894"/>
    <w:rsid w:val="00301EA7"/>
    <w:rsid w:val="0030282E"/>
    <w:rsid w:val="00303B13"/>
    <w:rsid w:val="00304320"/>
    <w:rsid w:val="003047A8"/>
    <w:rsid w:val="00305264"/>
    <w:rsid w:val="003064C3"/>
    <w:rsid w:val="00307B7B"/>
    <w:rsid w:val="00307D27"/>
    <w:rsid w:val="003104F0"/>
    <w:rsid w:val="00310FD4"/>
    <w:rsid w:val="003114B7"/>
    <w:rsid w:val="00311A60"/>
    <w:rsid w:val="00311BF4"/>
    <w:rsid w:val="003126DD"/>
    <w:rsid w:val="00312889"/>
    <w:rsid w:val="0031390E"/>
    <w:rsid w:val="00313FD0"/>
    <w:rsid w:val="00314A71"/>
    <w:rsid w:val="00314BD7"/>
    <w:rsid w:val="0031518C"/>
    <w:rsid w:val="003154F2"/>
    <w:rsid w:val="00315AEF"/>
    <w:rsid w:val="00316742"/>
    <w:rsid w:val="00317342"/>
    <w:rsid w:val="003207A1"/>
    <w:rsid w:val="003209BA"/>
    <w:rsid w:val="00323517"/>
    <w:rsid w:val="00325E03"/>
    <w:rsid w:val="00330165"/>
    <w:rsid w:val="003305A6"/>
    <w:rsid w:val="00330A7A"/>
    <w:rsid w:val="00333043"/>
    <w:rsid w:val="003346E2"/>
    <w:rsid w:val="00334940"/>
    <w:rsid w:val="00335C88"/>
    <w:rsid w:val="00335E05"/>
    <w:rsid w:val="00336414"/>
    <w:rsid w:val="00336AD9"/>
    <w:rsid w:val="00337C78"/>
    <w:rsid w:val="00340518"/>
    <w:rsid w:val="00340EA4"/>
    <w:rsid w:val="003421E8"/>
    <w:rsid w:val="0034255E"/>
    <w:rsid w:val="0034273B"/>
    <w:rsid w:val="003432ED"/>
    <w:rsid w:val="00343A6D"/>
    <w:rsid w:val="00344198"/>
    <w:rsid w:val="00344952"/>
    <w:rsid w:val="00345C72"/>
    <w:rsid w:val="00346230"/>
    <w:rsid w:val="0034719E"/>
    <w:rsid w:val="0034723E"/>
    <w:rsid w:val="0035591D"/>
    <w:rsid w:val="00357A83"/>
    <w:rsid w:val="0036049E"/>
    <w:rsid w:val="00361CEF"/>
    <w:rsid w:val="00361FA9"/>
    <w:rsid w:val="0036256C"/>
    <w:rsid w:val="00362B23"/>
    <w:rsid w:val="00362BAE"/>
    <w:rsid w:val="00362F45"/>
    <w:rsid w:val="00364201"/>
    <w:rsid w:val="003646BD"/>
    <w:rsid w:val="003647C0"/>
    <w:rsid w:val="00365735"/>
    <w:rsid w:val="0037117E"/>
    <w:rsid w:val="00372894"/>
    <w:rsid w:val="00373B36"/>
    <w:rsid w:val="0037401C"/>
    <w:rsid w:val="0037456B"/>
    <w:rsid w:val="00374996"/>
    <w:rsid w:val="00374BC5"/>
    <w:rsid w:val="003757F5"/>
    <w:rsid w:val="00376243"/>
    <w:rsid w:val="00376987"/>
    <w:rsid w:val="003802F9"/>
    <w:rsid w:val="00380844"/>
    <w:rsid w:val="00380EFB"/>
    <w:rsid w:val="00381C5F"/>
    <w:rsid w:val="003824FB"/>
    <w:rsid w:val="00382DCB"/>
    <w:rsid w:val="00383F9F"/>
    <w:rsid w:val="00386EF2"/>
    <w:rsid w:val="003872B7"/>
    <w:rsid w:val="003876D0"/>
    <w:rsid w:val="00387E13"/>
    <w:rsid w:val="00391F6C"/>
    <w:rsid w:val="00392225"/>
    <w:rsid w:val="00393495"/>
    <w:rsid w:val="00393634"/>
    <w:rsid w:val="00394B68"/>
    <w:rsid w:val="00394D0F"/>
    <w:rsid w:val="003956D7"/>
    <w:rsid w:val="00395BE6"/>
    <w:rsid w:val="00396153"/>
    <w:rsid w:val="00397169"/>
    <w:rsid w:val="003977F9"/>
    <w:rsid w:val="00397E07"/>
    <w:rsid w:val="003A02EC"/>
    <w:rsid w:val="003A04E1"/>
    <w:rsid w:val="003A1DB4"/>
    <w:rsid w:val="003A2132"/>
    <w:rsid w:val="003A23B4"/>
    <w:rsid w:val="003A28AB"/>
    <w:rsid w:val="003A3830"/>
    <w:rsid w:val="003A3B2E"/>
    <w:rsid w:val="003A4302"/>
    <w:rsid w:val="003A43A6"/>
    <w:rsid w:val="003A5209"/>
    <w:rsid w:val="003A5912"/>
    <w:rsid w:val="003A5E23"/>
    <w:rsid w:val="003A665C"/>
    <w:rsid w:val="003A715C"/>
    <w:rsid w:val="003B0E12"/>
    <w:rsid w:val="003B11A7"/>
    <w:rsid w:val="003B4977"/>
    <w:rsid w:val="003B49C0"/>
    <w:rsid w:val="003B57E7"/>
    <w:rsid w:val="003B5987"/>
    <w:rsid w:val="003B7D75"/>
    <w:rsid w:val="003C1E31"/>
    <w:rsid w:val="003C24DB"/>
    <w:rsid w:val="003C2CF6"/>
    <w:rsid w:val="003C2F84"/>
    <w:rsid w:val="003C2FA2"/>
    <w:rsid w:val="003C3514"/>
    <w:rsid w:val="003C52B2"/>
    <w:rsid w:val="003C5732"/>
    <w:rsid w:val="003C5D85"/>
    <w:rsid w:val="003C6A87"/>
    <w:rsid w:val="003C6BED"/>
    <w:rsid w:val="003C730B"/>
    <w:rsid w:val="003D01F5"/>
    <w:rsid w:val="003D1549"/>
    <w:rsid w:val="003D49DC"/>
    <w:rsid w:val="003D5D51"/>
    <w:rsid w:val="003D6D4D"/>
    <w:rsid w:val="003D76DA"/>
    <w:rsid w:val="003E0153"/>
    <w:rsid w:val="003E0C6C"/>
    <w:rsid w:val="003E0E66"/>
    <w:rsid w:val="003E0EA9"/>
    <w:rsid w:val="003E2166"/>
    <w:rsid w:val="003E36A4"/>
    <w:rsid w:val="003E44A0"/>
    <w:rsid w:val="003E60E3"/>
    <w:rsid w:val="003E7C40"/>
    <w:rsid w:val="003F033A"/>
    <w:rsid w:val="003F0F6A"/>
    <w:rsid w:val="003F103C"/>
    <w:rsid w:val="003F1357"/>
    <w:rsid w:val="003F15AE"/>
    <w:rsid w:val="003F2D2D"/>
    <w:rsid w:val="003F3880"/>
    <w:rsid w:val="003F6438"/>
    <w:rsid w:val="00400EC8"/>
    <w:rsid w:val="00402B69"/>
    <w:rsid w:val="00402E7C"/>
    <w:rsid w:val="00407017"/>
    <w:rsid w:val="00407192"/>
    <w:rsid w:val="004102BE"/>
    <w:rsid w:val="00410687"/>
    <w:rsid w:val="004107C0"/>
    <w:rsid w:val="0041130D"/>
    <w:rsid w:val="0041345A"/>
    <w:rsid w:val="00413C4C"/>
    <w:rsid w:val="004144A8"/>
    <w:rsid w:val="00414DDD"/>
    <w:rsid w:val="00414DFC"/>
    <w:rsid w:val="00420259"/>
    <w:rsid w:val="00421BD7"/>
    <w:rsid w:val="00422DD6"/>
    <w:rsid w:val="004234D0"/>
    <w:rsid w:val="00424D63"/>
    <w:rsid w:val="00424DEA"/>
    <w:rsid w:val="00424E30"/>
    <w:rsid w:val="00427B50"/>
    <w:rsid w:val="0043158F"/>
    <w:rsid w:val="00432547"/>
    <w:rsid w:val="00433320"/>
    <w:rsid w:val="00433B5B"/>
    <w:rsid w:val="004342C5"/>
    <w:rsid w:val="00434E26"/>
    <w:rsid w:val="00436E5C"/>
    <w:rsid w:val="00437D50"/>
    <w:rsid w:val="00440D3E"/>
    <w:rsid w:val="004422A9"/>
    <w:rsid w:val="004429D7"/>
    <w:rsid w:val="004449B8"/>
    <w:rsid w:val="004452D3"/>
    <w:rsid w:val="00445EF7"/>
    <w:rsid w:val="00446B40"/>
    <w:rsid w:val="00447080"/>
    <w:rsid w:val="00447C51"/>
    <w:rsid w:val="00450190"/>
    <w:rsid w:val="004503DC"/>
    <w:rsid w:val="00451C50"/>
    <w:rsid w:val="00451C8F"/>
    <w:rsid w:val="0045497E"/>
    <w:rsid w:val="004572C7"/>
    <w:rsid w:val="00457CC2"/>
    <w:rsid w:val="004605FF"/>
    <w:rsid w:val="00460BB5"/>
    <w:rsid w:val="00460D76"/>
    <w:rsid w:val="00460DE3"/>
    <w:rsid w:val="004617A4"/>
    <w:rsid w:val="00462068"/>
    <w:rsid w:val="00462440"/>
    <w:rsid w:val="00462A7C"/>
    <w:rsid w:val="00463A11"/>
    <w:rsid w:val="00464057"/>
    <w:rsid w:val="0046459D"/>
    <w:rsid w:val="00464F2D"/>
    <w:rsid w:val="00465E5E"/>
    <w:rsid w:val="0047119C"/>
    <w:rsid w:val="00473309"/>
    <w:rsid w:val="004737E0"/>
    <w:rsid w:val="00474023"/>
    <w:rsid w:val="004755FA"/>
    <w:rsid w:val="00476FA7"/>
    <w:rsid w:val="0047782A"/>
    <w:rsid w:val="00477951"/>
    <w:rsid w:val="00480954"/>
    <w:rsid w:val="0048129A"/>
    <w:rsid w:val="00484115"/>
    <w:rsid w:val="004842E5"/>
    <w:rsid w:val="00484469"/>
    <w:rsid w:val="00484848"/>
    <w:rsid w:val="00487DF9"/>
    <w:rsid w:val="004919A8"/>
    <w:rsid w:val="004938A3"/>
    <w:rsid w:val="00494A4B"/>
    <w:rsid w:val="0049501C"/>
    <w:rsid w:val="004952DE"/>
    <w:rsid w:val="0049596A"/>
    <w:rsid w:val="00496F24"/>
    <w:rsid w:val="0049747D"/>
    <w:rsid w:val="004A2AF4"/>
    <w:rsid w:val="004A3094"/>
    <w:rsid w:val="004A4CC4"/>
    <w:rsid w:val="004A6987"/>
    <w:rsid w:val="004A78BF"/>
    <w:rsid w:val="004B23BD"/>
    <w:rsid w:val="004C026A"/>
    <w:rsid w:val="004C1059"/>
    <w:rsid w:val="004C162F"/>
    <w:rsid w:val="004C258F"/>
    <w:rsid w:val="004C3603"/>
    <w:rsid w:val="004C3987"/>
    <w:rsid w:val="004C437C"/>
    <w:rsid w:val="004C48D7"/>
    <w:rsid w:val="004C4ACF"/>
    <w:rsid w:val="004C4B63"/>
    <w:rsid w:val="004C5205"/>
    <w:rsid w:val="004C5227"/>
    <w:rsid w:val="004C52D9"/>
    <w:rsid w:val="004C5A21"/>
    <w:rsid w:val="004C65BF"/>
    <w:rsid w:val="004C7694"/>
    <w:rsid w:val="004D2435"/>
    <w:rsid w:val="004D2CA1"/>
    <w:rsid w:val="004D340C"/>
    <w:rsid w:val="004D3412"/>
    <w:rsid w:val="004D51A9"/>
    <w:rsid w:val="004D7C19"/>
    <w:rsid w:val="004D7E22"/>
    <w:rsid w:val="004E04E5"/>
    <w:rsid w:val="004E0771"/>
    <w:rsid w:val="004E1BCE"/>
    <w:rsid w:val="004E475C"/>
    <w:rsid w:val="004E4A85"/>
    <w:rsid w:val="004E4BAC"/>
    <w:rsid w:val="004E4F0C"/>
    <w:rsid w:val="004E6B56"/>
    <w:rsid w:val="004E6F80"/>
    <w:rsid w:val="004F0709"/>
    <w:rsid w:val="004F0A66"/>
    <w:rsid w:val="004F1049"/>
    <w:rsid w:val="004F1E09"/>
    <w:rsid w:val="004F30F8"/>
    <w:rsid w:val="004F38BE"/>
    <w:rsid w:val="004F3F45"/>
    <w:rsid w:val="004F4158"/>
    <w:rsid w:val="004F5E56"/>
    <w:rsid w:val="004F5F65"/>
    <w:rsid w:val="004F6F88"/>
    <w:rsid w:val="00500F02"/>
    <w:rsid w:val="00502358"/>
    <w:rsid w:val="005047BD"/>
    <w:rsid w:val="0050559D"/>
    <w:rsid w:val="00507649"/>
    <w:rsid w:val="00507EA7"/>
    <w:rsid w:val="00510A01"/>
    <w:rsid w:val="00510DBD"/>
    <w:rsid w:val="005119B6"/>
    <w:rsid w:val="00512872"/>
    <w:rsid w:val="005144FC"/>
    <w:rsid w:val="00514612"/>
    <w:rsid w:val="00515C8E"/>
    <w:rsid w:val="005161D8"/>
    <w:rsid w:val="00516673"/>
    <w:rsid w:val="00516F10"/>
    <w:rsid w:val="00517AEE"/>
    <w:rsid w:val="00518B0C"/>
    <w:rsid w:val="00520C97"/>
    <w:rsid w:val="005216B8"/>
    <w:rsid w:val="005235FA"/>
    <w:rsid w:val="00523910"/>
    <w:rsid w:val="00524A6E"/>
    <w:rsid w:val="005277D2"/>
    <w:rsid w:val="00531AB4"/>
    <w:rsid w:val="00535401"/>
    <w:rsid w:val="0053560F"/>
    <w:rsid w:val="00535A69"/>
    <w:rsid w:val="005363C1"/>
    <w:rsid w:val="00536CE7"/>
    <w:rsid w:val="0053755E"/>
    <w:rsid w:val="00540606"/>
    <w:rsid w:val="00540D40"/>
    <w:rsid w:val="0054140F"/>
    <w:rsid w:val="00542479"/>
    <w:rsid w:val="00542DC9"/>
    <w:rsid w:val="00543DC5"/>
    <w:rsid w:val="00544DAD"/>
    <w:rsid w:val="005459C8"/>
    <w:rsid w:val="005479C0"/>
    <w:rsid w:val="00550908"/>
    <w:rsid w:val="00552D0B"/>
    <w:rsid w:val="005532AE"/>
    <w:rsid w:val="00556E76"/>
    <w:rsid w:val="00557C14"/>
    <w:rsid w:val="0056298A"/>
    <w:rsid w:val="00563178"/>
    <w:rsid w:val="00563AA0"/>
    <w:rsid w:val="00563F09"/>
    <w:rsid w:val="00566750"/>
    <w:rsid w:val="005672C0"/>
    <w:rsid w:val="005678D7"/>
    <w:rsid w:val="00570946"/>
    <w:rsid w:val="00570E12"/>
    <w:rsid w:val="005719E7"/>
    <w:rsid w:val="00572041"/>
    <w:rsid w:val="0057208A"/>
    <w:rsid w:val="0057340B"/>
    <w:rsid w:val="005735DF"/>
    <w:rsid w:val="005739E5"/>
    <w:rsid w:val="0057567F"/>
    <w:rsid w:val="00575C7D"/>
    <w:rsid w:val="0057775A"/>
    <w:rsid w:val="005845EF"/>
    <w:rsid w:val="005855E5"/>
    <w:rsid w:val="0058598A"/>
    <w:rsid w:val="0058606A"/>
    <w:rsid w:val="0058636F"/>
    <w:rsid w:val="005865A7"/>
    <w:rsid w:val="005868FF"/>
    <w:rsid w:val="00587325"/>
    <w:rsid w:val="005873B7"/>
    <w:rsid w:val="005906E5"/>
    <w:rsid w:val="00591078"/>
    <w:rsid w:val="005915E3"/>
    <w:rsid w:val="00592038"/>
    <w:rsid w:val="005930D5"/>
    <w:rsid w:val="00593B5C"/>
    <w:rsid w:val="005950AC"/>
    <w:rsid w:val="005953EA"/>
    <w:rsid w:val="005955CC"/>
    <w:rsid w:val="00596417"/>
    <w:rsid w:val="005977EF"/>
    <w:rsid w:val="00597A7A"/>
    <w:rsid w:val="005A0334"/>
    <w:rsid w:val="005A033F"/>
    <w:rsid w:val="005A037E"/>
    <w:rsid w:val="005A0C46"/>
    <w:rsid w:val="005A358B"/>
    <w:rsid w:val="005A49B2"/>
    <w:rsid w:val="005A4D14"/>
    <w:rsid w:val="005A533B"/>
    <w:rsid w:val="005A5810"/>
    <w:rsid w:val="005A59D1"/>
    <w:rsid w:val="005A6141"/>
    <w:rsid w:val="005A63AC"/>
    <w:rsid w:val="005B078D"/>
    <w:rsid w:val="005B1FA2"/>
    <w:rsid w:val="005B4462"/>
    <w:rsid w:val="005B5BD4"/>
    <w:rsid w:val="005B61C4"/>
    <w:rsid w:val="005B62F5"/>
    <w:rsid w:val="005B64E1"/>
    <w:rsid w:val="005B7E9F"/>
    <w:rsid w:val="005C196E"/>
    <w:rsid w:val="005C1CD8"/>
    <w:rsid w:val="005C1D42"/>
    <w:rsid w:val="005C21F4"/>
    <w:rsid w:val="005C3907"/>
    <w:rsid w:val="005C3E67"/>
    <w:rsid w:val="005C41F0"/>
    <w:rsid w:val="005C4660"/>
    <w:rsid w:val="005C4878"/>
    <w:rsid w:val="005C4BEF"/>
    <w:rsid w:val="005C52F5"/>
    <w:rsid w:val="005C5809"/>
    <w:rsid w:val="005C60F3"/>
    <w:rsid w:val="005C6462"/>
    <w:rsid w:val="005C765A"/>
    <w:rsid w:val="005D2504"/>
    <w:rsid w:val="005D27A6"/>
    <w:rsid w:val="005D2A9E"/>
    <w:rsid w:val="005D696D"/>
    <w:rsid w:val="005D6A7D"/>
    <w:rsid w:val="005D6F67"/>
    <w:rsid w:val="005D7006"/>
    <w:rsid w:val="005D7094"/>
    <w:rsid w:val="005D759D"/>
    <w:rsid w:val="005D7DCB"/>
    <w:rsid w:val="005D7E29"/>
    <w:rsid w:val="005E0F4B"/>
    <w:rsid w:val="005E1045"/>
    <w:rsid w:val="005E411A"/>
    <w:rsid w:val="005E5130"/>
    <w:rsid w:val="005E51E2"/>
    <w:rsid w:val="005E5B77"/>
    <w:rsid w:val="005E6984"/>
    <w:rsid w:val="005E6F63"/>
    <w:rsid w:val="005E7E6D"/>
    <w:rsid w:val="005F0E25"/>
    <w:rsid w:val="005F2199"/>
    <w:rsid w:val="005F2B32"/>
    <w:rsid w:val="005F32F5"/>
    <w:rsid w:val="005F38A9"/>
    <w:rsid w:val="005F447B"/>
    <w:rsid w:val="005F6196"/>
    <w:rsid w:val="005F665C"/>
    <w:rsid w:val="005F6D16"/>
    <w:rsid w:val="005F7117"/>
    <w:rsid w:val="005F7167"/>
    <w:rsid w:val="00600B60"/>
    <w:rsid w:val="00601FA1"/>
    <w:rsid w:val="00602336"/>
    <w:rsid w:val="006023A6"/>
    <w:rsid w:val="00602641"/>
    <w:rsid w:val="00603729"/>
    <w:rsid w:val="00604E74"/>
    <w:rsid w:val="00605A9F"/>
    <w:rsid w:val="0060661F"/>
    <w:rsid w:val="00606848"/>
    <w:rsid w:val="0061123A"/>
    <w:rsid w:val="00612C0C"/>
    <w:rsid w:val="00613B3C"/>
    <w:rsid w:val="00614D64"/>
    <w:rsid w:val="0061532E"/>
    <w:rsid w:val="00616BC5"/>
    <w:rsid w:val="006179FF"/>
    <w:rsid w:val="00617CF8"/>
    <w:rsid w:val="00620287"/>
    <w:rsid w:val="006218F8"/>
    <w:rsid w:val="00621DBE"/>
    <w:rsid w:val="0062343E"/>
    <w:rsid w:val="00624023"/>
    <w:rsid w:val="0062419F"/>
    <w:rsid w:val="006243D1"/>
    <w:rsid w:val="00624894"/>
    <w:rsid w:val="006255FC"/>
    <w:rsid w:val="00625F01"/>
    <w:rsid w:val="006262C0"/>
    <w:rsid w:val="00626E36"/>
    <w:rsid w:val="0062709F"/>
    <w:rsid w:val="006270DF"/>
    <w:rsid w:val="00627AE4"/>
    <w:rsid w:val="00630A5E"/>
    <w:rsid w:val="00630D9E"/>
    <w:rsid w:val="00631FE9"/>
    <w:rsid w:val="00632618"/>
    <w:rsid w:val="00632CB5"/>
    <w:rsid w:val="00633E5A"/>
    <w:rsid w:val="0063428B"/>
    <w:rsid w:val="00635631"/>
    <w:rsid w:val="006376C7"/>
    <w:rsid w:val="00637B3E"/>
    <w:rsid w:val="00637BAB"/>
    <w:rsid w:val="00640071"/>
    <w:rsid w:val="00640FED"/>
    <w:rsid w:val="00642C95"/>
    <w:rsid w:val="0064353E"/>
    <w:rsid w:val="00643596"/>
    <w:rsid w:val="00644428"/>
    <w:rsid w:val="006448C4"/>
    <w:rsid w:val="00644C29"/>
    <w:rsid w:val="0064510E"/>
    <w:rsid w:val="0064541C"/>
    <w:rsid w:val="00645968"/>
    <w:rsid w:val="00645B81"/>
    <w:rsid w:val="0064633B"/>
    <w:rsid w:val="00652228"/>
    <w:rsid w:val="0065342D"/>
    <w:rsid w:val="00653918"/>
    <w:rsid w:val="0065429F"/>
    <w:rsid w:val="006543BC"/>
    <w:rsid w:val="00654B94"/>
    <w:rsid w:val="00655F1B"/>
    <w:rsid w:val="00657D59"/>
    <w:rsid w:val="00660D5E"/>
    <w:rsid w:val="0066114B"/>
    <w:rsid w:val="00661442"/>
    <w:rsid w:val="006617FA"/>
    <w:rsid w:val="00661D85"/>
    <w:rsid w:val="00662F83"/>
    <w:rsid w:val="00663D24"/>
    <w:rsid w:val="006649E0"/>
    <w:rsid w:val="00664AAA"/>
    <w:rsid w:val="00664E15"/>
    <w:rsid w:val="00664F78"/>
    <w:rsid w:val="006651F9"/>
    <w:rsid w:val="006655A6"/>
    <w:rsid w:val="00666CC8"/>
    <w:rsid w:val="00667DF0"/>
    <w:rsid w:val="00667E83"/>
    <w:rsid w:val="006705B1"/>
    <w:rsid w:val="006711DF"/>
    <w:rsid w:val="00671E00"/>
    <w:rsid w:val="006728D5"/>
    <w:rsid w:val="00672E49"/>
    <w:rsid w:val="00673E01"/>
    <w:rsid w:val="006755D9"/>
    <w:rsid w:val="00675B0A"/>
    <w:rsid w:val="00676151"/>
    <w:rsid w:val="00676F38"/>
    <w:rsid w:val="0068123C"/>
    <w:rsid w:val="00682D9D"/>
    <w:rsid w:val="00683735"/>
    <w:rsid w:val="006844C2"/>
    <w:rsid w:val="006846C5"/>
    <w:rsid w:val="00685AAA"/>
    <w:rsid w:val="00687252"/>
    <w:rsid w:val="006873D7"/>
    <w:rsid w:val="00694BF7"/>
    <w:rsid w:val="00695A88"/>
    <w:rsid w:val="00695B72"/>
    <w:rsid w:val="0069671A"/>
    <w:rsid w:val="00697DBC"/>
    <w:rsid w:val="00697EF4"/>
    <w:rsid w:val="006A1B15"/>
    <w:rsid w:val="006A21F0"/>
    <w:rsid w:val="006A4940"/>
    <w:rsid w:val="006A4D8E"/>
    <w:rsid w:val="006A55E1"/>
    <w:rsid w:val="006A6307"/>
    <w:rsid w:val="006A6A67"/>
    <w:rsid w:val="006A6C2D"/>
    <w:rsid w:val="006A79FC"/>
    <w:rsid w:val="006A7D85"/>
    <w:rsid w:val="006B0048"/>
    <w:rsid w:val="006B0901"/>
    <w:rsid w:val="006B191C"/>
    <w:rsid w:val="006B1EB9"/>
    <w:rsid w:val="006B3020"/>
    <w:rsid w:val="006B3E5E"/>
    <w:rsid w:val="006B4253"/>
    <w:rsid w:val="006B42E5"/>
    <w:rsid w:val="006B4A4A"/>
    <w:rsid w:val="006B4E32"/>
    <w:rsid w:val="006B51D5"/>
    <w:rsid w:val="006B7E9E"/>
    <w:rsid w:val="006C1283"/>
    <w:rsid w:val="006C2034"/>
    <w:rsid w:val="006C2E6D"/>
    <w:rsid w:val="006C37CA"/>
    <w:rsid w:val="006C38A2"/>
    <w:rsid w:val="006C43D0"/>
    <w:rsid w:val="006C64BF"/>
    <w:rsid w:val="006C6BA7"/>
    <w:rsid w:val="006D0370"/>
    <w:rsid w:val="006D094B"/>
    <w:rsid w:val="006D1EF8"/>
    <w:rsid w:val="006D243C"/>
    <w:rsid w:val="006D5EAA"/>
    <w:rsid w:val="006D661D"/>
    <w:rsid w:val="006D7AC1"/>
    <w:rsid w:val="006E0B12"/>
    <w:rsid w:val="006E1087"/>
    <w:rsid w:val="006E13B1"/>
    <w:rsid w:val="006E1F79"/>
    <w:rsid w:val="006E2E58"/>
    <w:rsid w:val="006E474F"/>
    <w:rsid w:val="006E5189"/>
    <w:rsid w:val="006E5691"/>
    <w:rsid w:val="006E5E7A"/>
    <w:rsid w:val="006F07BF"/>
    <w:rsid w:val="006F11BE"/>
    <w:rsid w:val="006F1C13"/>
    <w:rsid w:val="006F2E92"/>
    <w:rsid w:val="006F5F21"/>
    <w:rsid w:val="006F6B72"/>
    <w:rsid w:val="006F78D9"/>
    <w:rsid w:val="006F7EBD"/>
    <w:rsid w:val="0070052E"/>
    <w:rsid w:val="00700ECD"/>
    <w:rsid w:val="00701616"/>
    <w:rsid w:val="00701F1C"/>
    <w:rsid w:val="007030AB"/>
    <w:rsid w:val="007032C7"/>
    <w:rsid w:val="007048F9"/>
    <w:rsid w:val="00704E19"/>
    <w:rsid w:val="00706AA4"/>
    <w:rsid w:val="00710088"/>
    <w:rsid w:val="007107B9"/>
    <w:rsid w:val="00710A14"/>
    <w:rsid w:val="00713577"/>
    <w:rsid w:val="00714DB5"/>
    <w:rsid w:val="007154FC"/>
    <w:rsid w:val="00715535"/>
    <w:rsid w:val="007174FD"/>
    <w:rsid w:val="0071792F"/>
    <w:rsid w:val="00720416"/>
    <w:rsid w:val="0072133E"/>
    <w:rsid w:val="00721CBC"/>
    <w:rsid w:val="0072385C"/>
    <w:rsid w:val="00724773"/>
    <w:rsid w:val="00724BF1"/>
    <w:rsid w:val="00725674"/>
    <w:rsid w:val="00725AA2"/>
    <w:rsid w:val="007261FA"/>
    <w:rsid w:val="00726BBB"/>
    <w:rsid w:val="00730E7A"/>
    <w:rsid w:val="00732755"/>
    <w:rsid w:val="007329A0"/>
    <w:rsid w:val="007333BE"/>
    <w:rsid w:val="00733B1C"/>
    <w:rsid w:val="00735FB9"/>
    <w:rsid w:val="007362B8"/>
    <w:rsid w:val="00737131"/>
    <w:rsid w:val="0073722C"/>
    <w:rsid w:val="00740445"/>
    <w:rsid w:val="00740E0B"/>
    <w:rsid w:val="007413FF"/>
    <w:rsid w:val="00741B2A"/>
    <w:rsid w:val="00741BDB"/>
    <w:rsid w:val="007429C8"/>
    <w:rsid w:val="00743061"/>
    <w:rsid w:val="00743971"/>
    <w:rsid w:val="0074479D"/>
    <w:rsid w:val="00745128"/>
    <w:rsid w:val="00745298"/>
    <w:rsid w:val="00745D76"/>
    <w:rsid w:val="007461AE"/>
    <w:rsid w:val="00747A7C"/>
    <w:rsid w:val="00747BB8"/>
    <w:rsid w:val="00750508"/>
    <w:rsid w:val="0075052A"/>
    <w:rsid w:val="00751222"/>
    <w:rsid w:val="0075261A"/>
    <w:rsid w:val="00752FF9"/>
    <w:rsid w:val="00753380"/>
    <w:rsid w:val="007538A8"/>
    <w:rsid w:val="00756EC1"/>
    <w:rsid w:val="00757014"/>
    <w:rsid w:val="00760F69"/>
    <w:rsid w:val="0076191A"/>
    <w:rsid w:val="0076224C"/>
    <w:rsid w:val="007630A3"/>
    <w:rsid w:val="0076396C"/>
    <w:rsid w:val="00763A5A"/>
    <w:rsid w:val="007642DB"/>
    <w:rsid w:val="00764A45"/>
    <w:rsid w:val="00766380"/>
    <w:rsid w:val="00766BD5"/>
    <w:rsid w:val="007677B2"/>
    <w:rsid w:val="007702CB"/>
    <w:rsid w:val="00770AFE"/>
    <w:rsid w:val="00770E9B"/>
    <w:rsid w:val="007713E9"/>
    <w:rsid w:val="007730E2"/>
    <w:rsid w:val="00774079"/>
    <w:rsid w:val="00774837"/>
    <w:rsid w:val="00775BF3"/>
    <w:rsid w:val="0077614E"/>
    <w:rsid w:val="007762BD"/>
    <w:rsid w:val="00777381"/>
    <w:rsid w:val="007779E5"/>
    <w:rsid w:val="00780035"/>
    <w:rsid w:val="0078082F"/>
    <w:rsid w:val="00780E61"/>
    <w:rsid w:val="00780ED9"/>
    <w:rsid w:val="007816BA"/>
    <w:rsid w:val="007828BD"/>
    <w:rsid w:val="00783059"/>
    <w:rsid w:val="00783DF3"/>
    <w:rsid w:val="00783E0B"/>
    <w:rsid w:val="007855CC"/>
    <w:rsid w:val="00787E45"/>
    <w:rsid w:val="0079048E"/>
    <w:rsid w:val="00790A90"/>
    <w:rsid w:val="00791255"/>
    <w:rsid w:val="00792E41"/>
    <w:rsid w:val="0079323F"/>
    <w:rsid w:val="0079462E"/>
    <w:rsid w:val="00795045"/>
    <w:rsid w:val="00795109"/>
    <w:rsid w:val="00795444"/>
    <w:rsid w:val="00797844"/>
    <w:rsid w:val="007A0006"/>
    <w:rsid w:val="007A06A8"/>
    <w:rsid w:val="007A0AB5"/>
    <w:rsid w:val="007A2070"/>
    <w:rsid w:val="007A3CA3"/>
    <w:rsid w:val="007A48FE"/>
    <w:rsid w:val="007A5C40"/>
    <w:rsid w:val="007A64FF"/>
    <w:rsid w:val="007A712A"/>
    <w:rsid w:val="007A71B8"/>
    <w:rsid w:val="007B04DB"/>
    <w:rsid w:val="007B0ACD"/>
    <w:rsid w:val="007B13E8"/>
    <w:rsid w:val="007B175F"/>
    <w:rsid w:val="007B19FE"/>
    <w:rsid w:val="007B596D"/>
    <w:rsid w:val="007B6E09"/>
    <w:rsid w:val="007B747E"/>
    <w:rsid w:val="007C0108"/>
    <w:rsid w:val="007C03B3"/>
    <w:rsid w:val="007C0894"/>
    <w:rsid w:val="007C19A6"/>
    <w:rsid w:val="007C2A3D"/>
    <w:rsid w:val="007C3C0E"/>
    <w:rsid w:val="007C5FEA"/>
    <w:rsid w:val="007C7158"/>
    <w:rsid w:val="007D1150"/>
    <w:rsid w:val="007D1ADA"/>
    <w:rsid w:val="007D2A50"/>
    <w:rsid w:val="007D34DA"/>
    <w:rsid w:val="007D5A56"/>
    <w:rsid w:val="007D5E1A"/>
    <w:rsid w:val="007D5F3A"/>
    <w:rsid w:val="007D6741"/>
    <w:rsid w:val="007E085A"/>
    <w:rsid w:val="007E1905"/>
    <w:rsid w:val="007E1F5D"/>
    <w:rsid w:val="007E2728"/>
    <w:rsid w:val="007E376D"/>
    <w:rsid w:val="007E3BFC"/>
    <w:rsid w:val="007E4226"/>
    <w:rsid w:val="007E5338"/>
    <w:rsid w:val="007E6C0D"/>
    <w:rsid w:val="007E752E"/>
    <w:rsid w:val="007E7657"/>
    <w:rsid w:val="007E795F"/>
    <w:rsid w:val="007F2940"/>
    <w:rsid w:val="007F37E3"/>
    <w:rsid w:val="007F41B3"/>
    <w:rsid w:val="007F46F8"/>
    <w:rsid w:val="007F513D"/>
    <w:rsid w:val="007F5647"/>
    <w:rsid w:val="007F61AA"/>
    <w:rsid w:val="007F6495"/>
    <w:rsid w:val="007F6B15"/>
    <w:rsid w:val="008006C0"/>
    <w:rsid w:val="0080198A"/>
    <w:rsid w:val="00802B17"/>
    <w:rsid w:val="00802C6B"/>
    <w:rsid w:val="00802E3D"/>
    <w:rsid w:val="00803F00"/>
    <w:rsid w:val="00805B43"/>
    <w:rsid w:val="00806948"/>
    <w:rsid w:val="008078BA"/>
    <w:rsid w:val="00812490"/>
    <w:rsid w:val="00813294"/>
    <w:rsid w:val="008139A1"/>
    <w:rsid w:val="008139C3"/>
    <w:rsid w:val="00813AA4"/>
    <w:rsid w:val="00813F5F"/>
    <w:rsid w:val="00814F25"/>
    <w:rsid w:val="00815264"/>
    <w:rsid w:val="0081559A"/>
    <w:rsid w:val="00815EB2"/>
    <w:rsid w:val="00816587"/>
    <w:rsid w:val="00817576"/>
    <w:rsid w:val="00817F9F"/>
    <w:rsid w:val="0082016D"/>
    <w:rsid w:val="0082129E"/>
    <w:rsid w:val="008213CE"/>
    <w:rsid w:val="00821485"/>
    <w:rsid w:val="008216D0"/>
    <w:rsid w:val="00821711"/>
    <w:rsid w:val="00821F6E"/>
    <w:rsid w:val="00823A56"/>
    <w:rsid w:val="00823E85"/>
    <w:rsid w:val="0082775D"/>
    <w:rsid w:val="00830D3A"/>
    <w:rsid w:val="0083133C"/>
    <w:rsid w:val="008314D2"/>
    <w:rsid w:val="008315A8"/>
    <w:rsid w:val="0083346A"/>
    <w:rsid w:val="00834651"/>
    <w:rsid w:val="008349BE"/>
    <w:rsid w:val="00834DD6"/>
    <w:rsid w:val="00834EBF"/>
    <w:rsid w:val="00834F08"/>
    <w:rsid w:val="008363E9"/>
    <w:rsid w:val="00837D31"/>
    <w:rsid w:val="00837F80"/>
    <w:rsid w:val="008433AB"/>
    <w:rsid w:val="008448C7"/>
    <w:rsid w:val="00845462"/>
    <w:rsid w:val="00845DF3"/>
    <w:rsid w:val="00845F7B"/>
    <w:rsid w:val="00846525"/>
    <w:rsid w:val="0084786F"/>
    <w:rsid w:val="00847C48"/>
    <w:rsid w:val="008500B7"/>
    <w:rsid w:val="008505A7"/>
    <w:rsid w:val="008505FA"/>
    <w:rsid w:val="008549CC"/>
    <w:rsid w:val="00854CC7"/>
    <w:rsid w:val="00855AE7"/>
    <w:rsid w:val="008560A7"/>
    <w:rsid w:val="008569A3"/>
    <w:rsid w:val="00856A34"/>
    <w:rsid w:val="008573F5"/>
    <w:rsid w:val="00857734"/>
    <w:rsid w:val="0085789C"/>
    <w:rsid w:val="00857E16"/>
    <w:rsid w:val="008615F3"/>
    <w:rsid w:val="008621E1"/>
    <w:rsid w:val="00862797"/>
    <w:rsid w:val="00862AE4"/>
    <w:rsid w:val="00862BB7"/>
    <w:rsid w:val="00863382"/>
    <w:rsid w:val="00863459"/>
    <w:rsid w:val="00863B38"/>
    <w:rsid w:val="00864110"/>
    <w:rsid w:val="00864B99"/>
    <w:rsid w:val="00865669"/>
    <w:rsid w:val="00865D53"/>
    <w:rsid w:val="00866C2C"/>
    <w:rsid w:val="00866E00"/>
    <w:rsid w:val="00867823"/>
    <w:rsid w:val="008700D9"/>
    <w:rsid w:val="00870145"/>
    <w:rsid w:val="00870E9A"/>
    <w:rsid w:val="00871200"/>
    <w:rsid w:val="0087345F"/>
    <w:rsid w:val="008738BB"/>
    <w:rsid w:val="008747FA"/>
    <w:rsid w:val="00875EB9"/>
    <w:rsid w:val="00876096"/>
    <w:rsid w:val="00877001"/>
    <w:rsid w:val="0087729D"/>
    <w:rsid w:val="00877F87"/>
    <w:rsid w:val="00880340"/>
    <w:rsid w:val="00882371"/>
    <w:rsid w:val="0088327A"/>
    <w:rsid w:val="00883A83"/>
    <w:rsid w:val="00886441"/>
    <w:rsid w:val="00886D89"/>
    <w:rsid w:val="00887CFF"/>
    <w:rsid w:val="00887FE8"/>
    <w:rsid w:val="00892E4E"/>
    <w:rsid w:val="00893834"/>
    <w:rsid w:val="0089434D"/>
    <w:rsid w:val="008958AB"/>
    <w:rsid w:val="008974FE"/>
    <w:rsid w:val="00897E3E"/>
    <w:rsid w:val="008A1440"/>
    <w:rsid w:val="008A198A"/>
    <w:rsid w:val="008A1D58"/>
    <w:rsid w:val="008A315B"/>
    <w:rsid w:val="008A37D0"/>
    <w:rsid w:val="008A529D"/>
    <w:rsid w:val="008A5851"/>
    <w:rsid w:val="008A7345"/>
    <w:rsid w:val="008A7622"/>
    <w:rsid w:val="008A7DEA"/>
    <w:rsid w:val="008B0E06"/>
    <w:rsid w:val="008B255F"/>
    <w:rsid w:val="008B472F"/>
    <w:rsid w:val="008B5ADD"/>
    <w:rsid w:val="008B70B9"/>
    <w:rsid w:val="008B72F8"/>
    <w:rsid w:val="008C0BCB"/>
    <w:rsid w:val="008C1DA2"/>
    <w:rsid w:val="008C1DC8"/>
    <w:rsid w:val="008C6712"/>
    <w:rsid w:val="008C6B8C"/>
    <w:rsid w:val="008C6BD0"/>
    <w:rsid w:val="008C6E26"/>
    <w:rsid w:val="008C7A26"/>
    <w:rsid w:val="008D01EF"/>
    <w:rsid w:val="008D0D9E"/>
    <w:rsid w:val="008D2313"/>
    <w:rsid w:val="008D2D07"/>
    <w:rsid w:val="008D32E4"/>
    <w:rsid w:val="008D3F83"/>
    <w:rsid w:val="008D4265"/>
    <w:rsid w:val="008D7739"/>
    <w:rsid w:val="008E1369"/>
    <w:rsid w:val="008E2D45"/>
    <w:rsid w:val="008E51CF"/>
    <w:rsid w:val="008E6CB0"/>
    <w:rsid w:val="008F00B3"/>
    <w:rsid w:val="008F024E"/>
    <w:rsid w:val="008F062D"/>
    <w:rsid w:val="008F0CDC"/>
    <w:rsid w:val="008F0DEC"/>
    <w:rsid w:val="008F1D07"/>
    <w:rsid w:val="008F2B10"/>
    <w:rsid w:val="008F312D"/>
    <w:rsid w:val="008F3BDB"/>
    <w:rsid w:val="008F54B8"/>
    <w:rsid w:val="008F5690"/>
    <w:rsid w:val="008F608E"/>
    <w:rsid w:val="008F6AD8"/>
    <w:rsid w:val="008F722C"/>
    <w:rsid w:val="00900B45"/>
    <w:rsid w:val="009020A9"/>
    <w:rsid w:val="00902BA9"/>
    <w:rsid w:val="00904F2F"/>
    <w:rsid w:val="00905384"/>
    <w:rsid w:val="00905E51"/>
    <w:rsid w:val="009068F7"/>
    <w:rsid w:val="00906AA2"/>
    <w:rsid w:val="00906F05"/>
    <w:rsid w:val="00907135"/>
    <w:rsid w:val="009074D2"/>
    <w:rsid w:val="00910CAA"/>
    <w:rsid w:val="0091116B"/>
    <w:rsid w:val="009131F8"/>
    <w:rsid w:val="00916427"/>
    <w:rsid w:val="00916ACD"/>
    <w:rsid w:val="00917403"/>
    <w:rsid w:val="009177A5"/>
    <w:rsid w:val="00917941"/>
    <w:rsid w:val="00920C56"/>
    <w:rsid w:val="009221D1"/>
    <w:rsid w:val="0092445B"/>
    <w:rsid w:val="009245C3"/>
    <w:rsid w:val="00924F61"/>
    <w:rsid w:val="00926C35"/>
    <w:rsid w:val="00926C70"/>
    <w:rsid w:val="009273DB"/>
    <w:rsid w:val="009277AB"/>
    <w:rsid w:val="009279E3"/>
    <w:rsid w:val="00927B06"/>
    <w:rsid w:val="00927F26"/>
    <w:rsid w:val="009302E0"/>
    <w:rsid w:val="00930F16"/>
    <w:rsid w:val="0093141E"/>
    <w:rsid w:val="0093270A"/>
    <w:rsid w:val="00933574"/>
    <w:rsid w:val="00934ACA"/>
    <w:rsid w:val="00935DA8"/>
    <w:rsid w:val="009366A5"/>
    <w:rsid w:val="009410AE"/>
    <w:rsid w:val="00942AA7"/>
    <w:rsid w:val="00943C13"/>
    <w:rsid w:val="00943CDB"/>
    <w:rsid w:val="009446A1"/>
    <w:rsid w:val="00944A06"/>
    <w:rsid w:val="00945AFD"/>
    <w:rsid w:val="00945B23"/>
    <w:rsid w:val="00946701"/>
    <w:rsid w:val="00946840"/>
    <w:rsid w:val="00950D88"/>
    <w:rsid w:val="009532BD"/>
    <w:rsid w:val="00955807"/>
    <w:rsid w:val="00955915"/>
    <w:rsid w:val="00955B91"/>
    <w:rsid w:val="00955C45"/>
    <w:rsid w:val="0095616E"/>
    <w:rsid w:val="00957632"/>
    <w:rsid w:val="009579C1"/>
    <w:rsid w:val="00957AE5"/>
    <w:rsid w:val="00960945"/>
    <w:rsid w:val="00960DA0"/>
    <w:rsid w:val="00960FD8"/>
    <w:rsid w:val="009614F3"/>
    <w:rsid w:val="00961882"/>
    <w:rsid w:val="00961985"/>
    <w:rsid w:val="00962296"/>
    <w:rsid w:val="00962461"/>
    <w:rsid w:val="00962603"/>
    <w:rsid w:val="00962A7B"/>
    <w:rsid w:val="009643AD"/>
    <w:rsid w:val="00965D6E"/>
    <w:rsid w:val="009671F7"/>
    <w:rsid w:val="009672E2"/>
    <w:rsid w:val="00967A8C"/>
    <w:rsid w:val="00967C62"/>
    <w:rsid w:val="00971636"/>
    <w:rsid w:val="00971F39"/>
    <w:rsid w:val="00971F9C"/>
    <w:rsid w:val="009725AD"/>
    <w:rsid w:val="009729A2"/>
    <w:rsid w:val="0097731D"/>
    <w:rsid w:val="00980015"/>
    <w:rsid w:val="00982416"/>
    <w:rsid w:val="0098245E"/>
    <w:rsid w:val="0098293F"/>
    <w:rsid w:val="00985D00"/>
    <w:rsid w:val="0098663E"/>
    <w:rsid w:val="00986780"/>
    <w:rsid w:val="00986A39"/>
    <w:rsid w:val="00987415"/>
    <w:rsid w:val="00987DA7"/>
    <w:rsid w:val="00990F83"/>
    <w:rsid w:val="009916DD"/>
    <w:rsid w:val="00992277"/>
    <w:rsid w:val="00992354"/>
    <w:rsid w:val="009929E3"/>
    <w:rsid w:val="00992DBA"/>
    <w:rsid w:val="00995F72"/>
    <w:rsid w:val="009966B7"/>
    <w:rsid w:val="00997881"/>
    <w:rsid w:val="009A0A24"/>
    <w:rsid w:val="009A197B"/>
    <w:rsid w:val="009A1A72"/>
    <w:rsid w:val="009A1BAB"/>
    <w:rsid w:val="009A1C48"/>
    <w:rsid w:val="009A1DD0"/>
    <w:rsid w:val="009A318F"/>
    <w:rsid w:val="009A33B7"/>
    <w:rsid w:val="009A35F4"/>
    <w:rsid w:val="009A3A5C"/>
    <w:rsid w:val="009A45D2"/>
    <w:rsid w:val="009A4B3C"/>
    <w:rsid w:val="009A4F45"/>
    <w:rsid w:val="009A5E6F"/>
    <w:rsid w:val="009A7021"/>
    <w:rsid w:val="009A7310"/>
    <w:rsid w:val="009A7E48"/>
    <w:rsid w:val="009B7075"/>
    <w:rsid w:val="009B7383"/>
    <w:rsid w:val="009C07D0"/>
    <w:rsid w:val="009C0E13"/>
    <w:rsid w:val="009C139B"/>
    <w:rsid w:val="009C14B0"/>
    <w:rsid w:val="009C26DA"/>
    <w:rsid w:val="009C3061"/>
    <w:rsid w:val="009C33DA"/>
    <w:rsid w:val="009C5D9F"/>
    <w:rsid w:val="009C639B"/>
    <w:rsid w:val="009C675E"/>
    <w:rsid w:val="009C69E6"/>
    <w:rsid w:val="009D0755"/>
    <w:rsid w:val="009D0E19"/>
    <w:rsid w:val="009D0F0F"/>
    <w:rsid w:val="009D4E38"/>
    <w:rsid w:val="009D64D0"/>
    <w:rsid w:val="009E00FC"/>
    <w:rsid w:val="009E052E"/>
    <w:rsid w:val="009E08D0"/>
    <w:rsid w:val="009E1460"/>
    <w:rsid w:val="009E16EC"/>
    <w:rsid w:val="009E330B"/>
    <w:rsid w:val="009E4B7E"/>
    <w:rsid w:val="009E4FFA"/>
    <w:rsid w:val="009E5706"/>
    <w:rsid w:val="009E5F83"/>
    <w:rsid w:val="009E6037"/>
    <w:rsid w:val="009E6644"/>
    <w:rsid w:val="009E6D43"/>
    <w:rsid w:val="009F078D"/>
    <w:rsid w:val="009F357C"/>
    <w:rsid w:val="009F378F"/>
    <w:rsid w:val="009F392C"/>
    <w:rsid w:val="009F5C97"/>
    <w:rsid w:val="009F5E08"/>
    <w:rsid w:val="009F6902"/>
    <w:rsid w:val="009F7FDD"/>
    <w:rsid w:val="00A000D3"/>
    <w:rsid w:val="00A00E48"/>
    <w:rsid w:val="00A01026"/>
    <w:rsid w:val="00A010A7"/>
    <w:rsid w:val="00A01847"/>
    <w:rsid w:val="00A03879"/>
    <w:rsid w:val="00A0490A"/>
    <w:rsid w:val="00A05D72"/>
    <w:rsid w:val="00A06AAD"/>
    <w:rsid w:val="00A10CBA"/>
    <w:rsid w:val="00A111A2"/>
    <w:rsid w:val="00A11219"/>
    <w:rsid w:val="00A11D0C"/>
    <w:rsid w:val="00A1203C"/>
    <w:rsid w:val="00A13200"/>
    <w:rsid w:val="00A1334B"/>
    <w:rsid w:val="00A1799B"/>
    <w:rsid w:val="00A20322"/>
    <w:rsid w:val="00A20A05"/>
    <w:rsid w:val="00A23288"/>
    <w:rsid w:val="00A24035"/>
    <w:rsid w:val="00A2545C"/>
    <w:rsid w:val="00A256F1"/>
    <w:rsid w:val="00A262A5"/>
    <w:rsid w:val="00A27122"/>
    <w:rsid w:val="00A27A00"/>
    <w:rsid w:val="00A307EE"/>
    <w:rsid w:val="00A32568"/>
    <w:rsid w:val="00A32F26"/>
    <w:rsid w:val="00A33043"/>
    <w:rsid w:val="00A3342C"/>
    <w:rsid w:val="00A33CF3"/>
    <w:rsid w:val="00A3411A"/>
    <w:rsid w:val="00A369BD"/>
    <w:rsid w:val="00A36EC8"/>
    <w:rsid w:val="00A3784A"/>
    <w:rsid w:val="00A378D2"/>
    <w:rsid w:val="00A412D4"/>
    <w:rsid w:val="00A41EFB"/>
    <w:rsid w:val="00A42F4A"/>
    <w:rsid w:val="00A43416"/>
    <w:rsid w:val="00A435AF"/>
    <w:rsid w:val="00A43FA2"/>
    <w:rsid w:val="00A456A6"/>
    <w:rsid w:val="00A47214"/>
    <w:rsid w:val="00A51575"/>
    <w:rsid w:val="00A525C0"/>
    <w:rsid w:val="00A527E2"/>
    <w:rsid w:val="00A52A09"/>
    <w:rsid w:val="00A52A7C"/>
    <w:rsid w:val="00A52B08"/>
    <w:rsid w:val="00A543FF"/>
    <w:rsid w:val="00A54566"/>
    <w:rsid w:val="00A54578"/>
    <w:rsid w:val="00A54754"/>
    <w:rsid w:val="00A54F3C"/>
    <w:rsid w:val="00A5552C"/>
    <w:rsid w:val="00A572A7"/>
    <w:rsid w:val="00A60A91"/>
    <w:rsid w:val="00A62542"/>
    <w:rsid w:val="00A62B85"/>
    <w:rsid w:val="00A64315"/>
    <w:rsid w:val="00A6435F"/>
    <w:rsid w:val="00A645DF"/>
    <w:rsid w:val="00A64B52"/>
    <w:rsid w:val="00A65F10"/>
    <w:rsid w:val="00A6690C"/>
    <w:rsid w:val="00A67890"/>
    <w:rsid w:val="00A7041D"/>
    <w:rsid w:val="00A70466"/>
    <w:rsid w:val="00A73E0E"/>
    <w:rsid w:val="00A73E54"/>
    <w:rsid w:val="00A7733A"/>
    <w:rsid w:val="00A77860"/>
    <w:rsid w:val="00A806F3"/>
    <w:rsid w:val="00A81A6F"/>
    <w:rsid w:val="00A8219D"/>
    <w:rsid w:val="00A82CB6"/>
    <w:rsid w:val="00A83AEB"/>
    <w:rsid w:val="00A83C80"/>
    <w:rsid w:val="00A848DE"/>
    <w:rsid w:val="00A850FE"/>
    <w:rsid w:val="00A8534F"/>
    <w:rsid w:val="00A877A7"/>
    <w:rsid w:val="00A87AD9"/>
    <w:rsid w:val="00A90102"/>
    <w:rsid w:val="00A90D8E"/>
    <w:rsid w:val="00A91170"/>
    <w:rsid w:val="00A92501"/>
    <w:rsid w:val="00A9355D"/>
    <w:rsid w:val="00A940AC"/>
    <w:rsid w:val="00A9425A"/>
    <w:rsid w:val="00A946AE"/>
    <w:rsid w:val="00A95E2C"/>
    <w:rsid w:val="00A96F45"/>
    <w:rsid w:val="00A975D3"/>
    <w:rsid w:val="00AA01D1"/>
    <w:rsid w:val="00AA119F"/>
    <w:rsid w:val="00AA293B"/>
    <w:rsid w:val="00AA2DAD"/>
    <w:rsid w:val="00AA2FBF"/>
    <w:rsid w:val="00AA3510"/>
    <w:rsid w:val="00AA3724"/>
    <w:rsid w:val="00AA39CF"/>
    <w:rsid w:val="00AA578B"/>
    <w:rsid w:val="00AA5C24"/>
    <w:rsid w:val="00AA5FC5"/>
    <w:rsid w:val="00AA6957"/>
    <w:rsid w:val="00AA6C30"/>
    <w:rsid w:val="00AA75C7"/>
    <w:rsid w:val="00AB007D"/>
    <w:rsid w:val="00AB0576"/>
    <w:rsid w:val="00AB2546"/>
    <w:rsid w:val="00AB297B"/>
    <w:rsid w:val="00AB331C"/>
    <w:rsid w:val="00AB41D5"/>
    <w:rsid w:val="00AB45D9"/>
    <w:rsid w:val="00AB4EFF"/>
    <w:rsid w:val="00AB4F9F"/>
    <w:rsid w:val="00AB5826"/>
    <w:rsid w:val="00AB5D65"/>
    <w:rsid w:val="00AB5F3E"/>
    <w:rsid w:val="00AB60E0"/>
    <w:rsid w:val="00AB7726"/>
    <w:rsid w:val="00AB77A4"/>
    <w:rsid w:val="00AC0201"/>
    <w:rsid w:val="00AC06BB"/>
    <w:rsid w:val="00AC0DF0"/>
    <w:rsid w:val="00AC1CC7"/>
    <w:rsid w:val="00AC2F62"/>
    <w:rsid w:val="00AC386E"/>
    <w:rsid w:val="00AC6F30"/>
    <w:rsid w:val="00AD0184"/>
    <w:rsid w:val="00AD1B53"/>
    <w:rsid w:val="00AD3130"/>
    <w:rsid w:val="00AD37AB"/>
    <w:rsid w:val="00AD3A7F"/>
    <w:rsid w:val="00AD6C86"/>
    <w:rsid w:val="00AD6E31"/>
    <w:rsid w:val="00AD7D8E"/>
    <w:rsid w:val="00AD7E06"/>
    <w:rsid w:val="00AE1F53"/>
    <w:rsid w:val="00AE3E72"/>
    <w:rsid w:val="00AE4D54"/>
    <w:rsid w:val="00AE56F0"/>
    <w:rsid w:val="00AE5B47"/>
    <w:rsid w:val="00AE6587"/>
    <w:rsid w:val="00AE6EE4"/>
    <w:rsid w:val="00AE76AC"/>
    <w:rsid w:val="00AE7BAC"/>
    <w:rsid w:val="00AF0281"/>
    <w:rsid w:val="00AF081A"/>
    <w:rsid w:val="00AF0D85"/>
    <w:rsid w:val="00AF1AF3"/>
    <w:rsid w:val="00AF2DB9"/>
    <w:rsid w:val="00AF4865"/>
    <w:rsid w:val="00AF4D8E"/>
    <w:rsid w:val="00AF5254"/>
    <w:rsid w:val="00AF6B5C"/>
    <w:rsid w:val="00B003E1"/>
    <w:rsid w:val="00B00CB2"/>
    <w:rsid w:val="00B01825"/>
    <w:rsid w:val="00B01D8C"/>
    <w:rsid w:val="00B01F45"/>
    <w:rsid w:val="00B02933"/>
    <w:rsid w:val="00B030CD"/>
    <w:rsid w:val="00B03B23"/>
    <w:rsid w:val="00B06286"/>
    <w:rsid w:val="00B0630F"/>
    <w:rsid w:val="00B06608"/>
    <w:rsid w:val="00B06B05"/>
    <w:rsid w:val="00B06F56"/>
    <w:rsid w:val="00B0797D"/>
    <w:rsid w:val="00B07A5E"/>
    <w:rsid w:val="00B10097"/>
    <w:rsid w:val="00B10346"/>
    <w:rsid w:val="00B1064B"/>
    <w:rsid w:val="00B11F01"/>
    <w:rsid w:val="00B1297A"/>
    <w:rsid w:val="00B12988"/>
    <w:rsid w:val="00B12D05"/>
    <w:rsid w:val="00B12F3A"/>
    <w:rsid w:val="00B1350F"/>
    <w:rsid w:val="00B15BB7"/>
    <w:rsid w:val="00B162EC"/>
    <w:rsid w:val="00B16A2F"/>
    <w:rsid w:val="00B16BC6"/>
    <w:rsid w:val="00B17141"/>
    <w:rsid w:val="00B17AAE"/>
    <w:rsid w:val="00B201EC"/>
    <w:rsid w:val="00B22B07"/>
    <w:rsid w:val="00B2402A"/>
    <w:rsid w:val="00B244CC"/>
    <w:rsid w:val="00B24B50"/>
    <w:rsid w:val="00B26B00"/>
    <w:rsid w:val="00B30260"/>
    <w:rsid w:val="00B30625"/>
    <w:rsid w:val="00B306CC"/>
    <w:rsid w:val="00B30BD8"/>
    <w:rsid w:val="00B31E77"/>
    <w:rsid w:val="00B34A6C"/>
    <w:rsid w:val="00B35A0A"/>
    <w:rsid w:val="00B36528"/>
    <w:rsid w:val="00B365E9"/>
    <w:rsid w:val="00B36701"/>
    <w:rsid w:val="00B36A0D"/>
    <w:rsid w:val="00B36ACC"/>
    <w:rsid w:val="00B3716B"/>
    <w:rsid w:val="00B40504"/>
    <w:rsid w:val="00B453B0"/>
    <w:rsid w:val="00B45EAA"/>
    <w:rsid w:val="00B461BB"/>
    <w:rsid w:val="00B51495"/>
    <w:rsid w:val="00B51561"/>
    <w:rsid w:val="00B52A5F"/>
    <w:rsid w:val="00B52C96"/>
    <w:rsid w:val="00B53D88"/>
    <w:rsid w:val="00B543FB"/>
    <w:rsid w:val="00B54CA4"/>
    <w:rsid w:val="00B55BD5"/>
    <w:rsid w:val="00B56CE2"/>
    <w:rsid w:val="00B57671"/>
    <w:rsid w:val="00B5777C"/>
    <w:rsid w:val="00B60318"/>
    <w:rsid w:val="00B6159A"/>
    <w:rsid w:val="00B638EF"/>
    <w:rsid w:val="00B65973"/>
    <w:rsid w:val="00B671FF"/>
    <w:rsid w:val="00B70C68"/>
    <w:rsid w:val="00B7179F"/>
    <w:rsid w:val="00B7227C"/>
    <w:rsid w:val="00B7289E"/>
    <w:rsid w:val="00B73170"/>
    <w:rsid w:val="00B731F2"/>
    <w:rsid w:val="00B74027"/>
    <w:rsid w:val="00B74220"/>
    <w:rsid w:val="00B74FD9"/>
    <w:rsid w:val="00B75998"/>
    <w:rsid w:val="00B75D80"/>
    <w:rsid w:val="00B76A6E"/>
    <w:rsid w:val="00B76BF0"/>
    <w:rsid w:val="00B776A6"/>
    <w:rsid w:val="00B80237"/>
    <w:rsid w:val="00B81E0A"/>
    <w:rsid w:val="00B823DA"/>
    <w:rsid w:val="00B82EBE"/>
    <w:rsid w:val="00B8314C"/>
    <w:rsid w:val="00B8327F"/>
    <w:rsid w:val="00B843EB"/>
    <w:rsid w:val="00B84518"/>
    <w:rsid w:val="00B8615C"/>
    <w:rsid w:val="00B86799"/>
    <w:rsid w:val="00B870EF"/>
    <w:rsid w:val="00B90251"/>
    <w:rsid w:val="00B9184A"/>
    <w:rsid w:val="00B91B77"/>
    <w:rsid w:val="00B91CCE"/>
    <w:rsid w:val="00B92466"/>
    <w:rsid w:val="00B93559"/>
    <w:rsid w:val="00B93EFD"/>
    <w:rsid w:val="00B946C2"/>
    <w:rsid w:val="00B973F3"/>
    <w:rsid w:val="00B97AC6"/>
    <w:rsid w:val="00BA0230"/>
    <w:rsid w:val="00BA0FA3"/>
    <w:rsid w:val="00BA1149"/>
    <w:rsid w:val="00BA19FA"/>
    <w:rsid w:val="00BA2098"/>
    <w:rsid w:val="00BA2487"/>
    <w:rsid w:val="00BA2FF9"/>
    <w:rsid w:val="00BA3022"/>
    <w:rsid w:val="00BA33B7"/>
    <w:rsid w:val="00BA3DAE"/>
    <w:rsid w:val="00BA44B1"/>
    <w:rsid w:val="00BA47B1"/>
    <w:rsid w:val="00BA545A"/>
    <w:rsid w:val="00BA61CC"/>
    <w:rsid w:val="00BA6662"/>
    <w:rsid w:val="00BA6D81"/>
    <w:rsid w:val="00BA7D78"/>
    <w:rsid w:val="00BB06B2"/>
    <w:rsid w:val="00BB0E2B"/>
    <w:rsid w:val="00BB1306"/>
    <w:rsid w:val="00BB2069"/>
    <w:rsid w:val="00BB49EB"/>
    <w:rsid w:val="00BB5A85"/>
    <w:rsid w:val="00BB5A98"/>
    <w:rsid w:val="00BB743A"/>
    <w:rsid w:val="00BB7D72"/>
    <w:rsid w:val="00BC0F61"/>
    <w:rsid w:val="00BC1A1A"/>
    <w:rsid w:val="00BC312F"/>
    <w:rsid w:val="00BC46EE"/>
    <w:rsid w:val="00BC52F9"/>
    <w:rsid w:val="00BC58AB"/>
    <w:rsid w:val="00BC61D1"/>
    <w:rsid w:val="00BC63A2"/>
    <w:rsid w:val="00BC68D6"/>
    <w:rsid w:val="00BC796B"/>
    <w:rsid w:val="00BD10D3"/>
    <w:rsid w:val="00BD1A61"/>
    <w:rsid w:val="00BD47DF"/>
    <w:rsid w:val="00BD4979"/>
    <w:rsid w:val="00BD5F3A"/>
    <w:rsid w:val="00BD6973"/>
    <w:rsid w:val="00BD74C9"/>
    <w:rsid w:val="00BD7D47"/>
    <w:rsid w:val="00BE05D6"/>
    <w:rsid w:val="00BE362A"/>
    <w:rsid w:val="00BE3BDF"/>
    <w:rsid w:val="00BE3F9B"/>
    <w:rsid w:val="00BE508E"/>
    <w:rsid w:val="00BE6271"/>
    <w:rsid w:val="00BE662E"/>
    <w:rsid w:val="00BE66B6"/>
    <w:rsid w:val="00BE6726"/>
    <w:rsid w:val="00BF0682"/>
    <w:rsid w:val="00BF112A"/>
    <w:rsid w:val="00BF1CD6"/>
    <w:rsid w:val="00BF3226"/>
    <w:rsid w:val="00BF32A6"/>
    <w:rsid w:val="00BF50CC"/>
    <w:rsid w:val="00BF5FC0"/>
    <w:rsid w:val="00BF6044"/>
    <w:rsid w:val="00BF6640"/>
    <w:rsid w:val="00BF67D2"/>
    <w:rsid w:val="00BF7A00"/>
    <w:rsid w:val="00BF7B69"/>
    <w:rsid w:val="00BF7CE2"/>
    <w:rsid w:val="00C00C58"/>
    <w:rsid w:val="00C010B7"/>
    <w:rsid w:val="00C01BD7"/>
    <w:rsid w:val="00C03D37"/>
    <w:rsid w:val="00C04973"/>
    <w:rsid w:val="00C066A5"/>
    <w:rsid w:val="00C06798"/>
    <w:rsid w:val="00C102FD"/>
    <w:rsid w:val="00C126F1"/>
    <w:rsid w:val="00C13BAE"/>
    <w:rsid w:val="00C141B2"/>
    <w:rsid w:val="00C15A66"/>
    <w:rsid w:val="00C15FF5"/>
    <w:rsid w:val="00C1645C"/>
    <w:rsid w:val="00C206D0"/>
    <w:rsid w:val="00C21974"/>
    <w:rsid w:val="00C2566A"/>
    <w:rsid w:val="00C25D61"/>
    <w:rsid w:val="00C26BC7"/>
    <w:rsid w:val="00C27A76"/>
    <w:rsid w:val="00C27B8B"/>
    <w:rsid w:val="00C27FA2"/>
    <w:rsid w:val="00C31045"/>
    <w:rsid w:val="00C3245F"/>
    <w:rsid w:val="00C33932"/>
    <w:rsid w:val="00C34F4B"/>
    <w:rsid w:val="00C352E2"/>
    <w:rsid w:val="00C362BB"/>
    <w:rsid w:val="00C36359"/>
    <w:rsid w:val="00C36E87"/>
    <w:rsid w:val="00C36ED3"/>
    <w:rsid w:val="00C37B4B"/>
    <w:rsid w:val="00C4015F"/>
    <w:rsid w:val="00C41219"/>
    <w:rsid w:val="00C42218"/>
    <w:rsid w:val="00C435D8"/>
    <w:rsid w:val="00C4473C"/>
    <w:rsid w:val="00C44781"/>
    <w:rsid w:val="00C449AF"/>
    <w:rsid w:val="00C452BA"/>
    <w:rsid w:val="00C46476"/>
    <w:rsid w:val="00C46592"/>
    <w:rsid w:val="00C477EB"/>
    <w:rsid w:val="00C47904"/>
    <w:rsid w:val="00C50265"/>
    <w:rsid w:val="00C51ADD"/>
    <w:rsid w:val="00C51D4E"/>
    <w:rsid w:val="00C53E24"/>
    <w:rsid w:val="00C56DDA"/>
    <w:rsid w:val="00C57A01"/>
    <w:rsid w:val="00C6061E"/>
    <w:rsid w:val="00C60915"/>
    <w:rsid w:val="00C617B1"/>
    <w:rsid w:val="00C618BF"/>
    <w:rsid w:val="00C6470F"/>
    <w:rsid w:val="00C6652C"/>
    <w:rsid w:val="00C66B2D"/>
    <w:rsid w:val="00C7052B"/>
    <w:rsid w:val="00C71CCE"/>
    <w:rsid w:val="00C8186E"/>
    <w:rsid w:val="00C829AE"/>
    <w:rsid w:val="00C83136"/>
    <w:rsid w:val="00C83D3A"/>
    <w:rsid w:val="00C84447"/>
    <w:rsid w:val="00C849E7"/>
    <w:rsid w:val="00C84EE5"/>
    <w:rsid w:val="00C865E2"/>
    <w:rsid w:val="00C871A4"/>
    <w:rsid w:val="00C92CB2"/>
    <w:rsid w:val="00C93802"/>
    <w:rsid w:val="00C9590D"/>
    <w:rsid w:val="00C961D8"/>
    <w:rsid w:val="00C965A0"/>
    <w:rsid w:val="00C968F4"/>
    <w:rsid w:val="00C97340"/>
    <w:rsid w:val="00CA04EC"/>
    <w:rsid w:val="00CA0521"/>
    <w:rsid w:val="00CA1157"/>
    <w:rsid w:val="00CA1686"/>
    <w:rsid w:val="00CA3603"/>
    <w:rsid w:val="00CA3B5B"/>
    <w:rsid w:val="00CA45D7"/>
    <w:rsid w:val="00CA4B3F"/>
    <w:rsid w:val="00CA5C2B"/>
    <w:rsid w:val="00CA6AD3"/>
    <w:rsid w:val="00CA782C"/>
    <w:rsid w:val="00CB0FC0"/>
    <w:rsid w:val="00CB1463"/>
    <w:rsid w:val="00CB265C"/>
    <w:rsid w:val="00CB27B4"/>
    <w:rsid w:val="00CB33A7"/>
    <w:rsid w:val="00CB345B"/>
    <w:rsid w:val="00CB38D3"/>
    <w:rsid w:val="00CB4E38"/>
    <w:rsid w:val="00CB520C"/>
    <w:rsid w:val="00CC0962"/>
    <w:rsid w:val="00CC0EC5"/>
    <w:rsid w:val="00CC28EC"/>
    <w:rsid w:val="00CC2FFF"/>
    <w:rsid w:val="00CC311E"/>
    <w:rsid w:val="00CC315D"/>
    <w:rsid w:val="00CC406A"/>
    <w:rsid w:val="00CC415E"/>
    <w:rsid w:val="00CC438D"/>
    <w:rsid w:val="00CC78BD"/>
    <w:rsid w:val="00CD0598"/>
    <w:rsid w:val="00CD09D6"/>
    <w:rsid w:val="00CD0BC6"/>
    <w:rsid w:val="00CD1096"/>
    <w:rsid w:val="00CD42AE"/>
    <w:rsid w:val="00CD495D"/>
    <w:rsid w:val="00CD555A"/>
    <w:rsid w:val="00CD6718"/>
    <w:rsid w:val="00CD6F6E"/>
    <w:rsid w:val="00CD7214"/>
    <w:rsid w:val="00CD724D"/>
    <w:rsid w:val="00CD748C"/>
    <w:rsid w:val="00CE043F"/>
    <w:rsid w:val="00CE0625"/>
    <w:rsid w:val="00CE08EC"/>
    <w:rsid w:val="00CE3348"/>
    <w:rsid w:val="00CE5A77"/>
    <w:rsid w:val="00CE64A7"/>
    <w:rsid w:val="00CE64C4"/>
    <w:rsid w:val="00CE6597"/>
    <w:rsid w:val="00CE7B58"/>
    <w:rsid w:val="00CE7F03"/>
    <w:rsid w:val="00CF152D"/>
    <w:rsid w:val="00CF234D"/>
    <w:rsid w:val="00CF2EE1"/>
    <w:rsid w:val="00CF3736"/>
    <w:rsid w:val="00CF38B7"/>
    <w:rsid w:val="00CF48B2"/>
    <w:rsid w:val="00CF49DC"/>
    <w:rsid w:val="00CF5196"/>
    <w:rsid w:val="00CF595E"/>
    <w:rsid w:val="00CF5B6E"/>
    <w:rsid w:val="00CF6F41"/>
    <w:rsid w:val="00CF7E91"/>
    <w:rsid w:val="00D0149B"/>
    <w:rsid w:val="00D01782"/>
    <w:rsid w:val="00D01B06"/>
    <w:rsid w:val="00D02563"/>
    <w:rsid w:val="00D02CEC"/>
    <w:rsid w:val="00D03EC7"/>
    <w:rsid w:val="00D052F9"/>
    <w:rsid w:val="00D060E0"/>
    <w:rsid w:val="00D06C8A"/>
    <w:rsid w:val="00D07332"/>
    <w:rsid w:val="00D1096E"/>
    <w:rsid w:val="00D11881"/>
    <w:rsid w:val="00D121C8"/>
    <w:rsid w:val="00D12E5D"/>
    <w:rsid w:val="00D132E7"/>
    <w:rsid w:val="00D140E9"/>
    <w:rsid w:val="00D14F73"/>
    <w:rsid w:val="00D163CD"/>
    <w:rsid w:val="00D16643"/>
    <w:rsid w:val="00D17FAD"/>
    <w:rsid w:val="00D206AE"/>
    <w:rsid w:val="00D21781"/>
    <w:rsid w:val="00D21C91"/>
    <w:rsid w:val="00D21D50"/>
    <w:rsid w:val="00D2371E"/>
    <w:rsid w:val="00D23BD9"/>
    <w:rsid w:val="00D23EFC"/>
    <w:rsid w:val="00D249F1"/>
    <w:rsid w:val="00D24AA6"/>
    <w:rsid w:val="00D25399"/>
    <w:rsid w:val="00D26659"/>
    <w:rsid w:val="00D26EE8"/>
    <w:rsid w:val="00D27BD6"/>
    <w:rsid w:val="00D30CC6"/>
    <w:rsid w:val="00D326CE"/>
    <w:rsid w:val="00D32BA2"/>
    <w:rsid w:val="00D338C9"/>
    <w:rsid w:val="00D34651"/>
    <w:rsid w:val="00D34921"/>
    <w:rsid w:val="00D3540C"/>
    <w:rsid w:val="00D358F2"/>
    <w:rsid w:val="00D35FB9"/>
    <w:rsid w:val="00D36E85"/>
    <w:rsid w:val="00D40023"/>
    <w:rsid w:val="00D40583"/>
    <w:rsid w:val="00D40F39"/>
    <w:rsid w:val="00D43568"/>
    <w:rsid w:val="00D435F5"/>
    <w:rsid w:val="00D43A43"/>
    <w:rsid w:val="00D44596"/>
    <w:rsid w:val="00D45712"/>
    <w:rsid w:val="00D50B63"/>
    <w:rsid w:val="00D51306"/>
    <w:rsid w:val="00D528DB"/>
    <w:rsid w:val="00D53EE8"/>
    <w:rsid w:val="00D55BCA"/>
    <w:rsid w:val="00D55C6A"/>
    <w:rsid w:val="00D55D98"/>
    <w:rsid w:val="00D56174"/>
    <w:rsid w:val="00D57D89"/>
    <w:rsid w:val="00D60D20"/>
    <w:rsid w:val="00D61CBB"/>
    <w:rsid w:val="00D622C2"/>
    <w:rsid w:val="00D63EDF"/>
    <w:rsid w:val="00D666CD"/>
    <w:rsid w:val="00D66DE9"/>
    <w:rsid w:val="00D67619"/>
    <w:rsid w:val="00D67C14"/>
    <w:rsid w:val="00D7078A"/>
    <w:rsid w:val="00D70DA1"/>
    <w:rsid w:val="00D70FB1"/>
    <w:rsid w:val="00D7108D"/>
    <w:rsid w:val="00D730A0"/>
    <w:rsid w:val="00D73262"/>
    <w:rsid w:val="00D74389"/>
    <w:rsid w:val="00D74503"/>
    <w:rsid w:val="00D746A0"/>
    <w:rsid w:val="00D74CF8"/>
    <w:rsid w:val="00D76AAC"/>
    <w:rsid w:val="00D774CA"/>
    <w:rsid w:val="00D8026D"/>
    <w:rsid w:val="00D8071E"/>
    <w:rsid w:val="00D81411"/>
    <w:rsid w:val="00D81862"/>
    <w:rsid w:val="00D82A5E"/>
    <w:rsid w:val="00D8530A"/>
    <w:rsid w:val="00D8536F"/>
    <w:rsid w:val="00D853B8"/>
    <w:rsid w:val="00D854BD"/>
    <w:rsid w:val="00D86556"/>
    <w:rsid w:val="00D86713"/>
    <w:rsid w:val="00D86E8D"/>
    <w:rsid w:val="00D87557"/>
    <w:rsid w:val="00D904DC"/>
    <w:rsid w:val="00D90D55"/>
    <w:rsid w:val="00D90FD2"/>
    <w:rsid w:val="00D914D3"/>
    <w:rsid w:val="00D916BE"/>
    <w:rsid w:val="00D92FB8"/>
    <w:rsid w:val="00D9350B"/>
    <w:rsid w:val="00D93D7B"/>
    <w:rsid w:val="00D93F1A"/>
    <w:rsid w:val="00D96480"/>
    <w:rsid w:val="00D96C85"/>
    <w:rsid w:val="00D970F9"/>
    <w:rsid w:val="00D975DD"/>
    <w:rsid w:val="00DA04D3"/>
    <w:rsid w:val="00DA13ED"/>
    <w:rsid w:val="00DA14EC"/>
    <w:rsid w:val="00DA15ED"/>
    <w:rsid w:val="00DA1B88"/>
    <w:rsid w:val="00DA2DC8"/>
    <w:rsid w:val="00DA2EE2"/>
    <w:rsid w:val="00DA414D"/>
    <w:rsid w:val="00DA4C25"/>
    <w:rsid w:val="00DA5028"/>
    <w:rsid w:val="00DB01F0"/>
    <w:rsid w:val="00DB1506"/>
    <w:rsid w:val="00DB1E4C"/>
    <w:rsid w:val="00DB26A7"/>
    <w:rsid w:val="00DB30ED"/>
    <w:rsid w:val="00DB5FE7"/>
    <w:rsid w:val="00DB72B5"/>
    <w:rsid w:val="00DB72E6"/>
    <w:rsid w:val="00DC0FD1"/>
    <w:rsid w:val="00DC1D21"/>
    <w:rsid w:val="00DC2843"/>
    <w:rsid w:val="00DC3781"/>
    <w:rsid w:val="00DC4924"/>
    <w:rsid w:val="00DC492B"/>
    <w:rsid w:val="00DC4CB2"/>
    <w:rsid w:val="00DC67C6"/>
    <w:rsid w:val="00DC7039"/>
    <w:rsid w:val="00DC750C"/>
    <w:rsid w:val="00DC7D7E"/>
    <w:rsid w:val="00DD0768"/>
    <w:rsid w:val="00DD07B9"/>
    <w:rsid w:val="00DD11AE"/>
    <w:rsid w:val="00DD2BE1"/>
    <w:rsid w:val="00DD3DE6"/>
    <w:rsid w:val="00DD476F"/>
    <w:rsid w:val="00DD49CE"/>
    <w:rsid w:val="00DD4B19"/>
    <w:rsid w:val="00DD5B81"/>
    <w:rsid w:val="00DD5C16"/>
    <w:rsid w:val="00DD5F64"/>
    <w:rsid w:val="00DE07D2"/>
    <w:rsid w:val="00DE0BFB"/>
    <w:rsid w:val="00DE0FB1"/>
    <w:rsid w:val="00DE2B38"/>
    <w:rsid w:val="00DE2F8D"/>
    <w:rsid w:val="00DE371F"/>
    <w:rsid w:val="00DE4012"/>
    <w:rsid w:val="00DE4916"/>
    <w:rsid w:val="00DE573D"/>
    <w:rsid w:val="00DE5999"/>
    <w:rsid w:val="00DE6B94"/>
    <w:rsid w:val="00DF1EA6"/>
    <w:rsid w:val="00DF1ECD"/>
    <w:rsid w:val="00DF5FA7"/>
    <w:rsid w:val="00DF6258"/>
    <w:rsid w:val="00DF65F4"/>
    <w:rsid w:val="00DF6C0B"/>
    <w:rsid w:val="00DF7D45"/>
    <w:rsid w:val="00E0090A"/>
    <w:rsid w:val="00E019A5"/>
    <w:rsid w:val="00E02F39"/>
    <w:rsid w:val="00E030FC"/>
    <w:rsid w:val="00E04437"/>
    <w:rsid w:val="00E04C57"/>
    <w:rsid w:val="00E06548"/>
    <w:rsid w:val="00E102F8"/>
    <w:rsid w:val="00E10942"/>
    <w:rsid w:val="00E129A5"/>
    <w:rsid w:val="00E12B31"/>
    <w:rsid w:val="00E12D95"/>
    <w:rsid w:val="00E138BC"/>
    <w:rsid w:val="00E13E46"/>
    <w:rsid w:val="00E149A7"/>
    <w:rsid w:val="00E163A3"/>
    <w:rsid w:val="00E166BA"/>
    <w:rsid w:val="00E1694A"/>
    <w:rsid w:val="00E16982"/>
    <w:rsid w:val="00E16FB5"/>
    <w:rsid w:val="00E20264"/>
    <w:rsid w:val="00E204C8"/>
    <w:rsid w:val="00E20EA0"/>
    <w:rsid w:val="00E20F90"/>
    <w:rsid w:val="00E23612"/>
    <w:rsid w:val="00E2592C"/>
    <w:rsid w:val="00E261B7"/>
    <w:rsid w:val="00E31917"/>
    <w:rsid w:val="00E3195D"/>
    <w:rsid w:val="00E31DD5"/>
    <w:rsid w:val="00E3222F"/>
    <w:rsid w:val="00E32452"/>
    <w:rsid w:val="00E32741"/>
    <w:rsid w:val="00E3472B"/>
    <w:rsid w:val="00E34A0F"/>
    <w:rsid w:val="00E35401"/>
    <w:rsid w:val="00E36F4E"/>
    <w:rsid w:val="00E37052"/>
    <w:rsid w:val="00E4066B"/>
    <w:rsid w:val="00E406F9"/>
    <w:rsid w:val="00E4152A"/>
    <w:rsid w:val="00E41EDD"/>
    <w:rsid w:val="00E43AC3"/>
    <w:rsid w:val="00E43AD6"/>
    <w:rsid w:val="00E43FFC"/>
    <w:rsid w:val="00E444E8"/>
    <w:rsid w:val="00E45483"/>
    <w:rsid w:val="00E468A5"/>
    <w:rsid w:val="00E46BD1"/>
    <w:rsid w:val="00E4767E"/>
    <w:rsid w:val="00E47F7F"/>
    <w:rsid w:val="00E5028C"/>
    <w:rsid w:val="00E523E5"/>
    <w:rsid w:val="00E53B32"/>
    <w:rsid w:val="00E545D1"/>
    <w:rsid w:val="00E54888"/>
    <w:rsid w:val="00E56631"/>
    <w:rsid w:val="00E57F7D"/>
    <w:rsid w:val="00E61263"/>
    <w:rsid w:val="00E618DA"/>
    <w:rsid w:val="00E61CF2"/>
    <w:rsid w:val="00E62549"/>
    <w:rsid w:val="00E63A10"/>
    <w:rsid w:val="00E63E32"/>
    <w:rsid w:val="00E66458"/>
    <w:rsid w:val="00E67139"/>
    <w:rsid w:val="00E6735C"/>
    <w:rsid w:val="00E7014A"/>
    <w:rsid w:val="00E701C7"/>
    <w:rsid w:val="00E70E32"/>
    <w:rsid w:val="00E7362D"/>
    <w:rsid w:val="00E73B71"/>
    <w:rsid w:val="00E74C76"/>
    <w:rsid w:val="00E75035"/>
    <w:rsid w:val="00E7598E"/>
    <w:rsid w:val="00E763B0"/>
    <w:rsid w:val="00E76CB1"/>
    <w:rsid w:val="00E77B18"/>
    <w:rsid w:val="00E82CAC"/>
    <w:rsid w:val="00E836E7"/>
    <w:rsid w:val="00E83A50"/>
    <w:rsid w:val="00E8430C"/>
    <w:rsid w:val="00E844CE"/>
    <w:rsid w:val="00E84AA9"/>
    <w:rsid w:val="00E8522D"/>
    <w:rsid w:val="00E852AD"/>
    <w:rsid w:val="00E85AAA"/>
    <w:rsid w:val="00E85F00"/>
    <w:rsid w:val="00E86462"/>
    <w:rsid w:val="00E90083"/>
    <w:rsid w:val="00E90506"/>
    <w:rsid w:val="00E90999"/>
    <w:rsid w:val="00E91168"/>
    <w:rsid w:val="00E91662"/>
    <w:rsid w:val="00E918B5"/>
    <w:rsid w:val="00E91CDA"/>
    <w:rsid w:val="00E926CF"/>
    <w:rsid w:val="00E92E40"/>
    <w:rsid w:val="00E935C6"/>
    <w:rsid w:val="00E93862"/>
    <w:rsid w:val="00E95C6D"/>
    <w:rsid w:val="00E963E3"/>
    <w:rsid w:val="00E97F90"/>
    <w:rsid w:val="00EA1C92"/>
    <w:rsid w:val="00EA23E1"/>
    <w:rsid w:val="00EA2CBF"/>
    <w:rsid w:val="00EA4361"/>
    <w:rsid w:val="00EA503F"/>
    <w:rsid w:val="00EA52E8"/>
    <w:rsid w:val="00EA5CBF"/>
    <w:rsid w:val="00EA5DDA"/>
    <w:rsid w:val="00EA7E9B"/>
    <w:rsid w:val="00EB2A9D"/>
    <w:rsid w:val="00EB3961"/>
    <w:rsid w:val="00EB495A"/>
    <w:rsid w:val="00EB6432"/>
    <w:rsid w:val="00EC1999"/>
    <w:rsid w:val="00EC2572"/>
    <w:rsid w:val="00EC2A63"/>
    <w:rsid w:val="00EC2A64"/>
    <w:rsid w:val="00EC2BA1"/>
    <w:rsid w:val="00EC43B5"/>
    <w:rsid w:val="00EC43F5"/>
    <w:rsid w:val="00EC505B"/>
    <w:rsid w:val="00EC506F"/>
    <w:rsid w:val="00EC552A"/>
    <w:rsid w:val="00EC7E27"/>
    <w:rsid w:val="00ED0F69"/>
    <w:rsid w:val="00ED229E"/>
    <w:rsid w:val="00ED260C"/>
    <w:rsid w:val="00ED31A1"/>
    <w:rsid w:val="00ED339E"/>
    <w:rsid w:val="00ED3407"/>
    <w:rsid w:val="00ED4AEE"/>
    <w:rsid w:val="00ED606B"/>
    <w:rsid w:val="00ED66B9"/>
    <w:rsid w:val="00ED6D7B"/>
    <w:rsid w:val="00ED703C"/>
    <w:rsid w:val="00ED7296"/>
    <w:rsid w:val="00ED7A01"/>
    <w:rsid w:val="00EE0B74"/>
    <w:rsid w:val="00EE0CD8"/>
    <w:rsid w:val="00EE107F"/>
    <w:rsid w:val="00EE1DCC"/>
    <w:rsid w:val="00EE36AF"/>
    <w:rsid w:val="00EE36FE"/>
    <w:rsid w:val="00EE3953"/>
    <w:rsid w:val="00EE444C"/>
    <w:rsid w:val="00EE5367"/>
    <w:rsid w:val="00EE55B9"/>
    <w:rsid w:val="00EE76E1"/>
    <w:rsid w:val="00EF0BD3"/>
    <w:rsid w:val="00EF0E59"/>
    <w:rsid w:val="00EF1B0E"/>
    <w:rsid w:val="00EF3187"/>
    <w:rsid w:val="00EF3752"/>
    <w:rsid w:val="00EF4841"/>
    <w:rsid w:val="00EF489E"/>
    <w:rsid w:val="00EF4B2A"/>
    <w:rsid w:val="00EF4CA8"/>
    <w:rsid w:val="00EF686A"/>
    <w:rsid w:val="00EF6EF7"/>
    <w:rsid w:val="00EF7A99"/>
    <w:rsid w:val="00EF7C8B"/>
    <w:rsid w:val="00F00279"/>
    <w:rsid w:val="00F00413"/>
    <w:rsid w:val="00F0048D"/>
    <w:rsid w:val="00F0078A"/>
    <w:rsid w:val="00F00F14"/>
    <w:rsid w:val="00F024AC"/>
    <w:rsid w:val="00F02C86"/>
    <w:rsid w:val="00F04FF3"/>
    <w:rsid w:val="00F05B62"/>
    <w:rsid w:val="00F05BFD"/>
    <w:rsid w:val="00F07B43"/>
    <w:rsid w:val="00F07EBC"/>
    <w:rsid w:val="00F104F5"/>
    <w:rsid w:val="00F108F5"/>
    <w:rsid w:val="00F12060"/>
    <w:rsid w:val="00F1340E"/>
    <w:rsid w:val="00F13CE5"/>
    <w:rsid w:val="00F1416D"/>
    <w:rsid w:val="00F142A1"/>
    <w:rsid w:val="00F14991"/>
    <w:rsid w:val="00F14B26"/>
    <w:rsid w:val="00F15FA5"/>
    <w:rsid w:val="00F16A63"/>
    <w:rsid w:val="00F17275"/>
    <w:rsid w:val="00F17E36"/>
    <w:rsid w:val="00F206AC"/>
    <w:rsid w:val="00F2075D"/>
    <w:rsid w:val="00F2462A"/>
    <w:rsid w:val="00F24B60"/>
    <w:rsid w:val="00F250BA"/>
    <w:rsid w:val="00F255A6"/>
    <w:rsid w:val="00F25C4D"/>
    <w:rsid w:val="00F2606D"/>
    <w:rsid w:val="00F26CD2"/>
    <w:rsid w:val="00F30601"/>
    <w:rsid w:val="00F30E08"/>
    <w:rsid w:val="00F32559"/>
    <w:rsid w:val="00F33A37"/>
    <w:rsid w:val="00F33CE0"/>
    <w:rsid w:val="00F342E9"/>
    <w:rsid w:val="00F350C7"/>
    <w:rsid w:val="00F3568D"/>
    <w:rsid w:val="00F36A58"/>
    <w:rsid w:val="00F36E10"/>
    <w:rsid w:val="00F370B1"/>
    <w:rsid w:val="00F37B5A"/>
    <w:rsid w:val="00F37DEB"/>
    <w:rsid w:val="00F408AC"/>
    <w:rsid w:val="00F41A1D"/>
    <w:rsid w:val="00F43445"/>
    <w:rsid w:val="00F44082"/>
    <w:rsid w:val="00F442BC"/>
    <w:rsid w:val="00F447BF"/>
    <w:rsid w:val="00F470BC"/>
    <w:rsid w:val="00F532CF"/>
    <w:rsid w:val="00F534E9"/>
    <w:rsid w:val="00F53590"/>
    <w:rsid w:val="00F5420B"/>
    <w:rsid w:val="00F54795"/>
    <w:rsid w:val="00F554B0"/>
    <w:rsid w:val="00F5596F"/>
    <w:rsid w:val="00F55AE3"/>
    <w:rsid w:val="00F5633B"/>
    <w:rsid w:val="00F5659A"/>
    <w:rsid w:val="00F57583"/>
    <w:rsid w:val="00F611B1"/>
    <w:rsid w:val="00F61E0D"/>
    <w:rsid w:val="00F62238"/>
    <w:rsid w:val="00F624CB"/>
    <w:rsid w:val="00F6376C"/>
    <w:rsid w:val="00F64F90"/>
    <w:rsid w:val="00F650A7"/>
    <w:rsid w:val="00F6516C"/>
    <w:rsid w:val="00F660F4"/>
    <w:rsid w:val="00F66BED"/>
    <w:rsid w:val="00F679B4"/>
    <w:rsid w:val="00F7027F"/>
    <w:rsid w:val="00F709CA"/>
    <w:rsid w:val="00F71149"/>
    <w:rsid w:val="00F71AF9"/>
    <w:rsid w:val="00F7358E"/>
    <w:rsid w:val="00F75F8A"/>
    <w:rsid w:val="00F77A0E"/>
    <w:rsid w:val="00F802A6"/>
    <w:rsid w:val="00F81CD1"/>
    <w:rsid w:val="00F82383"/>
    <w:rsid w:val="00F823F4"/>
    <w:rsid w:val="00F82984"/>
    <w:rsid w:val="00F84270"/>
    <w:rsid w:val="00F8435E"/>
    <w:rsid w:val="00F8439D"/>
    <w:rsid w:val="00F846D1"/>
    <w:rsid w:val="00F84DCB"/>
    <w:rsid w:val="00F85100"/>
    <w:rsid w:val="00F85255"/>
    <w:rsid w:val="00F85BDD"/>
    <w:rsid w:val="00F8685E"/>
    <w:rsid w:val="00F87F1C"/>
    <w:rsid w:val="00F90163"/>
    <w:rsid w:val="00F9038E"/>
    <w:rsid w:val="00F9062F"/>
    <w:rsid w:val="00F90DF5"/>
    <w:rsid w:val="00F92D5F"/>
    <w:rsid w:val="00F93AEB"/>
    <w:rsid w:val="00F94713"/>
    <w:rsid w:val="00F95F2A"/>
    <w:rsid w:val="00FA0CDB"/>
    <w:rsid w:val="00FA1881"/>
    <w:rsid w:val="00FA34D6"/>
    <w:rsid w:val="00FA390D"/>
    <w:rsid w:val="00FA39B9"/>
    <w:rsid w:val="00FA5688"/>
    <w:rsid w:val="00FA56FF"/>
    <w:rsid w:val="00FA5F7F"/>
    <w:rsid w:val="00FA754F"/>
    <w:rsid w:val="00FA759B"/>
    <w:rsid w:val="00FB1A3D"/>
    <w:rsid w:val="00FB2A5E"/>
    <w:rsid w:val="00FB3B47"/>
    <w:rsid w:val="00FB3D9F"/>
    <w:rsid w:val="00FB4019"/>
    <w:rsid w:val="00FB4405"/>
    <w:rsid w:val="00FB4C2B"/>
    <w:rsid w:val="00FB52CF"/>
    <w:rsid w:val="00FB5690"/>
    <w:rsid w:val="00FB56C3"/>
    <w:rsid w:val="00FB6E32"/>
    <w:rsid w:val="00FC18BE"/>
    <w:rsid w:val="00FC1943"/>
    <w:rsid w:val="00FC3EFC"/>
    <w:rsid w:val="00FC505A"/>
    <w:rsid w:val="00FC5BDF"/>
    <w:rsid w:val="00FC5C19"/>
    <w:rsid w:val="00FC635D"/>
    <w:rsid w:val="00FC7CA0"/>
    <w:rsid w:val="00FD0306"/>
    <w:rsid w:val="00FD0382"/>
    <w:rsid w:val="00FD1E23"/>
    <w:rsid w:val="00FD1F31"/>
    <w:rsid w:val="00FD29C7"/>
    <w:rsid w:val="00FD2A09"/>
    <w:rsid w:val="00FD3246"/>
    <w:rsid w:val="00FD49BB"/>
    <w:rsid w:val="00FD5531"/>
    <w:rsid w:val="00FD62D6"/>
    <w:rsid w:val="00FE0152"/>
    <w:rsid w:val="00FE052B"/>
    <w:rsid w:val="00FE1D04"/>
    <w:rsid w:val="00FE2BA3"/>
    <w:rsid w:val="00FE3277"/>
    <w:rsid w:val="00FE3FFF"/>
    <w:rsid w:val="00FE4E72"/>
    <w:rsid w:val="00FE56F4"/>
    <w:rsid w:val="00FE7AE2"/>
    <w:rsid w:val="00FF127B"/>
    <w:rsid w:val="00FF1466"/>
    <w:rsid w:val="00FF31BD"/>
    <w:rsid w:val="00FF3A09"/>
    <w:rsid w:val="00FF3C28"/>
    <w:rsid w:val="00FF413C"/>
    <w:rsid w:val="00FF57F1"/>
    <w:rsid w:val="00FF5806"/>
    <w:rsid w:val="00FF64EC"/>
    <w:rsid w:val="00FF7A53"/>
    <w:rsid w:val="03889456"/>
    <w:rsid w:val="0D33332A"/>
    <w:rsid w:val="12A607DA"/>
    <w:rsid w:val="183D2272"/>
    <w:rsid w:val="1DE0298B"/>
    <w:rsid w:val="2A7ABC8B"/>
    <w:rsid w:val="2E801555"/>
    <w:rsid w:val="30361BF6"/>
    <w:rsid w:val="49616554"/>
    <w:rsid w:val="5686410C"/>
    <w:rsid w:val="60B62204"/>
    <w:rsid w:val="7E9A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CED9C"/>
  <w15:docId w15:val="{645A73D9-6803-4385-8206-2DA46FE0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MT"/>
        <w:color w:val="53565A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36"/>
    <w:pPr>
      <w:suppressAutoHyphens/>
      <w:autoSpaceDE w:val="0"/>
      <w:autoSpaceDN w:val="0"/>
      <w:adjustRightInd w:val="0"/>
      <w:spacing w:after="120"/>
      <w:textAlignment w:val="center"/>
    </w:pPr>
    <w:rPr>
      <w:rFonts w:asciiTheme="minorHAnsi" w:hAnsiTheme="minorHAnsi" w:cstheme="minorHAnsi"/>
      <w:color w:val="262626" w:themeColor="text1" w:themeTint="D9"/>
      <w:sz w:val="24"/>
      <w:lang w:val="en-AU"/>
    </w:rPr>
  </w:style>
  <w:style w:type="paragraph" w:styleId="Heading1">
    <w:name w:val="heading 1"/>
    <w:basedOn w:val="NoParagraphStyle"/>
    <w:link w:val="Heading1Char"/>
    <w:uiPriority w:val="9"/>
    <w:qFormat/>
    <w:rsid w:val="00766BD5"/>
    <w:pPr>
      <w:keepNext/>
      <w:numPr>
        <w:numId w:val="3"/>
      </w:numPr>
      <w:ind w:left="567" w:hanging="567"/>
      <w:outlineLvl w:val="0"/>
    </w:pPr>
    <w:rPr>
      <w:rFonts w:ascii="Arial" w:hAnsi="Arial" w:cs="Arial"/>
      <w:b/>
      <w:bCs/>
      <w:color w:val="201547"/>
      <w:sz w:val="36"/>
      <w:szCs w:val="44"/>
    </w:rPr>
  </w:style>
  <w:style w:type="paragraph" w:styleId="Heading2">
    <w:name w:val="heading 2"/>
    <w:basedOn w:val="Normal"/>
    <w:link w:val="Heading2Char"/>
    <w:uiPriority w:val="9"/>
    <w:unhideWhenUsed/>
    <w:qFormat/>
    <w:rsid w:val="00766BD5"/>
    <w:pPr>
      <w:keepNext/>
      <w:numPr>
        <w:ilvl w:val="1"/>
        <w:numId w:val="3"/>
      </w:numPr>
      <w:outlineLvl w:val="1"/>
    </w:pPr>
    <w:rPr>
      <w:rFonts w:ascii="Arial" w:hAnsi="Arial" w:cs="Arial"/>
      <w:b/>
      <w:bCs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2797"/>
    <w:pPr>
      <w:numPr>
        <w:ilvl w:val="2"/>
        <w:numId w:val="3"/>
      </w:numPr>
      <w:spacing w:before="240"/>
      <w:outlineLvl w:val="2"/>
    </w:pPr>
    <w:rPr>
      <w:color w:val="004EA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2797"/>
    <w:pPr>
      <w:numPr>
        <w:ilvl w:val="3"/>
        <w:numId w:val="3"/>
      </w:numPr>
      <w:spacing w:before="240"/>
      <w:outlineLvl w:val="3"/>
    </w:pPr>
    <w:rPr>
      <w:rFonts w:ascii="Arial-BoldMT" w:hAnsi="Arial-BoldMT" w:cs="Arial-BoldMT"/>
      <w:b/>
      <w:bCs/>
      <w:color w:val="20154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616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004EA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8D7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8D7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8D7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8D7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01616"/>
    <w:rPr>
      <w:rFonts w:ascii="Arial" w:hAnsi="Arial"/>
      <w:i/>
      <w:iCs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8D7"/>
    <w:rPr>
      <w:rFonts w:asciiTheme="minorHAnsi" w:eastAsiaTheme="majorEastAsia" w:hAnsiTheme="minorHAnsi" w:cstheme="majorBidi"/>
      <w:color w:val="1F4D78" w:themeColor="accent1" w:themeShade="7F"/>
      <w:sz w:val="22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766BD5"/>
    <w:rPr>
      <w:rFonts w:cs="Arial"/>
      <w:b/>
      <w:bCs/>
      <w:color w:val="201547"/>
      <w:sz w:val="36"/>
      <w:szCs w:val="44"/>
      <w:lang w:val="en-AU"/>
    </w:rPr>
  </w:style>
  <w:style w:type="paragraph" w:customStyle="1" w:styleId="NoParagraphStyle">
    <w:name w:val="[No Paragraph Style]"/>
    <w:basedOn w:val="Normal"/>
    <w:rsid w:val="000F701C"/>
  </w:style>
  <w:style w:type="paragraph" w:styleId="Header">
    <w:name w:val="header"/>
    <w:basedOn w:val="Normal"/>
    <w:link w:val="HeaderChar"/>
    <w:uiPriority w:val="99"/>
    <w:unhideWhenUsed/>
    <w:rsid w:val="00A133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34B"/>
  </w:style>
  <w:style w:type="paragraph" w:styleId="Footer">
    <w:name w:val="footer"/>
    <w:basedOn w:val="Normal"/>
    <w:link w:val="FooterChar"/>
    <w:uiPriority w:val="99"/>
    <w:unhideWhenUsed/>
    <w:rsid w:val="007016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616"/>
    <w:rPr>
      <w:rFonts w:ascii="Arial" w:hAnsi="Arial" w:cs="ArialMT"/>
      <w:color w:val="53565A"/>
      <w:sz w:val="18"/>
      <w:szCs w:val="18"/>
      <w:lang w:val="en-AU"/>
    </w:rPr>
  </w:style>
  <w:style w:type="paragraph" w:customStyle="1" w:styleId="CoverHeading1">
    <w:name w:val="Cover Heading 1"/>
    <w:basedOn w:val="Normal"/>
    <w:qFormat/>
    <w:rsid w:val="00093664"/>
    <w:pPr>
      <w:spacing w:line="480" w:lineRule="atLeast"/>
      <w:outlineLvl w:val="0"/>
    </w:pPr>
    <w:rPr>
      <w:rFonts w:cs="Arial-BoldMT"/>
      <w:b/>
      <w:bCs/>
      <w:color w:val="FFFFFF" w:themeColor="background1"/>
      <w:sz w:val="44"/>
      <w:szCs w:val="44"/>
    </w:rPr>
  </w:style>
  <w:style w:type="paragraph" w:customStyle="1" w:styleId="CoverHeading2">
    <w:name w:val="Cover Heading 2"/>
    <w:basedOn w:val="Normal"/>
    <w:qFormat/>
    <w:rsid w:val="00701616"/>
    <w:pPr>
      <w:spacing w:before="170" w:line="480" w:lineRule="atLeast"/>
      <w:outlineLvl w:val="0"/>
    </w:pPr>
    <w:rPr>
      <w:caps/>
      <w:color w:val="FFFFFF" w:themeColor="background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6BD5"/>
    <w:rPr>
      <w:rFonts w:cs="Arial"/>
      <w:b/>
      <w:bCs/>
      <w:color w:val="auto"/>
      <w:sz w:val="32"/>
      <w:szCs w:val="32"/>
      <w:lang w:val="en-AU"/>
    </w:rPr>
  </w:style>
  <w:style w:type="paragraph" w:customStyle="1" w:styleId="IntroParagraph">
    <w:name w:val="Intro Paragraph"/>
    <w:basedOn w:val="Normal"/>
    <w:qFormat/>
    <w:rsid w:val="008505FA"/>
    <w:pPr>
      <w:spacing w:before="600" w:after="360" w:line="320" w:lineRule="atLeast"/>
    </w:pPr>
    <w:rPr>
      <w:spacing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43AD6"/>
    <w:rPr>
      <w:rFonts w:asciiTheme="minorHAnsi" w:hAnsiTheme="minorHAnsi" w:cstheme="minorHAnsi"/>
      <w:color w:val="004EA8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43AD6"/>
    <w:rPr>
      <w:rFonts w:ascii="Arial-BoldMT" w:hAnsi="Arial-BoldMT" w:cs="Arial-BoldMT"/>
      <w:b/>
      <w:bCs/>
      <w:color w:val="201547"/>
      <w:sz w:val="22"/>
      <w:lang w:val="en-AU"/>
    </w:rPr>
  </w:style>
  <w:style w:type="paragraph" w:styleId="Title">
    <w:name w:val="Title"/>
    <w:basedOn w:val="CoverHeading1"/>
    <w:next w:val="Normal"/>
    <w:link w:val="TitleChar"/>
    <w:uiPriority w:val="10"/>
    <w:qFormat/>
    <w:rsid w:val="008505FA"/>
  </w:style>
  <w:style w:type="character" w:customStyle="1" w:styleId="TitleChar">
    <w:name w:val="Title Char"/>
    <w:basedOn w:val="DefaultParagraphFont"/>
    <w:link w:val="Title"/>
    <w:uiPriority w:val="10"/>
    <w:rsid w:val="008505FA"/>
    <w:rPr>
      <w:rFonts w:ascii="Arial-BoldMT" w:hAnsi="Arial-BoldMT" w:cs="Arial-BoldMT"/>
      <w:b/>
      <w:bCs/>
      <w:caps/>
      <w:color w:val="FFFFFF" w:themeColor="background1"/>
      <w:sz w:val="44"/>
      <w:szCs w:val="44"/>
      <w:lang w:val="en-AU"/>
    </w:rPr>
  </w:style>
  <w:style w:type="paragraph" w:styleId="Subtitle">
    <w:name w:val="Subtitle"/>
    <w:basedOn w:val="CoverHeading2"/>
    <w:next w:val="Normal"/>
    <w:link w:val="SubtitleChar"/>
    <w:uiPriority w:val="11"/>
    <w:qFormat/>
    <w:rsid w:val="008505FA"/>
  </w:style>
  <w:style w:type="character" w:customStyle="1" w:styleId="SubtitleChar">
    <w:name w:val="Subtitle Char"/>
    <w:basedOn w:val="DefaultParagraphFont"/>
    <w:link w:val="Subtitle"/>
    <w:uiPriority w:val="11"/>
    <w:rsid w:val="008505FA"/>
    <w:rPr>
      <w:rFonts w:ascii="ArialMT" w:hAnsi="ArialMT" w:cs="ArialMT"/>
      <w:caps/>
      <w:color w:val="FFFFFF" w:themeColor="background1"/>
      <w:sz w:val="32"/>
      <w:szCs w:val="32"/>
      <w:lang w:val="en-AU"/>
    </w:rPr>
  </w:style>
  <w:style w:type="character" w:styleId="Emphasis">
    <w:name w:val="Emphasis"/>
    <w:basedOn w:val="DefaultParagraphFont"/>
    <w:uiPriority w:val="20"/>
    <w:qFormat/>
    <w:rsid w:val="0070161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01616"/>
    <w:rPr>
      <w:rFonts w:ascii="Arial" w:hAnsi="Arial"/>
      <w:i/>
      <w:iCs/>
      <w:color w:val="004EA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616"/>
    <w:rPr>
      <w:rFonts w:asciiTheme="minorHAnsi" w:eastAsiaTheme="majorEastAsia" w:hAnsiTheme="minorHAnsi" w:cstheme="majorBidi"/>
      <w:color w:val="004EA8"/>
      <w:sz w:val="22"/>
      <w:lang w:val="en-AU"/>
    </w:rPr>
  </w:style>
  <w:style w:type="character" w:styleId="Strong">
    <w:name w:val="Strong"/>
    <w:basedOn w:val="DefaultParagraphFont"/>
    <w:uiPriority w:val="22"/>
    <w:qFormat/>
    <w:rsid w:val="0070161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0161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616"/>
    <w:rPr>
      <w:rFonts w:ascii="Arial" w:hAnsi="Arial" w:cs="ArialMT"/>
      <w:i/>
      <w:iCs/>
      <w:color w:val="404040" w:themeColor="text1" w:themeTint="BF"/>
      <w:sz w:val="18"/>
      <w:szCs w:val="18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61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4EA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616"/>
    <w:rPr>
      <w:rFonts w:ascii="Arial" w:hAnsi="Arial" w:cs="ArialMT"/>
      <w:i/>
      <w:iCs/>
      <w:color w:val="004EA8"/>
      <w:sz w:val="18"/>
      <w:szCs w:val="18"/>
      <w:lang w:val="en-AU"/>
    </w:rPr>
  </w:style>
  <w:style w:type="character" w:styleId="BookTitle">
    <w:name w:val="Book Title"/>
    <w:basedOn w:val="DefaultParagraphFont"/>
    <w:uiPriority w:val="33"/>
    <w:qFormat/>
    <w:rsid w:val="00701616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01616"/>
    <w:rPr>
      <w:rFonts w:ascii="Arial" w:hAnsi="Arial"/>
      <w:b/>
      <w:bCs/>
      <w:smallCaps/>
      <w:color w:val="004EA8"/>
      <w:spacing w:val="5"/>
    </w:rPr>
  </w:style>
  <w:style w:type="paragraph" w:styleId="ListParagraph">
    <w:name w:val="List Paragraph"/>
    <w:aliases w:val="List Paragraph1,List Paragraph11,Bulleted list,DdeM List Paragraph"/>
    <w:basedOn w:val="Normal"/>
    <w:link w:val="ListParagraphChar"/>
    <w:uiPriority w:val="34"/>
    <w:qFormat/>
    <w:rsid w:val="0086279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5678D7"/>
    <w:rPr>
      <w:rFonts w:asciiTheme="minorHAnsi" w:eastAsiaTheme="majorEastAsia" w:hAnsiTheme="minorHAnsi" w:cstheme="majorBidi"/>
      <w:i/>
      <w:iCs/>
      <w:color w:val="1F4D78" w:themeColor="accent1" w:themeShade="7F"/>
      <w:sz w:val="22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8D7"/>
    <w:rPr>
      <w:rFonts w:asciiTheme="minorHAnsi" w:eastAsiaTheme="majorEastAsia" w:hAnsiTheme="minorHAnsi" w:cstheme="majorBidi"/>
      <w:color w:val="272727" w:themeColor="text1" w:themeTint="D8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8D7"/>
    <w:rPr>
      <w:rFonts w:asciiTheme="minorHAnsi" w:eastAsiaTheme="majorEastAsia" w:hAnsiTheme="minorHAnsi" w:cstheme="majorBidi"/>
      <w:i/>
      <w:iCs/>
      <w:color w:val="272727" w:themeColor="text1" w:themeTint="D8"/>
      <w:sz w:val="21"/>
      <w:szCs w:val="21"/>
      <w:lang w:val="en-AU"/>
    </w:rPr>
  </w:style>
  <w:style w:type="character" w:styleId="SubtleReference">
    <w:name w:val="Subtle Reference"/>
    <w:basedOn w:val="DefaultParagraphFont"/>
    <w:uiPriority w:val="31"/>
    <w:qFormat/>
    <w:rsid w:val="005678D7"/>
    <w:rPr>
      <w:rFonts w:ascii="Arial" w:hAnsi="Arial"/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8D7"/>
    <w:pPr>
      <w:spacing w:after="0"/>
    </w:pPr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8D7"/>
    <w:rPr>
      <w:rFonts w:cs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78D7"/>
    <w:pPr>
      <w:keepLines/>
      <w:spacing w:before="240" w:after="0" w:line="220" w:lineRule="atLeast"/>
      <w:outlineLvl w:val="9"/>
    </w:pPr>
    <w:rPr>
      <w:rFonts w:eastAsiaTheme="majorEastAsia" w:cstheme="majorBidi"/>
      <w:b w:val="0"/>
      <w:bCs w:val="0"/>
      <w:caps/>
      <w:szCs w:val="32"/>
    </w:rPr>
  </w:style>
  <w:style w:type="paragraph" w:styleId="BlockText">
    <w:name w:val="Block Text"/>
    <w:basedOn w:val="Normal"/>
    <w:uiPriority w:val="99"/>
    <w:semiHidden/>
    <w:unhideWhenUsed/>
    <w:rsid w:val="005678D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 w:cstheme="minorBidi"/>
      <w:i/>
      <w:iCs/>
      <w:color w:val="004EA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78D7"/>
    <w:pPr>
      <w:spacing w:after="0"/>
    </w:pPr>
    <w:rPr>
      <w:rFonts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78D7"/>
    <w:rPr>
      <w:rFonts w:cs="Times New Roman"/>
      <w:sz w:val="24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5678D7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Cs w:val="24"/>
    </w:rPr>
  </w:style>
  <w:style w:type="character" w:styleId="HTMLDefinition">
    <w:name w:val="HTML Definition"/>
    <w:basedOn w:val="DefaultParagraphFont"/>
    <w:uiPriority w:val="99"/>
    <w:semiHidden/>
    <w:unhideWhenUsed/>
    <w:rsid w:val="005678D7"/>
    <w:rPr>
      <w:rFonts w:ascii="Arial" w:hAnsi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678D7"/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78D7"/>
    <w:pPr>
      <w:spacing w:after="0"/>
    </w:pPr>
    <w:rPr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78D7"/>
    <w:rPr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678D7"/>
    <w:rPr>
      <w:rFonts w:ascii="Arial" w:hAnsi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678D7"/>
    <w:rPr>
      <w:rFonts w:ascii="Arial" w:hAnsi="Arial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678D7"/>
    <w:rPr>
      <w:rFonts w:ascii="Arial" w:hAnsi="Arial"/>
      <w:i/>
      <w:iCs/>
    </w:rPr>
  </w:style>
  <w:style w:type="character" w:styleId="Hyperlink">
    <w:name w:val="Hyperlink"/>
    <w:basedOn w:val="DefaultParagraphFont"/>
    <w:uiPriority w:val="99"/>
    <w:unhideWhenUsed/>
    <w:rsid w:val="005678D7"/>
    <w:rPr>
      <w:rFonts w:ascii="Arial" w:hAnsi="Arial"/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78D7"/>
    <w:rPr>
      <w:rFonts w:cs="Times New Roman"/>
      <w:szCs w:val="24"/>
    </w:rPr>
  </w:style>
  <w:style w:type="paragraph" w:styleId="MacroText">
    <w:name w:val="macro"/>
    <w:link w:val="MacroTextChar"/>
    <w:uiPriority w:val="99"/>
    <w:semiHidden/>
    <w:unhideWhenUsed/>
    <w:rsid w:val="00A20322"/>
    <w:pPr>
      <w:widowControl w:val="0"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20322"/>
    <w:rPr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1D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color w:val="004EA8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1D21"/>
    <w:rPr>
      <w:rFonts w:eastAsiaTheme="majorEastAsia" w:cstheme="majorBidi"/>
      <w:color w:val="004EA8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0322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0322"/>
    <w:rPr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A20322"/>
    <w:rPr>
      <w:rFonts w:ascii="Arial" w:hAnsi="Arial"/>
      <w:color w:val="808080"/>
    </w:rPr>
  </w:style>
  <w:style w:type="character" w:styleId="HTMLCode">
    <w:name w:val="HTML Code"/>
    <w:basedOn w:val="DefaultParagraphFont"/>
    <w:uiPriority w:val="99"/>
    <w:semiHidden/>
    <w:unhideWhenUsed/>
    <w:rsid w:val="00A20322"/>
    <w:rPr>
      <w:rFonts w:ascii="Arial" w:hAnsi="Arial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35401"/>
  </w:style>
  <w:style w:type="paragraph" w:customStyle="1" w:styleId="TableUseCaseText">
    <w:name w:val="Table Use Case Text"/>
    <w:basedOn w:val="Normal"/>
    <w:rsid w:val="007A71B8"/>
    <w:pPr>
      <w:suppressAutoHyphens w:val="0"/>
      <w:autoSpaceDE/>
      <w:autoSpaceDN/>
      <w:adjustRightInd/>
      <w:spacing w:before="60" w:after="60"/>
      <w:jc w:val="center"/>
      <w:textAlignment w:val="auto"/>
    </w:pPr>
    <w:rPr>
      <w:rFonts w:ascii="Trebuchet MS" w:eastAsia="Times New Roman" w:hAnsi="Trebuchet MS" w:cs="Times New Roman"/>
      <w:color w:val="auto"/>
      <w:szCs w:val="24"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rsid w:val="007E1905"/>
    <w:pPr>
      <w:tabs>
        <w:tab w:val="right" w:leader="dot" w:pos="9010"/>
      </w:tabs>
      <w:spacing w:before="60" w:after="0"/>
      <w:ind w:left="567" w:hanging="567"/>
    </w:pPr>
    <w:rPr>
      <w:rFonts w:ascii="Arial Bold" w:hAnsi="Arial Bold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362BB"/>
    <w:pPr>
      <w:tabs>
        <w:tab w:val="right" w:leader="dot" w:pos="9010"/>
      </w:tabs>
      <w:spacing w:after="0"/>
      <w:ind w:left="1134" w:hanging="567"/>
    </w:pPr>
    <w:rPr>
      <w:noProof/>
      <w:sz w:val="18"/>
    </w:rPr>
  </w:style>
  <w:style w:type="paragraph" w:customStyle="1" w:styleId="TOCHeading1">
    <w:name w:val="TOC Heading 1"/>
    <w:basedOn w:val="Normal"/>
    <w:link w:val="TOCHeading1Char"/>
    <w:qFormat/>
    <w:rsid w:val="00C362BB"/>
    <w:pPr>
      <w:keepNext/>
      <w:keepLines/>
      <w:tabs>
        <w:tab w:val="left" w:pos="851"/>
      </w:tabs>
      <w:suppressAutoHyphens w:val="0"/>
      <w:autoSpaceDE/>
      <w:autoSpaceDN/>
      <w:adjustRightInd/>
      <w:spacing w:after="240"/>
      <w:textAlignment w:val="auto"/>
      <w:outlineLvl w:val="0"/>
    </w:pPr>
    <w:rPr>
      <w:rFonts w:cs="Arial-BoldMT"/>
      <w:b/>
      <w:bCs/>
      <w:color w:val="53535A"/>
      <w:sz w:val="36"/>
      <w:szCs w:val="44"/>
    </w:rPr>
  </w:style>
  <w:style w:type="character" w:customStyle="1" w:styleId="TOCHeading1Char">
    <w:name w:val="TOC Heading 1 Char"/>
    <w:basedOn w:val="DefaultParagraphFont"/>
    <w:link w:val="TOCHeading1"/>
    <w:rsid w:val="00C362BB"/>
    <w:rPr>
      <w:rFonts w:cs="Arial-BoldMT"/>
      <w:b/>
      <w:bCs/>
      <w:color w:val="53535A"/>
      <w:sz w:val="36"/>
      <w:szCs w:val="44"/>
    </w:rPr>
  </w:style>
  <w:style w:type="paragraph" w:customStyle="1" w:styleId="Non-numberHeading1">
    <w:name w:val="Non-number Heading 1"/>
    <w:basedOn w:val="Normal"/>
    <w:link w:val="Non-numberHeading1Char"/>
    <w:qFormat/>
    <w:rsid w:val="00C362BB"/>
    <w:pPr>
      <w:keepNext/>
      <w:keepLines/>
      <w:tabs>
        <w:tab w:val="left" w:pos="851"/>
      </w:tabs>
      <w:suppressAutoHyphens w:val="0"/>
      <w:autoSpaceDE/>
      <w:autoSpaceDN/>
      <w:adjustRightInd/>
      <w:textAlignment w:val="auto"/>
    </w:pPr>
    <w:rPr>
      <w:rFonts w:ascii="Arial Bold" w:hAnsi="Arial Bold"/>
      <w:b/>
      <w:color w:val="201547"/>
      <w:sz w:val="32"/>
    </w:rPr>
  </w:style>
  <w:style w:type="paragraph" w:customStyle="1" w:styleId="NonNumberHeading2">
    <w:name w:val="Non Number Heading 2"/>
    <w:basedOn w:val="Normal"/>
    <w:link w:val="NonNumberHeading2Char"/>
    <w:qFormat/>
    <w:rsid w:val="00C362BB"/>
    <w:pPr>
      <w:keepNext/>
      <w:tabs>
        <w:tab w:val="left" w:pos="851"/>
      </w:tabs>
      <w:suppressAutoHyphens w:val="0"/>
      <w:autoSpaceDE/>
      <w:autoSpaceDN/>
      <w:adjustRightInd/>
      <w:spacing w:before="240"/>
      <w:textAlignment w:val="auto"/>
    </w:pPr>
    <w:rPr>
      <w:b/>
      <w:color w:val="78BF42"/>
      <w:sz w:val="28"/>
    </w:rPr>
  </w:style>
  <w:style w:type="character" w:customStyle="1" w:styleId="Non-numberHeading1Char">
    <w:name w:val="Non-number Heading 1 Char"/>
    <w:basedOn w:val="Heading1Char"/>
    <w:link w:val="Non-numberHeading1"/>
    <w:rsid w:val="00C362BB"/>
    <w:rPr>
      <w:rFonts w:ascii="Arial Bold" w:hAnsi="Arial Bold" w:cs="Arial-BoldMT"/>
      <w:b/>
      <w:bCs w:val="0"/>
      <w:color w:val="201547"/>
      <w:sz w:val="36"/>
      <w:szCs w:val="44"/>
      <w:lang w:val="en-AU"/>
    </w:rPr>
  </w:style>
  <w:style w:type="character" w:customStyle="1" w:styleId="NonNumberHeading2Char">
    <w:name w:val="Non Number Heading 2 Char"/>
    <w:basedOn w:val="Heading2Char"/>
    <w:link w:val="NonNumberHeading2"/>
    <w:rsid w:val="00C362BB"/>
    <w:rPr>
      <w:rFonts w:asciiTheme="minorHAnsi" w:hAnsiTheme="minorHAnsi" w:cstheme="minorHAnsi"/>
      <w:b w:val="0"/>
      <w:bCs w:val="0"/>
      <w:color w:val="78BF42"/>
      <w:sz w:val="28"/>
      <w:szCs w:val="32"/>
      <w:lang w:val="en-AU"/>
    </w:rPr>
  </w:style>
  <w:style w:type="character" w:customStyle="1" w:styleId="instructionsChar">
    <w:name w:val="instructions Char"/>
    <w:basedOn w:val="DefaultParagraphFont"/>
    <w:link w:val="instructions"/>
    <w:semiHidden/>
    <w:locked/>
    <w:rsid w:val="00E3195D"/>
    <w:rPr>
      <w:rFonts w:ascii="Times New Roman" w:eastAsia="Times New Roman" w:hAnsi="Times New Roman" w:cs="Times New Roman"/>
      <w:color w:val="ED7D31" w:themeColor="accent2"/>
      <w:szCs w:val="20"/>
      <w:lang w:val="en-AU"/>
    </w:rPr>
  </w:style>
  <w:style w:type="paragraph" w:customStyle="1" w:styleId="instructions">
    <w:name w:val="instructions"/>
    <w:basedOn w:val="Normal"/>
    <w:link w:val="instructionsChar"/>
    <w:semiHidden/>
    <w:qFormat/>
    <w:rsid w:val="00E3195D"/>
    <w:pPr>
      <w:suppressAutoHyphens w:val="0"/>
      <w:autoSpaceDE/>
      <w:adjustRightInd/>
      <w:spacing w:before="60"/>
      <w:textAlignment w:val="auto"/>
    </w:pPr>
    <w:rPr>
      <w:rFonts w:ascii="Times New Roman" w:eastAsia="Times New Roman" w:hAnsi="Times New Roman" w:cs="Times New Roman"/>
      <w:color w:val="ED7D31" w:themeColor="accent2"/>
      <w:szCs w:val="20"/>
    </w:rPr>
  </w:style>
  <w:style w:type="table" w:styleId="TableGrid">
    <w:name w:val="Table Grid"/>
    <w:basedOn w:val="TableNormal"/>
    <w:uiPriority w:val="59"/>
    <w:rsid w:val="006218F8"/>
    <w:rPr>
      <w:rFonts w:asciiTheme="minorHAnsi" w:hAnsiTheme="minorHAnsi" w:cstheme="minorBidi"/>
      <w:color w:val="auto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D02F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65F10"/>
    <w:pPr>
      <w:suppressAutoHyphens/>
      <w:autoSpaceDE w:val="0"/>
      <w:autoSpaceDN w:val="0"/>
      <w:adjustRightInd w:val="0"/>
      <w:textAlignment w:val="center"/>
    </w:pPr>
    <w:rPr>
      <w:color w:val="262626" w:themeColor="text1" w:themeTint="D9"/>
      <w:sz w:val="20"/>
    </w:rPr>
  </w:style>
  <w:style w:type="character" w:customStyle="1" w:styleId="ListParagraphChar">
    <w:name w:val="List Paragraph Char"/>
    <w:aliases w:val="List Paragraph1 Char,List Paragraph11 Char,Bulleted list Char,DdeM List Paragraph Char"/>
    <w:basedOn w:val="DefaultParagraphFont"/>
    <w:link w:val="ListParagraph"/>
    <w:uiPriority w:val="34"/>
    <w:rsid w:val="001B7DE1"/>
    <w:rPr>
      <w:color w:val="262626" w:themeColor="text1" w:themeTint="D9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E63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3A1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A10"/>
    <w:rPr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A10"/>
    <w:rPr>
      <w:b/>
      <w:bCs/>
      <w:color w:val="262626" w:themeColor="text1" w:themeTint="D9"/>
      <w:sz w:val="20"/>
      <w:szCs w:val="20"/>
    </w:rPr>
  </w:style>
  <w:style w:type="paragraph" w:customStyle="1" w:styleId="Tabletext">
    <w:name w:val="Table text"/>
    <w:basedOn w:val="Normal"/>
    <w:link w:val="TabletextChar"/>
    <w:uiPriority w:val="5"/>
    <w:qFormat/>
    <w:rsid w:val="002C2D93"/>
    <w:pPr>
      <w:suppressAutoHyphens w:val="0"/>
      <w:autoSpaceDE/>
      <w:autoSpaceDN/>
      <w:adjustRightInd/>
      <w:spacing w:before="60" w:after="60"/>
      <w:textAlignment w:val="auto"/>
    </w:pPr>
    <w:rPr>
      <w:rFonts w:ascii="Calibri" w:eastAsia="Times New Roman" w:hAnsi="Calibri" w:cs="Times New Roman"/>
      <w:color w:val="auto"/>
      <w:szCs w:val="24"/>
      <w:lang w:eastAsia="en-AU"/>
    </w:rPr>
  </w:style>
  <w:style w:type="character" w:customStyle="1" w:styleId="TabletextChar">
    <w:name w:val="Table text Char"/>
    <w:link w:val="Tabletext"/>
    <w:uiPriority w:val="5"/>
    <w:rsid w:val="002C2D93"/>
    <w:rPr>
      <w:rFonts w:ascii="Calibri" w:eastAsia="Times New Roman" w:hAnsi="Calibri" w:cs="Times New Roman"/>
      <w:color w:val="auto"/>
      <w:sz w:val="20"/>
      <w:szCs w:val="24"/>
      <w:lang w:val="en-AU" w:eastAsia="en-AU"/>
    </w:rPr>
  </w:style>
  <w:style w:type="paragraph" w:styleId="BodyText">
    <w:name w:val="Body Text"/>
    <w:basedOn w:val="Normal"/>
    <w:link w:val="BodyTextChar"/>
    <w:rsid w:val="00704E19"/>
    <w:pPr>
      <w:suppressAutoHyphens w:val="0"/>
      <w:autoSpaceDE/>
      <w:autoSpaceDN/>
      <w:adjustRightInd/>
      <w:spacing w:before="160" w:after="160" w:line="247" w:lineRule="auto"/>
      <w:textAlignment w:val="auto"/>
    </w:pPr>
    <w:rPr>
      <w:rFonts w:cstheme="minorBidi"/>
      <w:color w:val="auto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rsid w:val="00704E19"/>
    <w:rPr>
      <w:rFonts w:asciiTheme="minorHAnsi" w:hAnsiTheme="minorHAnsi" w:cstheme="minorBidi"/>
      <w:color w:val="auto"/>
      <w:sz w:val="22"/>
      <w:szCs w:val="22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18249A"/>
    <w:pPr>
      <w:spacing w:after="100"/>
      <w:ind w:left="400"/>
    </w:pPr>
  </w:style>
  <w:style w:type="paragraph" w:styleId="Revision">
    <w:name w:val="Revision"/>
    <w:hidden/>
    <w:uiPriority w:val="99"/>
    <w:semiHidden/>
    <w:rsid w:val="005915E3"/>
    <w:rPr>
      <w:color w:val="262626" w:themeColor="text1" w:themeTint="D9"/>
      <w:sz w:val="20"/>
      <w:lang w:val="en-AU"/>
    </w:rPr>
  </w:style>
  <w:style w:type="paragraph" w:customStyle="1" w:styleId="DELWPBody">
    <w:name w:val="DELWP_Body"/>
    <w:uiPriority w:val="99"/>
    <w:rsid w:val="00C849E7"/>
    <w:pPr>
      <w:spacing w:after="113" w:line="240" w:lineRule="atLeast"/>
    </w:pPr>
    <w:rPr>
      <w:rFonts w:ascii="Calibri" w:eastAsia="Times New Roman" w:hAnsi="Calibri" w:cs="Arial"/>
      <w:color w:val="000000"/>
      <w:sz w:val="22"/>
      <w:szCs w:val="24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C646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C3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C36"/>
    <w:rPr>
      <w:rFonts w:asciiTheme="minorHAnsi" w:hAnsiTheme="minorHAnsi" w:cstheme="minorHAnsi"/>
      <w:color w:val="262626" w:themeColor="text1" w:themeTint="D9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1D1C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803">
          <w:marLeft w:val="36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414">
          <w:marLeft w:val="36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131">
          <w:marLeft w:val="36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787">
          <w:marLeft w:val="36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9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0071">
          <w:marLeft w:val="36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355">
          <w:marLeft w:val="36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2040">
          <w:marLeft w:val="36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416">
          <w:marLeft w:val="36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iap2.org.au/wp-content/uploads/2020/01/2018_IAP2_Spectrum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agriculture.vic.gov.au/2023-biosecurity-strategy" TargetMode="External"/><Relationship Id="rId28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iosecurity%20-%20SVBS\Templates\DJPR-Terms%20of%20Reference%20-%20PCB%20(Jul%201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34CB9D998752B145BB2A3B4924BC7D36" ma:contentTypeVersion="36" ma:contentTypeDescription="DEDJTR Document" ma:contentTypeScope="" ma:versionID="c10e3c213f503fbbe2303afce5c288ef">
  <xsd:schema xmlns:xsd="http://www.w3.org/2001/XMLSchema" xmlns:xs="http://www.w3.org/2001/XMLSchema" xmlns:p="http://schemas.microsoft.com/office/2006/metadata/properties" xmlns:ns2="1970f3ff-c7c3-4b73-8f0c-0bc260d159f3" xmlns:ns3="9ee9a254-f81c-4801-be13-e612e98de1f8" xmlns:ns4="8020c7f9-6e5b-47d8-8410-82461f594720" targetNamespace="http://schemas.microsoft.com/office/2006/metadata/properties" ma:root="true" ma:fieldsID="2e7471e76bea710f137fcd29dd5b8509" ns2:_="" ns3:_="" ns4:_="">
    <xsd:import namespace="1970f3ff-c7c3-4b73-8f0c-0bc260d159f3"/>
    <xsd:import namespace="9ee9a254-f81c-4801-be13-e612e98de1f8"/>
    <xsd:import namespace="8020c7f9-6e5b-47d8-8410-82461f594720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Outcome" minOccurs="0"/>
                <xsd:element ref="ns4:Comments" minOccurs="0"/>
                <xsd:element ref="ns4:Versioncontrol" minOccurs="0"/>
                <xsd:element ref="ns4:MediaLengthInSeconds" minOccurs="0"/>
                <xsd:element ref="ns4:_Flow_SignoffStatu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9a254-f81c-4801-be13-e612e98de1f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62cee3b-de7f-4d6d-b68f-666ab1bb3646}" ma:internalName="TaxCatchAll" ma:showField="CatchAllData" ma:web="9ee9a254-f81c-4801-be13-e612e98d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62cee3b-de7f-4d6d-b68f-666ab1bb3646}" ma:internalName="TaxCatchAllLabel" ma:readOnly="true" ma:showField="CatchAllDataLabel" ma:web="9ee9a254-f81c-4801-be13-e612e98d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0c7f9-6e5b-47d8-8410-82461f594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utcome" ma:index="32" nillable="true" ma:displayName="Outcome" ma:description="Choose one of the following" ma:format="Dropdown" ma:internalName="Outcome">
      <xsd:simpleType>
        <xsd:restriction base="dms:Choice">
          <xsd:enumeration value="Noted"/>
          <xsd:enumeration value="Endorsed"/>
          <xsd:enumeration value="Discussed"/>
          <xsd:enumeration value="Deferred"/>
          <xsd:enumeration value="Approved"/>
        </xsd:restriction>
      </xsd:simpleType>
    </xsd:element>
    <xsd:element name="Comments" ma:index="33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Versioncontrol" ma:index="34" nillable="true" ma:displayName="Version control" ma:description="Choose one of the following" ma:format="Dropdown" ma:internalName="Versioncontrol">
      <xsd:simpleType>
        <xsd:restriction base="dms:Choice">
          <xsd:enumeration value="In preparation"/>
          <xsd:enumeration value="Pending Director approval"/>
          <xsd:enumeration value="Pending ED Approval"/>
          <xsd:enumeration value="Pending distribution"/>
          <xsd:enumeration value="Director approved"/>
          <xsd:enumeration value="ED approved"/>
          <xsd:enumeration value="No Further Action"/>
          <xsd:enumeration value="Distributed"/>
          <xsd:enumeration value="Not Ready for Review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_Flow_SignoffStatus" ma:index="36" nillable="true" ma:displayName="Sign-off status" ma:internalName="Sign_x002d_off_x0020_status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9a254-f81c-4801-be13-e612e98de1f8">
      <Value>2</Value>
      <Value>1</Value>
    </TaxCatchAll>
    <SharedWithUsers xmlns="9ee9a254-f81c-4801-be13-e612e98de1f8">
      <UserInfo>
        <DisplayName>Luke A Cromie (DJPR)</DisplayName>
        <AccountId>37</AccountId>
        <AccountType/>
      </UserInfo>
      <UserInfo>
        <DisplayName>Sally J Fensling (DJPR)</DisplayName>
        <AccountId>39</AccountId>
        <AccountType/>
      </UserInfo>
      <UserInfo>
        <DisplayName>Jim Curtis</DisplayName>
        <AccountId>504</AccountId>
        <AccountType/>
      </UserInfo>
      <UserInfo>
        <DisplayName>Natalie M Squire (DJPR)</DisplayName>
        <AccountId>121</AccountId>
        <AccountType/>
      </UserInfo>
      <UserInfo>
        <DisplayName>SharingLinks.f29ae8ca-3024-4fee-b2da-b18d799c5216.Flexible.572d66d4-3ebe-481b-86af-0eb821804e34</DisplayName>
        <AccountId>106</AccountId>
        <AccountType/>
      </UserInfo>
      <UserInfo>
        <DisplayName>SharingLinks.cd5aa081-04be-40ba-952f-b6aed657cd15.Flexible.d25138ff-7c44-4ca3-99cb-6f37cdac2749</DisplayName>
        <AccountId>68</AccountId>
        <AccountType/>
      </UserInfo>
      <UserInfo>
        <DisplayName>SharingLinks.4a2334e6-b722-4a60-b531-dabeb5d6545f.Flexible.fbab9745-7360-4c0b-a327-f70736bf2f81</DisplayName>
        <AccountId>109</AccountId>
        <AccountType/>
      </UserInfo>
      <UserInfo>
        <DisplayName>Bridie L Walsh (DJPR)</DisplayName>
        <AccountId>269</AccountId>
        <AccountType/>
      </UserInfo>
      <UserInfo>
        <DisplayName>Helen S Pender (DJPR)</DisplayName>
        <AccountId>415</AccountId>
        <AccountType/>
      </UserInfo>
      <UserInfo>
        <DisplayName>Michael D Ingramm (DJPR)</DisplayName>
        <AccountId>26</AccountId>
        <AccountType/>
      </UserInfo>
      <UserInfo>
        <DisplayName>Zoe J MacDonald (DJPR)</DisplayName>
        <AccountId>464</AccountId>
        <AccountType/>
      </UserInfo>
      <UserInfo>
        <DisplayName>Simon J Martin (DJPR)</DisplayName>
        <AccountId>638</AccountId>
        <AccountType/>
      </UserInfo>
      <UserInfo>
        <DisplayName>Monica C Bird (DJPR)</DisplayName>
        <AccountId>497</AccountId>
        <AccountType/>
      </UserInfo>
      <UserInfo>
        <DisplayName>Fiona P Eades (DJPR)</DisplayName>
        <AccountId>832</AccountId>
        <AccountType/>
      </UserInfo>
      <UserInfo>
        <DisplayName>Michael J Reid (DJPR)</DisplayName>
        <AccountId>198</AccountId>
        <AccountType/>
      </UserInfo>
      <UserInfo>
        <DisplayName>Katherine H Clift (DJPR)</DisplayName>
        <AccountId>268</AccountId>
        <AccountType/>
      </UserInfo>
      <UserInfo>
        <DisplayName>Justine L Severin (DJPR)</DisplayName>
        <AccountId>572</AccountId>
        <AccountType/>
      </UserInfo>
      <UserInfo>
        <DisplayName>Sophie S Patrick (DJPR)</DisplayName>
        <AccountId>844</AccountId>
        <AccountType/>
      </UserInfo>
      <UserInfo>
        <DisplayName>Lauren J Hull (DJPR)</DisplayName>
        <AccountId>247</AccountId>
        <AccountType/>
      </UserInfo>
      <UserInfo>
        <DisplayName>Sharon J Stevens (DJPR)</DisplayName>
        <AccountId>660</AccountId>
        <AccountType/>
      </UserInfo>
      <UserInfo>
        <DisplayName>Mary Tsaousis (DJPR)</DisplayName>
        <AccountId>1058</AccountId>
        <AccountType/>
      </UserInfo>
      <UserInfo>
        <DisplayName>Strategic Projects (DJPR)</DisplayName>
        <AccountId>239</AccountId>
        <AccountType/>
      </UserInfo>
    </SharedWithUsers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Outcome xmlns="8020c7f9-6e5b-47d8-8410-82461f594720" xsi:nil="true"/>
    <Comments xmlns="8020c7f9-6e5b-47d8-8410-82461f594720" xsi:nil="true"/>
    <Versioncontrol xmlns="8020c7f9-6e5b-47d8-8410-82461f594720" xsi:nil="true"/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  <_Flow_SignoffStatus xmlns="8020c7f9-6e5b-47d8-8410-82461f594720" xsi:nil="true"/>
    <lcf76f155ced4ddcb4097134ff3c332f xmlns="8020c7f9-6e5b-47d8-8410-82461f5947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DC02C-6112-4047-AEDB-0710EDA5E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09A71-018E-4315-B1B3-971619C3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9ee9a254-f81c-4801-be13-e612e98de1f8"/>
    <ds:schemaRef ds:uri="8020c7f9-6e5b-47d8-8410-82461f594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0CF18-9F50-499C-B7CB-075CD1B77973}">
  <ds:schemaRefs>
    <ds:schemaRef ds:uri="9ee9a254-f81c-4801-be13-e612e98de1f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970f3ff-c7c3-4b73-8f0c-0bc260d159f3"/>
    <ds:schemaRef ds:uri="8020c7f9-6e5b-47d8-8410-82461f59472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8FD61C-3530-4CDE-B61F-7174201D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DJPR-Terms of Reference - PCB (Jul 19).dotx</Template>
  <TotalTime>1</TotalTime>
  <Pages>10</Pages>
  <Words>2786</Words>
  <Characters>15882</Characters>
  <Application>Microsoft Office Word</Application>
  <DocSecurity>0</DocSecurity>
  <Lines>132</Lines>
  <Paragraphs>37</Paragraphs>
  <ScaleCrop>false</ScaleCrop>
  <Company>Victorian Government</Company>
  <LinksUpToDate>false</LinksUpToDate>
  <CharactersWithSpaces>18631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for Biosecurity Reference Group</dc:title>
  <dc:subject/>
  <dc:creator>Suzanne E Keene (DEDJTR)</dc:creator>
  <cp:keywords/>
  <dc:description/>
  <cp:lastModifiedBy>Bridie L Walsh (DEECA)</cp:lastModifiedBy>
  <cp:revision>2</cp:revision>
  <cp:lastPrinted>2024-02-04T23:16:00Z</cp:lastPrinted>
  <dcterms:created xsi:type="dcterms:W3CDTF">2024-02-14T00:24:00Z</dcterms:created>
  <dcterms:modified xsi:type="dcterms:W3CDTF">2024-02-14T00:24:00Z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0x010100611F6414DFB111E7BA88F9DF1743E3170034CB9D998752B145BB2A3B4924BC7D36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>1;#Employment Investment and Trade|55ce1999-68b6-4f37-bdce-009ad410cd2a</vt:lpwstr>
  </property>
  <property fmtid="{D5CDD505-2E9C-101B-9397-08002B2CF9AE}" pid="6" name="DEDJTRSecurityClassification">
    <vt:lpwstr/>
  </property>
  <property fmtid="{D5CDD505-2E9C-101B-9397-08002B2CF9AE}" pid="7" name="DEDJTRDivision">
    <vt:lpwstr>2;#Agriculture Victoria|aa595c92-527f-46eb-8130-f23c3634d9e6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2022-04-20T03:19:32Z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8a242509-b7c1-44d7-a555-f44e728c5076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ediaServiceImageTags">
    <vt:lpwstr/>
  </property>
  <property fmtid="{D5CDD505-2E9C-101B-9397-08002B2CF9AE}" pid="16" name="ClassificationContentMarkingFooterShapeIds">
    <vt:lpwstr>2,e,f,10,11,12,14,15,16</vt:lpwstr>
  </property>
  <property fmtid="{D5CDD505-2E9C-101B-9397-08002B2CF9AE}" pid="17" name="ClassificationContentMarkingFooterFontProps">
    <vt:lpwstr>#000000,12,Calibri</vt:lpwstr>
  </property>
  <property fmtid="{D5CDD505-2E9C-101B-9397-08002B2CF9AE}" pid="18" name="ClassificationContentMarkingFooterText">
    <vt:lpwstr>OFFICIAL</vt:lpwstr>
  </property>
  <property fmtid="{D5CDD505-2E9C-101B-9397-08002B2CF9AE}" pid="19" name="MSIP_Label_4257e2ab-f512-40e2-9c9a-c64247360765_Enabled">
    <vt:lpwstr>true</vt:lpwstr>
  </property>
  <property fmtid="{D5CDD505-2E9C-101B-9397-08002B2CF9AE}" pid="20" name="MSIP_Label_4257e2ab-f512-40e2-9c9a-c64247360765_SetDate">
    <vt:lpwstr>2023-12-19T22:19:18Z</vt:lpwstr>
  </property>
  <property fmtid="{D5CDD505-2E9C-101B-9397-08002B2CF9AE}" pid="21" name="MSIP_Label_4257e2ab-f512-40e2-9c9a-c64247360765_Method">
    <vt:lpwstr>Privileged</vt:lpwstr>
  </property>
  <property fmtid="{D5CDD505-2E9C-101B-9397-08002B2CF9AE}" pid="22" name="MSIP_Label_4257e2ab-f512-40e2-9c9a-c64247360765_Name">
    <vt:lpwstr>OFFICIAL</vt:lpwstr>
  </property>
  <property fmtid="{D5CDD505-2E9C-101B-9397-08002B2CF9AE}" pid="23" name="MSIP_Label_4257e2ab-f512-40e2-9c9a-c64247360765_SiteId">
    <vt:lpwstr>e8bdd6f7-fc18-4e48-a554-7f547927223b</vt:lpwstr>
  </property>
  <property fmtid="{D5CDD505-2E9C-101B-9397-08002B2CF9AE}" pid="24" name="MSIP_Label_4257e2ab-f512-40e2-9c9a-c64247360765_ActionId">
    <vt:lpwstr>0be78173-f207-4880-b5fc-6b78841e7877</vt:lpwstr>
  </property>
  <property fmtid="{D5CDD505-2E9C-101B-9397-08002B2CF9AE}" pid="25" name="MSIP_Label_4257e2ab-f512-40e2-9c9a-c64247360765_ContentBits">
    <vt:lpwstr>2</vt:lpwstr>
  </property>
</Properties>
</file>