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c="http://schemas.openxmlformats.org/drawingml/2006/chart" mc:Ignorable="w14 w15 w16se w16cid w16 w16cex w16sdtdh w16du wp14">
  <w:background w:color="FFFFFF" w:themeColor="background1"/>
  <w:body>
    <w:sdt>
      <w:sdtPr>
        <w:rPr>
          <w:rFonts w:cs="Arial"/>
          <w:color w:val="000000" w:themeColor="text1"/>
          <w:sz w:val="32"/>
          <w:szCs w:val="32"/>
          <w:lang w:val="en-GB"/>
        </w:rPr>
        <w:id w:val="1720404345"/>
        <w:docPartObj>
          <w:docPartGallery w:val="Cover Pages"/>
          <w:docPartUnique/>
        </w:docPartObj>
      </w:sdtPr>
      <w:sdtContent>
        <w:p w:rsidR="0004788E" w:rsidP="00011510" w:rsidRDefault="00764986" w14:paraId="72B5C24B" w14:textId="58C50D09">
          <w:pPr>
            <w:spacing w:before="840" w:line="240" w:lineRule="auto"/>
            <w:contextualSpacing/>
            <w:rPr>
              <w:rStyle w:val="TitleChar"/>
            </w:rPr>
          </w:pPr>
          <w:r w:rsidRPr="002D1CCE">
            <w:rPr>
              <w:rStyle w:val="TitleChar"/>
            </w:rPr>
            <w:drawing>
              <wp:anchor distT="0" distB="0" distL="114300" distR="114300" simplePos="0" relativeHeight="251658240" behindDoc="0" locked="0" layoutInCell="1" allowOverlap="1" wp14:anchorId="7114FC45" wp14:editId="6A5DF13E">
                <wp:simplePos x="0" y="0"/>
                <wp:positionH relativeFrom="column">
                  <wp:posOffset>3810</wp:posOffset>
                </wp:positionH>
                <wp:positionV relativeFrom="paragraph">
                  <wp:posOffset>0</wp:posOffset>
                </wp:positionV>
                <wp:extent cx="3159125" cy="800100"/>
                <wp:effectExtent l="0" t="0" r="3175" b="0"/>
                <wp:wrapTopAndBottom/>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912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1CCE" w:rsidR="00011510">
            <w:rPr>
              <w:rStyle w:val="TitleChar"/>
            </w:rPr>
            <w:t xml:space="preserve">Victoria’s Biosecurity Strategy </w:t>
          </w:r>
          <w:r w:rsidR="004733B2">
            <w:rPr>
              <w:rStyle w:val="TitleChar"/>
            </w:rPr>
            <w:t>Consultation</w:t>
          </w:r>
        </w:p>
        <w:p w:rsidR="00175B4E" w:rsidP="00011510" w:rsidRDefault="00175B4E" w14:paraId="7BFA2C33" w14:textId="77777777">
          <w:pPr>
            <w:spacing w:before="840" w:line="240" w:lineRule="auto"/>
            <w:contextualSpacing/>
            <w:rPr>
              <w:rStyle w:val="TitleChar"/>
            </w:rPr>
          </w:pPr>
        </w:p>
        <w:p w:rsidRPr="002D1CCE" w:rsidR="000E2985" w:rsidP="00011510" w:rsidRDefault="000E2985" w14:paraId="6BF915E2" w14:textId="3376B37F">
          <w:pPr>
            <w:spacing w:before="840" w:line="240" w:lineRule="auto"/>
            <w:contextualSpacing/>
            <w:rPr>
              <w:rStyle w:val="TitleChar"/>
            </w:rPr>
          </w:pPr>
          <w:r>
            <w:rPr>
              <w:rStyle w:val="TitleChar"/>
            </w:rPr>
            <w:t>Engagement Summary</w:t>
          </w:r>
          <w:r w:rsidR="009B7C43">
            <w:rPr>
              <w:rStyle w:val="TitleChar"/>
            </w:rPr>
            <w:t xml:space="preserve"> </w:t>
          </w:r>
        </w:p>
        <w:p w:rsidRPr="00284F63" w:rsidR="00984F97" w:rsidP="00631444" w:rsidRDefault="00DE18BD" w14:paraId="33441FE9" w14:textId="49A4C5D8">
          <w:pPr>
            <w:pStyle w:val="Subtitle"/>
            <w:rPr>
              <w:rFonts w:cs="Arial"/>
              <w:lang w:val="en-AU"/>
            </w:rPr>
          </w:pPr>
          <w:r>
            <w:rPr>
              <w:rFonts w:cs="Arial"/>
              <w:lang w:val="en-AU"/>
            </w:rPr>
            <w:t>Published October</w:t>
          </w:r>
          <w:r w:rsidRPr="00196F4A" w:rsidR="004420DE">
            <w:rPr>
              <w:rFonts w:cs="Arial"/>
              <w:lang w:val="en-AU"/>
            </w:rPr>
            <w:t xml:space="preserve"> </w:t>
          </w:r>
          <w:r w:rsidRPr="00196F4A" w:rsidR="00011510">
            <w:rPr>
              <w:rFonts w:cs="Arial"/>
              <w:lang w:val="en-AU"/>
            </w:rPr>
            <w:t>20</w:t>
          </w:r>
          <w:r w:rsidRPr="00284F63" w:rsidR="00011510">
            <w:rPr>
              <w:rFonts w:cs="Arial"/>
              <w:lang w:val="en-AU"/>
            </w:rPr>
            <w:t>23</w:t>
          </w:r>
        </w:p>
      </w:sdtContent>
    </w:sdt>
    <w:p w:rsidRPr="00284F63" w:rsidR="00C10BA7" w:rsidP="00A336F6" w:rsidRDefault="00C10BA7" w14:paraId="5788FFC4" w14:textId="0E81EBE5">
      <w:pPr>
        <w:rPr>
          <w:rFonts w:cs="Arial"/>
        </w:rPr>
      </w:pPr>
    </w:p>
    <w:p w:rsidRPr="00284F63" w:rsidR="008E10F3" w:rsidP="006C0A37" w:rsidRDefault="008E10F3" w14:paraId="3DC8DF0A" w14:textId="4CBAA50D">
      <w:pPr>
        <w:pStyle w:val="Agcovertitle2"/>
        <w:jc w:val="center"/>
        <w:rPr>
          <w:rFonts w:cs="Arial"/>
          <w:lang w:val="en-AU"/>
        </w:rPr>
        <w:sectPr w:rsidRPr="00284F63" w:rsidR="008E10F3" w:rsidSect="005A1593">
          <w:headerReference w:type="default" r:id="rId12"/>
          <w:footerReference w:type="even" r:id="rId13"/>
          <w:footerReference w:type="default" r:id="rId14"/>
          <w:headerReference w:type="first" r:id="rId15"/>
          <w:footerReference w:type="first" r:id="rId16"/>
          <w:endnotePr>
            <w:numFmt w:val="decimal"/>
          </w:endnotePr>
          <w:pgSz w:w="11900" w:h="16840"/>
          <w:pgMar w:top="1418" w:right="1134" w:bottom="1418" w:left="1134" w:header="709" w:footer="709" w:gutter="0"/>
          <w:cols w:space="708"/>
          <w:titlePg/>
          <w:docGrid w:linePitch="360"/>
        </w:sectPr>
      </w:pPr>
    </w:p>
    <w:p w:rsidRPr="00CA5555" w:rsidR="00BC2666" w:rsidP="00BC2666" w:rsidRDefault="00BC2666" w14:paraId="6C085944" w14:textId="77777777">
      <w:pPr>
        <w:spacing w:after="480" w:line="240" w:lineRule="auto"/>
        <w:rPr>
          <w:b/>
          <w:bCs/>
          <w:sz w:val="44"/>
          <w:szCs w:val="44"/>
        </w:rPr>
      </w:pPr>
      <w:bookmarkStart w:name="_Toc142407234" w:id="0"/>
      <w:r w:rsidRPr="00CA5555">
        <w:rPr>
          <w:b/>
          <w:bCs/>
          <w:sz w:val="44"/>
          <w:szCs w:val="44"/>
        </w:rPr>
        <w:t>Contents</w:t>
      </w:r>
    </w:p>
    <w:p w:rsidR="00567BC3" w:rsidRDefault="00BC2666" w14:paraId="2346B746" w14:textId="1AC1EFC1">
      <w:pPr>
        <w:pStyle w:val="TOC1"/>
        <w:rPr>
          <w:rFonts w:asciiTheme="minorHAnsi" w:hAnsiTheme="minorHAnsi" w:eastAsiaTheme="minorEastAsia"/>
          <w:b w:val="0"/>
          <w:noProof/>
          <w:color w:val="auto"/>
          <w:sz w:val="22"/>
          <w:szCs w:val="22"/>
          <w:lang w:eastAsia="en-AU"/>
        </w:rPr>
      </w:pPr>
      <w:r>
        <w:rPr>
          <w:rFonts w:cs="Arial"/>
          <w:highlight w:val="yellow"/>
        </w:rPr>
        <w:fldChar w:fldCharType="begin"/>
      </w:r>
      <w:r w:rsidRPr="002B231A">
        <w:rPr>
          <w:rFonts w:cs="Arial"/>
          <w:highlight w:val="yellow"/>
        </w:rPr>
        <w:instrText xml:space="preserve"> TOC \o "1-1" \h \z \u </w:instrText>
      </w:r>
      <w:r>
        <w:rPr>
          <w:rFonts w:cs="Arial"/>
          <w:highlight w:val="yellow"/>
        </w:rPr>
        <w:fldChar w:fldCharType="separate"/>
      </w:r>
      <w:hyperlink w:history="1" w:anchor="_Toc147256123">
        <w:r w:rsidRPr="002F12A4" w:rsidR="00567BC3">
          <w:rPr>
            <w:rStyle w:val="Hyperlink"/>
            <w:noProof/>
          </w:rPr>
          <w:t>1</w:t>
        </w:r>
        <w:r w:rsidR="00567BC3">
          <w:rPr>
            <w:rFonts w:asciiTheme="minorHAnsi" w:hAnsiTheme="minorHAnsi" w:eastAsiaTheme="minorEastAsia"/>
            <w:b w:val="0"/>
            <w:noProof/>
            <w:color w:val="auto"/>
            <w:sz w:val="22"/>
            <w:szCs w:val="22"/>
            <w:lang w:eastAsia="en-AU"/>
          </w:rPr>
          <w:tab/>
        </w:r>
        <w:r w:rsidRPr="002F12A4" w:rsidR="00567BC3">
          <w:rPr>
            <w:rStyle w:val="Hyperlink"/>
            <w:noProof/>
          </w:rPr>
          <w:t>Executive summary</w:t>
        </w:r>
        <w:r w:rsidR="00567BC3">
          <w:rPr>
            <w:noProof/>
            <w:webHidden/>
          </w:rPr>
          <w:tab/>
        </w:r>
        <w:r w:rsidR="00567BC3">
          <w:rPr>
            <w:noProof/>
            <w:webHidden/>
          </w:rPr>
          <w:fldChar w:fldCharType="begin"/>
        </w:r>
        <w:r w:rsidR="00567BC3">
          <w:rPr>
            <w:noProof/>
            <w:webHidden/>
          </w:rPr>
          <w:instrText xml:space="preserve"> PAGEREF _Toc147256123 \h </w:instrText>
        </w:r>
        <w:r w:rsidR="00567BC3">
          <w:rPr>
            <w:noProof/>
            <w:webHidden/>
          </w:rPr>
        </w:r>
        <w:r w:rsidR="00567BC3">
          <w:rPr>
            <w:noProof/>
            <w:webHidden/>
          </w:rPr>
          <w:fldChar w:fldCharType="separate"/>
        </w:r>
        <w:r w:rsidR="00863D76">
          <w:rPr>
            <w:noProof/>
            <w:webHidden/>
          </w:rPr>
          <w:t>3</w:t>
        </w:r>
        <w:r w:rsidR="00567BC3">
          <w:rPr>
            <w:noProof/>
            <w:webHidden/>
          </w:rPr>
          <w:fldChar w:fldCharType="end"/>
        </w:r>
      </w:hyperlink>
    </w:p>
    <w:p w:rsidR="00567BC3" w:rsidRDefault="00C14979" w14:paraId="6AF1BE30" w14:textId="170CB785">
      <w:pPr>
        <w:pStyle w:val="TOC1"/>
        <w:rPr>
          <w:rFonts w:asciiTheme="minorHAnsi" w:hAnsiTheme="minorHAnsi" w:eastAsiaTheme="minorEastAsia"/>
          <w:b w:val="0"/>
          <w:noProof/>
          <w:color w:val="auto"/>
          <w:sz w:val="22"/>
          <w:szCs w:val="22"/>
          <w:lang w:eastAsia="en-AU"/>
        </w:rPr>
      </w:pPr>
      <w:hyperlink w:history="1" w:anchor="_Toc147256124">
        <w:r w:rsidRPr="002F12A4" w:rsidR="00567BC3">
          <w:rPr>
            <w:rStyle w:val="Hyperlink"/>
            <w:noProof/>
          </w:rPr>
          <w:t>2</w:t>
        </w:r>
        <w:r w:rsidR="00567BC3">
          <w:rPr>
            <w:rFonts w:asciiTheme="minorHAnsi" w:hAnsiTheme="minorHAnsi" w:eastAsiaTheme="minorEastAsia"/>
            <w:b w:val="0"/>
            <w:noProof/>
            <w:color w:val="auto"/>
            <w:sz w:val="22"/>
            <w:szCs w:val="22"/>
            <w:lang w:eastAsia="en-AU"/>
          </w:rPr>
          <w:tab/>
        </w:r>
        <w:r w:rsidRPr="002F12A4" w:rsidR="00567BC3">
          <w:rPr>
            <w:rStyle w:val="Hyperlink"/>
            <w:noProof/>
          </w:rPr>
          <w:t>Introduction</w:t>
        </w:r>
        <w:r w:rsidR="00567BC3">
          <w:rPr>
            <w:noProof/>
            <w:webHidden/>
          </w:rPr>
          <w:tab/>
        </w:r>
        <w:r w:rsidR="00567BC3">
          <w:rPr>
            <w:noProof/>
            <w:webHidden/>
          </w:rPr>
          <w:fldChar w:fldCharType="begin"/>
        </w:r>
        <w:r w:rsidR="00567BC3">
          <w:rPr>
            <w:noProof/>
            <w:webHidden/>
          </w:rPr>
          <w:instrText xml:space="preserve"> PAGEREF _Toc147256124 \h </w:instrText>
        </w:r>
        <w:r w:rsidR="00567BC3">
          <w:rPr>
            <w:noProof/>
            <w:webHidden/>
          </w:rPr>
        </w:r>
        <w:r w:rsidR="00567BC3">
          <w:rPr>
            <w:noProof/>
            <w:webHidden/>
          </w:rPr>
          <w:fldChar w:fldCharType="separate"/>
        </w:r>
        <w:r w:rsidR="00863D76">
          <w:rPr>
            <w:noProof/>
            <w:webHidden/>
          </w:rPr>
          <w:t>4</w:t>
        </w:r>
        <w:r w:rsidR="00567BC3">
          <w:rPr>
            <w:noProof/>
            <w:webHidden/>
          </w:rPr>
          <w:fldChar w:fldCharType="end"/>
        </w:r>
      </w:hyperlink>
    </w:p>
    <w:p w:rsidR="00567BC3" w:rsidRDefault="00C14979" w14:paraId="571A1566" w14:textId="54E83390">
      <w:pPr>
        <w:pStyle w:val="TOC1"/>
        <w:rPr>
          <w:rFonts w:asciiTheme="minorHAnsi" w:hAnsiTheme="minorHAnsi" w:eastAsiaTheme="minorEastAsia"/>
          <w:b w:val="0"/>
          <w:noProof/>
          <w:color w:val="auto"/>
          <w:sz w:val="22"/>
          <w:szCs w:val="22"/>
          <w:lang w:eastAsia="en-AU"/>
        </w:rPr>
      </w:pPr>
      <w:hyperlink w:history="1" w:anchor="_Toc147256125">
        <w:r w:rsidRPr="002F12A4" w:rsidR="00567BC3">
          <w:rPr>
            <w:rStyle w:val="Hyperlink"/>
            <w:noProof/>
          </w:rPr>
          <w:t>3</w:t>
        </w:r>
        <w:r w:rsidR="00567BC3">
          <w:rPr>
            <w:rFonts w:asciiTheme="minorHAnsi" w:hAnsiTheme="minorHAnsi" w:eastAsiaTheme="minorEastAsia"/>
            <w:b w:val="0"/>
            <w:noProof/>
            <w:color w:val="auto"/>
            <w:sz w:val="22"/>
            <w:szCs w:val="22"/>
            <w:lang w:eastAsia="en-AU"/>
          </w:rPr>
          <w:tab/>
        </w:r>
        <w:r w:rsidRPr="002F12A4" w:rsidR="00567BC3">
          <w:rPr>
            <w:rStyle w:val="Hyperlink"/>
            <w:noProof/>
          </w:rPr>
          <w:t>What we heard in the survey</w:t>
        </w:r>
        <w:r w:rsidR="00567BC3">
          <w:rPr>
            <w:noProof/>
            <w:webHidden/>
          </w:rPr>
          <w:tab/>
        </w:r>
        <w:r w:rsidR="00567BC3">
          <w:rPr>
            <w:noProof/>
            <w:webHidden/>
          </w:rPr>
          <w:fldChar w:fldCharType="begin"/>
        </w:r>
        <w:r w:rsidR="00567BC3">
          <w:rPr>
            <w:noProof/>
            <w:webHidden/>
          </w:rPr>
          <w:instrText xml:space="preserve"> PAGEREF _Toc147256125 \h </w:instrText>
        </w:r>
        <w:r w:rsidR="00567BC3">
          <w:rPr>
            <w:noProof/>
            <w:webHidden/>
          </w:rPr>
        </w:r>
        <w:r w:rsidR="00567BC3">
          <w:rPr>
            <w:noProof/>
            <w:webHidden/>
          </w:rPr>
          <w:fldChar w:fldCharType="separate"/>
        </w:r>
        <w:r w:rsidR="00863D76">
          <w:rPr>
            <w:noProof/>
            <w:webHidden/>
          </w:rPr>
          <w:t>5</w:t>
        </w:r>
        <w:r w:rsidR="00567BC3">
          <w:rPr>
            <w:noProof/>
            <w:webHidden/>
          </w:rPr>
          <w:fldChar w:fldCharType="end"/>
        </w:r>
      </w:hyperlink>
    </w:p>
    <w:p w:rsidR="00567BC3" w:rsidRDefault="00C14979" w14:paraId="1EB3BB81" w14:textId="36EB55D5">
      <w:pPr>
        <w:pStyle w:val="TOC1"/>
        <w:rPr>
          <w:rFonts w:asciiTheme="minorHAnsi" w:hAnsiTheme="minorHAnsi" w:eastAsiaTheme="minorEastAsia"/>
          <w:b w:val="0"/>
          <w:noProof/>
          <w:color w:val="auto"/>
          <w:sz w:val="22"/>
          <w:szCs w:val="22"/>
          <w:lang w:eastAsia="en-AU"/>
        </w:rPr>
      </w:pPr>
      <w:hyperlink w:history="1" w:anchor="_Toc147256126">
        <w:r w:rsidRPr="002F12A4" w:rsidR="00567BC3">
          <w:rPr>
            <w:rStyle w:val="Hyperlink"/>
            <w:noProof/>
          </w:rPr>
          <w:t>4</w:t>
        </w:r>
        <w:r w:rsidR="00567BC3">
          <w:rPr>
            <w:rFonts w:asciiTheme="minorHAnsi" w:hAnsiTheme="minorHAnsi" w:eastAsiaTheme="minorEastAsia"/>
            <w:b w:val="0"/>
            <w:noProof/>
            <w:color w:val="auto"/>
            <w:sz w:val="22"/>
            <w:szCs w:val="22"/>
            <w:lang w:eastAsia="en-AU"/>
          </w:rPr>
          <w:tab/>
        </w:r>
        <w:r w:rsidRPr="002F12A4" w:rsidR="00567BC3">
          <w:rPr>
            <w:rStyle w:val="Hyperlink"/>
            <w:noProof/>
          </w:rPr>
          <w:t>What we heard in the submissions</w:t>
        </w:r>
        <w:r w:rsidR="00567BC3">
          <w:rPr>
            <w:noProof/>
            <w:webHidden/>
          </w:rPr>
          <w:tab/>
        </w:r>
        <w:r w:rsidR="00567BC3">
          <w:rPr>
            <w:noProof/>
            <w:webHidden/>
          </w:rPr>
          <w:fldChar w:fldCharType="begin"/>
        </w:r>
        <w:r w:rsidR="00567BC3">
          <w:rPr>
            <w:noProof/>
            <w:webHidden/>
          </w:rPr>
          <w:instrText xml:space="preserve"> PAGEREF _Toc147256126 \h </w:instrText>
        </w:r>
        <w:r w:rsidR="00567BC3">
          <w:rPr>
            <w:noProof/>
            <w:webHidden/>
          </w:rPr>
        </w:r>
        <w:r w:rsidR="00567BC3">
          <w:rPr>
            <w:noProof/>
            <w:webHidden/>
          </w:rPr>
          <w:fldChar w:fldCharType="separate"/>
        </w:r>
        <w:r w:rsidR="00863D76">
          <w:rPr>
            <w:noProof/>
            <w:webHidden/>
          </w:rPr>
          <w:t>11</w:t>
        </w:r>
        <w:r w:rsidR="00567BC3">
          <w:rPr>
            <w:noProof/>
            <w:webHidden/>
          </w:rPr>
          <w:fldChar w:fldCharType="end"/>
        </w:r>
      </w:hyperlink>
    </w:p>
    <w:p w:rsidR="00567BC3" w:rsidRDefault="00C14979" w14:paraId="702D0858" w14:textId="67CFBBFF">
      <w:pPr>
        <w:pStyle w:val="TOC1"/>
        <w:rPr>
          <w:rFonts w:asciiTheme="minorHAnsi" w:hAnsiTheme="minorHAnsi" w:eastAsiaTheme="minorEastAsia"/>
          <w:b w:val="0"/>
          <w:noProof/>
          <w:color w:val="auto"/>
          <w:sz w:val="22"/>
          <w:szCs w:val="22"/>
          <w:lang w:eastAsia="en-AU"/>
        </w:rPr>
      </w:pPr>
      <w:hyperlink w:history="1" w:anchor="_Toc147256127">
        <w:r w:rsidRPr="002F12A4" w:rsidR="00567BC3">
          <w:rPr>
            <w:rStyle w:val="Hyperlink"/>
            <w:noProof/>
          </w:rPr>
          <w:t>5</w:t>
        </w:r>
        <w:r w:rsidR="00567BC3">
          <w:rPr>
            <w:rFonts w:asciiTheme="minorHAnsi" w:hAnsiTheme="minorHAnsi" w:eastAsiaTheme="minorEastAsia"/>
            <w:b w:val="0"/>
            <w:noProof/>
            <w:color w:val="auto"/>
            <w:sz w:val="22"/>
            <w:szCs w:val="22"/>
            <w:lang w:eastAsia="en-AU"/>
          </w:rPr>
          <w:tab/>
        </w:r>
        <w:r w:rsidRPr="002F12A4" w:rsidR="00567BC3">
          <w:rPr>
            <w:rStyle w:val="Hyperlink"/>
            <w:noProof/>
          </w:rPr>
          <w:t>Next steps</w:t>
        </w:r>
        <w:r w:rsidR="00567BC3">
          <w:rPr>
            <w:noProof/>
            <w:webHidden/>
          </w:rPr>
          <w:tab/>
        </w:r>
        <w:r w:rsidR="00567BC3">
          <w:rPr>
            <w:noProof/>
            <w:webHidden/>
          </w:rPr>
          <w:fldChar w:fldCharType="begin"/>
        </w:r>
        <w:r w:rsidR="00567BC3">
          <w:rPr>
            <w:noProof/>
            <w:webHidden/>
          </w:rPr>
          <w:instrText xml:space="preserve"> PAGEREF _Toc147256127 \h </w:instrText>
        </w:r>
        <w:r w:rsidR="00567BC3">
          <w:rPr>
            <w:noProof/>
            <w:webHidden/>
          </w:rPr>
        </w:r>
        <w:r w:rsidR="00567BC3">
          <w:rPr>
            <w:noProof/>
            <w:webHidden/>
          </w:rPr>
          <w:fldChar w:fldCharType="separate"/>
        </w:r>
        <w:r w:rsidR="00863D76">
          <w:rPr>
            <w:noProof/>
            <w:webHidden/>
          </w:rPr>
          <w:t>20</w:t>
        </w:r>
        <w:r w:rsidR="00567BC3">
          <w:rPr>
            <w:noProof/>
            <w:webHidden/>
          </w:rPr>
          <w:fldChar w:fldCharType="end"/>
        </w:r>
      </w:hyperlink>
    </w:p>
    <w:p w:rsidR="00BC2666" w:rsidP="00BC2666" w:rsidRDefault="00BC2666" w14:paraId="30DEBD13" w14:textId="0AA618ED">
      <w:pPr>
        <w:spacing w:after="0" w:line="240" w:lineRule="auto"/>
        <w:rPr>
          <w:rFonts w:cs="Arial"/>
          <w:b/>
          <w:color w:val="000000" w:themeColor="text1"/>
          <w:sz w:val="36"/>
          <w:szCs w:val="36"/>
        </w:rPr>
      </w:pPr>
      <w:r>
        <w:rPr>
          <w:rFonts w:cs="Arial"/>
          <w:szCs w:val="24"/>
          <w:highlight w:val="yellow"/>
        </w:rPr>
        <w:fldChar w:fldCharType="end"/>
      </w:r>
      <w:r>
        <w:br w:type="page"/>
      </w:r>
    </w:p>
    <w:p w:rsidR="005651CE" w:rsidP="0060658E" w:rsidRDefault="005651CE" w14:paraId="163030A2" w14:textId="77777777">
      <w:pPr>
        <w:pStyle w:val="Heading1"/>
      </w:pPr>
      <w:bookmarkStart w:name="_Toc147256123" w:id="1"/>
      <w:r>
        <w:t>Executive summary</w:t>
      </w:r>
      <w:bookmarkEnd w:id="1"/>
    </w:p>
    <w:p w:rsidR="00E2294F" w:rsidP="00E2294F" w:rsidRDefault="00E2294F" w14:paraId="3251670E" w14:textId="6D0C9468">
      <w:r>
        <w:t xml:space="preserve">The Department of Energy, Environment and Climate Change (DEECA) released the draft Biosecurity Strategy for Victoria on the Engage Victoria website </w:t>
      </w:r>
      <w:r w:rsidR="00D460B7">
        <w:t xml:space="preserve">for comment from </w:t>
      </w:r>
      <w:r>
        <w:t>17 July to 16 August 2023.</w:t>
      </w:r>
    </w:p>
    <w:p w:rsidR="00E2294F" w:rsidP="00E2294F" w:rsidRDefault="00ED4BA5" w14:paraId="77EB463F" w14:textId="2FA4AC3D">
      <w:r>
        <w:t xml:space="preserve">Respondents </w:t>
      </w:r>
      <w:r w:rsidR="009A5238">
        <w:t>provided</w:t>
      </w:r>
      <w:r>
        <w:t xml:space="preserve"> f</w:t>
      </w:r>
      <w:r w:rsidR="00DF76D8">
        <w:t xml:space="preserve">eedback by </w:t>
      </w:r>
      <w:r w:rsidR="00E2294F">
        <w:t>complet</w:t>
      </w:r>
      <w:r w:rsidR="00DF76D8">
        <w:t>ing</w:t>
      </w:r>
      <w:r w:rsidR="00E2294F">
        <w:t xml:space="preserve"> a survey </w:t>
      </w:r>
      <w:r w:rsidR="002F6958">
        <w:t>or making</w:t>
      </w:r>
      <w:r w:rsidR="009A5238">
        <w:t xml:space="preserve"> a more detailed </w:t>
      </w:r>
      <w:r w:rsidR="00E2294F">
        <w:t>written submission</w:t>
      </w:r>
      <w:r w:rsidR="002F6958">
        <w:t xml:space="preserve"> (or both)</w:t>
      </w:r>
      <w:r w:rsidR="00E2294F">
        <w:t>.</w:t>
      </w:r>
    </w:p>
    <w:p w:rsidR="008D1895" w:rsidP="00E2294F" w:rsidRDefault="007361BE" w14:paraId="51BC143C" w14:textId="1747809B">
      <w:r>
        <w:t>Responses were received</w:t>
      </w:r>
      <w:r w:rsidDel="00F13E25">
        <w:t xml:space="preserve"> </w:t>
      </w:r>
      <w:r>
        <w:t xml:space="preserve">from a </w:t>
      </w:r>
      <w:r w:rsidR="00F13E25">
        <w:t xml:space="preserve">total </w:t>
      </w:r>
      <w:r w:rsidR="00E2294F">
        <w:t xml:space="preserve">105 </w:t>
      </w:r>
      <w:r>
        <w:t>individuals and organisations, comprising</w:t>
      </w:r>
      <w:r w:rsidR="00E2294F">
        <w:t xml:space="preserve"> </w:t>
      </w:r>
      <w:r w:rsidR="008D1895">
        <w:t>99</w:t>
      </w:r>
      <w:r>
        <w:t> </w:t>
      </w:r>
      <w:r w:rsidR="008D1895">
        <w:t xml:space="preserve">surveys and </w:t>
      </w:r>
      <w:r w:rsidR="00E2294F">
        <w:t>32 submissions</w:t>
      </w:r>
      <w:r w:rsidR="008D1895">
        <w:t xml:space="preserve">. </w:t>
      </w:r>
    </w:p>
    <w:p w:rsidR="00B37ED7" w:rsidP="00E2294F" w:rsidRDefault="00B37ED7" w14:paraId="12DE521F" w14:textId="4B9C85EB">
      <w:r>
        <w:t>The draft Biosecurity Strategy for Victoria outline</w:t>
      </w:r>
      <w:r w:rsidR="006507B4">
        <w:t>d</w:t>
      </w:r>
      <w:r>
        <w:t xml:space="preserve"> the drivers for change and define</w:t>
      </w:r>
      <w:r w:rsidR="00545948">
        <w:t>d</w:t>
      </w:r>
      <w:r>
        <w:t xml:space="preserve"> five strategic goals with </w:t>
      </w:r>
      <w:r w:rsidR="00203570">
        <w:t xml:space="preserve">20 key </w:t>
      </w:r>
      <w:r w:rsidR="00137666">
        <w:t>priorities</w:t>
      </w:r>
      <w:r w:rsidR="00AB620B">
        <w:t xml:space="preserve"> </w:t>
      </w:r>
      <w:r w:rsidR="008D1895">
        <w:t xml:space="preserve">to </w:t>
      </w:r>
      <w:r w:rsidR="00451BAC">
        <w:t>strengthen the biosecurity system, protecting what matters most to Victorians from the harms of pests and disease</w:t>
      </w:r>
      <w:r w:rsidR="00860FBD">
        <w:t>s</w:t>
      </w:r>
      <w:r w:rsidR="00137666">
        <w:t>.</w:t>
      </w:r>
      <w:r w:rsidR="00101AA1">
        <w:t xml:space="preserve"> The five strategic goals</w:t>
      </w:r>
      <w:r w:rsidR="00AA0FFA">
        <w:t xml:space="preserve"> focus on partnerships,</w:t>
      </w:r>
      <w:r w:rsidR="00172963">
        <w:t xml:space="preserve"> prevention, response, </w:t>
      </w:r>
      <w:proofErr w:type="gramStart"/>
      <w:r w:rsidR="00172963">
        <w:t>management</w:t>
      </w:r>
      <w:proofErr w:type="gramEnd"/>
      <w:r w:rsidR="00172963">
        <w:t xml:space="preserve"> and enablers.</w:t>
      </w:r>
    </w:p>
    <w:p w:rsidRPr="00063350" w:rsidR="00A2361B" w:rsidP="00A2361B" w:rsidRDefault="00A2361B" w14:paraId="34388A44" w14:textId="11E1A3EE">
      <w:proofErr w:type="gramStart"/>
      <w:r>
        <w:t>The majority</w:t>
      </w:r>
      <w:r w:rsidRPr="006850E0">
        <w:rPr>
          <w:b/>
          <w:bCs/>
        </w:rPr>
        <w:t xml:space="preserve"> </w:t>
      </w:r>
      <w:r w:rsidRPr="006850E0">
        <w:rPr>
          <w:rStyle w:val="AgbodytextChar"/>
        </w:rPr>
        <w:t>of</w:t>
      </w:r>
      <w:proofErr w:type="gramEnd"/>
      <w:r w:rsidRPr="006850E0">
        <w:rPr>
          <w:rStyle w:val="AgbodytextChar"/>
        </w:rPr>
        <w:t xml:space="preserve"> respondents supported the strategic goals </w:t>
      </w:r>
      <w:r>
        <w:rPr>
          <w:rStyle w:val="AgbodytextChar"/>
        </w:rPr>
        <w:t>of the d</w:t>
      </w:r>
      <w:r w:rsidR="00AC5B21">
        <w:rPr>
          <w:rStyle w:val="AgbodytextChar"/>
        </w:rPr>
        <w:t>r</w:t>
      </w:r>
      <w:r>
        <w:rPr>
          <w:rStyle w:val="AgbodytextChar"/>
        </w:rPr>
        <w:t xml:space="preserve">aft Strategy. Many submitted </w:t>
      </w:r>
      <w:r w:rsidRPr="006850E0">
        <w:rPr>
          <w:rStyle w:val="AgbodytextChar"/>
        </w:rPr>
        <w:t xml:space="preserve">suggestions and recommendations </w:t>
      </w:r>
      <w:r>
        <w:rPr>
          <w:rStyle w:val="AgbodytextChar"/>
        </w:rPr>
        <w:t xml:space="preserve">to improve or clarify </w:t>
      </w:r>
      <w:r w:rsidRPr="006850E0">
        <w:rPr>
          <w:rStyle w:val="AgbodytextChar"/>
        </w:rPr>
        <w:t>the</w:t>
      </w:r>
      <w:r>
        <w:rPr>
          <w:rStyle w:val="AgbodytextChar"/>
        </w:rPr>
        <w:t xml:space="preserve"> Strategy</w:t>
      </w:r>
      <w:r w:rsidRPr="006850E0">
        <w:rPr>
          <w:rStyle w:val="AgbodytextChar"/>
        </w:rPr>
        <w:t>.</w:t>
      </w:r>
      <w:r>
        <w:rPr>
          <w:rStyle w:val="AgbodytextChar"/>
        </w:rPr>
        <w:t xml:space="preserve"> </w:t>
      </w:r>
      <w:r w:rsidR="00463C74">
        <w:rPr>
          <w:rStyle w:val="AgbodytextChar"/>
        </w:rPr>
        <w:t>A significant amount of</w:t>
      </w:r>
      <w:r w:rsidR="0024551E">
        <w:rPr>
          <w:rStyle w:val="AgbodytextChar"/>
        </w:rPr>
        <w:t xml:space="preserve"> respondents’</w:t>
      </w:r>
      <w:r w:rsidR="00463C74">
        <w:rPr>
          <w:rStyle w:val="AgbodytextChar"/>
        </w:rPr>
        <w:t xml:space="preserve"> </w:t>
      </w:r>
      <w:r>
        <w:rPr>
          <w:rStyle w:val="AgbodytextChar"/>
        </w:rPr>
        <w:t xml:space="preserve">feedback </w:t>
      </w:r>
      <w:r w:rsidR="0024551E">
        <w:rPr>
          <w:rStyle w:val="AgbodytextChar"/>
        </w:rPr>
        <w:t>was focused on</w:t>
      </w:r>
      <w:r>
        <w:rPr>
          <w:rStyle w:val="AgbodytextChar"/>
        </w:rPr>
        <w:t xml:space="preserve"> </w:t>
      </w:r>
      <w:r w:rsidR="00463C74">
        <w:rPr>
          <w:rStyle w:val="AgbodytextChar"/>
        </w:rPr>
        <w:t>implementation of the Strategy</w:t>
      </w:r>
      <w:r w:rsidR="0024551E">
        <w:rPr>
          <w:rStyle w:val="AgbodytextChar"/>
        </w:rPr>
        <w:t xml:space="preserve"> rather than the draft Strategy content</w:t>
      </w:r>
      <w:r>
        <w:rPr>
          <w:rStyle w:val="AgbodytextChar"/>
        </w:rPr>
        <w:t>.</w:t>
      </w:r>
    </w:p>
    <w:p w:rsidR="009478F3" w:rsidRDefault="00B972BF" w14:paraId="684D66CC" w14:textId="77403C96">
      <w:pPr>
        <w:spacing w:after="0" w:line="240" w:lineRule="auto"/>
      </w:pPr>
      <w:r>
        <w:t xml:space="preserve"> The </w:t>
      </w:r>
      <w:r w:rsidR="00C715C5">
        <w:t>feedback</w:t>
      </w:r>
      <w:r w:rsidR="00544067">
        <w:t xml:space="preserve"> </w:t>
      </w:r>
      <w:r w:rsidR="005C3F25">
        <w:t>covered five main themes</w:t>
      </w:r>
      <w:r w:rsidR="009478F3">
        <w:t>:</w:t>
      </w:r>
    </w:p>
    <w:p w:rsidR="002A06A0" w:rsidRDefault="002A06A0" w14:paraId="110BF889" w14:textId="77777777">
      <w:pPr>
        <w:spacing w:after="0" w:line="240" w:lineRule="auto"/>
      </w:pPr>
    </w:p>
    <w:p w:rsidRPr="002A06A0" w:rsidR="00906145" w:rsidP="00C43170" w:rsidRDefault="00D20C3C" w14:paraId="50567365" w14:textId="23E9332F">
      <w:pPr>
        <w:pStyle w:val="Agbulletlist"/>
        <w:numPr>
          <w:ilvl w:val="0"/>
          <w:numId w:val="26"/>
        </w:numPr>
      </w:pPr>
      <w:r>
        <w:t>The need for f</w:t>
      </w:r>
      <w:r w:rsidRPr="002A06A0" w:rsidR="00906145">
        <w:t xml:space="preserve">unding </w:t>
      </w:r>
      <w:r w:rsidR="00EF16CC">
        <w:t>and resourcing</w:t>
      </w:r>
      <w:r w:rsidRPr="002A06A0" w:rsidR="00906145">
        <w:t xml:space="preserve"> for implementation </w:t>
      </w:r>
      <w:r w:rsidR="00EF16CC">
        <w:t>of the Strategy</w:t>
      </w:r>
      <w:r w:rsidRPr="002A06A0" w:rsidR="00906145">
        <w:t>​, program continuity</w:t>
      </w:r>
      <w:r w:rsidR="00D95628">
        <w:t xml:space="preserve"> and </w:t>
      </w:r>
      <w:r w:rsidRPr="002A06A0" w:rsidR="00906145">
        <w:t>infrastructure support</w:t>
      </w:r>
      <w:r w:rsidR="009C68B5">
        <w:t>.</w:t>
      </w:r>
    </w:p>
    <w:p w:rsidRPr="002A06A0" w:rsidR="00D75216" w:rsidP="00C43170" w:rsidRDefault="00E24FE4" w14:paraId="0707DCEE" w14:textId="2562C819">
      <w:pPr>
        <w:pStyle w:val="Agbulletlist"/>
        <w:numPr>
          <w:ilvl w:val="0"/>
          <w:numId w:val="26"/>
        </w:numPr>
      </w:pPr>
      <w:bookmarkStart w:name="OLE_LINK4" w:id="2"/>
      <w:bookmarkStart w:name="_Ref146805538" w:id="3"/>
      <w:r>
        <w:t xml:space="preserve">A stronger </w:t>
      </w:r>
      <w:r w:rsidRPr="002A06A0" w:rsidR="0085737B">
        <w:t xml:space="preserve">focus on </w:t>
      </w:r>
      <w:r w:rsidR="00760A3F">
        <w:t xml:space="preserve">biosecurity </w:t>
      </w:r>
      <w:r w:rsidR="0038686A">
        <w:t xml:space="preserve">issues outside of agriculture, such as </w:t>
      </w:r>
      <w:r w:rsidR="00EE7156">
        <w:t xml:space="preserve">biosecurity threats and impacts to </w:t>
      </w:r>
      <w:r w:rsidRPr="002A06A0" w:rsidR="0085737B">
        <w:t>biodiversity</w:t>
      </w:r>
      <w:r w:rsidR="00EE7156">
        <w:t>,</w:t>
      </w:r>
      <w:r w:rsidRPr="002A06A0" w:rsidR="0085737B">
        <w:t xml:space="preserve"> </w:t>
      </w:r>
      <w:proofErr w:type="gramStart"/>
      <w:r w:rsidRPr="002A06A0" w:rsidR="0085737B">
        <w:t>wildlife</w:t>
      </w:r>
      <w:proofErr w:type="gramEnd"/>
      <w:r w:rsidRPr="002A06A0" w:rsidR="0085737B">
        <w:t xml:space="preserve"> </w:t>
      </w:r>
      <w:bookmarkEnd w:id="2"/>
      <w:r w:rsidR="00B67B9E">
        <w:t>and</w:t>
      </w:r>
      <w:r w:rsidRPr="002A06A0" w:rsidR="0085737B">
        <w:t xml:space="preserve"> waterways</w:t>
      </w:r>
      <w:r w:rsidR="00EE7156">
        <w:t>.</w:t>
      </w:r>
      <w:bookmarkEnd w:id="3"/>
      <w:r w:rsidRPr="002A06A0" w:rsidR="0085737B">
        <w:t xml:space="preserve"> </w:t>
      </w:r>
    </w:p>
    <w:p w:rsidRPr="002A06A0" w:rsidR="00156D75" w:rsidP="00C43170" w:rsidRDefault="00F4004C" w14:paraId="6E8743B8" w14:textId="4454648D">
      <w:pPr>
        <w:pStyle w:val="Agbulletlist"/>
        <w:numPr>
          <w:ilvl w:val="0"/>
          <w:numId w:val="26"/>
        </w:numPr>
      </w:pPr>
      <w:bookmarkStart w:name="_Ref146805543" w:id="4"/>
      <w:r>
        <w:t>Calls</w:t>
      </w:r>
      <w:r w:rsidR="00E24FE4">
        <w:t xml:space="preserve"> </w:t>
      </w:r>
      <w:r w:rsidRPr="002A06A0" w:rsidR="00D75216">
        <w:t xml:space="preserve">for better enforcement </w:t>
      </w:r>
      <w:r w:rsidR="00E24FE4">
        <w:t xml:space="preserve">and </w:t>
      </w:r>
      <w:r w:rsidRPr="002A06A0" w:rsidR="00D75216">
        <w:t>more streamlined regulation​ and legislation</w:t>
      </w:r>
      <w:r w:rsidR="0033303C">
        <w:t>.</w:t>
      </w:r>
      <w:bookmarkEnd w:id="4"/>
      <w:r w:rsidRPr="002A06A0" w:rsidR="00D75216">
        <w:t xml:space="preserve"> </w:t>
      </w:r>
    </w:p>
    <w:p w:rsidRPr="002A06A0" w:rsidR="00666331" w:rsidP="00C43170" w:rsidRDefault="00E24FE4" w14:paraId="1642BB81" w14:textId="6391CBD1">
      <w:pPr>
        <w:pStyle w:val="Agbulletlist"/>
        <w:numPr>
          <w:ilvl w:val="0"/>
          <w:numId w:val="26"/>
        </w:numPr>
        <w:rPr>
          <w:szCs w:val="24"/>
        </w:rPr>
      </w:pPr>
      <w:r>
        <w:t xml:space="preserve">A stronger </w:t>
      </w:r>
      <w:r w:rsidRPr="002A06A0" w:rsidR="00156D75">
        <w:t xml:space="preserve">commitment to improving </w:t>
      </w:r>
      <w:r>
        <w:t xml:space="preserve">the </w:t>
      </w:r>
      <w:r w:rsidRPr="002A06A0" w:rsidR="00156D75">
        <w:t xml:space="preserve">management of established pests and </w:t>
      </w:r>
      <w:r w:rsidRPr="002A06A0" w:rsidR="00156D75">
        <w:rPr>
          <w:szCs w:val="24"/>
        </w:rPr>
        <w:t>weeds</w:t>
      </w:r>
      <w:r w:rsidR="00466268">
        <w:rPr>
          <w:szCs w:val="24"/>
        </w:rPr>
        <w:t xml:space="preserve">, </w:t>
      </w:r>
      <w:r w:rsidRPr="002A06A0" w:rsidR="00156D75">
        <w:rPr>
          <w:szCs w:val="24"/>
        </w:rPr>
        <w:t>​</w:t>
      </w:r>
      <w:r>
        <w:rPr>
          <w:szCs w:val="24"/>
        </w:rPr>
        <w:t xml:space="preserve">particularly </w:t>
      </w:r>
      <w:r w:rsidRPr="002A06A0" w:rsidR="00156D75">
        <w:rPr>
          <w:szCs w:val="24"/>
        </w:rPr>
        <w:t>the role of government in pest management on public</w:t>
      </w:r>
      <w:r>
        <w:rPr>
          <w:szCs w:val="24"/>
        </w:rPr>
        <w:t xml:space="preserve"> and </w:t>
      </w:r>
      <w:r w:rsidRPr="002A06A0" w:rsidR="00156D75">
        <w:rPr>
          <w:szCs w:val="24"/>
        </w:rPr>
        <w:t>Crown land</w:t>
      </w:r>
      <w:r w:rsidR="0023279F">
        <w:rPr>
          <w:szCs w:val="24"/>
        </w:rPr>
        <w:t>.</w:t>
      </w:r>
      <w:r w:rsidRPr="002A06A0" w:rsidR="00156D75">
        <w:rPr>
          <w:szCs w:val="24"/>
        </w:rPr>
        <w:t xml:space="preserve"> </w:t>
      </w:r>
    </w:p>
    <w:p w:rsidRPr="006363E4" w:rsidR="006363E4" w:rsidP="00C43170" w:rsidRDefault="00E24FE4" w14:paraId="2F35945C" w14:textId="2053FE20">
      <w:pPr>
        <w:pStyle w:val="Agbulletlist"/>
        <w:numPr>
          <w:ilvl w:val="0"/>
          <w:numId w:val="26"/>
        </w:numPr>
        <w:rPr>
          <w:rFonts w:cs="Arial"/>
          <w:b/>
          <w:color w:val="000000" w:themeColor="text1"/>
          <w:sz w:val="36"/>
          <w:szCs w:val="36"/>
        </w:rPr>
      </w:pPr>
      <w:r>
        <w:t xml:space="preserve">The importance of </w:t>
      </w:r>
      <w:r w:rsidRPr="002A06A0" w:rsidR="00666331">
        <w:t>evaluation measures</w:t>
      </w:r>
      <w:r>
        <w:t xml:space="preserve">, and </w:t>
      </w:r>
      <w:r w:rsidR="00E30E72">
        <w:t xml:space="preserve">a call for </w:t>
      </w:r>
      <w:r w:rsidRPr="002A06A0" w:rsidR="00666331">
        <w:t xml:space="preserve">more </w:t>
      </w:r>
      <w:r w:rsidR="00E30E72">
        <w:t xml:space="preserve">information </w:t>
      </w:r>
      <w:r w:rsidRPr="002A06A0" w:rsidR="00666331">
        <w:t>on implementation</w:t>
      </w:r>
      <w:r w:rsidR="00B67B9E">
        <w:t xml:space="preserve">, </w:t>
      </w:r>
      <w:proofErr w:type="gramStart"/>
      <w:r w:rsidRPr="002A06A0" w:rsidR="00666331">
        <w:t>roles</w:t>
      </w:r>
      <w:proofErr w:type="gramEnd"/>
      <w:r w:rsidRPr="002A06A0" w:rsidR="00666331">
        <w:t xml:space="preserve"> </w:t>
      </w:r>
      <w:r w:rsidR="00B67B9E">
        <w:t>and</w:t>
      </w:r>
      <w:r w:rsidRPr="002A06A0" w:rsidR="00666331">
        <w:t xml:space="preserve"> responsibilities</w:t>
      </w:r>
      <w:r w:rsidR="006363E4">
        <w:t>.</w:t>
      </w:r>
    </w:p>
    <w:p w:rsidR="00D30DCE" w:rsidP="00D30DCE" w:rsidRDefault="00F8357A" w14:paraId="3C947475" w14:textId="077BEF33">
      <w:r>
        <w:t>Respondents’ f</w:t>
      </w:r>
      <w:r w:rsidR="00D30DCE">
        <w:t xml:space="preserve">eedback </w:t>
      </w:r>
      <w:r>
        <w:t>has been used to</w:t>
      </w:r>
      <w:r w:rsidR="00E30E72">
        <w:t xml:space="preserve"> </w:t>
      </w:r>
      <w:r w:rsidR="00D30DCE">
        <w:t>confirm the goals, priorities and issues covered in the new Biosecurity Strategy for Victoria.</w:t>
      </w:r>
    </w:p>
    <w:p w:rsidR="00E30E72" w:rsidP="00D30DCE" w:rsidRDefault="004F7211" w14:paraId="17235965" w14:textId="1154FACE">
      <w:r>
        <w:t xml:space="preserve">There will be </w:t>
      </w:r>
      <w:r w:rsidR="00FA3CB2">
        <w:t xml:space="preserve">ongoing </w:t>
      </w:r>
      <w:r>
        <w:t xml:space="preserve">opportunities </w:t>
      </w:r>
      <w:r w:rsidR="00FD295B">
        <w:t xml:space="preserve">to get involved with biosecurity </w:t>
      </w:r>
      <w:r w:rsidR="00C42DC0">
        <w:t>reform i</w:t>
      </w:r>
      <w:r w:rsidR="00FD295B">
        <w:t xml:space="preserve">n Victoria. Once the </w:t>
      </w:r>
      <w:r w:rsidR="00174FDB">
        <w:t xml:space="preserve">Biosecurity Strategy is finalised, there will be opportunity to </w:t>
      </w:r>
      <w:r w:rsidR="003217D2">
        <w:t>participate in planning for implementation and delivery of the Strategy</w:t>
      </w:r>
      <w:r w:rsidR="00174FDB">
        <w:t xml:space="preserve">. </w:t>
      </w:r>
    </w:p>
    <w:p w:rsidR="00C55115" w:rsidP="009C6E7A" w:rsidRDefault="00FA3CB2" w14:paraId="0208A681" w14:textId="74ED7961">
      <w:r>
        <w:t xml:space="preserve">The </w:t>
      </w:r>
      <w:r w:rsidR="002432B8">
        <w:t xml:space="preserve">Implementation Plan </w:t>
      </w:r>
      <w:r>
        <w:t xml:space="preserve">will be </w:t>
      </w:r>
      <w:r w:rsidR="00FD021C">
        <w:t xml:space="preserve">a </w:t>
      </w:r>
      <w:r w:rsidR="002432B8">
        <w:t>‘</w:t>
      </w:r>
      <w:r>
        <w:t>living</w:t>
      </w:r>
      <w:r w:rsidR="002432B8">
        <w:t xml:space="preserve"> document’</w:t>
      </w:r>
      <w:r w:rsidR="00FD021C">
        <w:t xml:space="preserve"> that</w:t>
      </w:r>
      <w:r w:rsidR="00DB4B4E">
        <w:t xml:space="preserve"> will be periodically reviewed </w:t>
      </w:r>
      <w:r w:rsidR="002432B8">
        <w:t xml:space="preserve">to </w:t>
      </w:r>
      <w:r w:rsidR="00367389">
        <w:t xml:space="preserve">assess </w:t>
      </w:r>
      <w:r w:rsidR="00537B54">
        <w:t>progress</w:t>
      </w:r>
      <w:r w:rsidRPr="00FD021C" w:rsidR="00FD021C">
        <w:t xml:space="preserve"> </w:t>
      </w:r>
      <w:r w:rsidR="00FD021C">
        <w:t>on the five strategic goals</w:t>
      </w:r>
      <w:r w:rsidR="00DB4B4E">
        <w:t xml:space="preserve"> with any adjustments made as required. </w:t>
      </w:r>
    </w:p>
    <w:p w:rsidRPr="002A06A0" w:rsidR="009C6E7A" w:rsidP="009C6E7A" w:rsidRDefault="009C6E7A" w14:paraId="3E6BE907" w14:textId="77777777"/>
    <w:p w:rsidR="005651CE" w:rsidP="0060658E" w:rsidRDefault="00DF267B" w14:paraId="4798BFC5" w14:textId="6C36D264">
      <w:pPr>
        <w:pStyle w:val="Heading1"/>
      </w:pPr>
      <w:bookmarkStart w:name="_Toc147256124" w:id="5"/>
      <w:r>
        <w:t>Introduction</w:t>
      </w:r>
      <w:bookmarkEnd w:id="5"/>
    </w:p>
    <w:p w:rsidR="00063350" w:rsidP="00063350" w:rsidRDefault="00063350" w14:paraId="3C600AD6" w14:textId="7C62408A">
      <w:r>
        <w:t>The Department of Energy, Environment and Climate Change (DEECA) released the draft Biosecurity Strategy for Victoria</w:t>
      </w:r>
      <w:r w:rsidR="000D3112">
        <w:t xml:space="preserve"> </w:t>
      </w:r>
      <w:r w:rsidR="00EA1B47">
        <w:t xml:space="preserve">for </w:t>
      </w:r>
      <w:r w:rsidR="00E26AC0">
        <w:t>feedback</w:t>
      </w:r>
      <w:r w:rsidR="00EA1B47">
        <w:t xml:space="preserve"> </w:t>
      </w:r>
      <w:r w:rsidR="000D3112">
        <w:t xml:space="preserve">on the Engage Victoria website </w:t>
      </w:r>
      <w:r w:rsidR="00DB4B4E">
        <w:t>from</w:t>
      </w:r>
      <w:r w:rsidR="000D3112">
        <w:t xml:space="preserve"> 17 July to 16 August 2023.</w:t>
      </w:r>
    </w:p>
    <w:p w:rsidR="0023005D" w:rsidP="00063350" w:rsidRDefault="006E5F59" w14:paraId="335041BE" w14:textId="66B7C267">
      <w:r>
        <w:t>Respondents provided feedback by completing a survey</w:t>
      </w:r>
      <w:r w:rsidR="002F6958">
        <w:t xml:space="preserve"> or</w:t>
      </w:r>
      <w:r>
        <w:t xml:space="preserve"> mak</w:t>
      </w:r>
      <w:r w:rsidR="002F6958">
        <w:t>ing</w:t>
      </w:r>
      <w:r>
        <w:t xml:space="preserve"> a more detailed written submission</w:t>
      </w:r>
      <w:r w:rsidR="002F6958">
        <w:t xml:space="preserve"> (or both)</w:t>
      </w:r>
      <w:r>
        <w:t>.</w:t>
      </w:r>
    </w:p>
    <w:p w:rsidR="005D5D48" w:rsidP="00063350" w:rsidRDefault="00B626F8" w14:paraId="73AA27A3" w14:textId="1641FEFB">
      <w:r>
        <w:t>Responses were received</w:t>
      </w:r>
      <w:r w:rsidDel="00F13E25">
        <w:t xml:space="preserve"> </w:t>
      </w:r>
      <w:r>
        <w:t xml:space="preserve">from a total 105 individuals and organisations, comprising 99 surveys and 32 submissions. </w:t>
      </w:r>
      <w:r w:rsidR="00F73EDC">
        <w:t>O</w:t>
      </w:r>
      <w:r>
        <w:t xml:space="preserve">f the 32 </w:t>
      </w:r>
      <w:r w:rsidR="00F73EDC">
        <w:t xml:space="preserve">submissions, </w:t>
      </w:r>
      <w:r w:rsidR="00B01383">
        <w:t xml:space="preserve">23 </w:t>
      </w:r>
      <w:r w:rsidR="00F73EDC">
        <w:t xml:space="preserve">were from organisations and </w:t>
      </w:r>
      <w:r w:rsidR="00B01383">
        <w:t xml:space="preserve">nine </w:t>
      </w:r>
      <w:r w:rsidR="00F73EDC">
        <w:t>were from individuals</w:t>
      </w:r>
      <w:r w:rsidR="00F52F38">
        <w:t>.</w:t>
      </w:r>
    </w:p>
    <w:p w:rsidR="000110A3" w:rsidP="000110A3" w:rsidRDefault="000110A3" w14:paraId="4D3ED7F6" w14:textId="60068C72">
      <w:pPr>
        <w:pStyle w:val="Heading2"/>
      </w:pPr>
      <w:r>
        <w:t>About the draft Biosecurity Strategy for Victoria</w:t>
      </w:r>
    </w:p>
    <w:p w:rsidR="000110A3" w:rsidP="00063350" w:rsidRDefault="00F81D45" w14:paraId="4DE06F5E" w14:textId="4A6FE258">
      <w:r>
        <w:t>Victoria’s biosecurity system</w:t>
      </w:r>
      <w:r w:rsidR="00651318">
        <w:t xml:space="preserve"> protects what we value most from serious harm. Biosecurity is the collective effort to prevent and manage the harms caused by plant and animal</w:t>
      </w:r>
      <w:r w:rsidR="00BB0A72">
        <w:t xml:space="preserve"> pests and diseases, and the impact they have on what we value most from </w:t>
      </w:r>
      <w:r w:rsidRPr="003F3AAF" w:rsidR="003F3AAF">
        <w:t>our farms and parks, our pets and gardens, our native plants and animals, the cultural integrity of the landscape, the safety of our food, and the success of our industries</w:t>
      </w:r>
      <w:r w:rsidR="00BB0A72">
        <w:t>.</w:t>
      </w:r>
    </w:p>
    <w:p w:rsidR="00BB0A72" w:rsidP="00063350" w:rsidRDefault="00DA2CE7" w14:paraId="578F31FF" w14:textId="21507DA7">
      <w:r>
        <w:t xml:space="preserve">Victoria’s biosecurity system provides </w:t>
      </w:r>
      <w:r w:rsidR="0032691E">
        <w:t xml:space="preserve">protection from harms through prevention and mitigation, </w:t>
      </w:r>
      <w:r w:rsidR="008A7E17">
        <w:t>preparedness and response, and management and control.</w:t>
      </w:r>
    </w:p>
    <w:p w:rsidR="008A7E17" w:rsidP="00063350" w:rsidRDefault="008A7E17" w14:paraId="29904D78" w14:textId="7C37984B">
      <w:r>
        <w:t>Biosecurity risks are intensifying, putting significant pressure on the system.</w:t>
      </w:r>
      <w:r w:rsidR="004675BB">
        <w:t xml:space="preserve"> It is crucial that all Victorians work together to</w:t>
      </w:r>
      <w:r w:rsidR="004D6FD1">
        <w:t xml:space="preserve"> reduce biosecurity risks.</w:t>
      </w:r>
    </w:p>
    <w:p w:rsidR="004D6FD1" w:rsidP="00063350" w:rsidRDefault="004D6FD1" w14:paraId="08D83782" w14:textId="3C219B33">
      <w:r>
        <w:t xml:space="preserve">The draft Biosecurity Strategy for Victoria outlines five key strategic goals to help us </w:t>
      </w:r>
      <w:r w:rsidR="00E765A9">
        <w:t>strengthen Victoria’s biosecurity system</w:t>
      </w:r>
      <w:r w:rsidR="00E17576">
        <w:t>:</w:t>
      </w:r>
      <w:r w:rsidR="00E765A9">
        <w:t xml:space="preserve"> </w:t>
      </w:r>
    </w:p>
    <w:p w:rsidR="00E765A9" w:rsidP="00170DDE" w:rsidRDefault="000051C7" w14:paraId="11CC3D8E" w14:textId="5DBFF56B">
      <w:pPr>
        <w:pStyle w:val="Agbulletlist"/>
      </w:pPr>
      <w:r w:rsidRPr="00F65C20">
        <w:rPr>
          <w:b/>
          <w:bCs/>
        </w:rPr>
        <w:t>Goal 1: Partnerships</w:t>
      </w:r>
      <w:r>
        <w:t xml:space="preserve"> – strengthen ways of working together to protect what we value most</w:t>
      </w:r>
      <w:r w:rsidR="00EB0DED">
        <w:t>.</w:t>
      </w:r>
    </w:p>
    <w:p w:rsidR="000051C7" w:rsidP="00170DDE" w:rsidRDefault="000051C7" w14:paraId="2AB60D0B" w14:textId="7716220A">
      <w:pPr>
        <w:pStyle w:val="Agbulletlist"/>
      </w:pPr>
      <w:r w:rsidRPr="00F65C20">
        <w:rPr>
          <w:b/>
          <w:bCs/>
        </w:rPr>
        <w:t>Goal 2: Prevention</w:t>
      </w:r>
      <w:r>
        <w:t xml:space="preserve"> – </w:t>
      </w:r>
      <w:r w:rsidR="00603AB1">
        <w:t>m</w:t>
      </w:r>
      <w:r>
        <w:t>ake mitigating biosecurity risk everyone’s business</w:t>
      </w:r>
      <w:r w:rsidR="00EB0DED">
        <w:t>.</w:t>
      </w:r>
    </w:p>
    <w:p w:rsidR="000051C7" w:rsidP="00170DDE" w:rsidRDefault="000051C7" w14:paraId="731126B3" w14:textId="748AC08D">
      <w:pPr>
        <w:pStyle w:val="Agbulletlist"/>
      </w:pPr>
      <w:r w:rsidRPr="00F65C20">
        <w:rPr>
          <w:b/>
          <w:bCs/>
        </w:rPr>
        <w:t>Goal 3: Response</w:t>
      </w:r>
      <w:r>
        <w:t xml:space="preserve"> </w:t>
      </w:r>
      <w:r w:rsidR="00DC1016">
        <w:t>–</w:t>
      </w:r>
      <w:r>
        <w:t xml:space="preserve"> </w:t>
      </w:r>
      <w:r w:rsidR="00603AB1">
        <w:t>b</w:t>
      </w:r>
      <w:r w:rsidR="00DC1016">
        <w:t>roaden the base for preparedness and response</w:t>
      </w:r>
      <w:r w:rsidR="00EB0DED">
        <w:t>.</w:t>
      </w:r>
    </w:p>
    <w:p w:rsidR="00DC1016" w:rsidP="00170DDE" w:rsidRDefault="00DC1016" w14:paraId="722C7EEC" w14:textId="3EC626E9">
      <w:pPr>
        <w:pStyle w:val="Agbulletlist"/>
      </w:pPr>
      <w:r w:rsidRPr="00F65C20">
        <w:rPr>
          <w:b/>
          <w:bCs/>
        </w:rPr>
        <w:t>Goal 4: Management</w:t>
      </w:r>
      <w:r>
        <w:t xml:space="preserve"> – </w:t>
      </w:r>
      <w:r w:rsidR="00603AB1">
        <w:t>r</w:t>
      </w:r>
      <w:r>
        <w:t>educe the impacts of established weeds and pests through local action</w:t>
      </w:r>
      <w:r w:rsidR="00EB0DED">
        <w:t>.</w:t>
      </w:r>
    </w:p>
    <w:p w:rsidR="00DC1016" w:rsidP="00170DDE" w:rsidRDefault="00DC1016" w14:paraId="089C4902" w14:textId="34478636">
      <w:pPr>
        <w:pStyle w:val="Agbulletlist"/>
      </w:pPr>
      <w:r w:rsidRPr="00F65C20">
        <w:rPr>
          <w:b/>
          <w:bCs/>
        </w:rPr>
        <w:t>Goal 5: Enablers</w:t>
      </w:r>
      <w:r>
        <w:t xml:space="preserve"> – strengthen the enablers for system-wide action.</w:t>
      </w:r>
    </w:p>
    <w:p w:rsidRPr="00063350" w:rsidR="00BA6164" w:rsidP="00063350" w:rsidRDefault="00BA6164" w14:paraId="715967BC" w14:textId="503BDB95">
      <w:r>
        <w:t xml:space="preserve">Twenty priority actions were also outlined </w:t>
      </w:r>
      <w:r w:rsidR="00E17576">
        <w:t xml:space="preserve">across the five goals, </w:t>
      </w:r>
      <w:r w:rsidR="00B31CC1">
        <w:t xml:space="preserve">pointing to specific ways we can </w:t>
      </w:r>
      <w:r>
        <w:t>support</w:t>
      </w:r>
      <w:r w:rsidR="006361A5">
        <w:t xml:space="preserve"> collective action.</w:t>
      </w:r>
    </w:p>
    <w:p w:rsidR="002D6438" w:rsidP="0060658E" w:rsidRDefault="00D575ED" w14:paraId="09A92A77" w14:textId="51320066">
      <w:pPr>
        <w:pStyle w:val="Heading1"/>
      </w:pPr>
      <w:bookmarkStart w:name="_Toc142407235" w:id="6"/>
      <w:bookmarkStart w:name="_Toc147256125" w:id="7"/>
      <w:bookmarkEnd w:id="0"/>
      <w:r>
        <w:t>What we heard</w:t>
      </w:r>
      <w:r w:rsidR="008C3FF2">
        <w:t xml:space="preserve"> in the survey</w:t>
      </w:r>
      <w:bookmarkEnd w:id="6"/>
      <w:bookmarkEnd w:id="7"/>
    </w:p>
    <w:p w:rsidR="00B674DB" w:rsidP="002A599F" w:rsidRDefault="00CA15F4" w14:paraId="75A2E456" w14:textId="58AFB677">
      <w:r>
        <w:t xml:space="preserve">Section </w:t>
      </w:r>
      <w:r>
        <w:fldChar w:fldCharType="begin"/>
      </w:r>
      <w:r>
        <w:instrText xml:space="preserve"> REF _Ref146805543 \r \h </w:instrText>
      </w:r>
      <w:r>
        <w:fldChar w:fldCharType="separate"/>
      </w:r>
      <w:r w:rsidR="00863D76">
        <w:t>3</w:t>
      </w:r>
      <w:r>
        <w:fldChar w:fldCharType="end"/>
      </w:r>
      <w:r w:rsidR="00AE1C13">
        <w:t xml:space="preserve"> summarise</w:t>
      </w:r>
      <w:r>
        <w:t>s</w:t>
      </w:r>
      <w:r w:rsidR="00AE1C13">
        <w:t xml:space="preserve"> the </w:t>
      </w:r>
      <w:r w:rsidR="006D7955">
        <w:t xml:space="preserve">results from the 99 completed </w:t>
      </w:r>
      <w:r w:rsidR="00C74D53">
        <w:t>survey</w:t>
      </w:r>
      <w:r>
        <w:t>s</w:t>
      </w:r>
      <w:r w:rsidR="00C74D53">
        <w:t xml:space="preserve">. </w:t>
      </w:r>
    </w:p>
    <w:p w:rsidR="002D6438" w:rsidP="0060658E" w:rsidRDefault="00AD4E84" w14:paraId="39CEBD98" w14:textId="15183B05">
      <w:pPr>
        <w:pStyle w:val="Heading2"/>
      </w:pPr>
      <w:r>
        <w:t>What is your main sector or area of interest</w:t>
      </w:r>
      <w:r w:rsidR="001439F1">
        <w:t>?</w:t>
      </w:r>
    </w:p>
    <w:p w:rsidR="00CA15F4" w:rsidP="00161E29" w:rsidRDefault="00CA15F4" w14:paraId="19CB2653" w14:textId="11C2E9FF">
      <w:pPr>
        <w:pStyle w:val="Agbodytext"/>
      </w:pPr>
      <w:r>
        <w:t>Survey r</w:t>
      </w:r>
      <w:r w:rsidR="00A06A8B">
        <w:t xml:space="preserve">espondents </w:t>
      </w:r>
      <w:r w:rsidR="00814248">
        <w:t>represented</w:t>
      </w:r>
      <w:r w:rsidR="00A06A8B">
        <w:t xml:space="preserve"> a wide range</w:t>
      </w:r>
      <w:r w:rsidR="00D449AC">
        <w:t xml:space="preserve"> </w:t>
      </w:r>
      <w:r w:rsidR="00E31587">
        <w:t xml:space="preserve">of sectors and interests, </w:t>
      </w:r>
      <w:r w:rsidR="00B667F1">
        <w:t>including</w:t>
      </w:r>
      <w:r w:rsidR="00E31587">
        <w:t xml:space="preserve"> government</w:t>
      </w:r>
      <w:r w:rsidR="00116B31">
        <w:t xml:space="preserve"> agencies, farming sector</w:t>
      </w:r>
      <w:r w:rsidR="00D26A31">
        <w:t xml:space="preserve">, peak </w:t>
      </w:r>
      <w:proofErr w:type="gramStart"/>
      <w:r w:rsidR="00D26A31">
        <w:t>bodies</w:t>
      </w:r>
      <w:proofErr w:type="gramEnd"/>
      <w:r w:rsidR="00116B31">
        <w:t xml:space="preserve"> or community interest groups</w:t>
      </w:r>
      <w:r>
        <w:t xml:space="preserve"> (</w:t>
      </w:r>
      <w:r w:rsidRPr="00E30701">
        <w:fldChar w:fldCharType="begin"/>
      </w:r>
      <w:r w:rsidRPr="00E30701">
        <w:instrText xml:space="preserve"> REF _Ref146805763 \h </w:instrText>
      </w:r>
      <w:r w:rsidRPr="00E30701" w:rsidR="00E30701">
        <w:instrText xml:space="preserve"> \* MERGEFORMAT </w:instrText>
      </w:r>
      <w:r w:rsidRPr="00E30701">
        <w:fldChar w:fldCharType="separate"/>
      </w:r>
      <w:r w:rsidRPr="00863D76" w:rsidR="00863D76">
        <w:t>Table 1</w:t>
      </w:r>
      <w:r w:rsidRPr="00E30701">
        <w:fldChar w:fldCharType="end"/>
      </w:r>
      <w:r>
        <w:t>)</w:t>
      </w:r>
      <w:r w:rsidR="00116B31">
        <w:t xml:space="preserve">. </w:t>
      </w:r>
      <w:r w:rsidR="00282009">
        <w:t xml:space="preserve">Those who selected </w:t>
      </w:r>
      <w:r w:rsidR="00A06A8B">
        <w:t>‘</w:t>
      </w:r>
      <w:r w:rsidR="00282009">
        <w:t>other</w:t>
      </w:r>
      <w:r w:rsidR="00A06A8B">
        <w:t>’</w:t>
      </w:r>
      <w:r w:rsidR="00282009">
        <w:t xml:space="preserve"> </w:t>
      </w:r>
      <w:r w:rsidR="00764AF5">
        <w:t>indicated a mix of interests including conservation</w:t>
      </w:r>
      <w:r w:rsidR="006449FD">
        <w:t xml:space="preserve">, </w:t>
      </w:r>
      <w:r w:rsidR="003C2300">
        <w:t>academia</w:t>
      </w:r>
      <w:r w:rsidR="00764AF5">
        <w:t xml:space="preserve">, </w:t>
      </w:r>
      <w:r w:rsidR="00413CE0">
        <w:t xml:space="preserve">farming, </w:t>
      </w:r>
      <w:r w:rsidR="00764AF5">
        <w:t>beekeeping, supply chain</w:t>
      </w:r>
      <w:r w:rsidR="003C2300">
        <w:t>,</w:t>
      </w:r>
      <w:r w:rsidR="00764AF5">
        <w:t xml:space="preserve"> </w:t>
      </w:r>
      <w:proofErr w:type="spellStart"/>
      <w:r w:rsidR="00764AF5">
        <w:t>agri</w:t>
      </w:r>
      <w:proofErr w:type="spellEnd"/>
      <w:r w:rsidR="00764AF5">
        <w:t>-</w:t>
      </w:r>
      <w:proofErr w:type="gramStart"/>
      <w:r w:rsidR="00764AF5">
        <w:t>finance</w:t>
      </w:r>
      <w:proofErr w:type="gramEnd"/>
      <w:r w:rsidRPr="003C2300" w:rsidR="003C2300">
        <w:t xml:space="preserve"> </w:t>
      </w:r>
      <w:r w:rsidR="003C2300">
        <w:t xml:space="preserve">and </w:t>
      </w:r>
      <w:r w:rsidR="00D9007B">
        <w:t>community</w:t>
      </w:r>
      <w:r w:rsidR="00764AF5">
        <w:t>.</w:t>
      </w:r>
    </w:p>
    <w:p w:rsidR="009F70C2" w:rsidP="00161E29" w:rsidRDefault="009F70C2" w14:paraId="330EF03B" w14:textId="77777777">
      <w:pPr>
        <w:pStyle w:val="Agbodytext"/>
      </w:pPr>
    </w:p>
    <w:p w:rsidRPr="00E30701" w:rsidR="00CA15F4" w:rsidP="00E30701" w:rsidRDefault="00CA15F4" w14:paraId="0F834CBE" w14:textId="0128754B">
      <w:pPr>
        <w:pStyle w:val="Caption"/>
      </w:pPr>
      <w:bookmarkStart w:name="_Ref146805763" w:id="8"/>
      <w:r w:rsidRPr="00BB4AAD">
        <w:rPr>
          <w:b/>
          <w:bCs/>
        </w:rPr>
        <w:t xml:space="preserve">Table </w:t>
      </w:r>
      <w:r w:rsidRPr="00BB4AAD">
        <w:rPr>
          <w:b/>
          <w:bCs/>
        </w:rPr>
        <w:fldChar w:fldCharType="begin"/>
      </w:r>
      <w:r w:rsidRPr="00BB4AAD">
        <w:rPr>
          <w:b/>
          <w:bCs/>
        </w:rPr>
        <w:instrText xml:space="preserve"> SEQ Table \* ARABIC </w:instrText>
      </w:r>
      <w:r w:rsidRPr="00BB4AAD">
        <w:rPr>
          <w:b/>
          <w:bCs/>
        </w:rPr>
        <w:fldChar w:fldCharType="separate"/>
      </w:r>
      <w:r w:rsidR="00863D76">
        <w:rPr>
          <w:b/>
          <w:bCs/>
          <w:noProof/>
        </w:rPr>
        <w:t>1</w:t>
      </w:r>
      <w:r w:rsidRPr="00BB4AAD">
        <w:rPr>
          <w:b/>
          <w:bCs/>
        </w:rPr>
        <w:fldChar w:fldCharType="end"/>
      </w:r>
      <w:bookmarkEnd w:id="8"/>
      <w:r w:rsidRPr="00BB4AAD">
        <w:rPr>
          <w:b/>
          <w:bCs/>
        </w:rPr>
        <w:t>:</w:t>
      </w:r>
      <w:r w:rsidRPr="00E30701">
        <w:t xml:space="preserve"> </w:t>
      </w:r>
      <w:r w:rsidRPr="00E30701" w:rsidR="0086484D">
        <w:t>Survey r</w:t>
      </w:r>
      <w:r w:rsidRPr="00E30701">
        <w:t>espondents</w:t>
      </w:r>
      <w:r w:rsidRPr="00E30701" w:rsidR="00BB59D0">
        <w:t xml:space="preserve">’ main sector or area of </w:t>
      </w:r>
      <w:r w:rsidRPr="00E30701">
        <w:t>interest</w:t>
      </w:r>
      <w:r w:rsidRPr="00E30701" w:rsidR="00520FCD">
        <w:t>.</w:t>
      </w:r>
    </w:p>
    <w:tbl>
      <w:tblPr>
        <w:tblStyle w:val="ListTable3-Accent1"/>
        <w:tblW w:w="0" w:type="auto"/>
        <w:tblLook w:val="04A0" w:firstRow="1" w:lastRow="0" w:firstColumn="1" w:lastColumn="0" w:noHBand="0" w:noVBand="1"/>
      </w:tblPr>
      <w:tblGrid>
        <w:gridCol w:w="5098"/>
        <w:gridCol w:w="2694"/>
      </w:tblGrid>
      <w:tr w:rsidRPr="007F4559" w:rsidR="008F1C88" w:rsidTr="004C3E20" w14:paraId="6C33C7E3"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0" w:type="dxa"/>
            <w:noWrap/>
            <w:vAlign w:val="center"/>
            <w:hideMark/>
          </w:tcPr>
          <w:p w:rsidRPr="007F4559" w:rsidR="004E232B" w:rsidP="00594BE9" w:rsidRDefault="004E232B" w14:paraId="141A83F5" w14:textId="77777777">
            <w:pPr>
              <w:pStyle w:val="Agbodytext"/>
              <w:rPr>
                <w:color w:val="FFFFFF" w:themeColor="background1"/>
                <w:sz w:val="20"/>
                <w:szCs w:val="20"/>
              </w:rPr>
            </w:pPr>
            <w:r w:rsidRPr="007F4559">
              <w:rPr>
                <w:color w:val="FFFFFF" w:themeColor="background1"/>
                <w:sz w:val="20"/>
                <w:szCs w:val="20"/>
              </w:rPr>
              <w:t>Sector</w:t>
            </w:r>
          </w:p>
        </w:tc>
        <w:tc>
          <w:tcPr>
            <w:tcW w:w="0" w:type="dxa"/>
            <w:vAlign w:val="center"/>
            <w:hideMark/>
          </w:tcPr>
          <w:p w:rsidRPr="007F4559" w:rsidR="004E232B" w:rsidP="00594BE9" w:rsidRDefault="004704A9" w14:paraId="58450DEB" w14:textId="69514BF0">
            <w:pPr>
              <w:pStyle w:val="Ag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F4559">
              <w:rPr>
                <w:color w:val="FFFFFF" w:themeColor="background1"/>
                <w:sz w:val="20"/>
                <w:szCs w:val="20"/>
              </w:rPr>
              <w:t>Number of respondents</w:t>
            </w:r>
          </w:p>
        </w:tc>
      </w:tr>
      <w:tr w:rsidRPr="007F4559" w:rsidR="00BE0193" w:rsidTr="00520FCD" w14:paraId="6D23224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center"/>
            <w:hideMark/>
          </w:tcPr>
          <w:p w:rsidRPr="00EF5B35" w:rsidR="00BE0193" w:rsidP="00520FCD" w:rsidRDefault="00BE0193" w14:paraId="2B34CD4E" w14:textId="77777777">
            <w:pPr>
              <w:pStyle w:val="Figurecaption"/>
              <w:spacing w:after="120"/>
              <w:rPr>
                <w:b/>
                <w:bCs/>
                <w:sz w:val="20"/>
                <w:szCs w:val="20"/>
              </w:rPr>
            </w:pPr>
            <w:r w:rsidRPr="00EF5B35">
              <w:rPr>
                <w:b/>
                <w:bCs/>
                <w:sz w:val="20"/>
                <w:szCs w:val="20"/>
              </w:rPr>
              <w:t>Other</w:t>
            </w:r>
          </w:p>
        </w:tc>
        <w:tc>
          <w:tcPr>
            <w:tcW w:w="2694" w:type="dxa"/>
            <w:vAlign w:val="center"/>
            <w:hideMark/>
          </w:tcPr>
          <w:p w:rsidRPr="00485B70" w:rsidR="00BE0193" w:rsidP="00520FCD" w:rsidRDefault="00BE0193" w14:paraId="23B4E0DC" w14:textId="77777777">
            <w:pPr>
              <w:pStyle w:val="Figurecaption"/>
              <w:spacing w:after="120"/>
              <w:cnfStyle w:val="000000100000" w:firstRow="0" w:lastRow="0" w:firstColumn="0" w:lastColumn="0" w:oddVBand="0" w:evenVBand="0" w:oddHBand="1" w:evenHBand="0" w:firstRowFirstColumn="0" w:firstRowLastColumn="0" w:lastRowFirstColumn="0" w:lastRowLastColumn="0"/>
              <w:rPr>
                <w:sz w:val="20"/>
                <w:szCs w:val="20"/>
              </w:rPr>
            </w:pPr>
            <w:r w:rsidRPr="00485B70">
              <w:rPr>
                <w:rStyle w:val="normaltextrun"/>
                <w:sz w:val="20"/>
                <w:szCs w:val="20"/>
              </w:rPr>
              <w:t>17</w:t>
            </w:r>
            <w:r w:rsidRPr="00485B70">
              <w:rPr>
                <w:rStyle w:val="eop"/>
                <w:sz w:val="20"/>
                <w:szCs w:val="20"/>
              </w:rPr>
              <w:t> </w:t>
            </w:r>
          </w:p>
        </w:tc>
      </w:tr>
      <w:tr w:rsidRPr="007F4559" w:rsidR="00BE0193" w:rsidTr="00520FCD" w14:paraId="06FA515A" w14:textId="77777777">
        <w:trPr>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center"/>
            <w:hideMark/>
          </w:tcPr>
          <w:p w:rsidRPr="00EF5B35" w:rsidR="00BE0193" w:rsidP="00520FCD" w:rsidRDefault="00BE0193" w14:paraId="10ED742F" w14:textId="77777777">
            <w:pPr>
              <w:pStyle w:val="Figurecaption"/>
              <w:spacing w:after="120"/>
              <w:rPr>
                <w:b/>
                <w:bCs/>
                <w:sz w:val="20"/>
                <w:szCs w:val="20"/>
              </w:rPr>
            </w:pPr>
            <w:r w:rsidRPr="00EF5B35">
              <w:rPr>
                <w:b/>
                <w:bCs/>
                <w:sz w:val="20"/>
                <w:szCs w:val="20"/>
              </w:rPr>
              <w:t>Peak body</w:t>
            </w:r>
          </w:p>
        </w:tc>
        <w:tc>
          <w:tcPr>
            <w:tcW w:w="2694" w:type="dxa"/>
            <w:vAlign w:val="center"/>
            <w:hideMark/>
          </w:tcPr>
          <w:p w:rsidRPr="00485B70" w:rsidR="00BE0193" w:rsidP="00520FCD" w:rsidRDefault="00BE0193" w14:paraId="008EF284" w14:textId="77777777">
            <w:pPr>
              <w:pStyle w:val="Figurecaption"/>
              <w:spacing w:after="120"/>
              <w:cnfStyle w:val="000000000000" w:firstRow="0" w:lastRow="0" w:firstColumn="0" w:lastColumn="0" w:oddVBand="0" w:evenVBand="0" w:oddHBand="0" w:evenHBand="0" w:firstRowFirstColumn="0" w:firstRowLastColumn="0" w:lastRowFirstColumn="0" w:lastRowLastColumn="0"/>
              <w:rPr>
                <w:sz w:val="20"/>
                <w:szCs w:val="20"/>
              </w:rPr>
            </w:pPr>
            <w:r w:rsidRPr="00485B70">
              <w:rPr>
                <w:rStyle w:val="normaltextrun"/>
                <w:sz w:val="20"/>
                <w:szCs w:val="20"/>
              </w:rPr>
              <w:t>14</w:t>
            </w:r>
            <w:r w:rsidRPr="00485B70">
              <w:rPr>
                <w:rStyle w:val="eop"/>
                <w:sz w:val="20"/>
                <w:szCs w:val="20"/>
              </w:rPr>
              <w:t> </w:t>
            </w:r>
          </w:p>
        </w:tc>
      </w:tr>
      <w:tr w:rsidRPr="007F4559" w:rsidR="00BE0193" w:rsidTr="00520FCD" w14:paraId="7003471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center"/>
            <w:hideMark/>
          </w:tcPr>
          <w:p w:rsidRPr="00EF5B35" w:rsidR="00BE0193" w:rsidP="00520FCD" w:rsidRDefault="00BE0193" w14:paraId="4D10E2C9" w14:textId="77777777">
            <w:pPr>
              <w:pStyle w:val="Figurecaption"/>
              <w:spacing w:after="120"/>
              <w:rPr>
                <w:b/>
                <w:bCs/>
                <w:sz w:val="20"/>
                <w:szCs w:val="20"/>
              </w:rPr>
            </w:pPr>
            <w:r w:rsidRPr="00EF5B35">
              <w:rPr>
                <w:b/>
                <w:bCs/>
                <w:sz w:val="20"/>
                <w:szCs w:val="20"/>
              </w:rPr>
              <w:t>Government – state</w:t>
            </w:r>
          </w:p>
        </w:tc>
        <w:tc>
          <w:tcPr>
            <w:tcW w:w="2694" w:type="dxa"/>
            <w:vAlign w:val="center"/>
            <w:hideMark/>
          </w:tcPr>
          <w:p w:rsidRPr="00485B70" w:rsidR="00BE0193" w:rsidP="00520FCD" w:rsidRDefault="00BE0193" w14:paraId="1BD9078C" w14:textId="77777777">
            <w:pPr>
              <w:pStyle w:val="Figurecaption"/>
              <w:spacing w:after="120"/>
              <w:cnfStyle w:val="000000100000" w:firstRow="0" w:lastRow="0" w:firstColumn="0" w:lastColumn="0" w:oddVBand="0" w:evenVBand="0" w:oddHBand="1" w:evenHBand="0" w:firstRowFirstColumn="0" w:firstRowLastColumn="0" w:lastRowFirstColumn="0" w:lastRowLastColumn="0"/>
              <w:rPr>
                <w:sz w:val="20"/>
                <w:szCs w:val="20"/>
              </w:rPr>
            </w:pPr>
            <w:r w:rsidRPr="00485B70">
              <w:rPr>
                <w:rStyle w:val="normaltextrun"/>
                <w:sz w:val="20"/>
                <w:szCs w:val="20"/>
              </w:rPr>
              <w:t>13</w:t>
            </w:r>
            <w:r w:rsidRPr="00485B70">
              <w:rPr>
                <w:rStyle w:val="eop"/>
                <w:sz w:val="20"/>
                <w:szCs w:val="20"/>
              </w:rPr>
              <w:t> </w:t>
            </w:r>
          </w:p>
        </w:tc>
      </w:tr>
      <w:tr w:rsidRPr="007F4559" w:rsidR="00BE0193" w:rsidTr="00520FCD" w14:paraId="5EE24C9A" w14:textId="77777777">
        <w:trPr>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center"/>
            <w:hideMark/>
          </w:tcPr>
          <w:p w:rsidRPr="00EF5B35" w:rsidR="00BE0193" w:rsidP="00520FCD" w:rsidRDefault="00BE0193" w14:paraId="6EBF4A8B" w14:textId="77777777">
            <w:pPr>
              <w:pStyle w:val="Figurecaption"/>
              <w:spacing w:after="120"/>
              <w:rPr>
                <w:b/>
                <w:bCs/>
                <w:sz w:val="20"/>
                <w:szCs w:val="20"/>
              </w:rPr>
            </w:pPr>
            <w:r w:rsidRPr="00EF5B35">
              <w:rPr>
                <w:b/>
                <w:bCs/>
                <w:sz w:val="20"/>
                <w:szCs w:val="20"/>
              </w:rPr>
              <w:t>Interest group (e.g.</w:t>
            </w:r>
            <w:r w:rsidRPr="00EF5B35">
              <w:rPr>
                <w:sz w:val="20"/>
                <w:szCs w:val="20"/>
              </w:rPr>
              <w:t>,</w:t>
            </w:r>
            <w:r w:rsidRPr="00EF5B35">
              <w:rPr>
                <w:b/>
                <w:bCs/>
                <w:sz w:val="20"/>
                <w:szCs w:val="20"/>
              </w:rPr>
              <w:t xml:space="preserve"> community Landcare or gardening group)</w:t>
            </w:r>
          </w:p>
        </w:tc>
        <w:tc>
          <w:tcPr>
            <w:tcW w:w="2694" w:type="dxa"/>
            <w:vAlign w:val="center"/>
            <w:hideMark/>
          </w:tcPr>
          <w:p w:rsidRPr="00485B70" w:rsidR="00BE0193" w:rsidP="00520FCD" w:rsidRDefault="00BE0193" w14:paraId="3B9BB101" w14:textId="77777777">
            <w:pPr>
              <w:pStyle w:val="Figurecaption"/>
              <w:spacing w:after="120"/>
              <w:cnfStyle w:val="000000000000" w:firstRow="0" w:lastRow="0" w:firstColumn="0" w:lastColumn="0" w:oddVBand="0" w:evenVBand="0" w:oddHBand="0" w:evenHBand="0" w:firstRowFirstColumn="0" w:firstRowLastColumn="0" w:lastRowFirstColumn="0" w:lastRowLastColumn="0"/>
              <w:rPr>
                <w:sz w:val="20"/>
                <w:szCs w:val="20"/>
              </w:rPr>
            </w:pPr>
            <w:r w:rsidRPr="00485B70">
              <w:rPr>
                <w:rStyle w:val="normaltextrun"/>
                <w:sz w:val="20"/>
                <w:szCs w:val="20"/>
              </w:rPr>
              <w:t>13</w:t>
            </w:r>
            <w:r w:rsidRPr="00485B70">
              <w:rPr>
                <w:rStyle w:val="eop"/>
                <w:sz w:val="20"/>
                <w:szCs w:val="20"/>
              </w:rPr>
              <w:t> </w:t>
            </w:r>
          </w:p>
        </w:tc>
      </w:tr>
      <w:tr w:rsidRPr="007F4559" w:rsidR="00BE0193" w:rsidTr="00520FCD" w14:paraId="38E524B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center"/>
            <w:hideMark/>
          </w:tcPr>
          <w:p w:rsidRPr="00EF5B35" w:rsidR="00BE0193" w:rsidP="00520FCD" w:rsidRDefault="00BE0193" w14:paraId="63BAD26E" w14:textId="77777777">
            <w:pPr>
              <w:pStyle w:val="Figurecaption"/>
              <w:spacing w:after="120"/>
              <w:rPr>
                <w:b/>
                <w:bCs/>
                <w:sz w:val="20"/>
                <w:szCs w:val="20"/>
              </w:rPr>
            </w:pPr>
            <w:r w:rsidRPr="00EF5B35">
              <w:rPr>
                <w:b/>
                <w:bCs/>
                <w:sz w:val="20"/>
                <w:szCs w:val="20"/>
              </w:rPr>
              <w:t>Government – local</w:t>
            </w:r>
          </w:p>
        </w:tc>
        <w:tc>
          <w:tcPr>
            <w:tcW w:w="2694" w:type="dxa"/>
            <w:vAlign w:val="center"/>
            <w:hideMark/>
          </w:tcPr>
          <w:p w:rsidRPr="00485B70" w:rsidR="00BE0193" w:rsidP="00520FCD" w:rsidRDefault="00BE0193" w14:paraId="1127A4AC" w14:textId="77777777">
            <w:pPr>
              <w:pStyle w:val="Figurecaption"/>
              <w:spacing w:after="120"/>
              <w:cnfStyle w:val="000000100000" w:firstRow="0" w:lastRow="0" w:firstColumn="0" w:lastColumn="0" w:oddVBand="0" w:evenVBand="0" w:oddHBand="1" w:evenHBand="0" w:firstRowFirstColumn="0" w:firstRowLastColumn="0" w:lastRowFirstColumn="0" w:lastRowLastColumn="0"/>
              <w:rPr>
                <w:sz w:val="20"/>
                <w:szCs w:val="20"/>
              </w:rPr>
            </w:pPr>
            <w:r w:rsidRPr="00485B70">
              <w:rPr>
                <w:rStyle w:val="normaltextrun"/>
                <w:sz w:val="20"/>
                <w:szCs w:val="20"/>
              </w:rPr>
              <w:t>10</w:t>
            </w:r>
            <w:r w:rsidRPr="00485B70">
              <w:rPr>
                <w:rStyle w:val="eop"/>
                <w:sz w:val="20"/>
                <w:szCs w:val="20"/>
              </w:rPr>
              <w:t> </w:t>
            </w:r>
          </w:p>
        </w:tc>
      </w:tr>
      <w:tr w:rsidRPr="007F4559" w:rsidR="00BE0193" w:rsidTr="00520FCD" w14:paraId="1C76F219" w14:textId="77777777">
        <w:trPr>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center"/>
            <w:hideMark/>
          </w:tcPr>
          <w:p w:rsidRPr="00EF5B35" w:rsidR="00BE0193" w:rsidP="00520FCD" w:rsidRDefault="00BE0193" w14:paraId="1BDCA860" w14:textId="77777777">
            <w:pPr>
              <w:pStyle w:val="Figurecaption"/>
              <w:spacing w:after="120"/>
              <w:rPr>
                <w:b/>
                <w:bCs/>
                <w:sz w:val="20"/>
                <w:szCs w:val="20"/>
              </w:rPr>
            </w:pPr>
            <w:r w:rsidRPr="00EF5B35">
              <w:rPr>
                <w:b/>
                <w:bCs/>
                <w:sz w:val="20"/>
                <w:szCs w:val="20"/>
              </w:rPr>
              <w:t>Large-scale farm</w:t>
            </w:r>
          </w:p>
        </w:tc>
        <w:tc>
          <w:tcPr>
            <w:tcW w:w="2694" w:type="dxa"/>
            <w:vAlign w:val="center"/>
            <w:hideMark/>
          </w:tcPr>
          <w:p w:rsidRPr="00485B70" w:rsidR="00BE0193" w:rsidP="00520FCD" w:rsidRDefault="00BE0193" w14:paraId="7B343234" w14:textId="77777777">
            <w:pPr>
              <w:pStyle w:val="Figurecaption"/>
              <w:spacing w:after="120"/>
              <w:cnfStyle w:val="000000000000" w:firstRow="0" w:lastRow="0" w:firstColumn="0" w:lastColumn="0" w:oddVBand="0" w:evenVBand="0" w:oddHBand="0" w:evenHBand="0" w:firstRowFirstColumn="0" w:firstRowLastColumn="0" w:lastRowFirstColumn="0" w:lastRowLastColumn="0"/>
              <w:rPr>
                <w:sz w:val="20"/>
                <w:szCs w:val="20"/>
              </w:rPr>
            </w:pPr>
            <w:r w:rsidRPr="00485B70">
              <w:rPr>
                <w:rStyle w:val="normaltextrun"/>
                <w:sz w:val="20"/>
                <w:szCs w:val="20"/>
              </w:rPr>
              <w:t>10</w:t>
            </w:r>
            <w:r w:rsidRPr="00485B70">
              <w:rPr>
                <w:rStyle w:val="eop"/>
                <w:sz w:val="20"/>
                <w:szCs w:val="20"/>
              </w:rPr>
              <w:t> </w:t>
            </w:r>
          </w:p>
        </w:tc>
      </w:tr>
      <w:tr w:rsidRPr="007F4559" w:rsidR="006119D8" w:rsidTr="00520FCD" w14:paraId="6B15D2C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center"/>
            <w:hideMark/>
          </w:tcPr>
          <w:p w:rsidRPr="00EF5B35" w:rsidR="006119D8" w:rsidP="00520FCD" w:rsidRDefault="006119D8" w14:paraId="4146AFCC" w14:textId="77777777">
            <w:pPr>
              <w:pStyle w:val="Figurecaption"/>
              <w:spacing w:after="120"/>
              <w:rPr>
                <w:b/>
                <w:bCs/>
                <w:sz w:val="20"/>
                <w:szCs w:val="20"/>
              </w:rPr>
            </w:pPr>
            <w:r w:rsidRPr="00EF5B35">
              <w:rPr>
                <w:b/>
                <w:bCs/>
                <w:sz w:val="20"/>
                <w:szCs w:val="20"/>
              </w:rPr>
              <w:t>Animal health and welfare sector</w:t>
            </w:r>
          </w:p>
        </w:tc>
        <w:tc>
          <w:tcPr>
            <w:tcW w:w="2694" w:type="dxa"/>
            <w:vAlign w:val="center"/>
            <w:hideMark/>
          </w:tcPr>
          <w:p w:rsidRPr="00485B70" w:rsidR="006119D8" w:rsidP="00520FCD" w:rsidRDefault="006119D8" w14:paraId="4FD2F535" w14:textId="77777777">
            <w:pPr>
              <w:pStyle w:val="Figurecaption"/>
              <w:spacing w:after="120"/>
              <w:cnfStyle w:val="000000100000" w:firstRow="0" w:lastRow="0" w:firstColumn="0" w:lastColumn="0" w:oddVBand="0" w:evenVBand="0" w:oddHBand="1" w:evenHBand="0" w:firstRowFirstColumn="0" w:firstRowLastColumn="0" w:lastRowFirstColumn="0" w:lastRowLastColumn="0"/>
              <w:rPr>
                <w:sz w:val="20"/>
                <w:szCs w:val="20"/>
              </w:rPr>
            </w:pPr>
            <w:r w:rsidRPr="00485B70">
              <w:rPr>
                <w:rStyle w:val="normaltextrun"/>
                <w:sz w:val="20"/>
                <w:szCs w:val="20"/>
              </w:rPr>
              <w:t>6</w:t>
            </w:r>
            <w:r w:rsidRPr="00485B70">
              <w:rPr>
                <w:rStyle w:val="eop"/>
                <w:sz w:val="20"/>
                <w:szCs w:val="20"/>
              </w:rPr>
              <w:t> </w:t>
            </w:r>
          </w:p>
        </w:tc>
      </w:tr>
      <w:tr w:rsidRPr="007F4559" w:rsidR="006119D8" w:rsidTr="00520FCD" w14:paraId="536B9057" w14:textId="77777777">
        <w:trPr>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center"/>
            <w:hideMark/>
          </w:tcPr>
          <w:p w:rsidRPr="00EF5B35" w:rsidR="006119D8" w:rsidP="00520FCD" w:rsidRDefault="006119D8" w14:paraId="037CB882" w14:textId="77777777">
            <w:pPr>
              <w:pStyle w:val="Figurecaption"/>
              <w:spacing w:after="120"/>
              <w:rPr>
                <w:b/>
                <w:bCs/>
                <w:sz w:val="20"/>
                <w:szCs w:val="20"/>
              </w:rPr>
            </w:pPr>
            <w:r w:rsidRPr="00EF5B35">
              <w:rPr>
                <w:b/>
                <w:bCs/>
                <w:sz w:val="20"/>
                <w:szCs w:val="20"/>
              </w:rPr>
              <w:t>Marine sector</w:t>
            </w:r>
          </w:p>
        </w:tc>
        <w:tc>
          <w:tcPr>
            <w:tcW w:w="2694" w:type="dxa"/>
            <w:vAlign w:val="center"/>
            <w:hideMark/>
          </w:tcPr>
          <w:p w:rsidRPr="00485B70" w:rsidR="006119D8" w:rsidP="00520FCD" w:rsidRDefault="006119D8" w14:paraId="62BEF937" w14:textId="77777777">
            <w:pPr>
              <w:pStyle w:val="Figurecaption"/>
              <w:spacing w:after="120"/>
              <w:cnfStyle w:val="000000000000" w:firstRow="0" w:lastRow="0" w:firstColumn="0" w:lastColumn="0" w:oddVBand="0" w:evenVBand="0" w:oddHBand="0" w:evenHBand="0" w:firstRowFirstColumn="0" w:firstRowLastColumn="0" w:lastRowFirstColumn="0" w:lastRowLastColumn="0"/>
              <w:rPr>
                <w:sz w:val="20"/>
                <w:szCs w:val="20"/>
              </w:rPr>
            </w:pPr>
            <w:r w:rsidRPr="00485B70">
              <w:rPr>
                <w:rStyle w:val="normaltextrun"/>
                <w:sz w:val="20"/>
                <w:szCs w:val="20"/>
              </w:rPr>
              <w:t>2</w:t>
            </w:r>
            <w:r w:rsidRPr="00485B70">
              <w:rPr>
                <w:rStyle w:val="eop"/>
                <w:sz w:val="20"/>
                <w:szCs w:val="20"/>
              </w:rPr>
              <w:t> </w:t>
            </w:r>
          </w:p>
        </w:tc>
      </w:tr>
      <w:tr w:rsidRPr="007F4559" w:rsidR="00594CFA" w:rsidTr="00520FCD" w14:paraId="06593A1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center"/>
            <w:hideMark/>
          </w:tcPr>
          <w:p w:rsidRPr="00EF5B35" w:rsidR="00594CFA" w:rsidP="00520FCD" w:rsidRDefault="00594CFA" w14:paraId="5F84743C" w14:textId="72A7DB75">
            <w:pPr>
              <w:pStyle w:val="Figurecaption"/>
              <w:spacing w:after="120"/>
              <w:rPr>
                <w:b/>
                <w:bCs/>
                <w:sz w:val="20"/>
                <w:szCs w:val="20"/>
              </w:rPr>
            </w:pPr>
            <w:r w:rsidRPr="00EF5B35">
              <w:rPr>
                <w:b/>
                <w:bCs/>
                <w:sz w:val="20"/>
                <w:szCs w:val="20"/>
              </w:rPr>
              <w:t>Government – federal</w:t>
            </w:r>
          </w:p>
        </w:tc>
        <w:tc>
          <w:tcPr>
            <w:tcW w:w="2694" w:type="dxa"/>
            <w:vAlign w:val="center"/>
            <w:hideMark/>
          </w:tcPr>
          <w:p w:rsidRPr="00485B70" w:rsidR="00594CFA" w:rsidP="00520FCD" w:rsidRDefault="00594CFA" w14:paraId="776C0719" w14:textId="3DEDACA6">
            <w:pPr>
              <w:pStyle w:val="Figurecaption"/>
              <w:spacing w:after="120"/>
              <w:cnfStyle w:val="000000100000" w:firstRow="0" w:lastRow="0" w:firstColumn="0" w:lastColumn="0" w:oddVBand="0" w:evenVBand="0" w:oddHBand="1" w:evenHBand="0" w:firstRowFirstColumn="0" w:firstRowLastColumn="0" w:lastRowFirstColumn="0" w:lastRowLastColumn="0"/>
              <w:rPr>
                <w:sz w:val="20"/>
                <w:szCs w:val="20"/>
              </w:rPr>
            </w:pPr>
            <w:r w:rsidRPr="00485B70">
              <w:rPr>
                <w:rStyle w:val="normaltextrun"/>
                <w:sz w:val="20"/>
                <w:szCs w:val="20"/>
              </w:rPr>
              <w:t>1</w:t>
            </w:r>
            <w:r w:rsidRPr="00485B70">
              <w:rPr>
                <w:rStyle w:val="eop"/>
                <w:sz w:val="20"/>
                <w:szCs w:val="20"/>
              </w:rPr>
              <w:t> </w:t>
            </w:r>
          </w:p>
        </w:tc>
      </w:tr>
      <w:tr w:rsidRPr="007F4559" w:rsidR="00594CFA" w:rsidTr="00520FCD" w14:paraId="4EEAA1A2" w14:textId="77777777">
        <w:trPr>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center"/>
            <w:hideMark/>
          </w:tcPr>
          <w:p w:rsidRPr="00EF5B35" w:rsidR="00594CFA" w:rsidP="00520FCD" w:rsidRDefault="00594CFA" w14:paraId="688D8507" w14:textId="35176F9C">
            <w:pPr>
              <w:pStyle w:val="Figurecaption"/>
              <w:spacing w:after="120"/>
              <w:rPr>
                <w:b/>
                <w:bCs/>
                <w:sz w:val="20"/>
                <w:szCs w:val="20"/>
              </w:rPr>
            </w:pPr>
            <w:r w:rsidRPr="00EF5B35">
              <w:rPr>
                <w:b/>
                <w:bCs/>
                <w:sz w:val="20"/>
                <w:szCs w:val="20"/>
              </w:rPr>
              <w:t>Hobby farm</w:t>
            </w:r>
          </w:p>
        </w:tc>
        <w:tc>
          <w:tcPr>
            <w:tcW w:w="2694" w:type="dxa"/>
            <w:vAlign w:val="center"/>
            <w:hideMark/>
          </w:tcPr>
          <w:p w:rsidRPr="00485B70" w:rsidR="00594CFA" w:rsidP="00520FCD" w:rsidRDefault="00594CFA" w14:paraId="183546D2" w14:textId="105EAB27">
            <w:pPr>
              <w:pStyle w:val="Figurecaption"/>
              <w:spacing w:after="120"/>
              <w:cnfStyle w:val="000000000000" w:firstRow="0" w:lastRow="0" w:firstColumn="0" w:lastColumn="0" w:oddVBand="0" w:evenVBand="0" w:oddHBand="0" w:evenHBand="0" w:firstRowFirstColumn="0" w:firstRowLastColumn="0" w:lastRowFirstColumn="0" w:lastRowLastColumn="0"/>
              <w:rPr>
                <w:sz w:val="20"/>
                <w:szCs w:val="20"/>
              </w:rPr>
            </w:pPr>
            <w:r w:rsidRPr="00485B70">
              <w:rPr>
                <w:rStyle w:val="normaltextrun"/>
                <w:sz w:val="20"/>
                <w:szCs w:val="20"/>
              </w:rPr>
              <w:t>1</w:t>
            </w:r>
            <w:r w:rsidRPr="00485B70">
              <w:rPr>
                <w:rStyle w:val="eop"/>
                <w:sz w:val="20"/>
                <w:szCs w:val="20"/>
              </w:rPr>
              <w:t> </w:t>
            </w:r>
          </w:p>
        </w:tc>
      </w:tr>
      <w:tr w:rsidRPr="007F4559" w:rsidR="00594CFA" w:rsidTr="00520FCD" w14:paraId="2DDE0AE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center"/>
            <w:hideMark/>
          </w:tcPr>
          <w:p w:rsidRPr="00EF5B35" w:rsidR="00594CFA" w:rsidP="00520FCD" w:rsidRDefault="00594CFA" w14:paraId="08506E6A" w14:textId="22EEB8D8">
            <w:pPr>
              <w:pStyle w:val="Figurecaption"/>
              <w:spacing w:after="120"/>
              <w:rPr>
                <w:b/>
                <w:bCs/>
                <w:sz w:val="20"/>
                <w:szCs w:val="20"/>
              </w:rPr>
            </w:pPr>
            <w:r w:rsidRPr="00EF5B35">
              <w:rPr>
                <w:b/>
                <w:bCs/>
                <w:sz w:val="20"/>
                <w:szCs w:val="20"/>
              </w:rPr>
              <w:t>Recreation sector</w:t>
            </w:r>
          </w:p>
        </w:tc>
        <w:tc>
          <w:tcPr>
            <w:tcW w:w="2694" w:type="dxa"/>
            <w:vAlign w:val="center"/>
            <w:hideMark/>
          </w:tcPr>
          <w:p w:rsidRPr="00485B70" w:rsidR="00594CFA" w:rsidP="00520FCD" w:rsidRDefault="00594CFA" w14:paraId="10A89162" w14:textId="39349E9C">
            <w:pPr>
              <w:pStyle w:val="Figurecaption"/>
              <w:spacing w:after="120"/>
              <w:cnfStyle w:val="000000100000" w:firstRow="0" w:lastRow="0" w:firstColumn="0" w:lastColumn="0" w:oddVBand="0" w:evenVBand="0" w:oddHBand="1" w:evenHBand="0" w:firstRowFirstColumn="0" w:firstRowLastColumn="0" w:lastRowFirstColumn="0" w:lastRowLastColumn="0"/>
              <w:rPr>
                <w:sz w:val="20"/>
                <w:szCs w:val="20"/>
              </w:rPr>
            </w:pPr>
            <w:r w:rsidRPr="00485B70">
              <w:rPr>
                <w:rStyle w:val="normaltextrun"/>
                <w:sz w:val="20"/>
                <w:szCs w:val="20"/>
              </w:rPr>
              <w:t>2</w:t>
            </w:r>
            <w:r w:rsidRPr="00485B70">
              <w:rPr>
                <w:rStyle w:val="eop"/>
                <w:sz w:val="20"/>
                <w:szCs w:val="20"/>
              </w:rPr>
              <w:t> </w:t>
            </w:r>
          </w:p>
        </w:tc>
      </w:tr>
      <w:tr w:rsidRPr="007F4559" w:rsidR="00594CFA" w:rsidTr="00520FCD" w14:paraId="04FD8E01" w14:textId="77777777">
        <w:trPr>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center"/>
            <w:hideMark/>
          </w:tcPr>
          <w:p w:rsidRPr="00EF5B35" w:rsidR="00594CFA" w:rsidP="00520FCD" w:rsidRDefault="00594CFA" w14:paraId="3A5549DD" w14:textId="5687C5DC">
            <w:pPr>
              <w:pStyle w:val="Figurecaption"/>
              <w:spacing w:after="120"/>
              <w:rPr>
                <w:b/>
                <w:bCs/>
                <w:sz w:val="20"/>
                <w:szCs w:val="20"/>
              </w:rPr>
            </w:pPr>
            <w:r w:rsidRPr="00EF5B35">
              <w:rPr>
                <w:b/>
                <w:bCs/>
                <w:sz w:val="20"/>
                <w:szCs w:val="20"/>
              </w:rPr>
              <w:t>Research sector</w:t>
            </w:r>
          </w:p>
        </w:tc>
        <w:tc>
          <w:tcPr>
            <w:tcW w:w="2694" w:type="dxa"/>
            <w:vAlign w:val="center"/>
            <w:hideMark/>
          </w:tcPr>
          <w:p w:rsidRPr="00485B70" w:rsidR="00594CFA" w:rsidP="00520FCD" w:rsidRDefault="00594CFA" w14:paraId="74FF661E" w14:textId="7AB3AC17">
            <w:pPr>
              <w:pStyle w:val="Figurecaption"/>
              <w:spacing w:after="120"/>
              <w:cnfStyle w:val="000000000000" w:firstRow="0" w:lastRow="0" w:firstColumn="0" w:lastColumn="0" w:oddVBand="0" w:evenVBand="0" w:oddHBand="0" w:evenHBand="0" w:firstRowFirstColumn="0" w:firstRowLastColumn="0" w:lastRowFirstColumn="0" w:lastRowLastColumn="0"/>
              <w:rPr>
                <w:sz w:val="20"/>
                <w:szCs w:val="20"/>
              </w:rPr>
            </w:pPr>
            <w:r w:rsidRPr="00485B70">
              <w:rPr>
                <w:rStyle w:val="normaltextrun"/>
                <w:sz w:val="20"/>
                <w:szCs w:val="20"/>
              </w:rPr>
              <w:t>3</w:t>
            </w:r>
            <w:r w:rsidRPr="00485B70">
              <w:rPr>
                <w:rStyle w:val="eop"/>
                <w:sz w:val="20"/>
                <w:szCs w:val="20"/>
              </w:rPr>
              <w:t> </w:t>
            </w:r>
          </w:p>
        </w:tc>
      </w:tr>
      <w:tr w:rsidRPr="007F4559" w:rsidR="00594CFA" w:rsidTr="00520FCD" w14:paraId="12C3BEA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center"/>
          </w:tcPr>
          <w:p w:rsidRPr="00EF5B35" w:rsidR="00594CFA" w:rsidP="00520FCD" w:rsidRDefault="00594CFA" w14:paraId="4C2C269B" w14:textId="0DF6C81B">
            <w:pPr>
              <w:pStyle w:val="Figurecaption"/>
              <w:spacing w:after="120"/>
              <w:rPr>
                <w:b/>
                <w:bCs/>
                <w:sz w:val="20"/>
                <w:szCs w:val="20"/>
              </w:rPr>
            </w:pPr>
            <w:r w:rsidRPr="00EF5B35">
              <w:rPr>
                <w:b/>
                <w:bCs/>
                <w:sz w:val="20"/>
                <w:szCs w:val="20"/>
              </w:rPr>
              <w:t>Small-scale / craft farm</w:t>
            </w:r>
          </w:p>
        </w:tc>
        <w:tc>
          <w:tcPr>
            <w:tcW w:w="2694" w:type="dxa"/>
            <w:vAlign w:val="center"/>
          </w:tcPr>
          <w:p w:rsidRPr="00485B70" w:rsidR="00594CFA" w:rsidP="00520FCD" w:rsidRDefault="00594CFA" w14:paraId="54D1E179" w14:textId="2FDC8F4E">
            <w:pPr>
              <w:pStyle w:val="Figurecaption"/>
              <w:spacing w:after="120"/>
              <w:cnfStyle w:val="000000100000" w:firstRow="0" w:lastRow="0" w:firstColumn="0" w:lastColumn="0" w:oddVBand="0" w:evenVBand="0" w:oddHBand="1" w:evenHBand="0" w:firstRowFirstColumn="0" w:firstRowLastColumn="0" w:lastRowFirstColumn="0" w:lastRowLastColumn="0"/>
              <w:rPr>
                <w:sz w:val="20"/>
                <w:szCs w:val="20"/>
              </w:rPr>
            </w:pPr>
            <w:r w:rsidRPr="00485B70">
              <w:rPr>
                <w:rStyle w:val="normaltextrun"/>
                <w:sz w:val="20"/>
                <w:szCs w:val="20"/>
              </w:rPr>
              <w:t>3</w:t>
            </w:r>
            <w:r w:rsidRPr="00485B70">
              <w:rPr>
                <w:rStyle w:val="eop"/>
                <w:sz w:val="20"/>
                <w:szCs w:val="20"/>
              </w:rPr>
              <w:t> </w:t>
            </w:r>
          </w:p>
        </w:tc>
      </w:tr>
      <w:tr w:rsidRPr="007F4559" w:rsidR="00594CFA" w:rsidTr="00520FCD" w14:paraId="5C5AA69B" w14:textId="77777777">
        <w:trPr>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center"/>
          </w:tcPr>
          <w:p w:rsidRPr="00EF5B35" w:rsidR="00594CFA" w:rsidP="00520FCD" w:rsidRDefault="00594CFA" w14:paraId="7DC3A779" w14:textId="3842D775">
            <w:pPr>
              <w:pStyle w:val="Figurecaption"/>
              <w:spacing w:after="120"/>
              <w:rPr>
                <w:b/>
                <w:bCs/>
                <w:sz w:val="20"/>
                <w:szCs w:val="20"/>
              </w:rPr>
            </w:pPr>
            <w:r w:rsidRPr="00EF5B35">
              <w:rPr>
                <w:b/>
                <w:bCs/>
                <w:sz w:val="20"/>
                <w:szCs w:val="20"/>
              </w:rPr>
              <w:t>Traditional Owner or First Nations community</w:t>
            </w:r>
          </w:p>
        </w:tc>
        <w:tc>
          <w:tcPr>
            <w:tcW w:w="2694" w:type="dxa"/>
            <w:vAlign w:val="center"/>
          </w:tcPr>
          <w:p w:rsidRPr="00485B70" w:rsidR="00594CFA" w:rsidP="00520FCD" w:rsidRDefault="00594CFA" w14:paraId="55FCBFE5" w14:textId="2EFFFE23">
            <w:pPr>
              <w:pStyle w:val="Figurecaption"/>
              <w:spacing w:after="120"/>
              <w:cnfStyle w:val="000000000000" w:firstRow="0" w:lastRow="0" w:firstColumn="0" w:lastColumn="0" w:oddVBand="0" w:evenVBand="0" w:oddHBand="0" w:evenHBand="0" w:firstRowFirstColumn="0" w:firstRowLastColumn="0" w:lastRowFirstColumn="0" w:lastRowLastColumn="0"/>
              <w:rPr>
                <w:sz w:val="20"/>
                <w:szCs w:val="20"/>
              </w:rPr>
            </w:pPr>
            <w:r w:rsidRPr="00485B70">
              <w:rPr>
                <w:rStyle w:val="normaltextrun"/>
                <w:sz w:val="20"/>
                <w:szCs w:val="20"/>
              </w:rPr>
              <w:t>2</w:t>
            </w:r>
            <w:r w:rsidRPr="00485B70">
              <w:rPr>
                <w:rStyle w:val="eop"/>
                <w:sz w:val="20"/>
                <w:szCs w:val="20"/>
              </w:rPr>
              <w:t> </w:t>
            </w:r>
          </w:p>
        </w:tc>
      </w:tr>
      <w:tr w:rsidRPr="007F4559" w:rsidR="00594CFA" w:rsidTr="00520FCD" w14:paraId="4B6D816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center"/>
          </w:tcPr>
          <w:p w:rsidRPr="00EF5B35" w:rsidR="00594CFA" w:rsidP="00520FCD" w:rsidRDefault="00594CFA" w14:paraId="36C6F1A8" w14:textId="0E4BC059">
            <w:pPr>
              <w:pStyle w:val="Figurecaption"/>
              <w:spacing w:after="120"/>
              <w:rPr>
                <w:b/>
                <w:bCs/>
                <w:sz w:val="20"/>
                <w:szCs w:val="20"/>
              </w:rPr>
            </w:pPr>
            <w:r w:rsidRPr="00EF5B35">
              <w:rPr>
                <w:b/>
                <w:bCs/>
                <w:sz w:val="20"/>
                <w:szCs w:val="20"/>
              </w:rPr>
              <w:t>Wholesale or retail sector</w:t>
            </w:r>
          </w:p>
        </w:tc>
        <w:tc>
          <w:tcPr>
            <w:tcW w:w="2694" w:type="dxa"/>
            <w:vAlign w:val="center"/>
          </w:tcPr>
          <w:p w:rsidRPr="00485B70" w:rsidR="00594CFA" w:rsidP="00520FCD" w:rsidRDefault="00594CFA" w14:paraId="093182A4" w14:textId="06BDEB4A">
            <w:pPr>
              <w:pStyle w:val="Figurecaption"/>
              <w:spacing w:after="120"/>
              <w:cnfStyle w:val="000000100000" w:firstRow="0" w:lastRow="0" w:firstColumn="0" w:lastColumn="0" w:oddVBand="0" w:evenVBand="0" w:oddHBand="1" w:evenHBand="0" w:firstRowFirstColumn="0" w:firstRowLastColumn="0" w:lastRowFirstColumn="0" w:lastRowLastColumn="0"/>
              <w:rPr>
                <w:sz w:val="20"/>
                <w:szCs w:val="20"/>
              </w:rPr>
            </w:pPr>
            <w:r w:rsidRPr="00485B70">
              <w:rPr>
                <w:rStyle w:val="normaltextrun"/>
                <w:sz w:val="20"/>
                <w:szCs w:val="20"/>
              </w:rPr>
              <w:t>1</w:t>
            </w:r>
            <w:r w:rsidRPr="00485B70">
              <w:rPr>
                <w:rStyle w:val="eop"/>
                <w:sz w:val="20"/>
                <w:szCs w:val="20"/>
              </w:rPr>
              <w:t> </w:t>
            </w:r>
          </w:p>
        </w:tc>
      </w:tr>
      <w:tr w:rsidRPr="007F4559" w:rsidR="00594CFA" w:rsidTr="00520FCD" w14:paraId="088EA63C" w14:textId="77777777">
        <w:trPr>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center"/>
          </w:tcPr>
          <w:p w:rsidRPr="00485B70" w:rsidR="00594CFA" w:rsidP="00520FCD" w:rsidRDefault="00485B70" w14:paraId="6E402733" w14:textId="0C99B9AC">
            <w:pPr>
              <w:pStyle w:val="Figurecaption"/>
              <w:spacing w:after="120"/>
              <w:rPr>
                <w:b/>
                <w:bCs/>
                <w:sz w:val="20"/>
                <w:szCs w:val="20"/>
              </w:rPr>
            </w:pPr>
            <w:r w:rsidRPr="00485B70">
              <w:rPr>
                <w:b/>
                <w:bCs/>
                <w:sz w:val="20"/>
                <w:szCs w:val="20"/>
              </w:rPr>
              <w:t>Not provided</w:t>
            </w:r>
          </w:p>
        </w:tc>
        <w:tc>
          <w:tcPr>
            <w:tcW w:w="2694" w:type="dxa"/>
            <w:vAlign w:val="center"/>
          </w:tcPr>
          <w:p w:rsidRPr="00485B70" w:rsidR="00594CFA" w:rsidP="00520FCD" w:rsidRDefault="00DA1C54" w14:paraId="2E2CD25B" w14:textId="7BD9FD9F">
            <w:pPr>
              <w:pStyle w:val="Figurecaption"/>
              <w:spacing w:after="120"/>
              <w:cnfStyle w:val="000000000000" w:firstRow="0" w:lastRow="0" w:firstColumn="0" w:lastColumn="0" w:oddVBand="0" w:evenVBand="0" w:oddHBand="0" w:evenHBand="0" w:firstRowFirstColumn="0" w:firstRowLastColumn="0" w:lastRowFirstColumn="0" w:lastRowLastColumn="0"/>
              <w:rPr>
                <w:sz w:val="20"/>
                <w:szCs w:val="20"/>
              </w:rPr>
            </w:pPr>
            <w:r w:rsidRPr="00074402">
              <w:rPr>
                <w:rStyle w:val="normaltextrun"/>
                <w:sz w:val="20"/>
                <w:szCs w:val="20"/>
              </w:rPr>
              <w:t>1</w:t>
            </w:r>
            <w:r w:rsidRPr="00485B70">
              <w:rPr>
                <w:rStyle w:val="eop"/>
                <w:sz w:val="20"/>
                <w:szCs w:val="20"/>
              </w:rPr>
              <w:t> </w:t>
            </w:r>
          </w:p>
        </w:tc>
      </w:tr>
    </w:tbl>
    <w:p w:rsidRPr="00CA1CB0" w:rsidR="00AE392D" w:rsidP="00AE392D" w:rsidRDefault="00AE392D" w14:paraId="51073A34" w14:textId="77777777">
      <w:pPr>
        <w:pStyle w:val="Agbodytext"/>
        <w:rPr>
          <w:i/>
        </w:rPr>
      </w:pPr>
    </w:p>
    <w:p w:rsidR="00402E03" w:rsidP="0060658E" w:rsidRDefault="00402E03" w14:paraId="7912AF3C" w14:textId="088ABDBC">
      <w:pPr>
        <w:pStyle w:val="Heading2"/>
      </w:pPr>
      <w:r>
        <w:t xml:space="preserve">Which best describes the area you live in? </w:t>
      </w:r>
    </w:p>
    <w:p w:rsidR="009C6E7A" w:rsidP="00712807" w:rsidRDefault="00520FCD" w14:paraId="65F9CC4A" w14:textId="67C6E8D8">
      <w:pPr>
        <w:pStyle w:val="Agbodytext"/>
      </w:pPr>
      <w:r>
        <w:t>Survey r</w:t>
      </w:r>
      <w:r w:rsidR="00712807">
        <w:t xml:space="preserve">espondents </w:t>
      </w:r>
      <w:r w:rsidR="0000753C">
        <w:t>were</w:t>
      </w:r>
      <w:r w:rsidR="00712807">
        <w:t xml:space="preserve"> </w:t>
      </w:r>
      <w:r w:rsidR="000B07D3">
        <w:t>spread across metropolitan and</w:t>
      </w:r>
      <w:r w:rsidR="00712807">
        <w:t xml:space="preserve"> non-metropolitan areas</w:t>
      </w:r>
      <w:r w:rsidR="000B5B48">
        <w:t xml:space="preserve">, with more than </w:t>
      </w:r>
      <w:r w:rsidR="00F76226">
        <w:t>60</w:t>
      </w:r>
      <w:r w:rsidR="000B5B48">
        <w:t xml:space="preserve">% </w:t>
      </w:r>
      <w:r w:rsidR="00B15210">
        <w:t xml:space="preserve">living in </w:t>
      </w:r>
      <w:r w:rsidR="000B5B48">
        <w:t>rural or regional areas</w:t>
      </w:r>
      <w:r>
        <w:t xml:space="preserve"> (</w:t>
      </w:r>
      <w:r w:rsidRPr="00E30701" w:rsidR="00BB59D0">
        <w:fldChar w:fldCharType="begin"/>
      </w:r>
      <w:r w:rsidRPr="00E30701" w:rsidR="00BB59D0">
        <w:instrText xml:space="preserve"> REF _Ref146805969 \h </w:instrText>
      </w:r>
      <w:r w:rsidRPr="00E30701" w:rsidR="00E30701">
        <w:instrText xml:space="preserve"> \* MERGEFORMAT </w:instrText>
      </w:r>
      <w:r w:rsidRPr="00E30701" w:rsidR="00BB59D0">
        <w:fldChar w:fldCharType="separate"/>
      </w:r>
      <w:r w:rsidRPr="00863D76" w:rsidR="00863D76">
        <w:t>Table 2</w:t>
      </w:r>
      <w:r w:rsidRPr="00E30701" w:rsidR="00BB59D0">
        <w:fldChar w:fldCharType="end"/>
      </w:r>
      <w:r>
        <w:t>)</w:t>
      </w:r>
      <w:r w:rsidR="000B5B48">
        <w:t xml:space="preserve">. Those who indicated ‘other’ were responding on behalf of organisations who </w:t>
      </w:r>
      <w:r w:rsidR="00F818EB">
        <w:t>operate on a Victoria- or Australia-wide basis</w:t>
      </w:r>
      <w:r w:rsidR="00D22163">
        <w:t>.</w:t>
      </w:r>
    </w:p>
    <w:p w:rsidRPr="00BB59D0" w:rsidR="00520FCD" w:rsidP="008F7FD1" w:rsidRDefault="00520FCD" w14:paraId="0DB0892D" w14:textId="1C06F1E5">
      <w:pPr>
        <w:pStyle w:val="Caption"/>
      </w:pPr>
      <w:bookmarkStart w:name="_Ref146805969" w:id="9"/>
      <w:r w:rsidRPr="00DE20ED">
        <w:rPr>
          <w:b/>
          <w:bCs/>
        </w:rPr>
        <w:t xml:space="preserve">Table </w:t>
      </w:r>
      <w:r w:rsidRPr="00DE20ED">
        <w:rPr>
          <w:b/>
          <w:bCs/>
        </w:rPr>
        <w:fldChar w:fldCharType="begin"/>
      </w:r>
      <w:r w:rsidRPr="00DE20ED">
        <w:rPr>
          <w:b/>
          <w:bCs/>
        </w:rPr>
        <w:instrText xml:space="preserve"> SEQ Table \* ARABIC </w:instrText>
      </w:r>
      <w:r w:rsidRPr="00DE20ED">
        <w:rPr>
          <w:b/>
          <w:bCs/>
        </w:rPr>
        <w:fldChar w:fldCharType="separate"/>
      </w:r>
      <w:r w:rsidR="00863D76">
        <w:rPr>
          <w:b/>
          <w:bCs/>
          <w:noProof/>
        </w:rPr>
        <w:t>2</w:t>
      </w:r>
      <w:r w:rsidRPr="00DE20ED">
        <w:rPr>
          <w:b/>
          <w:bCs/>
        </w:rPr>
        <w:fldChar w:fldCharType="end"/>
      </w:r>
      <w:bookmarkEnd w:id="9"/>
      <w:r w:rsidRPr="00BB59D0">
        <w:t xml:space="preserve">: Where </w:t>
      </w:r>
      <w:r w:rsidR="0086484D">
        <w:t xml:space="preserve">survey </w:t>
      </w:r>
      <w:r w:rsidRPr="00BB59D0">
        <w:t>respondents live</w:t>
      </w:r>
      <w:r w:rsidR="00E53179">
        <w:t>.</w:t>
      </w:r>
    </w:p>
    <w:tbl>
      <w:tblPr>
        <w:tblStyle w:val="ListTable3-Accent1"/>
        <w:tblW w:w="0" w:type="auto"/>
        <w:tblLook w:val="04A0" w:firstRow="1" w:lastRow="0" w:firstColumn="1" w:lastColumn="0" w:noHBand="0" w:noVBand="1"/>
      </w:tblPr>
      <w:tblGrid>
        <w:gridCol w:w="4957"/>
        <w:gridCol w:w="2835"/>
      </w:tblGrid>
      <w:tr w:rsidRPr="00C01DF2" w:rsidR="00C01DF2" w:rsidTr="00D45AB9" w14:paraId="24C91FB9" w14:textId="77777777">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4957" w:type="dxa"/>
            <w:noWrap/>
            <w:vAlign w:val="center"/>
            <w:hideMark/>
          </w:tcPr>
          <w:p w:rsidRPr="00C01DF2" w:rsidR="00C01DF2" w:rsidP="00594BE9" w:rsidRDefault="00C01DF2" w14:paraId="59F5F77C" w14:textId="77777777">
            <w:pPr>
              <w:pStyle w:val="Figurecaption"/>
              <w:spacing w:after="120"/>
              <w:rPr>
                <w:b/>
                <w:bCs/>
                <w:color w:val="FFFFFF" w:themeColor="background1"/>
                <w:sz w:val="20"/>
                <w:szCs w:val="20"/>
              </w:rPr>
            </w:pPr>
            <w:r w:rsidRPr="00C01DF2">
              <w:rPr>
                <w:b/>
                <w:bCs/>
                <w:color w:val="FFFFFF" w:themeColor="background1"/>
                <w:sz w:val="20"/>
                <w:szCs w:val="20"/>
              </w:rPr>
              <w:t>Area</w:t>
            </w:r>
          </w:p>
        </w:tc>
        <w:tc>
          <w:tcPr>
            <w:tcW w:w="2835" w:type="dxa"/>
            <w:vAlign w:val="center"/>
            <w:hideMark/>
          </w:tcPr>
          <w:p w:rsidRPr="00C01DF2" w:rsidR="00C01DF2" w:rsidP="00594BE9" w:rsidRDefault="00C01DF2" w14:paraId="4C2439C5" w14:textId="47B393DA">
            <w:pPr>
              <w:pStyle w:val="Figurecaption"/>
              <w:spacing w:after="120"/>
              <w:cnfStyle w:val="100000000000" w:firstRow="1" w:lastRow="0" w:firstColumn="0" w:lastColumn="0" w:oddVBand="0" w:evenVBand="0" w:oddHBand="0" w:evenHBand="0" w:firstRowFirstColumn="0" w:firstRowLastColumn="0" w:lastRowFirstColumn="0" w:lastRowLastColumn="0"/>
              <w:rPr>
                <w:b/>
                <w:bCs/>
                <w:color w:val="FFFFFF" w:themeColor="background1"/>
                <w:sz w:val="20"/>
                <w:szCs w:val="20"/>
              </w:rPr>
            </w:pPr>
            <w:r w:rsidRPr="00C01DF2">
              <w:rPr>
                <w:b/>
                <w:bCs/>
                <w:color w:val="FFFFFF" w:themeColor="background1"/>
                <w:sz w:val="20"/>
                <w:szCs w:val="20"/>
              </w:rPr>
              <w:t>Number of respondents</w:t>
            </w:r>
          </w:p>
        </w:tc>
      </w:tr>
      <w:tr w:rsidRPr="00C01DF2" w:rsidR="003668F9" w:rsidTr="00D45AB9" w14:paraId="5892D362" w14:textId="777777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57" w:type="dxa"/>
            <w:noWrap/>
            <w:vAlign w:val="center"/>
            <w:hideMark/>
          </w:tcPr>
          <w:p w:rsidRPr="001D334B" w:rsidR="003668F9" w:rsidP="001D334B" w:rsidRDefault="003668F9" w14:paraId="4E313163" w14:textId="77777777">
            <w:pPr>
              <w:pStyle w:val="Agbodytext"/>
              <w:rPr>
                <w:sz w:val="20"/>
                <w:szCs w:val="20"/>
              </w:rPr>
            </w:pPr>
            <w:r w:rsidRPr="001D334B">
              <w:rPr>
                <w:sz w:val="20"/>
                <w:szCs w:val="20"/>
              </w:rPr>
              <w:t>Rural area</w:t>
            </w:r>
          </w:p>
        </w:tc>
        <w:tc>
          <w:tcPr>
            <w:tcW w:w="2835" w:type="dxa"/>
            <w:vAlign w:val="center"/>
            <w:hideMark/>
          </w:tcPr>
          <w:p w:rsidRPr="00D45AB9" w:rsidR="003668F9" w:rsidP="001D334B" w:rsidRDefault="003668F9" w14:paraId="504094A1" w14:textId="77777777">
            <w:pPr>
              <w:pStyle w:val="Agbodytext"/>
              <w:cnfStyle w:val="000000100000" w:firstRow="0" w:lastRow="0" w:firstColumn="0" w:lastColumn="0" w:oddVBand="0" w:evenVBand="0" w:oddHBand="1" w:evenHBand="0" w:firstRowFirstColumn="0" w:firstRowLastColumn="0" w:lastRowFirstColumn="0" w:lastRowLastColumn="0"/>
              <w:rPr>
                <w:b/>
                <w:bCs/>
                <w:sz w:val="20"/>
                <w:szCs w:val="20"/>
              </w:rPr>
            </w:pPr>
            <w:r w:rsidRPr="00D45AB9">
              <w:rPr>
                <w:b/>
                <w:bCs/>
                <w:sz w:val="20"/>
                <w:szCs w:val="20"/>
              </w:rPr>
              <w:t>37</w:t>
            </w:r>
          </w:p>
        </w:tc>
      </w:tr>
      <w:tr w:rsidRPr="00C01DF2" w:rsidR="003668F9" w:rsidTr="00D45AB9" w14:paraId="2DF81FF5" w14:textId="77777777">
        <w:trPr>
          <w:trHeight w:val="454"/>
        </w:trPr>
        <w:tc>
          <w:tcPr>
            <w:cnfStyle w:val="001000000000" w:firstRow="0" w:lastRow="0" w:firstColumn="1" w:lastColumn="0" w:oddVBand="0" w:evenVBand="0" w:oddHBand="0" w:evenHBand="0" w:firstRowFirstColumn="0" w:firstRowLastColumn="0" w:lastRowFirstColumn="0" w:lastRowLastColumn="0"/>
            <w:tcW w:w="4957" w:type="dxa"/>
            <w:noWrap/>
            <w:vAlign w:val="center"/>
            <w:hideMark/>
          </w:tcPr>
          <w:p w:rsidRPr="001D334B" w:rsidR="003668F9" w:rsidP="001D334B" w:rsidRDefault="003668F9" w14:paraId="44FB2FE6" w14:textId="77777777">
            <w:pPr>
              <w:pStyle w:val="Agbodytext"/>
              <w:rPr>
                <w:sz w:val="20"/>
                <w:szCs w:val="20"/>
              </w:rPr>
            </w:pPr>
            <w:r w:rsidRPr="001D334B">
              <w:rPr>
                <w:sz w:val="20"/>
                <w:szCs w:val="20"/>
              </w:rPr>
              <w:t>Regional area</w:t>
            </w:r>
          </w:p>
        </w:tc>
        <w:tc>
          <w:tcPr>
            <w:tcW w:w="2835" w:type="dxa"/>
            <w:vAlign w:val="center"/>
            <w:hideMark/>
          </w:tcPr>
          <w:p w:rsidRPr="00D45AB9" w:rsidR="003668F9" w:rsidP="001D334B" w:rsidRDefault="003668F9" w14:paraId="73696943" w14:textId="77777777">
            <w:pPr>
              <w:pStyle w:val="Agbodytext"/>
              <w:cnfStyle w:val="000000000000" w:firstRow="0" w:lastRow="0" w:firstColumn="0" w:lastColumn="0" w:oddVBand="0" w:evenVBand="0" w:oddHBand="0" w:evenHBand="0" w:firstRowFirstColumn="0" w:firstRowLastColumn="0" w:lastRowFirstColumn="0" w:lastRowLastColumn="0"/>
              <w:rPr>
                <w:b/>
                <w:bCs/>
                <w:sz w:val="20"/>
                <w:szCs w:val="20"/>
              </w:rPr>
            </w:pPr>
            <w:r w:rsidRPr="00D45AB9">
              <w:rPr>
                <w:b/>
                <w:bCs/>
                <w:sz w:val="20"/>
                <w:szCs w:val="20"/>
              </w:rPr>
              <w:t>24</w:t>
            </w:r>
          </w:p>
        </w:tc>
      </w:tr>
      <w:tr w:rsidRPr="00C01DF2" w:rsidR="0000753C" w:rsidTr="00D45AB9" w14:paraId="49C73040" w14:textId="777777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57" w:type="dxa"/>
            <w:noWrap/>
            <w:vAlign w:val="center"/>
            <w:hideMark/>
          </w:tcPr>
          <w:p w:rsidRPr="001D334B" w:rsidR="0000753C" w:rsidP="001D334B" w:rsidRDefault="0000753C" w14:paraId="52D2B7ED" w14:textId="7EF2A491">
            <w:pPr>
              <w:pStyle w:val="Agbodytext"/>
              <w:rPr>
                <w:sz w:val="20"/>
                <w:szCs w:val="20"/>
              </w:rPr>
            </w:pPr>
            <w:r w:rsidRPr="001D334B">
              <w:rPr>
                <w:sz w:val="20"/>
                <w:szCs w:val="20"/>
              </w:rPr>
              <w:t>Metropolitan area</w:t>
            </w:r>
          </w:p>
        </w:tc>
        <w:tc>
          <w:tcPr>
            <w:tcW w:w="2835" w:type="dxa"/>
            <w:vAlign w:val="center"/>
            <w:hideMark/>
          </w:tcPr>
          <w:p w:rsidRPr="00D45AB9" w:rsidR="0000753C" w:rsidP="001D334B" w:rsidRDefault="00C11C82" w14:paraId="78E6D004" w14:textId="326FDEA5">
            <w:pPr>
              <w:pStyle w:val="Agbodytext"/>
              <w:cnfStyle w:val="000000100000" w:firstRow="0" w:lastRow="0" w:firstColumn="0" w:lastColumn="0" w:oddVBand="0" w:evenVBand="0" w:oddHBand="1" w:evenHBand="0" w:firstRowFirstColumn="0" w:firstRowLastColumn="0" w:lastRowFirstColumn="0" w:lastRowLastColumn="0"/>
              <w:rPr>
                <w:b/>
                <w:bCs/>
                <w:sz w:val="20"/>
                <w:szCs w:val="20"/>
              </w:rPr>
            </w:pPr>
            <w:r w:rsidRPr="00D45AB9">
              <w:rPr>
                <w:b/>
                <w:bCs/>
                <w:sz w:val="20"/>
                <w:szCs w:val="20"/>
              </w:rPr>
              <w:t>19</w:t>
            </w:r>
          </w:p>
        </w:tc>
      </w:tr>
      <w:tr w:rsidRPr="00C01DF2" w:rsidR="003668F9" w:rsidTr="00D45AB9" w14:paraId="1904BEA6" w14:textId="77777777">
        <w:trPr>
          <w:trHeight w:val="454"/>
        </w:trPr>
        <w:tc>
          <w:tcPr>
            <w:cnfStyle w:val="001000000000" w:firstRow="0" w:lastRow="0" w:firstColumn="1" w:lastColumn="0" w:oddVBand="0" w:evenVBand="0" w:oddHBand="0" w:evenHBand="0" w:firstRowFirstColumn="0" w:firstRowLastColumn="0" w:lastRowFirstColumn="0" w:lastRowLastColumn="0"/>
            <w:tcW w:w="4957" w:type="dxa"/>
            <w:noWrap/>
            <w:vAlign w:val="center"/>
            <w:hideMark/>
          </w:tcPr>
          <w:p w:rsidRPr="001D334B" w:rsidR="003668F9" w:rsidP="001D334B" w:rsidRDefault="003668F9" w14:paraId="14F0EDB8" w14:textId="77777777">
            <w:pPr>
              <w:pStyle w:val="Agbodytext"/>
              <w:rPr>
                <w:sz w:val="20"/>
                <w:szCs w:val="20"/>
              </w:rPr>
            </w:pPr>
            <w:r w:rsidRPr="001D334B">
              <w:rPr>
                <w:sz w:val="20"/>
                <w:szCs w:val="20"/>
              </w:rPr>
              <w:t>Urban fringe</w:t>
            </w:r>
          </w:p>
        </w:tc>
        <w:tc>
          <w:tcPr>
            <w:tcW w:w="2835" w:type="dxa"/>
            <w:vAlign w:val="center"/>
            <w:hideMark/>
          </w:tcPr>
          <w:p w:rsidRPr="00D45AB9" w:rsidR="003668F9" w:rsidP="001D334B" w:rsidRDefault="003668F9" w14:paraId="79DC71C0" w14:textId="77777777">
            <w:pPr>
              <w:pStyle w:val="Agbodytext"/>
              <w:cnfStyle w:val="000000000000" w:firstRow="0" w:lastRow="0" w:firstColumn="0" w:lastColumn="0" w:oddVBand="0" w:evenVBand="0" w:oddHBand="0" w:evenHBand="0" w:firstRowFirstColumn="0" w:firstRowLastColumn="0" w:lastRowFirstColumn="0" w:lastRowLastColumn="0"/>
              <w:rPr>
                <w:b/>
                <w:bCs/>
                <w:sz w:val="20"/>
                <w:szCs w:val="20"/>
              </w:rPr>
            </w:pPr>
            <w:r w:rsidRPr="00D45AB9">
              <w:rPr>
                <w:b/>
                <w:bCs/>
                <w:sz w:val="20"/>
                <w:szCs w:val="20"/>
              </w:rPr>
              <w:t>11</w:t>
            </w:r>
          </w:p>
        </w:tc>
      </w:tr>
      <w:tr w:rsidRPr="00C01DF2" w:rsidR="0000753C" w:rsidTr="00D45AB9" w14:paraId="5CC5BC9D" w14:textId="777777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57" w:type="dxa"/>
            <w:noWrap/>
            <w:vAlign w:val="center"/>
          </w:tcPr>
          <w:p w:rsidRPr="001D334B" w:rsidR="0000753C" w:rsidP="001D334B" w:rsidRDefault="0000753C" w14:paraId="1F5CDA20" w14:textId="40543204">
            <w:pPr>
              <w:pStyle w:val="Agbodytext"/>
              <w:rPr>
                <w:sz w:val="20"/>
                <w:szCs w:val="20"/>
              </w:rPr>
            </w:pPr>
            <w:r w:rsidRPr="001D334B">
              <w:rPr>
                <w:sz w:val="20"/>
                <w:szCs w:val="20"/>
              </w:rPr>
              <w:t>Other</w:t>
            </w:r>
          </w:p>
        </w:tc>
        <w:tc>
          <w:tcPr>
            <w:tcW w:w="2835" w:type="dxa"/>
            <w:vAlign w:val="center"/>
          </w:tcPr>
          <w:p w:rsidRPr="00D45AB9" w:rsidR="0000753C" w:rsidP="001D334B" w:rsidRDefault="00C11C82" w14:paraId="4828B572" w14:textId="08BD3CEE">
            <w:pPr>
              <w:pStyle w:val="Agbodytext"/>
              <w:cnfStyle w:val="000000100000" w:firstRow="0" w:lastRow="0" w:firstColumn="0" w:lastColumn="0" w:oddVBand="0" w:evenVBand="0" w:oddHBand="1" w:evenHBand="0" w:firstRowFirstColumn="0" w:firstRowLastColumn="0" w:lastRowFirstColumn="0" w:lastRowLastColumn="0"/>
              <w:rPr>
                <w:b/>
                <w:bCs/>
                <w:sz w:val="20"/>
                <w:szCs w:val="20"/>
              </w:rPr>
            </w:pPr>
            <w:r w:rsidRPr="00D45AB9">
              <w:rPr>
                <w:b/>
                <w:bCs/>
                <w:sz w:val="20"/>
                <w:szCs w:val="20"/>
              </w:rPr>
              <w:t>8</w:t>
            </w:r>
          </w:p>
        </w:tc>
      </w:tr>
    </w:tbl>
    <w:p w:rsidR="00BB59D0" w:rsidP="00BB59D0" w:rsidRDefault="00BB59D0" w14:paraId="0481D792" w14:textId="77777777">
      <w:pPr>
        <w:pStyle w:val="Agbodytext"/>
      </w:pPr>
    </w:p>
    <w:p w:rsidR="00402E03" w:rsidP="0060658E" w:rsidRDefault="00402E03" w14:paraId="226DF175" w14:textId="1310BF26">
      <w:pPr>
        <w:pStyle w:val="Heading2"/>
      </w:pPr>
      <w:r>
        <w:t xml:space="preserve">Which best describes your geographical location? </w:t>
      </w:r>
    </w:p>
    <w:p w:rsidR="00D22163" w:rsidP="00B25F22" w:rsidRDefault="0058794E" w14:paraId="40C00A75" w14:textId="6C4BB10D">
      <w:pPr>
        <w:pStyle w:val="Agbodytext"/>
      </w:pPr>
      <w:r>
        <w:t>There was</w:t>
      </w:r>
      <w:r w:rsidR="00B25F22">
        <w:t xml:space="preserve"> a reasonably even spread of </w:t>
      </w:r>
      <w:r w:rsidR="003668F9">
        <w:t xml:space="preserve">survey </w:t>
      </w:r>
      <w:r w:rsidR="00B25F22">
        <w:t xml:space="preserve">respondents from </w:t>
      </w:r>
      <w:r w:rsidR="001E3759">
        <w:t>North</w:t>
      </w:r>
      <w:r w:rsidR="00B25F22">
        <w:t xml:space="preserve">, </w:t>
      </w:r>
      <w:r w:rsidR="001E3759">
        <w:t>East</w:t>
      </w:r>
      <w:r w:rsidR="00DE3558">
        <w:t>,</w:t>
      </w:r>
      <w:r w:rsidR="00B25F22">
        <w:t xml:space="preserve"> </w:t>
      </w:r>
      <w:r w:rsidR="001E3759">
        <w:t xml:space="preserve">West </w:t>
      </w:r>
      <w:r w:rsidR="00DE3558">
        <w:t xml:space="preserve">and metropolitan </w:t>
      </w:r>
      <w:r w:rsidR="00B25F22">
        <w:t>Victoria</w:t>
      </w:r>
      <w:r w:rsidR="00231CD2">
        <w:t>, and a small</w:t>
      </w:r>
      <w:r w:rsidR="005D3113">
        <w:t>er</w:t>
      </w:r>
      <w:r w:rsidR="00231CD2">
        <w:t xml:space="preserve"> number from interstate</w:t>
      </w:r>
      <w:r w:rsidR="0086484D">
        <w:t xml:space="preserve"> (</w:t>
      </w:r>
      <w:r w:rsidRPr="00E30701" w:rsidR="0086484D">
        <w:fldChar w:fldCharType="begin"/>
      </w:r>
      <w:r w:rsidRPr="00E30701" w:rsidR="0086484D">
        <w:instrText xml:space="preserve"> REF _Ref146806077 \h </w:instrText>
      </w:r>
      <w:r w:rsidRPr="00E30701" w:rsidR="00E30701">
        <w:instrText xml:space="preserve"> \* MERGEFORMAT </w:instrText>
      </w:r>
      <w:r w:rsidRPr="00E30701" w:rsidR="0086484D">
        <w:fldChar w:fldCharType="separate"/>
      </w:r>
      <w:r w:rsidRPr="00863D76" w:rsidR="00863D76">
        <w:t>Table 3</w:t>
      </w:r>
      <w:r w:rsidRPr="00E30701" w:rsidR="0086484D">
        <w:fldChar w:fldCharType="end"/>
      </w:r>
      <w:r w:rsidR="0086484D">
        <w:t>)</w:t>
      </w:r>
      <w:r w:rsidR="00B25F22">
        <w:t>.</w:t>
      </w:r>
    </w:p>
    <w:p w:rsidR="00BB59D0" w:rsidP="00B25F22" w:rsidRDefault="00BB59D0" w14:paraId="7559FCCD" w14:textId="77777777">
      <w:pPr>
        <w:pStyle w:val="Agbodytext"/>
      </w:pPr>
    </w:p>
    <w:p w:rsidRPr="008F7FD1" w:rsidR="00BB59D0" w:rsidP="008F7FD1" w:rsidRDefault="00BB59D0" w14:paraId="0D5FFA36" w14:textId="70B19E34">
      <w:pPr>
        <w:pStyle w:val="Caption"/>
      </w:pPr>
      <w:bookmarkStart w:name="_Ref146806077" w:id="10"/>
      <w:r w:rsidRPr="00FB0C90">
        <w:rPr>
          <w:b/>
          <w:bCs/>
        </w:rPr>
        <w:t xml:space="preserve">Table </w:t>
      </w:r>
      <w:r w:rsidRPr="00FB0C90">
        <w:rPr>
          <w:b/>
          <w:bCs/>
        </w:rPr>
        <w:fldChar w:fldCharType="begin"/>
      </w:r>
      <w:r w:rsidRPr="00FB0C90">
        <w:rPr>
          <w:b/>
          <w:bCs/>
        </w:rPr>
        <w:instrText xml:space="preserve"> SEQ Table \* ARABIC </w:instrText>
      </w:r>
      <w:r w:rsidRPr="00FB0C90">
        <w:rPr>
          <w:b/>
          <w:bCs/>
        </w:rPr>
        <w:fldChar w:fldCharType="separate"/>
      </w:r>
      <w:r w:rsidR="00863D76">
        <w:rPr>
          <w:b/>
          <w:bCs/>
          <w:noProof/>
        </w:rPr>
        <w:t>3</w:t>
      </w:r>
      <w:r w:rsidRPr="00FB0C90">
        <w:rPr>
          <w:b/>
          <w:bCs/>
        </w:rPr>
        <w:fldChar w:fldCharType="end"/>
      </w:r>
      <w:bookmarkEnd w:id="10"/>
      <w:r w:rsidRPr="008F7FD1">
        <w:t xml:space="preserve">: </w:t>
      </w:r>
      <w:r w:rsidRPr="008F7FD1" w:rsidR="0086484D">
        <w:t>S</w:t>
      </w:r>
      <w:r w:rsidRPr="008F7FD1">
        <w:t xml:space="preserve">urvey </w:t>
      </w:r>
      <w:r w:rsidRPr="008F7FD1" w:rsidR="0086484D">
        <w:t>r</w:t>
      </w:r>
      <w:r w:rsidRPr="008F7FD1">
        <w:t>espondents' geographical location</w:t>
      </w:r>
      <w:r w:rsidR="00E53179">
        <w:t>.</w:t>
      </w:r>
    </w:p>
    <w:tbl>
      <w:tblPr>
        <w:tblStyle w:val="ListTable3-Accent1"/>
        <w:tblW w:w="0" w:type="auto"/>
        <w:tblLook w:val="04A0" w:firstRow="1" w:lastRow="0" w:firstColumn="1" w:lastColumn="0" w:noHBand="0" w:noVBand="1"/>
      </w:tblPr>
      <w:tblGrid>
        <w:gridCol w:w="5098"/>
        <w:gridCol w:w="2694"/>
      </w:tblGrid>
      <w:tr w:rsidRPr="00985CC9" w:rsidR="00985CC9" w:rsidTr="00FB0C90" w14:paraId="1576C356" w14:textId="77777777">
        <w:trPr>
          <w:cnfStyle w:val="100000000000" w:firstRow="1" w:lastRow="0" w:firstColumn="0" w:lastColumn="0" w:oddVBand="0" w:evenVBand="0" w:oddHBand="0" w:evenHBand="0" w:firstRowFirstColumn="0" w:firstRowLastColumn="0" w:lastRowFirstColumn="0" w:lastRowLastColumn="0"/>
          <w:trHeight w:val="600"/>
        </w:trPr>
        <w:tc>
          <w:tcPr>
            <w:cnfStyle w:val="001000000100" w:firstRow="0" w:lastRow="0" w:firstColumn="1" w:lastColumn="0" w:oddVBand="0" w:evenVBand="0" w:oddHBand="0" w:evenHBand="0" w:firstRowFirstColumn="1" w:firstRowLastColumn="0" w:lastRowFirstColumn="0" w:lastRowLastColumn="0"/>
            <w:tcW w:w="5098" w:type="dxa"/>
            <w:noWrap/>
            <w:vAlign w:val="center"/>
            <w:hideMark/>
          </w:tcPr>
          <w:p w:rsidRPr="00985CC9" w:rsidR="00985CC9" w:rsidP="00594BE9" w:rsidRDefault="00985CC9" w14:paraId="0EF995B5" w14:textId="77777777">
            <w:pPr>
              <w:pStyle w:val="Agbodytext"/>
              <w:rPr>
                <w:color w:val="FFFFFF" w:themeColor="background1"/>
                <w:sz w:val="20"/>
                <w:szCs w:val="20"/>
              </w:rPr>
            </w:pPr>
            <w:r w:rsidRPr="00985CC9">
              <w:rPr>
                <w:color w:val="FFFFFF" w:themeColor="background1"/>
                <w:sz w:val="20"/>
                <w:szCs w:val="20"/>
              </w:rPr>
              <w:t>Location</w:t>
            </w:r>
          </w:p>
        </w:tc>
        <w:tc>
          <w:tcPr>
            <w:tcW w:w="2694" w:type="dxa"/>
            <w:vAlign w:val="center"/>
            <w:hideMark/>
          </w:tcPr>
          <w:p w:rsidRPr="00985CC9" w:rsidR="00985CC9" w:rsidP="00594BE9" w:rsidRDefault="00985CC9" w14:paraId="17F10C6F" w14:textId="1EA03D31">
            <w:pPr>
              <w:pStyle w:val="Ag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Pr>
                <w:color w:val="FFFFFF" w:themeColor="background1"/>
                <w:sz w:val="20"/>
                <w:szCs w:val="20"/>
              </w:rPr>
              <w:t>Number of respondents</w:t>
            </w:r>
          </w:p>
        </w:tc>
      </w:tr>
      <w:tr w:rsidRPr="00985CC9" w:rsidR="003668F9" w:rsidTr="00FB0C90" w14:paraId="1A0A363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center"/>
            <w:hideMark/>
          </w:tcPr>
          <w:p w:rsidRPr="00846747" w:rsidR="003668F9" w:rsidP="00846747" w:rsidRDefault="003668F9" w14:paraId="2B9BC63A" w14:textId="77777777">
            <w:pPr>
              <w:pStyle w:val="Agbodytext"/>
              <w:rPr>
                <w:sz w:val="20"/>
                <w:szCs w:val="20"/>
              </w:rPr>
            </w:pPr>
            <w:r w:rsidRPr="00846747">
              <w:rPr>
                <w:sz w:val="20"/>
                <w:szCs w:val="20"/>
              </w:rPr>
              <w:t>Western Victoria</w:t>
            </w:r>
          </w:p>
        </w:tc>
        <w:tc>
          <w:tcPr>
            <w:tcW w:w="2694" w:type="dxa"/>
            <w:vAlign w:val="center"/>
            <w:hideMark/>
          </w:tcPr>
          <w:p w:rsidRPr="00FB0C90" w:rsidR="003668F9" w:rsidP="00846747" w:rsidRDefault="003668F9" w14:paraId="12106548" w14:textId="77777777">
            <w:pPr>
              <w:pStyle w:val="Agbodytext"/>
              <w:cnfStyle w:val="000000100000" w:firstRow="0" w:lastRow="0" w:firstColumn="0" w:lastColumn="0" w:oddVBand="0" w:evenVBand="0" w:oddHBand="1" w:evenHBand="0" w:firstRowFirstColumn="0" w:firstRowLastColumn="0" w:lastRowFirstColumn="0" w:lastRowLastColumn="0"/>
              <w:rPr>
                <w:b/>
                <w:bCs/>
                <w:sz w:val="20"/>
                <w:szCs w:val="20"/>
              </w:rPr>
            </w:pPr>
            <w:r w:rsidRPr="00FB0C90">
              <w:rPr>
                <w:b/>
                <w:bCs/>
                <w:sz w:val="20"/>
                <w:szCs w:val="20"/>
              </w:rPr>
              <w:t>26</w:t>
            </w:r>
          </w:p>
        </w:tc>
      </w:tr>
      <w:tr w:rsidRPr="00985CC9" w:rsidR="003668F9" w:rsidTr="00FB0C90" w14:paraId="49244E02" w14:textId="77777777">
        <w:trPr>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center"/>
            <w:hideMark/>
          </w:tcPr>
          <w:p w:rsidRPr="00846747" w:rsidR="003668F9" w:rsidP="00846747" w:rsidRDefault="003668F9" w14:paraId="01865B4B" w14:textId="77777777">
            <w:pPr>
              <w:pStyle w:val="Agbodytext"/>
              <w:rPr>
                <w:sz w:val="20"/>
                <w:szCs w:val="20"/>
              </w:rPr>
            </w:pPr>
            <w:r w:rsidRPr="00846747">
              <w:rPr>
                <w:sz w:val="20"/>
                <w:szCs w:val="20"/>
              </w:rPr>
              <w:t>Metropolitan Melbourne</w:t>
            </w:r>
          </w:p>
        </w:tc>
        <w:tc>
          <w:tcPr>
            <w:tcW w:w="2694" w:type="dxa"/>
            <w:vAlign w:val="center"/>
            <w:hideMark/>
          </w:tcPr>
          <w:p w:rsidRPr="00FB0C90" w:rsidR="003668F9" w:rsidP="00846747" w:rsidRDefault="003668F9" w14:paraId="1A68FFA6" w14:textId="77777777">
            <w:pPr>
              <w:pStyle w:val="Agbodytext"/>
              <w:cnfStyle w:val="000000000000" w:firstRow="0" w:lastRow="0" w:firstColumn="0" w:lastColumn="0" w:oddVBand="0" w:evenVBand="0" w:oddHBand="0" w:evenHBand="0" w:firstRowFirstColumn="0" w:firstRowLastColumn="0" w:lastRowFirstColumn="0" w:lastRowLastColumn="0"/>
              <w:rPr>
                <w:b/>
                <w:bCs/>
                <w:sz w:val="20"/>
                <w:szCs w:val="20"/>
              </w:rPr>
            </w:pPr>
            <w:r w:rsidRPr="00FB0C90">
              <w:rPr>
                <w:b/>
                <w:bCs/>
                <w:sz w:val="20"/>
                <w:szCs w:val="20"/>
              </w:rPr>
              <w:t>23</w:t>
            </w:r>
          </w:p>
        </w:tc>
      </w:tr>
      <w:tr w:rsidRPr="00985CC9" w:rsidR="005D3113" w:rsidTr="00FB0C90" w14:paraId="281F2C0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center"/>
            <w:hideMark/>
          </w:tcPr>
          <w:p w:rsidRPr="00846747" w:rsidR="005D3113" w:rsidP="00846747" w:rsidRDefault="005D3113" w14:paraId="083078E3" w14:textId="6B0D94CC">
            <w:pPr>
              <w:pStyle w:val="Agbodytext"/>
              <w:rPr>
                <w:sz w:val="20"/>
                <w:szCs w:val="20"/>
              </w:rPr>
            </w:pPr>
            <w:r w:rsidRPr="00846747">
              <w:rPr>
                <w:sz w:val="20"/>
                <w:szCs w:val="20"/>
              </w:rPr>
              <w:t>Eastern Victoria</w:t>
            </w:r>
          </w:p>
        </w:tc>
        <w:tc>
          <w:tcPr>
            <w:tcW w:w="2694" w:type="dxa"/>
            <w:vAlign w:val="center"/>
            <w:hideMark/>
          </w:tcPr>
          <w:p w:rsidRPr="00FB0C90" w:rsidR="005D3113" w:rsidP="00846747" w:rsidRDefault="00F76226" w14:paraId="469A4A3F" w14:textId="5816BCF6">
            <w:pPr>
              <w:pStyle w:val="Agbodytext"/>
              <w:cnfStyle w:val="000000100000" w:firstRow="0" w:lastRow="0" w:firstColumn="0" w:lastColumn="0" w:oddVBand="0" w:evenVBand="0" w:oddHBand="1" w:evenHBand="0" w:firstRowFirstColumn="0" w:firstRowLastColumn="0" w:lastRowFirstColumn="0" w:lastRowLastColumn="0"/>
              <w:rPr>
                <w:b/>
                <w:bCs/>
                <w:sz w:val="20"/>
                <w:szCs w:val="20"/>
              </w:rPr>
            </w:pPr>
            <w:r w:rsidRPr="00FB0C90">
              <w:rPr>
                <w:b/>
                <w:bCs/>
                <w:sz w:val="20"/>
                <w:szCs w:val="20"/>
              </w:rPr>
              <w:t>22</w:t>
            </w:r>
          </w:p>
        </w:tc>
      </w:tr>
      <w:tr w:rsidRPr="00985CC9" w:rsidR="003668F9" w:rsidTr="00FB0C90" w14:paraId="28A25EAE" w14:textId="77777777">
        <w:trPr>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center"/>
            <w:hideMark/>
          </w:tcPr>
          <w:p w:rsidRPr="00846747" w:rsidR="003668F9" w:rsidP="00846747" w:rsidRDefault="003668F9" w14:paraId="0CD79BAF" w14:textId="77777777">
            <w:pPr>
              <w:pStyle w:val="Agbodytext"/>
              <w:rPr>
                <w:sz w:val="20"/>
                <w:szCs w:val="20"/>
              </w:rPr>
            </w:pPr>
            <w:r w:rsidRPr="00846747">
              <w:rPr>
                <w:sz w:val="20"/>
                <w:szCs w:val="20"/>
              </w:rPr>
              <w:t>Northern Victoria</w:t>
            </w:r>
          </w:p>
        </w:tc>
        <w:tc>
          <w:tcPr>
            <w:tcW w:w="2694" w:type="dxa"/>
            <w:vAlign w:val="center"/>
            <w:hideMark/>
          </w:tcPr>
          <w:p w:rsidRPr="00FB0C90" w:rsidR="003668F9" w:rsidP="00846747" w:rsidRDefault="003668F9" w14:paraId="467C4651" w14:textId="77777777">
            <w:pPr>
              <w:pStyle w:val="Agbodytext"/>
              <w:cnfStyle w:val="000000000000" w:firstRow="0" w:lastRow="0" w:firstColumn="0" w:lastColumn="0" w:oddVBand="0" w:evenVBand="0" w:oddHBand="0" w:evenHBand="0" w:firstRowFirstColumn="0" w:firstRowLastColumn="0" w:lastRowFirstColumn="0" w:lastRowLastColumn="0"/>
              <w:rPr>
                <w:b/>
                <w:bCs/>
                <w:sz w:val="20"/>
                <w:szCs w:val="20"/>
              </w:rPr>
            </w:pPr>
            <w:r w:rsidRPr="00FB0C90">
              <w:rPr>
                <w:b/>
                <w:bCs/>
                <w:sz w:val="20"/>
                <w:szCs w:val="20"/>
              </w:rPr>
              <w:t>18</w:t>
            </w:r>
          </w:p>
        </w:tc>
      </w:tr>
      <w:tr w:rsidRPr="00985CC9" w:rsidR="005D3113" w:rsidTr="00FB0C90" w14:paraId="7159996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center"/>
            <w:hideMark/>
          </w:tcPr>
          <w:p w:rsidRPr="00846747" w:rsidR="005D3113" w:rsidP="00846747" w:rsidRDefault="005D3113" w14:paraId="4EE9CE68" w14:textId="233AC6CA">
            <w:pPr>
              <w:pStyle w:val="Agbodytext"/>
              <w:rPr>
                <w:sz w:val="20"/>
                <w:szCs w:val="20"/>
              </w:rPr>
            </w:pPr>
            <w:r w:rsidRPr="00846747">
              <w:rPr>
                <w:sz w:val="20"/>
                <w:szCs w:val="20"/>
              </w:rPr>
              <w:t>Interstate</w:t>
            </w:r>
          </w:p>
        </w:tc>
        <w:tc>
          <w:tcPr>
            <w:tcW w:w="2694" w:type="dxa"/>
            <w:vAlign w:val="center"/>
            <w:hideMark/>
          </w:tcPr>
          <w:p w:rsidRPr="00FB0C90" w:rsidR="005D3113" w:rsidP="00846747" w:rsidRDefault="00F76226" w14:paraId="7AA043E5" w14:textId="7B5C1D94">
            <w:pPr>
              <w:pStyle w:val="Agbodytext"/>
              <w:cnfStyle w:val="000000100000" w:firstRow="0" w:lastRow="0" w:firstColumn="0" w:lastColumn="0" w:oddVBand="0" w:evenVBand="0" w:oddHBand="1" w:evenHBand="0" w:firstRowFirstColumn="0" w:firstRowLastColumn="0" w:lastRowFirstColumn="0" w:lastRowLastColumn="0"/>
              <w:rPr>
                <w:b/>
                <w:bCs/>
                <w:sz w:val="20"/>
                <w:szCs w:val="20"/>
              </w:rPr>
            </w:pPr>
            <w:r w:rsidRPr="00FB0C90">
              <w:rPr>
                <w:b/>
                <w:bCs/>
                <w:sz w:val="20"/>
                <w:szCs w:val="20"/>
              </w:rPr>
              <w:t>10</w:t>
            </w:r>
          </w:p>
        </w:tc>
      </w:tr>
    </w:tbl>
    <w:p w:rsidR="007805A2" w:rsidP="00E53179" w:rsidRDefault="007805A2" w14:paraId="10B49B52" w14:textId="77777777">
      <w:pPr>
        <w:pStyle w:val="Agbodytext"/>
      </w:pPr>
    </w:p>
    <w:p w:rsidR="007805A2" w:rsidRDefault="007805A2" w14:paraId="41156876" w14:textId="77777777">
      <w:pPr>
        <w:spacing w:after="0" w:line="240" w:lineRule="auto"/>
        <w:rPr>
          <w:b/>
          <w:bCs/>
          <w:sz w:val="28"/>
          <w:szCs w:val="28"/>
        </w:rPr>
      </w:pPr>
      <w:r>
        <w:br w:type="page"/>
      </w:r>
    </w:p>
    <w:p w:rsidR="00402E03" w:rsidP="0060658E" w:rsidRDefault="00402E03" w14:paraId="0C48B1AC" w14:textId="7BB7466B">
      <w:pPr>
        <w:pStyle w:val="Heading2"/>
      </w:pPr>
      <w:r>
        <w:t xml:space="preserve">How would you describe your level of </w:t>
      </w:r>
      <w:r w:rsidR="00F4039B">
        <w:t>understanding of biosecurity</w:t>
      </w:r>
      <w:r>
        <w:t xml:space="preserve">? </w:t>
      </w:r>
    </w:p>
    <w:p w:rsidR="00B25F22" w:rsidP="00DD6E0C" w:rsidRDefault="00B25F22" w14:paraId="0AFA8816" w14:textId="2F0A4D2C">
      <w:pPr>
        <w:pStyle w:val="Agbodytext"/>
      </w:pPr>
      <w:proofErr w:type="gramStart"/>
      <w:r w:rsidRPr="00DD6E0C">
        <w:t>The majority of</w:t>
      </w:r>
      <w:proofErr w:type="gramEnd"/>
      <w:r w:rsidR="003668F9">
        <w:t xml:space="preserve"> survey</w:t>
      </w:r>
      <w:r w:rsidRPr="00DD6E0C">
        <w:t xml:space="preserve"> respondents </w:t>
      </w:r>
      <w:r w:rsidR="00DD6E0C">
        <w:t>described their level of knowledge a</w:t>
      </w:r>
      <w:r w:rsidR="00166A62">
        <w:t>s</w:t>
      </w:r>
      <w:r w:rsidR="00DD6E0C">
        <w:t xml:space="preserve"> intermediate</w:t>
      </w:r>
      <w:r w:rsidR="003668F9">
        <w:t xml:space="preserve"> (</w:t>
      </w:r>
      <w:r w:rsidRPr="00E30701" w:rsidR="003668F9">
        <w:fldChar w:fldCharType="begin"/>
      </w:r>
      <w:r w:rsidRPr="00E30701" w:rsidR="003668F9">
        <w:instrText xml:space="preserve"> REF _Ref146806234 \h </w:instrText>
      </w:r>
      <w:r w:rsidRPr="00E30701" w:rsidR="00E30701">
        <w:instrText xml:space="preserve"> \* MERGEFORMAT </w:instrText>
      </w:r>
      <w:r w:rsidRPr="00E30701" w:rsidR="003668F9">
        <w:fldChar w:fldCharType="separate"/>
      </w:r>
      <w:r w:rsidRPr="00863D76" w:rsidR="00863D76">
        <w:t>Figure 1</w:t>
      </w:r>
      <w:r w:rsidRPr="00E30701" w:rsidR="003668F9">
        <w:fldChar w:fldCharType="end"/>
      </w:r>
      <w:r w:rsidR="003668F9">
        <w:t>)</w:t>
      </w:r>
      <w:r w:rsidR="00DD6E0C">
        <w:t xml:space="preserve">. </w:t>
      </w:r>
    </w:p>
    <w:p w:rsidR="00846747" w:rsidP="00DD6E0C" w:rsidRDefault="00846747" w14:paraId="27E693C6" w14:textId="77777777">
      <w:pPr>
        <w:pStyle w:val="Agbodytext"/>
      </w:pPr>
    </w:p>
    <w:p w:rsidR="003668F9" w:rsidP="003668F9" w:rsidRDefault="00404E2E" w14:paraId="5B481DB6" w14:textId="77777777">
      <w:pPr>
        <w:pStyle w:val="Agbodytext"/>
        <w:keepNext/>
      </w:pPr>
      <w:r>
        <w:rPr>
          <w:noProof/>
        </w:rPr>
        <w:drawing>
          <wp:inline distT="0" distB="0" distL="0" distR="0" wp14:anchorId="0B164CAF" wp14:editId="58804446">
            <wp:extent cx="5943600" cy="2464904"/>
            <wp:effectExtent l="0" t="0" r="0" b="12065"/>
            <wp:docPr id="14" name="Chart 14" descr="The Bar Graph displayed explains the respondents' level of understanding of the concept of Biosecurity rated from none to expert. An analysis of the respondents' understanding is as follows:  One had listed a zero level of understanding, fourteen had marked their understanding level as basic, fifty-nine with intermediate and twenty-five answered as having an expert level of understanding.">
              <a:extLst xmlns:a="http://schemas.openxmlformats.org/drawingml/2006/main">
                <a:ext uri="{FF2B5EF4-FFF2-40B4-BE49-F238E27FC236}">
                  <a16:creationId xmlns:a16="http://schemas.microsoft.com/office/drawing/2014/main" id="{CFBAA448-3C1D-6EE2-9CA0-860842D4A3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Pr="00F27D6E" w:rsidR="00404E2E" w:rsidP="008F7FD1" w:rsidRDefault="003668F9" w14:paraId="3FD3BF1A" w14:textId="01A4F5C5">
      <w:pPr>
        <w:pStyle w:val="Caption"/>
      </w:pPr>
      <w:bookmarkStart w:name="_Ref146806234" w:id="11"/>
      <w:r w:rsidRPr="007871DC">
        <w:rPr>
          <w:b/>
          <w:bCs/>
        </w:rPr>
        <w:t xml:space="preserve">Figure </w:t>
      </w:r>
      <w:r w:rsidRPr="007871DC">
        <w:rPr>
          <w:b/>
          <w:bCs/>
        </w:rPr>
        <w:fldChar w:fldCharType="begin"/>
      </w:r>
      <w:r w:rsidRPr="007871DC">
        <w:rPr>
          <w:b/>
          <w:bCs/>
        </w:rPr>
        <w:instrText xml:space="preserve"> SEQ Figure \* ARABIC </w:instrText>
      </w:r>
      <w:r w:rsidRPr="007871DC">
        <w:rPr>
          <w:b/>
          <w:bCs/>
        </w:rPr>
        <w:fldChar w:fldCharType="separate"/>
      </w:r>
      <w:r w:rsidR="00863D76">
        <w:rPr>
          <w:b/>
          <w:bCs/>
          <w:noProof/>
        </w:rPr>
        <w:t>1</w:t>
      </w:r>
      <w:r w:rsidRPr="007871DC">
        <w:rPr>
          <w:b/>
          <w:bCs/>
        </w:rPr>
        <w:fldChar w:fldCharType="end"/>
      </w:r>
      <w:bookmarkEnd w:id="11"/>
      <w:r w:rsidRPr="00F27D6E">
        <w:t xml:space="preserve">: </w:t>
      </w:r>
      <w:r w:rsidRPr="008F7FD1">
        <w:t>Respondents’ rating of their level of understanding of biosecurity</w:t>
      </w:r>
      <w:r w:rsidR="00E53179">
        <w:t xml:space="preserve"> from none to expert.</w:t>
      </w:r>
    </w:p>
    <w:p w:rsidR="00F16221" w:rsidP="004072C0" w:rsidRDefault="00F16221" w14:paraId="6353E513" w14:textId="3CB1CE6B">
      <w:pPr>
        <w:pStyle w:val="Agbodytext"/>
      </w:pPr>
    </w:p>
    <w:p w:rsidRPr="009B41E9" w:rsidR="009B41E9" w:rsidP="008137FE" w:rsidRDefault="00685948" w14:paraId="0FEA93FB" w14:textId="674F7F19">
      <w:pPr>
        <w:pStyle w:val="Heading2"/>
      </w:pPr>
      <w:r>
        <w:t xml:space="preserve">How well do we (government, industry, community) currently manage biosecurity risks in Victoria? </w:t>
      </w:r>
    </w:p>
    <w:p w:rsidR="00685948" w:rsidP="00685948" w:rsidRDefault="001D30E9" w14:paraId="584F4E87" w14:textId="4CD9D35B">
      <w:pPr>
        <w:pStyle w:val="Agbodytext"/>
      </w:pPr>
      <w:r>
        <w:t xml:space="preserve">On </w:t>
      </w:r>
      <w:r w:rsidR="001716C1">
        <w:t>average</w:t>
      </w:r>
      <w:r>
        <w:t xml:space="preserve">, respondents scored the </w:t>
      </w:r>
      <w:r w:rsidR="00901069">
        <w:t xml:space="preserve">current management of biosecurity risks </w:t>
      </w:r>
      <w:r w:rsidR="00D641B9">
        <w:t xml:space="preserve">in Victoria </w:t>
      </w:r>
      <w:r w:rsidR="00901069">
        <w:t xml:space="preserve">at </w:t>
      </w:r>
      <w:r w:rsidR="00C710C0">
        <w:t>2.</w:t>
      </w:r>
      <w:r w:rsidR="00A96E8D">
        <w:t>9</w:t>
      </w:r>
      <w:r w:rsidR="00C710C0">
        <w:t xml:space="preserve"> out of 5</w:t>
      </w:r>
      <w:r w:rsidR="001716C1">
        <w:t xml:space="preserve"> </w:t>
      </w:r>
      <w:r w:rsidR="00C710C0">
        <w:t xml:space="preserve">(where </w:t>
      </w:r>
      <w:r w:rsidRPr="00C710C0" w:rsidR="00C710C0">
        <w:t>1 means 'poorly' and 5 means 'very well'</w:t>
      </w:r>
      <w:r w:rsidR="008E5E89">
        <w:t xml:space="preserve">; </w:t>
      </w:r>
      <w:r w:rsidR="008E5E89">
        <w:fldChar w:fldCharType="begin"/>
      </w:r>
      <w:r w:rsidR="008E5E89">
        <w:instrText xml:space="preserve"> REF _Ref146806653 \h </w:instrText>
      </w:r>
      <w:r w:rsidR="008E5E89">
        <w:fldChar w:fldCharType="separate"/>
      </w:r>
      <w:r w:rsidRPr="001F000F" w:rsidR="00863D76">
        <w:rPr>
          <w:b/>
          <w:bCs/>
        </w:rPr>
        <w:t xml:space="preserve">Figure </w:t>
      </w:r>
      <w:r w:rsidR="00863D76">
        <w:rPr>
          <w:b/>
          <w:bCs/>
          <w:noProof/>
        </w:rPr>
        <w:t>2</w:t>
      </w:r>
      <w:r w:rsidR="008E5E89">
        <w:fldChar w:fldCharType="end"/>
      </w:r>
      <w:r w:rsidRPr="00C710C0" w:rsidR="00C710C0">
        <w:t>)</w:t>
      </w:r>
      <w:r w:rsidR="00D641B9">
        <w:t xml:space="preserve">. </w:t>
      </w:r>
    </w:p>
    <w:p w:rsidR="00E53179" w:rsidP="00E53179" w:rsidRDefault="008137FE" w14:paraId="61DD421E" w14:textId="77777777">
      <w:pPr>
        <w:pStyle w:val="Agbodytext"/>
        <w:keepNext/>
      </w:pPr>
      <w:r>
        <w:rPr>
          <w:noProof/>
        </w:rPr>
        <w:drawing>
          <wp:inline distT="0" distB="0" distL="0" distR="0" wp14:anchorId="5CC1ED6E" wp14:editId="2E059C65">
            <wp:extent cx="5943600" cy="2441050"/>
            <wp:effectExtent l="0" t="0" r="0" b="16510"/>
            <wp:docPr id="18" name="Chart 18" descr="The pie graph shows how respondents rate government, industry and community's current management of biosecurity risks. The scoring system was from one to five, where one is poorly and five is very well. An analysis is as follows: Nine responses for a one rating, Thirty-two responses including a two rating, Twenty-two responses of a three rating, Thirty-one responses with a four rating and Five people gave a five rating.">
              <a:extLst xmlns:a="http://schemas.openxmlformats.org/drawingml/2006/main">
                <a:ext uri="{FF2B5EF4-FFF2-40B4-BE49-F238E27FC236}">
                  <a16:creationId xmlns:a16="http://schemas.microsoft.com/office/drawing/2014/main" id="{4493E671-048E-DC5B-D32F-FA7EB46DDB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1603D" w:rsidP="00E53179" w:rsidRDefault="00E53179" w14:paraId="1EC8E4DD" w14:textId="2F74D18A">
      <w:pPr>
        <w:pStyle w:val="Caption"/>
      </w:pPr>
      <w:bookmarkStart w:name="_Ref146806653" w:id="12"/>
      <w:r w:rsidRPr="001F000F">
        <w:rPr>
          <w:b/>
          <w:bCs/>
        </w:rPr>
        <w:t xml:space="preserve">Figure </w:t>
      </w:r>
      <w:r w:rsidRPr="001F000F">
        <w:rPr>
          <w:b/>
          <w:bCs/>
        </w:rPr>
        <w:fldChar w:fldCharType="begin"/>
      </w:r>
      <w:r w:rsidRPr="001F000F">
        <w:rPr>
          <w:b/>
          <w:bCs/>
        </w:rPr>
        <w:instrText xml:space="preserve"> SEQ Figure \* ARABIC </w:instrText>
      </w:r>
      <w:r w:rsidRPr="001F000F">
        <w:rPr>
          <w:b/>
          <w:bCs/>
        </w:rPr>
        <w:fldChar w:fldCharType="separate"/>
      </w:r>
      <w:r w:rsidR="00863D76">
        <w:rPr>
          <w:b/>
          <w:bCs/>
          <w:noProof/>
        </w:rPr>
        <w:t>2</w:t>
      </w:r>
      <w:r w:rsidRPr="001F000F">
        <w:rPr>
          <w:b/>
          <w:bCs/>
        </w:rPr>
        <w:fldChar w:fldCharType="end"/>
      </w:r>
      <w:bookmarkEnd w:id="12"/>
      <w:r>
        <w:t>: Survey respondents’ rating of how well we currently manage biosecurity risks from poorly to very well.</w:t>
      </w:r>
    </w:p>
    <w:p w:rsidR="00A12B25" w:rsidP="00685948" w:rsidRDefault="00A12B25" w14:paraId="12D7812E" w14:textId="77777777">
      <w:pPr>
        <w:pStyle w:val="Agbodytext"/>
      </w:pPr>
    </w:p>
    <w:p w:rsidRPr="00284F63" w:rsidR="00E23307" w:rsidP="0060658E" w:rsidRDefault="00E23307" w14:paraId="60CD0D6D" w14:textId="0B27FA28">
      <w:pPr>
        <w:pStyle w:val="Heading2"/>
        <w:rPr>
          <w:rFonts w:cs="Arial"/>
        </w:rPr>
      </w:pPr>
      <w:r>
        <w:t xml:space="preserve">How much do you support </w:t>
      </w:r>
      <w:r w:rsidR="00BE5A64">
        <w:t>the</w:t>
      </w:r>
      <w:r>
        <w:t xml:space="preserve"> draft Biosecurity Strategy </w:t>
      </w:r>
      <w:r w:rsidR="006B3AB7">
        <w:t>c</w:t>
      </w:r>
      <w:r>
        <w:t xml:space="preserve">ontent? </w:t>
      </w:r>
    </w:p>
    <w:p w:rsidR="00FD58B7" w:rsidP="00E23307" w:rsidRDefault="00FD58B7" w14:paraId="1177E2A6" w14:textId="033405CF">
      <w:pPr>
        <w:pStyle w:val="Agbodytext"/>
      </w:pPr>
      <w:r>
        <w:t xml:space="preserve">On average, </w:t>
      </w:r>
      <w:r w:rsidR="00946759">
        <w:t xml:space="preserve">respondents </w:t>
      </w:r>
      <w:r>
        <w:t xml:space="preserve">rated </w:t>
      </w:r>
      <w:r w:rsidR="00946759">
        <w:t>their</w:t>
      </w:r>
      <w:r>
        <w:t xml:space="preserve"> support for the draft Strategy content at </w:t>
      </w:r>
      <w:r w:rsidR="009367F7">
        <w:t>3</w:t>
      </w:r>
      <w:r w:rsidR="003276E0">
        <w:t>.</w:t>
      </w:r>
      <w:r w:rsidR="00392DDF">
        <w:t xml:space="preserve">6 </w:t>
      </w:r>
      <w:r>
        <w:t xml:space="preserve">out of 5 (where </w:t>
      </w:r>
      <w:r w:rsidRPr="00C710C0">
        <w:t>1 means '</w:t>
      </w:r>
      <w:r w:rsidR="004072C0">
        <w:t>do not support</w:t>
      </w:r>
      <w:r w:rsidRPr="00C710C0">
        <w:t xml:space="preserve">' and 5 means </w:t>
      </w:r>
      <w:r w:rsidR="004072C0">
        <w:t>‘highly support</w:t>
      </w:r>
      <w:r w:rsidRPr="00C710C0">
        <w:t>'</w:t>
      </w:r>
      <w:r w:rsidR="008E5E89">
        <w:t xml:space="preserve">; </w:t>
      </w:r>
      <w:r w:rsidR="008E5E89">
        <w:fldChar w:fldCharType="begin"/>
      </w:r>
      <w:r w:rsidR="008E5E89">
        <w:instrText xml:space="preserve"> REF _Ref146806641 \h </w:instrText>
      </w:r>
      <w:r w:rsidR="008E5E89">
        <w:fldChar w:fldCharType="separate"/>
      </w:r>
      <w:r w:rsidRPr="001F000F" w:rsidR="00863D76">
        <w:rPr>
          <w:b/>
          <w:bCs/>
        </w:rPr>
        <w:t xml:space="preserve">Figure </w:t>
      </w:r>
      <w:r w:rsidR="00863D76">
        <w:rPr>
          <w:b/>
          <w:bCs/>
          <w:noProof/>
        </w:rPr>
        <w:t>3</w:t>
      </w:r>
      <w:r w:rsidR="008E5E89">
        <w:fldChar w:fldCharType="end"/>
      </w:r>
      <w:r w:rsidRPr="00C710C0">
        <w:t>)</w:t>
      </w:r>
      <w:r>
        <w:t>.</w:t>
      </w:r>
    </w:p>
    <w:p w:rsidR="003F50B6" w:rsidP="003F50B6" w:rsidRDefault="002C3B2D" w14:paraId="05CA5608" w14:textId="77777777">
      <w:pPr>
        <w:pStyle w:val="Agbodytext"/>
        <w:keepNext/>
      </w:pPr>
      <w:r>
        <w:rPr>
          <w:noProof/>
        </w:rPr>
        <w:drawing>
          <wp:inline distT="0" distB="0" distL="0" distR="0" wp14:anchorId="1F22FD14" wp14:editId="680515FE">
            <wp:extent cx="5947575" cy="2337683"/>
            <wp:effectExtent l="0" t="0" r="15240" b="5715"/>
            <wp:docPr id="20" name="Chart 20" descr="The bar Graph shows how much respondents support the draft Biosecurity Strategy content.  The scoring system is from one to five where one equates to respondents not supporting and five means highly support. An Analysis of the responses are as follows: Eight responses with a rating of one, Ten responses with a rating of two, Fourteen responses with a rating of three, Forty-nine responses of a rating of four, and Eighteen responses with a rating of five. ">
              <a:extLst xmlns:a="http://schemas.openxmlformats.org/drawingml/2006/main">
                <a:ext uri="{FF2B5EF4-FFF2-40B4-BE49-F238E27FC236}">
                  <a16:creationId xmlns:a16="http://schemas.microsoft.com/office/drawing/2014/main" id="{84C79B80-8C4A-E543-9C03-2ED8EA2CEE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Pr="001F000F" w:rsidR="001F000F" w:rsidP="001F000F" w:rsidRDefault="003F50B6" w14:paraId="3B777ECF" w14:textId="08CDF729">
      <w:pPr>
        <w:pStyle w:val="Caption"/>
      </w:pPr>
      <w:bookmarkStart w:name="_Ref146806641" w:id="13"/>
      <w:r w:rsidRPr="001F000F">
        <w:rPr>
          <w:b/>
          <w:bCs/>
        </w:rPr>
        <w:t xml:space="preserve">Figure </w:t>
      </w:r>
      <w:r w:rsidRPr="001F000F">
        <w:rPr>
          <w:b/>
          <w:bCs/>
        </w:rPr>
        <w:fldChar w:fldCharType="begin"/>
      </w:r>
      <w:r w:rsidRPr="001F000F">
        <w:rPr>
          <w:b/>
          <w:bCs/>
        </w:rPr>
        <w:instrText xml:space="preserve"> SEQ Figure \* ARABIC </w:instrText>
      </w:r>
      <w:r w:rsidRPr="001F000F">
        <w:rPr>
          <w:b/>
          <w:bCs/>
        </w:rPr>
        <w:fldChar w:fldCharType="separate"/>
      </w:r>
      <w:r w:rsidR="00863D76">
        <w:rPr>
          <w:b/>
          <w:bCs/>
          <w:noProof/>
        </w:rPr>
        <w:t>3</w:t>
      </w:r>
      <w:r w:rsidRPr="001F000F">
        <w:rPr>
          <w:b/>
          <w:bCs/>
        </w:rPr>
        <w:fldChar w:fldCharType="end"/>
      </w:r>
      <w:bookmarkEnd w:id="13"/>
      <w:r>
        <w:t xml:space="preserve">: Survey respondents’ rating of their </w:t>
      </w:r>
      <w:r w:rsidR="008E5E89">
        <w:t>support for the draft Biosecurity Strategy from ‘do not support’ to ‘highly support’.</w:t>
      </w:r>
    </w:p>
    <w:p w:rsidRPr="00284F63" w:rsidR="00A073F5" w:rsidP="0060658E" w:rsidRDefault="00A073F5" w14:paraId="37937CB4" w14:textId="02E36962">
      <w:pPr>
        <w:pStyle w:val="Heading2"/>
        <w:rPr>
          <w:rFonts w:cs="Arial"/>
        </w:rPr>
      </w:pPr>
      <w:r>
        <w:t xml:space="preserve">In your view, is there anything missing from the draft Biosecurity Strategy’s strategic goals and priorities? </w:t>
      </w:r>
    </w:p>
    <w:p w:rsidR="00A073F5" w:rsidP="00A073F5" w:rsidRDefault="00B56F6F" w14:paraId="3023DD5C" w14:textId="77BDCD15">
      <w:pPr>
        <w:pStyle w:val="Agbodytext"/>
      </w:pPr>
      <w:r>
        <w:t xml:space="preserve">A diverse range of views were shared. </w:t>
      </w:r>
      <w:r w:rsidR="002B4CD3">
        <w:t xml:space="preserve">Some of the areas highlighted </w:t>
      </w:r>
      <w:r w:rsidR="001C6F9E">
        <w:t xml:space="preserve">as </w:t>
      </w:r>
      <w:r w:rsidR="008E5E89">
        <w:t>‘missing from the draft’</w:t>
      </w:r>
      <w:r w:rsidR="001C6F9E">
        <w:t xml:space="preserve"> </w:t>
      </w:r>
      <w:r w:rsidR="002B4CD3">
        <w:t>included</w:t>
      </w:r>
      <w:r>
        <w:t>:</w:t>
      </w:r>
    </w:p>
    <w:p w:rsidRPr="009D5C36" w:rsidR="008B5D5D" w:rsidP="008B5D5D" w:rsidRDefault="008B5D5D" w14:paraId="25332E3E" w14:textId="5DED3047">
      <w:pPr>
        <w:pStyle w:val="Agbulletlist"/>
        <w:spacing w:after="120"/>
        <w:ind w:left="357" w:hanging="357"/>
      </w:pPr>
      <w:r w:rsidRPr="009D5C36">
        <w:t xml:space="preserve">Commitment to funding </w:t>
      </w:r>
      <w:r w:rsidRPr="009D5C36" w:rsidR="00AB5635">
        <w:t xml:space="preserve">and resourcing </w:t>
      </w:r>
      <w:r w:rsidRPr="009D5C36">
        <w:t xml:space="preserve">for </w:t>
      </w:r>
      <w:r w:rsidR="00AB5635">
        <w:t xml:space="preserve">Strategy </w:t>
      </w:r>
      <w:r w:rsidRPr="009D5C36">
        <w:t>implementation</w:t>
      </w:r>
      <w:r w:rsidR="00E97868">
        <w:t>.</w:t>
      </w:r>
      <w:r w:rsidRPr="009D5C36">
        <w:t xml:space="preserve"> </w:t>
      </w:r>
    </w:p>
    <w:p w:rsidRPr="009D5C36" w:rsidR="00BC352B" w:rsidP="00BC352B" w:rsidRDefault="00BC352B" w14:paraId="2F38F139" w14:textId="6B750320">
      <w:pPr>
        <w:pStyle w:val="Agbulletlist"/>
        <w:spacing w:after="120"/>
        <w:ind w:left="357" w:hanging="357"/>
      </w:pPr>
      <w:r w:rsidRPr="009D5C36">
        <w:t xml:space="preserve">Clarity on governance for </w:t>
      </w:r>
      <w:r>
        <w:t xml:space="preserve">Strategy </w:t>
      </w:r>
      <w:r w:rsidRPr="009D5C36">
        <w:t>implementation including roles of First Nations groups</w:t>
      </w:r>
      <w:r w:rsidR="00E97868">
        <w:t>.</w:t>
      </w:r>
    </w:p>
    <w:p w:rsidRPr="009D5C36" w:rsidR="00BC352B" w:rsidP="00BC352B" w:rsidRDefault="00BC352B" w14:paraId="54390C7A" w14:textId="4E2C2F9A">
      <w:pPr>
        <w:pStyle w:val="Agbulletlist"/>
        <w:spacing w:after="120"/>
        <w:ind w:left="357" w:hanging="357"/>
      </w:pPr>
      <w:r>
        <w:t>S</w:t>
      </w:r>
      <w:r w:rsidRPr="009D5C36">
        <w:t xml:space="preserve">trategy </w:t>
      </w:r>
      <w:r w:rsidR="00903D3E">
        <w:t xml:space="preserve">monitoring and </w:t>
      </w:r>
      <w:r>
        <w:t>e</w:t>
      </w:r>
      <w:r w:rsidRPr="009D5C36">
        <w:t xml:space="preserve">valuation </w:t>
      </w:r>
      <w:r>
        <w:t>measures</w:t>
      </w:r>
      <w:r w:rsidR="00E97868">
        <w:t>.</w:t>
      </w:r>
    </w:p>
    <w:p w:rsidRPr="009D5C36" w:rsidR="00A073F5" w:rsidP="00B07777" w:rsidRDefault="00031300" w14:paraId="6AEFCF56" w14:textId="146F8180">
      <w:pPr>
        <w:pStyle w:val="Agbulletlist"/>
        <w:spacing w:after="120"/>
        <w:ind w:left="357" w:hanging="357"/>
      </w:pPr>
      <w:r w:rsidRPr="009D5C36">
        <w:t>Managing</w:t>
      </w:r>
      <w:r w:rsidRPr="009D5C36" w:rsidR="004A2E0C">
        <w:t xml:space="preserve"> </w:t>
      </w:r>
      <w:r w:rsidRPr="009D5C36">
        <w:t xml:space="preserve">lack of compliance with </w:t>
      </w:r>
      <w:r w:rsidRPr="009D5C36" w:rsidR="004A2E0C">
        <w:t>biosecurity regulations</w:t>
      </w:r>
      <w:r w:rsidR="003F0731">
        <w:t xml:space="preserve"> </w:t>
      </w:r>
      <w:r w:rsidR="00BC352B">
        <w:t>and</w:t>
      </w:r>
      <w:r w:rsidR="003F0731">
        <w:t xml:space="preserve"> supporting industry </w:t>
      </w:r>
      <w:r w:rsidR="00BC352B">
        <w:t xml:space="preserve">quality assurance </w:t>
      </w:r>
      <w:r w:rsidR="003F0731">
        <w:t>programs</w:t>
      </w:r>
      <w:r w:rsidR="00E97868">
        <w:t>.</w:t>
      </w:r>
    </w:p>
    <w:p w:rsidR="003B189A" w:rsidP="00B07777" w:rsidRDefault="001C6F9E" w14:paraId="1240279C" w14:textId="7E6DBE62">
      <w:pPr>
        <w:pStyle w:val="Agbulletlist"/>
        <w:spacing w:after="120"/>
        <w:ind w:left="357" w:hanging="357"/>
      </w:pPr>
      <w:r w:rsidRPr="009D5C36">
        <w:t xml:space="preserve">Reforms </w:t>
      </w:r>
      <w:r w:rsidR="00F7575A">
        <w:t>of</w:t>
      </w:r>
      <w:r w:rsidRPr="009D5C36" w:rsidR="00F7575A">
        <w:t xml:space="preserve"> </w:t>
      </w:r>
      <w:r w:rsidRPr="009D5C36" w:rsidR="001C208C">
        <w:t>‘out-of-date’ legislation</w:t>
      </w:r>
      <w:r w:rsidR="00E97868">
        <w:t>.</w:t>
      </w:r>
    </w:p>
    <w:p w:rsidRPr="009D5C36" w:rsidR="0043132F" w:rsidP="00B07777" w:rsidRDefault="005D507B" w14:paraId="57ABF983" w14:textId="710C6F5B">
      <w:pPr>
        <w:pStyle w:val="Agbulletlist"/>
        <w:spacing w:after="120"/>
        <w:ind w:left="357" w:hanging="357"/>
      </w:pPr>
      <w:r>
        <w:t>Actions for supporting safe trade</w:t>
      </w:r>
      <w:r w:rsidR="00084074">
        <w:t xml:space="preserve"> and recovery from incursions</w:t>
      </w:r>
      <w:r w:rsidR="00E97868">
        <w:t>.</w:t>
      </w:r>
      <w:r w:rsidR="00084074">
        <w:t xml:space="preserve"> </w:t>
      </w:r>
    </w:p>
    <w:p w:rsidRPr="009D5C36" w:rsidR="002C4600" w:rsidP="00B07777" w:rsidRDefault="005D2E6F" w14:paraId="0424338F" w14:textId="2D88B2B1">
      <w:pPr>
        <w:pStyle w:val="Agbulletlist"/>
        <w:spacing w:after="120"/>
        <w:ind w:left="357" w:hanging="357"/>
      </w:pPr>
      <w:r w:rsidRPr="009D5C36">
        <w:t>Better m</w:t>
      </w:r>
      <w:r w:rsidRPr="009D5C36" w:rsidR="002C4600">
        <w:t>anagement of established pests and weeds</w:t>
      </w:r>
      <w:r w:rsidR="00E97868">
        <w:t>.</w:t>
      </w:r>
    </w:p>
    <w:p w:rsidR="001933C6" w:rsidP="00B07777" w:rsidRDefault="005D2E6F" w14:paraId="070E5D0A" w14:textId="70E890EF">
      <w:pPr>
        <w:pStyle w:val="Agbulletlist"/>
        <w:spacing w:after="120"/>
        <w:ind w:left="357" w:hanging="357"/>
      </w:pPr>
      <w:r w:rsidRPr="009D5C36">
        <w:t xml:space="preserve">Stronger focus on environmental </w:t>
      </w:r>
      <w:r w:rsidR="00EC708B">
        <w:t>biosecurity</w:t>
      </w:r>
      <w:r w:rsidR="00A81F17">
        <w:t>,</w:t>
      </w:r>
      <w:r w:rsidR="001933C6">
        <w:t xml:space="preserve"> including waterway, marine and wildlife</w:t>
      </w:r>
      <w:r w:rsidR="00EC708B">
        <w:t xml:space="preserve"> concerns</w:t>
      </w:r>
      <w:r w:rsidR="00A81F17">
        <w:t>, and on</w:t>
      </w:r>
      <w:r w:rsidRPr="00A81F17" w:rsidR="00A81F17">
        <w:t xml:space="preserve"> </w:t>
      </w:r>
      <w:r w:rsidR="00A81F17">
        <w:t>the</w:t>
      </w:r>
      <w:r w:rsidRPr="009D5C36" w:rsidR="00A81F17">
        <w:t xml:space="preserve"> impacts of climate change on biosecurity</w:t>
      </w:r>
      <w:r w:rsidR="00E97868">
        <w:t>.</w:t>
      </w:r>
    </w:p>
    <w:p w:rsidRPr="009D5C36" w:rsidR="00851F53" w:rsidP="00B07777" w:rsidRDefault="00497FAF" w14:paraId="73204FD1" w14:textId="22EDA70D">
      <w:pPr>
        <w:pStyle w:val="Agbulletlist"/>
        <w:spacing w:after="120"/>
        <w:ind w:left="357" w:hanging="357"/>
      </w:pPr>
      <w:r>
        <w:t>Stronger prioritisation of regional, local and industry engagement</w:t>
      </w:r>
      <w:r w:rsidR="00E97868">
        <w:t>.</w:t>
      </w:r>
    </w:p>
    <w:p w:rsidR="002E00EE" w:rsidP="00B07777" w:rsidRDefault="001D7D30" w14:paraId="5BCACA41" w14:textId="1FE09B70">
      <w:pPr>
        <w:pStyle w:val="Agbulletlist"/>
        <w:spacing w:after="120"/>
        <w:ind w:left="357" w:hanging="357"/>
      </w:pPr>
      <w:r w:rsidRPr="009D5C36">
        <w:t>R</w:t>
      </w:r>
      <w:r w:rsidRPr="009D5C36" w:rsidR="005C116F">
        <w:t xml:space="preserve">esearch, </w:t>
      </w:r>
      <w:proofErr w:type="gramStart"/>
      <w:r w:rsidRPr="009D5C36" w:rsidR="005C116F">
        <w:t>development</w:t>
      </w:r>
      <w:proofErr w:type="gramEnd"/>
      <w:r w:rsidRPr="009D5C36" w:rsidR="005C116F">
        <w:t xml:space="preserve"> and investment in technology</w:t>
      </w:r>
      <w:r w:rsidR="00E97868">
        <w:t>.</w:t>
      </w:r>
    </w:p>
    <w:p w:rsidRPr="009D5C36" w:rsidR="00C5404A" w:rsidP="00B07777" w:rsidRDefault="009D707B" w14:paraId="7D25BBEB" w14:textId="7D9796E7">
      <w:pPr>
        <w:pStyle w:val="Agbulletlist"/>
        <w:spacing w:after="120"/>
        <w:ind w:left="357" w:hanging="357"/>
      </w:pPr>
      <w:r>
        <w:t>Surveillance and d</w:t>
      </w:r>
      <w:r w:rsidR="00C5404A">
        <w:t>iagnos</w:t>
      </w:r>
      <w:r w:rsidR="00013596">
        <w:t>tic</w:t>
      </w:r>
      <w:r w:rsidR="00C5404A">
        <w:t xml:space="preserve"> systems</w:t>
      </w:r>
      <w:r w:rsidR="00903D3E">
        <w:t>.</w:t>
      </w:r>
    </w:p>
    <w:p w:rsidRPr="00284F63" w:rsidR="00B56F6F" w:rsidP="0060658E" w:rsidRDefault="00B56F6F" w14:paraId="001D6262" w14:textId="6453C50B">
      <w:pPr>
        <w:pStyle w:val="Heading2"/>
        <w:rPr>
          <w:rFonts w:cs="Arial"/>
        </w:rPr>
      </w:pPr>
      <w:r>
        <w:t xml:space="preserve">In your view, what is the most important thing to get right to strengthen the biosecurity system in Victoria? </w:t>
      </w:r>
    </w:p>
    <w:p w:rsidR="00B56F6F" w:rsidP="00B56F6F" w:rsidRDefault="00B56F6F" w14:paraId="0254058C" w14:textId="59DF03FF">
      <w:pPr>
        <w:pStyle w:val="Agbodytext"/>
      </w:pPr>
      <w:r>
        <w:t xml:space="preserve">A range of views were shared. </w:t>
      </w:r>
      <w:r w:rsidR="007229A0">
        <w:t xml:space="preserve">Some of the areas highlighted </w:t>
      </w:r>
      <w:r w:rsidR="00E80185">
        <w:t xml:space="preserve">as ‘important to get right’ </w:t>
      </w:r>
      <w:r w:rsidR="007229A0">
        <w:t>included</w:t>
      </w:r>
      <w:r>
        <w:t>:</w:t>
      </w:r>
    </w:p>
    <w:p w:rsidRPr="000127A9" w:rsidR="00B56F6F" w:rsidP="00B07777" w:rsidRDefault="00924E75" w14:paraId="6C658B53" w14:textId="73B75F2A">
      <w:pPr>
        <w:pStyle w:val="Agbulletlist"/>
        <w:spacing w:after="120"/>
        <w:ind w:left="357" w:hanging="357"/>
      </w:pPr>
      <w:r>
        <w:t>Sustainable f</w:t>
      </w:r>
      <w:r w:rsidR="00EF2517">
        <w:t>unding for implementation</w:t>
      </w:r>
      <w:r w:rsidR="00493946">
        <w:t xml:space="preserve"> </w:t>
      </w:r>
      <w:r w:rsidR="00EF2517">
        <w:t xml:space="preserve">based on </w:t>
      </w:r>
      <w:r w:rsidR="00555FA5">
        <w:t xml:space="preserve">stronger </w:t>
      </w:r>
      <w:r w:rsidR="00EF2517">
        <w:t xml:space="preserve">risk assessment that </w:t>
      </w:r>
      <w:r w:rsidR="00493946">
        <w:t>considers</w:t>
      </w:r>
      <w:r w:rsidR="00EF2517">
        <w:t xml:space="preserve"> economic and environmental </w:t>
      </w:r>
      <w:r w:rsidR="00493946">
        <w:t>impacts and non-agriculture threat pathways</w:t>
      </w:r>
      <w:r w:rsidR="00E97868">
        <w:t>.</w:t>
      </w:r>
    </w:p>
    <w:p w:rsidR="00B56F6F" w:rsidP="00B07777" w:rsidRDefault="00AD48AE" w14:paraId="0E9ED19A" w14:textId="200FB43E">
      <w:pPr>
        <w:pStyle w:val="Agbulletlist"/>
        <w:spacing w:after="120"/>
        <w:ind w:left="357" w:hanging="357"/>
      </w:pPr>
      <w:r>
        <w:t xml:space="preserve">Compliance across the system, from </w:t>
      </w:r>
      <w:r w:rsidR="00B9799D">
        <w:t xml:space="preserve">private </w:t>
      </w:r>
      <w:r w:rsidR="00E74F06">
        <w:t xml:space="preserve">and public land and water managers </w:t>
      </w:r>
      <w:r>
        <w:t xml:space="preserve">through to </w:t>
      </w:r>
      <w:r w:rsidR="00C820A9">
        <w:t>linear reserve managers</w:t>
      </w:r>
      <w:r w:rsidR="00E74F06">
        <w:t xml:space="preserve"> and </w:t>
      </w:r>
      <w:r w:rsidR="00555FA5">
        <w:t>service providers</w:t>
      </w:r>
      <w:r w:rsidR="00C76162">
        <w:t xml:space="preserve">, and stronger penalties for </w:t>
      </w:r>
      <w:r w:rsidR="00F229A2">
        <w:t>infringements</w:t>
      </w:r>
      <w:r w:rsidR="00E97868">
        <w:t>.</w:t>
      </w:r>
    </w:p>
    <w:p w:rsidR="00547F80" w:rsidP="00B07777" w:rsidRDefault="00547F80" w14:paraId="77D7D7EE" w14:textId="3380B1B9">
      <w:pPr>
        <w:pStyle w:val="Agbulletlist"/>
        <w:spacing w:after="120"/>
        <w:ind w:left="357" w:hanging="357"/>
      </w:pPr>
      <w:r>
        <w:t>Clear roles and responsibilities</w:t>
      </w:r>
      <w:r w:rsidR="00F90D51">
        <w:t xml:space="preserve"> for agencies</w:t>
      </w:r>
      <w:r w:rsidR="00A40D8D">
        <w:t>, including</w:t>
      </w:r>
      <w:r w:rsidR="00D86570">
        <w:t xml:space="preserve"> </w:t>
      </w:r>
      <w:r w:rsidR="00083285">
        <w:t>better coordination of responses</w:t>
      </w:r>
      <w:r w:rsidR="00860CC1">
        <w:t xml:space="preserve"> and communication between agencies</w:t>
      </w:r>
      <w:r w:rsidR="00E97868">
        <w:t>.</w:t>
      </w:r>
    </w:p>
    <w:p w:rsidR="00C97BD1" w:rsidP="00C97BD1" w:rsidRDefault="00771E21" w14:paraId="0CC60FCB" w14:textId="64803681">
      <w:pPr>
        <w:pStyle w:val="Agbulletlist"/>
        <w:spacing w:after="120"/>
        <w:ind w:left="357" w:hanging="357"/>
      </w:pPr>
      <w:r>
        <w:t>Improved</w:t>
      </w:r>
      <w:r w:rsidR="003135FD">
        <w:t xml:space="preserve"> awareness </w:t>
      </w:r>
      <w:r w:rsidR="00A77056">
        <w:t>of</w:t>
      </w:r>
      <w:r w:rsidR="00A91DA7">
        <w:t xml:space="preserve">, </w:t>
      </w:r>
      <w:r w:rsidR="00411EB7">
        <w:t>and education about</w:t>
      </w:r>
      <w:r w:rsidR="00A91DA7">
        <w:t>,</w:t>
      </w:r>
      <w:r w:rsidR="00411EB7">
        <w:t xml:space="preserve"> </w:t>
      </w:r>
      <w:r w:rsidR="003135FD">
        <w:t xml:space="preserve">biosecurity </w:t>
      </w:r>
      <w:r w:rsidR="007D65E1">
        <w:t xml:space="preserve">including </w:t>
      </w:r>
      <w:r w:rsidR="003135FD">
        <w:t>among metropolitan population</w:t>
      </w:r>
      <w:r w:rsidR="00AC6518">
        <w:t>s</w:t>
      </w:r>
      <w:r w:rsidR="00E97868">
        <w:t>.</w:t>
      </w:r>
      <w:r w:rsidR="003135FD">
        <w:t xml:space="preserve"> </w:t>
      </w:r>
    </w:p>
    <w:p w:rsidR="00E339EE" w:rsidP="00C97BD1" w:rsidRDefault="00141276" w14:paraId="238292E3" w14:textId="4FF98331">
      <w:pPr>
        <w:pStyle w:val="Agbulletlist"/>
        <w:spacing w:after="120"/>
        <w:ind w:left="357" w:hanging="357"/>
      </w:pPr>
      <w:r>
        <w:t>Reform</w:t>
      </w:r>
      <w:r w:rsidR="00293530">
        <w:t>ed</w:t>
      </w:r>
      <w:r>
        <w:t xml:space="preserve"> legislation </w:t>
      </w:r>
      <w:r w:rsidR="00293530">
        <w:t xml:space="preserve">in </w:t>
      </w:r>
      <w:r>
        <w:t xml:space="preserve">a single </w:t>
      </w:r>
      <w:r w:rsidR="002639A6">
        <w:t>B</w:t>
      </w:r>
      <w:r>
        <w:t xml:space="preserve">iosecurity </w:t>
      </w:r>
      <w:r w:rsidR="00B472B7">
        <w:t>A</w:t>
      </w:r>
      <w:r>
        <w:t>ct</w:t>
      </w:r>
      <w:r w:rsidR="00E97868">
        <w:t>.</w:t>
      </w:r>
    </w:p>
    <w:p w:rsidR="00C97BD1" w:rsidP="00C97BD1" w:rsidRDefault="00C97BD1" w14:paraId="56BD26AA" w14:textId="2FA0090A">
      <w:pPr>
        <w:pStyle w:val="Agbulletlist"/>
        <w:spacing w:after="120"/>
        <w:ind w:left="357" w:hanging="357"/>
      </w:pPr>
      <w:r>
        <w:t>Stronger collaborations across all levels of the system</w:t>
      </w:r>
      <w:r w:rsidR="006B54EE">
        <w:t>, including with First Nations groups</w:t>
      </w:r>
      <w:r w:rsidR="00B55E5F">
        <w:t xml:space="preserve">, </w:t>
      </w:r>
      <w:r w:rsidR="006B54EE">
        <w:t>small-scale farmers</w:t>
      </w:r>
      <w:r w:rsidR="00B55E5F">
        <w:t xml:space="preserve">, </w:t>
      </w:r>
      <w:r w:rsidR="008965EE">
        <w:t>ecologists, vet</w:t>
      </w:r>
      <w:r w:rsidR="007A0B68">
        <w:t>erinarian</w:t>
      </w:r>
      <w:r w:rsidR="008965EE">
        <w:t>s</w:t>
      </w:r>
      <w:r w:rsidR="00E97868">
        <w:t>.</w:t>
      </w:r>
    </w:p>
    <w:p w:rsidR="008B3D12" w:rsidP="00B07777" w:rsidRDefault="008B3D12" w14:paraId="76294729" w14:textId="39CD7981">
      <w:pPr>
        <w:pStyle w:val="Agbulletlist"/>
        <w:spacing w:after="120"/>
        <w:ind w:left="357" w:hanging="357"/>
      </w:pPr>
      <w:r>
        <w:t>Stronger focus on environmental biosecurity threats</w:t>
      </w:r>
      <w:r w:rsidR="007C2D14">
        <w:t xml:space="preserve"> and the resulting social and cultural impacts</w:t>
      </w:r>
      <w:r w:rsidR="00E97868">
        <w:t>.</w:t>
      </w:r>
    </w:p>
    <w:p w:rsidR="005F2700" w:rsidP="00B07777" w:rsidRDefault="005F2700" w14:paraId="4F453BAD" w14:textId="64FA3828">
      <w:pPr>
        <w:pStyle w:val="Agbulletlist"/>
        <w:spacing w:after="120"/>
        <w:ind w:left="357" w:hanging="357"/>
      </w:pPr>
      <w:r>
        <w:t xml:space="preserve">Ongoing engagement </w:t>
      </w:r>
      <w:r w:rsidR="00A2129E">
        <w:t>with farmers and community, particularly for prevention</w:t>
      </w:r>
      <w:r w:rsidR="001D74EA">
        <w:t xml:space="preserve"> and for established pest management</w:t>
      </w:r>
      <w:r w:rsidR="00E97868">
        <w:t>.</w:t>
      </w:r>
    </w:p>
    <w:p w:rsidRPr="000127A9" w:rsidR="00EA122A" w:rsidP="00B07777" w:rsidRDefault="00EA122A" w14:paraId="0232019B" w14:textId="624BA7C2">
      <w:pPr>
        <w:pStyle w:val="Agbulletlist"/>
        <w:spacing w:after="120"/>
        <w:ind w:left="357" w:hanging="357"/>
      </w:pPr>
      <w:r>
        <w:t>Investment in research</w:t>
      </w:r>
      <w:r w:rsidR="00C11384">
        <w:t xml:space="preserve">, diagnostic </w:t>
      </w:r>
      <w:proofErr w:type="gramStart"/>
      <w:r w:rsidR="00C11384">
        <w:t>services</w:t>
      </w:r>
      <w:proofErr w:type="gramEnd"/>
      <w:r>
        <w:t xml:space="preserve"> and technologies</w:t>
      </w:r>
      <w:r w:rsidR="00237A16">
        <w:t>.</w:t>
      </w:r>
    </w:p>
    <w:p w:rsidR="00B56F6F" w:rsidRDefault="00B56F6F" w14:paraId="3C5ABD4F" w14:textId="77777777">
      <w:pPr>
        <w:spacing w:after="0" w:line="240" w:lineRule="auto"/>
        <w:rPr>
          <w:rFonts w:cs="Arial"/>
        </w:rPr>
      </w:pPr>
    </w:p>
    <w:p w:rsidRPr="00284F63" w:rsidR="0072647C" w:rsidP="0060658E" w:rsidRDefault="0072647C" w14:paraId="44305881" w14:textId="3805432D">
      <w:pPr>
        <w:pStyle w:val="Heading2"/>
        <w:rPr>
          <w:rFonts w:cs="Arial"/>
        </w:rPr>
      </w:pPr>
      <w:r>
        <w:t xml:space="preserve">Is there anything else you would like to say about the draft Biosecurity Strategy? </w:t>
      </w:r>
    </w:p>
    <w:p w:rsidR="0072647C" w:rsidP="0072647C" w:rsidRDefault="009F3200" w14:paraId="0DC02F3F" w14:textId="5A9BDC5D">
      <w:pPr>
        <w:pStyle w:val="Agbodytext"/>
      </w:pPr>
      <w:r>
        <w:t>Comments covering diverse topics were provided</w:t>
      </w:r>
      <w:r w:rsidR="00D22B52">
        <w:t xml:space="preserve">. A selection </w:t>
      </w:r>
      <w:r w:rsidR="00087060">
        <w:t xml:space="preserve">demonstrating key themes </w:t>
      </w:r>
      <w:r w:rsidR="00D22B52">
        <w:t>is included below.</w:t>
      </w:r>
    </w:p>
    <w:p w:rsidRPr="004E24FE" w:rsidR="00E756FB" w:rsidP="00B07777" w:rsidRDefault="008926F5" w14:paraId="5EE80D51" w14:textId="4B6C106A">
      <w:pPr>
        <w:pStyle w:val="Agbulletlist"/>
        <w:spacing w:after="120"/>
        <w:ind w:left="357" w:hanging="357"/>
      </w:pPr>
      <w:r w:rsidRPr="004E24FE">
        <w:t>‘</w:t>
      </w:r>
      <w:r w:rsidRPr="004E24FE" w:rsidR="00992277">
        <w:t>I don't think it is very clear about what will be different in future or will be improved compared to the present… Implementation of the strategy needs to be backed with significant new funds from the Victorian Government, in addition to industry</w:t>
      </w:r>
      <w:r w:rsidRPr="004E24FE" w:rsidR="00433D94">
        <w:t>-</w:t>
      </w:r>
      <w:r w:rsidRPr="004E24FE" w:rsidR="00992277">
        <w:t>based contributions.</w:t>
      </w:r>
      <w:r w:rsidRPr="004E24FE">
        <w:t>’</w:t>
      </w:r>
    </w:p>
    <w:p w:rsidRPr="004E24FE" w:rsidR="00E756FB" w:rsidP="00B07777" w:rsidRDefault="005F63C0" w14:paraId="15C48A40" w14:textId="7350F4DB">
      <w:pPr>
        <w:pStyle w:val="Agbulletlist"/>
        <w:spacing w:after="120"/>
        <w:ind w:left="357" w:hanging="357"/>
      </w:pPr>
      <w:r w:rsidRPr="004E24FE">
        <w:t>‘</w:t>
      </w:r>
      <w:r w:rsidRPr="004E24FE" w:rsidR="00E756FB">
        <w:t>The strategy is an excellent piece of work, and the level of collaboration with stakeholders and community is impressive.</w:t>
      </w:r>
      <w:r w:rsidRPr="004E24FE">
        <w:t>’</w:t>
      </w:r>
    </w:p>
    <w:p w:rsidRPr="004E24FE" w:rsidR="006E3433" w:rsidP="00B07777" w:rsidRDefault="005F63C0" w14:paraId="7D5D57B7" w14:textId="6D474C7A">
      <w:pPr>
        <w:pStyle w:val="Agbulletlist"/>
        <w:spacing w:after="120"/>
        <w:ind w:left="357" w:hanging="357"/>
      </w:pPr>
      <w:r w:rsidRPr="004E24FE">
        <w:t>‘</w:t>
      </w:r>
      <w:r w:rsidRPr="004E24FE" w:rsidR="006E3433">
        <w:t>It doesn’t make sense that the State Government cuts funding for AgVic when the costs are so high for failure of prevention of the pest plants and animals.</w:t>
      </w:r>
      <w:r w:rsidRPr="004E24FE">
        <w:t>’</w:t>
      </w:r>
    </w:p>
    <w:p w:rsidRPr="004E24FE" w:rsidR="00F90889" w:rsidP="00F90889" w:rsidRDefault="00F90889" w14:paraId="6E34C1CF" w14:textId="7DF6343C">
      <w:pPr>
        <w:pStyle w:val="Agbulletlist"/>
      </w:pPr>
      <w:r>
        <w:t>‘T</w:t>
      </w:r>
      <w:r w:rsidRPr="00F90889">
        <w:t xml:space="preserve">his is a loaded topic for Traditional </w:t>
      </w:r>
      <w:r>
        <w:t>O</w:t>
      </w:r>
      <w:r w:rsidRPr="00F90889">
        <w:t>wners</w:t>
      </w:r>
      <w:r>
        <w:t>. T</w:t>
      </w:r>
      <w:r w:rsidRPr="00F90889">
        <w:t xml:space="preserve">here is so much at </w:t>
      </w:r>
      <w:proofErr w:type="gramStart"/>
      <w:r w:rsidRPr="00F90889">
        <w:t>stake</w:t>
      </w:r>
      <w:proofErr w:type="gramEnd"/>
      <w:r w:rsidRPr="00F90889">
        <w:t xml:space="preserve"> and it feels at times we are being asked to fix what others have broken</w:t>
      </w:r>
      <w:r>
        <w:t>.’</w:t>
      </w:r>
    </w:p>
    <w:p w:rsidRPr="004E24FE" w:rsidR="007C1168" w:rsidP="00B07777" w:rsidRDefault="005F63C0" w14:paraId="0A9486E5" w14:textId="06AD4A0C">
      <w:pPr>
        <w:pStyle w:val="Agbulletlist"/>
        <w:spacing w:after="120"/>
        <w:ind w:left="357" w:hanging="357"/>
      </w:pPr>
      <w:r w:rsidRPr="004E24FE">
        <w:t>‘</w:t>
      </w:r>
      <w:r w:rsidRPr="004E24FE" w:rsidR="007C1168">
        <w:t>The only shortfall is not having evaluation built into the strategy, if you don't measure the performance of the strategy, it is difficult to say it is successful.</w:t>
      </w:r>
      <w:r w:rsidRPr="004E24FE">
        <w:t>’</w:t>
      </w:r>
    </w:p>
    <w:p w:rsidRPr="004E24FE" w:rsidR="00491F2E" w:rsidP="00B07777" w:rsidRDefault="005F63C0" w14:paraId="3023C518" w14:textId="47A7EEC7">
      <w:pPr>
        <w:pStyle w:val="Agbulletlist"/>
        <w:spacing w:after="120"/>
        <w:ind w:left="357" w:hanging="357"/>
      </w:pPr>
      <w:r w:rsidRPr="004E24FE">
        <w:t>‘</w:t>
      </w:r>
      <w:r w:rsidRPr="004E24FE" w:rsidR="00491F2E">
        <w:t>A lot of time and money spent controlling pest animals and plants without a whole-of-ecosystem function approach. Emerging threats are a priority, waterway health is underestimated.</w:t>
      </w:r>
      <w:r w:rsidRPr="004E24FE">
        <w:t>’</w:t>
      </w:r>
    </w:p>
    <w:p w:rsidRPr="004E24FE" w:rsidR="00B24F02" w:rsidP="00B24F02" w:rsidRDefault="005F63C0" w14:paraId="1C17F302" w14:textId="7A15459C">
      <w:pPr>
        <w:pStyle w:val="Agbulletlist"/>
      </w:pPr>
      <w:r w:rsidRPr="004E24FE">
        <w:t>‘</w:t>
      </w:r>
      <w:r w:rsidRPr="004E24FE" w:rsidR="00B24F02">
        <w:t>More consultation with farmers need</w:t>
      </w:r>
      <w:r w:rsidRPr="004E24FE" w:rsidR="00F10103">
        <w:t>s</w:t>
      </w:r>
      <w:r w:rsidRPr="004E24FE" w:rsidR="00B24F02">
        <w:t xml:space="preserve"> to be done.</w:t>
      </w:r>
      <w:r w:rsidRPr="004E24FE">
        <w:t>’</w:t>
      </w:r>
    </w:p>
    <w:p w:rsidRPr="004E24FE" w:rsidR="005D1538" w:rsidP="005D1538" w:rsidRDefault="005D1538" w14:paraId="63F3290F" w14:textId="2D94685B">
      <w:pPr>
        <w:pStyle w:val="Agbulletlist"/>
      </w:pPr>
      <w:r>
        <w:t>‘</w:t>
      </w:r>
      <w:r w:rsidRPr="005D1538">
        <w:t xml:space="preserve">Review the </w:t>
      </w:r>
      <w:r>
        <w:t>C</w:t>
      </w:r>
      <w:r w:rsidRPr="005D1538">
        <w:t xml:space="preserve">ountry plans for each mob and converse with them about how each Country plan could allow space for the </w:t>
      </w:r>
      <w:r>
        <w:t>Bios</w:t>
      </w:r>
      <w:r w:rsidRPr="005D1538">
        <w:t xml:space="preserve">ecurity </w:t>
      </w:r>
      <w:r>
        <w:t>S</w:t>
      </w:r>
      <w:r w:rsidRPr="005D1538">
        <w:t xml:space="preserve">trategy </w:t>
      </w:r>
      <w:r>
        <w:t>to</w:t>
      </w:r>
      <w:r w:rsidRPr="005D1538">
        <w:t xml:space="preserve"> align with our goals and outcomes.</w:t>
      </w:r>
      <w:r>
        <w:t>’</w:t>
      </w:r>
    </w:p>
    <w:p w:rsidRPr="004E24FE" w:rsidR="00B24F02" w:rsidP="00A7478E" w:rsidRDefault="005F63C0" w14:paraId="57BFA9FE" w14:textId="3817E8ED">
      <w:pPr>
        <w:pStyle w:val="Agbulletlist"/>
      </w:pPr>
      <w:r w:rsidRPr="004E24FE">
        <w:t>‘</w:t>
      </w:r>
      <w:r w:rsidRPr="004E24FE" w:rsidR="00A7478E">
        <w:t>The strategy basically only applies to terrestrial sectors, particularly agriculture, where the sector is acutely aware of the implications.</w:t>
      </w:r>
      <w:r w:rsidRPr="004E24FE" w:rsidR="00E04A19">
        <w:t>’</w:t>
      </w:r>
    </w:p>
    <w:p w:rsidRPr="004E24FE" w:rsidR="00A11584" w:rsidP="00A11584" w:rsidRDefault="005F63C0" w14:paraId="23215B96" w14:textId="381B63E3">
      <w:pPr>
        <w:pStyle w:val="Agbulletlist"/>
      </w:pPr>
      <w:r w:rsidRPr="004E24FE">
        <w:t>‘</w:t>
      </w:r>
      <w:r w:rsidRPr="004E24FE" w:rsidR="00A11584">
        <w:t>Overall</w:t>
      </w:r>
      <w:r w:rsidRPr="004E24FE" w:rsidR="00B83482">
        <w:t>,</w:t>
      </w:r>
      <w:r w:rsidRPr="004E24FE" w:rsidR="00A11584">
        <w:t xml:space="preserve"> this is a comprehensive strategy that will enable all aspects of biosecurity management for any pest in any environment. Please ensure </w:t>
      </w:r>
      <w:r w:rsidRPr="004E24FE" w:rsidR="00E57E0A">
        <w:t>its</w:t>
      </w:r>
      <w:r w:rsidRPr="004E24FE" w:rsidR="00A11584">
        <w:t xml:space="preserve"> properly funded and implemented (and not just another strategy that sits on a shelf).</w:t>
      </w:r>
      <w:r w:rsidRPr="004E24FE">
        <w:t>’</w:t>
      </w:r>
    </w:p>
    <w:p w:rsidRPr="004E24FE" w:rsidR="001F4BCB" w:rsidP="001F4BCB" w:rsidRDefault="005F63C0" w14:paraId="737CE3D1" w14:textId="2DD341D5">
      <w:pPr>
        <w:pStyle w:val="Agbulletlist"/>
      </w:pPr>
      <w:r w:rsidRPr="004E24FE">
        <w:t>‘</w:t>
      </w:r>
      <w:r w:rsidRPr="004E24FE" w:rsidR="001F4BCB">
        <w:t>We look forward to … the opportunity to assist in the Strategy’s implementation as CMAs are well placed having a long history in the areas of local planning and delivery, community engagement and emergency response.</w:t>
      </w:r>
      <w:r w:rsidRPr="004E24FE">
        <w:t>’</w:t>
      </w:r>
    </w:p>
    <w:p w:rsidRPr="00C85BDB" w:rsidR="009444EA" w:rsidP="009444EA" w:rsidRDefault="005F63C0" w14:paraId="624A771D" w14:textId="084F8C64">
      <w:pPr>
        <w:pStyle w:val="Agbulletlist"/>
      </w:pPr>
      <w:r w:rsidRPr="00C85BDB">
        <w:t>‘</w:t>
      </w:r>
      <w:r w:rsidRPr="00C85BDB" w:rsidR="009444EA">
        <w:t>I just wanted to express my concern around biosecurity issues associated with the recent changes to camping access within Victoria.</w:t>
      </w:r>
      <w:r w:rsidRPr="00C85BDB">
        <w:t>’</w:t>
      </w:r>
    </w:p>
    <w:p w:rsidRPr="004E24FE" w:rsidR="00E307F2" w:rsidP="00E307F2" w:rsidRDefault="005F63C0" w14:paraId="7C4E8AF8" w14:textId="6EC985F5">
      <w:pPr>
        <w:pStyle w:val="Agbulletlist"/>
      </w:pPr>
      <w:r w:rsidRPr="004E24FE">
        <w:t>‘</w:t>
      </w:r>
      <w:r w:rsidRPr="004E24FE" w:rsidR="00E307F2">
        <w:t>The strategy needs to value people and their work within and with a community. It's the building of the relationships and the understanding of all the parties involved that will make this biosecurity strategy work. The biosecurity strategy and the team at Ag Vic need to show the leadership and support to help the communities in the regions strengthen their approach to biosecurity.</w:t>
      </w:r>
      <w:r w:rsidRPr="004E24FE">
        <w:t>’</w:t>
      </w:r>
    </w:p>
    <w:p w:rsidR="008709D4" w:rsidRDefault="008709D4" w14:paraId="2E351084" w14:textId="77777777">
      <w:pPr>
        <w:spacing w:after="0" w:line="240" w:lineRule="auto"/>
        <w:rPr>
          <w:rFonts w:cs="Arial"/>
          <w:b/>
          <w:color w:val="000000" w:themeColor="text1"/>
          <w:sz w:val="36"/>
          <w:szCs w:val="36"/>
        </w:rPr>
      </w:pPr>
      <w:r>
        <w:br w:type="page"/>
      </w:r>
    </w:p>
    <w:p w:rsidR="00F51734" w:rsidP="00F51734" w:rsidRDefault="00F51734" w14:paraId="71E016EC" w14:textId="18A9E7A6">
      <w:pPr>
        <w:pStyle w:val="Heading1"/>
      </w:pPr>
      <w:bookmarkStart w:name="_Ref146810743" w:id="14"/>
      <w:bookmarkStart w:name="_Toc147256126" w:id="15"/>
      <w:r>
        <w:t>What we heard in the submissions</w:t>
      </w:r>
      <w:bookmarkEnd w:id="14"/>
      <w:bookmarkEnd w:id="15"/>
    </w:p>
    <w:p w:rsidR="00AF1E62" w:rsidP="00BF489A" w:rsidRDefault="00A07501" w14:paraId="496DCABC" w14:textId="77777777">
      <w:r>
        <w:t xml:space="preserve">Section </w:t>
      </w:r>
      <w:r w:rsidR="00AF1E62">
        <w:fldChar w:fldCharType="begin"/>
      </w:r>
      <w:r w:rsidR="00AF1E62">
        <w:instrText xml:space="preserve"> REF _Ref146810743 \r \h </w:instrText>
      </w:r>
      <w:r w:rsidR="00AF1E62">
        <w:fldChar w:fldCharType="separate"/>
      </w:r>
      <w:r w:rsidR="00863D76">
        <w:t>4</w:t>
      </w:r>
      <w:r w:rsidR="00AF1E62">
        <w:fldChar w:fldCharType="end"/>
      </w:r>
      <w:r w:rsidR="00BF489A">
        <w:t xml:space="preserve"> summarise</w:t>
      </w:r>
      <w:r w:rsidR="00AF1E62">
        <w:t>s</w:t>
      </w:r>
      <w:r w:rsidR="00BF489A">
        <w:t xml:space="preserve"> the sentiments expressed by the </w:t>
      </w:r>
      <w:r w:rsidR="001340EB">
        <w:t>32 respondents who made detailed written submissions</w:t>
      </w:r>
      <w:r w:rsidR="00422FEF">
        <w:t>.</w:t>
      </w:r>
      <w:r w:rsidR="00D91324">
        <w:t xml:space="preserve"> </w:t>
      </w:r>
    </w:p>
    <w:p w:rsidR="00BF489A" w:rsidP="00BF489A" w:rsidRDefault="00D91324" w14:paraId="358D296F" w14:textId="63D28CB3">
      <w:r>
        <w:t>Of the</w:t>
      </w:r>
      <w:r w:rsidR="00AF1E62">
        <w:t xml:space="preserve"> 32 written</w:t>
      </w:r>
      <w:r w:rsidR="007F2C38">
        <w:t xml:space="preserve"> submissions</w:t>
      </w:r>
      <w:r>
        <w:t>, 23 were from organisations and nine were from individuals.</w:t>
      </w:r>
      <w:r w:rsidR="00857B45">
        <w:t xml:space="preserve"> </w:t>
      </w:r>
      <w:r w:rsidR="00244C44">
        <w:t xml:space="preserve">Respondents’ </w:t>
      </w:r>
      <w:r w:rsidR="00857B45">
        <w:t xml:space="preserve">main sector or area of interest </w:t>
      </w:r>
      <w:r w:rsidR="00244C44">
        <w:t>varied</w:t>
      </w:r>
      <w:r w:rsidR="00E618B9">
        <w:t>, with a large proportion from peak bodies</w:t>
      </w:r>
      <w:r w:rsidR="0070699E">
        <w:t xml:space="preserve"> (</w:t>
      </w:r>
      <w:r w:rsidR="0070699E">
        <w:fldChar w:fldCharType="begin"/>
      </w:r>
      <w:r w:rsidR="0070699E">
        <w:instrText xml:space="preserve"> REF _Ref146808427 \h </w:instrText>
      </w:r>
      <w:r w:rsidR="0070699E">
        <w:fldChar w:fldCharType="separate"/>
      </w:r>
      <w:r w:rsidRPr="007A2D8D" w:rsidR="00863D76">
        <w:rPr>
          <w:b/>
          <w:bCs/>
        </w:rPr>
        <w:t>Table</w:t>
      </w:r>
      <w:r w:rsidR="00863D76">
        <w:rPr>
          <w:b/>
          <w:bCs/>
          <w:noProof/>
        </w:rPr>
        <w:t>4</w:t>
      </w:r>
      <w:r w:rsidR="0070699E">
        <w:fldChar w:fldCharType="end"/>
      </w:r>
      <w:r w:rsidR="0070699E">
        <w:t>)</w:t>
      </w:r>
      <w:r w:rsidR="00E618B9">
        <w:t>. Of the eight who indicated ‘other’ the majority had interests in environmenta</w:t>
      </w:r>
      <w:r w:rsidR="0070699E">
        <w:t>l advocacy.</w:t>
      </w:r>
    </w:p>
    <w:p w:rsidR="00157300" w:rsidP="00157300" w:rsidRDefault="00157300" w14:paraId="6B3E6948" w14:textId="21CB0D71">
      <w:pPr>
        <w:pStyle w:val="Caption"/>
      </w:pPr>
      <w:bookmarkStart w:name="_Ref146808427" w:id="16"/>
      <w:r w:rsidRPr="007A2D8D">
        <w:rPr>
          <w:b/>
          <w:bCs/>
        </w:rPr>
        <w:t xml:space="preserve">Table </w:t>
      </w:r>
      <w:r w:rsidRPr="007A2D8D">
        <w:rPr>
          <w:b/>
          <w:bCs/>
        </w:rPr>
        <w:fldChar w:fldCharType="begin"/>
      </w:r>
      <w:r w:rsidRPr="007A2D8D">
        <w:rPr>
          <w:b/>
          <w:bCs/>
        </w:rPr>
        <w:instrText xml:space="preserve"> SEQ Table \* ARABIC </w:instrText>
      </w:r>
      <w:r w:rsidRPr="007A2D8D">
        <w:rPr>
          <w:b/>
          <w:bCs/>
        </w:rPr>
        <w:fldChar w:fldCharType="separate"/>
      </w:r>
      <w:r w:rsidR="00863D76">
        <w:rPr>
          <w:b/>
          <w:bCs/>
          <w:noProof/>
        </w:rPr>
        <w:t>4</w:t>
      </w:r>
      <w:r w:rsidRPr="007A2D8D">
        <w:rPr>
          <w:b/>
          <w:bCs/>
        </w:rPr>
        <w:fldChar w:fldCharType="end"/>
      </w:r>
      <w:bookmarkEnd w:id="16"/>
      <w:r>
        <w:t>: Submission</w:t>
      </w:r>
      <w:r w:rsidRPr="0093166C">
        <w:t xml:space="preserve"> respondents’ main sector or area of interest.</w:t>
      </w:r>
    </w:p>
    <w:tbl>
      <w:tblPr>
        <w:tblStyle w:val="ListTable3-Accent1"/>
        <w:tblW w:w="0" w:type="auto"/>
        <w:tblLook w:val="04A0" w:firstRow="1" w:lastRow="0" w:firstColumn="1" w:lastColumn="0" w:noHBand="0" w:noVBand="1"/>
      </w:tblPr>
      <w:tblGrid>
        <w:gridCol w:w="5098"/>
        <w:gridCol w:w="2694"/>
      </w:tblGrid>
      <w:tr w:rsidRPr="007F4559" w:rsidR="008F574A" w:rsidTr="00086121" w14:paraId="41470B92" w14:textId="77777777">
        <w:trPr>
          <w:cnfStyle w:val="100000000000" w:firstRow="1" w:lastRow="0" w:firstColumn="0" w:lastColumn="0" w:oddVBand="0" w:evenVBand="0" w:oddHBand="0" w:evenHBand="0" w:firstRowFirstColumn="0" w:firstRowLastColumn="0" w:lastRowFirstColumn="0" w:lastRowLastColumn="0"/>
          <w:trHeight w:val="600"/>
        </w:trPr>
        <w:tc>
          <w:tcPr>
            <w:cnfStyle w:val="001000000100" w:firstRow="0" w:lastRow="0" w:firstColumn="1" w:lastColumn="0" w:oddVBand="0" w:evenVBand="0" w:oddHBand="0" w:evenHBand="0" w:firstRowFirstColumn="1" w:firstRowLastColumn="0" w:lastRowFirstColumn="0" w:lastRowLastColumn="0"/>
            <w:tcW w:w="5098" w:type="dxa"/>
            <w:noWrap/>
            <w:hideMark/>
          </w:tcPr>
          <w:p w:rsidRPr="007F4559" w:rsidR="008F574A" w:rsidP="00086121" w:rsidRDefault="008F574A" w14:paraId="3219CF47" w14:textId="77777777">
            <w:pPr>
              <w:pStyle w:val="Agbodytext"/>
              <w:rPr>
                <w:color w:val="FFFFFF" w:themeColor="background1"/>
                <w:sz w:val="20"/>
                <w:szCs w:val="20"/>
              </w:rPr>
            </w:pPr>
            <w:r w:rsidRPr="007F4559">
              <w:rPr>
                <w:color w:val="FFFFFF" w:themeColor="background1"/>
                <w:sz w:val="20"/>
                <w:szCs w:val="20"/>
              </w:rPr>
              <w:t>Sector</w:t>
            </w:r>
          </w:p>
        </w:tc>
        <w:tc>
          <w:tcPr>
            <w:tcW w:w="2694" w:type="dxa"/>
            <w:hideMark/>
          </w:tcPr>
          <w:p w:rsidRPr="007F4559" w:rsidR="008F574A" w:rsidP="00086121" w:rsidRDefault="008F574A" w14:paraId="23319C54" w14:textId="77777777">
            <w:pPr>
              <w:pStyle w:val="Ag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F4559">
              <w:rPr>
                <w:color w:val="FFFFFF" w:themeColor="background1"/>
                <w:sz w:val="20"/>
                <w:szCs w:val="20"/>
              </w:rPr>
              <w:t>Number of respondents</w:t>
            </w:r>
          </w:p>
        </w:tc>
      </w:tr>
      <w:tr w:rsidRPr="007F4559" w:rsidR="00697347" w:rsidTr="00086121" w14:paraId="780B243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bottom"/>
            <w:hideMark/>
          </w:tcPr>
          <w:p w:rsidRPr="00EF5B35" w:rsidR="00697347" w:rsidP="00086121" w:rsidRDefault="00697347" w14:paraId="056A372A" w14:textId="77777777">
            <w:pPr>
              <w:pStyle w:val="Figurecaption"/>
              <w:spacing w:after="120"/>
              <w:rPr>
                <w:b/>
                <w:bCs/>
                <w:sz w:val="20"/>
                <w:szCs w:val="20"/>
              </w:rPr>
            </w:pPr>
            <w:r w:rsidRPr="00EF5B35">
              <w:rPr>
                <w:b/>
                <w:bCs/>
                <w:sz w:val="20"/>
                <w:szCs w:val="20"/>
              </w:rPr>
              <w:t>Peak body</w:t>
            </w:r>
          </w:p>
        </w:tc>
        <w:tc>
          <w:tcPr>
            <w:tcW w:w="2694" w:type="dxa"/>
            <w:vAlign w:val="bottom"/>
            <w:hideMark/>
          </w:tcPr>
          <w:p w:rsidRPr="00485B70" w:rsidR="00697347" w:rsidP="00086121" w:rsidRDefault="00E720FB" w14:paraId="56D30246" w14:textId="60F3F54C">
            <w:pPr>
              <w:pStyle w:val="Figurecaption"/>
              <w:spacing w:after="120"/>
              <w:cnfStyle w:val="000000100000" w:firstRow="0" w:lastRow="0" w:firstColumn="0" w:lastColumn="0" w:oddVBand="0" w:evenVBand="0" w:oddHBand="1" w:evenHBand="0" w:firstRowFirstColumn="0" w:firstRowLastColumn="0" w:lastRowFirstColumn="0" w:lastRowLastColumn="0"/>
              <w:rPr>
                <w:sz w:val="20"/>
                <w:szCs w:val="20"/>
              </w:rPr>
            </w:pPr>
            <w:r>
              <w:rPr>
                <w:rStyle w:val="normaltextrun"/>
              </w:rPr>
              <w:t>9</w:t>
            </w:r>
          </w:p>
        </w:tc>
      </w:tr>
      <w:tr w:rsidRPr="007F4559" w:rsidR="008F574A" w:rsidTr="00086121" w14:paraId="6AF2B3F5" w14:textId="77777777">
        <w:trPr>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bottom"/>
            <w:hideMark/>
          </w:tcPr>
          <w:p w:rsidRPr="00EF5B35" w:rsidR="008F574A" w:rsidP="00086121" w:rsidRDefault="008F574A" w14:paraId="5D93BDB3" w14:textId="2583CAC9">
            <w:pPr>
              <w:pStyle w:val="Figurecaption"/>
              <w:spacing w:after="120"/>
              <w:rPr>
                <w:b/>
                <w:bCs/>
                <w:sz w:val="20"/>
                <w:szCs w:val="20"/>
              </w:rPr>
            </w:pPr>
            <w:r w:rsidRPr="00EF5B35">
              <w:rPr>
                <w:b/>
                <w:bCs/>
                <w:sz w:val="20"/>
                <w:szCs w:val="20"/>
              </w:rPr>
              <w:t>Other</w:t>
            </w:r>
            <w:r w:rsidR="003075E8">
              <w:rPr>
                <w:b/>
                <w:bCs/>
                <w:sz w:val="20"/>
                <w:szCs w:val="20"/>
              </w:rPr>
              <w:t xml:space="preserve">     </w:t>
            </w:r>
          </w:p>
        </w:tc>
        <w:tc>
          <w:tcPr>
            <w:tcW w:w="2694" w:type="dxa"/>
            <w:vAlign w:val="bottom"/>
            <w:hideMark/>
          </w:tcPr>
          <w:p w:rsidRPr="00485B70" w:rsidR="008F574A" w:rsidP="00086121" w:rsidRDefault="00E720FB" w14:paraId="07E157D1" w14:textId="607AC9E7">
            <w:pPr>
              <w:pStyle w:val="Figurecaption"/>
              <w:spacing w:after="120"/>
              <w:cnfStyle w:val="000000000000" w:firstRow="0" w:lastRow="0" w:firstColumn="0" w:lastColumn="0" w:oddVBand="0" w:evenVBand="0" w:oddHBand="0" w:evenHBand="0" w:firstRowFirstColumn="0" w:firstRowLastColumn="0" w:lastRowFirstColumn="0" w:lastRowLastColumn="0"/>
              <w:rPr>
                <w:sz w:val="20"/>
                <w:szCs w:val="20"/>
              </w:rPr>
            </w:pPr>
            <w:r>
              <w:rPr>
                <w:rStyle w:val="normaltextrun"/>
              </w:rPr>
              <w:t>8</w:t>
            </w:r>
          </w:p>
        </w:tc>
      </w:tr>
      <w:tr w:rsidRPr="007F4559" w:rsidR="00366AF1" w:rsidTr="00086121" w14:paraId="4F1C34B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bottom"/>
            <w:hideMark/>
          </w:tcPr>
          <w:p w:rsidRPr="00EF5B35" w:rsidR="00366AF1" w:rsidP="00086121" w:rsidRDefault="00366AF1" w14:paraId="1D93863D" w14:textId="77777777">
            <w:pPr>
              <w:pStyle w:val="Figurecaption"/>
              <w:spacing w:after="120"/>
              <w:rPr>
                <w:b/>
                <w:bCs/>
                <w:sz w:val="20"/>
                <w:szCs w:val="20"/>
              </w:rPr>
            </w:pPr>
            <w:r w:rsidRPr="00EF5B35">
              <w:rPr>
                <w:b/>
                <w:bCs/>
                <w:sz w:val="20"/>
                <w:szCs w:val="20"/>
              </w:rPr>
              <w:t>Animal health and welfare sector</w:t>
            </w:r>
            <w:r>
              <w:rPr>
                <w:b/>
                <w:bCs/>
                <w:sz w:val="20"/>
                <w:szCs w:val="20"/>
              </w:rPr>
              <w:t xml:space="preserve">   </w:t>
            </w:r>
          </w:p>
        </w:tc>
        <w:tc>
          <w:tcPr>
            <w:tcW w:w="2694" w:type="dxa"/>
            <w:vAlign w:val="bottom"/>
            <w:hideMark/>
          </w:tcPr>
          <w:p w:rsidRPr="00485B70" w:rsidR="00366AF1" w:rsidP="00086121" w:rsidRDefault="00366AF1" w14:paraId="3F91955F" w14:textId="77777777">
            <w:pPr>
              <w:pStyle w:val="Figurecaption"/>
              <w:spacing w:after="120"/>
              <w:cnfStyle w:val="000000100000" w:firstRow="0" w:lastRow="0" w:firstColumn="0" w:lastColumn="0" w:oddVBand="0" w:evenVBand="0" w:oddHBand="1" w:evenHBand="0" w:firstRowFirstColumn="0" w:firstRowLastColumn="0" w:lastRowFirstColumn="0" w:lastRowLastColumn="0"/>
              <w:rPr>
                <w:sz w:val="20"/>
                <w:szCs w:val="20"/>
              </w:rPr>
            </w:pPr>
            <w:r>
              <w:rPr>
                <w:rStyle w:val="normaltextrun"/>
              </w:rPr>
              <w:t>4</w:t>
            </w:r>
          </w:p>
        </w:tc>
      </w:tr>
      <w:tr w:rsidRPr="007F4559" w:rsidR="00366AF1" w:rsidTr="00086121" w14:paraId="3E1C3E59" w14:textId="77777777">
        <w:trPr>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bottom"/>
            <w:hideMark/>
          </w:tcPr>
          <w:p w:rsidRPr="00EF5B35" w:rsidR="00366AF1" w:rsidP="00086121" w:rsidRDefault="00366AF1" w14:paraId="77339118" w14:textId="77777777">
            <w:pPr>
              <w:pStyle w:val="Figurecaption"/>
              <w:spacing w:after="120"/>
              <w:rPr>
                <w:b/>
                <w:bCs/>
                <w:sz w:val="20"/>
                <w:szCs w:val="20"/>
              </w:rPr>
            </w:pPr>
            <w:r w:rsidRPr="00EF5B35">
              <w:rPr>
                <w:b/>
                <w:bCs/>
                <w:sz w:val="20"/>
                <w:szCs w:val="20"/>
              </w:rPr>
              <w:t>Government – local</w:t>
            </w:r>
          </w:p>
        </w:tc>
        <w:tc>
          <w:tcPr>
            <w:tcW w:w="2694" w:type="dxa"/>
            <w:vAlign w:val="bottom"/>
            <w:hideMark/>
          </w:tcPr>
          <w:p w:rsidRPr="00485B70" w:rsidR="00366AF1" w:rsidP="00086121" w:rsidRDefault="00366AF1" w14:paraId="10523DDF" w14:textId="77777777">
            <w:pPr>
              <w:pStyle w:val="Figurecaption"/>
              <w:spacing w:after="120"/>
              <w:cnfStyle w:val="000000000000" w:firstRow="0" w:lastRow="0" w:firstColumn="0" w:lastColumn="0" w:oddVBand="0" w:evenVBand="0" w:oddHBand="0" w:evenHBand="0" w:firstRowFirstColumn="0" w:firstRowLastColumn="0" w:lastRowFirstColumn="0" w:lastRowLastColumn="0"/>
              <w:rPr>
                <w:sz w:val="20"/>
                <w:szCs w:val="20"/>
              </w:rPr>
            </w:pPr>
            <w:r>
              <w:rPr>
                <w:rStyle w:val="normaltextrun"/>
              </w:rPr>
              <w:t>3</w:t>
            </w:r>
            <w:r w:rsidRPr="00485B70">
              <w:rPr>
                <w:rStyle w:val="eop"/>
                <w:sz w:val="20"/>
                <w:szCs w:val="20"/>
              </w:rPr>
              <w:t> </w:t>
            </w:r>
          </w:p>
        </w:tc>
      </w:tr>
      <w:tr w:rsidRPr="007F4559" w:rsidR="008F574A" w:rsidTr="00086121" w14:paraId="2F70723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bottom"/>
            <w:hideMark/>
          </w:tcPr>
          <w:p w:rsidRPr="00EF5B35" w:rsidR="008F574A" w:rsidP="00086121" w:rsidRDefault="008F574A" w14:paraId="279790DC" w14:textId="77777777">
            <w:pPr>
              <w:pStyle w:val="Figurecaption"/>
              <w:spacing w:after="120"/>
              <w:rPr>
                <w:b/>
                <w:bCs/>
                <w:sz w:val="20"/>
                <w:szCs w:val="20"/>
              </w:rPr>
            </w:pPr>
            <w:r w:rsidRPr="00EF5B35">
              <w:rPr>
                <w:b/>
                <w:bCs/>
                <w:sz w:val="20"/>
                <w:szCs w:val="20"/>
              </w:rPr>
              <w:t>Government – state</w:t>
            </w:r>
          </w:p>
        </w:tc>
        <w:tc>
          <w:tcPr>
            <w:tcW w:w="2694" w:type="dxa"/>
            <w:vAlign w:val="bottom"/>
            <w:hideMark/>
          </w:tcPr>
          <w:p w:rsidRPr="00485B70" w:rsidR="008F574A" w:rsidP="00086121" w:rsidRDefault="00A65C95" w14:paraId="7C9D0908" w14:textId="74DC7A2D">
            <w:pPr>
              <w:pStyle w:val="Figurecaption"/>
              <w:spacing w:after="120"/>
              <w:cnfStyle w:val="000000100000" w:firstRow="0" w:lastRow="0" w:firstColumn="0" w:lastColumn="0" w:oddVBand="0" w:evenVBand="0" w:oddHBand="1" w:evenHBand="0" w:firstRowFirstColumn="0" w:firstRowLastColumn="0" w:lastRowFirstColumn="0" w:lastRowLastColumn="0"/>
              <w:rPr>
                <w:sz w:val="20"/>
                <w:szCs w:val="20"/>
              </w:rPr>
            </w:pPr>
            <w:r>
              <w:rPr>
                <w:rStyle w:val="normaltextrun"/>
              </w:rPr>
              <w:t>3</w:t>
            </w:r>
          </w:p>
        </w:tc>
      </w:tr>
      <w:tr w:rsidRPr="007F4559" w:rsidR="008F574A" w:rsidTr="00086121" w14:paraId="6BBCB420" w14:textId="77777777">
        <w:trPr>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bottom"/>
            <w:hideMark/>
          </w:tcPr>
          <w:p w:rsidRPr="00EF5B35" w:rsidR="008F574A" w:rsidP="00086121" w:rsidRDefault="008F574A" w14:paraId="07D98610" w14:textId="77777777">
            <w:pPr>
              <w:pStyle w:val="Figurecaption"/>
              <w:spacing w:after="120"/>
              <w:rPr>
                <w:b/>
                <w:bCs/>
                <w:sz w:val="20"/>
                <w:szCs w:val="20"/>
              </w:rPr>
            </w:pPr>
            <w:r w:rsidRPr="00EF5B35">
              <w:rPr>
                <w:b/>
                <w:bCs/>
                <w:sz w:val="20"/>
                <w:szCs w:val="20"/>
              </w:rPr>
              <w:t>Interest group (e.g.</w:t>
            </w:r>
            <w:r w:rsidRPr="00EF5B35">
              <w:rPr>
                <w:sz w:val="20"/>
                <w:szCs w:val="20"/>
              </w:rPr>
              <w:t>,</w:t>
            </w:r>
            <w:r w:rsidRPr="00EF5B35">
              <w:rPr>
                <w:b/>
                <w:bCs/>
                <w:sz w:val="20"/>
                <w:szCs w:val="20"/>
              </w:rPr>
              <w:t xml:space="preserve"> community Landcare or gardening group)</w:t>
            </w:r>
          </w:p>
        </w:tc>
        <w:tc>
          <w:tcPr>
            <w:tcW w:w="2694" w:type="dxa"/>
            <w:vAlign w:val="bottom"/>
            <w:hideMark/>
          </w:tcPr>
          <w:p w:rsidRPr="00485B70" w:rsidR="008F574A" w:rsidP="00086121" w:rsidRDefault="00F63528" w14:paraId="3EF8D97F" w14:textId="068FE5EE">
            <w:pPr>
              <w:pStyle w:val="Figurecaption"/>
              <w:spacing w:after="120"/>
              <w:cnfStyle w:val="000000000000" w:firstRow="0" w:lastRow="0" w:firstColumn="0" w:lastColumn="0" w:oddVBand="0" w:evenVBand="0" w:oddHBand="0" w:evenHBand="0" w:firstRowFirstColumn="0" w:firstRowLastColumn="0" w:lastRowFirstColumn="0" w:lastRowLastColumn="0"/>
              <w:rPr>
                <w:sz w:val="20"/>
                <w:szCs w:val="20"/>
              </w:rPr>
            </w:pPr>
            <w:r>
              <w:rPr>
                <w:rStyle w:val="normaltextrun"/>
              </w:rPr>
              <w:t>3</w:t>
            </w:r>
          </w:p>
        </w:tc>
      </w:tr>
      <w:tr w:rsidRPr="007F4559" w:rsidR="008F574A" w:rsidTr="00086121" w14:paraId="08B980C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bottom"/>
            <w:hideMark/>
          </w:tcPr>
          <w:p w:rsidRPr="00EF5B35" w:rsidR="008F574A" w:rsidP="00086121" w:rsidRDefault="008F574A" w14:paraId="53644EC7" w14:textId="6EE510A3">
            <w:pPr>
              <w:pStyle w:val="Figurecaption"/>
              <w:spacing w:after="120"/>
              <w:rPr>
                <w:b/>
                <w:bCs/>
                <w:sz w:val="20"/>
                <w:szCs w:val="20"/>
              </w:rPr>
            </w:pPr>
            <w:r w:rsidRPr="00EF5B35">
              <w:rPr>
                <w:b/>
                <w:bCs/>
                <w:sz w:val="20"/>
                <w:szCs w:val="20"/>
              </w:rPr>
              <w:t>Large-scale farm</w:t>
            </w:r>
            <w:r w:rsidR="003075E8">
              <w:rPr>
                <w:b/>
                <w:bCs/>
                <w:sz w:val="20"/>
                <w:szCs w:val="20"/>
              </w:rPr>
              <w:t xml:space="preserve">    </w:t>
            </w:r>
          </w:p>
        </w:tc>
        <w:tc>
          <w:tcPr>
            <w:tcW w:w="2694" w:type="dxa"/>
            <w:vAlign w:val="bottom"/>
            <w:hideMark/>
          </w:tcPr>
          <w:p w:rsidRPr="00485B70" w:rsidR="008F574A" w:rsidP="00086121" w:rsidRDefault="00F63528" w14:paraId="4A2F0401" w14:textId="7F99F96B">
            <w:pPr>
              <w:pStyle w:val="Figurecaption"/>
              <w:spacing w:after="120"/>
              <w:cnfStyle w:val="000000100000" w:firstRow="0" w:lastRow="0" w:firstColumn="0" w:lastColumn="0" w:oddVBand="0" w:evenVBand="0" w:oddHBand="1" w:evenHBand="0" w:firstRowFirstColumn="0" w:firstRowLastColumn="0" w:lastRowFirstColumn="0" w:lastRowLastColumn="0"/>
              <w:rPr>
                <w:sz w:val="20"/>
                <w:szCs w:val="20"/>
              </w:rPr>
            </w:pPr>
            <w:r>
              <w:rPr>
                <w:rStyle w:val="normaltextrun"/>
              </w:rPr>
              <w:t>1</w:t>
            </w:r>
          </w:p>
        </w:tc>
      </w:tr>
      <w:tr w:rsidRPr="007F4559" w:rsidR="008F574A" w:rsidTr="00086121" w14:paraId="473E7F81" w14:textId="77777777">
        <w:trPr>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bottom"/>
            <w:hideMark/>
          </w:tcPr>
          <w:p w:rsidRPr="00EF5B35" w:rsidR="008F574A" w:rsidP="00086121" w:rsidRDefault="008F574A" w14:paraId="3FD1D8EA" w14:textId="77777777">
            <w:pPr>
              <w:pStyle w:val="Figurecaption"/>
              <w:spacing w:after="120"/>
              <w:rPr>
                <w:b/>
                <w:bCs/>
                <w:sz w:val="20"/>
                <w:szCs w:val="20"/>
              </w:rPr>
            </w:pPr>
            <w:r w:rsidRPr="00EF5B35">
              <w:rPr>
                <w:b/>
                <w:bCs/>
                <w:sz w:val="20"/>
                <w:szCs w:val="20"/>
              </w:rPr>
              <w:t>Research sector</w:t>
            </w:r>
          </w:p>
        </w:tc>
        <w:tc>
          <w:tcPr>
            <w:tcW w:w="2694" w:type="dxa"/>
            <w:vAlign w:val="bottom"/>
            <w:hideMark/>
          </w:tcPr>
          <w:p w:rsidRPr="00485B70" w:rsidR="008F574A" w:rsidP="00086121" w:rsidRDefault="009C1808" w14:paraId="707B5A27" w14:textId="61B8E7A6">
            <w:pPr>
              <w:pStyle w:val="Figurecaption"/>
              <w:spacing w:after="120"/>
              <w:cnfStyle w:val="000000000000" w:firstRow="0" w:lastRow="0" w:firstColumn="0" w:lastColumn="0" w:oddVBand="0" w:evenVBand="0" w:oddHBand="0" w:evenHBand="0" w:firstRowFirstColumn="0" w:firstRowLastColumn="0" w:lastRowFirstColumn="0" w:lastRowLastColumn="0"/>
              <w:rPr>
                <w:sz w:val="20"/>
                <w:szCs w:val="20"/>
              </w:rPr>
            </w:pPr>
            <w:r>
              <w:rPr>
                <w:rStyle w:val="normaltextrun"/>
              </w:rPr>
              <w:t>1</w:t>
            </w:r>
          </w:p>
        </w:tc>
      </w:tr>
    </w:tbl>
    <w:p w:rsidR="00107FB8" w:rsidP="00BF489A" w:rsidRDefault="00107FB8" w14:paraId="3FAF54A9" w14:textId="77777777"/>
    <w:p w:rsidRPr="00284F63" w:rsidR="008558F7" w:rsidP="004E77C1" w:rsidRDefault="00555682" w14:paraId="679513F7" w14:textId="4549EF4C">
      <w:pPr>
        <w:pStyle w:val="Heading2"/>
      </w:pPr>
      <w:r>
        <w:t>Overall s</w:t>
      </w:r>
      <w:r w:rsidR="008558F7">
        <w:t>entiment rating</w:t>
      </w:r>
    </w:p>
    <w:p w:rsidR="008558F7" w:rsidP="008558F7" w:rsidRDefault="008558F7" w14:paraId="5D2BD307" w14:textId="7CD12646">
      <w:pPr>
        <w:pStyle w:val="Figurecaption"/>
        <w:spacing w:before="360"/>
        <w:rPr>
          <w:b w:val="0"/>
          <w:bCs w:val="0"/>
        </w:rPr>
      </w:pPr>
      <w:r>
        <w:rPr>
          <w:b w:val="0"/>
          <w:bCs w:val="0"/>
        </w:rPr>
        <w:t>Overall</w:t>
      </w:r>
      <w:r w:rsidR="00510920">
        <w:rPr>
          <w:b w:val="0"/>
          <w:bCs w:val="0"/>
        </w:rPr>
        <w:t xml:space="preserve">, </w:t>
      </w:r>
      <w:r w:rsidR="0045484B">
        <w:rPr>
          <w:b w:val="0"/>
          <w:bCs w:val="0"/>
        </w:rPr>
        <w:t xml:space="preserve">65% of the respondents </w:t>
      </w:r>
      <w:r w:rsidR="003B7F49">
        <w:rPr>
          <w:b w:val="0"/>
          <w:bCs w:val="0"/>
        </w:rPr>
        <w:t>who made</w:t>
      </w:r>
      <w:r w:rsidR="0045484B">
        <w:rPr>
          <w:b w:val="0"/>
          <w:bCs w:val="0"/>
        </w:rPr>
        <w:t xml:space="preserve"> detailed</w:t>
      </w:r>
      <w:r w:rsidR="00510920">
        <w:rPr>
          <w:b w:val="0"/>
          <w:bCs w:val="0"/>
        </w:rPr>
        <w:t xml:space="preserve"> submissions </w:t>
      </w:r>
      <w:r w:rsidR="0045484B">
        <w:rPr>
          <w:b w:val="0"/>
          <w:bCs w:val="0"/>
        </w:rPr>
        <w:t xml:space="preserve">were mostly supportive </w:t>
      </w:r>
      <w:r w:rsidR="003B7F49">
        <w:rPr>
          <w:b w:val="0"/>
          <w:bCs w:val="0"/>
        </w:rPr>
        <w:t xml:space="preserve">(with some suggested changes) </w:t>
      </w:r>
      <w:r w:rsidR="0045484B">
        <w:rPr>
          <w:b w:val="0"/>
          <w:bCs w:val="0"/>
        </w:rPr>
        <w:t xml:space="preserve">or highly supportive </w:t>
      </w:r>
      <w:r w:rsidR="003B7F49">
        <w:rPr>
          <w:b w:val="0"/>
          <w:bCs w:val="0"/>
        </w:rPr>
        <w:t>(with minimal changes) of</w:t>
      </w:r>
      <w:r w:rsidR="00510920">
        <w:rPr>
          <w:b w:val="0"/>
          <w:bCs w:val="0"/>
        </w:rPr>
        <w:t xml:space="preserve"> the </w:t>
      </w:r>
      <w:r w:rsidR="002F401F">
        <w:rPr>
          <w:b w:val="0"/>
          <w:bCs w:val="0"/>
        </w:rPr>
        <w:t xml:space="preserve">draft </w:t>
      </w:r>
      <w:r w:rsidR="00555682">
        <w:rPr>
          <w:b w:val="0"/>
          <w:bCs w:val="0"/>
        </w:rPr>
        <w:t>S</w:t>
      </w:r>
      <w:r w:rsidR="00510920">
        <w:rPr>
          <w:b w:val="0"/>
          <w:bCs w:val="0"/>
        </w:rPr>
        <w:t>trategy</w:t>
      </w:r>
      <w:r w:rsidR="00A07501">
        <w:rPr>
          <w:b w:val="0"/>
          <w:bCs w:val="0"/>
        </w:rPr>
        <w:t xml:space="preserve"> (</w:t>
      </w:r>
      <w:r w:rsidRPr="00A07501" w:rsidR="00A07501">
        <w:rPr>
          <w:b w:val="0"/>
          <w:bCs w:val="0"/>
        </w:rPr>
        <w:fldChar w:fldCharType="begin"/>
      </w:r>
      <w:r w:rsidRPr="00A07501" w:rsidR="00A07501">
        <w:rPr>
          <w:b w:val="0"/>
          <w:bCs w:val="0"/>
        </w:rPr>
        <w:instrText xml:space="preserve"> REF _Ref146810645 \h  \* MERGEFORMAT </w:instrText>
      </w:r>
      <w:r w:rsidRPr="00A07501" w:rsidR="00A07501">
        <w:rPr>
          <w:b w:val="0"/>
          <w:bCs w:val="0"/>
        </w:rPr>
      </w:r>
      <w:r w:rsidRPr="00A07501" w:rsidR="00A07501">
        <w:rPr>
          <w:b w:val="0"/>
          <w:bCs w:val="0"/>
        </w:rPr>
        <w:fldChar w:fldCharType="separate"/>
      </w:r>
      <w:r w:rsidRPr="00863D76" w:rsidR="00863D76">
        <w:rPr>
          <w:b w:val="0"/>
          <w:bCs w:val="0"/>
        </w:rPr>
        <w:t xml:space="preserve">Figure </w:t>
      </w:r>
      <w:r w:rsidRPr="00863D76" w:rsidR="00863D76">
        <w:rPr>
          <w:b w:val="0"/>
          <w:bCs w:val="0"/>
          <w:noProof/>
        </w:rPr>
        <w:t>4</w:t>
      </w:r>
      <w:r w:rsidRPr="00A07501" w:rsidR="00A07501">
        <w:rPr>
          <w:b w:val="0"/>
          <w:bCs w:val="0"/>
        </w:rPr>
        <w:fldChar w:fldCharType="end"/>
      </w:r>
      <w:r w:rsidR="00A07501">
        <w:rPr>
          <w:b w:val="0"/>
          <w:bCs w:val="0"/>
        </w:rPr>
        <w:t>)</w:t>
      </w:r>
      <w:r w:rsidR="00510920">
        <w:rPr>
          <w:b w:val="0"/>
          <w:bCs w:val="0"/>
        </w:rPr>
        <w:t xml:space="preserve">. </w:t>
      </w:r>
    </w:p>
    <w:p w:rsidR="00A820D9" w:rsidP="008558F7" w:rsidRDefault="00A820D9" w14:paraId="64577629" w14:textId="77777777">
      <w:pPr>
        <w:pStyle w:val="Figurecaption"/>
        <w:spacing w:before="360"/>
        <w:rPr>
          <w:b w:val="0"/>
          <w:bCs w:val="0"/>
        </w:rPr>
      </w:pPr>
    </w:p>
    <w:p w:rsidR="00C96FF6" w:rsidP="00E95E53" w:rsidRDefault="00E95E53" w14:paraId="35FA8470" w14:textId="7E577353">
      <w:pPr>
        <w:pStyle w:val="Agbodytext"/>
      </w:pPr>
      <w:r w:rsidRPr="00FE3316">
        <w:rPr>
          <w:noProof/>
        </w:rPr>
        <w:drawing>
          <wp:inline distT="0" distB="0" distL="0" distR="0" wp14:anchorId="4BAD2904" wp14:editId="5B8BEE15">
            <wp:extent cx="5208905" cy="2743200"/>
            <wp:effectExtent l="0" t="0" r="10795" b="0"/>
            <wp:docPr id="27" name="Chart 27" descr="The pie graph displayed the respondents overall sentiment towards to draft Biosecurity Strategy. An analysis of the response is as follows: Four percent of respondents do not support, eight percent mostly do not support, twenty-three percent are neutral, fifty-four percent mostly support and eleven percent highly support.">
              <a:extLst xmlns:a="http://schemas.openxmlformats.org/drawingml/2006/main">
                <a:ext uri="{FF2B5EF4-FFF2-40B4-BE49-F238E27FC236}">
                  <a16:creationId xmlns:a16="http://schemas.microsoft.com/office/drawing/2014/main" id="{DF372B6A-1C96-4B31-340F-94B5D86D33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07501" w:rsidP="00E95E53" w:rsidRDefault="00212274" w14:paraId="3B1D2609" w14:textId="118328E4">
      <w:pPr>
        <w:pStyle w:val="Agbodytext"/>
      </w:pPr>
      <w:r>
        <w:rPr>
          <w:noProof/>
        </w:rPr>
        <mc:AlternateContent>
          <mc:Choice Requires="wps">
            <w:drawing>
              <wp:inline distT="0" distB="0" distL="0" distR="0" wp14:anchorId="3B07EFA0" wp14:editId="3A809CB3">
                <wp:extent cx="5208905" cy="635"/>
                <wp:effectExtent l="0" t="0" r="0" b="0"/>
                <wp:docPr id="34" name="Text Box 34"/>
                <wp:cNvGraphicFramePr/>
                <a:graphic xmlns:a="http://schemas.openxmlformats.org/drawingml/2006/main">
                  <a:graphicData uri="http://schemas.microsoft.com/office/word/2010/wordprocessingShape">
                    <wps:wsp>
                      <wps:cNvSpPr txBox="1"/>
                      <wps:spPr>
                        <a:xfrm>
                          <a:off x="0" y="0"/>
                          <a:ext cx="5208905" cy="635"/>
                        </a:xfrm>
                        <a:prstGeom prst="rect">
                          <a:avLst/>
                        </a:prstGeom>
                        <a:solidFill>
                          <a:prstClr val="white"/>
                        </a:solidFill>
                        <a:ln>
                          <a:noFill/>
                        </a:ln>
                      </wps:spPr>
                      <wps:txbx>
                        <w:txbxContent>
                          <w:p w:rsidRPr="00A27BE5" w:rsidR="00212274" w:rsidP="00212274" w:rsidRDefault="00212274" w14:paraId="32D29F10" w14:textId="77777777">
                            <w:pPr>
                              <w:pStyle w:val="Caption"/>
                              <w:rPr>
                                <w:rFonts w:eastAsia="Calibri"/>
                                <w:b/>
                                <w:bCs/>
                                <w:noProof/>
                                <w:color w:val="000000"/>
                                <w:sz w:val="24"/>
                                <w:szCs w:val="50"/>
                              </w:rPr>
                            </w:pPr>
                            <w:bookmarkStart w:name="_Ref146810645" w:id="17"/>
                            <w:bookmarkStart w:name="_Ref146810641" w:id="18"/>
                            <w:r w:rsidRPr="00B612EE">
                              <w:rPr>
                                <w:b/>
                                <w:bCs/>
                              </w:rPr>
                              <w:t xml:space="preserve">Figure </w:t>
                            </w:r>
                            <w:r w:rsidRPr="00B612EE">
                              <w:rPr>
                                <w:b/>
                                <w:bCs/>
                              </w:rPr>
                              <w:fldChar w:fldCharType="begin"/>
                            </w:r>
                            <w:r w:rsidRPr="00B612EE">
                              <w:rPr>
                                <w:b/>
                                <w:bCs/>
                              </w:rPr>
                              <w:instrText xml:space="preserve"> SEQ Figure \* ARABIC </w:instrText>
                            </w:r>
                            <w:r w:rsidRPr="00B612EE">
                              <w:rPr>
                                <w:b/>
                                <w:bCs/>
                              </w:rPr>
                              <w:fldChar w:fldCharType="separate"/>
                            </w:r>
                            <w:r w:rsidR="00863D76">
                              <w:rPr>
                                <w:b/>
                                <w:bCs/>
                                <w:noProof/>
                              </w:rPr>
                              <w:t>4</w:t>
                            </w:r>
                            <w:r w:rsidRPr="00B612EE">
                              <w:rPr>
                                <w:b/>
                                <w:bCs/>
                              </w:rPr>
                              <w:fldChar w:fldCharType="end"/>
                            </w:r>
                            <w:bookmarkEnd w:id="17"/>
                            <w:r>
                              <w:t xml:space="preserve">: </w:t>
                            </w:r>
                            <w:r w:rsidRPr="008B75E3">
                              <w:t>Submission respondents' overall sentiment towards the draft Strategy, based on assessment of the detailed written submission</w:t>
                            </w:r>
                            <w:r>
                              <w:t>s</w:t>
                            </w:r>
                            <w:r w:rsidRPr="008B75E3">
                              <w:t>.</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w14:anchorId="0032E326">
              <v:shapetype id="_x0000_t202" coordsize="21600,21600" o:spt="202" path="m,l,21600r21600,l21600,xe" w14:anchorId="3B07EFA0">
                <v:stroke joinstyle="miter"/>
                <v:path gradientshapeok="t" o:connecttype="rect"/>
              </v:shapetype>
              <v:shape id="Text Box 34" style="width:410.15pt;height:.05pt;visibility:visible;mso-wrap-style:square;mso-left-percent:-10001;mso-top-percent:-10001;mso-position-horizontal:absolute;mso-position-horizontal-relative:char;mso-position-vertical:absolute;mso-position-vertical-relative:line;mso-left-percent:-10001;mso-top-percent:-10001;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sysFgIAADgEAAAOAAAAZHJzL2Uyb0RvYy54bWysU8Fu2zAMvQ/YPwi6L3YypOiMOEWWIsOA&#10;oC2QDj0rshwbkEWNUmJnXz9KtpOt66nYRaZF6lF872lx1zWanRS6GkzOp5OUM2UkFLU55PzH8+bT&#10;LWfOC1MIDUbl/Kwcv1t+/LBobaZmUIEuFDICMS5rbc4r722WJE5WqhFuAlYZSpaAjfD0i4ekQNES&#10;eqOTWZreJC1gYRGkco527/skX0b8slTSP5alU57pnNPdfFwxrvuwJsuFyA4obFXL4RriHbdoRG2o&#10;6QXqXnjBjlj/A9XUEsFB6ScSmgTKspYqzkDTTNNX0+wqYVWchchx9kKT+3+w8uG0s0/IfPcVOhIw&#10;ENJalznaDPN0JTbhSzdllCcKzxfaVOeZpM35LL39ks45k5S7+TwPGMn1qEXnvyloWAhyjqRJpEqc&#10;ts73pWNJ6ORA18Wm1jr8hMRaIzsJ0q+taq8G8L+qtAm1BsKpHjDsJNc5QuS7fTcMt4fiTDMj9HZw&#10;Vm5qarQVzj8JJP1pTPK0f6Sl1NDmHIaIswrw11v7oZ5koSxnLfkp5+7nUaDiTH83JFgw3xjgGOzH&#10;wBybNdCIU3otVsaQDqDXY1giNC9k9VXoQilhJPXKuR/Dte9dTU9FqtUqFpHFrPBbs7MyQI+EPncv&#10;Au0ghycVH2B0msheqdLXRl3s6uiJ4ihZILRnceCZ7BlFH55S8P+f/7Hq+uCXvwEAAP//AwBQSwME&#10;FAAGAAgAAAAhABdaEczbAAAAAgEAAA8AAABkcnMvZG93bnJldi54bWxMj8FOwzAQRO9I/IO1SFwQ&#10;dWirqkrjVFUFB7hUhF64ufE2TonXke204e/ZcoHLSKsZzbwt1qPrxBlDbD0peJpkIJBqb1pqFOw/&#10;Xh6XIGLSZHTnCRV8Y4R1eXtT6Nz4C73juUqN4BKKuVZgU+pzKWNt0ek48T0Se0cfnE58hkaaoC9c&#10;7jo5zbKFdLolXrC6x63F+qsanILd/HNnH4bj89tmPguv+2G7ODWVUvd342YFIuGY/sJwxWd0KJnp&#10;4AcyUXQK+JH0q+wtp9kMxOEakmUh/6OXPwAAAP//AwBQSwECLQAUAAYACAAAACEAtoM4kv4AAADh&#10;AQAAEwAAAAAAAAAAAAAAAAAAAAAAW0NvbnRlbnRfVHlwZXNdLnhtbFBLAQItABQABgAIAAAAIQA4&#10;/SH/1gAAAJQBAAALAAAAAAAAAAAAAAAAAC8BAABfcmVscy8ucmVsc1BLAQItABQABgAIAAAAIQCz&#10;1sysFgIAADgEAAAOAAAAAAAAAAAAAAAAAC4CAABkcnMvZTJvRG9jLnhtbFBLAQItABQABgAIAAAA&#10;IQAXWhHM2wAAAAIBAAAPAAAAAAAAAAAAAAAAAHAEAABkcnMvZG93bnJldi54bWxQSwUGAAAAAAQA&#10;BADzAAAAeAUAAAAA&#10;">
                <v:textbox style="mso-fit-shape-to-text:t" inset="0,0,0,0">
                  <w:txbxContent>
                    <w:p w:rsidRPr="00A27BE5" w:rsidR="00212274" w:rsidP="00212274" w:rsidRDefault="00212274" w14:paraId="59BDA155" w14:textId="77777777">
                      <w:pPr>
                        <w:pStyle w:val="Caption"/>
                        <w:rPr>
                          <w:rFonts w:eastAsia="Calibri"/>
                          <w:b/>
                          <w:bCs/>
                          <w:noProof/>
                          <w:color w:val="000000"/>
                          <w:sz w:val="24"/>
                          <w:szCs w:val="50"/>
                        </w:rPr>
                      </w:pPr>
                      <w:r w:rsidRPr="00B612EE">
                        <w:rPr>
                          <w:b/>
                          <w:bCs/>
                        </w:rPr>
                        <w:t xml:space="preserve">Figure </w:t>
                      </w:r>
                      <w:r w:rsidRPr="00B612EE">
                        <w:rPr>
                          <w:b/>
                          <w:bCs/>
                        </w:rPr>
                        <w:fldChar w:fldCharType="begin"/>
                      </w:r>
                      <w:r w:rsidRPr="00B612EE">
                        <w:rPr>
                          <w:b/>
                          <w:bCs/>
                        </w:rPr>
                        <w:instrText xml:space="preserve"> SEQ Figure \* ARABIC </w:instrText>
                      </w:r>
                      <w:r w:rsidRPr="00B612EE">
                        <w:rPr>
                          <w:b/>
                          <w:bCs/>
                        </w:rPr>
                        <w:fldChar w:fldCharType="separate"/>
                      </w:r>
                      <w:r w:rsidR="00863D76">
                        <w:rPr>
                          <w:b/>
                          <w:bCs/>
                          <w:noProof/>
                        </w:rPr>
                        <w:t>4</w:t>
                      </w:r>
                      <w:r w:rsidRPr="00B612EE">
                        <w:rPr>
                          <w:b/>
                          <w:bCs/>
                        </w:rPr>
                        <w:fldChar w:fldCharType="end"/>
                      </w:r>
                      <w:r>
                        <w:t xml:space="preserve">: </w:t>
                      </w:r>
                      <w:r w:rsidRPr="008B75E3">
                        <w:t>Submission respondents' overall sentiment towards the draft Strategy, based on assessment of the detailed written submission</w:t>
                      </w:r>
                      <w:r>
                        <w:t>s</w:t>
                      </w:r>
                      <w:r w:rsidRPr="008B75E3">
                        <w:t>.</w:t>
                      </w:r>
                    </w:p>
                  </w:txbxContent>
                </v:textbox>
                <w10:anchorlock/>
              </v:shape>
            </w:pict>
          </mc:Fallback>
        </mc:AlternateContent>
      </w:r>
    </w:p>
    <w:p w:rsidR="00290090" w:rsidP="00E95E53" w:rsidRDefault="00290090" w14:paraId="243BEBD7" w14:textId="77777777">
      <w:pPr>
        <w:pStyle w:val="Agbodytext"/>
      </w:pPr>
    </w:p>
    <w:p w:rsidRPr="00A07501" w:rsidR="00E95E53" w:rsidP="00A07501" w:rsidRDefault="00E95E53" w14:paraId="5E666592" w14:textId="77777777">
      <w:pPr>
        <w:pStyle w:val="Agbodytext"/>
      </w:pPr>
    </w:p>
    <w:p w:rsidRPr="00284F63" w:rsidR="00FB71BA" w:rsidP="0006509D" w:rsidRDefault="00FB71BA" w14:paraId="5CEE4BF6" w14:textId="49351FF4">
      <w:pPr>
        <w:pStyle w:val="Heading2"/>
      </w:pPr>
      <w:r>
        <w:t xml:space="preserve">Support for </w:t>
      </w:r>
      <w:r w:rsidR="00D72F1B">
        <w:t xml:space="preserve">the </w:t>
      </w:r>
      <w:r w:rsidR="00223429">
        <w:t xml:space="preserve">draft </w:t>
      </w:r>
      <w:r w:rsidR="002E512A">
        <w:t>strategic goals and priorities</w:t>
      </w:r>
    </w:p>
    <w:p w:rsidR="00D72F1B" w:rsidP="00D72F1B" w:rsidRDefault="00A07501" w14:paraId="6C73D36D" w14:textId="2D8D8223">
      <w:pPr>
        <w:pStyle w:val="Agbodytext"/>
      </w:pPr>
      <w:r>
        <w:t>The w</w:t>
      </w:r>
      <w:r w:rsidR="00707FA3">
        <w:t xml:space="preserve">ritten submissions highlighted a range of </w:t>
      </w:r>
      <w:r w:rsidR="0006026C">
        <w:t>topics and themes</w:t>
      </w:r>
      <w:r w:rsidR="00707FA3">
        <w:t xml:space="preserve"> in the draft</w:t>
      </w:r>
      <w:r w:rsidR="00480197">
        <w:t xml:space="preserve"> </w:t>
      </w:r>
      <w:r w:rsidR="00223429">
        <w:t xml:space="preserve">Strategy </w:t>
      </w:r>
      <w:r w:rsidR="00480197">
        <w:t xml:space="preserve">and strategic goals </w:t>
      </w:r>
      <w:r w:rsidR="005A65B7">
        <w:t xml:space="preserve">and priorities </w:t>
      </w:r>
      <w:r w:rsidR="00707FA3">
        <w:t xml:space="preserve">that </w:t>
      </w:r>
      <w:r w:rsidR="00DA5EB9">
        <w:t>respondents</w:t>
      </w:r>
      <w:r w:rsidR="00707FA3">
        <w:t xml:space="preserve"> were supportive of, including</w:t>
      </w:r>
      <w:r w:rsidR="00480197">
        <w:t>:</w:t>
      </w:r>
    </w:p>
    <w:p w:rsidR="00916B54" w:rsidP="00A36068" w:rsidRDefault="00916B54" w14:paraId="57A2662B" w14:textId="543D937D">
      <w:pPr>
        <w:pStyle w:val="Agbulletlist"/>
      </w:pPr>
      <w:r>
        <w:t>establishing more shared decision</w:t>
      </w:r>
      <w:r w:rsidR="00811928">
        <w:t>-</w:t>
      </w:r>
      <w:r>
        <w:t>making and priority</w:t>
      </w:r>
      <w:r w:rsidR="00811928">
        <w:t>-</w:t>
      </w:r>
      <w:r>
        <w:t>setting arrangements</w:t>
      </w:r>
      <w:r w:rsidR="00EB411F">
        <w:t>, backed by sustainable investment</w:t>
      </w:r>
    </w:p>
    <w:p w:rsidR="00270E78" w:rsidP="00A36068" w:rsidRDefault="00794853" w14:paraId="4B57B29D" w14:textId="1166F17B">
      <w:pPr>
        <w:pStyle w:val="Agbulletlist"/>
      </w:pPr>
      <w:r>
        <w:t xml:space="preserve">building strong partnerships </w:t>
      </w:r>
      <w:r w:rsidR="00FA078E">
        <w:t xml:space="preserve">across the biosecurity system, including supporting </w:t>
      </w:r>
      <w:r w:rsidR="00270E78">
        <w:t>place-based collaborations and community- and industry-led action</w:t>
      </w:r>
    </w:p>
    <w:p w:rsidR="009849CC" w:rsidP="00A36068" w:rsidRDefault="009849CC" w14:paraId="4A6CD17A" w14:textId="4C505CD9">
      <w:pPr>
        <w:pStyle w:val="Agbulletlist"/>
      </w:pPr>
      <w:r>
        <w:t>developing a Strategy implementation plan aligned to strategic goals, including effective</w:t>
      </w:r>
      <w:r w:rsidRPr="00A07625">
        <w:t xml:space="preserve"> monitoring and evaluation</w:t>
      </w:r>
    </w:p>
    <w:p w:rsidR="001E222A" w:rsidP="00A36068" w:rsidRDefault="007942E3" w14:paraId="2FCE832F" w14:textId="0D58F0E9">
      <w:pPr>
        <w:pStyle w:val="Agbulletlist"/>
      </w:pPr>
      <w:r>
        <w:t xml:space="preserve">embracing </w:t>
      </w:r>
      <w:r w:rsidRPr="001639F5" w:rsidR="00683E49">
        <w:t>principles of shared responsibility</w:t>
      </w:r>
      <w:r w:rsidR="001E222A">
        <w:t xml:space="preserve"> and collective effort, including clear articulation of roles and responsibilities</w:t>
      </w:r>
    </w:p>
    <w:p w:rsidR="00D27C67" w:rsidP="00A36068" w:rsidRDefault="003E0CBA" w14:paraId="7E1E4E79" w14:textId="449795A5">
      <w:pPr>
        <w:pStyle w:val="Agbulletlist"/>
      </w:pPr>
      <w:r>
        <w:t xml:space="preserve">collaborating and cooperating across levels and sectors – local, regional, state/territory, national and international – including aligning </w:t>
      </w:r>
      <w:r w:rsidR="006F0AB2">
        <w:t xml:space="preserve">with the national </w:t>
      </w:r>
      <w:r w:rsidR="00EB411F">
        <w:t xml:space="preserve">biosecurity </w:t>
      </w:r>
      <w:r w:rsidR="006F0AB2">
        <w:t>strategy</w:t>
      </w:r>
    </w:p>
    <w:p w:rsidR="00D27C67" w:rsidP="00A36068" w:rsidRDefault="003E0CBA" w14:paraId="0BE611C7" w14:textId="13510574">
      <w:pPr>
        <w:pStyle w:val="Agbulletlist"/>
      </w:pPr>
      <w:r>
        <w:t xml:space="preserve">establishing </w:t>
      </w:r>
      <w:r w:rsidRPr="00CA17A8" w:rsidR="00D27C67">
        <w:t>collaborative governance with T</w:t>
      </w:r>
      <w:r w:rsidR="00D27C67">
        <w:t xml:space="preserve">raditional </w:t>
      </w:r>
      <w:r w:rsidRPr="00CA17A8" w:rsidR="00D27C67">
        <w:t>O</w:t>
      </w:r>
      <w:r w:rsidR="00D27C67">
        <w:t>wner</w:t>
      </w:r>
      <w:r w:rsidRPr="00CA17A8" w:rsidR="00D27C67">
        <w:t xml:space="preserve">s to protect key cultural and ecological assets </w:t>
      </w:r>
      <w:r w:rsidR="00D27C67">
        <w:t>and involve their</w:t>
      </w:r>
      <w:r w:rsidRPr="00CA17A8" w:rsidR="00D27C67">
        <w:t xml:space="preserve"> valuable knowledge and expertise</w:t>
      </w:r>
    </w:p>
    <w:p w:rsidR="00E46F21" w:rsidP="00A36068" w:rsidRDefault="007962B8" w14:paraId="79410959" w14:textId="3EB9C28C">
      <w:pPr>
        <w:pStyle w:val="Agbulletlist"/>
      </w:pPr>
      <w:r>
        <w:t xml:space="preserve">identifying and supporting </w:t>
      </w:r>
      <w:r w:rsidRPr="00D06653" w:rsidR="00E46F21">
        <w:t xml:space="preserve">local level biosecurity champions and </w:t>
      </w:r>
      <w:r w:rsidR="009034E7">
        <w:t>involving</w:t>
      </w:r>
      <w:r w:rsidRPr="00D06653" w:rsidR="00E46F21">
        <w:t xml:space="preserve"> community leaders in policy</w:t>
      </w:r>
      <w:r w:rsidR="009034E7">
        <w:t xml:space="preserve">- and </w:t>
      </w:r>
      <w:r w:rsidRPr="00D06653" w:rsidR="00E46F21">
        <w:t>decision-making</w:t>
      </w:r>
    </w:p>
    <w:p w:rsidR="006F0AB2" w:rsidP="00A36068" w:rsidRDefault="00606C6C" w14:paraId="21CC4EF2" w14:textId="79B85279">
      <w:pPr>
        <w:pStyle w:val="Agbulletlist"/>
      </w:pPr>
      <w:r>
        <w:t>prioritis</w:t>
      </w:r>
      <w:r w:rsidR="000C6C3D">
        <w:t xml:space="preserve">ing </w:t>
      </w:r>
      <w:r w:rsidR="006F0AB2">
        <w:t xml:space="preserve">risk-based assessment underpinned by </w:t>
      </w:r>
      <w:proofErr w:type="gramStart"/>
      <w:r w:rsidR="006F0AB2">
        <w:t>science</w:t>
      </w:r>
      <w:proofErr w:type="gramEnd"/>
    </w:p>
    <w:p w:rsidR="006B064D" w:rsidP="00A36068" w:rsidRDefault="000D361C" w14:paraId="37D1C9E2" w14:textId="20EF141A">
      <w:pPr>
        <w:pStyle w:val="Agbulletlist"/>
      </w:pPr>
      <w:r>
        <w:t xml:space="preserve">increasing surge </w:t>
      </w:r>
      <w:r w:rsidR="00EF1A0F">
        <w:t xml:space="preserve">workforce </w:t>
      </w:r>
      <w:r>
        <w:t>capacity</w:t>
      </w:r>
      <w:r w:rsidR="009034E7">
        <w:t>,</w:t>
      </w:r>
      <w:r w:rsidR="004E1AF8">
        <w:t xml:space="preserve"> including using </w:t>
      </w:r>
      <w:r w:rsidR="00EC72B1">
        <w:t xml:space="preserve">Industry Liaison Officers from other states, </w:t>
      </w:r>
      <w:r w:rsidR="00EE768A">
        <w:t xml:space="preserve">local </w:t>
      </w:r>
      <w:proofErr w:type="gramStart"/>
      <w:r w:rsidR="00EE768A">
        <w:t>councils</w:t>
      </w:r>
      <w:proofErr w:type="gramEnd"/>
      <w:r w:rsidR="005E2EE3">
        <w:t xml:space="preserve"> and </w:t>
      </w:r>
      <w:r w:rsidR="00EE768A">
        <w:t>catchment management authorities</w:t>
      </w:r>
      <w:r w:rsidR="00170CB8">
        <w:t xml:space="preserve"> </w:t>
      </w:r>
    </w:p>
    <w:p w:rsidR="001006B8" w:rsidP="00A36068" w:rsidRDefault="007962B8" w14:paraId="045B7370" w14:textId="0F54B194">
      <w:pPr>
        <w:pStyle w:val="Agbulletlist"/>
      </w:pPr>
      <w:r>
        <w:t>running more</w:t>
      </w:r>
      <w:r w:rsidR="00170CB8">
        <w:t xml:space="preserve"> </w:t>
      </w:r>
      <w:r w:rsidRPr="001006B8" w:rsidR="001006B8">
        <w:t>emergency response training</w:t>
      </w:r>
      <w:r w:rsidR="00F41B71">
        <w:t xml:space="preserve"> and joint t</w:t>
      </w:r>
      <w:r w:rsidR="00C3535B">
        <w:t>raining exercises</w:t>
      </w:r>
      <w:r w:rsidR="00902167">
        <w:t>, including with local</w:t>
      </w:r>
      <w:r w:rsidR="009034E7">
        <w:t>- and regional-level</w:t>
      </w:r>
      <w:r w:rsidR="00902167">
        <w:t xml:space="preserve"> </w:t>
      </w:r>
      <w:r w:rsidR="009034E7">
        <w:t xml:space="preserve">leaders </w:t>
      </w:r>
    </w:p>
    <w:p w:rsidRPr="00094DD0" w:rsidR="00094DD0" w:rsidP="00094DD0" w:rsidRDefault="00094DD0" w14:paraId="0FDB510F" w14:textId="12F8338E">
      <w:pPr>
        <w:pStyle w:val="Agbulletlist"/>
      </w:pPr>
      <w:r w:rsidRPr="00094DD0">
        <w:t>shifting the Victorian Government’s role to that of system steward</w:t>
      </w:r>
      <w:r w:rsidR="00D72B87">
        <w:t xml:space="preserve">, including provision of leadership, </w:t>
      </w:r>
      <w:proofErr w:type="gramStart"/>
      <w:r w:rsidR="00D72B87">
        <w:t>facilitation</w:t>
      </w:r>
      <w:proofErr w:type="gramEnd"/>
      <w:r w:rsidR="00D72B87">
        <w:t xml:space="preserve"> and power sharing with non-government participants</w:t>
      </w:r>
      <w:r w:rsidRPr="00094DD0">
        <w:t xml:space="preserve"> </w:t>
      </w:r>
    </w:p>
    <w:p w:rsidRPr="007956C0" w:rsidR="00CA17A8" w:rsidP="00A36068" w:rsidRDefault="00B87EDF" w14:paraId="180E2BF1" w14:textId="5A9C1581">
      <w:pPr>
        <w:pStyle w:val="Agbulletlist"/>
      </w:pPr>
      <w:r w:rsidRPr="007956C0">
        <w:t>d</w:t>
      </w:r>
      <w:r w:rsidRPr="007956C0" w:rsidR="00340267">
        <w:t xml:space="preserve">eveloping </w:t>
      </w:r>
      <w:r w:rsidRPr="007956C0" w:rsidR="005A0068">
        <w:t xml:space="preserve">contemporary, </w:t>
      </w:r>
      <w:proofErr w:type="gramStart"/>
      <w:r w:rsidRPr="007956C0" w:rsidR="006E210B">
        <w:t>flexible</w:t>
      </w:r>
      <w:proofErr w:type="gramEnd"/>
      <w:r w:rsidRPr="007956C0" w:rsidR="00D06653">
        <w:t xml:space="preserve"> </w:t>
      </w:r>
      <w:r w:rsidRPr="007956C0" w:rsidR="002824C3">
        <w:t>and</w:t>
      </w:r>
      <w:r w:rsidRPr="007956C0" w:rsidR="00D06653">
        <w:t xml:space="preserve"> strong legislation</w:t>
      </w:r>
      <w:r w:rsidRPr="007956C0" w:rsidR="008E6857">
        <w:t xml:space="preserve"> that </w:t>
      </w:r>
      <w:r w:rsidRPr="007956C0" w:rsidR="007956C0">
        <w:t>prioritises prevention</w:t>
      </w:r>
      <w:r w:rsidR="00B52CF9">
        <w:t xml:space="preserve">, </w:t>
      </w:r>
      <w:r w:rsidRPr="007956C0" w:rsidR="007956C0">
        <w:t>early act</w:t>
      </w:r>
      <w:r w:rsidR="007956C0">
        <w:t>i</w:t>
      </w:r>
      <w:r w:rsidRPr="007956C0" w:rsidR="007956C0">
        <w:t>on</w:t>
      </w:r>
      <w:r w:rsidR="00B52CF9">
        <w:t xml:space="preserve"> and stronger compliance </w:t>
      </w:r>
      <w:r w:rsidR="00452C18">
        <w:t>powers</w:t>
      </w:r>
      <w:r w:rsidRPr="007956C0" w:rsidR="007805A2">
        <w:t>.</w:t>
      </w:r>
    </w:p>
    <w:p w:rsidR="00047734" w:rsidP="00047734" w:rsidRDefault="00047734" w14:paraId="68D7A0AF" w14:textId="77777777"/>
    <w:p w:rsidRPr="00284F63" w:rsidR="00047734" w:rsidP="00047734" w:rsidRDefault="001A5A94" w14:paraId="333C42D9" w14:textId="0F71334C">
      <w:pPr>
        <w:pStyle w:val="Heading2"/>
      </w:pPr>
      <w:r>
        <w:t>C</w:t>
      </w:r>
      <w:r w:rsidR="0070418F">
        <w:t>oncerns</w:t>
      </w:r>
      <w:r w:rsidR="00047734">
        <w:t xml:space="preserve"> and recommendations</w:t>
      </w:r>
    </w:p>
    <w:p w:rsidR="00047734" w:rsidP="00047734" w:rsidRDefault="00047734" w14:paraId="29DD608A" w14:textId="56D80E2A">
      <w:pPr>
        <w:pStyle w:val="Figurecaption"/>
        <w:spacing w:before="360"/>
        <w:rPr>
          <w:b w:val="0"/>
          <w:bCs w:val="0"/>
        </w:rPr>
      </w:pPr>
      <w:r>
        <w:rPr>
          <w:b w:val="0"/>
          <w:bCs w:val="0"/>
        </w:rPr>
        <w:t>The majority of respondents supported the strategic goals of the Strategy</w:t>
      </w:r>
      <w:r w:rsidR="001A5A94">
        <w:rPr>
          <w:b w:val="0"/>
          <w:bCs w:val="0"/>
        </w:rPr>
        <w:t xml:space="preserve">, </w:t>
      </w:r>
      <w:r w:rsidR="00426CD4">
        <w:rPr>
          <w:b w:val="0"/>
          <w:bCs w:val="0"/>
        </w:rPr>
        <w:t>but many raise concerns on specific topics</w:t>
      </w:r>
      <w:r w:rsidR="00EB6451">
        <w:rPr>
          <w:b w:val="0"/>
          <w:bCs w:val="0"/>
        </w:rPr>
        <w:t>, or</w:t>
      </w:r>
      <w:r w:rsidR="00426CD4">
        <w:rPr>
          <w:b w:val="0"/>
          <w:bCs w:val="0"/>
        </w:rPr>
        <w:t xml:space="preserve"> made </w:t>
      </w:r>
      <w:r>
        <w:rPr>
          <w:b w:val="0"/>
          <w:bCs w:val="0"/>
        </w:rPr>
        <w:t xml:space="preserve">recommendations to clarify the Strategy. Many </w:t>
      </w:r>
      <w:r w:rsidR="00426CD4">
        <w:rPr>
          <w:b w:val="0"/>
          <w:bCs w:val="0"/>
        </w:rPr>
        <w:t>of the suggestions</w:t>
      </w:r>
      <w:r>
        <w:rPr>
          <w:b w:val="0"/>
          <w:bCs w:val="0"/>
        </w:rPr>
        <w:t xml:space="preserve"> relate to </w:t>
      </w:r>
      <w:r w:rsidR="009F14E5">
        <w:rPr>
          <w:b w:val="0"/>
          <w:bCs w:val="0"/>
        </w:rPr>
        <w:t>specific ways in which</w:t>
      </w:r>
      <w:r>
        <w:rPr>
          <w:b w:val="0"/>
          <w:bCs w:val="0"/>
        </w:rPr>
        <w:t xml:space="preserve"> we can improve biosecurity in Victoria and will </w:t>
      </w:r>
      <w:r w:rsidR="009F14E5">
        <w:rPr>
          <w:b w:val="0"/>
          <w:bCs w:val="0"/>
        </w:rPr>
        <w:t>be considered as part</w:t>
      </w:r>
      <w:r>
        <w:rPr>
          <w:b w:val="0"/>
          <w:bCs w:val="0"/>
        </w:rPr>
        <w:t xml:space="preserve"> of the </w:t>
      </w:r>
      <w:r w:rsidR="009F14E5">
        <w:rPr>
          <w:b w:val="0"/>
          <w:bCs w:val="0"/>
        </w:rPr>
        <w:t>Strategy</w:t>
      </w:r>
      <w:r>
        <w:rPr>
          <w:b w:val="0"/>
          <w:bCs w:val="0"/>
        </w:rPr>
        <w:t xml:space="preserve"> Implementation Plan.</w:t>
      </w:r>
    </w:p>
    <w:p w:rsidR="009F14E5" w:rsidP="00047734" w:rsidRDefault="0058516E" w14:paraId="2948E54A" w14:textId="397C004E">
      <w:pPr>
        <w:pStyle w:val="Figurecaption"/>
        <w:spacing w:before="360"/>
        <w:rPr>
          <w:b w:val="0"/>
          <w:bCs w:val="0"/>
        </w:rPr>
      </w:pPr>
      <w:r>
        <w:rPr>
          <w:b w:val="0"/>
          <w:bCs w:val="0"/>
        </w:rPr>
        <w:t>Respondents’ c</w:t>
      </w:r>
      <w:r w:rsidR="009F14E5">
        <w:rPr>
          <w:b w:val="0"/>
          <w:bCs w:val="0"/>
        </w:rPr>
        <w:t xml:space="preserve">oncerns and recommendations are summarised under </w:t>
      </w:r>
      <w:r>
        <w:rPr>
          <w:b w:val="0"/>
          <w:bCs w:val="0"/>
        </w:rPr>
        <w:t>a range of themes</w:t>
      </w:r>
      <w:r w:rsidR="0074621E">
        <w:rPr>
          <w:b w:val="0"/>
          <w:bCs w:val="0"/>
        </w:rPr>
        <w:t xml:space="preserve">, with </w:t>
      </w:r>
      <w:r w:rsidR="00DD6DAB">
        <w:rPr>
          <w:b w:val="0"/>
          <w:bCs w:val="0"/>
        </w:rPr>
        <w:t xml:space="preserve">examples of </w:t>
      </w:r>
      <w:r w:rsidR="0074621E">
        <w:rPr>
          <w:b w:val="0"/>
          <w:bCs w:val="0"/>
        </w:rPr>
        <w:t xml:space="preserve">specific </w:t>
      </w:r>
      <w:r w:rsidR="00440A17">
        <w:rPr>
          <w:b w:val="0"/>
          <w:bCs w:val="0"/>
        </w:rPr>
        <w:t>suggestions listed for each</w:t>
      </w:r>
      <w:r w:rsidR="00DD6DAB">
        <w:rPr>
          <w:b w:val="0"/>
          <w:bCs w:val="0"/>
        </w:rPr>
        <w:t xml:space="preserve"> to demonstrate the </w:t>
      </w:r>
      <w:r w:rsidR="0067555F">
        <w:rPr>
          <w:b w:val="0"/>
          <w:bCs w:val="0"/>
        </w:rPr>
        <w:t>range</w:t>
      </w:r>
      <w:r w:rsidR="007E0F99">
        <w:rPr>
          <w:b w:val="0"/>
          <w:bCs w:val="0"/>
        </w:rPr>
        <w:t xml:space="preserve"> of feedback</w:t>
      </w:r>
      <w:r>
        <w:rPr>
          <w:b w:val="0"/>
          <w:bCs w:val="0"/>
        </w:rPr>
        <w:t>.</w:t>
      </w:r>
    </w:p>
    <w:p w:rsidR="00A36068" w:rsidP="007E0F99" w:rsidRDefault="008540EC" w14:paraId="711FCB8C" w14:textId="4BE7C55A">
      <w:pPr>
        <w:pStyle w:val="Heading3"/>
        <w:rPr>
          <w:bCs/>
        </w:rPr>
      </w:pPr>
      <w:r>
        <w:t>Sustainability of f</w:t>
      </w:r>
      <w:r w:rsidRPr="00BE0F6B" w:rsidR="00A36068">
        <w:t>unding</w:t>
      </w:r>
      <w:r w:rsidRPr="0019771F" w:rsidR="0019771F">
        <w:t xml:space="preserve"> </w:t>
      </w:r>
      <w:r w:rsidR="0019771F">
        <w:t>and</w:t>
      </w:r>
      <w:r w:rsidR="006177D0">
        <w:t xml:space="preserve"> programs </w:t>
      </w:r>
    </w:p>
    <w:p w:rsidR="008540EC" w:rsidP="006177D0" w:rsidRDefault="008540EC" w14:paraId="109B9C70" w14:textId="1E815A07">
      <w:pPr>
        <w:pStyle w:val="Agbulletlist"/>
      </w:pPr>
      <w:r>
        <w:t xml:space="preserve">Funding for biosecurity </w:t>
      </w:r>
      <w:r w:rsidR="00B967DC">
        <w:t xml:space="preserve">action </w:t>
      </w:r>
      <w:r>
        <w:t xml:space="preserve">must </w:t>
      </w:r>
      <w:r w:rsidRPr="00BE0F6B">
        <w:t xml:space="preserve">be </w:t>
      </w:r>
      <w:r>
        <w:t>sustainable</w:t>
      </w:r>
      <w:r w:rsidRPr="00BE0F6B">
        <w:t xml:space="preserve">, </w:t>
      </w:r>
      <w:r>
        <w:t>long term, in</w:t>
      </w:r>
      <w:r w:rsidRPr="00BE0F6B">
        <w:t>dependent of budget cycles and transparent</w:t>
      </w:r>
      <w:r>
        <w:t>.</w:t>
      </w:r>
    </w:p>
    <w:p w:rsidRPr="006177D0" w:rsidR="00A673B9" w:rsidP="006177D0" w:rsidRDefault="00A673B9" w14:paraId="37057CB5" w14:textId="2131DA97">
      <w:pPr>
        <w:pStyle w:val="Agbulletlist"/>
      </w:pPr>
      <w:r w:rsidRPr="006177D0">
        <w:t>Resource allocation needs to be a t</w:t>
      </w:r>
      <w:r w:rsidRPr="006177D0" w:rsidR="00C42931">
        <w:t>ransparent and inclusive process</w:t>
      </w:r>
      <w:r w:rsidR="00DA067B">
        <w:t>, with farmers and industry bodies involved in decision making</w:t>
      </w:r>
      <w:r w:rsidR="002173D0">
        <w:t>.</w:t>
      </w:r>
      <w:r w:rsidRPr="006177D0" w:rsidR="00C42931">
        <w:t xml:space="preserve"> </w:t>
      </w:r>
    </w:p>
    <w:p w:rsidRPr="006177D0" w:rsidR="00CB4A06" w:rsidP="006177D0" w:rsidRDefault="007E0F99" w14:paraId="2DDDFDFA" w14:textId="761F711A">
      <w:pPr>
        <w:pStyle w:val="Agbulletlist"/>
      </w:pPr>
      <w:r w:rsidRPr="006177D0">
        <w:t>G</w:t>
      </w:r>
      <w:r w:rsidRPr="006177D0" w:rsidR="00CB4A06">
        <w:t>reater g</w:t>
      </w:r>
      <w:r w:rsidRPr="006177D0">
        <w:t>overnment invest</w:t>
      </w:r>
      <w:r w:rsidRPr="006177D0" w:rsidR="00CB4A06">
        <w:t>ment</w:t>
      </w:r>
      <w:r w:rsidRPr="006177D0">
        <w:t xml:space="preserve"> at local </w:t>
      </w:r>
      <w:r w:rsidRPr="006177D0" w:rsidR="00CB4A06">
        <w:t xml:space="preserve">and regional </w:t>
      </w:r>
      <w:r w:rsidRPr="006177D0">
        <w:t>level</w:t>
      </w:r>
      <w:r w:rsidRPr="006177D0" w:rsidR="00CB4A06">
        <w:t>s</w:t>
      </w:r>
      <w:r w:rsidRPr="006177D0">
        <w:t xml:space="preserve"> </w:t>
      </w:r>
      <w:r w:rsidRPr="006177D0" w:rsidR="00CB4A06">
        <w:t xml:space="preserve">could </w:t>
      </w:r>
      <w:r w:rsidR="007668A2">
        <w:t xml:space="preserve">be </w:t>
      </w:r>
      <w:r w:rsidRPr="006177D0" w:rsidR="00CB4A06">
        <w:t>part of the solution</w:t>
      </w:r>
      <w:r w:rsidR="002173D0">
        <w:t>.</w:t>
      </w:r>
    </w:p>
    <w:p w:rsidRPr="006177D0" w:rsidR="00CA5670" w:rsidP="006177D0" w:rsidRDefault="004D0305" w14:paraId="7FF0A355" w14:textId="14B2D44A">
      <w:pPr>
        <w:pStyle w:val="Agbulletlist"/>
      </w:pPr>
      <w:r w:rsidRPr="006177D0">
        <w:t>Funding allocation</w:t>
      </w:r>
      <w:r w:rsidRPr="006177D0" w:rsidR="00CA5670">
        <w:t>s</w:t>
      </w:r>
      <w:r w:rsidRPr="006177D0">
        <w:t xml:space="preserve"> must acknowledge the already substantial </w:t>
      </w:r>
      <w:r w:rsidRPr="006177D0" w:rsidR="00F7644F">
        <w:t>investment that farmers</w:t>
      </w:r>
      <w:r w:rsidRPr="006177D0" w:rsidR="00EB052E">
        <w:t>, industry</w:t>
      </w:r>
      <w:r w:rsidR="00CA6092">
        <w:t xml:space="preserve">, </w:t>
      </w:r>
      <w:proofErr w:type="gramStart"/>
      <w:r w:rsidR="00CA6092">
        <w:t>veterinarians</w:t>
      </w:r>
      <w:proofErr w:type="gramEnd"/>
      <w:r w:rsidRPr="006177D0" w:rsidR="00F7644F">
        <w:t xml:space="preserve"> and private land managers make </w:t>
      </w:r>
      <w:r w:rsidRPr="006177D0" w:rsidR="00CA5670">
        <w:t>in biosecurity</w:t>
      </w:r>
      <w:r w:rsidR="002173D0">
        <w:t>.</w:t>
      </w:r>
    </w:p>
    <w:p w:rsidRPr="006177D0" w:rsidR="00EE229E" w:rsidP="006177D0" w:rsidRDefault="00EE229E" w14:paraId="2D0073CE" w14:textId="252824F5">
      <w:pPr>
        <w:pStyle w:val="Agbulletlist"/>
      </w:pPr>
      <w:r w:rsidRPr="006177D0">
        <w:t xml:space="preserve">The </w:t>
      </w:r>
      <w:r w:rsidRPr="006177D0" w:rsidR="009B2790">
        <w:t xml:space="preserve">allocation of resources is </w:t>
      </w:r>
      <w:r w:rsidRPr="006177D0" w:rsidR="00A96011">
        <w:t>disproportionately</w:t>
      </w:r>
      <w:r w:rsidRPr="006177D0" w:rsidR="009B2790">
        <w:t xml:space="preserve"> weighted to new and exotic threats</w:t>
      </w:r>
      <w:r w:rsidRPr="006177D0" w:rsidR="00A96011">
        <w:t xml:space="preserve">, with not </w:t>
      </w:r>
      <w:r w:rsidRPr="006177D0" w:rsidR="00EB052E">
        <w:t>enough committed to established pests</w:t>
      </w:r>
      <w:r w:rsidRPr="006177D0" w:rsidR="009B2790">
        <w:t xml:space="preserve"> </w:t>
      </w:r>
      <w:r w:rsidR="00BA590C">
        <w:t xml:space="preserve">and </w:t>
      </w:r>
      <w:r w:rsidR="00310E82">
        <w:t>environmental threats</w:t>
      </w:r>
      <w:r w:rsidR="002173D0">
        <w:t>.</w:t>
      </w:r>
    </w:p>
    <w:p w:rsidRPr="006177D0" w:rsidR="00A36068" w:rsidP="006177D0" w:rsidRDefault="006E0265" w14:paraId="6BD0B869" w14:textId="37937EAE">
      <w:pPr>
        <w:pStyle w:val="Agbulletlist"/>
      </w:pPr>
      <w:r w:rsidRPr="006177D0">
        <w:t>R</w:t>
      </w:r>
      <w:r w:rsidRPr="006177D0" w:rsidR="00A36068">
        <w:t xml:space="preserve">isk creators need to pay their fair share of costs for border protection, surveillance, </w:t>
      </w:r>
      <w:proofErr w:type="gramStart"/>
      <w:r w:rsidRPr="006177D0" w:rsidR="00A36068">
        <w:t>preparedness</w:t>
      </w:r>
      <w:proofErr w:type="gramEnd"/>
      <w:r w:rsidRPr="006177D0" w:rsidR="00A36068">
        <w:t xml:space="preserve"> and response</w:t>
      </w:r>
      <w:r w:rsidR="002173D0">
        <w:t>.</w:t>
      </w:r>
    </w:p>
    <w:p w:rsidR="00A36068" w:rsidP="006177D0" w:rsidRDefault="00A36068" w14:paraId="4387C337" w14:textId="2F9594D2">
      <w:pPr>
        <w:pStyle w:val="Agbulletlist"/>
      </w:pPr>
      <w:r w:rsidRPr="006177D0">
        <w:t>Funding</w:t>
      </w:r>
      <w:r w:rsidR="00C252D4">
        <w:t xml:space="preserve"> should be allocated to</w:t>
      </w:r>
      <w:r w:rsidRPr="006177D0">
        <w:t xml:space="preserve"> research and development </w:t>
      </w:r>
      <w:r w:rsidR="00DA067B">
        <w:t>to improve</w:t>
      </w:r>
      <w:r w:rsidRPr="006177D0">
        <w:t xml:space="preserve"> </w:t>
      </w:r>
      <w:r w:rsidR="00DA067B">
        <w:t>technologies</w:t>
      </w:r>
      <w:r w:rsidRPr="006177D0">
        <w:t xml:space="preserve"> and tools.</w:t>
      </w:r>
    </w:p>
    <w:p w:rsidR="00AB29F9" w:rsidP="006177D0" w:rsidRDefault="008625B0" w14:paraId="2B3DD8AF" w14:textId="61650C32">
      <w:pPr>
        <w:pStyle w:val="Agbulletlist"/>
      </w:pPr>
      <w:r>
        <w:t>More and ongoing funding and resourcing needs to be dedicated to biosecurity management on Crown land.</w:t>
      </w:r>
    </w:p>
    <w:p w:rsidRPr="006177D0" w:rsidR="00452F9A" w:rsidP="005D2654" w:rsidRDefault="00C1323A" w14:paraId="063FE836" w14:textId="6964B6A2">
      <w:pPr>
        <w:pStyle w:val="Agbulletlist"/>
      </w:pPr>
      <w:r>
        <w:t>The current funding</w:t>
      </w:r>
      <w:r w:rsidR="00747D99">
        <w:t xml:space="preserve"> and resourcing</w:t>
      </w:r>
      <w:r>
        <w:t xml:space="preserve"> for </w:t>
      </w:r>
      <w:r w:rsidR="00792D0B">
        <w:t xml:space="preserve">prevention </w:t>
      </w:r>
      <w:r w:rsidR="00BC008C">
        <w:t xml:space="preserve">and diagnostic </w:t>
      </w:r>
      <w:r w:rsidR="00792D0B">
        <w:t xml:space="preserve">efforts </w:t>
      </w:r>
      <w:r w:rsidR="00747D99">
        <w:t>on</w:t>
      </w:r>
      <w:r w:rsidR="00792D0B">
        <w:t xml:space="preserve"> wildlife </w:t>
      </w:r>
      <w:r w:rsidR="00D143B3">
        <w:t>and zoonotic</w:t>
      </w:r>
      <w:r>
        <w:t xml:space="preserve"> </w:t>
      </w:r>
      <w:r w:rsidR="00D52DFE">
        <w:t xml:space="preserve">diseases </w:t>
      </w:r>
      <w:r>
        <w:t xml:space="preserve">is </w:t>
      </w:r>
      <w:r w:rsidR="00AA4040">
        <w:t>insufficient</w:t>
      </w:r>
      <w:r w:rsidR="00D143B3">
        <w:t>.</w:t>
      </w:r>
    </w:p>
    <w:p w:rsidR="003D27CC" w:rsidP="003D27CC" w:rsidRDefault="003D27CC" w14:paraId="20CFED07" w14:textId="77777777">
      <w:pPr>
        <w:pStyle w:val="Agbulletlist"/>
        <w:numPr>
          <w:ilvl w:val="0"/>
          <w:numId w:val="0"/>
        </w:numPr>
        <w:ind w:left="360" w:hanging="360"/>
        <w:rPr>
          <w:b/>
          <w:bCs/>
        </w:rPr>
      </w:pPr>
    </w:p>
    <w:p w:rsidRPr="0058516E" w:rsidR="00047734" w:rsidP="0058516E" w:rsidRDefault="00586323" w14:paraId="280E2341" w14:textId="185BC5A5">
      <w:pPr>
        <w:pStyle w:val="Heading3"/>
      </w:pPr>
      <w:r>
        <w:t>S</w:t>
      </w:r>
      <w:r w:rsidR="00C9209D">
        <w:t xml:space="preserve">ystems, </w:t>
      </w:r>
      <w:r>
        <w:t xml:space="preserve">regulations, </w:t>
      </w:r>
      <w:proofErr w:type="gramStart"/>
      <w:r w:rsidR="00304D24">
        <w:t>frameworks</w:t>
      </w:r>
      <w:proofErr w:type="gramEnd"/>
      <w:r w:rsidR="00047734">
        <w:t xml:space="preserve"> and</w:t>
      </w:r>
      <w:r w:rsidRPr="002A06A0" w:rsidR="00047734">
        <w:t xml:space="preserve"> infrastructure</w:t>
      </w:r>
    </w:p>
    <w:p w:rsidRPr="003D230A" w:rsidR="00047734" w:rsidP="003D230A" w:rsidRDefault="008E4D5F" w14:paraId="496BEF51" w14:textId="7F6E2018">
      <w:pPr>
        <w:pStyle w:val="Agbulletlist"/>
      </w:pPr>
      <w:r>
        <w:t>A</w:t>
      </w:r>
      <w:r w:rsidR="00047734">
        <w:t xml:space="preserve"> central</w:t>
      </w:r>
      <w:r w:rsidR="00B3197F">
        <w:t>ised</w:t>
      </w:r>
      <w:r w:rsidR="00047734">
        <w:t xml:space="preserve"> </w:t>
      </w:r>
      <w:r w:rsidR="00B3197F">
        <w:t>system</w:t>
      </w:r>
      <w:r w:rsidR="00920476">
        <w:t xml:space="preserve"> for landholder-collected data</w:t>
      </w:r>
      <w:r w:rsidR="00B3197F">
        <w:t xml:space="preserve"> </w:t>
      </w:r>
      <w:r w:rsidR="00BC0463">
        <w:t xml:space="preserve">on vertebrate pests is </w:t>
      </w:r>
      <w:r w:rsidR="007367BF">
        <w:t>needed to inform policy</w:t>
      </w:r>
      <w:r w:rsidR="001F1D0E">
        <w:t xml:space="preserve"> and</w:t>
      </w:r>
      <w:r w:rsidR="007367BF">
        <w:t xml:space="preserve"> </w:t>
      </w:r>
      <w:r w:rsidR="001F1D0E">
        <w:t xml:space="preserve">research </w:t>
      </w:r>
      <w:r w:rsidR="00CD28E6">
        <w:t xml:space="preserve">and to monitor </w:t>
      </w:r>
      <w:r w:rsidR="00F44B29">
        <w:t xml:space="preserve">effectiveness of </w:t>
      </w:r>
      <w:r w:rsidR="00CD28E6">
        <w:t>management program</w:t>
      </w:r>
      <w:r w:rsidR="00F44B29">
        <w:t>s</w:t>
      </w:r>
      <w:r w:rsidR="00CD28E6">
        <w:t>.</w:t>
      </w:r>
    </w:p>
    <w:p w:rsidR="003356A0" w:rsidP="003D230A" w:rsidRDefault="003356A0" w14:paraId="6B6CF854" w14:textId="2BDE714B">
      <w:pPr>
        <w:pStyle w:val="Agbulletlist"/>
      </w:pPr>
      <w:r>
        <w:t xml:space="preserve">New </w:t>
      </w:r>
      <w:r w:rsidR="0057462A">
        <w:t>traceability</w:t>
      </w:r>
      <w:r>
        <w:t xml:space="preserve"> systems </w:t>
      </w:r>
      <w:r w:rsidR="0069716A">
        <w:t>should be implemented to manage threats</w:t>
      </w:r>
      <w:r w:rsidR="001D74BC">
        <w:t xml:space="preserve"> and improve animal welfare</w:t>
      </w:r>
      <w:r w:rsidR="0069716A">
        <w:t xml:space="preserve">, e.g., </w:t>
      </w:r>
      <w:r w:rsidR="00F10C9A">
        <w:t>horse identification scheme.</w:t>
      </w:r>
    </w:p>
    <w:p w:rsidR="00B67383" w:rsidP="009C2317" w:rsidRDefault="00BF6557" w14:paraId="590A9EE6" w14:textId="5A9F96D3">
      <w:pPr>
        <w:pStyle w:val="Agbulletlist"/>
      </w:pPr>
      <w:r>
        <w:t>Monitoring</w:t>
      </w:r>
      <w:r w:rsidR="001D2630">
        <w:t xml:space="preserve"> and surveillance </w:t>
      </w:r>
      <w:r>
        <w:t xml:space="preserve">systems </w:t>
      </w:r>
      <w:r w:rsidR="001D2630">
        <w:t xml:space="preserve">must provide producers with confidence </w:t>
      </w:r>
      <w:r>
        <w:t xml:space="preserve">in data storage, </w:t>
      </w:r>
      <w:proofErr w:type="gramStart"/>
      <w:r>
        <w:t>privacy</w:t>
      </w:r>
      <w:proofErr w:type="gramEnd"/>
      <w:r>
        <w:t xml:space="preserve"> and use.</w:t>
      </w:r>
    </w:p>
    <w:p w:rsidR="00116321" w:rsidP="009C2317" w:rsidRDefault="00D442AE" w14:paraId="1489B2F6" w14:textId="58814711">
      <w:pPr>
        <w:pStyle w:val="Agbulletlist"/>
      </w:pPr>
      <w:r>
        <w:t>Disease s</w:t>
      </w:r>
      <w:r w:rsidR="00116321">
        <w:t xml:space="preserve">urveillance could be bolstered by </w:t>
      </w:r>
      <w:r w:rsidR="00DC5F38">
        <w:t>linking permit</w:t>
      </w:r>
      <w:r w:rsidR="004B5498">
        <w:t>ted</w:t>
      </w:r>
      <w:r w:rsidR="00DC5F38">
        <w:t xml:space="preserve"> control </w:t>
      </w:r>
      <w:r w:rsidR="004B5498">
        <w:t xml:space="preserve">of </w:t>
      </w:r>
      <w:r w:rsidR="00DC5F38">
        <w:t xml:space="preserve">wildlife with </w:t>
      </w:r>
      <w:r w:rsidR="008416B7">
        <w:t>research</w:t>
      </w:r>
      <w:r w:rsidR="004B5498">
        <w:t xml:space="preserve"> / diagnostics</w:t>
      </w:r>
      <w:r w:rsidRPr="00D442AE">
        <w:t xml:space="preserve"> </w:t>
      </w:r>
      <w:r>
        <w:t>for wildlife diseases.</w:t>
      </w:r>
    </w:p>
    <w:p w:rsidRPr="003D230A" w:rsidR="009C2317" w:rsidP="009C2317" w:rsidRDefault="009C2317" w14:paraId="5986391C" w14:textId="2DEF8694">
      <w:pPr>
        <w:pStyle w:val="Agbulletlist"/>
      </w:pPr>
      <w:r>
        <w:t xml:space="preserve">Surge workforce for animal disease outbreaks could be bolstered through </w:t>
      </w:r>
      <w:r w:rsidR="007214E9">
        <w:t xml:space="preserve">more </w:t>
      </w:r>
      <w:r>
        <w:t>training opportunities</w:t>
      </w:r>
      <w:r w:rsidR="002254E1">
        <w:t xml:space="preserve">, e.g., </w:t>
      </w:r>
      <w:r>
        <w:t xml:space="preserve">for </w:t>
      </w:r>
      <w:r w:rsidR="00FE11D0">
        <w:t>veterinary, laboratory and dia</w:t>
      </w:r>
      <w:r w:rsidR="007214E9">
        <w:t>gnostic</w:t>
      </w:r>
      <w:r>
        <w:t xml:space="preserve"> technicians</w:t>
      </w:r>
      <w:r w:rsidR="002254E1">
        <w:t>, local councils</w:t>
      </w:r>
      <w:r>
        <w:t>.</w:t>
      </w:r>
    </w:p>
    <w:p w:rsidR="00047734" w:rsidRDefault="002254E1" w14:paraId="4FB98910" w14:textId="0FAD04EB">
      <w:pPr>
        <w:pStyle w:val="Agbulletlist"/>
        <w:rPr>
          <w:b/>
          <w:bCs/>
        </w:rPr>
      </w:pPr>
      <w:r>
        <w:t>Essential</w:t>
      </w:r>
      <w:r w:rsidR="002E76CC">
        <w:t xml:space="preserve"> infrastructure</w:t>
      </w:r>
      <w:r w:rsidR="009C3C9D">
        <w:t xml:space="preserve"> </w:t>
      </w:r>
      <w:r w:rsidR="005470B3">
        <w:t>and</w:t>
      </w:r>
      <w:r w:rsidR="00047734">
        <w:t xml:space="preserve"> diagnostic tools </w:t>
      </w:r>
      <w:r w:rsidR="00972FDF">
        <w:t>need</w:t>
      </w:r>
      <w:r w:rsidR="009C3C9D">
        <w:t xml:space="preserve"> to be </w:t>
      </w:r>
      <w:r w:rsidR="008F6C46">
        <w:t xml:space="preserve">developed </w:t>
      </w:r>
      <w:r w:rsidR="009C3C9D">
        <w:t xml:space="preserve">to support </w:t>
      </w:r>
      <w:r w:rsidR="00635DB8">
        <w:t xml:space="preserve">preparedness and response, e.g., </w:t>
      </w:r>
      <w:r w:rsidR="0051554A">
        <w:t>truck washes</w:t>
      </w:r>
      <w:r w:rsidR="00AB29F9">
        <w:t>,</w:t>
      </w:r>
      <w:r w:rsidRPr="000F0E6D" w:rsidR="00047734">
        <w:t xml:space="preserve"> DNA profiling</w:t>
      </w:r>
      <w:r w:rsidR="008E4D5F">
        <w:rPr>
          <w:b/>
          <w:bCs/>
        </w:rPr>
        <w:t>.</w:t>
      </w:r>
    </w:p>
    <w:p w:rsidR="0066218E" w:rsidRDefault="0066218E" w14:paraId="488D0D27" w14:textId="1DE91F4C">
      <w:pPr>
        <w:pStyle w:val="Agbulletlist"/>
      </w:pPr>
      <w:r>
        <w:t>Biosecurity emergency response plans are needed for Crown land</w:t>
      </w:r>
      <w:r w:rsidR="00E17427">
        <w:t xml:space="preserve">; Wildlife Health Australia </w:t>
      </w:r>
      <w:r w:rsidR="00963D1E">
        <w:t>could be more involved in response planning</w:t>
      </w:r>
      <w:r>
        <w:t>.</w:t>
      </w:r>
    </w:p>
    <w:p w:rsidRPr="003D230A" w:rsidR="0077557B" w:rsidP="005D2654" w:rsidRDefault="006805BD" w14:paraId="60289621" w14:textId="26726151">
      <w:pPr>
        <w:pStyle w:val="Agbulletlist"/>
      </w:pPr>
      <w:r w:rsidRPr="006177D0">
        <w:t xml:space="preserve">More subsidised surveillance programs </w:t>
      </w:r>
      <w:r>
        <w:t>like the Victorian Significant Disease Inves</w:t>
      </w:r>
      <w:r w:rsidR="008B5A45">
        <w:t>tigation Program</w:t>
      </w:r>
      <w:r w:rsidR="00E637F4">
        <w:t xml:space="preserve"> could better harness the </w:t>
      </w:r>
      <w:r w:rsidR="00F144AE">
        <w:t xml:space="preserve">skill set of industry and citizens, and boost </w:t>
      </w:r>
      <w:r w:rsidR="008057C1">
        <w:t>capacity of early detection.</w:t>
      </w:r>
    </w:p>
    <w:p w:rsidRPr="003D230A" w:rsidR="00183C40" w:rsidP="00183C40" w:rsidRDefault="00183C40" w14:paraId="3F934AFE" w14:textId="77777777">
      <w:pPr>
        <w:pStyle w:val="Agbulletlist"/>
        <w:numPr>
          <w:ilvl w:val="0"/>
          <w:numId w:val="0"/>
        </w:numPr>
        <w:ind w:left="360" w:hanging="360"/>
      </w:pPr>
    </w:p>
    <w:p w:rsidRPr="0058516E" w:rsidR="00183C40" w:rsidP="00183C40" w:rsidRDefault="00F02935" w14:paraId="133FFD19" w14:textId="2C088483">
      <w:pPr>
        <w:pStyle w:val="Heading3"/>
      </w:pPr>
      <w:r>
        <w:t>P</w:t>
      </w:r>
      <w:r w:rsidR="00183C40">
        <w:t>artnership</w:t>
      </w:r>
      <w:r w:rsidR="008C47BC">
        <w:t>s</w:t>
      </w:r>
      <w:r>
        <w:t xml:space="preserve">, </w:t>
      </w:r>
      <w:proofErr w:type="gramStart"/>
      <w:r>
        <w:t>inclusion</w:t>
      </w:r>
      <w:proofErr w:type="gramEnd"/>
      <w:r>
        <w:t xml:space="preserve"> </w:t>
      </w:r>
      <w:r w:rsidR="00183C40">
        <w:t>and under</w:t>
      </w:r>
      <w:r w:rsidR="00B967DC">
        <w:t>-</w:t>
      </w:r>
      <w:r w:rsidR="00183C40">
        <w:t xml:space="preserve">represented </w:t>
      </w:r>
      <w:r w:rsidR="0049649B">
        <w:t>perspectives</w:t>
      </w:r>
      <w:r w:rsidR="00183C40">
        <w:t xml:space="preserve"> </w:t>
      </w:r>
    </w:p>
    <w:p w:rsidR="00183C40" w:rsidP="00183C40" w:rsidRDefault="00183C40" w14:paraId="18DD5737" w14:textId="13F3408E">
      <w:pPr>
        <w:pStyle w:val="Agbulletlist"/>
        <w:rPr>
          <w:b/>
          <w:bCs/>
        </w:rPr>
      </w:pPr>
      <w:r>
        <w:t>First People</w:t>
      </w:r>
      <w:r w:rsidR="008C47BC">
        <w:t>s</w:t>
      </w:r>
      <w:r>
        <w:t xml:space="preserve"> and small-scale farmers </w:t>
      </w:r>
      <w:r w:rsidR="008C47BC">
        <w:t xml:space="preserve">need </w:t>
      </w:r>
      <w:r>
        <w:t>to have a seat at the decision-making table.</w:t>
      </w:r>
    </w:p>
    <w:p w:rsidRPr="00DD1A5E" w:rsidR="00183C40" w:rsidP="00183C40" w:rsidRDefault="008C47BC" w14:paraId="7E67961E" w14:textId="1CA3CE69">
      <w:pPr>
        <w:pStyle w:val="Agbulletlist"/>
        <w:rPr>
          <w:b/>
          <w:bCs/>
        </w:rPr>
      </w:pPr>
      <w:r>
        <w:t>Better sharing of</w:t>
      </w:r>
      <w:r w:rsidR="00183C40">
        <w:t xml:space="preserve"> Traditional Owner</w:t>
      </w:r>
      <w:r>
        <w:t>s’</w:t>
      </w:r>
      <w:r w:rsidR="00183C40">
        <w:t xml:space="preserve"> and </w:t>
      </w:r>
      <w:r>
        <w:t>F</w:t>
      </w:r>
      <w:r w:rsidR="00183C40">
        <w:t xml:space="preserve">irst </w:t>
      </w:r>
      <w:r>
        <w:t>P</w:t>
      </w:r>
      <w:r w:rsidR="00183C40">
        <w:t>eople</w:t>
      </w:r>
      <w:r>
        <w:t>s’</w:t>
      </w:r>
      <w:r w:rsidR="00183C40">
        <w:t xml:space="preserve"> perspectives </w:t>
      </w:r>
      <w:r>
        <w:t>will</w:t>
      </w:r>
      <w:r w:rsidR="00183C40">
        <w:t xml:space="preserve"> increase cultural awareness.</w:t>
      </w:r>
    </w:p>
    <w:p w:rsidRPr="00182846" w:rsidR="00DD1A5E" w:rsidP="00183C40" w:rsidRDefault="00DD1A5E" w14:paraId="6C9446B9" w14:textId="7C1BDE3E">
      <w:pPr>
        <w:pStyle w:val="Agbulletlist"/>
        <w:rPr>
          <w:b/>
          <w:bCs/>
        </w:rPr>
      </w:pPr>
      <w:r>
        <w:t>The Biosecurity Reference Group needs stronger environmental and indigenous representation.</w:t>
      </w:r>
    </w:p>
    <w:p w:rsidRPr="00B05612" w:rsidR="00182846" w:rsidP="00183C40" w:rsidRDefault="00182846" w14:paraId="3A1BCF7A" w14:textId="61EC8EBA">
      <w:pPr>
        <w:pStyle w:val="Agbulletlist"/>
        <w:rPr>
          <w:b/>
          <w:bCs/>
        </w:rPr>
      </w:pPr>
      <w:r>
        <w:t xml:space="preserve">The national feral pig management </w:t>
      </w:r>
      <w:r w:rsidR="00F65A00">
        <w:t>program pro</w:t>
      </w:r>
      <w:r w:rsidR="00AA06E6">
        <w:t xml:space="preserve">vides a strong example of </w:t>
      </w:r>
      <w:r w:rsidR="008E11AE">
        <w:t xml:space="preserve">how </w:t>
      </w:r>
      <w:r w:rsidR="00AA06E6">
        <w:t>partnership</w:t>
      </w:r>
      <w:r w:rsidR="008E11AE">
        <w:t>s</w:t>
      </w:r>
      <w:r w:rsidR="00AA06E6">
        <w:t xml:space="preserve"> with indigenous communities </w:t>
      </w:r>
      <w:r w:rsidR="008E11AE">
        <w:t xml:space="preserve">can optimise management strategies </w:t>
      </w:r>
      <w:r w:rsidR="00797CBA">
        <w:t>and better value cultural knowledge and traditions.</w:t>
      </w:r>
      <w:r w:rsidR="00AA06E6">
        <w:t xml:space="preserve"> </w:t>
      </w:r>
    </w:p>
    <w:p w:rsidR="00B05612" w:rsidP="006B031A" w:rsidRDefault="006B031A" w14:paraId="3ADDB63D" w14:textId="4EDED1A6">
      <w:pPr>
        <w:pStyle w:val="Agbulletlist"/>
      </w:pPr>
      <w:r w:rsidRPr="006B031A">
        <w:t xml:space="preserve">Victoria’s </w:t>
      </w:r>
      <w:r>
        <w:t xml:space="preserve">Cross-Border Commissioner </w:t>
      </w:r>
      <w:r w:rsidR="00AF770C">
        <w:t>could be better utilised in biosecurity partnerships and collaborative initiatives.</w:t>
      </w:r>
    </w:p>
    <w:p w:rsidR="00A807F1" w:rsidP="006B031A" w:rsidRDefault="00243445" w14:paraId="451B9FF2" w14:textId="627A4933">
      <w:pPr>
        <w:pStyle w:val="Agbulletlist"/>
      </w:pPr>
      <w:r>
        <w:t xml:space="preserve">Farmers and local communities should be involved in prioritising </w:t>
      </w:r>
      <w:r w:rsidR="006867C7">
        <w:t xml:space="preserve">biosecurity </w:t>
      </w:r>
      <w:r>
        <w:t xml:space="preserve">threats and </w:t>
      </w:r>
      <w:r w:rsidR="006867C7">
        <w:t>responses.</w:t>
      </w:r>
    </w:p>
    <w:p w:rsidR="00AF770C" w:rsidP="009F2425" w:rsidRDefault="009F2425" w14:paraId="2130E688" w14:textId="36E074D2">
      <w:pPr>
        <w:pStyle w:val="Agbulletlist"/>
      </w:pPr>
      <w:r>
        <w:t>The Strategy needs</w:t>
      </w:r>
      <w:r w:rsidRPr="009F2425">
        <w:t xml:space="preserve"> meaningful and inclusive objectives and measurable goals for partnership</w:t>
      </w:r>
      <w:r w:rsidR="00545ACD">
        <w:t>s</w:t>
      </w:r>
      <w:r w:rsidRPr="009F2425">
        <w:t xml:space="preserve"> with Traditional Owners. </w:t>
      </w:r>
    </w:p>
    <w:p w:rsidRPr="002454DC" w:rsidR="0049649B" w:rsidP="0049649B" w:rsidRDefault="00EF60B1" w14:paraId="2DCF1961" w14:textId="5BA8D3D2">
      <w:pPr>
        <w:pStyle w:val="Agbulletlist"/>
        <w:rPr>
          <w:b/>
          <w:bCs/>
        </w:rPr>
      </w:pPr>
      <w:r>
        <w:t>The a</w:t>
      </w:r>
      <w:r w:rsidR="0049649B">
        <w:t xml:space="preserve">ctions and goals could more </w:t>
      </w:r>
      <w:r w:rsidR="009E3CBD">
        <w:t>clearly recognise the links between</w:t>
      </w:r>
      <w:r w:rsidRPr="009878EF" w:rsidR="0049649B">
        <w:t xml:space="preserve"> </w:t>
      </w:r>
      <w:r w:rsidR="0004460D">
        <w:t>agricultural</w:t>
      </w:r>
      <w:r w:rsidR="00AE0711">
        <w:t xml:space="preserve"> production,</w:t>
      </w:r>
      <w:r w:rsidR="0004460D">
        <w:t xml:space="preserve"> biosecurity, </w:t>
      </w:r>
      <w:r w:rsidR="009E3CBD">
        <w:t xml:space="preserve">environmental </w:t>
      </w:r>
      <w:proofErr w:type="gramStart"/>
      <w:r w:rsidR="0004460D">
        <w:t>health</w:t>
      </w:r>
      <w:proofErr w:type="gramEnd"/>
      <w:r w:rsidR="0004460D">
        <w:t xml:space="preserve"> </w:t>
      </w:r>
      <w:r w:rsidR="009E3CBD">
        <w:t>and human health</w:t>
      </w:r>
      <w:r w:rsidR="0049649B">
        <w:t>.</w:t>
      </w:r>
    </w:p>
    <w:p w:rsidRPr="005D2654" w:rsidR="002454DC" w:rsidP="005D2654" w:rsidRDefault="005C609F" w14:paraId="5EAEFCD1" w14:textId="1EFAB332">
      <w:pPr>
        <w:pStyle w:val="ListBullet"/>
        <w:rPr>
          <w:b/>
          <w:bCs/>
        </w:rPr>
      </w:pPr>
      <w:r>
        <w:t xml:space="preserve">The Catchment Management Authorities </w:t>
      </w:r>
      <w:r w:rsidR="00482EEC">
        <w:t xml:space="preserve">could be better </w:t>
      </w:r>
      <w:r>
        <w:t xml:space="preserve">utilised </w:t>
      </w:r>
      <w:r w:rsidR="00482EEC">
        <w:t xml:space="preserve">and funded to </w:t>
      </w:r>
      <w:r w:rsidRPr="00EC61DE" w:rsidR="00B74E8C">
        <w:t xml:space="preserve">improve </w:t>
      </w:r>
      <w:r w:rsidR="0080044E">
        <w:t xml:space="preserve">community </w:t>
      </w:r>
      <w:r w:rsidRPr="00EC61DE" w:rsidR="00B74E8C">
        <w:t>awareness and drive behaviour change</w:t>
      </w:r>
      <w:r w:rsidR="00B74E8C">
        <w:t xml:space="preserve"> </w:t>
      </w:r>
    </w:p>
    <w:p w:rsidR="0066218E" w:rsidP="0066218E" w:rsidRDefault="0066218E" w14:paraId="628158B0" w14:textId="77777777">
      <w:pPr>
        <w:pStyle w:val="Agbulletlist"/>
        <w:numPr>
          <w:ilvl w:val="0"/>
          <w:numId w:val="0"/>
        </w:numPr>
        <w:ind w:left="360" w:hanging="360"/>
      </w:pPr>
    </w:p>
    <w:p w:rsidRPr="0058516E" w:rsidR="001C0453" w:rsidP="001C0453" w:rsidRDefault="002D0151" w14:paraId="7993C195" w14:textId="3F2EC5C1">
      <w:pPr>
        <w:pStyle w:val="Heading3"/>
      </w:pPr>
      <w:r>
        <w:t>B</w:t>
      </w:r>
      <w:r w:rsidR="001C0453">
        <w:t xml:space="preserve">iodiversity, </w:t>
      </w:r>
      <w:proofErr w:type="gramStart"/>
      <w:r w:rsidR="001C0453">
        <w:t>wildlife</w:t>
      </w:r>
      <w:proofErr w:type="gramEnd"/>
      <w:r w:rsidR="001C0453">
        <w:t xml:space="preserve"> and waterways</w:t>
      </w:r>
    </w:p>
    <w:p w:rsidRPr="00DF38B8" w:rsidR="00CD24B8" w:rsidP="00CD24B8" w:rsidRDefault="00CD24B8" w14:paraId="540E9097" w14:textId="053B715B">
      <w:pPr>
        <w:pStyle w:val="Agbulletlist"/>
        <w:rPr>
          <w:b/>
          <w:bCs/>
        </w:rPr>
      </w:pPr>
      <w:r>
        <w:t>T</w:t>
      </w:r>
      <w:r w:rsidRPr="00CD24B8">
        <w:t>he Strategy needs to be more balanced</w:t>
      </w:r>
      <w:r w:rsidR="00AD40D5">
        <w:t xml:space="preserve"> between threats to the environment and agriculture</w:t>
      </w:r>
      <w:r w:rsidR="00B01006">
        <w:t xml:space="preserve">, </w:t>
      </w:r>
      <w:r w:rsidRPr="00CD24B8">
        <w:t>with attention to impacts and integrated actions across the whole landscape</w:t>
      </w:r>
      <w:r w:rsidR="006B5E6E">
        <w:t xml:space="preserve"> –</w:t>
      </w:r>
      <w:r w:rsidRPr="00CD24B8">
        <w:t xml:space="preserve"> natural and modified.</w:t>
      </w:r>
    </w:p>
    <w:p w:rsidRPr="00E07C27" w:rsidR="00DF38B8" w:rsidP="00CD24B8" w:rsidRDefault="00DF38B8" w14:paraId="1A265A98" w14:textId="3499E352">
      <w:pPr>
        <w:pStyle w:val="Agbulletlist"/>
        <w:rPr>
          <w:b/>
          <w:bCs/>
        </w:rPr>
      </w:pPr>
      <w:r>
        <w:t xml:space="preserve">Biosecurity impacts on </w:t>
      </w:r>
      <w:r w:rsidR="00BC36FF">
        <w:t xml:space="preserve">native plants, wildlife and ecosystems </w:t>
      </w:r>
      <w:r w:rsidR="00CB7B1B">
        <w:t>has been</w:t>
      </w:r>
      <w:r w:rsidR="00F542B5">
        <w:t xml:space="preserve"> overlooked in the Strategy.</w:t>
      </w:r>
    </w:p>
    <w:p w:rsidRPr="0083220C" w:rsidR="00B01006" w:rsidP="00CD24B8" w:rsidRDefault="00B01006" w14:paraId="1B106D69" w14:textId="4D99184A">
      <w:pPr>
        <w:pStyle w:val="Agbulletlist"/>
        <w:rPr>
          <w:b/>
          <w:bCs/>
        </w:rPr>
      </w:pPr>
      <w:r>
        <w:t xml:space="preserve">Biosecurity actions that protect the </w:t>
      </w:r>
      <w:r w:rsidRPr="00BF2950">
        <w:t>natural environment</w:t>
      </w:r>
      <w:r w:rsidR="0077557B">
        <w:t>, including threats to and from wildlife</w:t>
      </w:r>
      <w:r w:rsidR="005523AA">
        <w:t xml:space="preserve">, marine </w:t>
      </w:r>
      <w:proofErr w:type="gramStart"/>
      <w:r w:rsidR="005523AA">
        <w:t>environments</w:t>
      </w:r>
      <w:proofErr w:type="gramEnd"/>
      <w:r w:rsidRPr="00BF2950">
        <w:t xml:space="preserve"> </w:t>
      </w:r>
      <w:r w:rsidR="0077557B">
        <w:t xml:space="preserve">and waterways, </w:t>
      </w:r>
      <w:r>
        <w:t>need to b</w:t>
      </w:r>
      <w:r w:rsidR="0077557B">
        <w:t>e</w:t>
      </w:r>
      <w:r>
        <w:t xml:space="preserve"> </w:t>
      </w:r>
      <w:r w:rsidRPr="00BF2950">
        <w:t>more prominent</w:t>
      </w:r>
      <w:r>
        <w:t>.</w:t>
      </w:r>
    </w:p>
    <w:p w:rsidRPr="003F7683" w:rsidR="0083220C" w:rsidP="00CD24B8" w:rsidRDefault="00EF134E" w14:paraId="1F8C94E6" w14:textId="7561A4F1">
      <w:pPr>
        <w:pStyle w:val="Agbulletlist"/>
        <w:rPr>
          <w:b/>
          <w:bCs/>
        </w:rPr>
      </w:pPr>
      <w:r>
        <w:t xml:space="preserve">More ambitious goals are needed for </w:t>
      </w:r>
      <w:r w:rsidR="00AB14BA">
        <w:t>management</w:t>
      </w:r>
      <w:r w:rsidR="00B47A13">
        <w:t xml:space="preserve"> of biosecurity threats to biodiversity, with control of feral animals on </w:t>
      </w:r>
      <w:r w:rsidR="00AB14BA">
        <w:t xml:space="preserve">Victoria’s islands and peninsulas a key opportunity. </w:t>
      </w:r>
    </w:p>
    <w:p w:rsidRPr="00C85BDB" w:rsidR="003F7683" w:rsidP="00894E1F" w:rsidRDefault="00E94899" w14:paraId="4E7AAC79" w14:textId="79FEC666">
      <w:pPr>
        <w:pStyle w:val="Agbulletlist"/>
      </w:pPr>
      <w:r w:rsidRPr="00C85BDB">
        <w:t>Concerns about the</w:t>
      </w:r>
      <w:r w:rsidRPr="00C85BDB" w:rsidR="00491975">
        <w:t xml:space="preserve"> control of dingos through wild dog control programs</w:t>
      </w:r>
      <w:r w:rsidRPr="00C85BDB" w:rsidR="00B80476">
        <w:t>.</w:t>
      </w:r>
    </w:p>
    <w:p w:rsidRPr="006B031A" w:rsidR="00AF770C" w:rsidP="00BF417D" w:rsidRDefault="00AF770C" w14:paraId="6E799E69" w14:textId="77777777">
      <w:pPr>
        <w:pStyle w:val="Agbodytext"/>
      </w:pPr>
    </w:p>
    <w:p w:rsidRPr="0058516E" w:rsidR="00047734" w:rsidP="0058516E" w:rsidRDefault="006A79E7" w14:paraId="7EA86D01" w14:textId="67D6E7EE">
      <w:pPr>
        <w:pStyle w:val="Heading3"/>
      </w:pPr>
      <w:r>
        <w:t xml:space="preserve">Biosecurity </w:t>
      </w:r>
      <w:r w:rsidR="00B03332">
        <w:t xml:space="preserve">regulations and </w:t>
      </w:r>
      <w:r w:rsidR="00047734">
        <w:t>legislati</w:t>
      </w:r>
      <w:r>
        <w:t>ve reform</w:t>
      </w:r>
    </w:p>
    <w:p w:rsidR="00B03332" w:rsidP="00B03332" w:rsidRDefault="00B03332" w14:paraId="20FBF4F4" w14:textId="11FDA7E6">
      <w:pPr>
        <w:pStyle w:val="Agbulletlist"/>
      </w:pPr>
      <w:r>
        <w:t>Biosecurity regulations have become burdensome and inefficient for industries</w:t>
      </w:r>
      <w:r w:rsidR="00DC6FD3">
        <w:t xml:space="preserve">; a stronger approach would focus on </w:t>
      </w:r>
      <w:r w:rsidR="00B80217">
        <w:t>disincentivising</w:t>
      </w:r>
      <w:r w:rsidR="00DC6FD3">
        <w:t xml:space="preserve"> non-compliant behaviour of </w:t>
      </w:r>
      <w:r w:rsidR="00B80217">
        <w:t xml:space="preserve">risk creators </w:t>
      </w:r>
      <w:r w:rsidR="00521495">
        <w:t>outside of industry, e.g., illegal trade</w:t>
      </w:r>
      <w:r w:rsidR="00B80217">
        <w:t>.</w:t>
      </w:r>
    </w:p>
    <w:p w:rsidR="00D72B87" w:rsidP="00D72B87" w:rsidRDefault="00D72B87" w14:paraId="738DD7C1" w14:textId="3A8C7273">
      <w:pPr>
        <w:pStyle w:val="Agbulletlist"/>
      </w:pPr>
      <w:r>
        <w:t xml:space="preserve">The Strategy </w:t>
      </w:r>
      <w:r w:rsidR="00006C92">
        <w:t xml:space="preserve">should set out a roadmap for </w:t>
      </w:r>
      <w:r w:rsidR="0086544B">
        <w:t>new and specific biosecurity legislation</w:t>
      </w:r>
      <w:r w:rsidR="00E0239F">
        <w:t>.</w:t>
      </w:r>
    </w:p>
    <w:p w:rsidR="000F3596" w:rsidP="00D72B87" w:rsidRDefault="000F3596" w14:paraId="05B2A2F2" w14:textId="157CF1B1">
      <w:pPr>
        <w:pStyle w:val="Agbulletlist"/>
      </w:pPr>
      <w:r>
        <w:t>Specific areas recommended for inclusion in reformed legislation include:</w:t>
      </w:r>
    </w:p>
    <w:p w:rsidR="000F3596" w:rsidP="00462CF3" w:rsidRDefault="000F3596" w14:paraId="35A582C1" w14:textId="6177A2B5">
      <w:pPr>
        <w:pStyle w:val="Agbulletlist"/>
        <w:numPr>
          <w:ilvl w:val="0"/>
          <w:numId w:val="43"/>
        </w:numPr>
      </w:pPr>
      <w:r>
        <w:t>stronger compliance</w:t>
      </w:r>
      <w:r w:rsidR="0021788A">
        <w:t xml:space="preserve"> and enforcement</w:t>
      </w:r>
      <w:r>
        <w:t xml:space="preserve"> powers</w:t>
      </w:r>
      <w:r w:rsidR="00CD0E77">
        <w:t xml:space="preserve">, </w:t>
      </w:r>
      <w:r w:rsidR="00E66641">
        <w:t xml:space="preserve">and </w:t>
      </w:r>
      <w:r w:rsidR="00B05606">
        <w:t xml:space="preserve">a wider range of </w:t>
      </w:r>
      <w:r w:rsidR="00E66641">
        <w:t>early intervention tools</w:t>
      </w:r>
    </w:p>
    <w:p w:rsidR="000F3596" w:rsidP="00462CF3" w:rsidRDefault="000F3596" w14:paraId="383402F7" w14:textId="23503AF1">
      <w:pPr>
        <w:pStyle w:val="Agbulletlist"/>
        <w:numPr>
          <w:ilvl w:val="0"/>
          <w:numId w:val="43"/>
        </w:numPr>
      </w:pPr>
      <w:r>
        <w:t>accountability mechanisms for control of invasive species across tenures</w:t>
      </w:r>
    </w:p>
    <w:p w:rsidR="000F3596" w:rsidP="00462CF3" w:rsidRDefault="000F3596" w14:paraId="765FEC8C" w14:textId="5692DBD4">
      <w:pPr>
        <w:pStyle w:val="Agbulletlist"/>
        <w:numPr>
          <w:ilvl w:val="0"/>
          <w:numId w:val="43"/>
        </w:numPr>
      </w:pPr>
      <w:r>
        <w:t xml:space="preserve">an obligation to </w:t>
      </w:r>
      <w:r w:rsidR="00E66641">
        <w:t>consider animal welfare when managing biosecurity risks</w:t>
      </w:r>
    </w:p>
    <w:p w:rsidR="00E66641" w:rsidP="00462CF3" w:rsidRDefault="009553BA" w14:paraId="7A3661AF" w14:textId="7B75F521">
      <w:pPr>
        <w:pStyle w:val="Agbulletlist"/>
        <w:numPr>
          <w:ilvl w:val="0"/>
          <w:numId w:val="43"/>
        </w:numPr>
      </w:pPr>
      <w:r>
        <w:t xml:space="preserve">more secure and sustainable funding </w:t>
      </w:r>
      <w:r w:rsidR="003341EC">
        <w:t>mechanisms</w:t>
      </w:r>
    </w:p>
    <w:p w:rsidR="009553BA" w:rsidP="00462CF3" w:rsidRDefault="009553BA" w14:paraId="0CD269CD" w14:textId="04FD45B4">
      <w:pPr>
        <w:pStyle w:val="Agbulletlist"/>
        <w:numPr>
          <w:ilvl w:val="0"/>
          <w:numId w:val="43"/>
        </w:numPr>
      </w:pPr>
      <w:r>
        <w:t>regulations that support partnership approaches</w:t>
      </w:r>
    </w:p>
    <w:p w:rsidR="009553BA" w:rsidP="00462CF3" w:rsidRDefault="009553BA" w14:paraId="3EA976C9" w14:textId="6120DDB1">
      <w:pPr>
        <w:pStyle w:val="Agbulletlist"/>
        <w:numPr>
          <w:ilvl w:val="0"/>
          <w:numId w:val="43"/>
        </w:numPr>
      </w:pPr>
      <w:r>
        <w:t xml:space="preserve">classification of </w:t>
      </w:r>
      <w:r w:rsidR="000D5410">
        <w:t>feral horses and deer as pests</w:t>
      </w:r>
    </w:p>
    <w:p w:rsidR="007977A9" w:rsidP="00462CF3" w:rsidRDefault="007977A9" w14:paraId="1F3ECC29" w14:textId="612C471F">
      <w:pPr>
        <w:pStyle w:val="Agbulletlist"/>
        <w:numPr>
          <w:ilvl w:val="0"/>
          <w:numId w:val="43"/>
        </w:numPr>
      </w:pPr>
      <w:r>
        <w:t xml:space="preserve">incentives to </w:t>
      </w:r>
      <w:r w:rsidR="00D36E90">
        <w:t>enhance biodiversity in agricultural and other ecosystems, as a means of building resilience to biosecurity threats</w:t>
      </w:r>
    </w:p>
    <w:p w:rsidRPr="00C85BDB" w:rsidR="000D5410" w:rsidP="00462CF3" w:rsidRDefault="000D5410" w14:paraId="3B9EE458" w14:textId="45863728">
      <w:pPr>
        <w:pStyle w:val="Agbulletlist"/>
        <w:numPr>
          <w:ilvl w:val="0"/>
          <w:numId w:val="43"/>
        </w:numPr>
      </w:pPr>
      <w:r w:rsidRPr="00C85BDB">
        <w:t xml:space="preserve">exclusion of </w:t>
      </w:r>
      <w:r w:rsidRPr="00C85BDB" w:rsidR="005764A6">
        <w:t>native species from biosecurity legislation</w:t>
      </w:r>
      <w:r w:rsidRPr="00C85BDB" w:rsidR="00CC1A08">
        <w:t>, including dingos</w:t>
      </w:r>
      <w:r w:rsidRPr="00C85BDB" w:rsidR="008F74D9">
        <w:t xml:space="preserve"> and dingo hybrids</w:t>
      </w:r>
    </w:p>
    <w:p w:rsidR="005764A6" w:rsidP="00462CF3" w:rsidRDefault="00D71AF9" w14:paraId="04DE1166" w14:textId="62C0B5D7">
      <w:pPr>
        <w:pStyle w:val="Agbulletlist"/>
        <w:numPr>
          <w:ilvl w:val="0"/>
          <w:numId w:val="43"/>
        </w:numPr>
      </w:pPr>
      <w:r>
        <w:t>standardisation of traceability data collection and access</w:t>
      </w:r>
    </w:p>
    <w:p w:rsidR="000277FF" w:rsidP="00462CF3" w:rsidRDefault="000277FF" w14:paraId="149F7CBC" w14:textId="6E92A6F6">
      <w:pPr>
        <w:pStyle w:val="Agbulletlist"/>
        <w:numPr>
          <w:ilvl w:val="0"/>
          <w:numId w:val="43"/>
        </w:numPr>
      </w:pPr>
      <w:r>
        <w:t xml:space="preserve">obligations for contractors, </w:t>
      </w:r>
      <w:proofErr w:type="gramStart"/>
      <w:r>
        <w:t>utility</w:t>
      </w:r>
      <w:proofErr w:type="gramEnd"/>
      <w:r>
        <w:t xml:space="preserve"> and farm service providers </w:t>
      </w:r>
      <w:r w:rsidR="006A79E7">
        <w:t>to manage biosecurity risks on public and private land</w:t>
      </w:r>
      <w:r w:rsidR="004463AD">
        <w:t>.</w:t>
      </w:r>
    </w:p>
    <w:p w:rsidR="006A79E7" w:rsidP="006A79E7" w:rsidRDefault="006A79E7" w14:paraId="5777EF61" w14:textId="77777777">
      <w:pPr>
        <w:pStyle w:val="Agbulletlist"/>
        <w:numPr>
          <w:ilvl w:val="0"/>
          <w:numId w:val="0"/>
        </w:numPr>
        <w:ind w:left="360" w:hanging="360"/>
      </w:pPr>
    </w:p>
    <w:p w:rsidRPr="0058516E" w:rsidR="00047734" w:rsidP="0058516E" w:rsidRDefault="006A79E7" w14:paraId="58D4FD8E" w14:textId="1378574D">
      <w:pPr>
        <w:pStyle w:val="Heading3"/>
      </w:pPr>
      <w:r>
        <w:t>E</w:t>
      </w:r>
      <w:r w:rsidR="00047734">
        <w:t xml:space="preserve">stablished </w:t>
      </w:r>
      <w:r>
        <w:t>invasive species</w:t>
      </w:r>
    </w:p>
    <w:p w:rsidR="006177D0" w:rsidP="006177D0" w:rsidRDefault="006177D0" w14:paraId="21DD58A2" w14:textId="79E558F5">
      <w:pPr>
        <w:pStyle w:val="Agbulletlist"/>
      </w:pPr>
      <w:r w:rsidRPr="006177D0">
        <w:t>Programs are often</w:t>
      </w:r>
      <w:r>
        <w:t xml:space="preserve"> sporadic </w:t>
      </w:r>
      <w:r w:rsidR="00774D78">
        <w:t xml:space="preserve">and disjointed; continuity and coordination </w:t>
      </w:r>
      <w:r w:rsidR="00D36CE3">
        <w:t>of fund</w:t>
      </w:r>
      <w:r w:rsidR="008E6142">
        <w:t>i</w:t>
      </w:r>
      <w:r w:rsidR="00D36CE3">
        <w:t xml:space="preserve">ng and effort </w:t>
      </w:r>
      <w:r w:rsidR="00774D78">
        <w:t>is needed</w:t>
      </w:r>
      <w:r w:rsidR="00D36CE3">
        <w:t xml:space="preserve"> for effective established pest management</w:t>
      </w:r>
      <w:r w:rsidR="004463AD">
        <w:t>.</w:t>
      </w:r>
    </w:p>
    <w:p w:rsidR="00D36CE3" w:rsidP="006177D0" w:rsidRDefault="00D33310" w14:paraId="7408E79D" w14:textId="34712638">
      <w:pPr>
        <w:pStyle w:val="Agbulletlist"/>
      </w:pPr>
      <w:r>
        <w:t>T</w:t>
      </w:r>
      <w:r w:rsidR="0037733E">
        <w:t xml:space="preserve">he Strategy highlights </w:t>
      </w:r>
      <w:r>
        <w:t>landscape-scale and cross tenure collaboration</w:t>
      </w:r>
      <w:r w:rsidR="004463AD">
        <w:t>, plans</w:t>
      </w:r>
      <w:r>
        <w:t xml:space="preserve"> </w:t>
      </w:r>
      <w:r w:rsidR="0078756D">
        <w:t xml:space="preserve">and action </w:t>
      </w:r>
      <w:r w:rsidR="004463AD">
        <w:t xml:space="preserve">on established pests </w:t>
      </w:r>
      <w:r>
        <w:t xml:space="preserve">but </w:t>
      </w:r>
      <w:r w:rsidR="004A2E1C">
        <w:t>more detail</w:t>
      </w:r>
      <w:r w:rsidR="0078756D">
        <w:t xml:space="preserve"> is needed</w:t>
      </w:r>
      <w:r>
        <w:t xml:space="preserve"> on how this will be funded </w:t>
      </w:r>
      <w:r w:rsidR="004463AD">
        <w:t>and</w:t>
      </w:r>
      <w:r>
        <w:t xml:space="preserve"> organised</w:t>
      </w:r>
      <w:r w:rsidR="004463AD">
        <w:t>.</w:t>
      </w:r>
    </w:p>
    <w:p w:rsidR="00047734" w:rsidP="004463AD" w:rsidRDefault="00A62D7D" w14:paraId="7E1006FA" w14:textId="57C1B903">
      <w:pPr>
        <w:pStyle w:val="Agbulletlist"/>
        <w:rPr>
          <w:b/>
          <w:bCs/>
        </w:rPr>
      </w:pPr>
      <w:r w:rsidRPr="004463AD">
        <w:t>M</w:t>
      </w:r>
      <w:r w:rsidRPr="004463AD" w:rsidR="00047734">
        <w:t xml:space="preserve">ore emphasis </w:t>
      </w:r>
      <w:r w:rsidR="003341EC">
        <w:t>is needed</w:t>
      </w:r>
      <w:r w:rsidRPr="004463AD" w:rsidR="00047734">
        <w:t xml:space="preserve"> on the role that established pests have as vectors for spread of diseases and weeds</w:t>
      </w:r>
      <w:r>
        <w:rPr>
          <w:b/>
          <w:bCs/>
        </w:rPr>
        <w:t>.</w:t>
      </w:r>
    </w:p>
    <w:p w:rsidR="00383DC2" w:rsidP="004463AD" w:rsidRDefault="00163A7A" w14:paraId="44D1730A" w14:textId="11F44022">
      <w:pPr>
        <w:pStyle w:val="Agbulletlist"/>
      </w:pPr>
      <w:r>
        <w:t xml:space="preserve">More support (funding, </w:t>
      </w:r>
      <w:r w:rsidR="001C1019">
        <w:t xml:space="preserve">resources) is required for local and state-wide community pest management </w:t>
      </w:r>
      <w:r w:rsidR="00F83815">
        <w:t>initiatives</w:t>
      </w:r>
      <w:r w:rsidR="00F42D1B">
        <w:t xml:space="preserve"> and demonstration of control strategies</w:t>
      </w:r>
      <w:r w:rsidR="00F30DD0">
        <w:t>.</w:t>
      </w:r>
      <w:r w:rsidR="00F83815">
        <w:t xml:space="preserve"> </w:t>
      </w:r>
    </w:p>
    <w:p w:rsidR="0051614F" w:rsidP="004463AD" w:rsidRDefault="0051614F" w14:paraId="158C1D0B" w14:textId="667F0D02">
      <w:pPr>
        <w:pStyle w:val="Agbulletlist"/>
      </w:pPr>
      <w:r>
        <w:t>Stronger enforcement powers are needed to ensure management of established invasive species across land tenures.</w:t>
      </w:r>
    </w:p>
    <w:p w:rsidR="0016041E" w:rsidP="0016041E" w:rsidRDefault="00D63E07" w14:paraId="39EF46F1" w14:textId="6E2609B4">
      <w:pPr>
        <w:pStyle w:val="ListBullet"/>
      </w:pPr>
      <w:r>
        <w:t>P</w:t>
      </w:r>
      <w:r w:rsidRPr="000B294A">
        <w:t>ublic land managers</w:t>
      </w:r>
      <w:r>
        <w:t xml:space="preserve"> should be active in </w:t>
      </w:r>
      <w:r w:rsidR="008F34C6">
        <w:t xml:space="preserve">community-led approaches, so that activities are </w:t>
      </w:r>
      <w:r w:rsidR="002576A4">
        <w:t>coordinated,</w:t>
      </w:r>
      <w:r w:rsidR="00CC5014">
        <w:t xml:space="preserve"> </w:t>
      </w:r>
      <w:r w:rsidR="008F34C6">
        <w:t xml:space="preserve">and </w:t>
      </w:r>
      <w:r w:rsidR="00CC5014">
        <w:t xml:space="preserve">government </w:t>
      </w:r>
      <w:r w:rsidR="00C36CDA">
        <w:t>set</w:t>
      </w:r>
      <w:r w:rsidR="00F54F98">
        <w:t>s</w:t>
      </w:r>
      <w:r w:rsidR="00C36CDA">
        <w:t xml:space="preserve"> an example through best practice</w:t>
      </w:r>
      <w:r w:rsidR="00CC5014">
        <w:t>.</w:t>
      </w:r>
      <w:r w:rsidRPr="000B294A">
        <w:t xml:space="preserve"> </w:t>
      </w:r>
    </w:p>
    <w:p w:rsidRPr="004463AD" w:rsidR="0016041E" w:rsidP="00462CF3" w:rsidRDefault="0016041E" w14:paraId="6DE30979" w14:textId="77777777">
      <w:pPr>
        <w:pStyle w:val="Agbulletlist"/>
        <w:numPr>
          <w:ilvl w:val="0"/>
          <w:numId w:val="0"/>
        </w:numPr>
        <w:ind w:left="360"/>
      </w:pPr>
    </w:p>
    <w:p w:rsidRPr="0058516E" w:rsidR="00047734" w:rsidP="0058516E" w:rsidRDefault="002F715F" w14:paraId="0AD7F9B7" w14:textId="5509892E">
      <w:pPr>
        <w:pStyle w:val="Heading3"/>
      </w:pPr>
      <w:r>
        <w:t>Education,</w:t>
      </w:r>
      <w:r w:rsidR="00047734">
        <w:t xml:space="preserve"> </w:t>
      </w:r>
      <w:proofErr w:type="gramStart"/>
      <w:r w:rsidR="0024694C">
        <w:t>engagement</w:t>
      </w:r>
      <w:proofErr w:type="gramEnd"/>
      <w:r w:rsidR="00047734">
        <w:t xml:space="preserve"> and capability</w:t>
      </w:r>
    </w:p>
    <w:p w:rsidR="002F715F" w:rsidP="002F715F" w:rsidRDefault="002F715F" w14:paraId="76B8E464" w14:textId="496B2C7D">
      <w:pPr>
        <w:pStyle w:val="Agbulletlist"/>
      </w:pPr>
      <w:r>
        <w:t>B</w:t>
      </w:r>
      <w:r w:rsidRPr="006177D0">
        <w:t xml:space="preserve">iosecurity education resources </w:t>
      </w:r>
      <w:r>
        <w:t xml:space="preserve">need to be developed for specific stakeholder groups to describe how people can play their part, e.g., </w:t>
      </w:r>
      <w:r w:rsidRPr="006177D0">
        <w:t>horse owner</w:t>
      </w:r>
      <w:r>
        <w:t>s, urban residents.</w:t>
      </w:r>
    </w:p>
    <w:p w:rsidR="0024694C" w:rsidP="002F715F" w:rsidRDefault="003164E7" w14:paraId="08C81BCC" w14:textId="65D78861">
      <w:pPr>
        <w:pStyle w:val="Agbulletlist"/>
      </w:pPr>
      <w:r>
        <w:t>Education material</w:t>
      </w:r>
      <w:r w:rsidR="003913B2">
        <w:t xml:space="preserve"> and resources </w:t>
      </w:r>
      <w:r w:rsidR="00E3772B">
        <w:t xml:space="preserve">for building awareness </w:t>
      </w:r>
      <w:r w:rsidR="003913B2">
        <w:t xml:space="preserve">should be accessible, </w:t>
      </w:r>
      <w:r>
        <w:t xml:space="preserve">using </w:t>
      </w:r>
      <w:r w:rsidR="00DD01FE">
        <w:t>widely understood</w:t>
      </w:r>
      <w:r>
        <w:t xml:space="preserve"> terms</w:t>
      </w:r>
      <w:r w:rsidR="00034C42">
        <w:t xml:space="preserve">, e.g., the term ‘biosecurity practices’ may be meaningless </w:t>
      </w:r>
      <w:r w:rsidR="001A1AEC">
        <w:t xml:space="preserve">to many citizens and </w:t>
      </w:r>
      <w:proofErr w:type="gramStart"/>
      <w:r w:rsidR="001A1AEC">
        <w:t>land</w:t>
      </w:r>
      <w:r w:rsidR="00A1425C">
        <w:t xml:space="preserve"> </w:t>
      </w:r>
      <w:r w:rsidR="001A1AEC">
        <w:t>owners</w:t>
      </w:r>
      <w:proofErr w:type="gramEnd"/>
      <w:r w:rsidR="0024694C">
        <w:t>.</w:t>
      </w:r>
    </w:p>
    <w:p w:rsidR="003913B2" w:rsidP="002F715F" w:rsidRDefault="005B5838" w14:paraId="3D0764AA" w14:textId="665A4012">
      <w:pPr>
        <w:pStyle w:val="Agbulletlist"/>
      </w:pPr>
      <w:r>
        <w:t xml:space="preserve">Ongoing </w:t>
      </w:r>
      <w:r w:rsidR="00F80926">
        <w:t xml:space="preserve">engagement </w:t>
      </w:r>
      <w:r>
        <w:t xml:space="preserve">with </w:t>
      </w:r>
      <w:r w:rsidR="00442F4B">
        <w:t xml:space="preserve">a wide variety of stakeholders </w:t>
      </w:r>
      <w:r w:rsidR="00C8528B">
        <w:t xml:space="preserve">at a range of levels </w:t>
      </w:r>
      <w:r w:rsidR="00442F4B">
        <w:t xml:space="preserve">should </w:t>
      </w:r>
      <w:r w:rsidR="0096413E">
        <w:t xml:space="preserve">be </w:t>
      </w:r>
      <w:r w:rsidR="002F0CFE">
        <w:t>resourced</w:t>
      </w:r>
      <w:r w:rsidR="0062190D">
        <w:t xml:space="preserve">, including </w:t>
      </w:r>
      <w:r w:rsidR="00C8528B">
        <w:t>through local-level extension services</w:t>
      </w:r>
      <w:r w:rsidR="002F0CFE">
        <w:t xml:space="preserve"> </w:t>
      </w:r>
      <w:r w:rsidR="00070C78">
        <w:t>and in collaboration between government and industry bodies.</w:t>
      </w:r>
      <w:r w:rsidR="007B334C">
        <w:t xml:space="preserve"> </w:t>
      </w:r>
      <w:r w:rsidR="003913B2">
        <w:t xml:space="preserve"> </w:t>
      </w:r>
    </w:p>
    <w:p w:rsidR="00C979EA" w:rsidP="002F715F" w:rsidRDefault="00C979EA" w14:paraId="696B0D6A" w14:textId="4AF97714">
      <w:pPr>
        <w:pStyle w:val="Agbulletlist"/>
      </w:pPr>
      <w:r>
        <w:t>Local</w:t>
      </w:r>
      <w:r w:rsidR="00972ADF">
        <w:t xml:space="preserve">, </w:t>
      </w:r>
      <w:r>
        <w:t xml:space="preserve">regional </w:t>
      </w:r>
      <w:r w:rsidR="00972ADF">
        <w:t xml:space="preserve">and industry </w:t>
      </w:r>
      <w:r>
        <w:t xml:space="preserve">preparedness and response capability </w:t>
      </w:r>
      <w:r w:rsidR="00F36433">
        <w:t xml:space="preserve">needs to be supported, including through leveraging existing </w:t>
      </w:r>
      <w:r w:rsidR="0014696B">
        <w:t xml:space="preserve">regional programs for other </w:t>
      </w:r>
      <w:r w:rsidR="003D5BAF">
        <w:t>emergency threats</w:t>
      </w:r>
      <w:r w:rsidR="00972ADF">
        <w:t xml:space="preserve">, </w:t>
      </w:r>
      <w:r w:rsidR="004D3F32">
        <w:t>provision of training during peace time</w:t>
      </w:r>
      <w:r w:rsidR="00972ADF">
        <w:t xml:space="preserve"> and scenario-based exercises</w:t>
      </w:r>
      <w:r w:rsidR="003D5BAF">
        <w:t>.</w:t>
      </w:r>
    </w:p>
    <w:p w:rsidR="00F258A2" w:rsidP="002F715F" w:rsidRDefault="00F258A2" w14:paraId="5FA9BC51" w14:textId="05A2D57F">
      <w:pPr>
        <w:pStyle w:val="Agbulletlist"/>
      </w:pPr>
      <w:r>
        <w:t xml:space="preserve">Specific examples of how local councils can play a role in </w:t>
      </w:r>
      <w:r w:rsidR="00507F33">
        <w:t xml:space="preserve">protecting local environmental, </w:t>
      </w:r>
      <w:proofErr w:type="gramStart"/>
      <w:r w:rsidR="00507F33">
        <w:t>cultural</w:t>
      </w:r>
      <w:proofErr w:type="gramEnd"/>
      <w:r w:rsidR="00507F33">
        <w:t xml:space="preserve"> and biological assets</w:t>
      </w:r>
      <w:r w:rsidR="005236EF">
        <w:t xml:space="preserve">, including through land use planning, </w:t>
      </w:r>
      <w:r w:rsidR="00515D92">
        <w:t xml:space="preserve">would build councils’ capability. </w:t>
      </w:r>
      <w:r w:rsidR="00507F33">
        <w:t xml:space="preserve"> </w:t>
      </w:r>
    </w:p>
    <w:p w:rsidR="002C21C7" w:rsidP="002F715F" w:rsidRDefault="00C427CE" w14:paraId="22A6677D" w14:textId="6BB09548">
      <w:pPr>
        <w:pStyle w:val="Agbulletlist"/>
      </w:pPr>
      <w:r>
        <w:t xml:space="preserve">Bureaucratic barriers to community- and volunteer-led efforts </w:t>
      </w:r>
      <w:r w:rsidR="00921021">
        <w:t>can</w:t>
      </w:r>
      <w:r w:rsidR="00CF0246">
        <w:t xml:space="preserve"> be minimised through government taking a stronger role coordinating and maintaining these initiatives.</w:t>
      </w:r>
    </w:p>
    <w:p w:rsidR="00B83215" w:rsidP="002F715F" w:rsidRDefault="00B83215" w14:paraId="163F3830" w14:textId="5A5109C4">
      <w:pPr>
        <w:pStyle w:val="Agbulletlist"/>
      </w:pPr>
      <w:r>
        <w:t xml:space="preserve">There needs to be stronger recognition of social licence issues </w:t>
      </w:r>
      <w:r w:rsidR="00D56094">
        <w:t>for control of some pests, e.g., feral cats and horses, and targeted education to address this.</w:t>
      </w:r>
    </w:p>
    <w:p w:rsidRPr="006177D0" w:rsidR="004D3F32" w:rsidP="004D3F32" w:rsidRDefault="004D3F32" w14:paraId="46D1D181" w14:textId="77777777">
      <w:pPr>
        <w:pStyle w:val="Agbulletlist"/>
        <w:numPr>
          <w:ilvl w:val="0"/>
          <w:numId w:val="0"/>
        </w:numPr>
        <w:ind w:left="360" w:hanging="360"/>
      </w:pPr>
    </w:p>
    <w:p w:rsidR="002454DC" w:rsidP="002454DC" w:rsidRDefault="002454DC" w14:paraId="5DA53E72" w14:textId="1C489EBE">
      <w:pPr>
        <w:pStyle w:val="Heading3"/>
      </w:pPr>
      <w:r>
        <w:t>Strategy</w:t>
      </w:r>
      <w:r w:rsidRPr="0058516E" w:rsidR="00047734">
        <w:t xml:space="preserve"> implementation</w:t>
      </w:r>
      <w:r w:rsidR="004F154E">
        <w:t xml:space="preserve"> and</w:t>
      </w:r>
      <w:r w:rsidR="0090410C">
        <w:t xml:space="preserve"> accountability</w:t>
      </w:r>
    </w:p>
    <w:p w:rsidR="00F50C69" w:rsidP="002454DC" w:rsidRDefault="00632C07" w14:paraId="0899020A" w14:textId="0532848E">
      <w:pPr>
        <w:pStyle w:val="Agbulletlist"/>
      </w:pPr>
      <w:r>
        <w:t xml:space="preserve">Greater clarity is needed on </w:t>
      </w:r>
      <w:r w:rsidR="0096186F">
        <w:t>who is</w:t>
      </w:r>
      <w:r w:rsidRPr="008A5B1F" w:rsidR="00F50C69">
        <w:t xml:space="preserve"> </w:t>
      </w:r>
      <w:r w:rsidR="0096186F">
        <w:t>responsible for implementation</w:t>
      </w:r>
      <w:r w:rsidR="00B70398">
        <w:t>, to ensure</w:t>
      </w:r>
      <w:r w:rsidR="004E73BD">
        <w:t xml:space="preserve"> that</w:t>
      </w:r>
      <w:r w:rsidR="00B70398">
        <w:t xml:space="preserve"> </w:t>
      </w:r>
      <w:r w:rsidR="0096186F">
        <w:t xml:space="preserve">the </w:t>
      </w:r>
      <w:r w:rsidR="00B70398">
        <w:t>burden does not fall disproportionately on specific sectors</w:t>
      </w:r>
      <w:r w:rsidR="00CF1534">
        <w:t>, and on the implementation timeline</w:t>
      </w:r>
      <w:r w:rsidR="00682827">
        <w:t xml:space="preserve"> and outcomes of each goal</w:t>
      </w:r>
      <w:r w:rsidR="00B70398">
        <w:t>.</w:t>
      </w:r>
    </w:p>
    <w:p w:rsidR="00B70398" w:rsidP="002454DC" w:rsidRDefault="0096186F" w14:paraId="2855EF81" w14:textId="334B8195">
      <w:pPr>
        <w:pStyle w:val="Agbulletlist"/>
      </w:pPr>
      <w:r>
        <w:t xml:space="preserve">Consultation on the </w:t>
      </w:r>
      <w:r w:rsidR="00AC1D7F">
        <w:t>i</w:t>
      </w:r>
      <w:r>
        <w:t xml:space="preserve">mplementation </w:t>
      </w:r>
      <w:r w:rsidR="00AC1D7F">
        <w:t>p</w:t>
      </w:r>
      <w:r>
        <w:t xml:space="preserve">lan </w:t>
      </w:r>
      <w:r w:rsidR="00AC1D7F">
        <w:t xml:space="preserve">and future action plans </w:t>
      </w:r>
      <w:r>
        <w:t xml:space="preserve">should be </w:t>
      </w:r>
      <w:r w:rsidR="00F93577">
        <w:t>undertaken</w:t>
      </w:r>
      <w:r w:rsidR="00AC1D7F">
        <w:t>.</w:t>
      </w:r>
    </w:p>
    <w:p w:rsidR="00AC1D7F" w:rsidP="002454DC" w:rsidRDefault="00AC1D7F" w14:paraId="72AB4395" w14:textId="4984053A">
      <w:pPr>
        <w:pStyle w:val="Agbulletlist"/>
      </w:pPr>
      <w:r>
        <w:t>Victorian Government funding</w:t>
      </w:r>
      <w:r w:rsidR="0019771F">
        <w:t xml:space="preserve">, </w:t>
      </w:r>
      <w:r>
        <w:t xml:space="preserve">resourcing </w:t>
      </w:r>
      <w:r w:rsidR="0019771F">
        <w:t xml:space="preserve">and prioritisation </w:t>
      </w:r>
      <w:r w:rsidR="001928C8">
        <w:t>of Strategy implementation is needed.</w:t>
      </w:r>
    </w:p>
    <w:p w:rsidR="00186FCF" w:rsidP="00186FCF" w:rsidRDefault="00186FCF" w14:paraId="2FAB2C4F" w14:textId="374A6DD1">
      <w:pPr>
        <w:pStyle w:val="Agbulletlist"/>
      </w:pPr>
      <w:r>
        <w:t xml:space="preserve">Ongoing research into biosecurity threats to agriculture and the development of innovative prevention and management strategies should be a key component of Strategy implementation. </w:t>
      </w:r>
    </w:p>
    <w:p w:rsidR="00D01F81" w:rsidP="002454DC" w:rsidRDefault="00D01F81" w14:paraId="01B0CBF7" w14:textId="00B07877">
      <w:pPr>
        <w:pStyle w:val="Agbulletlist"/>
      </w:pPr>
      <w:r>
        <w:t>Processes for evaluation and review of progress against strategic goals</w:t>
      </w:r>
      <w:r w:rsidR="00CB43CC">
        <w:t xml:space="preserve">, including </w:t>
      </w:r>
      <w:r w:rsidR="00003D48">
        <w:t>community and industry engagement in implementation,</w:t>
      </w:r>
      <w:r>
        <w:t xml:space="preserve"> should be defined.</w:t>
      </w:r>
    </w:p>
    <w:p w:rsidR="00C9424B" w:rsidP="002454DC" w:rsidRDefault="00C9424B" w14:paraId="53EE4026" w14:textId="61EBE0D3">
      <w:pPr>
        <w:pStyle w:val="Agbulletlist"/>
      </w:pPr>
      <w:r>
        <w:t xml:space="preserve">Stronger monitoring and evaluation of past exercises and outbreaks would support industry benchmarking and identify </w:t>
      </w:r>
      <w:r w:rsidR="00C97D17">
        <w:t xml:space="preserve">opportunities for improvement. </w:t>
      </w:r>
    </w:p>
    <w:p w:rsidRPr="006D6616" w:rsidR="00B4669E" w:rsidP="00047734" w:rsidRDefault="00B4669E" w14:paraId="73854CA1" w14:textId="4E78557C">
      <w:pPr>
        <w:pStyle w:val="Agbodytext"/>
        <w:spacing w:after="0"/>
        <w:ind w:left="720"/>
      </w:pPr>
    </w:p>
    <w:p w:rsidR="00BF2950" w:rsidP="00BF2950" w:rsidRDefault="00BF2950" w14:paraId="29DCBC5B" w14:textId="77777777">
      <w:pPr>
        <w:pStyle w:val="Figurecaption"/>
        <w:spacing w:after="0"/>
        <w:ind w:left="357"/>
        <w:rPr>
          <w:b w:val="0"/>
          <w:bCs w:val="0"/>
        </w:rPr>
      </w:pPr>
    </w:p>
    <w:p w:rsidRPr="00047734" w:rsidR="00C3034B" w:rsidP="00047734" w:rsidRDefault="00C3034B" w14:paraId="206B2569" w14:textId="6E65FA8D">
      <w:pPr>
        <w:pStyle w:val="Heading2"/>
      </w:pPr>
      <w:r w:rsidRPr="00047734">
        <w:t>Quotes</w:t>
      </w:r>
      <w:r w:rsidR="00E642E1">
        <w:t xml:space="preserve"> from the </w:t>
      </w:r>
      <w:r w:rsidR="00036F67">
        <w:t>submissions</w:t>
      </w:r>
    </w:p>
    <w:p w:rsidRPr="00036F67" w:rsidR="00036F67" w:rsidP="00036F67" w:rsidRDefault="00036F67" w14:paraId="0476F513" w14:textId="34CEC002">
      <w:pPr>
        <w:pStyle w:val="Agbodytext"/>
      </w:pPr>
      <w:r>
        <w:t xml:space="preserve">Below </w:t>
      </w:r>
      <w:proofErr w:type="gramStart"/>
      <w:r>
        <w:t>are</w:t>
      </w:r>
      <w:proofErr w:type="gramEnd"/>
      <w:r>
        <w:t xml:space="preserve"> a selection of quotes drawn from the written submissions to </w:t>
      </w:r>
      <w:r w:rsidR="007678BA">
        <w:t xml:space="preserve">indicate the range of perspectives, recommendations and concerns </w:t>
      </w:r>
      <w:r w:rsidR="005822E1">
        <w:t>in the feedback.</w:t>
      </w:r>
    </w:p>
    <w:p w:rsidRPr="00405AAD" w:rsidR="00590474" w:rsidP="001877B7" w:rsidRDefault="00590474" w14:paraId="4A179945" w14:textId="665CDB53">
      <w:pPr>
        <w:pStyle w:val="Figurecaption"/>
        <w:spacing w:before="360"/>
        <w:rPr>
          <w:b w:val="0"/>
          <w:bCs w:val="0"/>
        </w:rPr>
      </w:pPr>
      <w:r w:rsidRPr="00405AAD">
        <w:rPr>
          <w:b w:val="0"/>
          <w:bCs w:val="0"/>
        </w:rPr>
        <w:t>‘</w:t>
      </w:r>
      <w:r w:rsidRPr="00405AAD" w:rsidR="001877B7">
        <w:rPr>
          <w:b w:val="0"/>
          <w:bCs w:val="0"/>
        </w:rPr>
        <w:t xml:space="preserve">People and our governments generally want to build a future that is fair for </w:t>
      </w:r>
      <w:proofErr w:type="gramStart"/>
      <w:r w:rsidRPr="00405AAD" w:rsidR="001877B7">
        <w:rPr>
          <w:b w:val="0"/>
          <w:bCs w:val="0"/>
        </w:rPr>
        <w:t>all, but</w:t>
      </w:r>
      <w:proofErr w:type="gramEnd"/>
      <w:r w:rsidRPr="00405AAD" w:rsidR="001877B7">
        <w:rPr>
          <w:b w:val="0"/>
          <w:bCs w:val="0"/>
        </w:rPr>
        <w:t xml:space="preserve"> can be stuck in old</w:t>
      </w:r>
      <w:r w:rsidRPr="00405AAD">
        <w:rPr>
          <w:b w:val="0"/>
          <w:bCs w:val="0"/>
        </w:rPr>
        <w:t xml:space="preserve"> </w:t>
      </w:r>
      <w:r w:rsidRPr="00405AAD" w:rsidR="001877B7">
        <w:rPr>
          <w:b w:val="0"/>
          <w:bCs w:val="0"/>
        </w:rPr>
        <w:t>ways of thinking and doing that make it difficult to know how to build that future.</w:t>
      </w:r>
      <w:r w:rsidRPr="00405AAD">
        <w:rPr>
          <w:b w:val="0"/>
          <w:bCs w:val="0"/>
        </w:rPr>
        <w:t>’</w:t>
      </w:r>
      <w:r w:rsidRPr="00405AAD" w:rsidR="001877B7">
        <w:rPr>
          <w:b w:val="0"/>
          <w:bCs w:val="0"/>
        </w:rPr>
        <w:t xml:space="preserve"> </w:t>
      </w:r>
      <w:r w:rsidRPr="00405AAD">
        <w:rPr>
          <w:b w:val="0"/>
          <w:bCs w:val="0"/>
        </w:rPr>
        <w:t xml:space="preserve">– </w:t>
      </w:r>
      <w:r w:rsidR="005822E1">
        <w:rPr>
          <w:b w:val="0"/>
          <w:bCs w:val="0"/>
        </w:rPr>
        <w:t>A</w:t>
      </w:r>
      <w:r w:rsidRPr="00405AAD">
        <w:rPr>
          <w:b w:val="0"/>
          <w:bCs w:val="0"/>
        </w:rPr>
        <w:t>dvocacy group</w:t>
      </w:r>
    </w:p>
    <w:p w:rsidR="00E35786" w:rsidP="00654E7B" w:rsidRDefault="00E35786" w14:paraId="6BAC8016" w14:textId="4BA0801E">
      <w:pPr>
        <w:pStyle w:val="Figurecaption"/>
        <w:spacing w:before="360"/>
        <w:rPr>
          <w:b w:val="0"/>
          <w:bCs w:val="0"/>
        </w:rPr>
      </w:pPr>
      <w:r w:rsidRPr="00E35786">
        <w:rPr>
          <w:b w:val="0"/>
          <w:bCs w:val="0"/>
        </w:rPr>
        <w:t>‘The group would like to reiterate the importance of</w:t>
      </w:r>
      <w:r>
        <w:rPr>
          <w:b w:val="0"/>
          <w:bCs w:val="0"/>
        </w:rPr>
        <w:t xml:space="preserve"> </w:t>
      </w:r>
      <w:proofErr w:type="gramStart"/>
      <w:r w:rsidRPr="00E35786">
        <w:rPr>
          <w:b w:val="0"/>
          <w:bCs w:val="0"/>
        </w:rPr>
        <w:t>long term</w:t>
      </w:r>
      <w:proofErr w:type="gramEnd"/>
      <w:r w:rsidRPr="00E35786">
        <w:rPr>
          <w:b w:val="0"/>
          <w:bCs w:val="0"/>
        </w:rPr>
        <w:t xml:space="preserve"> programs with stable and consistent funding (that overrides changes of the government of the day) to</w:t>
      </w:r>
      <w:r>
        <w:rPr>
          <w:b w:val="0"/>
          <w:bCs w:val="0"/>
        </w:rPr>
        <w:t xml:space="preserve"> </w:t>
      </w:r>
      <w:r w:rsidRPr="00E35786">
        <w:rPr>
          <w:b w:val="0"/>
          <w:bCs w:val="0"/>
        </w:rPr>
        <w:t xml:space="preserve">adequately support the effectiveness of extension programs in regions to best deliver the 20 priority actions.’ – </w:t>
      </w:r>
      <w:r w:rsidR="005D2654">
        <w:rPr>
          <w:b w:val="0"/>
          <w:bCs w:val="0"/>
        </w:rPr>
        <w:t>Community organisation</w:t>
      </w:r>
      <w:r w:rsidRPr="00E35786">
        <w:rPr>
          <w:b w:val="0"/>
          <w:bCs w:val="0"/>
        </w:rPr>
        <w:t xml:space="preserve"> </w:t>
      </w:r>
    </w:p>
    <w:p w:rsidR="00654E7B" w:rsidP="00654E7B" w:rsidRDefault="00654E7B" w14:paraId="372C128D" w14:textId="0C747B57">
      <w:pPr>
        <w:pStyle w:val="Figurecaption"/>
        <w:spacing w:before="360"/>
        <w:rPr>
          <w:b w:val="0"/>
          <w:bCs w:val="0"/>
        </w:rPr>
      </w:pPr>
      <w:r>
        <w:rPr>
          <w:b w:val="0"/>
          <w:bCs w:val="0"/>
        </w:rPr>
        <w:t>‘</w:t>
      </w:r>
      <w:r w:rsidRPr="00817C84">
        <w:rPr>
          <w:b w:val="0"/>
          <w:bCs w:val="0"/>
        </w:rPr>
        <w:t>The strategy should balance regulatory measures with proactive, collaborative, and risk-based measures to ensure a resilient and effective biosecurity system.</w:t>
      </w:r>
      <w:r>
        <w:rPr>
          <w:b w:val="0"/>
          <w:bCs w:val="0"/>
        </w:rPr>
        <w:t xml:space="preserve">’ – Industry peak body </w:t>
      </w:r>
    </w:p>
    <w:p w:rsidR="00654E7B" w:rsidP="00654E7B" w:rsidRDefault="00654E7B" w14:paraId="30D072DB" w14:textId="77777777">
      <w:pPr>
        <w:pStyle w:val="Figurecaption"/>
        <w:spacing w:before="360"/>
        <w:rPr>
          <w:b w:val="0"/>
          <w:bCs w:val="0"/>
        </w:rPr>
      </w:pPr>
      <w:r w:rsidRPr="00544C52">
        <w:rPr>
          <w:b w:val="0"/>
          <w:bCs w:val="0"/>
        </w:rPr>
        <w:t>‘The harm and impact of invasive species and disease is having a significant impact on Victoria’s agricultural economy as well as the natural environment and community safety and well-being.</w:t>
      </w:r>
      <w:r>
        <w:rPr>
          <w:b w:val="0"/>
          <w:bCs w:val="0"/>
        </w:rPr>
        <w:t>’ – Advocacy group</w:t>
      </w:r>
    </w:p>
    <w:p w:rsidRPr="00405AAD" w:rsidR="00A8798E" w:rsidP="00C3034B" w:rsidRDefault="00A8798E" w14:paraId="6BCFC3A2" w14:textId="6E578D85">
      <w:pPr>
        <w:pStyle w:val="Figurecaption"/>
        <w:spacing w:before="360"/>
        <w:rPr>
          <w:b w:val="0"/>
          <w:bCs w:val="0"/>
        </w:rPr>
      </w:pPr>
      <w:r w:rsidRPr="00405AAD">
        <w:rPr>
          <w:b w:val="0"/>
          <w:bCs w:val="0"/>
        </w:rPr>
        <w:t xml:space="preserve">‘When industries take leadership and demonstrate a willingness to invest and act, there is an opportunity to work with those industries to design regulations which support producers who are actively undertaking biosecurity on farm and provides a mechanism to ensure good practice is embedded across entire industries.’   – </w:t>
      </w:r>
      <w:r w:rsidR="005822E1">
        <w:rPr>
          <w:b w:val="0"/>
          <w:bCs w:val="0"/>
        </w:rPr>
        <w:t>I</w:t>
      </w:r>
      <w:r w:rsidRPr="00405AAD">
        <w:rPr>
          <w:b w:val="0"/>
          <w:bCs w:val="0"/>
        </w:rPr>
        <w:t>ndustry peak body</w:t>
      </w:r>
    </w:p>
    <w:p w:rsidRPr="00405AAD" w:rsidR="00210585" w:rsidP="00C3034B" w:rsidRDefault="00210585" w14:paraId="0896F9A4" w14:textId="5A88CC1A">
      <w:pPr>
        <w:pStyle w:val="Figurecaption"/>
        <w:spacing w:before="360"/>
        <w:rPr>
          <w:b w:val="0"/>
          <w:bCs w:val="0"/>
        </w:rPr>
      </w:pPr>
      <w:r>
        <w:rPr>
          <w:b w:val="0"/>
          <w:bCs w:val="0"/>
        </w:rPr>
        <w:t>‘</w:t>
      </w:r>
      <w:r w:rsidRPr="00210585">
        <w:rPr>
          <w:b w:val="0"/>
          <w:bCs w:val="0"/>
        </w:rPr>
        <w:t>We appreciate the extensive engagement with industry, community, and stakeholders to further understand where to focus effort and resources to reduce any potential biosecurity threats.</w:t>
      </w:r>
      <w:r>
        <w:rPr>
          <w:b w:val="0"/>
          <w:bCs w:val="0"/>
        </w:rPr>
        <w:t>’ – Advocacy group</w:t>
      </w:r>
    </w:p>
    <w:p w:rsidRPr="00405AAD" w:rsidR="00D05BCF" w:rsidP="00C3034B" w:rsidRDefault="00D05BCF" w14:paraId="4392F050" w14:textId="069CFF06">
      <w:pPr>
        <w:pStyle w:val="Figurecaption"/>
        <w:spacing w:before="360"/>
        <w:rPr>
          <w:b w:val="0"/>
          <w:bCs w:val="0"/>
        </w:rPr>
      </w:pPr>
      <w:r w:rsidRPr="00405AAD">
        <w:rPr>
          <w:b w:val="0"/>
          <w:bCs w:val="0"/>
        </w:rPr>
        <w:t xml:space="preserve">‘Agriculture Victoria has succeeded in establishing trust by implementing a partnership approach in building the </w:t>
      </w:r>
      <w:r w:rsidR="005822E1">
        <w:rPr>
          <w:b w:val="0"/>
          <w:bCs w:val="0"/>
        </w:rPr>
        <w:t>S</w:t>
      </w:r>
      <w:r w:rsidRPr="00405AAD">
        <w:rPr>
          <w:b w:val="0"/>
          <w:bCs w:val="0"/>
        </w:rPr>
        <w:t>trategy, but equality in all things biosecurity and the flexibility to act might require a radical re-thinking by the Victorian State</w:t>
      </w:r>
      <w:r w:rsidR="005822E1">
        <w:rPr>
          <w:b w:val="0"/>
          <w:bCs w:val="0"/>
        </w:rPr>
        <w:t xml:space="preserve"> Government</w:t>
      </w:r>
      <w:r w:rsidRPr="00405AAD">
        <w:rPr>
          <w:b w:val="0"/>
          <w:bCs w:val="0"/>
        </w:rPr>
        <w:t>, which has legislation in place that might not be as flexible as needed</w:t>
      </w:r>
      <w:r w:rsidRPr="00405AAD" w:rsidR="00D54A7A">
        <w:rPr>
          <w:b w:val="0"/>
          <w:bCs w:val="0"/>
        </w:rPr>
        <w:t>.</w:t>
      </w:r>
      <w:r w:rsidRPr="00405AAD">
        <w:rPr>
          <w:b w:val="0"/>
          <w:bCs w:val="0"/>
        </w:rPr>
        <w:t>’</w:t>
      </w:r>
      <w:r w:rsidRPr="00405AAD" w:rsidR="00FF0FB1">
        <w:rPr>
          <w:b w:val="0"/>
          <w:bCs w:val="0"/>
        </w:rPr>
        <w:t xml:space="preserve"> – </w:t>
      </w:r>
      <w:r w:rsidR="005822E1">
        <w:rPr>
          <w:b w:val="0"/>
          <w:bCs w:val="0"/>
        </w:rPr>
        <w:t>I</w:t>
      </w:r>
      <w:r w:rsidRPr="00405AAD" w:rsidR="00FF0FB1">
        <w:rPr>
          <w:b w:val="0"/>
          <w:bCs w:val="0"/>
        </w:rPr>
        <w:t>ndustry peak body</w:t>
      </w:r>
    </w:p>
    <w:p w:rsidR="00012706" w:rsidP="00DA4EC2" w:rsidRDefault="00817C84" w14:paraId="68FC93EA" w14:textId="481F5297">
      <w:pPr>
        <w:pStyle w:val="Figurecaption"/>
        <w:spacing w:before="360"/>
        <w:rPr>
          <w:b w:val="0"/>
          <w:bCs w:val="0"/>
        </w:rPr>
      </w:pPr>
      <w:r w:rsidRPr="00405AAD">
        <w:rPr>
          <w:b w:val="0"/>
          <w:bCs w:val="0"/>
        </w:rPr>
        <w:t xml:space="preserve">‘We have feral foxes living on Crown land who come NIGHTLY to kill our chickens and </w:t>
      </w:r>
      <w:r>
        <w:rPr>
          <w:b w:val="0"/>
          <w:bCs w:val="0"/>
        </w:rPr>
        <w:t>p</w:t>
      </w:r>
      <w:r w:rsidRPr="00405AAD">
        <w:rPr>
          <w:b w:val="0"/>
          <w:bCs w:val="0"/>
        </w:rPr>
        <w:t xml:space="preserve">eacocks and what is the </w:t>
      </w:r>
      <w:r>
        <w:rPr>
          <w:b w:val="0"/>
          <w:bCs w:val="0"/>
        </w:rPr>
        <w:t>g</w:t>
      </w:r>
      <w:r w:rsidRPr="00405AAD">
        <w:rPr>
          <w:b w:val="0"/>
          <w:bCs w:val="0"/>
        </w:rPr>
        <w:t xml:space="preserve">overnment doing? NOTHING! In short, this government cares more for pests than people!’ – </w:t>
      </w:r>
      <w:r>
        <w:rPr>
          <w:b w:val="0"/>
          <w:bCs w:val="0"/>
        </w:rPr>
        <w:t>C</w:t>
      </w:r>
      <w:r w:rsidRPr="00405AAD">
        <w:rPr>
          <w:b w:val="0"/>
          <w:bCs w:val="0"/>
        </w:rPr>
        <w:t>ommunity member</w:t>
      </w:r>
    </w:p>
    <w:p w:rsidRPr="00405AAD" w:rsidR="00DF200C" w:rsidP="00DA4EC2" w:rsidRDefault="00DA4EC2" w14:paraId="5A1B1FDE" w14:textId="59533A9E">
      <w:pPr>
        <w:pStyle w:val="Figurecaption"/>
        <w:spacing w:before="360"/>
        <w:rPr>
          <w:b w:val="0"/>
          <w:bCs w:val="0"/>
        </w:rPr>
      </w:pPr>
      <w:r w:rsidRPr="00405AAD">
        <w:rPr>
          <w:b w:val="0"/>
          <w:bCs w:val="0"/>
        </w:rPr>
        <w:t xml:space="preserve">We support the overall thrust of the draft Biosecurity Strategy, but consider it needs significant improvement to provide the basis for adequate, vigilant, efforts to sustain and improve biosecurity in Victoria.’ </w:t>
      </w:r>
      <w:r w:rsidRPr="00405AAD" w:rsidR="00DF200C">
        <w:rPr>
          <w:b w:val="0"/>
          <w:bCs w:val="0"/>
        </w:rPr>
        <w:t xml:space="preserve">– </w:t>
      </w:r>
      <w:r w:rsidR="00B903BE">
        <w:rPr>
          <w:b w:val="0"/>
          <w:bCs w:val="0"/>
        </w:rPr>
        <w:t>C</w:t>
      </w:r>
      <w:r w:rsidRPr="00405AAD" w:rsidR="009060ED">
        <w:rPr>
          <w:b w:val="0"/>
          <w:bCs w:val="0"/>
        </w:rPr>
        <w:t>ommunity</w:t>
      </w:r>
      <w:r w:rsidR="00B903BE">
        <w:rPr>
          <w:b w:val="0"/>
          <w:bCs w:val="0"/>
        </w:rPr>
        <w:t xml:space="preserve"> organisation</w:t>
      </w:r>
    </w:p>
    <w:p w:rsidRPr="00405AAD" w:rsidR="000B4FC9" w:rsidP="00DA4EC2" w:rsidRDefault="000B4FC9" w14:paraId="5BB168C7" w14:textId="30B206B4">
      <w:pPr>
        <w:pStyle w:val="Figurecaption"/>
        <w:spacing w:before="360"/>
        <w:rPr>
          <w:b w:val="0"/>
          <w:bCs w:val="0"/>
        </w:rPr>
      </w:pPr>
      <w:r>
        <w:rPr>
          <w:b w:val="0"/>
          <w:bCs w:val="0"/>
        </w:rPr>
        <w:t>‘Biosecurity</w:t>
      </w:r>
      <w:r w:rsidRPr="000B4FC9">
        <w:rPr>
          <w:b w:val="0"/>
          <w:bCs w:val="0"/>
        </w:rPr>
        <w:t xml:space="preserve"> is a shared responsibility that needs a comprehensive and all-encompassing approach that is led by the government to manage and mitigate risks effectively. The strategy acknowledges this, aiming to address biosecurity as a state-wide concern that involves all sectors and aspects of the community.</w:t>
      </w:r>
      <w:r>
        <w:rPr>
          <w:b w:val="0"/>
          <w:bCs w:val="0"/>
        </w:rPr>
        <w:t>’ – Industry peak body</w:t>
      </w:r>
    </w:p>
    <w:p w:rsidRPr="00405AAD" w:rsidR="00752A3B" w:rsidP="00752A3B" w:rsidRDefault="009060ED" w14:paraId="0FBD3A5B" w14:textId="44B79460">
      <w:pPr>
        <w:pStyle w:val="Figurecaption"/>
        <w:spacing w:before="360"/>
        <w:rPr>
          <w:b w:val="0"/>
          <w:bCs w:val="0"/>
        </w:rPr>
      </w:pPr>
      <w:r w:rsidRPr="00405AAD">
        <w:rPr>
          <w:b w:val="0"/>
          <w:bCs w:val="0"/>
        </w:rPr>
        <w:t>‘</w:t>
      </w:r>
      <w:r w:rsidRPr="00405AAD" w:rsidR="00752A3B">
        <w:rPr>
          <w:b w:val="0"/>
          <w:bCs w:val="0"/>
        </w:rPr>
        <w:t xml:space="preserve">Resourcing for biosecurity needs to be commensurate with the size of, and growth in Victoria’s economy and population, and with increasing volumes of international and interstate trade. Any push for short-term cost cutting in this area should be regarded as irresponsible as </w:t>
      </w:r>
      <w:proofErr w:type="gramStart"/>
      <w:r w:rsidRPr="00405AAD" w:rsidR="00752A3B">
        <w:rPr>
          <w:b w:val="0"/>
          <w:bCs w:val="0"/>
        </w:rPr>
        <w:t>past experience</w:t>
      </w:r>
      <w:proofErr w:type="gramEnd"/>
      <w:r w:rsidRPr="00405AAD" w:rsidR="00752A3B">
        <w:rPr>
          <w:b w:val="0"/>
          <w:bCs w:val="0"/>
        </w:rPr>
        <w:t xml:space="preserve"> has amply demonstrated that the challenge and expense of dealing with subsequent problems will likely far outweigh the costs of preventative action forgone.</w:t>
      </w:r>
      <w:r w:rsidRPr="00405AAD">
        <w:rPr>
          <w:b w:val="0"/>
          <w:bCs w:val="0"/>
        </w:rPr>
        <w:t xml:space="preserve">’ – </w:t>
      </w:r>
      <w:r w:rsidR="00B903BE">
        <w:rPr>
          <w:b w:val="0"/>
          <w:bCs w:val="0"/>
        </w:rPr>
        <w:t>C</w:t>
      </w:r>
      <w:r w:rsidRPr="00405AAD">
        <w:rPr>
          <w:b w:val="0"/>
          <w:bCs w:val="0"/>
        </w:rPr>
        <w:t>ommunity</w:t>
      </w:r>
      <w:r w:rsidR="00B903BE">
        <w:rPr>
          <w:b w:val="0"/>
          <w:bCs w:val="0"/>
        </w:rPr>
        <w:t xml:space="preserve"> organisation</w:t>
      </w:r>
    </w:p>
    <w:p w:rsidRPr="00405AAD" w:rsidR="00196F4A" w:rsidP="00196F4A" w:rsidRDefault="00151970" w14:paraId="79642A2E" w14:textId="071AB16E">
      <w:pPr>
        <w:pStyle w:val="Agbodytext"/>
      </w:pPr>
      <w:r>
        <w:t>‘</w:t>
      </w:r>
      <w:r w:rsidRPr="00151970">
        <w:t>The strategy should broaden its scope to include individuals new to living in rural areas to raise awareness and prevent potential biosecurity threats.</w:t>
      </w:r>
      <w:r>
        <w:t>’ – Local council</w:t>
      </w:r>
    </w:p>
    <w:p w:rsidRPr="00405AAD" w:rsidR="00DB47B7" w:rsidP="00196F4A" w:rsidRDefault="00DB47B7" w14:paraId="3F6BCD6B" w14:textId="245603B4">
      <w:pPr>
        <w:pStyle w:val="Agbodytext"/>
      </w:pPr>
      <w:r w:rsidRPr="00405AAD">
        <w:t>‘Equitable funding between governments, industry and risk creators</w:t>
      </w:r>
      <w:r w:rsidRPr="00405AAD" w:rsidR="00805AE6">
        <w:t xml:space="preserve"> </w:t>
      </w:r>
      <w:r w:rsidRPr="00405AAD" w:rsidR="00F424F4">
        <w:t xml:space="preserve">is </w:t>
      </w:r>
      <w:r w:rsidRPr="00405AAD" w:rsidR="00805AE6">
        <w:t>needed.</w:t>
      </w:r>
      <w:r w:rsidRPr="00405AAD">
        <w:t xml:space="preserve">’ – </w:t>
      </w:r>
      <w:r w:rsidR="00151970">
        <w:t>I</w:t>
      </w:r>
      <w:r w:rsidRPr="00405AAD">
        <w:t>ndustry sector</w:t>
      </w:r>
    </w:p>
    <w:p w:rsidR="00957836" w:rsidP="00196F4A" w:rsidRDefault="00957836" w14:paraId="65A1B98F" w14:textId="05003E17">
      <w:pPr>
        <w:pStyle w:val="Agbodytext"/>
        <w:rPr>
          <w:rStyle w:val="normaltextrun"/>
        </w:rPr>
      </w:pPr>
      <w:r>
        <w:t>‘</w:t>
      </w:r>
      <w:r>
        <w:rPr>
          <w:rStyle w:val="normaltextrun"/>
        </w:rPr>
        <w:t xml:space="preserve">The responsibility for coordination of biosecurity efforts needs to be funded appropriately and not delegated to community groups or other government agencies without proper funding, coordination and support.’ </w:t>
      </w:r>
      <w:r w:rsidR="00AD5BFB">
        <w:rPr>
          <w:rStyle w:val="normaltextrun"/>
        </w:rPr>
        <w:t>–</w:t>
      </w:r>
      <w:r>
        <w:rPr>
          <w:rStyle w:val="normaltextrun"/>
        </w:rPr>
        <w:t xml:space="preserve"> </w:t>
      </w:r>
      <w:r w:rsidR="00AD5BFB">
        <w:rPr>
          <w:rStyle w:val="normaltextrun"/>
        </w:rPr>
        <w:t>Community member</w:t>
      </w:r>
    </w:p>
    <w:p w:rsidR="00AD5BFB" w:rsidP="00196F4A" w:rsidRDefault="004965DE" w14:paraId="34E32081" w14:textId="5E96DF15">
      <w:pPr>
        <w:pStyle w:val="Agbodytext"/>
      </w:pPr>
      <w:r>
        <w:t>‘</w:t>
      </w:r>
      <w:r w:rsidRPr="004965DE">
        <w:t>For shared responsibility to work, communications must be targeted in language that everyone knows, understands and for actions that can be easily incorporated into everyday lives.</w:t>
      </w:r>
      <w:r>
        <w:t>’ – Industry peak body</w:t>
      </w:r>
    </w:p>
    <w:p w:rsidRPr="00405AAD" w:rsidR="00F1570F" w:rsidP="00196F4A" w:rsidRDefault="00F1570F" w14:paraId="32F7747F" w14:textId="099294A9">
      <w:pPr>
        <w:pStyle w:val="Agbodytext"/>
      </w:pPr>
      <w:r>
        <w:t>‘</w:t>
      </w:r>
      <w:r w:rsidRPr="00F1570F">
        <w:t>A sustainable funding model will be critical to ensure the actions can be delivered ongoing and that a monitoring and evaluation process is established to ensure continual improvement.</w:t>
      </w:r>
      <w:r w:rsidR="00654E7B">
        <w:t>’ – Catchment management agency</w:t>
      </w:r>
    </w:p>
    <w:p w:rsidR="00CB68FC" w:rsidP="00196F4A" w:rsidRDefault="00CB68FC" w14:paraId="09E3E8C4" w14:textId="77777777">
      <w:pPr>
        <w:pStyle w:val="Agbodytext"/>
      </w:pPr>
    </w:p>
    <w:p w:rsidR="003F330A" w:rsidP="0060658E" w:rsidRDefault="003F330A" w14:paraId="69ABCAA1" w14:textId="05D28BD2">
      <w:pPr>
        <w:pStyle w:val="Heading1"/>
      </w:pPr>
      <w:bookmarkStart w:name="_Toc142407236" w:id="21"/>
      <w:bookmarkStart w:name="_Toc147256127" w:id="22"/>
      <w:r>
        <w:t>Next steps</w:t>
      </w:r>
      <w:bookmarkEnd w:id="21"/>
      <w:bookmarkEnd w:id="22"/>
    </w:p>
    <w:p w:rsidR="009C08B0" w:rsidP="003F330A" w:rsidRDefault="009C08B0" w14:paraId="5865C1E7" w14:textId="39091E18">
      <w:r>
        <w:t xml:space="preserve">Feedback </w:t>
      </w:r>
      <w:r w:rsidR="00130B0C">
        <w:t xml:space="preserve">from the consultation </w:t>
      </w:r>
      <w:r w:rsidR="005D2654">
        <w:t>will be used</w:t>
      </w:r>
      <w:r w:rsidR="00886F99">
        <w:t xml:space="preserve"> to </w:t>
      </w:r>
      <w:r>
        <w:t xml:space="preserve">confirm the goals, </w:t>
      </w:r>
      <w:proofErr w:type="gramStart"/>
      <w:r>
        <w:t>priorities</w:t>
      </w:r>
      <w:proofErr w:type="gramEnd"/>
      <w:r>
        <w:t xml:space="preserve"> and issues </w:t>
      </w:r>
      <w:r w:rsidR="00130B0C">
        <w:t xml:space="preserve">of </w:t>
      </w:r>
      <w:r>
        <w:t>the new Biosecurity Strategy for Victoria.</w:t>
      </w:r>
    </w:p>
    <w:p w:rsidR="0080779D" w:rsidP="00A125CE" w:rsidRDefault="005D2654" w14:paraId="391264B5" w14:textId="45F2EE50">
      <w:r>
        <w:t>The</w:t>
      </w:r>
      <w:r w:rsidR="00130B0C">
        <w:t xml:space="preserve"> release </w:t>
      </w:r>
      <w:r>
        <w:t>of</w:t>
      </w:r>
      <w:r w:rsidR="00130B0C">
        <w:t xml:space="preserve"> final </w:t>
      </w:r>
      <w:r w:rsidR="00886F99">
        <w:t xml:space="preserve">Biosecurity </w:t>
      </w:r>
      <w:r w:rsidR="00130B0C">
        <w:t xml:space="preserve">Strategy </w:t>
      </w:r>
      <w:r w:rsidR="00886F99">
        <w:t xml:space="preserve">for Victoria </w:t>
      </w:r>
      <w:r>
        <w:t>is planned for late</w:t>
      </w:r>
      <w:r w:rsidR="00130B0C">
        <w:t xml:space="preserve"> 202</w:t>
      </w:r>
      <w:r w:rsidR="00182B02">
        <w:t xml:space="preserve">3.  </w:t>
      </w:r>
    </w:p>
    <w:p w:rsidR="0046413F" w:rsidP="00A125CE" w:rsidRDefault="00182B02" w14:paraId="10038677" w14:textId="0A940EA3">
      <w:r>
        <w:t xml:space="preserve">Once the </w:t>
      </w:r>
      <w:r w:rsidR="0080779D">
        <w:t xml:space="preserve">Biosecurity </w:t>
      </w:r>
      <w:r>
        <w:t xml:space="preserve">Strategy is in place, work will begin on an Implementation Plan to achieve </w:t>
      </w:r>
      <w:r w:rsidR="0080779D">
        <w:t xml:space="preserve">its </w:t>
      </w:r>
      <w:r>
        <w:t xml:space="preserve">goals. There will be further </w:t>
      </w:r>
      <w:r w:rsidR="0046413F">
        <w:t xml:space="preserve">opportunities to </w:t>
      </w:r>
      <w:r w:rsidR="0080779D">
        <w:t>provide feedback on the Implementation Plan.</w:t>
      </w:r>
    </w:p>
    <w:p w:rsidR="00704054" w:rsidP="00704054" w:rsidRDefault="00704054" w14:paraId="101F38C2" w14:textId="6C34362E">
      <w:r>
        <w:t xml:space="preserve">The Implementation Plan will be </w:t>
      </w:r>
      <w:r w:rsidR="00D31D20">
        <w:t xml:space="preserve">a </w:t>
      </w:r>
      <w:r>
        <w:t>‘living document’</w:t>
      </w:r>
      <w:r w:rsidR="00D31D20">
        <w:t xml:space="preserve"> that is</w:t>
      </w:r>
      <w:r>
        <w:t xml:space="preserve"> periodically reviewed to assess progress </w:t>
      </w:r>
      <w:r w:rsidR="00A9419E">
        <w:t xml:space="preserve">on </w:t>
      </w:r>
      <w:r w:rsidR="00B4640D">
        <w:t xml:space="preserve">the five strategic goals </w:t>
      </w:r>
      <w:r>
        <w:t xml:space="preserve">with any adjustments made as required. </w:t>
      </w:r>
    </w:p>
    <w:p w:rsidRPr="00A125CE" w:rsidR="00A125CE" w:rsidP="00A125CE" w:rsidRDefault="00AF0AF9" w14:paraId="17B0D2B0" w14:textId="2DF0EECE">
      <w:r>
        <w:t xml:space="preserve">For </w:t>
      </w:r>
      <w:r w:rsidR="0046413F">
        <w:t xml:space="preserve">more </w:t>
      </w:r>
      <w:r>
        <w:t xml:space="preserve">information contact the </w:t>
      </w:r>
      <w:hyperlink w:history="1" r:id="rId21">
        <w:r w:rsidRPr="00AF0AF9">
          <w:rPr>
            <w:rStyle w:val="Hyperlink"/>
          </w:rPr>
          <w:t>Biosecurity Strategy</w:t>
        </w:r>
        <w:r w:rsidR="000512E3">
          <w:rPr>
            <w:rStyle w:val="Hyperlink"/>
          </w:rPr>
          <w:t>, Preparedness and Coordination</w:t>
        </w:r>
        <w:r w:rsidRPr="00AF0AF9">
          <w:rPr>
            <w:rStyle w:val="Hyperlink"/>
          </w:rPr>
          <w:t xml:space="preserve"> Unit</w:t>
        </w:r>
      </w:hyperlink>
      <w:r>
        <w:t>.</w:t>
      </w:r>
    </w:p>
    <w:p w:rsidRPr="005D2654" w:rsidR="001968AF" w:rsidP="005D2654" w:rsidRDefault="001968AF" w14:paraId="4F5FF4D1" w14:textId="608CC8C8">
      <w:pPr>
        <w:spacing w:after="0" w:line="240" w:lineRule="auto"/>
        <w:rPr>
          <w:rFonts w:cs="Arial"/>
          <w:b/>
          <w:color w:val="000000" w:themeColor="text1"/>
          <w:sz w:val="36"/>
          <w:szCs w:val="36"/>
        </w:rPr>
      </w:pPr>
    </w:p>
    <w:sectPr w:rsidRPr="005D2654" w:rsidR="001968AF" w:rsidSect="00584DA7">
      <w:headerReference w:type="default" r:id="rId22"/>
      <w:footerReference w:type="even" r:id="rId23"/>
      <w:footerReference w:type="default" r:id="rId24"/>
      <w:footerReference w:type="first" r:id="rId25"/>
      <w:endnotePr>
        <w:numFmt w:val="decimal"/>
      </w:endnotePr>
      <w:pgSz w:w="11907" w:h="16839" w:code="9"/>
      <w:pgMar w:top="1247" w:right="1134" w:bottom="1247" w:left="1134" w:header="567"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35E44" w:rsidP="00A336F6" w:rsidRDefault="00535E44" w14:paraId="09C40489" w14:textId="77777777">
      <w:r>
        <w:separator/>
      </w:r>
    </w:p>
  </w:endnote>
  <w:endnote w:type="continuationSeparator" w:id="0">
    <w:p w:rsidR="00535E44" w:rsidP="00A336F6" w:rsidRDefault="00535E44" w14:paraId="42589A79" w14:textId="77777777">
      <w:r>
        <w:continuationSeparator/>
      </w:r>
    </w:p>
  </w:endnote>
  <w:endnote w:type="continuationNotice" w:id="1">
    <w:p w:rsidR="00535E44" w:rsidRDefault="00535E44" w14:paraId="7658F81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SemiBold">
    <w:altName w:val="Times New Roman"/>
    <w:panose1 w:val="000000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itka Small">
    <w:panose1 w:val="00000000000000000000"/>
    <w:charset w:val="00"/>
    <w:family w:val="auto"/>
    <w:pitch w:val="variable"/>
    <w:sig w:usb0="A00002EF" w:usb1="4000204B" w:usb2="00000000" w:usb3="00000000" w:csb0="0000019F" w:csb1="00000000"/>
  </w:font>
  <w:font w:name="@SimSun">
    <w:panose1 w:val="02010600030101010101"/>
    <w:charset w:val="86"/>
    <w:family w:val="auto"/>
    <w:pitch w:val="variable"/>
    <w:sig w:usb0="00000203" w:usb1="288F0000" w:usb2="00000016" w:usb3="00000000" w:csb0="00040001" w:csb1="00000000"/>
  </w:font>
  <w:font w:name="VIC-ExtraLight">
    <w:altName w:val="Calibri"/>
    <w:panose1 w:val="00000000000000000000"/>
    <w:charset w:val="00"/>
    <w:family w:val="auto"/>
    <w:notTrueType/>
    <w:pitch w:val="variable"/>
    <w:sig w:usb0="00000007" w:usb1="00000000" w:usb2="00000000" w:usb3="00000000" w:csb0="00000093" w:csb1="00000000"/>
  </w:font>
  <w:font w:name="ArialMT">
    <w:altName w:val="Times New Roman"/>
    <w:charset w:val="00"/>
    <w:family w:val="auto"/>
    <w:pitch w:val="variable"/>
    <w:sig w:usb0="E0002AFF" w:usb1="C0007843"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VIC">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Segoe UI Black">
    <w:panose1 w:val="020B0A02040204020203"/>
    <w:charset w:val="00"/>
    <w:family w:val="swiss"/>
    <w:pitch w:val="variable"/>
    <w:sig w:usb0="E00002FF" w:usb1="4000E47F" w:usb2="00000021" w:usb3="00000000" w:csb0="0000019F" w:csb1="00000000"/>
  </w:font>
  <w:font w:name="Segoe UI Light">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AFF" w:usb1="C0007841"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aclsh="http://schemas.microsoft.com/office/drawing/2020/classificationShape" mc:Ignorable="w14 w15 w16se w16cid w16 w16cex w16sdtdh w16du wp14">
  <w:p w:rsidR="00CC6E7E" w:rsidP="00A336F6" w:rsidRDefault="00E34202" w14:paraId="5184AB8D" w14:textId="58FD06AB">
    <w:pPr>
      <w:rPr>
        <w:rStyle w:val="PageNumber"/>
      </w:rPr>
    </w:pPr>
    <w:r>
      <w:rPr>
        <w:noProof/>
      </w:rPr>
      <mc:AlternateContent>
        <mc:Choice Requires="wps">
          <w:drawing>
            <wp:anchor distT="0" distB="0" distL="0" distR="0" simplePos="0" relativeHeight="251658253" behindDoc="0" locked="0" layoutInCell="1" allowOverlap="1" wp14:anchorId="7DF5C0AF" wp14:editId="4A659685">
              <wp:simplePos x="635" y="635"/>
              <wp:positionH relativeFrom="page">
                <wp:align>center</wp:align>
              </wp:positionH>
              <wp:positionV relativeFrom="page">
                <wp:align>bottom</wp:align>
              </wp:positionV>
              <wp:extent cx="443865" cy="443865"/>
              <wp:effectExtent l="0" t="0" r="635" b="0"/>
              <wp:wrapNone/>
              <wp:docPr id="31" name="Text Box 31">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E34202" w:rsidR="00E34202" w:rsidP="00E34202" w:rsidRDefault="00E34202" w14:paraId="6F531651" w14:textId="618C084D">
                          <w:pPr>
                            <w:spacing w:after="0"/>
                            <w:rPr>
                              <w:rFonts w:ascii="Calibri" w:hAnsi="Calibri" w:cs="Calibri"/>
                              <w:noProof/>
                              <w:szCs w:val="24"/>
                            </w:rPr>
                          </w:pPr>
                          <w:r w:rsidRPr="00E34202">
                            <w:rPr>
                              <w:rFonts w:ascii="Calibri" w:hAnsi="Calibri" w:cs="Calibri"/>
                              <w:noProof/>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5B6F0593">
            <v:shapetype id="_x0000_t202" coordsize="21600,21600" o:spt="202" path="m,l,21600r21600,l21600,xe" w14:anchorId="7DF5C0AF">
              <v:stroke joinstyle="miter"/>
              <v:path gradientshapeok="t" o:connecttype="rect"/>
            </v:shapetype>
            <v:shape id="Text Box 31" style="position:absolute;margin-left:0;margin-top:0;width:34.95pt;height:34.95pt;z-index:251658253;visibility:visible;mso-wrap-style:none;mso-wrap-distance-left:0;mso-wrap-distance-top:0;mso-wrap-distance-right:0;mso-wrap-distance-bottom:0;mso-position-horizontal:center;mso-position-horizontal-relative:page;mso-position-vertical:bottom;mso-position-vertical-relative:page;v-text-anchor:bottom" alt="&quot;&quot;"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GfFtcLAgAAHAQAAA4A&#10;AAAAAAAAAAAAAAAALgIAAGRycy9lMm9Eb2MueG1sUEsBAi0AFAAGAAgAAAAhADft0fjZAAAAAwEA&#10;AA8AAAAAAAAAAAAAAAAAZQQAAGRycy9kb3ducmV2LnhtbFBLBQYAAAAABAAEAPMAAABrBQAAAAA=&#10;">
              <v:textbox style="mso-fit-shape-to-text:t" inset="0,0,0,15pt">
                <w:txbxContent>
                  <w:p w:rsidRPr="00E34202" w:rsidR="00E34202" w:rsidP="00E34202" w:rsidRDefault="00E34202" w14:paraId="08CE8BEA" w14:textId="618C084D">
                    <w:pPr>
                      <w:spacing w:after="0"/>
                      <w:rPr>
                        <w:rFonts w:ascii="Calibri" w:hAnsi="Calibri" w:cs="Calibri"/>
                        <w:noProof/>
                        <w:szCs w:val="24"/>
                      </w:rPr>
                    </w:pPr>
                    <w:r w:rsidRPr="00E34202">
                      <w:rPr>
                        <w:rFonts w:ascii="Calibri" w:hAnsi="Calibri" w:cs="Calibri"/>
                        <w:noProof/>
                        <w:szCs w:val="24"/>
                      </w:rPr>
                      <w:t>OFFICIAL</w:t>
                    </w:r>
                  </w:p>
                </w:txbxContent>
              </v:textbox>
              <w10:wrap anchorx="page" anchory="page"/>
            </v:shape>
          </w:pict>
        </mc:Fallback>
      </mc:AlternateContent>
    </w:r>
    <w:r w:rsidR="00CC6E7E">
      <w:rPr>
        <w:rStyle w:val="PageNumber"/>
      </w:rPr>
      <w:fldChar w:fldCharType="begin"/>
    </w:r>
    <w:r w:rsidR="00CC6E7E">
      <w:rPr>
        <w:rStyle w:val="PageNumber"/>
      </w:rPr>
      <w:instrText xml:space="preserve">PAGE  </w:instrText>
    </w:r>
    <w:r w:rsidR="00CC6E7E">
      <w:rPr>
        <w:rStyle w:val="PageNumber"/>
      </w:rPr>
      <w:fldChar w:fldCharType="end"/>
    </w:r>
  </w:p>
  <w:p w:rsidR="00CC6E7E" w:rsidP="00A336F6" w:rsidRDefault="00CC6E7E" w14:paraId="69B6290C"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aclsh="http://schemas.microsoft.com/office/drawing/2020/classificationShape" xmlns:a14="http://schemas.microsoft.com/office/drawing/2010/main" mc:Ignorable="w14 w15 w16se w16cid w16 w16cex w16sdtdh w16du wp14">
  <w:p w:rsidR="00CC6E7E" w:rsidP="009F35CC" w:rsidRDefault="00E34202" w14:paraId="2FFF8D92" w14:textId="53ED07EF">
    <w:pPr>
      <w:pStyle w:val="Footer"/>
      <w:jc w:val="right"/>
    </w:pPr>
    <w:r>
      <w:rPr>
        <w:noProof/>
      </w:rPr>
      <mc:AlternateContent>
        <mc:Choice Requires="wps">
          <w:drawing>
            <wp:anchor distT="0" distB="0" distL="0" distR="0" simplePos="0" relativeHeight="251658254" behindDoc="0" locked="0" layoutInCell="1" allowOverlap="1" wp14:anchorId="47564566" wp14:editId="1C822BE9">
              <wp:simplePos x="635" y="635"/>
              <wp:positionH relativeFrom="page">
                <wp:align>center</wp:align>
              </wp:positionH>
              <wp:positionV relativeFrom="page">
                <wp:align>bottom</wp:align>
              </wp:positionV>
              <wp:extent cx="443865" cy="443865"/>
              <wp:effectExtent l="0" t="0" r="635" b="0"/>
              <wp:wrapNone/>
              <wp:docPr id="32" name="Text Box 32">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E34202" w:rsidR="00E34202" w:rsidP="00E34202" w:rsidRDefault="00E34202" w14:paraId="7C80E27F" w14:textId="777E2FF9">
                          <w:pPr>
                            <w:spacing w:after="0"/>
                            <w:rPr>
                              <w:rFonts w:ascii="Calibri" w:hAnsi="Calibri" w:cs="Calibri"/>
                              <w:noProof/>
                              <w:szCs w:val="24"/>
                            </w:rPr>
                          </w:pPr>
                          <w:r w:rsidRPr="00E34202">
                            <w:rPr>
                              <w:rFonts w:ascii="Calibri" w:hAnsi="Calibri" w:cs="Calibri"/>
                              <w:noProof/>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686B37DA">
            <v:shapetype id="_x0000_t202" coordsize="21600,21600" o:spt="202" path="m,l,21600r21600,l21600,xe" w14:anchorId="47564566">
              <v:stroke joinstyle="miter"/>
              <v:path gradientshapeok="t" o:connecttype="rect"/>
            </v:shapetype>
            <v:shape id="Text Box 32" style="position:absolute;left:0;text-align:left;margin-left:0;margin-top:0;width:34.95pt;height:34.95pt;z-index:251658254;visibility:visible;mso-wrap-style:none;mso-wrap-distance-left:0;mso-wrap-distance-top:0;mso-wrap-distance-right:0;mso-wrap-distance-bottom:0;mso-position-horizontal:center;mso-position-horizontal-relative:page;mso-position-vertical:bottom;mso-position-vertical-relative:page;v-text-anchor:bottom" alt="&quot;&quot;"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v:textbox style="mso-fit-shape-to-text:t" inset="0,0,0,15pt">
                <w:txbxContent>
                  <w:p w:rsidRPr="00E34202" w:rsidR="00E34202" w:rsidP="00E34202" w:rsidRDefault="00E34202" w14:paraId="20FBFA06" w14:textId="777E2FF9">
                    <w:pPr>
                      <w:spacing w:after="0"/>
                      <w:rPr>
                        <w:rFonts w:ascii="Calibri" w:hAnsi="Calibri" w:cs="Calibri"/>
                        <w:noProof/>
                        <w:szCs w:val="24"/>
                      </w:rPr>
                    </w:pPr>
                    <w:r w:rsidRPr="00E34202">
                      <w:rPr>
                        <w:rFonts w:ascii="Calibri" w:hAnsi="Calibri" w:cs="Calibri"/>
                        <w:noProof/>
                        <w:szCs w:val="24"/>
                      </w:rPr>
                      <w:t>OFFICIAL</w:t>
                    </w:r>
                  </w:p>
                </w:txbxContent>
              </v:textbox>
              <w10:wrap anchorx="page" anchory="page"/>
            </v:shape>
          </w:pict>
        </mc:Fallback>
      </mc:AlternateContent>
    </w:r>
    <w:r w:rsidR="00A524BC">
      <w:rPr>
        <w:noProof/>
      </w:rPr>
      <mc:AlternateContent>
        <mc:Choice Requires="wps">
          <w:drawing>
            <wp:anchor distT="0" distB="0" distL="114300" distR="114300" simplePos="0" relativeHeight="251658252" behindDoc="0" locked="0" layoutInCell="0" allowOverlap="1" wp14:anchorId="4B78454F" wp14:editId="7A6EF908">
              <wp:simplePos x="0" y="9424988"/>
              <wp:positionH relativeFrom="page">
                <wp:align>center</wp:align>
              </wp:positionH>
              <wp:positionV relativeFrom="page">
                <wp:align>bottom</wp:align>
              </wp:positionV>
              <wp:extent cx="7772400" cy="442595"/>
              <wp:effectExtent l="0" t="0" r="0" b="14605"/>
              <wp:wrapNone/>
              <wp:docPr id="23"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7F36A1" w:rsidR="00A524BC" w:rsidP="007F36A1" w:rsidRDefault="007F36A1" w14:paraId="3D1D5D41" w14:textId="1EE810ED">
                          <w:pPr>
                            <w:spacing w:after="0"/>
                            <w:jc w:val="center"/>
                            <w:rPr>
                              <w:rFonts w:cs="Arial"/>
                            </w:rPr>
                          </w:pPr>
                          <w:r w:rsidRPr="007F36A1">
                            <w:rPr>
                              <w:rFonts w:cs="Arial"/>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5B9DAF19">
            <v:shape id="Text Box 23" style="position:absolute;left:0;text-align:left;margin-left:0;margin-top:0;width:612pt;height:34.85pt;z-index:251658252;visibility:visible;mso-wrap-style:square;mso-wrap-distance-left:9pt;mso-wrap-distance-top:0;mso-wrap-distance-right:9pt;mso-wrap-distance-bottom:0;mso-position-horizontal:center;mso-position-horizontal-relative:page;mso-position-vertical:bottom;mso-position-vertical-relative:page;v-text-anchor:middle" alt="&quot;&quot;" o:spid="_x0000_s103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D3GQIAAC0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Sjof9thBdcL1HPTMe8vXCmfY&#10;MB+emUOqcWyUb3jCQ2rAXnC2KKnB/fqbP+YjAxilpEXplNT/PDAnKNHfDXIzH0+nUWvpgoZ7690N&#10;XnNo7gFVOcYHYnkyY27QgykdNK+o7lXshiFmOPYsKQ9uuNyHXsr4PrhYrVIa6sqysDFby2PxiGfE&#10;9qV7Zc6eCQhI3SMM8mLFOx763J6J1SGAVImkiHCP5xl41GSi+fx+oujf3lPW9ZUvfwM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fYxD3GQIAAC0EAAAOAAAAAAAAAAAAAAAAAC4CAABkcnMvZTJvRG9jLnhtbFBLAQItABQABgAI&#10;AAAAIQBVt/s12wAAAAUBAAAPAAAAAAAAAAAAAAAAAHMEAABkcnMvZG93bnJldi54bWxQSwUGAAAA&#10;AAQABADzAAAAewUAAAAA&#10;" w14:anchorId="4B78454F">
              <v:textbox inset=",0,,0">
                <w:txbxContent>
                  <w:p w:rsidRPr="007F36A1" w:rsidR="00A524BC" w:rsidP="007F36A1" w:rsidRDefault="007F36A1" w14:paraId="54980D43" w14:textId="1EE810ED">
                    <w:pPr>
                      <w:spacing w:after="0"/>
                      <w:jc w:val="center"/>
                      <w:rPr>
                        <w:rFonts w:cs="Arial"/>
                      </w:rPr>
                    </w:pPr>
                    <w:r w:rsidRPr="007F36A1">
                      <w:rPr>
                        <w:rFonts w:cs="Arial"/>
                      </w:rPr>
                      <w:t>OFFICIAL</w:t>
                    </w:r>
                  </w:p>
                </w:txbxContent>
              </v:textbox>
              <w10:wrap anchorx="page" anchory="page"/>
            </v:shape>
          </w:pict>
        </mc:Fallback>
      </mc:AlternateContent>
    </w:r>
    <w:r w:rsidR="001533F0">
      <w:rPr>
        <w:noProof/>
      </w:rPr>
      <mc:AlternateContent>
        <mc:Choice Requires="wps">
          <w:drawing>
            <wp:anchor distT="0" distB="0" distL="114300" distR="114300" simplePos="0" relativeHeight="251658250" behindDoc="0" locked="0" layoutInCell="0" allowOverlap="1" wp14:anchorId="26B2E602" wp14:editId="0E549322">
              <wp:simplePos x="0" y="9424988"/>
              <wp:positionH relativeFrom="page">
                <wp:align>center</wp:align>
              </wp:positionH>
              <wp:positionV relativeFrom="page">
                <wp:align>bottom</wp:align>
              </wp:positionV>
              <wp:extent cx="7772400" cy="442595"/>
              <wp:effectExtent l="0" t="0" r="0" b="14605"/>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7326B5" w:rsidR="001533F0" w:rsidP="007326B5" w:rsidRDefault="007326B5" w14:paraId="577CA8BB" w14:textId="4DA97925">
                          <w:pPr>
                            <w:spacing w:after="0"/>
                            <w:jc w:val="center"/>
                            <w:rPr>
                              <w:rFonts w:cs="Arial"/>
                            </w:rPr>
                          </w:pPr>
                          <w:r w:rsidRPr="007326B5">
                            <w:rPr>
                              <w:rFonts w:cs="Arial"/>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46385DF7">
            <v:shape id="Text Box 12" style="position:absolute;left:0;text-align:left;margin-left:0;margin-top:0;width:612pt;height:34.85pt;z-index:251658250;visibility:visible;mso-wrap-style:square;mso-wrap-distance-left:9pt;mso-wrap-distance-top:0;mso-wrap-distance-right:9pt;mso-wrap-distance-bottom:0;mso-position-horizontal:center;mso-position-horizontal-relative:page;mso-position-vertical:bottom;mso-position-vertical-relative:page;v-text-anchor:middle" alt="&quot;&quot;" o:spid="_x0000_s103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M3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EbH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CGTEzcYAgAALgQAAA4AAAAAAAAAAAAAAAAALgIAAGRycy9lMm9Eb2MueG1sUEsBAi0AFAAGAAgA&#10;AAAhAFW3+zXbAAAABQEAAA8AAAAAAAAAAAAAAAAAcgQAAGRycy9kb3ducmV2LnhtbFBLBQYAAAAA&#10;BAAEAPMAAAB6BQAAAAA=&#10;" w14:anchorId="26B2E602">
              <v:textbox inset=",0,,0">
                <w:txbxContent>
                  <w:p w:rsidRPr="007326B5" w:rsidR="001533F0" w:rsidP="007326B5" w:rsidRDefault="007326B5" w14:paraId="4295175D" w14:textId="4DA97925">
                    <w:pPr>
                      <w:spacing w:after="0"/>
                      <w:jc w:val="center"/>
                      <w:rPr>
                        <w:rFonts w:cs="Arial"/>
                      </w:rPr>
                    </w:pPr>
                    <w:r w:rsidRPr="007326B5">
                      <w:rPr>
                        <w:rFonts w:cs="Arial"/>
                      </w:rPr>
                      <w:t>OFFICIAL</w:t>
                    </w:r>
                  </w:p>
                </w:txbxContent>
              </v:textbox>
              <w10:wrap anchorx="page" anchory="page"/>
            </v:shape>
          </w:pict>
        </mc:Fallback>
      </mc:AlternateContent>
    </w:r>
    <w:r w:rsidR="001B6B6F">
      <w:rPr>
        <w:noProof/>
      </w:rPr>
      <mc:AlternateContent>
        <mc:Choice Requires="wps">
          <w:drawing>
            <wp:anchor distT="0" distB="0" distL="114300" distR="114300" simplePos="0" relativeHeight="251658246" behindDoc="0" locked="0" layoutInCell="0" allowOverlap="1" wp14:anchorId="70D0886F" wp14:editId="21B654CA">
              <wp:simplePos x="0" y="9424988"/>
              <wp:positionH relativeFrom="page">
                <wp:align>center</wp:align>
              </wp:positionH>
              <wp:positionV relativeFrom="page">
                <wp:align>bottom</wp:align>
              </wp:positionV>
              <wp:extent cx="7772400" cy="442595"/>
              <wp:effectExtent l="0" t="0" r="0" b="14605"/>
              <wp:wrapNone/>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D26DDA" w:rsidR="001B6B6F" w:rsidP="00D26DDA" w:rsidRDefault="00D26DDA" w14:paraId="2EBFD4BF" w14:textId="74BBC0FD">
                          <w:pPr>
                            <w:spacing w:after="0"/>
                            <w:jc w:val="center"/>
                            <w:rPr>
                              <w:rFonts w:cs="Arial"/>
                            </w:rPr>
                          </w:pPr>
                          <w:r w:rsidRPr="00D26DDA">
                            <w:rPr>
                              <w:rFonts w:cs="Arial"/>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0C497A9B">
            <v:shape id="Text Box 1" style="position:absolute;left:0;text-align:left;margin-left:0;margin-top:0;width:612pt;height:34.85pt;z-index:251658246;visibility:visible;mso-wrap-style:square;mso-wrap-distance-left:9pt;mso-wrap-distance-top:0;mso-wrap-distance-right:9pt;mso-wrap-distance-bottom:0;mso-position-horizontal:center;mso-position-horizontal-relative:page;mso-position-vertical:bottom;mso-position-vertical-relative:page;v-text-anchor:middle" alt="&quot;&quot;" o:spid="_x0000_s1038"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he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LIlsoj7QfQk+9d3JV0xBr&#10;4cOzQOKa5ib9hic6tAFqBieLswrw19/8MZ8ooChnLWmn4P7nXqDizHy3RM7taDKJYksXMvCtd3v2&#10;2n1zDyTLEb0QJ5MZc4M5mxqheSV5L2M3CgkrqWfBZcDz5T70WqYHItVymdJIWE6Etd04GYtHQCO4&#10;L92rQHdiIBB3j3DWl8jfEdHn9lQs9wF0nViKEPd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sZKheGQIAAC4EAAAOAAAAAAAAAAAAAAAAAC4CAABkcnMvZTJvRG9jLnhtbFBLAQItABQABgAI&#10;AAAAIQBVt/s12wAAAAUBAAAPAAAAAAAAAAAAAAAAAHMEAABkcnMvZG93bnJldi54bWxQSwUGAAAA&#10;AAQABADzAAAAewUAAAAA&#10;" w14:anchorId="70D0886F">
              <v:textbox inset=",0,,0">
                <w:txbxContent>
                  <w:p w:rsidRPr="00D26DDA" w:rsidR="001B6B6F" w:rsidP="00D26DDA" w:rsidRDefault="00D26DDA" w14:paraId="0CEA158B" w14:textId="74BBC0FD">
                    <w:pPr>
                      <w:spacing w:after="0"/>
                      <w:jc w:val="center"/>
                      <w:rPr>
                        <w:rFonts w:cs="Arial"/>
                      </w:rPr>
                    </w:pPr>
                    <w:r w:rsidRPr="00D26DDA">
                      <w:rPr>
                        <w:rFonts w:cs="Arial"/>
                      </w:rPr>
                      <w:t>OFFICIAL</w:t>
                    </w:r>
                  </w:p>
                </w:txbxContent>
              </v:textbox>
              <w10:wrap anchorx="page" anchory="page"/>
            </v:shape>
          </w:pict>
        </mc:Fallback>
      </mc:AlternateContent>
    </w:r>
    <w:sdt>
      <w:sdtPr>
        <w:id w:val="401497959"/>
        <w:docPartObj>
          <w:docPartGallery w:val="Page Numbers (Bottom of Page)"/>
          <w:docPartUnique/>
        </w:docPartObj>
      </w:sdtPr>
      <w:sdtEndPr>
        <w:rPr>
          <w:noProof/>
        </w:rPr>
      </w:sdtEndPr>
      <w:sdtContent>
        <w:r w:rsidR="0055747C">
          <w:fldChar w:fldCharType="begin"/>
        </w:r>
        <w:r w:rsidR="0055747C">
          <w:instrText xml:space="preserve"> PAGE   \* MERGEFORMAT </w:instrText>
        </w:r>
        <w:r w:rsidR="0055747C">
          <w:fldChar w:fldCharType="separate"/>
        </w:r>
        <w:r w:rsidR="0055747C">
          <w:rPr>
            <w:noProof/>
          </w:rPr>
          <w:t>2</w:t>
        </w:r>
        <w:r w:rsidR="0055747C">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a14="http://schemas.microsoft.com/office/drawing/2010/main" mc:Ignorable="w14 w15 w16se w16cid w16 w16cex w16sdtdh w16du wp14">
  <w:p w:rsidRPr="00B07777" w:rsidR="001B6B6F" w:rsidP="005A1593" w:rsidRDefault="00196308" w14:paraId="26F1E73E" w14:textId="43713733">
    <w:pPr>
      <w:pStyle w:val="Footer"/>
      <w:spacing w:after="0"/>
      <w:rPr>
        <w:sz w:val="18"/>
        <w:szCs w:val="18"/>
      </w:rPr>
    </w:pPr>
    <w:r>
      <w:rPr>
        <w:sz w:val="18"/>
        <w:szCs w:val="18"/>
      </w:rPr>
      <w:t>S</w:t>
    </w:r>
    <w:r w:rsidRPr="00B07777" w:rsidR="00CD5E60">
      <w:rPr>
        <w:sz w:val="18"/>
        <w:szCs w:val="18"/>
      </w:rPr>
      <w:t xml:space="preserve">ummary of </w:t>
    </w:r>
    <w:r w:rsidRPr="00B07777" w:rsidR="005A1593">
      <w:rPr>
        <w:sz w:val="18"/>
        <w:szCs w:val="18"/>
      </w:rPr>
      <w:t>public consultation feedback</w:t>
    </w:r>
    <w:r>
      <w:rPr>
        <w:sz w:val="18"/>
        <w:szCs w:val="18"/>
      </w:rPr>
      <w:t xml:space="preserve"> </w:t>
    </w:r>
  </w:p>
  <w:p w:rsidRPr="00B07777" w:rsidR="005A1593" w:rsidP="005A1593" w:rsidRDefault="00FB304E" w14:paraId="421A399F" w14:textId="54E9C260">
    <w:pPr>
      <w:pStyle w:val="Footer"/>
      <w:spacing w:after="0"/>
      <w:rPr>
        <w:sz w:val="18"/>
        <w:szCs w:val="18"/>
      </w:rPr>
    </w:pPr>
    <w:r w:rsidRPr="00B07777">
      <w:rPr>
        <w:noProof/>
        <w:sz w:val="18"/>
        <w:szCs w:val="18"/>
      </w:rPr>
      <mc:AlternateContent>
        <mc:Choice Requires="wps">
          <w:drawing>
            <wp:anchor distT="0" distB="0" distL="114300" distR="114300" simplePos="0" relativeHeight="251658258" behindDoc="0" locked="0" layoutInCell="0" allowOverlap="1" wp14:anchorId="1FA1D5E0" wp14:editId="6151BC4A">
              <wp:simplePos x="0" y="0"/>
              <wp:positionH relativeFrom="margin">
                <wp:posOffset>-947089</wp:posOffset>
              </wp:positionH>
              <wp:positionV relativeFrom="page">
                <wp:posOffset>10251965</wp:posOffset>
              </wp:positionV>
              <wp:extent cx="7772400" cy="442595"/>
              <wp:effectExtent l="0" t="0" r="0" b="14605"/>
              <wp:wrapNone/>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D26DDA" w:rsidR="001B6B6F" w:rsidP="00D26DDA" w:rsidRDefault="00D26DDA" w14:paraId="79CD8BE1" w14:textId="0FDD1721">
                          <w:pPr>
                            <w:spacing w:after="0"/>
                            <w:jc w:val="center"/>
                            <w:rPr>
                              <w:rFonts w:cs="Arial"/>
                            </w:rPr>
                          </w:pPr>
                          <w:r w:rsidRPr="00D26DDA">
                            <w:rPr>
                              <w:rFonts w:cs="Arial"/>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61C96B9E">
            <v:shapetype id="_x0000_t202" coordsize="21600,21600" o:spt="202" path="m,l,21600r21600,l21600,xe" w14:anchorId="1FA1D5E0">
              <v:stroke joinstyle="miter"/>
              <v:path gradientshapeok="t" o:connecttype="rect"/>
            </v:shapetype>
            <v:shape id="Text Box 4" style="position:absolute;margin-left:-74.55pt;margin-top:807.25pt;width:612pt;height:34.85pt;z-index:251658258;visibility:visible;mso-wrap-style:square;mso-wrap-distance-left:9pt;mso-wrap-distance-top:0;mso-wrap-distance-right:9pt;mso-wrap-distance-bottom:0;mso-position-horizontal:absolute;mso-position-horizontal-relative:margin;mso-position-vertical:absolute;mso-position-vertical-relative:page;v-text-anchor:middle" alt="&quot;&quot;" o:spid="_x0000_s104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9+NGgIAAC4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cI+rYZEtVEfcz0FPvbd8pXCI&#10;NfPhhTnkGudG/YZnPKQGbAYni5Ia3K+/+WM+UoBRSlrUTkn9zz1zghL93SA5d+PpNIotXdBw773b&#10;wWv2zQOgLMf4QixPZswNejClg+YN5b2M3TDEDMeeJeXBDZeH0GsZHwgXy2VKQ2FZFtZmY3ksHgGN&#10;4L52b8zZEwMBuXuCQV+s+EBEn9tTsdwHkCqxFCHu8Twhj6JMPJ8eUFT9+3vKujzzxW8AAAD//wMA&#10;UEsDBBQABgAIAAAAIQBjokmg4wAAAA8BAAAPAAAAZHJzL2Rvd25yZXYueG1sTI9LT8MwEITvSPwH&#10;a5G4tXZCCG2IU/EQEpwQoZfe3Nh5QLyOYrcJ/57NCY67Mzv7Tb6bbc/OZvSdQwnRWgAzWDndYSNh&#10;//my2gDzQaFWvUMj4cd42BWXF7nKtJvww5zL0DAKQZ8pCW0IQ8a5r1pjlV+7wSBptRutCjSODdej&#10;mijc9jwWIuVWdUgfWjWYp9ZU3+XJEoYb3uKvdBLPN/OhfJ3r98cu1FJeX80P98CCmcOfGRZ8uoGC&#10;mI7uhNqzXsIqSrYReUlJo+QW2OIRd8kW2HHZbZIYeJHz/z2KXwAAAP//AwBQSwECLQAUAAYACAAA&#10;ACEAtoM4kv4AAADhAQAAEwAAAAAAAAAAAAAAAAAAAAAAW0NvbnRlbnRfVHlwZXNdLnhtbFBLAQIt&#10;ABQABgAIAAAAIQA4/SH/1gAAAJQBAAALAAAAAAAAAAAAAAAAAC8BAABfcmVscy8ucmVsc1BLAQIt&#10;ABQABgAIAAAAIQC2i9+NGgIAAC4EAAAOAAAAAAAAAAAAAAAAAC4CAABkcnMvZTJvRG9jLnhtbFBL&#10;AQItABQABgAIAAAAIQBjokmg4wAAAA8BAAAPAAAAAAAAAAAAAAAAAHQEAABkcnMvZG93bnJldi54&#10;bWxQSwUGAAAAAAQABADzAAAAhAUAAAAA&#10;">
              <v:textbox inset=",0,,0">
                <w:txbxContent>
                  <w:p w:rsidRPr="00D26DDA" w:rsidR="001B6B6F" w:rsidP="00D26DDA" w:rsidRDefault="00D26DDA" w14:paraId="6D44D65D" w14:textId="0FDD1721">
                    <w:pPr>
                      <w:spacing w:after="0"/>
                      <w:jc w:val="center"/>
                      <w:rPr>
                        <w:rFonts w:cs="Arial"/>
                      </w:rPr>
                    </w:pPr>
                    <w:r w:rsidRPr="00D26DDA">
                      <w:rPr>
                        <w:rFonts w:cs="Arial"/>
                      </w:rPr>
                      <w:t>OFFICIAL</w:t>
                    </w:r>
                  </w:p>
                </w:txbxContent>
              </v:textbox>
              <w10:wrap anchorx="margin" anchory="page"/>
            </v:shape>
          </w:pict>
        </mc:Fallback>
      </mc:AlternateContent>
    </w:r>
    <w:r w:rsidRPr="00B07777" w:rsidR="005A1593">
      <w:rPr>
        <w:sz w:val="18"/>
        <w:szCs w:val="18"/>
      </w:rPr>
      <w:t xml:space="preserve">Page </w:t>
    </w:r>
    <w:r w:rsidRPr="00B07777" w:rsidR="005A1593">
      <w:rPr>
        <w:sz w:val="18"/>
        <w:szCs w:val="18"/>
      </w:rPr>
      <w:fldChar w:fldCharType="begin"/>
    </w:r>
    <w:r w:rsidRPr="00B07777" w:rsidR="005A1593">
      <w:rPr>
        <w:sz w:val="18"/>
        <w:szCs w:val="18"/>
      </w:rPr>
      <w:instrText xml:space="preserve"> PAGE  \* Arabic  \* MERGEFORMAT </w:instrText>
    </w:r>
    <w:r w:rsidRPr="00B07777" w:rsidR="005A1593">
      <w:rPr>
        <w:sz w:val="18"/>
        <w:szCs w:val="18"/>
      </w:rPr>
      <w:fldChar w:fldCharType="separate"/>
    </w:r>
    <w:r w:rsidRPr="00B07777" w:rsidR="005A1593">
      <w:rPr>
        <w:noProof/>
        <w:sz w:val="18"/>
        <w:szCs w:val="18"/>
      </w:rPr>
      <w:t>1</w:t>
    </w:r>
    <w:r w:rsidRPr="00B07777" w:rsidR="005A1593">
      <w:rPr>
        <w:sz w:val="18"/>
        <w:szCs w:val="18"/>
      </w:rPr>
      <w:fldChar w:fldCharType="end"/>
    </w:r>
    <w:r w:rsidRPr="00B07777" w:rsidR="005A1593">
      <w:rPr>
        <w:sz w:val="18"/>
        <w:szCs w:val="18"/>
      </w:rPr>
      <w:t xml:space="preserve"> of </w:t>
    </w:r>
    <w:r w:rsidRPr="00B07777" w:rsidR="005A1593">
      <w:rPr>
        <w:sz w:val="18"/>
        <w:szCs w:val="18"/>
      </w:rPr>
      <w:fldChar w:fldCharType="begin"/>
    </w:r>
    <w:r w:rsidRPr="00B07777" w:rsidR="005A1593">
      <w:rPr>
        <w:sz w:val="18"/>
        <w:szCs w:val="18"/>
      </w:rPr>
      <w:instrText xml:space="preserve"> NUMPAGES  \* Arabic  \* MERGEFORMAT </w:instrText>
    </w:r>
    <w:r w:rsidRPr="00B07777" w:rsidR="005A1593">
      <w:rPr>
        <w:sz w:val="18"/>
        <w:szCs w:val="18"/>
      </w:rPr>
      <w:fldChar w:fldCharType="separate"/>
    </w:r>
    <w:r w:rsidRPr="00B07777" w:rsidR="005A1593">
      <w:rPr>
        <w:noProof/>
        <w:sz w:val="18"/>
        <w:szCs w:val="18"/>
      </w:rPr>
      <w:t>2</w:t>
    </w:r>
    <w:r w:rsidRPr="00B07777" w:rsidR="005A1593">
      <w:rP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aclsh="http://schemas.microsoft.com/office/drawing/2020/classificationShape" mc:Ignorable="w14 w15 w16se w16cid w16 w16cex w16sdtdh w16du wp14">
  <w:p w:rsidR="00E34202" w:rsidRDefault="00E34202" w14:paraId="0E891F38" w14:textId="5CB75A56">
    <w:pPr>
      <w:pStyle w:val="Footer"/>
    </w:pPr>
    <w:r>
      <w:rPr>
        <w:noProof/>
      </w:rPr>
      <mc:AlternateContent>
        <mc:Choice Requires="wps">
          <w:drawing>
            <wp:anchor distT="0" distB="0" distL="0" distR="0" simplePos="0" relativeHeight="251658256" behindDoc="0" locked="0" layoutInCell="1" allowOverlap="1" wp14:anchorId="01117155" wp14:editId="21D945AB">
              <wp:simplePos x="635" y="635"/>
              <wp:positionH relativeFrom="page">
                <wp:align>center</wp:align>
              </wp:positionH>
              <wp:positionV relativeFrom="page">
                <wp:align>bottom</wp:align>
              </wp:positionV>
              <wp:extent cx="443865" cy="443865"/>
              <wp:effectExtent l="0" t="0" r="635" b="0"/>
              <wp:wrapNone/>
              <wp:docPr id="35" name="Text Box 35">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E34202" w:rsidR="00E34202" w:rsidP="00E34202" w:rsidRDefault="00E34202" w14:paraId="678D4098" w14:textId="30F3EB06">
                          <w:pPr>
                            <w:spacing w:after="0"/>
                            <w:rPr>
                              <w:rFonts w:ascii="Calibri" w:hAnsi="Calibri" w:cs="Calibri"/>
                              <w:noProof/>
                              <w:szCs w:val="24"/>
                            </w:rPr>
                          </w:pPr>
                          <w:r w:rsidRPr="00E34202">
                            <w:rPr>
                              <w:rFonts w:ascii="Calibri" w:hAnsi="Calibri" w:cs="Calibri"/>
                              <w:noProof/>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3C1A165A">
            <v:shapetype id="_x0000_t202" coordsize="21600,21600" o:spt="202" path="m,l,21600r21600,l21600,xe" w14:anchorId="01117155">
              <v:stroke joinstyle="miter"/>
              <v:path gradientshapeok="t" o:connecttype="rect"/>
            </v:shapetype>
            <v:shape id="Text Box 35" style="position:absolute;margin-left:0;margin-top:0;width:34.95pt;height:34.95pt;z-index:251658256;visibility:visible;mso-wrap-style:none;mso-wrap-distance-left:0;mso-wrap-distance-top:0;mso-wrap-distance-right:0;mso-wrap-distance-bottom:0;mso-position-horizontal:center;mso-position-horizontal-relative:page;mso-position-vertical:bottom;mso-position-vertical-relative:page;v-text-anchor:bottom" alt="&quot;&quot;"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3E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1iar+C+oRTORgW7i3ftFh7y3x4YQ43jIOgasMz&#10;HlJBV1IYESUNuB9/s8d4JB69lHSomJIalDQl6pvBhURxTcBNoEpgfpc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eCDcQLAgAAHQQAAA4A&#10;AAAAAAAAAAAAAAAALgIAAGRycy9lMm9Eb2MueG1sUEsBAi0AFAAGAAgAAAAhADft0fjZAAAAAwEA&#10;AA8AAAAAAAAAAAAAAAAAZQQAAGRycy9kb3ducmV2LnhtbFBLBQYAAAAABAAEAPMAAABrBQAAAAA=&#10;">
              <v:textbox style="mso-fit-shape-to-text:t" inset="0,0,0,15pt">
                <w:txbxContent>
                  <w:p w:rsidRPr="00E34202" w:rsidR="00E34202" w:rsidP="00E34202" w:rsidRDefault="00E34202" w14:paraId="6E1199A7" w14:textId="30F3EB06">
                    <w:pPr>
                      <w:spacing w:after="0"/>
                      <w:rPr>
                        <w:rFonts w:ascii="Calibri" w:hAnsi="Calibri" w:cs="Calibri"/>
                        <w:noProof/>
                        <w:szCs w:val="24"/>
                      </w:rPr>
                    </w:pPr>
                    <w:r w:rsidRPr="00E34202">
                      <w:rPr>
                        <w:rFonts w:ascii="Calibri" w:hAnsi="Calibri" w:cs="Calibri"/>
                        <w:noProof/>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a14="http://schemas.microsoft.com/office/drawing/2010/main" mc:Ignorable="w14 w15 w16se w16cid w16 w16cex w16sdtdh w16du wp14">
  <w:p w:rsidRPr="00B07777" w:rsidR="001251F3" w:rsidP="00B07777" w:rsidRDefault="00A86A28" w14:paraId="6514F788" w14:textId="57049839">
    <w:pPr>
      <w:pStyle w:val="Footer"/>
      <w:rPr>
        <w:sz w:val="18"/>
        <w:szCs w:val="18"/>
      </w:rPr>
    </w:pPr>
    <w:r>
      <w:rPr>
        <w:noProof/>
      </w:rPr>
      <mc:AlternateContent>
        <mc:Choice Requires="wps">
          <w:drawing>
            <wp:anchor distT="0" distB="0" distL="114300" distR="114300" simplePos="0" relativeHeight="251658259" behindDoc="0" locked="0" layoutInCell="0" allowOverlap="1" wp14:anchorId="31CE6E0F" wp14:editId="27528232">
              <wp:simplePos x="0" y="0"/>
              <wp:positionH relativeFrom="margin">
                <wp:align>center</wp:align>
              </wp:positionH>
              <wp:positionV relativeFrom="page">
                <wp:posOffset>10108499</wp:posOffset>
              </wp:positionV>
              <wp:extent cx="7772400" cy="442595"/>
              <wp:effectExtent l="0" t="0" r="0" b="14605"/>
              <wp:wrapNone/>
              <wp:docPr id="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7326B5" w:rsidR="00A86A28" w:rsidP="00A86A28" w:rsidRDefault="00A86A28" w14:paraId="2BF81822" w14:textId="77777777">
                          <w:pPr>
                            <w:spacing w:after="0"/>
                            <w:jc w:val="center"/>
                            <w:rPr>
                              <w:rFonts w:cs="Arial"/>
                            </w:rPr>
                          </w:pPr>
                          <w:r w:rsidRPr="007326B5">
                            <w:rPr>
                              <w:rFonts w:cs="Arial"/>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52A8C7C3">
            <v:shapetype id="_x0000_t202" coordsize="21600,21600" o:spt="202" path="m,l,21600r21600,l21600,xe" w14:anchorId="31CE6E0F">
              <v:stroke joinstyle="miter"/>
              <v:path gradientshapeok="t" o:connecttype="rect"/>
            </v:shapetype>
            <v:shape id="Text Box 17" style="position:absolute;margin-left:0;margin-top:795.95pt;width:612pt;height:34.85pt;z-index:251658259;visibility:visible;mso-wrap-style:square;mso-wrap-distance-left:9pt;mso-wrap-distance-top:0;mso-wrap-distance-right:9pt;mso-wrap-distance-bottom:0;mso-position-horizontal:center;mso-position-horizontal-relative:margin;mso-position-vertical:absolute;mso-position-vertical-relative:page;v-text-anchor:middle" alt="&quot;&quot;" o:spid="_x0000_s1043"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qZGQIAAC4EAAAOAAAAZHJzL2Uyb0RvYy54bWysU99v2jAQfp+0/8Hy+0hgQNeIULFWTJNQ&#10;W4lOfTaOTSw5Ps82JOyv39khUHV7mvbinO8u9+P7Pi/uukaTo3BegSnpeJRTIgyHSpl9SX+8rD99&#10;ocQHZiqmwYiSnoSnd8uPHxatLcQEatCVcASLGF+0tqR1CLbIMs9r0TA/AisMBiW4hgW8un1WOdZi&#10;9UZnkzyfZy24yjrgwnv0PvRBukz1pRQ8PEnpRSC6pDhbSKdL5y6e2XLBir1jtlb8PAb7hykapgw2&#10;vZR6YIGRg1N/lGoUd+BBhhGHJgMpFRdpB9xmnL/bZlszK9IuCI63F5j8/yvLH49b++xI6L5ChwRG&#10;QFrrC4/OuE8nXRO/OCnBOEJ4usAmukA4Om9ubibTHEMcY9PpZHY7i2Wy69/W+fBNQEOiUVKHtCS0&#10;2HHjQ586pMRmBtZK60SNNqQt6fzzLE8/XCJYXBvscZ01WqHbdURVuMd8WGQH1Qn3c9BT7y1fKxxi&#10;w3x4Zg65xrlRv+EJD6kBm8HZoqQG9+tv/piPFGCUkha1U1L/88CcoER/N0jO7Xg6jWJLFzTcW+9u&#10;8JpDcw8oyzG+EMuTGXODHkzpoHlFea9iNwwxw7FnSXlww+U+9FrGB8LFapXSUFiWhY3ZWh6LR0Aj&#10;uC/dK3P2zEBA7h5h0Bcr3hHR5/ZUrA4BpEosRYh7PM/IoygTz+cHFFX/9p6yrs98+RsAAP//AwBQ&#10;SwMEFAAGAAgAAAAhAPKDSgndAAAACwEAAA8AAABkcnMvZG93bnJldi54bWxMT8lOwzAQvSPxD9Yg&#10;caNOAkQ0jVOxCAlOiMClNzeeLBCPo9htzN8zPcFt5r2Zt5TbaEdxxNkPjhSkqwQEUuPMQJ2Cz4/n&#10;qzsQPmgyenSECn7Qw7Y6Pyt1YdxC73isQydYhHyhFfQhTIWUvunRar9yExJzrZutDrzOnTSzXljc&#10;jjJLklxaPRA79HrCxx6b7/pgOYabXrOvfEmeruOufont28MQWqUuL+L9BkTAGP6O4RSff6DiTHt3&#10;IOPFqICLBEZv1+kaxInPshvG9jzleZqDrEr5v0P1CwAA//8DAFBLAQItABQABgAIAAAAIQC2gziS&#10;/gAAAOEBAAATAAAAAAAAAAAAAAAAAAAAAABbQ29udGVudF9UeXBlc10ueG1sUEsBAi0AFAAGAAgA&#10;AAAhADj9If/WAAAAlAEAAAsAAAAAAAAAAAAAAAAALwEAAF9yZWxzLy5yZWxzUEsBAi0AFAAGAAgA&#10;AAAhAE6k+pkZAgAALgQAAA4AAAAAAAAAAAAAAAAALgIAAGRycy9lMm9Eb2MueG1sUEsBAi0AFAAG&#10;AAgAAAAhAPKDSgndAAAACwEAAA8AAAAAAAAAAAAAAAAAcwQAAGRycy9kb3ducmV2LnhtbFBLBQYA&#10;AAAABAAEAPMAAAB9BQAAAAA=&#10;">
              <v:textbox inset=",0,,0">
                <w:txbxContent>
                  <w:p w:rsidRPr="007326B5" w:rsidR="00A86A28" w:rsidP="00A86A28" w:rsidRDefault="00A86A28" w14:paraId="70DA405C" w14:textId="77777777">
                    <w:pPr>
                      <w:spacing w:after="0"/>
                      <w:jc w:val="center"/>
                      <w:rPr>
                        <w:rFonts w:cs="Arial"/>
                      </w:rPr>
                    </w:pPr>
                    <w:r w:rsidRPr="007326B5">
                      <w:rPr>
                        <w:rFonts w:cs="Arial"/>
                      </w:rPr>
                      <w:t>OFFICIAL</w:t>
                    </w:r>
                  </w:p>
                </w:txbxContent>
              </v:textbox>
              <w10:wrap anchorx="margin" anchory="page"/>
            </v:shape>
          </w:pict>
        </mc:Fallback>
      </mc:AlternateContent>
    </w:r>
    <w:sdt>
      <w:sdtPr>
        <w:id w:val="1522598936"/>
        <w:docPartObj>
          <w:docPartGallery w:val="Page Numbers (Bottom of Page)"/>
          <w:docPartUnique/>
        </w:docPartObj>
      </w:sdtPr>
      <w:sdtEndPr>
        <w:rPr>
          <w:sz w:val="18"/>
          <w:szCs w:val="18"/>
        </w:rPr>
      </w:sdtEndPr>
      <w:sdtContent>
        <w:r w:rsidR="00196308">
          <w:rPr>
            <w:sz w:val="18"/>
            <w:szCs w:val="18"/>
          </w:rPr>
          <w:t>S</w:t>
        </w:r>
        <w:r w:rsidRPr="00B07777" w:rsidR="00B07777">
          <w:rPr>
            <w:sz w:val="18"/>
            <w:szCs w:val="18"/>
          </w:rPr>
          <w:t>ummary of public consultation feedback</w:t>
        </w:r>
        <w:r w:rsidR="00196308">
          <w:rPr>
            <w:sz w:val="18"/>
            <w:szCs w:val="18"/>
          </w:rPr>
          <w:t xml:space="preserve"> </w:t>
        </w:r>
        <w:r w:rsidRPr="00B07777" w:rsidR="00B07777">
          <w:rPr>
            <w:sz w:val="18"/>
            <w:szCs w:val="18"/>
          </w:rPr>
          <w:br/>
        </w:r>
        <w:r w:rsidRPr="00B07777" w:rsidR="00B07777">
          <w:rPr>
            <w:sz w:val="18"/>
            <w:szCs w:val="18"/>
          </w:rPr>
          <w:t xml:space="preserve">Page </w:t>
        </w:r>
        <w:r w:rsidRPr="00B07777" w:rsidR="00B07777">
          <w:rPr>
            <w:sz w:val="18"/>
            <w:szCs w:val="18"/>
          </w:rPr>
          <w:fldChar w:fldCharType="begin"/>
        </w:r>
        <w:r w:rsidRPr="00B07777" w:rsidR="00B07777">
          <w:rPr>
            <w:sz w:val="18"/>
            <w:szCs w:val="18"/>
          </w:rPr>
          <w:instrText xml:space="preserve"> PAGE  \* Arabic  \* MERGEFORMAT </w:instrText>
        </w:r>
        <w:r w:rsidRPr="00B07777" w:rsidR="00B07777">
          <w:rPr>
            <w:sz w:val="18"/>
            <w:szCs w:val="18"/>
          </w:rPr>
          <w:fldChar w:fldCharType="separate"/>
        </w:r>
        <w:r w:rsidRPr="00B07777" w:rsidR="00B07777">
          <w:rPr>
            <w:sz w:val="18"/>
            <w:szCs w:val="18"/>
          </w:rPr>
          <w:t>1</w:t>
        </w:r>
        <w:r w:rsidRPr="00B07777" w:rsidR="00B07777">
          <w:rPr>
            <w:sz w:val="18"/>
            <w:szCs w:val="18"/>
          </w:rPr>
          <w:fldChar w:fldCharType="end"/>
        </w:r>
        <w:r w:rsidRPr="00B07777" w:rsidR="00B07777">
          <w:rPr>
            <w:sz w:val="18"/>
            <w:szCs w:val="18"/>
          </w:rPr>
          <w:t xml:space="preserve"> of </w:t>
        </w:r>
        <w:r w:rsidRPr="00B07777" w:rsidR="00B07777">
          <w:rPr>
            <w:sz w:val="18"/>
            <w:szCs w:val="18"/>
          </w:rPr>
          <w:fldChar w:fldCharType="begin"/>
        </w:r>
        <w:r w:rsidRPr="00B07777" w:rsidR="00B07777">
          <w:rPr>
            <w:sz w:val="18"/>
            <w:szCs w:val="18"/>
          </w:rPr>
          <w:instrText xml:space="preserve"> NUMPAGES  \* Arabic  \* MERGEFORMAT </w:instrText>
        </w:r>
        <w:r w:rsidRPr="00B07777" w:rsidR="00B07777">
          <w:rPr>
            <w:sz w:val="18"/>
            <w:szCs w:val="18"/>
          </w:rPr>
          <w:fldChar w:fldCharType="separate"/>
        </w:r>
        <w:r w:rsidRPr="00B07777" w:rsidR="00B07777">
          <w:rPr>
            <w:sz w:val="18"/>
            <w:szCs w:val="18"/>
          </w:rPr>
          <w:t>8</w:t>
        </w:r>
        <w:r w:rsidRPr="00B07777" w:rsidR="00B07777">
          <w:rPr>
            <w:sz w:val="18"/>
            <w:szCs w:val="18"/>
          </w:rPr>
          <w:fldChar w:fldCharType="end"/>
        </w:r>
        <w:r w:rsidRPr="00B07777" w:rsidR="00B07777">
          <w:rPr>
            <w:sz w:val="18"/>
            <w:szCs w:val="18"/>
          </w:rPr>
          <w:t xml:space="preserve"> </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aclsh="http://schemas.microsoft.com/office/drawing/2020/classificationShape" mc:Ignorable="w14 w15 w16se w16cid w16 w16cex w16sdtdh w16du wp14">
  <w:p w:rsidR="00E34202" w:rsidRDefault="00E34202" w14:paraId="12C6916D" w14:textId="4959EEE9">
    <w:pPr>
      <w:pStyle w:val="Footer"/>
    </w:pPr>
    <w:r>
      <w:rPr>
        <w:noProof/>
      </w:rPr>
      <mc:AlternateContent>
        <mc:Choice Requires="wps">
          <w:drawing>
            <wp:anchor distT="0" distB="0" distL="0" distR="0" simplePos="0" relativeHeight="251658255" behindDoc="0" locked="0" layoutInCell="1" allowOverlap="1" wp14:anchorId="1A2F4427" wp14:editId="41B82693">
              <wp:simplePos x="635" y="635"/>
              <wp:positionH relativeFrom="page">
                <wp:align>center</wp:align>
              </wp:positionH>
              <wp:positionV relativeFrom="page">
                <wp:align>bottom</wp:align>
              </wp:positionV>
              <wp:extent cx="443865" cy="443865"/>
              <wp:effectExtent l="0" t="0" r="635" b="0"/>
              <wp:wrapNone/>
              <wp:docPr id="33" name="Text Box 33">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E34202" w:rsidR="00E34202" w:rsidP="00E34202" w:rsidRDefault="00E34202" w14:paraId="6C72AA2D" w14:textId="05F77889">
                          <w:pPr>
                            <w:spacing w:after="0"/>
                            <w:rPr>
                              <w:rFonts w:ascii="Calibri" w:hAnsi="Calibri" w:cs="Calibri"/>
                              <w:noProof/>
                              <w:szCs w:val="24"/>
                            </w:rPr>
                          </w:pPr>
                          <w:r w:rsidRPr="00E34202">
                            <w:rPr>
                              <w:rFonts w:ascii="Calibri" w:hAnsi="Calibri" w:cs="Calibri"/>
                              <w:noProof/>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02B40BE7">
            <v:shapetype id="_x0000_t202" coordsize="21600,21600" o:spt="202" path="m,l,21600r21600,l21600,xe" w14:anchorId="1A2F4427">
              <v:stroke joinstyle="miter"/>
              <v:path gradientshapeok="t" o:connecttype="rect"/>
            </v:shapetype>
            <v:shape id="Text Box 33" style="position:absolute;margin-left:0;margin-top:0;width:34.95pt;height:34.95pt;z-index:251658255;visibility:visible;mso-wrap-style:none;mso-wrap-distance-left:0;mso-wrap-distance-top:0;mso-wrap-distance-right:0;mso-wrap-distance-bottom:0;mso-position-horizontal:center;mso-position-horizontal-relative:page;mso-position-vertical:bottom;mso-position-vertical-relative:page;v-text-anchor:bottom" alt="&quot;&quot;"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f9pan8L1ZGmQhgW7p1cN1T7QfjwLJA2TIOQasMT&#10;HdpAV3IYEWc14I+/2WM8EU9ezjpSTMktSZoz883SQqK4JoAT2CYw/5xf5eS3+/YOSIdzehJOJkhW&#10;DGaCGqF9JT2vYiFyCSupXMm3E7wLg3TpPUi1WqUg0pET4cFunIypI1+RzJf+VaAbGQ+0qkeY5CSK&#10;N8QPsfGmd6t9IPrTViK3A5Ej5aTBtNfxvUSR//qfos6v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38aL8LAgAAHQQAAA4A&#10;AAAAAAAAAAAAAAAALgIAAGRycy9lMm9Eb2MueG1sUEsBAi0AFAAGAAgAAAAhADft0fjZAAAAAwEA&#10;AA8AAAAAAAAAAAAAAAAAZQQAAGRycy9kb3ducmV2LnhtbFBLBQYAAAAABAAEAPMAAABrBQAAAAA=&#10;">
              <v:textbox style="mso-fit-shape-to-text:t" inset="0,0,0,15pt">
                <w:txbxContent>
                  <w:p w:rsidRPr="00E34202" w:rsidR="00E34202" w:rsidP="00E34202" w:rsidRDefault="00E34202" w14:paraId="6E4A0F12" w14:textId="05F77889">
                    <w:pPr>
                      <w:spacing w:after="0"/>
                      <w:rPr>
                        <w:rFonts w:ascii="Calibri" w:hAnsi="Calibri" w:cs="Calibri"/>
                        <w:noProof/>
                        <w:szCs w:val="24"/>
                      </w:rPr>
                    </w:pPr>
                    <w:r w:rsidRPr="00E34202">
                      <w:rPr>
                        <w:rFonts w:ascii="Calibri" w:hAnsi="Calibri" w:cs="Calibri"/>
                        <w:noProof/>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35E44" w:rsidP="00A336F6" w:rsidRDefault="00535E44" w14:paraId="6874306E" w14:textId="77777777">
      <w:r>
        <w:separator/>
      </w:r>
    </w:p>
    <w:p w:rsidR="00535E44" w:rsidP="00A336F6" w:rsidRDefault="00535E44" w14:paraId="4C72E160" w14:textId="77777777"/>
    <w:p w:rsidR="00535E44" w:rsidP="00A336F6" w:rsidRDefault="00535E44" w14:paraId="6E3CEB8D" w14:textId="77777777"/>
  </w:footnote>
  <w:footnote w:type="continuationSeparator" w:id="0">
    <w:p w:rsidR="00535E44" w:rsidP="00A336F6" w:rsidRDefault="00535E44" w14:paraId="609D8B4C" w14:textId="77777777">
      <w:r>
        <w:continuationSeparator/>
      </w:r>
    </w:p>
    <w:p w:rsidR="00535E44" w:rsidP="00A336F6" w:rsidRDefault="00535E44" w14:paraId="16F5BDBA" w14:textId="77777777"/>
    <w:p w:rsidR="00535E44" w:rsidP="00A336F6" w:rsidRDefault="00535E44" w14:paraId="6C7C3740" w14:textId="77777777"/>
  </w:footnote>
  <w:footnote w:type="continuationNotice" w:id="1">
    <w:p w:rsidR="00535E44" w:rsidRDefault="00535E44" w14:paraId="330E1572"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a14="http://schemas.microsoft.com/office/drawing/2010/main" xmlns:pic="http://schemas.openxmlformats.org/drawingml/2006/picture" mc:Ignorable="w14 w15 w16se w16cid w16 w16cex w16sdtdh w16du wp14">
  <w:p w:rsidR="00CC6E7E" w:rsidP="00A336F6" w:rsidRDefault="007F36A1" w14:paraId="3D2526BB" w14:textId="0CDB9A8C">
    <w:r>
      <w:rPr>
        <w:noProof/>
      </w:rPr>
      <mc:AlternateContent>
        <mc:Choice Requires="wps">
          <w:drawing>
            <wp:anchor distT="0" distB="0" distL="114300" distR="114300" simplePos="0" relativeHeight="251658248" behindDoc="0" locked="0" layoutInCell="0" allowOverlap="1" wp14:anchorId="5FC4A428" wp14:editId="37C5EC6C">
              <wp:simplePos x="0" y="190500"/>
              <wp:positionH relativeFrom="page">
                <wp:align>center</wp:align>
              </wp:positionH>
              <wp:positionV relativeFrom="page">
                <wp:align>top</wp:align>
              </wp:positionV>
              <wp:extent cx="7772400" cy="442595"/>
              <wp:effectExtent l="0" t="0" r="0" b="14605"/>
              <wp:wrapNone/>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7F36A1" w:rsidR="007F36A1" w:rsidP="007F36A1" w:rsidRDefault="007F36A1" w14:paraId="295D879F" w14:textId="3D30D801">
                          <w:pPr>
                            <w:spacing w:after="0"/>
                            <w:jc w:val="center"/>
                            <w:rPr>
                              <w:rFonts w:cs="Arial"/>
                            </w:rPr>
                          </w:pPr>
                          <w:r w:rsidRPr="007F36A1">
                            <w:rPr>
                              <w:rFonts w:cs="Arial"/>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7AA5264F">
            <v:shapetype id="_x0000_t202" coordsize="21600,21600" o:spt="202" path="m,l,21600r21600,l21600,xe" w14:anchorId="5FC4A428">
              <v:stroke joinstyle="miter"/>
              <v:path gradientshapeok="t" o:connecttype="rect"/>
            </v:shapetype>
            <v:shape id="Text Box 16" style="position:absolute;margin-left:0;margin-top:0;width:612pt;height:34.85pt;z-index:251658248;visibility:visible;mso-wrap-style:square;mso-wrap-distance-left:9pt;mso-wrap-distance-top:0;mso-wrap-distance-right:9pt;mso-wrap-distance-bottom:0;mso-position-horizontal:center;mso-position-horizontal-relative:page;mso-position-vertical:top;mso-position-vertical-relative:page;v-text-anchor:middle" alt="&quot;&quot;"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Vt/s12wAAAAUBAAAPAAAAZHJzL2Rvd25yZXYueG1sTI9LT8MwEITvSP0P1lbiRp0G&#10;FCDEqXgICU4VgQs3N948SryOYrcx/54tF7isNJrZ2W+LTbSDOOLke0cK1qsEBFLtTE+tgo/354sb&#10;ED5oMnpwhAq+0cOmXJwVOjdupjc8VqEVXEI+1wq6EMZcSl93aLVfuRGJvcZNVgeWUyvNpGcut4NM&#10;kySTVvfEFzo94mOH9Vd1sIzhxtd0n83J02X8rF5is33oQ6PU+TLe34EIGMNfGE74vAMlM+3cgYwX&#10;gwJ+JPzOk5emV6x3CrLba5BlIf/Tlz8AAAD//wMAUEsBAi0AFAAGAAgAAAAhALaDOJL+AAAA4QEA&#10;ABMAAAAAAAAAAAAAAAAAAAAAAFtDb250ZW50X1R5cGVzXS54bWxQSwECLQAUAAYACAAAACEAOP0h&#10;/9YAAACUAQAACwAAAAAAAAAAAAAAAAAvAQAAX3JlbHMvLnJlbHNQSwECLQAUAAYACAAAACEAzNpY&#10;oRQCAAAmBAAADgAAAAAAAAAAAAAAAAAuAgAAZHJzL2Uyb0RvYy54bWxQSwECLQAUAAYACAAAACEA&#10;Vbf7NdsAAAAFAQAADwAAAAAAAAAAAAAAAABuBAAAZHJzL2Rvd25yZXYueG1sUEsFBgAAAAAEAAQA&#10;8wAAAHYFAAAAAA==&#10;">
              <v:textbox inset=",0,,0">
                <w:txbxContent>
                  <w:p w:rsidRPr="007F36A1" w:rsidR="007F36A1" w:rsidP="007F36A1" w:rsidRDefault="007F36A1" w14:paraId="09E77742" w14:textId="3D30D801">
                    <w:pPr>
                      <w:spacing w:after="0"/>
                      <w:jc w:val="center"/>
                      <w:rPr>
                        <w:rFonts w:cs="Arial"/>
                      </w:rPr>
                    </w:pPr>
                    <w:r w:rsidRPr="007F36A1">
                      <w:rPr>
                        <w:rFonts w:cs="Arial"/>
                      </w:rPr>
                      <w:t>OFFICIAL</w:t>
                    </w:r>
                  </w:p>
                </w:txbxContent>
              </v:textbox>
              <w10:wrap anchorx="page" anchory="page"/>
            </v:shape>
          </w:pict>
        </mc:Fallback>
      </mc:AlternateContent>
    </w:r>
    <w:r w:rsidR="001533F0">
      <w:rPr>
        <w:noProof/>
      </w:rPr>
      <mc:AlternateContent>
        <mc:Choice Requires="wps">
          <w:drawing>
            <wp:anchor distT="0" distB="0" distL="114300" distR="114300" simplePos="0" relativeHeight="251658251" behindDoc="0" locked="0" layoutInCell="0" allowOverlap="1" wp14:anchorId="12CEE466" wp14:editId="7308551E">
              <wp:simplePos x="0" y="190500"/>
              <wp:positionH relativeFrom="page">
                <wp:align>center</wp:align>
              </wp:positionH>
              <wp:positionV relativeFrom="page">
                <wp:align>top</wp:align>
              </wp:positionV>
              <wp:extent cx="7772400" cy="442595"/>
              <wp:effectExtent l="0" t="0" r="0" b="14605"/>
              <wp:wrapNone/>
              <wp:docPr id="19"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1533F0" w:rsidR="001533F0" w:rsidP="001533F0" w:rsidRDefault="001533F0" w14:paraId="4D5D22CE" w14:textId="4D15CAA1">
                          <w:pPr>
                            <w:spacing w:after="0"/>
                            <w:jc w:val="center"/>
                            <w:rPr>
                              <w:rFonts w:cs="Arial"/>
                            </w:rPr>
                          </w:pPr>
                          <w:r w:rsidRPr="001533F0">
                            <w:rPr>
                              <w:rFonts w:cs="Arial"/>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1C739B12">
            <v:shape id="Text Box 19" style="position:absolute;margin-left:0;margin-top:0;width:612pt;height:34.85pt;z-index:251658251;visibility:visible;mso-wrap-style:square;mso-wrap-distance-left:9pt;mso-wrap-distance-top:0;mso-wrap-distance-right:9pt;mso-wrap-distance-bottom:0;mso-position-horizontal:center;mso-position-horizontal-relative:page;mso-position-vertical:top;mso-position-vertical-relative:page;v-text-anchor:middle" alt="&quot;&quot;" o:spid="_x0000_s1028"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Vt/s12wAAAAUBAAAPAAAAZHJzL2Rvd25yZXYueG1sTI9LT8MwEITvSP0P1lbi&#10;Rp0GFCDEqXgICU4VgQs3N948SryOYrcx/54tF7isNJrZ2W+LTbSDOOLke0cK1qsEBFLtTE+tgo/3&#10;54sbED5oMnpwhAq+0cOmXJwVOjdupjc8VqEVXEI+1wq6EMZcSl93aLVfuRGJvcZNVgeWUyvNpGcu&#10;t4NMkySTVvfEFzo94mOH9Vd1sIzhxtd0n83J02X8rF5is33oQ6PU+TLe34EIGMNfGE74vAMlM+3c&#10;gYwXgwJ+JPzOk5emV6x3CrLba5BlIf/Tlz8AAAD//wMAUEsBAi0AFAAGAAgAAAAhALaDOJL+AAAA&#10;4QEAABMAAAAAAAAAAAAAAAAAAAAAAFtDb250ZW50X1R5cGVzXS54bWxQSwECLQAUAAYACAAAACEA&#10;OP0h/9YAAACUAQAACwAAAAAAAAAAAAAAAAAvAQAAX3JlbHMvLnJlbHNQSwECLQAUAAYACAAAACEA&#10;ddMtDBcCAAAtBAAADgAAAAAAAAAAAAAAAAAuAgAAZHJzL2Uyb0RvYy54bWxQSwECLQAUAAYACAAA&#10;ACEAVbf7NdsAAAAFAQAADwAAAAAAAAAAAAAAAABxBAAAZHJzL2Rvd25yZXYueG1sUEsFBgAAAAAE&#10;AAQA8wAAAHkFAAAAAA==&#10;" w14:anchorId="12CEE466">
              <v:textbox inset=",0,,0">
                <w:txbxContent>
                  <w:p w:rsidRPr="001533F0" w:rsidR="001533F0" w:rsidP="001533F0" w:rsidRDefault="001533F0" w14:paraId="75F360E3" w14:textId="4D15CAA1">
                    <w:pPr>
                      <w:spacing w:after="0"/>
                      <w:jc w:val="center"/>
                      <w:rPr>
                        <w:rFonts w:cs="Arial"/>
                      </w:rPr>
                    </w:pPr>
                    <w:r w:rsidRPr="001533F0">
                      <w:rPr>
                        <w:rFonts w:cs="Arial"/>
                      </w:rPr>
                      <w:t>OFFICIAL</w:t>
                    </w:r>
                  </w:p>
                </w:txbxContent>
              </v:textbox>
              <w10:wrap anchorx="page" anchory="page"/>
            </v:shape>
          </w:pict>
        </mc:Fallback>
      </mc:AlternateContent>
    </w:r>
    <w:r w:rsidR="001B6B6F">
      <w:rPr>
        <w:noProof/>
      </w:rPr>
      <mc:AlternateContent>
        <mc:Choice Requires="wps">
          <w:drawing>
            <wp:anchor distT="0" distB="0" distL="114300" distR="114300" simplePos="0" relativeHeight="251658249" behindDoc="0" locked="0" layoutInCell="0" allowOverlap="1" wp14:anchorId="6A901FA2" wp14:editId="62B8102C">
              <wp:simplePos x="0" y="190500"/>
              <wp:positionH relativeFrom="page">
                <wp:align>center</wp:align>
              </wp:positionH>
              <wp:positionV relativeFrom="page">
                <wp:align>top</wp:align>
              </wp:positionV>
              <wp:extent cx="7772400" cy="442595"/>
              <wp:effectExtent l="0" t="0" r="0" b="14605"/>
              <wp:wrapNone/>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D26DDA" w:rsidR="001B6B6F" w:rsidP="00D26DDA" w:rsidRDefault="00D26DDA" w14:paraId="30F02BEE" w14:textId="572E1FD8">
                          <w:pPr>
                            <w:spacing w:after="0"/>
                            <w:jc w:val="center"/>
                            <w:rPr>
                              <w:rFonts w:cs="Arial"/>
                            </w:rPr>
                          </w:pPr>
                          <w:r w:rsidRPr="00D26DDA">
                            <w:rPr>
                              <w:rFonts w:cs="Arial"/>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1BD9934F">
            <v:shape id="Text Box 7" style="position:absolute;margin-left:0;margin-top:0;width:612pt;height:34.85pt;z-index:251658249;visibility:visible;mso-wrap-style:square;mso-wrap-distance-left:9pt;mso-wrap-distance-top:0;mso-wrap-distance-right:9pt;mso-wrap-distance-bottom:0;mso-position-horizontal:center;mso-position-horizontal-relative:page;mso-position-vertical:top;mso-position-vertical-relative:page;v-text-anchor:middle" alt="&quot;&quot;" o:spid="_x0000_s1029"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iy+G2GQIAAC0EAAAOAAAAAAAAAAAAAAAAAC4CAABkcnMvZTJvRG9jLnhtbFBLAQItABQABgAI&#10;AAAAIQBVt/s12wAAAAUBAAAPAAAAAAAAAAAAAAAAAHMEAABkcnMvZG93bnJldi54bWxQSwUGAAAA&#10;AAQABADzAAAAewUAAAAA&#10;" w14:anchorId="6A901FA2">
              <v:textbox inset=",0,,0">
                <w:txbxContent>
                  <w:p w:rsidRPr="00D26DDA" w:rsidR="001B6B6F" w:rsidP="00D26DDA" w:rsidRDefault="00D26DDA" w14:paraId="17D1F485" w14:textId="572E1FD8">
                    <w:pPr>
                      <w:spacing w:after="0"/>
                      <w:jc w:val="center"/>
                      <w:rPr>
                        <w:rFonts w:cs="Arial"/>
                      </w:rPr>
                    </w:pPr>
                    <w:r w:rsidRPr="00D26DDA">
                      <w:rPr>
                        <w:rFonts w:cs="Arial"/>
                      </w:rPr>
                      <w:t>OFFICIAL</w:t>
                    </w:r>
                  </w:p>
                </w:txbxContent>
              </v:textbox>
              <w10:wrap anchorx="page" anchory="page"/>
            </v:shape>
          </w:pict>
        </mc:Fallback>
      </mc:AlternateContent>
    </w:r>
    <w:r w:rsidR="00D0540E">
      <w:rPr>
        <w:noProof/>
      </w:rPr>
      <mc:AlternateContent>
        <mc:Choice Requires="wps">
          <w:drawing>
            <wp:anchor distT="0" distB="0" distL="114300" distR="114300" simplePos="0" relativeHeight="251658245" behindDoc="0" locked="0" layoutInCell="0" allowOverlap="1" wp14:anchorId="43293557" wp14:editId="11938F50">
              <wp:simplePos x="0" y="190500"/>
              <wp:positionH relativeFrom="page">
                <wp:align>center</wp:align>
              </wp:positionH>
              <wp:positionV relativeFrom="page">
                <wp:align>top</wp:align>
              </wp:positionV>
              <wp:extent cx="7772400" cy="442595"/>
              <wp:effectExtent l="0" t="0" r="0" b="14605"/>
              <wp:wrapNone/>
              <wp:docPr id="24" name="Text Box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D0540E" w:rsidR="00D0540E" w:rsidP="00D0540E" w:rsidRDefault="00D0540E" w14:paraId="0D6AFAC7" w14:textId="688441E8">
                          <w:pPr>
                            <w:spacing w:after="0"/>
                            <w:jc w:val="center"/>
                            <w:rPr>
                              <w:rFonts w:cs="Arial"/>
                            </w:rPr>
                          </w:pPr>
                          <w:r w:rsidRPr="00D0540E">
                            <w:rPr>
                              <w:rFonts w:cs="Arial"/>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43B38CD6">
            <v:shape id="Text Box 24" style="position:absolute;margin-left:0;margin-top:0;width:612pt;height:34.85pt;z-index:251658245;visibility:visible;mso-wrap-style:square;mso-wrap-distance-left:9pt;mso-wrap-distance-top:0;mso-wrap-distance-right:9pt;mso-wrap-distance-bottom:0;mso-position-horizontal:center;mso-position-horizontal-relative:page;mso-position-vertical:top;mso-position-vertical-relative:page;v-text-anchor:middle" alt="&quot;&quot;" o:spid="_x0000_s103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vPFrfGQIAAC0EAAAOAAAAAAAAAAAAAAAAAC4CAABkcnMvZTJvRG9jLnhtbFBLAQItABQABgAI&#10;AAAAIQBVt/s12wAAAAUBAAAPAAAAAAAAAAAAAAAAAHMEAABkcnMvZG93bnJldi54bWxQSwUGAAAA&#10;AAQABADzAAAAewUAAAAA&#10;" w14:anchorId="43293557">
              <v:textbox inset=",0,,0">
                <w:txbxContent>
                  <w:p w:rsidRPr="00D0540E" w:rsidR="00D0540E" w:rsidP="00D0540E" w:rsidRDefault="00D0540E" w14:paraId="171AAEBA" w14:textId="688441E8">
                    <w:pPr>
                      <w:spacing w:after="0"/>
                      <w:jc w:val="center"/>
                      <w:rPr>
                        <w:rFonts w:cs="Arial"/>
                      </w:rPr>
                    </w:pPr>
                    <w:r w:rsidRPr="00D0540E">
                      <w:rPr>
                        <w:rFonts w:cs="Arial"/>
                      </w:rPr>
                      <w:t>OFFICIAL</w:t>
                    </w:r>
                  </w:p>
                </w:txbxContent>
              </v:textbox>
              <w10:wrap anchorx="page" anchory="page"/>
            </v:shape>
          </w:pict>
        </mc:Fallback>
      </mc:AlternateContent>
    </w:r>
    <w:r w:rsidR="00A958CF">
      <w:rPr>
        <w:noProof/>
      </w:rPr>
      <mc:AlternateContent>
        <mc:Choice Requires="wps">
          <w:drawing>
            <wp:anchor distT="0" distB="0" distL="114300" distR="114300" simplePos="0" relativeHeight="251658244" behindDoc="0" locked="0" layoutInCell="0" allowOverlap="1" wp14:anchorId="755E6EA3" wp14:editId="106DC51D">
              <wp:simplePos x="0" y="190500"/>
              <wp:positionH relativeFrom="page">
                <wp:align>center</wp:align>
              </wp:positionH>
              <wp:positionV relativeFrom="page">
                <wp:align>top</wp:align>
              </wp:positionV>
              <wp:extent cx="7772400" cy="442595"/>
              <wp:effectExtent l="0" t="0" r="0" b="14605"/>
              <wp:wrapNone/>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A958CF" w:rsidR="00A958CF" w:rsidP="00A958CF" w:rsidRDefault="00A958CF" w14:paraId="7DF323FA" w14:textId="04C6EE4C">
                          <w:pPr>
                            <w:spacing w:after="0"/>
                            <w:jc w:val="center"/>
                            <w:rPr>
                              <w:rFonts w:cs="Arial"/>
                            </w:rPr>
                          </w:pPr>
                          <w:r w:rsidRPr="00A958CF">
                            <w:rPr>
                              <w:rFonts w:cs="Arial"/>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3E808404">
            <v:shape id="Text Box 13" style="position:absolute;margin-left:0;margin-top:0;width:612pt;height:34.85pt;z-index:251658244;visibility:visible;mso-wrap-style:square;mso-wrap-distance-left:9pt;mso-wrap-distance-top:0;mso-wrap-distance-right:9pt;mso-wrap-distance-bottom:0;mso-position-horizontal:center;mso-position-horizontal-relative:page;mso-position-vertical:top;mso-position-vertical-relative:page;v-text-anchor:middle" alt="&quot;&quot;" o:spid="_x0000_s103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Y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nGL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I38CBgYAgAALQQAAA4AAAAAAAAAAAAAAAAALgIAAGRycy9lMm9Eb2MueG1sUEsBAi0AFAAGAAgA&#10;AAAhAFW3+zXbAAAABQEAAA8AAAAAAAAAAAAAAAAAcgQAAGRycy9kb3ducmV2LnhtbFBLBQYAAAAA&#10;BAAEAPMAAAB6BQAAAAA=&#10;" w14:anchorId="755E6EA3">
              <v:textbox inset=",0,,0">
                <w:txbxContent>
                  <w:p w:rsidRPr="00A958CF" w:rsidR="00A958CF" w:rsidP="00A958CF" w:rsidRDefault="00A958CF" w14:paraId="2CCFEE10" w14:textId="04C6EE4C">
                    <w:pPr>
                      <w:spacing w:after="0"/>
                      <w:jc w:val="center"/>
                      <w:rPr>
                        <w:rFonts w:cs="Arial"/>
                      </w:rPr>
                    </w:pPr>
                    <w:r w:rsidRPr="00A958CF">
                      <w:rPr>
                        <w:rFonts w:cs="Arial"/>
                      </w:rPr>
                      <w:t>OFFICIAL</w:t>
                    </w:r>
                  </w:p>
                </w:txbxContent>
              </v:textbox>
              <w10:wrap anchorx="page" anchory="page"/>
            </v:shape>
          </w:pict>
        </mc:Fallback>
      </mc:AlternateContent>
    </w:r>
    <w:r w:rsidR="001110C4">
      <w:rPr>
        <w:noProof/>
      </w:rPr>
      <mc:AlternateContent>
        <mc:Choice Requires="wps">
          <w:drawing>
            <wp:anchor distT="0" distB="0" distL="114300" distR="114300" simplePos="0" relativeHeight="251658243" behindDoc="0" locked="0" layoutInCell="0" allowOverlap="1" wp14:anchorId="1651AE61" wp14:editId="62B68DE0">
              <wp:simplePos x="0" y="0"/>
              <wp:positionH relativeFrom="page">
                <wp:posOffset>0</wp:posOffset>
              </wp:positionH>
              <wp:positionV relativeFrom="page">
                <wp:posOffset>190500</wp:posOffset>
              </wp:positionV>
              <wp:extent cx="7556500" cy="273050"/>
              <wp:effectExtent l="0" t="0" r="0" b="12700"/>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391AD2" w:rsidR="001110C4" w:rsidP="0043166C" w:rsidRDefault="00391AD2" w14:paraId="2A22B392" w14:textId="6B63F09B">
                          <w:pPr>
                            <w:spacing w:after="0"/>
                            <w:jc w:val="center"/>
                          </w:pPr>
                          <w:r w:rsidRPr="00391AD2">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w14:anchorId="544DA77C">
            <v:shape id="Text Box 6" style="position:absolute;margin-left:0;margin-top:15pt;width:59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top" alt="&quot;&quot;" o:spid="_x0000_s1032"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byFwIAACsEAAAOAAAAZHJzL2Uyb0RvYy54bWysU99v2jAQfp+0/8Hy+0ighX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m09k0xxDH2OTmKp8mXLPLbet8+CpAk2iU1CEtCS12&#10;WPuAHTF1SInNDKwapRI1ypC2pLMrLPlbBG8ogxcvs0YrdNuONFVJp8MeW6iOuJ6Dnnlv+arBGdbM&#10;h2fmkGocG+UbnvCQCrAXnCxKanA//+aP+cgARilpUTol9T/2zAlK1DeD3HweX19HraUfNNxb73bw&#10;mr2+B1TlGB+I5cmMuUENpnSgX1Hdy9gNQ8xw7FnSMJj3oRcyvg4ulsuUhKqyLKzNxvJYOmIWkX3p&#10;XpmzJ/gDEvcIg7hY8Y6FPrdHe7kPIJtEUcS3R/MEOyoyMXd6PVHyb/9T1uWNL34BAAD//wMAUEsD&#10;BBQABgAIAAAAIQCMf1Ba2wAAAAcBAAAPAAAAZHJzL2Rvd25yZXYueG1sTI/BTsMwDIbvSLxDZCRu&#10;LBmTKCtNJwTaBQmJbrtwyxrTViRO1WRteXvcE5xs67c+fy52s3dixCF2gTSsVwoEUh1sR42G03F/&#10;9wgiJkPWuECo4Qcj7Mrrq8LkNkxU4XhIjWAIxdxoaFPqcylj3aI3cRV6JM6+wuBN4nFopB3MxHDv&#10;5L1SD9KbjvhCa3p8abH+Plw8U7avb3N6zz5CdNV+Gv3nKat6rW9v5ucnEAnn9LcMiz6rQ8lO53Ah&#10;G4XTwI8kDRvFdUnX26U7a8g2CmRZyP/+5S8AAAD//wMAUEsBAi0AFAAGAAgAAAAhALaDOJL+AAAA&#10;4QEAABMAAAAAAAAAAAAAAAAAAAAAAFtDb250ZW50X1R5cGVzXS54bWxQSwECLQAUAAYACAAAACEA&#10;OP0h/9YAAACUAQAACwAAAAAAAAAAAAAAAAAvAQAAX3JlbHMvLnJlbHNQSwECLQAUAAYACAAAACEA&#10;8xam8hcCAAArBAAADgAAAAAAAAAAAAAAAAAuAgAAZHJzL2Uyb0RvYy54bWxQSwECLQAUAAYACAAA&#10;ACEAjH9QWtsAAAAHAQAADwAAAAAAAAAAAAAAAABxBAAAZHJzL2Rvd25yZXYueG1sUEsFBgAAAAAE&#10;AAQA8wAAAHkFAAAAAA==&#10;" w14:anchorId="1651AE61">
              <v:textbox inset=",0,,0">
                <w:txbxContent>
                  <w:p w:rsidRPr="00391AD2" w:rsidR="001110C4" w:rsidP="0043166C" w:rsidRDefault="00391AD2" w14:paraId="42DD9960" w14:textId="6B63F09B">
                    <w:pPr>
                      <w:spacing w:after="0"/>
                      <w:jc w:val="center"/>
                    </w:pPr>
                    <w:r w:rsidRPr="00391AD2">
                      <w:t>OFFICIAL</w:t>
                    </w:r>
                  </w:p>
                </w:txbxContent>
              </v:textbox>
              <w10:wrap anchorx="page" anchory="page"/>
            </v:shape>
          </w:pict>
        </mc:Fallback>
      </mc:AlternateContent>
    </w:r>
    <w:r w:rsidR="00703599">
      <w:rPr>
        <w:noProof/>
      </w:rPr>
      <mc:AlternateContent>
        <mc:Choice Requires="wps">
          <w:drawing>
            <wp:anchor distT="0" distB="0" distL="114300" distR="114300" simplePos="0" relativeHeight="251658242" behindDoc="0" locked="0" layoutInCell="1" allowOverlap="1" wp14:anchorId="25F3F7FD" wp14:editId="1B7D6DE5">
              <wp:simplePos x="0" y="0"/>
              <wp:positionH relativeFrom="column">
                <wp:posOffset>2407285</wp:posOffset>
              </wp:positionH>
              <wp:positionV relativeFrom="paragraph">
                <wp:posOffset>-335915</wp:posOffset>
              </wp:positionV>
              <wp:extent cx="4228465" cy="978694"/>
              <wp:effectExtent l="0" t="0" r="635" b="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228465" cy="978694"/>
                      </a:xfrm>
                      <a:prstGeom prst="rect">
                        <a:avLst/>
                      </a:prstGeom>
                      <a:solidFill>
                        <a:schemeClr val="accent4">
                          <a:lumMod val="20000"/>
                          <a:lumOff val="80000"/>
                        </a:schemeClr>
                      </a:solidFill>
                      <a:ln w="6350">
                        <a:noFill/>
                      </a:ln>
                    </wps:spPr>
                    <wps:txbx>
                      <w:txbxContent>
                        <w:p w:rsidRPr="001D593F" w:rsidR="009E444C" w:rsidP="00A336F6" w:rsidRDefault="00703599" w14:paraId="5BF0A763" w14:textId="77777777">
                          <w:r w:rsidRPr="001D593F">
                            <w:t>To replace the image, please click on the graphic and send to back. Right click on the image, choose replace picture. Once done, right click picture and send to back.</w:t>
                          </w:r>
                          <w:r w:rsidRPr="001D593F" w:rsidR="009E444C">
                            <w:t xml:space="preserve"> When using this cover, please right align text on cover page.</w:t>
                          </w:r>
                          <w:r w:rsidR="001D593F">
                            <w:t xml:space="preserve"> Please use Title R and Subtitle R styles where relevant.</w:t>
                          </w:r>
                        </w:p>
                        <w:p w:rsidRPr="001D593F" w:rsidR="00703599" w:rsidP="00A336F6" w:rsidRDefault="00703599" w14:paraId="3A52696A" w14:textId="77777777">
                          <w:r w:rsidRPr="001D593F">
                            <w:t>Please delete this box when finished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2BEB08D5">
            <v:shape id="Text Box 8" style="position:absolute;margin-left:189.55pt;margin-top:-26.45pt;width:332.95pt;height:77.0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lt="&quot;&quot;" o:spid="_x0000_s1033" fillcolor="#ffebd1 [663]"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RTgIAAJoEAAAOAAAAZHJzL2Uyb0RvYy54bWysVE2P2jAQvVfqf7B8Lwk0sIAIK8qKqhLd&#10;XYmt9mwch0RyPK5tSOiv79hJgN32VPXijGfG8/HmTRb3TSXJSRhbgkrpcBBTIhSHrFSHlP542Xya&#10;UmIdUxmToERKz8LS++XHD4taz8UICpCZMASDKDuvdUoL5/Q8iiwvRMXsALRQaMzBVMzh1RyizLAa&#10;o1cyGsXxJKrBZNoAF9ai9qE10mWIn+eCu6c8t8IRmVKszYXThHPvz2i5YPODYbooeVcG+4cqKlYq&#10;THoJ9cAcI0dT/hGqKrkBC7kbcKgiyPOSi9ADdjOM33WzK5gWoRcEx+oLTPb/heWPp51+NsQ1X6DB&#10;AXpAam3nFpW+nyY3lf9ipQTtCOH5AptoHOGoTEajaTIZU8LRNrubTmaJDxNdX2tj3VcBFfFCSg2O&#10;JaDFTlvrWtfexSezIMtsU0oZLp4KYi0NOTEcIuNcKJeE5/JYfYes1SMZ4m6cqMaht+ppr8ZqAql8&#10;pFDbmyRSkTqlk8/jOARW4LO3hUmF7ldIvOSafUPKDB/0cO0hOyOKBlqCWc03Jba6ZdY9M4OMQuBw&#10;S9wTHrkEzAWdREkB5tff9N4fB41WSmpkaErtzyMzghL5TSEFZsMk8ZQOl2R8N8KLubXsby3qWK0B&#10;8RviPmoeRO/vZC/mBqpXXKaVz4ompjjmTqnrxbVr9waXkYvVKjghiTVzW7XT3If28/KDfGlemdHd&#10;tB3y5BF6LrP5u6G3vv6lgtXRQV4GRnicW1Q7+HEBwty6ZfUbdnsPXtdfyvI3AAAA//8DAFBLAwQU&#10;AAYACAAAACEAblmtiOAAAAAMAQAADwAAAGRycy9kb3ducmV2LnhtbEyPPU/DMBCGdyT+g3VIbK3j&#10;QGibxqn4EEs3WgZGx74mUeNziN0m/HucCbY73aP3nrfYTbZjVxx860iCWCbAkLQzLdUSPo/vizUw&#10;HxQZ1TlCCT/oYVfe3hQqN26kD7weQs1iCPlcSWhC6HPOvW7QKr90PVK8ndxgVYjrUHMzqDGG246n&#10;SfLErWopfmhUj68N6vPhYiW8fbu9m3SV7tdafInTSzaujr2U93fT8xZYwCn8wTDrR3Uoo1PlLmQ8&#10;6yQ8rDYiohIWWboBNhPJYxbrVfMkUuBlwf+XKH8BAAD//wMAUEsBAi0AFAAGAAgAAAAhALaDOJL+&#10;AAAA4QEAABMAAAAAAAAAAAAAAAAAAAAAAFtDb250ZW50X1R5cGVzXS54bWxQSwECLQAUAAYACAAA&#10;ACEAOP0h/9YAAACUAQAACwAAAAAAAAAAAAAAAAAvAQAAX3JlbHMvLnJlbHNQSwECLQAUAAYACAAA&#10;ACEAf5vj0U4CAACaBAAADgAAAAAAAAAAAAAAAAAuAgAAZHJzL2Uyb0RvYy54bWxQSwECLQAUAAYA&#10;CAAAACEAblmtiOAAAAAMAQAADwAAAAAAAAAAAAAAAACoBAAAZHJzL2Rvd25yZXYueG1sUEsFBgAA&#10;AAAEAAQA8wAAALUFAAAAAA==&#10;" w14:anchorId="25F3F7FD">
              <v:textbox>
                <w:txbxContent>
                  <w:p w:rsidRPr="001D593F" w:rsidR="009E444C" w:rsidP="00A336F6" w:rsidRDefault="00703599" w14:paraId="752DAE8A" w14:textId="77777777">
                    <w:r w:rsidRPr="001D593F">
                      <w:t>To replace the image, please click on the graphic and send to back. Right click on the image, choose replace picture. Once done, right click picture and send to back.</w:t>
                    </w:r>
                    <w:r w:rsidRPr="001D593F" w:rsidR="009E444C">
                      <w:t xml:space="preserve"> When using this cover, please right align text on cover page.</w:t>
                    </w:r>
                    <w:r w:rsidR="001D593F">
                      <w:t xml:space="preserve"> Please use Title R and Subtitle R styles where relevant.</w:t>
                    </w:r>
                  </w:p>
                  <w:p w:rsidRPr="001D593F" w:rsidR="00703599" w:rsidP="00A336F6" w:rsidRDefault="00703599" w14:paraId="1CB18417" w14:textId="77777777">
                    <w:r w:rsidRPr="001D593F">
                      <w:t>Please delete this box when finished</w:t>
                    </w:r>
                  </w:p>
                </w:txbxContent>
              </v:textbox>
            </v:shape>
          </w:pict>
        </mc:Fallback>
      </mc:AlternateContent>
    </w:r>
    <w:r w:rsidR="001A31D9">
      <w:rPr>
        <w:noProof/>
        <w:lang w:eastAsia="en-AU"/>
      </w:rPr>
      <w:drawing>
        <wp:anchor distT="0" distB="0" distL="114300" distR="114300" simplePos="0" relativeHeight="251658240" behindDoc="1" locked="1" layoutInCell="1" allowOverlap="1" wp14:anchorId="35ED9A85" wp14:editId="774DC039">
          <wp:simplePos x="0" y="0"/>
          <wp:positionH relativeFrom="page">
            <wp:align>left</wp:align>
          </wp:positionH>
          <wp:positionV relativeFrom="page">
            <wp:align>top</wp:align>
          </wp:positionV>
          <wp:extent cx="7560000" cy="10684800"/>
          <wp:effectExtent l="0" t="0" r="3175" b="254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r w:rsidR="001A31D9">
      <w:rPr>
        <w:noProof/>
      </w:rPr>
      <w:drawing>
        <wp:anchor distT="0" distB="0" distL="114300" distR="114300" simplePos="0" relativeHeight="251658241" behindDoc="1" locked="1" layoutInCell="1" allowOverlap="1" wp14:anchorId="7CD437B9" wp14:editId="746ABF7F">
          <wp:simplePos x="0" y="0"/>
          <wp:positionH relativeFrom="page">
            <wp:align>left</wp:align>
          </wp:positionH>
          <wp:positionV relativeFrom="page">
            <wp:align>top</wp:align>
          </wp:positionV>
          <wp:extent cx="7559675" cy="10688955"/>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0689565"/>
                  </a:xfrm>
                  <a:prstGeom prst="rect">
                    <a:avLst/>
                  </a:prstGeom>
                </pic:spPr>
              </pic:pic>
            </a:graphicData>
          </a:graphic>
          <wp14:sizeRelH relativeFrom="margin">
            <wp14:pctWidth>0</wp14:pctWidth>
          </wp14:sizeRelH>
          <wp14:sizeRelV relativeFrom="margin">
            <wp14:pctHeight>0</wp14:pctHeight>
          </wp14:sizeRelV>
        </wp:anchor>
      </w:drawing>
    </w:r>
    <w:r w:rsidR="00CC6E7E">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a14="http://schemas.microsoft.com/office/drawing/2010/main" mc:Ignorable="w14 w15 w16se w16cid w16 w16cex w16sdtdh w16du wp14">
  <w:p w:rsidR="001B6B6F" w:rsidRDefault="00A86A28" w14:paraId="23DC4CA4" w14:textId="1E6D1CF2">
    <w:pPr>
      <w:pStyle w:val="Header"/>
    </w:pPr>
    <w:r>
      <w:rPr>
        <w:noProof/>
      </w:rPr>
      <mc:AlternateContent>
        <mc:Choice Requires="wps">
          <w:drawing>
            <wp:anchor distT="0" distB="0" distL="114300" distR="114300" simplePos="0" relativeHeight="251658257" behindDoc="0" locked="0" layoutInCell="0" allowOverlap="1" wp14:anchorId="5AFC2E7A" wp14:editId="157B01C3">
              <wp:simplePos x="0" y="0"/>
              <wp:positionH relativeFrom="margin">
                <wp:align>left</wp:align>
              </wp:positionH>
              <wp:positionV relativeFrom="page">
                <wp:posOffset>258511</wp:posOffset>
              </wp:positionV>
              <wp:extent cx="6127845" cy="442595"/>
              <wp:effectExtent l="0" t="0" r="0" b="14605"/>
              <wp:wrapNone/>
              <wp:docPr id="28" name="Text Box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127845"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7F36A1" w:rsidR="00A86A28" w:rsidP="00A86A28" w:rsidRDefault="00A86A28" w14:paraId="0A0289CC" w14:textId="77777777">
                          <w:pPr>
                            <w:spacing w:after="0"/>
                            <w:jc w:val="center"/>
                            <w:rPr>
                              <w:rFonts w:cs="Arial"/>
                            </w:rPr>
                          </w:pPr>
                          <w:r w:rsidRPr="007F36A1">
                            <w:rPr>
                              <w:rFonts w:cs="Arial"/>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030C3D62">
            <v:shapetype id="_x0000_t202" coordsize="21600,21600" o:spt="202" path="m,l,21600r21600,l21600,xe" w14:anchorId="5AFC2E7A">
              <v:stroke joinstyle="miter"/>
              <v:path gradientshapeok="t" o:connecttype="rect"/>
            </v:shapetype>
            <v:shape id="Text Box 28" style="position:absolute;margin-left:0;margin-top:20.35pt;width:482.5pt;height:34.85pt;z-index:251658257;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v-text-anchor:middle" alt="&quot;&quot;" o:spid="_x0000_s1039"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PQ4GgIAAC4EAAAOAAAAZHJzL2Uyb0RvYy54bWysU01v2zAMvQ/YfxB0X5xkSdcacYqsRYYB&#10;RVsgHXpWZCk2IIsapcTOfv0oOU6KbqdhF5kiaX6897S47RrDDgp9Dbbgk9GYM2UllLXdFfzHy/rT&#10;NWc+CFsKA1YV/Kg8v11+/LBoXa6mUIEpFTIqYn3euoJXIbg8y7ysVCP8CJyyFNSAjQh0xV1Womip&#10;emOy6Xh8lbWApUOQynvy3vdBvkz1tVYyPGntVWCm4DRbSCemcxvPbLkQ+Q6Fq2p5GkP8wxSNqC01&#10;PZe6F0GwPdZ/lGpqieBBh5GEJgOta6nSDrTNZPxum00lnEq7EDjenWHy/6+sfDxs3DOy0H2FjgiM&#10;gLTO556ccZ9OYxO/NCmjOEF4PMOmusAkOa8m0y/XszlnkmKz2XR+M49lssvfDn34pqBh0Sg4Ei0J&#10;LXF48KFPHVJiMwvr2phEjbGspQ6f5+P0wzlCxY2lHpdZoxW6bcfqkvaYDotsoTzSfgg99d7JdU1D&#10;PAgfngUS17QS6Tc80aENUDM4WZxVgL/+5o/5RAFFOWtJOwX3P/cCFWfmuyVybiazWRRbupCBb73b&#10;wWv3zR2QLCf0QpxMZswNZjA1QvNK8l7FbhQSVlLPgsuAw+Uu9FqmByLVapXSSFhOhAe7cTIWj4BG&#10;cF+6V4HuxEAg7h5h0JfI3xHR5/ZUrPYBdJ1YihD3eJ6QJ1Emnk8PKKr+7T1lXZ758jcAAAD//wMA&#10;UEsDBBQABgAIAAAAIQAy7pBE3AAAAAcBAAAPAAAAZHJzL2Rvd25yZXYueG1sTI9LT8MwEITvSPwH&#10;a5G4UbulhBLiVDyEBCdE6IWbG28eEK+j2G3Mv2c5wXF3Zme/KbbJDeKIU+g9aVguFAik2tueWg27&#10;96eLDYgQDVkzeEIN3xhgW56eFCa3fqY3PFaxFRxCITcauhjHXMpQd+hMWPgRibXGT85EHqdW2snM&#10;HO4GuVIqk870xB86M+JDh/VXdXCM4ceX1Wc2q8fL9FE9p+b1vo+N1udn6e4WRMQU/8zwi883UDLT&#10;3h/IBjFo4CJRw1pdg2D1JrvixZ5tS7UGWRbyP3/5AwAA//8DAFBLAQItABQABgAIAAAAIQC2gziS&#10;/gAAAOEBAAATAAAAAAAAAAAAAAAAAAAAAABbQ29udGVudF9UeXBlc10ueG1sUEsBAi0AFAAGAAgA&#10;AAAhADj9If/WAAAAlAEAAAsAAAAAAAAAAAAAAAAALwEAAF9yZWxzLy5yZWxzUEsBAi0AFAAGAAgA&#10;AAAhAP3w9DgaAgAALgQAAA4AAAAAAAAAAAAAAAAALgIAAGRycy9lMm9Eb2MueG1sUEsBAi0AFAAG&#10;AAgAAAAhADLukETcAAAABwEAAA8AAAAAAAAAAAAAAAAAdAQAAGRycy9kb3ducmV2LnhtbFBLBQYA&#10;AAAABAAEAPMAAAB9BQAAAAA=&#10;">
              <v:textbox inset=",0,,0">
                <w:txbxContent>
                  <w:p w:rsidRPr="007F36A1" w:rsidR="00A86A28" w:rsidP="00A86A28" w:rsidRDefault="00A86A28" w14:paraId="1DE42834" w14:textId="77777777">
                    <w:pPr>
                      <w:spacing w:after="0"/>
                      <w:jc w:val="center"/>
                      <w:rPr>
                        <w:rFonts w:cs="Arial"/>
                      </w:rPr>
                    </w:pPr>
                    <w:r w:rsidRPr="007F36A1">
                      <w:rPr>
                        <w:rFonts w:cs="Arial"/>
                      </w:rPr>
                      <w:t>OFFICIAL</w:t>
                    </w:r>
                  </w:p>
                </w:txbxContent>
              </v:textbox>
              <w10:wrap anchorx="margin"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a14="http://schemas.microsoft.com/office/drawing/2010/main" mc:Ignorable="w14 w15 w16se w16cid w16 w16cex w16sdtdh w16du wp14">
  <w:p w:rsidR="00CC6E7E" w:rsidP="0046315E" w:rsidRDefault="001B6B6F" w14:paraId="1AFE8042" w14:textId="28BA9292">
    <w:pPr>
      <w:spacing w:after="0"/>
    </w:pPr>
    <w:r>
      <w:rPr>
        <w:noProof/>
      </w:rPr>
      <mc:AlternateContent>
        <mc:Choice Requires="wps">
          <w:drawing>
            <wp:anchor distT="0" distB="0" distL="114300" distR="114300" simplePos="0" relativeHeight="251658247" behindDoc="0" locked="0" layoutInCell="0" allowOverlap="1" wp14:anchorId="120A3AB6" wp14:editId="67A7B2FA">
              <wp:simplePos x="0" y="0"/>
              <wp:positionH relativeFrom="margin">
                <wp:align>center</wp:align>
              </wp:positionH>
              <wp:positionV relativeFrom="page">
                <wp:posOffset>177174</wp:posOffset>
              </wp:positionV>
              <wp:extent cx="7772400" cy="442595"/>
              <wp:effectExtent l="0" t="0" r="0" b="14605"/>
              <wp:wrapNone/>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D26DDA" w:rsidR="001B6B6F" w:rsidP="00D26DDA" w:rsidRDefault="00D26DDA" w14:paraId="63E79967" w14:textId="413B463E">
                          <w:pPr>
                            <w:spacing w:after="0"/>
                            <w:jc w:val="center"/>
                            <w:rPr>
                              <w:rFonts w:cs="Arial"/>
                            </w:rPr>
                          </w:pPr>
                          <w:r w:rsidRPr="00D26DDA">
                            <w:rPr>
                              <w:rFonts w:cs="Arial"/>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27FEB042">
            <v:shapetype id="_x0000_t202" coordsize="21600,21600" o:spt="202" path="m,l,21600r21600,l21600,xe" w14:anchorId="120A3AB6">
              <v:stroke joinstyle="miter"/>
              <v:path gradientshapeok="t" o:connecttype="rect"/>
            </v:shapetype>
            <v:shape id="Text Box 10" style="position:absolute;margin-left:0;margin-top:13.95pt;width:612pt;height:34.85pt;z-index:251658247;visibility:visible;mso-wrap-style:square;mso-wrap-distance-left:9pt;mso-wrap-distance-top:0;mso-wrap-distance-right:9pt;mso-wrap-distance-bottom:0;mso-position-horizontal:center;mso-position-horizontal-relative:margin;mso-position-vertical:absolute;mso-position-vertical-relative:page;v-text-anchor:middle" alt="&quot;&quot;" o:spid="_x0000_s104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1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Je6RjYvsoTzjfhZ66p3hmxqH&#10;2DLnn5lFrnFu1K9/wkMqwGYwWJRUYH/9zR/ykQKMUtKidgrqfh6ZFZSo7xrJuZ1mWRBbvKBh33r3&#10;o1cfm3tAWU7xhRgezZDr1WhKC80rynsdumGIaY49C8q9HS/3vtcyPhAu1uuYhsIyzG/1zvBQPAAa&#10;wH3pXpk1AwMeuXuEUV8sf0dEn9tTsT56kHVkKUDc4zkgj6KMPA8PKKj+7T1mXZ/56jcAAAD//wMA&#10;UEsDBBQABgAIAAAAIQD6PtZk3AAAAAcBAAAPAAAAZHJzL2Rvd25yZXYueG1sTI9LT8QwDITvSPyH&#10;yEjc2JSAumxpuuIhJDghChdu2cZ9QONUTXYb/j3eExw9Y898LrfJjeKAcxg8abhcZSCQGm8H6jR8&#10;vD9d3IAI0ZA1oyfU8IMBttXpSWkK6xd6w0MdO8EhFAqjoY9xKqQMTY/OhJWfkNhr/exM5HHupJ3N&#10;wuFulCrLcunMQNzQmwkfemy+671jDD+9qK98yR6v0mf9nNrX+yG2Wp+fpbtbEBFT/FuGIz7fQMVM&#10;O78nG8SogR+JGtR6A+LoKnXNyk7DZp2DrEr5n7/6BQAA//8DAFBLAQItABQABgAIAAAAIQC2gziS&#10;/gAAAOEBAAATAAAAAAAAAAAAAAAAAAAAAABbQ29udGVudF9UeXBlc10ueG1sUEsBAi0AFAAGAAgA&#10;AAAhADj9If/WAAAAlAEAAAsAAAAAAAAAAAAAAAAALwEAAF9yZWxzLy5yZWxzUEsBAi0AFAAGAAgA&#10;AAAhAFRLjUoaAgAALgQAAA4AAAAAAAAAAAAAAAAALgIAAGRycy9lMm9Eb2MueG1sUEsBAi0AFAAG&#10;AAgAAAAhAPo+1mTcAAAABwEAAA8AAAAAAAAAAAAAAAAAdAQAAGRycy9kb3ducmV2LnhtbFBLBQYA&#10;AAAABAAEAPMAAAB9BQAAAAA=&#10;">
              <v:textbox inset=",0,,0">
                <w:txbxContent>
                  <w:p w:rsidRPr="00D26DDA" w:rsidR="001B6B6F" w:rsidP="00D26DDA" w:rsidRDefault="00D26DDA" w14:paraId="63081351" w14:textId="413B463E">
                    <w:pPr>
                      <w:spacing w:after="0"/>
                      <w:jc w:val="center"/>
                      <w:rPr>
                        <w:rFonts w:cs="Arial"/>
                      </w:rPr>
                    </w:pPr>
                    <w:r w:rsidRPr="00D26DDA">
                      <w:rPr>
                        <w:rFonts w:cs="Arial"/>
                      </w:rPr>
                      <w:t>OFFICIAL</w:t>
                    </w:r>
                  </w:p>
                </w:txbxContent>
              </v:textbox>
              <w10:wrap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B048E7C"/>
    <w:lvl w:ilvl="0">
      <w:start w:val="1"/>
      <w:numFmt w:val="bullet"/>
      <w:pStyle w:val="ListBullet"/>
      <w:lvlText w:val=""/>
      <w:lvlJc w:val="left"/>
      <w:pPr>
        <w:tabs>
          <w:tab w:val="num" w:pos="360"/>
        </w:tabs>
        <w:ind w:left="360" w:hanging="360"/>
      </w:pPr>
      <w:rPr>
        <w:rFonts w:hint="default" w:ascii="Symbol" w:hAnsi="Symbol"/>
        <w:sz w:val="24"/>
        <w:szCs w:val="24"/>
      </w:rPr>
    </w:lvl>
  </w:abstractNum>
  <w:abstractNum w:abstractNumId="1" w15:restartNumberingAfterBreak="0">
    <w:nsid w:val="066C012C"/>
    <w:multiLevelType w:val="hybridMultilevel"/>
    <w:tmpl w:val="57DAD222"/>
    <w:lvl w:ilvl="0" w:tplc="0C090001">
      <w:start w:val="1"/>
      <w:numFmt w:val="bullet"/>
      <w:lvlText w:val=""/>
      <w:lvlJc w:val="left"/>
      <w:pPr>
        <w:ind w:left="1080" w:hanging="360"/>
      </w:pPr>
      <w:rPr>
        <w:rFonts w:hint="default" w:ascii="Symbol" w:hAnsi="Symbol"/>
      </w:rPr>
    </w:lvl>
    <w:lvl w:ilvl="1" w:tplc="FFFFFFFF">
      <w:start w:val="1"/>
      <w:numFmt w:val="bullet"/>
      <w:lvlText w:val=""/>
      <w:lvlJc w:val="left"/>
      <w:pPr>
        <w:ind w:left="1440" w:hanging="360"/>
      </w:pPr>
      <w:rPr>
        <w:rFonts w:hint="default" w:ascii="Symbol" w:hAnsi="Symbol"/>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89A31A2"/>
    <w:multiLevelType w:val="multilevel"/>
    <w:tmpl w:val="2E304B5E"/>
    <w:lvl w:ilvl="0">
      <w:start w:val="1"/>
      <w:numFmt w:val="decimal"/>
      <w:pStyle w:val="Heading1"/>
      <w:lvlText w:val="%1"/>
      <w:lvlJc w:val="left"/>
      <w:pPr>
        <w:ind w:left="6386" w:hanging="432"/>
      </w:pPr>
      <w:rPr>
        <w:rFonts w:hint="default"/>
      </w:rPr>
    </w:lvl>
    <w:lvl w:ilvl="1">
      <w:start w:val="1"/>
      <w:numFmt w:val="decimal"/>
      <w:lvlText w:val="%1.%2"/>
      <w:lvlJc w:val="left"/>
      <w:pPr>
        <w:ind w:left="576" w:hanging="576"/>
      </w:pPr>
      <w:rPr>
        <w:rFonts w:hint="default" w:ascii="Arial" w:hAnsi="Arial" w:cs="Arial"/>
        <w:b/>
        <w:bCs/>
        <w:color w:val="auto"/>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suff w:val="nothing"/>
      <w:lvlText w:val=""/>
      <w:lvlJc w:val="left"/>
      <w:pPr>
        <w:ind w:left="0" w:firstLine="0"/>
      </w:p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10094A24"/>
    <w:multiLevelType w:val="hybridMultilevel"/>
    <w:tmpl w:val="452637FA"/>
    <w:lvl w:ilvl="0" w:tplc="0C090001">
      <w:start w:val="1"/>
      <w:numFmt w:val="bullet"/>
      <w:lvlText w:val=""/>
      <w:lvlJc w:val="left"/>
      <w:pPr>
        <w:ind w:left="1080" w:hanging="360"/>
      </w:pPr>
      <w:rPr>
        <w:rFonts w:hint="default" w:ascii="Symbol" w:hAnsi="Symbol"/>
        <w:b w:val="0"/>
        <w:bCs/>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13625D8B"/>
    <w:multiLevelType w:val="hybridMultilevel"/>
    <w:tmpl w:val="F4482672"/>
    <w:lvl w:ilvl="0" w:tplc="608E9972">
      <w:start w:val="1"/>
      <w:numFmt w:val="decimal"/>
      <w:pStyle w:val="Listnumbered"/>
      <w:lvlText w:val="%1."/>
      <w:lvlJc w:val="left"/>
      <w:pPr>
        <w:ind w:left="397" w:hanging="397"/>
      </w:pPr>
      <w:rPr>
        <w:rFonts w:hint="default"/>
      </w:rPr>
    </w:lvl>
    <w:lvl w:ilvl="1" w:tplc="0C090019">
      <w:start w:val="1"/>
      <w:numFmt w:val="lowerLetter"/>
      <w:lvlText w:val="%2."/>
      <w:lvlJc w:val="left"/>
      <w:pPr>
        <w:ind w:left="794" w:hanging="397"/>
      </w:pPr>
      <w:rPr>
        <w:rFonts w:hint="default"/>
      </w:rPr>
    </w:lvl>
    <w:lvl w:ilvl="2" w:tplc="0C09001B">
      <w:start w:val="1"/>
      <w:numFmt w:val="lowerRoman"/>
      <w:lvlText w:val="%3."/>
      <w:lvlJc w:val="right"/>
      <w:pPr>
        <w:ind w:left="1247" w:hanging="34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4496DAF"/>
    <w:multiLevelType w:val="hybridMultilevel"/>
    <w:tmpl w:val="2BFEF952"/>
    <w:lvl w:ilvl="0" w:tplc="0C090001">
      <w:start w:val="1"/>
      <w:numFmt w:val="bullet"/>
      <w:lvlText w:val=""/>
      <w:lvlJc w:val="left"/>
      <w:pPr>
        <w:ind w:left="1080" w:hanging="360"/>
      </w:pPr>
      <w:rPr>
        <w:rFonts w:hint="default" w:ascii="Symbol" w:hAnsi="Symbol"/>
        <w:b w:val="0"/>
        <w:bCs/>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15395AE0"/>
    <w:multiLevelType w:val="hybridMultilevel"/>
    <w:tmpl w:val="218445A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 w15:restartNumberingAfterBreak="0">
    <w:nsid w:val="1FEE1D0A"/>
    <w:multiLevelType w:val="hybridMultilevel"/>
    <w:tmpl w:val="DAD6FE2A"/>
    <w:lvl w:ilvl="0" w:tplc="0C090001">
      <w:start w:val="1"/>
      <w:numFmt w:val="bullet"/>
      <w:lvlText w:val=""/>
      <w:lvlJc w:val="left"/>
      <w:pPr>
        <w:ind w:left="1080" w:hanging="360"/>
      </w:pPr>
      <w:rPr>
        <w:rFonts w:hint="default" w:ascii="Symbol" w:hAnsi="Symbol"/>
        <w:b w:val="0"/>
        <w:bCs/>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220F3FE9"/>
    <w:multiLevelType w:val="multilevel"/>
    <w:tmpl w:val="8ACA02D4"/>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22EE4CE1"/>
    <w:multiLevelType w:val="multilevel"/>
    <w:tmpl w:val="293086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3553208"/>
    <w:multiLevelType w:val="hybridMultilevel"/>
    <w:tmpl w:val="4A58677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263B65BB"/>
    <w:multiLevelType w:val="hybridMultilevel"/>
    <w:tmpl w:val="545A9BA2"/>
    <w:lvl w:ilvl="0" w:tplc="59ACA0FE">
      <w:start w:val="1"/>
      <w:numFmt w:val="bullet"/>
      <w:pStyle w:val="Body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6AB36E1"/>
    <w:multiLevelType w:val="multilevel"/>
    <w:tmpl w:val="293086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334C26A5"/>
    <w:multiLevelType w:val="multilevel"/>
    <w:tmpl w:val="8ACA02D4"/>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367B438D"/>
    <w:multiLevelType w:val="hybridMultilevel"/>
    <w:tmpl w:val="B53072CA"/>
    <w:lvl w:ilvl="0" w:tplc="0C090001">
      <w:start w:val="1"/>
      <w:numFmt w:val="bullet"/>
      <w:lvlText w:val=""/>
      <w:lvlJc w:val="left"/>
      <w:pPr>
        <w:ind w:left="1080" w:hanging="360"/>
      </w:pPr>
      <w:rPr>
        <w:rFonts w:hint="default" w:ascii="Symbol" w:hAnsi="Symbol"/>
        <w:b w:val="0"/>
        <w:bCs/>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375575FD"/>
    <w:multiLevelType w:val="hybridMultilevel"/>
    <w:tmpl w:val="4482AE8C"/>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16" w15:restartNumberingAfterBreak="0">
    <w:nsid w:val="376A2698"/>
    <w:multiLevelType w:val="hybridMultilevel"/>
    <w:tmpl w:val="88F80222"/>
    <w:lvl w:ilvl="0" w:tplc="9E3E472C">
      <w:start w:val="1"/>
      <w:numFmt w:val="decimal"/>
      <w:pStyle w:val="TableNListnumbered"/>
      <w:lvlText w:val="%1."/>
      <w:lvlJc w:val="left"/>
      <w:pPr>
        <w:ind w:left="284" w:hanging="284"/>
      </w:pPr>
      <w:rPr>
        <w:rFonts w:hint="default"/>
      </w:rPr>
    </w:lvl>
    <w:lvl w:ilvl="1" w:tplc="0C090019">
      <w:start w:val="1"/>
      <w:numFmt w:val="lowerLetter"/>
      <w:lvlText w:val="%2."/>
      <w:lvlJc w:val="left"/>
      <w:pPr>
        <w:ind w:left="510" w:hanging="283"/>
      </w:pPr>
      <w:rPr>
        <w:rFonts w:hint="default"/>
      </w:rPr>
    </w:lvl>
    <w:lvl w:ilvl="2" w:tplc="0C09001B">
      <w:start w:val="1"/>
      <w:numFmt w:val="lowerRoman"/>
      <w:lvlText w:val="%3."/>
      <w:lvlJc w:val="right"/>
      <w:pPr>
        <w:ind w:left="737" w:hanging="113"/>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9D1413D"/>
    <w:multiLevelType w:val="multilevel"/>
    <w:tmpl w:val="FA588A90"/>
    <w:lvl w:ilvl="0">
      <w:start w:val="1"/>
      <w:numFmt w:val="bullet"/>
      <w:pStyle w:val="TableNBullet"/>
      <w:lvlText w:val=""/>
      <w:lvlJc w:val="left"/>
      <w:pPr>
        <w:ind w:left="227" w:hanging="227"/>
      </w:pPr>
      <w:rPr>
        <w:rFonts w:hint="default" w:ascii="Symbol" w:hAnsi="Symbol"/>
        <w:color w:val="auto"/>
        <w:position w:val="4"/>
        <w:sz w:val="16"/>
      </w:rPr>
    </w:lvl>
    <w:lvl w:ilvl="1">
      <w:start w:val="1"/>
      <w:numFmt w:val="bullet"/>
      <w:lvlText w:val=""/>
      <w:lvlJc w:val="left"/>
      <w:pPr>
        <w:ind w:left="510" w:hanging="226"/>
      </w:pPr>
      <w:rPr>
        <w:rFonts w:hint="default" w:ascii="Symbol" w:hAnsi="Symbol"/>
        <w:color w:val="auto"/>
        <w:position w:val="4"/>
        <w:sz w:val="16"/>
      </w:rPr>
    </w:lvl>
    <w:lvl w:ilvl="2">
      <w:start w:val="1"/>
      <w:numFmt w:val="bullet"/>
      <w:lvlText w:val=""/>
      <w:lvlJc w:val="left"/>
      <w:pPr>
        <w:ind w:left="794" w:hanging="227"/>
      </w:pPr>
      <w:rPr>
        <w:rFonts w:hint="default" w:ascii="Symbol" w:hAnsi="Symbol"/>
        <w:color w:val="auto"/>
        <w:position w:val="4"/>
        <w:sz w:val="16"/>
      </w:rPr>
    </w:lvl>
    <w:lvl w:ilvl="3">
      <w:start w:val="1"/>
      <w:numFmt w:val="bullet"/>
      <w:lvlText w:val=""/>
      <w:lvlJc w:val="left"/>
      <w:pPr>
        <w:ind w:left="680" w:hanging="170"/>
      </w:pPr>
      <w:rPr>
        <w:rFonts w:hint="default" w:ascii="Wingdings 2" w:hAnsi="Wingdings 2"/>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8" w15:restartNumberingAfterBreak="0">
    <w:nsid w:val="4224133A"/>
    <w:multiLevelType w:val="hybridMultilevel"/>
    <w:tmpl w:val="96AE3AA2"/>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19" w15:restartNumberingAfterBreak="0">
    <w:nsid w:val="428C2FDF"/>
    <w:multiLevelType w:val="hybridMultilevel"/>
    <w:tmpl w:val="F79E27E0"/>
    <w:lvl w:ilvl="0" w:tplc="370EA3D8">
      <w:start w:val="1"/>
      <w:numFmt w:val="bullet"/>
      <w:pStyle w:val="longformcalloutbullet"/>
      <w:lvlText w:val=""/>
      <w:lvlJc w:val="left"/>
      <w:pPr>
        <w:ind w:left="720" w:hanging="360"/>
      </w:pPr>
      <w:rPr>
        <w:rFonts w:hint="default" w:ascii="Symbol" w:hAnsi="Symbol"/>
        <w:color w:val="E7E6E6" w:themeColor="background2"/>
        <w:sz w:val="12"/>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44B5227D"/>
    <w:multiLevelType w:val="hybridMultilevel"/>
    <w:tmpl w:val="6EF42972"/>
    <w:lvl w:ilvl="0" w:tplc="0C090001">
      <w:start w:val="1"/>
      <w:numFmt w:val="bullet"/>
      <w:lvlText w:val=""/>
      <w:lvlJc w:val="left"/>
      <w:pPr>
        <w:ind w:left="1080" w:hanging="360"/>
      </w:pPr>
      <w:rPr>
        <w:rFonts w:hint="default" w:ascii="Symbol" w:hAnsi="Symbol"/>
      </w:rPr>
    </w:lvl>
    <w:lvl w:ilvl="1" w:tplc="FFFFFFFF">
      <w:start w:val="1"/>
      <w:numFmt w:val="bullet"/>
      <w:lvlText w:val=""/>
      <w:lvlJc w:val="left"/>
      <w:pPr>
        <w:ind w:left="1440" w:hanging="360"/>
      </w:pPr>
      <w:rPr>
        <w:rFonts w:hint="default" w:ascii="Symbol" w:hAnsi="Symbol"/>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49FE5425"/>
    <w:multiLevelType w:val="hybridMultilevel"/>
    <w:tmpl w:val="1BDC1508"/>
    <w:lvl w:ilvl="0" w:tplc="0C09000F">
      <w:start w:val="1"/>
      <w:numFmt w:val="decimal"/>
      <w:lvlText w:val="%1."/>
      <w:lvlJc w:val="left"/>
      <w:pPr>
        <w:ind w:left="720" w:hanging="360"/>
      </w:pPr>
      <w:rPr>
        <w:rFonts w:hint="default"/>
      </w:rPr>
    </w:lvl>
    <w:lvl w:ilvl="1" w:tplc="0C090001">
      <w:start w:val="1"/>
      <w:numFmt w:val="bullet"/>
      <w:lvlText w:val=""/>
      <w:lvlJc w:val="left"/>
      <w:pPr>
        <w:ind w:left="1080" w:hanging="360"/>
      </w:pPr>
      <w:rPr>
        <w:rFonts w:hint="default" w:ascii="Symbol" w:hAnsi="Symbol"/>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E7E6E6"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C7C6DE1"/>
    <w:multiLevelType w:val="multilevel"/>
    <w:tmpl w:val="831E7988"/>
    <w:lvl w:ilvl="0">
      <w:start w:val="1"/>
      <w:numFmt w:val="bullet"/>
      <w:lvlText w:val=""/>
      <w:lvlJc w:val="left"/>
      <w:pPr>
        <w:tabs>
          <w:tab w:val="num" w:pos="1080"/>
        </w:tabs>
        <w:ind w:left="1080" w:hanging="360"/>
      </w:pPr>
      <w:rPr>
        <w:rFonts w:hint="default" w:ascii="Symbol" w:hAnsi="Symbol"/>
        <w:sz w:val="24"/>
        <w:szCs w:val="24"/>
      </w:rPr>
    </w:lvl>
    <w:lvl w:ilvl="1">
      <w:start w:val="1"/>
      <w:numFmt w:val="bullet"/>
      <w:lvlText w:val="o"/>
      <w:lvlJc w:val="left"/>
      <w:pPr>
        <w:tabs>
          <w:tab w:val="num" w:pos="1800"/>
        </w:tabs>
        <w:ind w:left="1800" w:hanging="360"/>
      </w:pPr>
      <w:rPr>
        <w:rFonts w:hint="default" w:ascii="Courier New" w:hAnsi="Courier New"/>
        <w:sz w:val="20"/>
      </w:rPr>
    </w:lvl>
    <w:lvl w:ilvl="2">
      <w:start w:val="1"/>
      <w:numFmt w:val="bullet"/>
      <w:lvlText w:val=""/>
      <w:lvlJc w:val="left"/>
      <w:pPr>
        <w:tabs>
          <w:tab w:val="num" w:pos="2520"/>
        </w:tabs>
        <w:ind w:left="2520" w:hanging="360"/>
      </w:pPr>
      <w:rPr>
        <w:rFonts w:hint="default" w:ascii="Wingdings" w:hAnsi="Wingdings"/>
        <w:sz w:val="20"/>
      </w:rPr>
    </w:lvl>
    <w:lvl w:ilvl="3" w:tentative="1">
      <w:start w:val="1"/>
      <w:numFmt w:val="bullet"/>
      <w:lvlText w:val=""/>
      <w:lvlJc w:val="left"/>
      <w:pPr>
        <w:tabs>
          <w:tab w:val="num" w:pos="3240"/>
        </w:tabs>
        <w:ind w:left="3240" w:hanging="360"/>
      </w:pPr>
      <w:rPr>
        <w:rFonts w:hint="default" w:ascii="Wingdings" w:hAnsi="Wingdings"/>
        <w:sz w:val="20"/>
      </w:rPr>
    </w:lvl>
    <w:lvl w:ilvl="4" w:tentative="1">
      <w:start w:val="1"/>
      <w:numFmt w:val="bullet"/>
      <w:lvlText w:val=""/>
      <w:lvlJc w:val="left"/>
      <w:pPr>
        <w:tabs>
          <w:tab w:val="num" w:pos="3960"/>
        </w:tabs>
        <w:ind w:left="3960" w:hanging="360"/>
      </w:pPr>
      <w:rPr>
        <w:rFonts w:hint="default" w:ascii="Wingdings" w:hAnsi="Wingdings"/>
        <w:sz w:val="20"/>
      </w:rPr>
    </w:lvl>
    <w:lvl w:ilvl="5" w:tentative="1">
      <w:start w:val="1"/>
      <w:numFmt w:val="bullet"/>
      <w:lvlText w:val=""/>
      <w:lvlJc w:val="left"/>
      <w:pPr>
        <w:tabs>
          <w:tab w:val="num" w:pos="4680"/>
        </w:tabs>
        <w:ind w:left="4680" w:hanging="360"/>
      </w:pPr>
      <w:rPr>
        <w:rFonts w:hint="default" w:ascii="Wingdings" w:hAnsi="Wingdings"/>
        <w:sz w:val="20"/>
      </w:rPr>
    </w:lvl>
    <w:lvl w:ilvl="6" w:tentative="1">
      <w:start w:val="1"/>
      <w:numFmt w:val="bullet"/>
      <w:lvlText w:val=""/>
      <w:lvlJc w:val="left"/>
      <w:pPr>
        <w:tabs>
          <w:tab w:val="num" w:pos="5400"/>
        </w:tabs>
        <w:ind w:left="5400" w:hanging="360"/>
      </w:pPr>
      <w:rPr>
        <w:rFonts w:hint="default" w:ascii="Wingdings" w:hAnsi="Wingdings"/>
        <w:sz w:val="20"/>
      </w:rPr>
    </w:lvl>
    <w:lvl w:ilvl="7" w:tentative="1">
      <w:start w:val="1"/>
      <w:numFmt w:val="bullet"/>
      <w:lvlText w:val=""/>
      <w:lvlJc w:val="left"/>
      <w:pPr>
        <w:tabs>
          <w:tab w:val="num" w:pos="6120"/>
        </w:tabs>
        <w:ind w:left="6120" w:hanging="360"/>
      </w:pPr>
      <w:rPr>
        <w:rFonts w:hint="default" w:ascii="Wingdings" w:hAnsi="Wingdings"/>
        <w:sz w:val="20"/>
      </w:rPr>
    </w:lvl>
    <w:lvl w:ilvl="8" w:tentative="1">
      <w:start w:val="1"/>
      <w:numFmt w:val="bullet"/>
      <w:lvlText w:val=""/>
      <w:lvlJc w:val="left"/>
      <w:pPr>
        <w:tabs>
          <w:tab w:val="num" w:pos="6840"/>
        </w:tabs>
        <w:ind w:left="6840" w:hanging="360"/>
      </w:pPr>
      <w:rPr>
        <w:rFonts w:hint="default" w:ascii="Wingdings" w:hAnsi="Wingdings"/>
        <w:sz w:val="20"/>
      </w:rPr>
    </w:lvl>
  </w:abstractNum>
  <w:abstractNum w:abstractNumId="24" w15:restartNumberingAfterBreak="0">
    <w:nsid w:val="4D35365F"/>
    <w:multiLevelType w:val="hybridMultilevel"/>
    <w:tmpl w:val="4022D91E"/>
    <w:lvl w:ilvl="0" w:tplc="0C090003">
      <w:start w:val="1"/>
      <w:numFmt w:val="bullet"/>
      <w:lvlText w:val="o"/>
      <w:lvlJc w:val="left"/>
      <w:pPr>
        <w:ind w:left="720" w:hanging="360"/>
      </w:pPr>
      <w:rPr>
        <w:rFonts w:hint="default" w:ascii="Courier New" w:hAnsi="Courier New" w:cs="Courier New"/>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5" w15:restartNumberingAfterBreak="0">
    <w:nsid w:val="53287448"/>
    <w:multiLevelType w:val="multilevel"/>
    <w:tmpl w:val="B52CFAEE"/>
    <w:lvl w:ilvl="0">
      <w:start w:val="1"/>
      <w:numFmt w:val="bullet"/>
      <w:lvlText w:val=""/>
      <w:lvlJc w:val="left"/>
      <w:pPr>
        <w:tabs>
          <w:tab w:val="num" w:pos="1080"/>
        </w:tabs>
        <w:ind w:left="1080" w:hanging="360"/>
      </w:pPr>
      <w:rPr>
        <w:rFonts w:hint="default" w:ascii="Symbol" w:hAnsi="Symbol"/>
        <w:sz w:val="20"/>
      </w:rPr>
    </w:lvl>
    <w:lvl w:ilvl="1">
      <w:start w:val="1"/>
      <w:numFmt w:val="bullet"/>
      <w:lvlText w:val="o"/>
      <w:lvlJc w:val="left"/>
      <w:pPr>
        <w:tabs>
          <w:tab w:val="num" w:pos="1800"/>
        </w:tabs>
        <w:ind w:left="1800" w:hanging="360"/>
      </w:pPr>
      <w:rPr>
        <w:rFonts w:hint="default" w:ascii="Courier New" w:hAnsi="Courier New"/>
        <w:sz w:val="20"/>
      </w:rPr>
    </w:lvl>
    <w:lvl w:ilvl="2">
      <w:start w:val="1"/>
      <w:numFmt w:val="bullet"/>
      <w:lvlText w:val=""/>
      <w:lvlJc w:val="left"/>
      <w:pPr>
        <w:tabs>
          <w:tab w:val="num" w:pos="2520"/>
        </w:tabs>
        <w:ind w:left="2520" w:hanging="360"/>
      </w:pPr>
      <w:rPr>
        <w:rFonts w:hint="default" w:ascii="Wingdings" w:hAnsi="Wingdings"/>
        <w:sz w:val="20"/>
      </w:rPr>
    </w:lvl>
    <w:lvl w:ilvl="3" w:tentative="1">
      <w:start w:val="1"/>
      <w:numFmt w:val="bullet"/>
      <w:lvlText w:val=""/>
      <w:lvlJc w:val="left"/>
      <w:pPr>
        <w:tabs>
          <w:tab w:val="num" w:pos="3240"/>
        </w:tabs>
        <w:ind w:left="3240" w:hanging="360"/>
      </w:pPr>
      <w:rPr>
        <w:rFonts w:hint="default" w:ascii="Wingdings" w:hAnsi="Wingdings"/>
        <w:sz w:val="20"/>
      </w:rPr>
    </w:lvl>
    <w:lvl w:ilvl="4" w:tentative="1">
      <w:start w:val="1"/>
      <w:numFmt w:val="bullet"/>
      <w:lvlText w:val=""/>
      <w:lvlJc w:val="left"/>
      <w:pPr>
        <w:tabs>
          <w:tab w:val="num" w:pos="3960"/>
        </w:tabs>
        <w:ind w:left="3960" w:hanging="360"/>
      </w:pPr>
      <w:rPr>
        <w:rFonts w:hint="default" w:ascii="Wingdings" w:hAnsi="Wingdings"/>
        <w:sz w:val="20"/>
      </w:rPr>
    </w:lvl>
    <w:lvl w:ilvl="5" w:tentative="1">
      <w:start w:val="1"/>
      <w:numFmt w:val="bullet"/>
      <w:lvlText w:val=""/>
      <w:lvlJc w:val="left"/>
      <w:pPr>
        <w:tabs>
          <w:tab w:val="num" w:pos="4680"/>
        </w:tabs>
        <w:ind w:left="4680" w:hanging="360"/>
      </w:pPr>
      <w:rPr>
        <w:rFonts w:hint="default" w:ascii="Wingdings" w:hAnsi="Wingdings"/>
        <w:sz w:val="20"/>
      </w:rPr>
    </w:lvl>
    <w:lvl w:ilvl="6" w:tentative="1">
      <w:start w:val="1"/>
      <w:numFmt w:val="bullet"/>
      <w:lvlText w:val=""/>
      <w:lvlJc w:val="left"/>
      <w:pPr>
        <w:tabs>
          <w:tab w:val="num" w:pos="5400"/>
        </w:tabs>
        <w:ind w:left="5400" w:hanging="360"/>
      </w:pPr>
      <w:rPr>
        <w:rFonts w:hint="default" w:ascii="Wingdings" w:hAnsi="Wingdings"/>
        <w:sz w:val="20"/>
      </w:rPr>
    </w:lvl>
    <w:lvl w:ilvl="7" w:tentative="1">
      <w:start w:val="1"/>
      <w:numFmt w:val="bullet"/>
      <w:lvlText w:val=""/>
      <w:lvlJc w:val="left"/>
      <w:pPr>
        <w:tabs>
          <w:tab w:val="num" w:pos="6120"/>
        </w:tabs>
        <w:ind w:left="6120" w:hanging="360"/>
      </w:pPr>
      <w:rPr>
        <w:rFonts w:hint="default" w:ascii="Wingdings" w:hAnsi="Wingdings"/>
        <w:sz w:val="20"/>
      </w:rPr>
    </w:lvl>
    <w:lvl w:ilvl="8" w:tentative="1">
      <w:start w:val="1"/>
      <w:numFmt w:val="bullet"/>
      <w:lvlText w:val=""/>
      <w:lvlJc w:val="left"/>
      <w:pPr>
        <w:tabs>
          <w:tab w:val="num" w:pos="6840"/>
        </w:tabs>
        <w:ind w:left="6840" w:hanging="360"/>
      </w:pPr>
      <w:rPr>
        <w:rFonts w:hint="default" w:ascii="Wingdings" w:hAnsi="Wingdings"/>
        <w:sz w:val="20"/>
      </w:rPr>
    </w:lvl>
  </w:abstractNum>
  <w:abstractNum w:abstractNumId="26" w15:restartNumberingAfterBreak="0">
    <w:nsid w:val="5D73458E"/>
    <w:multiLevelType w:val="hybridMultilevel"/>
    <w:tmpl w:val="C7CC911A"/>
    <w:lvl w:ilvl="0" w:tplc="38D22E90">
      <w:start w:val="1"/>
      <w:numFmt w:val="decimal"/>
      <w:lvlText w:val="%1."/>
      <w:lvlJc w:val="left"/>
      <w:pPr>
        <w:ind w:left="720" w:hanging="360"/>
      </w:pPr>
      <w:rPr>
        <w:rFonts w:hint="default"/>
        <w:b w:val="0"/>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13E558A"/>
    <w:multiLevelType w:val="hybridMultilevel"/>
    <w:tmpl w:val="214227AA"/>
    <w:lvl w:ilvl="0" w:tplc="0C090001">
      <w:start w:val="1"/>
      <w:numFmt w:val="bullet"/>
      <w:lvlText w:val=""/>
      <w:lvlJc w:val="left"/>
      <w:pPr>
        <w:ind w:left="1080" w:hanging="360"/>
      </w:pPr>
      <w:rPr>
        <w:rFonts w:hint="default" w:ascii="Symbol" w:hAnsi="Symbol"/>
        <w:b w:val="0"/>
        <w:bCs/>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62E837BE"/>
    <w:multiLevelType w:val="hybridMultilevel"/>
    <w:tmpl w:val="C7CC911A"/>
    <w:lvl w:ilvl="0" w:tplc="FFFFFFFF">
      <w:start w:val="1"/>
      <w:numFmt w:val="decimal"/>
      <w:lvlText w:val="%1."/>
      <w:lvlJc w:val="left"/>
      <w:pPr>
        <w:ind w:left="720" w:hanging="360"/>
      </w:pPr>
      <w:rPr>
        <w:rFonts w:hint="default"/>
        <w:b w:val="0"/>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3AC073B"/>
    <w:multiLevelType w:val="multilevel"/>
    <w:tmpl w:val="B52CFAEE"/>
    <w:lvl w:ilvl="0">
      <w:start w:val="1"/>
      <w:numFmt w:val="bullet"/>
      <w:lvlText w:val=""/>
      <w:lvlJc w:val="left"/>
      <w:pPr>
        <w:tabs>
          <w:tab w:val="num" w:pos="1080"/>
        </w:tabs>
        <w:ind w:left="1080" w:hanging="360"/>
      </w:pPr>
      <w:rPr>
        <w:rFonts w:hint="default" w:ascii="Symbol" w:hAnsi="Symbol"/>
        <w:sz w:val="20"/>
      </w:rPr>
    </w:lvl>
    <w:lvl w:ilvl="1">
      <w:start w:val="1"/>
      <w:numFmt w:val="bullet"/>
      <w:lvlText w:val="o"/>
      <w:lvlJc w:val="left"/>
      <w:pPr>
        <w:tabs>
          <w:tab w:val="num" w:pos="1800"/>
        </w:tabs>
        <w:ind w:left="1800" w:hanging="360"/>
      </w:pPr>
      <w:rPr>
        <w:rFonts w:hint="default" w:ascii="Courier New" w:hAnsi="Courier New"/>
        <w:sz w:val="20"/>
      </w:rPr>
    </w:lvl>
    <w:lvl w:ilvl="2">
      <w:start w:val="1"/>
      <w:numFmt w:val="bullet"/>
      <w:lvlText w:val=""/>
      <w:lvlJc w:val="left"/>
      <w:pPr>
        <w:tabs>
          <w:tab w:val="num" w:pos="2520"/>
        </w:tabs>
        <w:ind w:left="2520" w:hanging="360"/>
      </w:pPr>
      <w:rPr>
        <w:rFonts w:hint="default" w:ascii="Wingdings" w:hAnsi="Wingdings"/>
        <w:sz w:val="20"/>
      </w:rPr>
    </w:lvl>
    <w:lvl w:ilvl="3" w:tentative="1">
      <w:start w:val="1"/>
      <w:numFmt w:val="bullet"/>
      <w:lvlText w:val=""/>
      <w:lvlJc w:val="left"/>
      <w:pPr>
        <w:tabs>
          <w:tab w:val="num" w:pos="3240"/>
        </w:tabs>
        <w:ind w:left="3240" w:hanging="360"/>
      </w:pPr>
      <w:rPr>
        <w:rFonts w:hint="default" w:ascii="Wingdings" w:hAnsi="Wingdings"/>
        <w:sz w:val="20"/>
      </w:rPr>
    </w:lvl>
    <w:lvl w:ilvl="4" w:tentative="1">
      <w:start w:val="1"/>
      <w:numFmt w:val="bullet"/>
      <w:lvlText w:val=""/>
      <w:lvlJc w:val="left"/>
      <w:pPr>
        <w:tabs>
          <w:tab w:val="num" w:pos="3960"/>
        </w:tabs>
        <w:ind w:left="3960" w:hanging="360"/>
      </w:pPr>
      <w:rPr>
        <w:rFonts w:hint="default" w:ascii="Wingdings" w:hAnsi="Wingdings"/>
        <w:sz w:val="20"/>
      </w:rPr>
    </w:lvl>
    <w:lvl w:ilvl="5" w:tentative="1">
      <w:start w:val="1"/>
      <w:numFmt w:val="bullet"/>
      <w:lvlText w:val=""/>
      <w:lvlJc w:val="left"/>
      <w:pPr>
        <w:tabs>
          <w:tab w:val="num" w:pos="4680"/>
        </w:tabs>
        <w:ind w:left="4680" w:hanging="360"/>
      </w:pPr>
      <w:rPr>
        <w:rFonts w:hint="default" w:ascii="Wingdings" w:hAnsi="Wingdings"/>
        <w:sz w:val="20"/>
      </w:rPr>
    </w:lvl>
    <w:lvl w:ilvl="6" w:tentative="1">
      <w:start w:val="1"/>
      <w:numFmt w:val="bullet"/>
      <w:lvlText w:val=""/>
      <w:lvlJc w:val="left"/>
      <w:pPr>
        <w:tabs>
          <w:tab w:val="num" w:pos="5400"/>
        </w:tabs>
        <w:ind w:left="5400" w:hanging="360"/>
      </w:pPr>
      <w:rPr>
        <w:rFonts w:hint="default" w:ascii="Wingdings" w:hAnsi="Wingdings"/>
        <w:sz w:val="20"/>
      </w:rPr>
    </w:lvl>
    <w:lvl w:ilvl="7" w:tentative="1">
      <w:start w:val="1"/>
      <w:numFmt w:val="bullet"/>
      <w:lvlText w:val=""/>
      <w:lvlJc w:val="left"/>
      <w:pPr>
        <w:tabs>
          <w:tab w:val="num" w:pos="6120"/>
        </w:tabs>
        <w:ind w:left="6120" w:hanging="360"/>
      </w:pPr>
      <w:rPr>
        <w:rFonts w:hint="default" w:ascii="Wingdings" w:hAnsi="Wingdings"/>
        <w:sz w:val="20"/>
      </w:rPr>
    </w:lvl>
    <w:lvl w:ilvl="8" w:tentative="1">
      <w:start w:val="1"/>
      <w:numFmt w:val="bullet"/>
      <w:lvlText w:val=""/>
      <w:lvlJc w:val="left"/>
      <w:pPr>
        <w:tabs>
          <w:tab w:val="num" w:pos="6840"/>
        </w:tabs>
        <w:ind w:left="6840" w:hanging="360"/>
      </w:pPr>
      <w:rPr>
        <w:rFonts w:hint="default" w:ascii="Wingdings" w:hAnsi="Wingdings"/>
        <w:sz w:val="20"/>
      </w:rPr>
    </w:lvl>
  </w:abstractNum>
  <w:abstractNum w:abstractNumId="30" w15:restartNumberingAfterBreak="0">
    <w:nsid w:val="63D41472"/>
    <w:multiLevelType w:val="hybridMultilevel"/>
    <w:tmpl w:val="3300D0D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1" w15:restartNumberingAfterBreak="0">
    <w:nsid w:val="691634CB"/>
    <w:multiLevelType w:val="multilevel"/>
    <w:tmpl w:val="293086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6A6C740A"/>
    <w:multiLevelType w:val="hybridMultilevel"/>
    <w:tmpl w:val="66FE9F1E"/>
    <w:lvl w:ilvl="0" w:tplc="0C090001">
      <w:start w:val="1"/>
      <w:numFmt w:val="bullet"/>
      <w:lvlText w:val=""/>
      <w:lvlJc w:val="left"/>
      <w:pPr>
        <w:ind w:left="1080" w:hanging="360"/>
      </w:pPr>
      <w:rPr>
        <w:rFonts w:hint="default" w:ascii="Symbol" w:hAnsi="Symbol"/>
      </w:rPr>
    </w:lvl>
    <w:lvl w:ilvl="1" w:tplc="FFFFFFFF">
      <w:start w:val="1"/>
      <w:numFmt w:val="bullet"/>
      <w:lvlText w:val=""/>
      <w:lvlJc w:val="left"/>
      <w:pPr>
        <w:ind w:left="1440" w:hanging="360"/>
      </w:pPr>
      <w:rPr>
        <w:rFonts w:hint="default" w:ascii="Symbol" w:hAnsi="Symbol"/>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71A16EBA"/>
    <w:multiLevelType w:val="multilevel"/>
    <w:tmpl w:val="D060ABD0"/>
    <w:lvl w:ilvl="0">
      <w:start w:val="1"/>
      <w:numFmt w:val="upperLetter"/>
      <w:pStyle w:val="xAppendixLevel1"/>
      <w:lvlText w:val="Appendix %1"/>
      <w:lvlJc w:val="left"/>
      <w:rPr>
        <w:b/>
        <w:bCs w:val="0"/>
        <w:i w:val="0"/>
        <w:iCs w:val="0"/>
        <w:caps w:val="0"/>
        <w:smallCaps w:val="0"/>
        <w:strike w:val="0"/>
        <w:dstrike w:val="0"/>
        <w:noProof w:val="0"/>
        <w:vanish w:val="0"/>
        <w:color w:val="A5A5A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xAppendixLevel2"/>
      <w:lvlText w:val="%1.%2"/>
      <w:lvlJc w:val="left"/>
      <w:pPr>
        <w:ind w:left="993" w:hanging="851"/>
      </w:pPr>
      <w:rPr>
        <w:rFonts w:hint="default"/>
        <w:color w:val="00264D"/>
        <w:sz w:val="34"/>
        <w:szCs w:val="34"/>
      </w:rPr>
    </w:lvl>
    <w:lvl w:ilvl="2">
      <w:start w:val="1"/>
      <w:numFmt w:val="decimal"/>
      <w:pStyle w:val="xAppendixLevel3"/>
      <w:lvlText w:val="%1.%2.%3"/>
      <w:lvlJc w:val="left"/>
      <w:pPr>
        <w:ind w:left="993" w:hanging="851"/>
      </w:pPr>
      <w:rPr>
        <w:rFonts w:hint="default"/>
        <w:color w:val="00264D"/>
        <w:sz w:val="28"/>
        <w:szCs w:val="28"/>
      </w:rPr>
    </w:lvl>
    <w:lvl w:ilvl="3">
      <w:start w:val="1"/>
      <w:numFmt w:val="decimal"/>
      <w:lvlText w:val="(%4)"/>
      <w:lvlJc w:val="left"/>
      <w:pPr>
        <w:ind w:left="1582" w:hanging="360"/>
      </w:pPr>
      <w:rPr>
        <w:rFonts w:hint="default"/>
      </w:rPr>
    </w:lvl>
    <w:lvl w:ilvl="4">
      <w:start w:val="1"/>
      <w:numFmt w:val="lowerLetter"/>
      <w:lvlText w:val="(%5)"/>
      <w:lvlJc w:val="left"/>
      <w:pPr>
        <w:ind w:left="1942" w:hanging="360"/>
      </w:pPr>
      <w:rPr>
        <w:rFonts w:hint="default"/>
      </w:rPr>
    </w:lvl>
    <w:lvl w:ilvl="5">
      <w:start w:val="1"/>
      <w:numFmt w:val="lowerRoman"/>
      <w:lvlText w:val="(%6)"/>
      <w:lvlJc w:val="left"/>
      <w:pPr>
        <w:ind w:left="2302" w:hanging="360"/>
      </w:pPr>
      <w:rPr>
        <w:rFonts w:hint="default"/>
      </w:rPr>
    </w:lvl>
    <w:lvl w:ilvl="6">
      <w:start w:val="1"/>
      <w:numFmt w:val="decimal"/>
      <w:lvlText w:val="%7."/>
      <w:lvlJc w:val="left"/>
      <w:pPr>
        <w:ind w:left="2662" w:hanging="360"/>
      </w:pPr>
      <w:rPr>
        <w:rFonts w:hint="default"/>
      </w:rPr>
    </w:lvl>
    <w:lvl w:ilvl="7">
      <w:start w:val="1"/>
      <w:numFmt w:val="lowerLetter"/>
      <w:lvlText w:val="%8."/>
      <w:lvlJc w:val="left"/>
      <w:pPr>
        <w:ind w:left="3022" w:hanging="360"/>
      </w:pPr>
      <w:rPr>
        <w:rFonts w:hint="default"/>
      </w:rPr>
    </w:lvl>
    <w:lvl w:ilvl="8">
      <w:start w:val="1"/>
      <w:numFmt w:val="lowerRoman"/>
      <w:lvlText w:val="%9."/>
      <w:lvlJc w:val="left"/>
      <w:pPr>
        <w:ind w:left="3382" w:hanging="360"/>
      </w:pPr>
      <w:rPr>
        <w:rFonts w:hint="default"/>
      </w:rPr>
    </w:lvl>
  </w:abstractNum>
  <w:abstractNum w:abstractNumId="34" w15:restartNumberingAfterBreak="0">
    <w:nsid w:val="78356D7B"/>
    <w:multiLevelType w:val="hybridMultilevel"/>
    <w:tmpl w:val="8134379C"/>
    <w:lvl w:ilvl="0" w:tplc="0C090001">
      <w:start w:val="1"/>
      <w:numFmt w:val="bullet"/>
      <w:lvlText w:val=""/>
      <w:lvlJc w:val="left"/>
      <w:pPr>
        <w:ind w:left="1080" w:hanging="360"/>
      </w:pPr>
      <w:rPr>
        <w:rFonts w:hint="default" w:ascii="Symbol" w:hAnsi="Symbol"/>
        <w:b w:val="0"/>
        <w:bCs/>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79865672"/>
    <w:multiLevelType w:val="hybridMultilevel"/>
    <w:tmpl w:val="4592895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6" w15:restartNumberingAfterBreak="0">
    <w:nsid w:val="79B7218E"/>
    <w:multiLevelType w:val="hybridMultilevel"/>
    <w:tmpl w:val="3B406C30"/>
    <w:lvl w:ilvl="0" w:tplc="3D506FDA">
      <w:start w:val="1"/>
      <w:numFmt w:val="bullet"/>
      <w:pStyle w:val="Bullet"/>
      <w:lvlText w:val=""/>
      <w:lvlJc w:val="left"/>
      <w:pPr>
        <w:ind w:left="340" w:hanging="340"/>
      </w:pPr>
      <w:rPr>
        <w:rFonts w:hint="default" w:ascii="Symbol" w:hAnsi="Symbol"/>
        <w:sz w:val="16"/>
      </w:rPr>
    </w:lvl>
    <w:lvl w:ilvl="1" w:tplc="168E9C4C">
      <w:start w:val="1"/>
      <w:numFmt w:val="bullet"/>
      <w:lvlText w:val=""/>
      <w:lvlJc w:val="left"/>
      <w:pPr>
        <w:ind w:left="680" w:hanging="340"/>
      </w:pPr>
      <w:rPr>
        <w:rFonts w:hint="default" w:ascii="Symbol" w:hAnsi="Symbol"/>
        <w:sz w:val="16"/>
      </w:rPr>
    </w:lvl>
    <w:lvl w:ilvl="2" w:tplc="B88EB012">
      <w:start w:val="1"/>
      <w:numFmt w:val="bullet"/>
      <w:lvlText w:val=""/>
      <w:lvlJc w:val="left"/>
      <w:pPr>
        <w:ind w:left="1134" w:hanging="454"/>
      </w:pPr>
      <w:rPr>
        <w:rFonts w:hint="default" w:ascii="Symbol" w:hAnsi="Symbol"/>
        <w:sz w:val="16"/>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7" w15:restartNumberingAfterBreak="0">
    <w:nsid w:val="7F9E1676"/>
    <w:multiLevelType w:val="multilevel"/>
    <w:tmpl w:val="8ACA02D4"/>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422215740">
    <w:abstractNumId w:val="0"/>
  </w:num>
  <w:num w:numId="2" w16cid:durableId="2058508086">
    <w:abstractNumId w:val="11"/>
  </w:num>
  <w:num w:numId="3" w16cid:durableId="1712801607">
    <w:abstractNumId w:val="33"/>
  </w:num>
  <w:num w:numId="4" w16cid:durableId="723523430">
    <w:abstractNumId w:val="36"/>
  </w:num>
  <w:num w:numId="5" w16cid:durableId="1676759237">
    <w:abstractNumId w:val="4"/>
  </w:num>
  <w:num w:numId="6" w16cid:durableId="1690642438">
    <w:abstractNumId w:val="2"/>
  </w:num>
  <w:num w:numId="7" w16cid:durableId="580601663">
    <w:abstractNumId w:val="17"/>
  </w:num>
  <w:num w:numId="8" w16cid:durableId="178280155">
    <w:abstractNumId w:val="16"/>
  </w:num>
  <w:num w:numId="9" w16cid:durableId="1229145928">
    <w:abstractNumId w:val="19"/>
  </w:num>
  <w:num w:numId="10" w16cid:durableId="1487167110">
    <w:abstractNumId w:val="22"/>
  </w:num>
  <w:num w:numId="11" w16cid:durableId="1385713716">
    <w:abstractNumId w:val="6"/>
  </w:num>
  <w:num w:numId="12" w16cid:durableId="1269047982">
    <w:abstractNumId w:val="35"/>
  </w:num>
  <w:num w:numId="13" w16cid:durableId="1908808279">
    <w:abstractNumId w:val="10"/>
  </w:num>
  <w:num w:numId="14" w16cid:durableId="87845976">
    <w:abstractNumId w:val="0"/>
  </w:num>
  <w:num w:numId="15" w16cid:durableId="464085804">
    <w:abstractNumId w:val="0"/>
  </w:num>
  <w:num w:numId="16" w16cid:durableId="1737818579">
    <w:abstractNumId w:val="0"/>
  </w:num>
  <w:num w:numId="17" w16cid:durableId="306056182">
    <w:abstractNumId w:val="0"/>
  </w:num>
  <w:num w:numId="18" w16cid:durableId="907108050">
    <w:abstractNumId w:val="0"/>
  </w:num>
  <w:num w:numId="19" w16cid:durableId="1555267406">
    <w:abstractNumId w:val="12"/>
  </w:num>
  <w:num w:numId="20" w16cid:durableId="935553573">
    <w:abstractNumId w:val="31"/>
  </w:num>
  <w:num w:numId="21" w16cid:durableId="635912697">
    <w:abstractNumId w:val="9"/>
  </w:num>
  <w:num w:numId="22" w16cid:durableId="1708529979">
    <w:abstractNumId w:val="8"/>
  </w:num>
  <w:num w:numId="23" w16cid:durableId="629282558">
    <w:abstractNumId w:val="13"/>
  </w:num>
  <w:num w:numId="24" w16cid:durableId="2099785106">
    <w:abstractNumId w:val="37"/>
  </w:num>
  <w:num w:numId="25" w16cid:durableId="793838424">
    <w:abstractNumId w:val="30"/>
  </w:num>
  <w:num w:numId="26" w16cid:durableId="223683139">
    <w:abstractNumId w:val="26"/>
  </w:num>
  <w:num w:numId="27" w16cid:durableId="1853490723">
    <w:abstractNumId w:val="15"/>
  </w:num>
  <w:num w:numId="28" w16cid:durableId="381294254">
    <w:abstractNumId w:val="5"/>
  </w:num>
  <w:num w:numId="29" w16cid:durableId="1352878795">
    <w:abstractNumId w:val="3"/>
  </w:num>
  <w:num w:numId="30" w16cid:durableId="171342451">
    <w:abstractNumId w:val="25"/>
  </w:num>
  <w:num w:numId="31" w16cid:durableId="1649631638">
    <w:abstractNumId w:val="29"/>
  </w:num>
  <w:num w:numId="32" w16cid:durableId="184251061">
    <w:abstractNumId w:val="18"/>
  </w:num>
  <w:num w:numId="33" w16cid:durableId="1232932687">
    <w:abstractNumId w:val="27"/>
  </w:num>
  <w:num w:numId="34" w16cid:durableId="78988156">
    <w:abstractNumId w:val="14"/>
  </w:num>
  <w:num w:numId="35" w16cid:durableId="1045565345">
    <w:abstractNumId w:val="34"/>
  </w:num>
  <w:num w:numId="36" w16cid:durableId="1061909080">
    <w:abstractNumId w:val="7"/>
  </w:num>
  <w:num w:numId="37" w16cid:durableId="1511987053">
    <w:abstractNumId w:val="21"/>
  </w:num>
  <w:num w:numId="38" w16cid:durableId="1793355576">
    <w:abstractNumId w:val="32"/>
  </w:num>
  <w:num w:numId="39" w16cid:durableId="172694240">
    <w:abstractNumId w:val="20"/>
  </w:num>
  <w:num w:numId="40" w16cid:durableId="1092438571">
    <w:abstractNumId w:val="1"/>
  </w:num>
  <w:num w:numId="41" w16cid:durableId="390619724">
    <w:abstractNumId w:val="23"/>
  </w:num>
  <w:num w:numId="42" w16cid:durableId="681592779">
    <w:abstractNumId w:val="28"/>
  </w:num>
  <w:num w:numId="43" w16cid:durableId="332686677">
    <w:abstractNumId w:val="24"/>
  </w:num>
  <w:numIdMacAtCleanup w:val="1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activeWritingStyle w:lang="en-AU" w:vendorID="64" w:dllVersion="0" w:nlCheck="1" w:checkStyle="0" w:appName="MSWord"/>
  <w:activeWritingStyle w:lang="en-US" w:vendorID="64" w:dllVersion="0" w:nlCheck="1" w:checkStyle="0" w:appName="MSWord"/>
  <w:activeWritingStyle w:lang="en-GB" w:vendorID="64" w:dllVersion="0" w:nlCheck="1" w:checkStyle="0" w:appName="MSWord"/>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AD2"/>
    <w:rsid w:val="000013C8"/>
    <w:rsid w:val="00001E65"/>
    <w:rsid w:val="0000317A"/>
    <w:rsid w:val="00003D48"/>
    <w:rsid w:val="00003F9D"/>
    <w:rsid w:val="00004988"/>
    <w:rsid w:val="00005071"/>
    <w:rsid w:val="000051C7"/>
    <w:rsid w:val="00005C5A"/>
    <w:rsid w:val="0000605B"/>
    <w:rsid w:val="00006C92"/>
    <w:rsid w:val="00007140"/>
    <w:rsid w:val="0000753C"/>
    <w:rsid w:val="000076B1"/>
    <w:rsid w:val="000077DF"/>
    <w:rsid w:val="000079BA"/>
    <w:rsid w:val="000101E6"/>
    <w:rsid w:val="000104D7"/>
    <w:rsid w:val="0001088A"/>
    <w:rsid w:val="00010C44"/>
    <w:rsid w:val="00010C72"/>
    <w:rsid w:val="000110A3"/>
    <w:rsid w:val="00011510"/>
    <w:rsid w:val="00011DD5"/>
    <w:rsid w:val="00012706"/>
    <w:rsid w:val="0001277E"/>
    <w:rsid w:val="000127A9"/>
    <w:rsid w:val="00012D32"/>
    <w:rsid w:val="00013596"/>
    <w:rsid w:val="000148EE"/>
    <w:rsid w:val="00014FC3"/>
    <w:rsid w:val="00015144"/>
    <w:rsid w:val="00015453"/>
    <w:rsid w:val="000155DA"/>
    <w:rsid w:val="00015639"/>
    <w:rsid w:val="000162D8"/>
    <w:rsid w:val="00017107"/>
    <w:rsid w:val="0001747A"/>
    <w:rsid w:val="00017571"/>
    <w:rsid w:val="0001771A"/>
    <w:rsid w:val="00017C57"/>
    <w:rsid w:val="0002066B"/>
    <w:rsid w:val="0002148E"/>
    <w:rsid w:val="000214D8"/>
    <w:rsid w:val="00022580"/>
    <w:rsid w:val="00022876"/>
    <w:rsid w:val="000236E8"/>
    <w:rsid w:val="000237EB"/>
    <w:rsid w:val="0002392E"/>
    <w:rsid w:val="00023BA5"/>
    <w:rsid w:val="000246FF"/>
    <w:rsid w:val="00024985"/>
    <w:rsid w:val="00024D41"/>
    <w:rsid w:val="000254D7"/>
    <w:rsid w:val="000256BC"/>
    <w:rsid w:val="0002660E"/>
    <w:rsid w:val="000276C3"/>
    <w:rsid w:val="000277FF"/>
    <w:rsid w:val="0002784E"/>
    <w:rsid w:val="00027A29"/>
    <w:rsid w:val="00027A40"/>
    <w:rsid w:val="00027D48"/>
    <w:rsid w:val="000301A6"/>
    <w:rsid w:val="00030E3F"/>
    <w:rsid w:val="0003124B"/>
    <w:rsid w:val="00031293"/>
    <w:rsid w:val="00031300"/>
    <w:rsid w:val="000314FC"/>
    <w:rsid w:val="00031683"/>
    <w:rsid w:val="00031933"/>
    <w:rsid w:val="000319B7"/>
    <w:rsid w:val="00032073"/>
    <w:rsid w:val="0003220F"/>
    <w:rsid w:val="0003304D"/>
    <w:rsid w:val="000331CC"/>
    <w:rsid w:val="00033308"/>
    <w:rsid w:val="000345FD"/>
    <w:rsid w:val="00034919"/>
    <w:rsid w:val="00034A25"/>
    <w:rsid w:val="00034B83"/>
    <w:rsid w:val="00034C42"/>
    <w:rsid w:val="000356FF"/>
    <w:rsid w:val="00035870"/>
    <w:rsid w:val="00036482"/>
    <w:rsid w:val="00036F67"/>
    <w:rsid w:val="0003709F"/>
    <w:rsid w:val="00037251"/>
    <w:rsid w:val="000400FC"/>
    <w:rsid w:val="00040674"/>
    <w:rsid w:val="000407AF"/>
    <w:rsid w:val="00040943"/>
    <w:rsid w:val="0004098D"/>
    <w:rsid w:val="000410B3"/>
    <w:rsid w:val="00041263"/>
    <w:rsid w:val="000425DA"/>
    <w:rsid w:val="00042777"/>
    <w:rsid w:val="00044028"/>
    <w:rsid w:val="00044589"/>
    <w:rsid w:val="0004460D"/>
    <w:rsid w:val="00045445"/>
    <w:rsid w:val="000455FA"/>
    <w:rsid w:val="0004613A"/>
    <w:rsid w:val="00046C81"/>
    <w:rsid w:val="00047734"/>
    <w:rsid w:val="0004788E"/>
    <w:rsid w:val="00050A12"/>
    <w:rsid w:val="00050ECA"/>
    <w:rsid w:val="000512E3"/>
    <w:rsid w:val="00051BFC"/>
    <w:rsid w:val="00051C3D"/>
    <w:rsid w:val="00051E50"/>
    <w:rsid w:val="0005218A"/>
    <w:rsid w:val="000538AB"/>
    <w:rsid w:val="0005483E"/>
    <w:rsid w:val="000558BC"/>
    <w:rsid w:val="00055959"/>
    <w:rsid w:val="00055C19"/>
    <w:rsid w:val="00055EEC"/>
    <w:rsid w:val="00055EF4"/>
    <w:rsid w:val="00056B49"/>
    <w:rsid w:val="00056BE9"/>
    <w:rsid w:val="00056EBD"/>
    <w:rsid w:val="00057729"/>
    <w:rsid w:val="00057B5D"/>
    <w:rsid w:val="00057B78"/>
    <w:rsid w:val="0006026C"/>
    <w:rsid w:val="0006080F"/>
    <w:rsid w:val="00060A44"/>
    <w:rsid w:val="000614A3"/>
    <w:rsid w:val="000619DE"/>
    <w:rsid w:val="00061B11"/>
    <w:rsid w:val="00061B8A"/>
    <w:rsid w:val="00061E36"/>
    <w:rsid w:val="00061FEE"/>
    <w:rsid w:val="00062431"/>
    <w:rsid w:val="000630B0"/>
    <w:rsid w:val="00063350"/>
    <w:rsid w:val="00064E02"/>
    <w:rsid w:val="00064FA2"/>
    <w:rsid w:val="0006509D"/>
    <w:rsid w:val="000652DE"/>
    <w:rsid w:val="00066168"/>
    <w:rsid w:val="00066296"/>
    <w:rsid w:val="000662B5"/>
    <w:rsid w:val="0006659B"/>
    <w:rsid w:val="00067BB0"/>
    <w:rsid w:val="00070577"/>
    <w:rsid w:val="00070C78"/>
    <w:rsid w:val="00070EDD"/>
    <w:rsid w:val="000716B8"/>
    <w:rsid w:val="000722B9"/>
    <w:rsid w:val="0007233B"/>
    <w:rsid w:val="0007269F"/>
    <w:rsid w:val="000729BC"/>
    <w:rsid w:val="00072DDD"/>
    <w:rsid w:val="00073F69"/>
    <w:rsid w:val="00074339"/>
    <w:rsid w:val="00074402"/>
    <w:rsid w:val="000749B7"/>
    <w:rsid w:val="00074CE7"/>
    <w:rsid w:val="0007606A"/>
    <w:rsid w:val="00076830"/>
    <w:rsid w:val="00076935"/>
    <w:rsid w:val="00077157"/>
    <w:rsid w:val="00080193"/>
    <w:rsid w:val="00080B16"/>
    <w:rsid w:val="00080BD7"/>
    <w:rsid w:val="00081D52"/>
    <w:rsid w:val="00081FCC"/>
    <w:rsid w:val="0008219F"/>
    <w:rsid w:val="00082379"/>
    <w:rsid w:val="00082545"/>
    <w:rsid w:val="000825C1"/>
    <w:rsid w:val="00082A8C"/>
    <w:rsid w:val="00082C78"/>
    <w:rsid w:val="00083285"/>
    <w:rsid w:val="00083CD9"/>
    <w:rsid w:val="00083EFE"/>
    <w:rsid w:val="00084074"/>
    <w:rsid w:val="000855A8"/>
    <w:rsid w:val="00085E82"/>
    <w:rsid w:val="00086121"/>
    <w:rsid w:val="0008664D"/>
    <w:rsid w:val="00087038"/>
    <w:rsid w:val="00087060"/>
    <w:rsid w:val="00090E91"/>
    <w:rsid w:val="0009129D"/>
    <w:rsid w:val="000918F2"/>
    <w:rsid w:val="00091A72"/>
    <w:rsid w:val="00091C34"/>
    <w:rsid w:val="00092AC7"/>
    <w:rsid w:val="00092B8B"/>
    <w:rsid w:val="00092CA8"/>
    <w:rsid w:val="00092CB2"/>
    <w:rsid w:val="00092DE8"/>
    <w:rsid w:val="00093FFB"/>
    <w:rsid w:val="000947B3"/>
    <w:rsid w:val="00094836"/>
    <w:rsid w:val="000948B1"/>
    <w:rsid w:val="00094DD0"/>
    <w:rsid w:val="00095A70"/>
    <w:rsid w:val="00095F43"/>
    <w:rsid w:val="00095FDD"/>
    <w:rsid w:val="0009680E"/>
    <w:rsid w:val="000975E5"/>
    <w:rsid w:val="00097EF8"/>
    <w:rsid w:val="000A03D8"/>
    <w:rsid w:val="000A050F"/>
    <w:rsid w:val="000A0A8F"/>
    <w:rsid w:val="000A0D23"/>
    <w:rsid w:val="000A112B"/>
    <w:rsid w:val="000A215B"/>
    <w:rsid w:val="000A239A"/>
    <w:rsid w:val="000A2594"/>
    <w:rsid w:val="000A2CCF"/>
    <w:rsid w:val="000A301D"/>
    <w:rsid w:val="000A304D"/>
    <w:rsid w:val="000A32A2"/>
    <w:rsid w:val="000A3E51"/>
    <w:rsid w:val="000A3EFC"/>
    <w:rsid w:val="000A5614"/>
    <w:rsid w:val="000A61E0"/>
    <w:rsid w:val="000A71F8"/>
    <w:rsid w:val="000A7551"/>
    <w:rsid w:val="000A78A6"/>
    <w:rsid w:val="000A78DD"/>
    <w:rsid w:val="000B00C3"/>
    <w:rsid w:val="000B0114"/>
    <w:rsid w:val="000B0479"/>
    <w:rsid w:val="000B0580"/>
    <w:rsid w:val="000B07D3"/>
    <w:rsid w:val="000B0E59"/>
    <w:rsid w:val="000B13C4"/>
    <w:rsid w:val="000B19A2"/>
    <w:rsid w:val="000B264F"/>
    <w:rsid w:val="000B294A"/>
    <w:rsid w:val="000B3E38"/>
    <w:rsid w:val="000B3FA6"/>
    <w:rsid w:val="000B4107"/>
    <w:rsid w:val="000B474B"/>
    <w:rsid w:val="000B491A"/>
    <w:rsid w:val="000B4FC9"/>
    <w:rsid w:val="000B517A"/>
    <w:rsid w:val="000B5B48"/>
    <w:rsid w:val="000B5EB8"/>
    <w:rsid w:val="000C01EB"/>
    <w:rsid w:val="000C086C"/>
    <w:rsid w:val="000C24D5"/>
    <w:rsid w:val="000C290C"/>
    <w:rsid w:val="000C2BAA"/>
    <w:rsid w:val="000C3517"/>
    <w:rsid w:val="000C35AB"/>
    <w:rsid w:val="000C37C5"/>
    <w:rsid w:val="000C4AD4"/>
    <w:rsid w:val="000C5131"/>
    <w:rsid w:val="000C522C"/>
    <w:rsid w:val="000C5EA3"/>
    <w:rsid w:val="000C6B37"/>
    <w:rsid w:val="000C6B43"/>
    <w:rsid w:val="000C6C3D"/>
    <w:rsid w:val="000C7E26"/>
    <w:rsid w:val="000C7EF1"/>
    <w:rsid w:val="000D1F5A"/>
    <w:rsid w:val="000D2306"/>
    <w:rsid w:val="000D288B"/>
    <w:rsid w:val="000D307A"/>
    <w:rsid w:val="000D3112"/>
    <w:rsid w:val="000D361C"/>
    <w:rsid w:val="000D3723"/>
    <w:rsid w:val="000D4666"/>
    <w:rsid w:val="000D4983"/>
    <w:rsid w:val="000D4BB9"/>
    <w:rsid w:val="000D5410"/>
    <w:rsid w:val="000D5790"/>
    <w:rsid w:val="000D581D"/>
    <w:rsid w:val="000D59FE"/>
    <w:rsid w:val="000D5E7B"/>
    <w:rsid w:val="000D69E1"/>
    <w:rsid w:val="000D6FC6"/>
    <w:rsid w:val="000D723C"/>
    <w:rsid w:val="000D7BDB"/>
    <w:rsid w:val="000E0799"/>
    <w:rsid w:val="000E1B2E"/>
    <w:rsid w:val="000E1EEF"/>
    <w:rsid w:val="000E1F27"/>
    <w:rsid w:val="000E289C"/>
    <w:rsid w:val="000E2985"/>
    <w:rsid w:val="000E2F60"/>
    <w:rsid w:val="000E350D"/>
    <w:rsid w:val="000E382D"/>
    <w:rsid w:val="000E480F"/>
    <w:rsid w:val="000E4F9A"/>
    <w:rsid w:val="000E5601"/>
    <w:rsid w:val="000E5604"/>
    <w:rsid w:val="000E674D"/>
    <w:rsid w:val="000E690D"/>
    <w:rsid w:val="000E7316"/>
    <w:rsid w:val="000E7555"/>
    <w:rsid w:val="000E791C"/>
    <w:rsid w:val="000F0312"/>
    <w:rsid w:val="000F14BF"/>
    <w:rsid w:val="000F17EE"/>
    <w:rsid w:val="000F2200"/>
    <w:rsid w:val="000F2505"/>
    <w:rsid w:val="000F2CA9"/>
    <w:rsid w:val="000F2FF9"/>
    <w:rsid w:val="000F3596"/>
    <w:rsid w:val="000F394D"/>
    <w:rsid w:val="000F524A"/>
    <w:rsid w:val="000F5F5E"/>
    <w:rsid w:val="000F60CF"/>
    <w:rsid w:val="000F7373"/>
    <w:rsid w:val="000F73E1"/>
    <w:rsid w:val="000F7FB0"/>
    <w:rsid w:val="001006B8"/>
    <w:rsid w:val="00100791"/>
    <w:rsid w:val="00101AA1"/>
    <w:rsid w:val="00103705"/>
    <w:rsid w:val="0010497E"/>
    <w:rsid w:val="00104DE9"/>
    <w:rsid w:val="0010799C"/>
    <w:rsid w:val="00107C72"/>
    <w:rsid w:val="00107FB8"/>
    <w:rsid w:val="001101B8"/>
    <w:rsid w:val="00110300"/>
    <w:rsid w:val="001103D7"/>
    <w:rsid w:val="00110721"/>
    <w:rsid w:val="00110828"/>
    <w:rsid w:val="00110B2C"/>
    <w:rsid w:val="00110DF3"/>
    <w:rsid w:val="001110C4"/>
    <w:rsid w:val="00111F48"/>
    <w:rsid w:val="001123E6"/>
    <w:rsid w:val="001152A1"/>
    <w:rsid w:val="00115C12"/>
    <w:rsid w:val="00115CF1"/>
    <w:rsid w:val="00116321"/>
    <w:rsid w:val="00116B31"/>
    <w:rsid w:val="00116F2D"/>
    <w:rsid w:val="00117024"/>
    <w:rsid w:val="0011717E"/>
    <w:rsid w:val="0011759D"/>
    <w:rsid w:val="00117CA2"/>
    <w:rsid w:val="00120094"/>
    <w:rsid w:val="00120304"/>
    <w:rsid w:val="00120857"/>
    <w:rsid w:val="001212F4"/>
    <w:rsid w:val="00121BD5"/>
    <w:rsid w:val="00121C56"/>
    <w:rsid w:val="001228C2"/>
    <w:rsid w:val="00122940"/>
    <w:rsid w:val="00122CD1"/>
    <w:rsid w:val="00123098"/>
    <w:rsid w:val="00123106"/>
    <w:rsid w:val="001241DC"/>
    <w:rsid w:val="001242DA"/>
    <w:rsid w:val="001246FE"/>
    <w:rsid w:val="00124A7C"/>
    <w:rsid w:val="00124B1F"/>
    <w:rsid w:val="001251F3"/>
    <w:rsid w:val="00125BF5"/>
    <w:rsid w:val="00126215"/>
    <w:rsid w:val="00126C5D"/>
    <w:rsid w:val="00126F49"/>
    <w:rsid w:val="00130253"/>
    <w:rsid w:val="001303E7"/>
    <w:rsid w:val="00130B0C"/>
    <w:rsid w:val="001323E0"/>
    <w:rsid w:val="00133657"/>
    <w:rsid w:val="001340EB"/>
    <w:rsid w:val="00134608"/>
    <w:rsid w:val="00134694"/>
    <w:rsid w:val="00135C68"/>
    <w:rsid w:val="00137666"/>
    <w:rsid w:val="00137F92"/>
    <w:rsid w:val="001401FC"/>
    <w:rsid w:val="00141276"/>
    <w:rsid w:val="00141C34"/>
    <w:rsid w:val="00141D29"/>
    <w:rsid w:val="00141E39"/>
    <w:rsid w:val="00141EC0"/>
    <w:rsid w:val="0014210B"/>
    <w:rsid w:val="001425B5"/>
    <w:rsid w:val="00142A78"/>
    <w:rsid w:val="00142BFE"/>
    <w:rsid w:val="00142EBD"/>
    <w:rsid w:val="001439F1"/>
    <w:rsid w:val="00143A66"/>
    <w:rsid w:val="00143EB7"/>
    <w:rsid w:val="0014486C"/>
    <w:rsid w:val="00144E5C"/>
    <w:rsid w:val="00145003"/>
    <w:rsid w:val="0014571B"/>
    <w:rsid w:val="00145BEC"/>
    <w:rsid w:val="00145FC7"/>
    <w:rsid w:val="0014696B"/>
    <w:rsid w:val="0014707A"/>
    <w:rsid w:val="00147562"/>
    <w:rsid w:val="001477CE"/>
    <w:rsid w:val="0015085C"/>
    <w:rsid w:val="001509C7"/>
    <w:rsid w:val="00150D31"/>
    <w:rsid w:val="001510C1"/>
    <w:rsid w:val="00151970"/>
    <w:rsid w:val="00151AE1"/>
    <w:rsid w:val="00151B1F"/>
    <w:rsid w:val="00151EBC"/>
    <w:rsid w:val="001533F0"/>
    <w:rsid w:val="0015387F"/>
    <w:rsid w:val="00153A15"/>
    <w:rsid w:val="00153A4B"/>
    <w:rsid w:val="00153B40"/>
    <w:rsid w:val="00153EFC"/>
    <w:rsid w:val="00154C28"/>
    <w:rsid w:val="0015570B"/>
    <w:rsid w:val="00155929"/>
    <w:rsid w:val="001564F8"/>
    <w:rsid w:val="001569E4"/>
    <w:rsid w:val="00156D75"/>
    <w:rsid w:val="00157141"/>
    <w:rsid w:val="00157300"/>
    <w:rsid w:val="0016015E"/>
    <w:rsid w:val="0016024F"/>
    <w:rsid w:val="0016041E"/>
    <w:rsid w:val="00160619"/>
    <w:rsid w:val="001608A1"/>
    <w:rsid w:val="00161054"/>
    <w:rsid w:val="001616EB"/>
    <w:rsid w:val="00161E29"/>
    <w:rsid w:val="00163360"/>
    <w:rsid w:val="0016380F"/>
    <w:rsid w:val="001639F5"/>
    <w:rsid w:val="00163A69"/>
    <w:rsid w:val="00163A7A"/>
    <w:rsid w:val="00164C3D"/>
    <w:rsid w:val="0016588E"/>
    <w:rsid w:val="00165DEE"/>
    <w:rsid w:val="00166773"/>
    <w:rsid w:val="001669BC"/>
    <w:rsid w:val="00166A62"/>
    <w:rsid w:val="00167A2D"/>
    <w:rsid w:val="001705E5"/>
    <w:rsid w:val="00170642"/>
    <w:rsid w:val="00170890"/>
    <w:rsid w:val="00170A90"/>
    <w:rsid w:val="00170CB8"/>
    <w:rsid w:val="00170DDE"/>
    <w:rsid w:val="00171452"/>
    <w:rsid w:val="001716C1"/>
    <w:rsid w:val="00171CAE"/>
    <w:rsid w:val="001721BB"/>
    <w:rsid w:val="001721C9"/>
    <w:rsid w:val="00172963"/>
    <w:rsid w:val="00172988"/>
    <w:rsid w:val="001730D8"/>
    <w:rsid w:val="00173124"/>
    <w:rsid w:val="001731CD"/>
    <w:rsid w:val="001734CF"/>
    <w:rsid w:val="0017378A"/>
    <w:rsid w:val="0017386D"/>
    <w:rsid w:val="00173A38"/>
    <w:rsid w:val="00174833"/>
    <w:rsid w:val="00174FDB"/>
    <w:rsid w:val="00175005"/>
    <w:rsid w:val="0017522D"/>
    <w:rsid w:val="001757AD"/>
    <w:rsid w:val="00175B4E"/>
    <w:rsid w:val="00175C9C"/>
    <w:rsid w:val="001776FD"/>
    <w:rsid w:val="00177D4E"/>
    <w:rsid w:val="00177E21"/>
    <w:rsid w:val="001807A1"/>
    <w:rsid w:val="00180AE6"/>
    <w:rsid w:val="00180C42"/>
    <w:rsid w:val="00180CFB"/>
    <w:rsid w:val="00181A47"/>
    <w:rsid w:val="00181B94"/>
    <w:rsid w:val="00181C81"/>
    <w:rsid w:val="001823B9"/>
    <w:rsid w:val="00182846"/>
    <w:rsid w:val="001828BB"/>
    <w:rsid w:val="0018294A"/>
    <w:rsid w:val="00182B02"/>
    <w:rsid w:val="001833B8"/>
    <w:rsid w:val="00183402"/>
    <w:rsid w:val="00183C40"/>
    <w:rsid w:val="00184725"/>
    <w:rsid w:val="001849B4"/>
    <w:rsid w:val="00184F64"/>
    <w:rsid w:val="00185AB2"/>
    <w:rsid w:val="00185AB4"/>
    <w:rsid w:val="00185CB0"/>
    <w:rsid w:val="00185D6D"/>
    <w:rsid w:val="001861AF"/>
    <w:rsid w:val="0018640F"/>
    <w:rsid w:val="001868E6"/>
    <w:rsid w:val="00186FCF"/>
    <w:rsid w:val="00187616"/>
    <w:rsid w:val="001877B7"/>
    <w:rsid w:val="00190560"/>
    <w:rsid w:val="00190767"/>
    <w:rsid w:val="001908EB"/>
    <w:rsid w:val="0019119C"/>
    <w:rsid w:val="00191815"/>
    <w:rsid w:val="00191D96"/>
    <w:rsid w:val="001925CD"/>
    <w:rsid w:val="001928C8"/>
    <w:rsid w:val="00192927"/>
    <w:rsid w:val="001933C6"/>
    <w:rsid w:val="0019344B"/>
    <w:rsid w:val="0019353F"/>
    <w:rsid w:val="00193FBF"/>
    <w:rsid w:val="001943BF"/>
    <w:rsid w:val="00194E1F"/>
    <w:rsid w:val="001958AD"/>
    <w:rsid w:val="00196308"/>
    <w:rsid w:val="0019645A"/>
    <w:rsid w:val="00196640"/>
    <w:rsid w:val="001968AF"/>
    <w:rsid w:val="00196C0F"/>
    <w:rsid w:val="00196D58"/>
    <w:rsid w:val="00196F4A"/>
    <w:rsid w:val="0019771F"/>
    <w:rsid w:val="00197FBB"/>
    <w:rsid w:val="001A02AA"/>
    <w:rsid w:val="001A0B5F"/>
    <w:rsid w:val="001A148F"/>
    <w:rsid w:val="001A169F"/>
    <w:rsid w:val="001A1716"/>
    <w:rsid w:val="001A1AEC"/>
    <w:rsid w:val="001A2F49"/>
    <w:rsid w:val="001A3151"/>
    <w:rsid w:val="001A31D9"/>
    <w:rsid w:val="001A3CF7"/>
    <w:rsid w:val="001A4930"/>
    <w:rsid w:val="001A4C67"/>
    <w:rsid w:val="001A5A94"/>
    <w:rsid w:val="001A68AA"/>
    <w:rsid w:val="001A6919"/>
    <w:rsid w:val="001A7196"/>
    <w:rsid w:val="001B04F4"/>
    <w:rsid w:val="001B0544"/>
    <w:rsid w:val="001B0BFC"/>
    <w:rsid w:val="001B0D22"/>
    <w:rsid w:val="001B1314"/>
    <w:rsid w:val="001B1994"/>
    <w:rsid w:val="001B19AB"/>
    <w:rsid w:val="001B3A1A"/>
    <w:rsid w:val="001B3A32"/>
    <w:rsid w:val="001B3D42"/>
    <w:rsid w:val="001B3F59"/>
    <w:rsid w:val="001B418A"/>
    <w:rsid w:val="001B4BE2"/>
    <w:rsid w:val="001B4CCA"/>
    <w:rsid w:val="001B548F"/>
    <w:rsid w:val="001B5AF6"/>
    <w:rsid w:val="001B6B6F"/>
    <w:rsid w:val="001B7263"/>
    <w:rsid w:val="001B7D83"/>
    <w:rsid w:val="001C0453"/>
    <w:rsid w:val="001C1019"/>
    <w:rsid w:val="001C1622"/>
    <w:rsid w:val="001C1A9D"/>
    <w:rsid w:val="001C208C"/>
    <w:rsid w:val="001C27AE"/>
    <w:rsid w:val="001C3F77"/>
    <w:rsid w:val="001C41E8"/>
    <w:rsid w:val="001C4EFC"/>
    <w:rsid w:val="001C5F66"/>
    <w:rsid w:val="001C60C0"/>
    <w:rsid w:val="001C66ED"/>
    <w:rsid w:val="001C6DDE"/>
    <w:rsid w:val="001C6F9E"/>
    <w:rsid w:val="001C704C"/>
    <w:rsid w:val="001C7074"/>
    <w:rsid w:val="001C7AC6"/>
    <w:rsid w:val="001C7C8E"/>
    <w:rsid w:val="001D0835"/>
    <w:rsid w:val="001D08AD"/>
    <w:rsid w:val="001D1282"/>
    <w:rsid w:val="001D1639"/>
    <w:rsid w:val="001D1EE2"/>
    <w:rsid w:val="001D2630"/>
    <w:rsid w:val="001D26C4"/>
    <w:rsid w:val="001D2D7B"/>
    <w:rsid w:val="001D3031"/>
    <w:rsid w:val="001D30E9"/>
    <w:rsid w:val="001D334B"/>
    <w:rsid w:val="001D3830"/>
    <w:rsid w:val="001D4823"/>
    <w:rsid w:val="001D55BC"/>
    <w:rsid w:val="001D5836"/>
    <w:rsid w:val="001D593F"/>
    <w:rsid w:val="001D5AF3"/>
    <w:rsid w:val="001D5E29"/>
    <w:rsid w:val="001D6794"/>
    <w:rsid w:val="001D72C5"/>
    <w:rsid w:val="001D74BC"/>
    <w:rsid w:val="001D74EA"/>
    <w:rsid w:val="001D7654"/>
    <w:rsid w:val="001D7788"/>
    <w:rsid w:val="001D7D30"/>
    <w:rsid w:val="001E057C"/>
    <w:rsid w:val="001E06B5"/>
    <w:rsid w:val="001E06C5"/>
    <w:rsid w:val="001E0A22"/>
    <w:rsid w:val="001E0B12"/>
    <w:rsid w:val="001E1496"/>
    <w:rsid w:val="001E15A5"/>
    <w:rsid w:val="001E1926"/>
    <w:rsid w:val="001E222A"/>
    <w:rsid w:val="001E3759"/>
    <w:rsid w:val="001E4106"/>
    <w:rsid w:val="001E44F8"/>
    <w:rsid w:val="001E48FB"/>
    <w:rsid w:val="001E5997"/>
    <w:rsid w:val="001F000F"/>
    <w:rsid w:val="001F1B18"/>
    <w:rsid w:val="001F1D0E"/>
    <w:rsid w:val="001F25FF"/>
    <w:rsid w:val="001F2D59"/>
    <w:rsid w:val="001F36A6"/>
    <w:rsid w:val="001F40F1"/>
    <w:rsid w:val="001F424C"/>
    <w:rsid w:val="001F4BCB"/>
    <w:rsid w:val="001F5445"/>
    <w:rsid w:val="001F5CBD"/>
    <w:rsid w:val="001F75CE"/>
    <w:rsid w:val="001F7884"/>
    <w:rsid w:val="001F7BE1"/>
    <w:rsid w:val="0020023E"/>
    <w:rsid w:val="0020111F"/>
    <w:rsid w:val="00201967"/>
    <w:rsid w:val="00202E7B"/>
    <w:rsid w:val="00202F34"/>
    <w:rsid w:val="00203135"/>
    <w:rsid w:val="00203570"/>
    <w:rsid w:val="00204521"/>
    <w:rsid w:val="00204C15"/>
    <w:rsid w:val="00204D91"/>
    <w:rsid w:val="00205B56"/>
    <w:rsid w:val="00205C4F"/>
    <w:rsid w:val="00206215"/>
    <w:rsid w:val="00210585"/>
    <w:rsid w:val="002110C9"/>
    <w:rsid w:val="0021156C"/>
    <w:rsid w:val="00212274"/>
    <w:rsid w:val="00212470"/>
    <w:rsid w:val="00212494"/>
    <w:rsid w:val="00212959"/>
    <w:rsid w:val="0021304D"/>
    <w:rsid w:val="00213AAB"/>
    <w:rsid w:val="00213EBD"/>
    <w:rsid w:val="00214AE5"/>
    <w:rsid w:val="00215562"/>
    <w:rsid w:val="0021563F"/>
    <w:rsid w:val="002159CD"/>
    <w:rsid w:val="00216020"/>
    <w:rsid w:val="00216033"/>
    <w:rsid w:val="00216A30"/>
    <w:rsid w:val="00216CAF"/>
    <w:rsid w:val="00216FA1"/>
    <w:rsid w:val="00217153"/>
    <w:rsid w:val="002173BF"/>
    <w:rsid w:val="002173D0"/>
    <w:rsid w:val="00217793"/>
    <w:rsid w:val="0021788A"/>
    <w:rsid w:val="0022043B"/>
    <w:rsid w:val="002208D9"/>
    <w:rsid w:val="00221E67"/>
    <w:rsid w:val="00222137"/>
    <w:rsid w:val="0022234D"/>
    <w:rsid w:val="002227FE"/>
    <w:rsid w:val="0022336B"/>
    <w:rsid w:val="00223429"/>
    <w:rsid w:val="0022457E"/>
    <w:rsid w:val="00224930"/>
    <w:rsid w:val="00224A44"/>
    <w:rsid w:val="00224C91"/>
    <w:rsid w:val="00224F37"/>
    <w:rsid w:val="00225058"/>
    <w:rsid w:val="002254E1"/>
    <w:rsid w:val="00225830"/>
    <w:rsid w:val="00225944"/>
    <w:rsid w:val="00225CAF"/>
    <w:rsid w:val="002265CB"/>
    <w:rsid w:val="002266E9"/>
    <w:rsid w:val="0022680B"/>
    <w:rsid w:val="00227ED7"/>
    <w:rsid w:val="0023005D"/>
    <w:rsid w:val="0023091A"/>
    <w:rsid w:val="00231200"/>
    <w:rsid w:val="00231420"/>
    <w:rsid w:val="00231716"/>
    <w:rsid w:val="00231CD2"/>
    <w:rsid w:val="00232618"/>
    <w:rsid w:val="0023279F"/>
    <w:rsid w:val="00232EAF"/>
    <w:rsid w:val="0023324B"/>
    <w:rsid w:val="002332D9"/>
    <w:rsid w:val="00233D84"/>
    <w:rsid w:val="002349D7"/>
    <w:rsid w:val="00234FA8"/>
    <w:rsid w:val="0023589D"/>
    <w:rsid w:val="00236697"/>
    <w:rsid w:val="002373F4"/>
    <w:rsid w:val="00237616"/>
    <w:rsid w:val="00237A16"/>
    <w:rsid w:val="00237C9A"/>
    <w:rsid w:val="00237DFB"/>
    <w:rsid w:val="00240B9E"/>
    <w:rsid w:val="00240CFA"/>
    <w:rsid w:val="00241014"/>
    <w:rsid w:val="00241B28"/>
    <w:rsid w:val="002432B8"/>
    <w:rsid w:val="002433E8"/>
    <w:rsid w:val="00243445"/>
    <w:rsid w:val="00243469"/>
    <w:rsid w:val="00243734"/>
    <w:rsid w:val="002437DE"/>
    <w:rsid w:val="00243BBB"/>
    <w:rsid w:val="00244C44"/>
    <w:rsid w:val="002454DC"/>
    <w:rsid w:val="0024551E"/>
    <w:rsid w:val="0024563C"/>
    <w:rsid w:val="002464B3"/>
    <w:rsid w:val="0024694C"/>
    <w:rsid w:val="00247025"/>
    <w:rsid w:val="00247745"/>
    <w:rsid w:val="00250657"/>
    <w:rsid w:val="00250C63"/>
    <w:rsid w:val="00251145"/>
    <w:rsid w:val="002514DF"/>
    <w:rsid w:val="002518D2"/>
    <w:rsid w:val="00251BEA"/>
    <w:rsid w:val="002523E1"/>
    <w:rsid w:val="002526F6"/>
    <w:rsid w:val="00253069"/>
    <w:rsid w:val="00254750"/>
    <w:rsid w:val="00254796"/>
    <w:rsid w:val="002549EA"/>
    <w:rsid w:val="00254FF7"/>
    <w:rsid w:val="00255741"/>
    <w:rsid w:val="00255A4F"/>
    <w:rsid w:val="00255D23"/>
    <w:rsid w:val="00255D40"/>
    <w:rsid w:val="0025662F"/>
    <w:rsid w:val="00256752"/>
    <w:rsid w:val="00257097"/>
    <w:rsid w:val="002571CF"/>
    <w:rsid w:val="0025729C"/>
    <w:rsid w:val="002576A4"/>
    <w:rsid w:val="002578A6"/>
    <w:rsid w:val="002579DB"/>
    <w:rsid w:val="00257C55"/>
    <w:rsid w:val="00257C7B"/>
    <w:rsid w:val="002612BA"/>
    <w:rsid w:val="0026174F"/>
    <w:rsid w:val="00261CA9"/>
    <w:rsid w:val="00261FC2"/>
    <w:rsid w:val="002639A6"/>
    <w:rsid w:val="002639A8"/>
    <w:rsid w:val="00264D4C"/>
    <w:rsid w:val="00266274"/>
    <w:rsid w:val="00270677"/>
    <w:rsid w:val="00270BE3"/>
    <w:rsid w:val="00270E78"/>
    <w:rsid w:val="00271382"/>
    <w:rsid w:val="00271DA4"/>
    <w:rsid w:val="002720FE"/>
    <w:rsid w:val="00272544"/>
    <w:rsid w:val="00272648"/>
    <w:rsid w:val="00274A2A"/>
    <w:rsid w:val="00274A71"/>
    <w:rsid w:val="00275021"/>
    <w:rsid w:val="00275187"/>
    <w:rsid w:val="00275313"/>
    <w:rsid w:val="002757E0"/>
    <w:rsid w:val="00276467"/>
    <w:rsid w:val="00276B40"/>
    <w:rsid w:val="00276C89"/>
    <w:rsid w:val="002774BD"/>
    <w:rsid w:val="00277808"/>
    <w:rsid w:val="00277D88"/>
    <w:rsid w:val="002804A3"/>
    <w:rsid w:val="002806D3"/>
    <w:rsid w:val="002808AF"/>
    <w:rsid w:val="00280982"/>
    <w:rsid w:val="00281613"/>
    <w:rsid w:val="002819B0"/>
    <w:rsid w:val="00282009"/>
    <w:rsid w:val="002821E4"/>
    <w:rsid w:val="00282262"/>
    <w:rsid w:val="002824C3"/>
    <w:rsid w:val="002825EE"/>
    <w:rsid w:val="0028281D"/>
    <w:rsid w:val="00282A66"/>
    <w:rsid w:val="00283156"/>
    <w:rsid w:val="0028334F"/>
    <w:rsid w:val="00283840"/>
    <w:rsid w:val="00283E9E"/>
    <w:rsid w:val="00283FB7"/>
    <w:rsid w:val="00284F63"/>
    <w:rsid w:val="00285484"/>
    <w:rsid w:val="00285600"/>
    <w:rsid w:val="002856E3"/>
    <w:rsid w:val="002859DB"/>
    <w:rsid w:val="00285AE9"/>
    <w:rsid w:val="00287191"/>
    <w:rsid w:val="00287342"/>
    <w:rsid w:val="00290090"/>
    <w:rsid w:val="002902F8"/>
    <w:rsid w:val="00290393"/>
    <w:rsid w:val="00290DFD"/>
    <w:rsid w:val="002912CA"/>
    <w:rsid w:val="00291F06"/>
    <w:rsid w:val="0029234C"/>
    <w:rsid w:val="00292BBF"/>
    <w:rsid w:val="00293530"/>
    <w:rsid w:val="00293A9B"/>
    <w:rsid w:val="00294219"/>
    <w:rsid w:val="00294CF3"/>
    <w:rsid w:val="00296829"/>
    <w:rsid w:val="002974B7"/>
    <w:rsid w:val="002975CB"/>
    <w:rsid w:val="00297625"/>
    <w:rsid w:val="002977B3"/>
    <w:rsid w:val="002A06A0"/>
    <w:rsid w:val="002A2467"/>
    <w:rsid w:val="002A2CFE"/>
    <w:rsid w:val="002A3290"/>
    <w:rsid w:val="002A355E"/>
    <w:rsid w:val="002A3B51"/>
    <w:rsid w:val="002A3D4B"/>
    <w:rsid w:val="002A4686"/>
    <w:rsid w:val="002A47C3"/>
    <w:rsid w:val="002A56ED"/>
    <w:rsid w:val="002A597F"/>
    <w:rsid w:val="002A599F"/>
    <w:rsid w:val="002A5C7C"/>
    <w:rsid w:val="002A5DA1"/>
    <w:rsid w:val="002A6717"/>
    <w:rsid w:val="002A6FB5"/>
    <w:rsid w:val="002A758A"/>
    <w:rsid w:val="002B02DC"/>
    <w:rsid w:val="002B07D2"/>
    <w:rsid w:val="002B0C9A"/>
    <w:rsid w:val="002B0D20"/>
    <w:rsid w:val="002B12B6"/>
    <w:rsid w:val="002B163E"/>
    <w:rsid w:val="002B231A"/>
    <w:rsid w:val="002B2C11"/>
    <w:rsid w:val="002B306E"/>
    <w:rsid w:val="002B38FD"/>
    <w:rsid w:val="002B3DC6"/>
    <w:rsid w:val="002B44E4"/>
    <w:rsid w:val="002B46E9"/>
    <w:rsid w:val="002B48A1"/>
    <w:rsid w:val="002B4CD3"/>
    <w:rsid w:val="002B51D4"/>
    <w:rsid w:val="002B588C"/>
    <w:rsid w:val="002B5A2C"/>
    <w:rsid w:val="002B69FD"/>
    <w:rsid w:val="002B6D88"/>
    <w:rsid w:val="002B6EAF"/>
    <w:rsid w:val="002C1809"/>
    <w:rsid w:val="002C184B"/>
    <w:rsid w:val="002C1D98"/>
    <w:rsid w:val="002C21C7"/>
    <w:rsid w:val="002C3139"/>
    <w:rsid w:val="002C3312"/>
    <w:rsid w:val="002C3B2D"/>
    <w:rsid w:val="002C4256"/>
    <w:rsid w:val="002C4278"/>
    <w:rsid w:val="002C4528"/>
    <w:rsid w:val="002C4600"/>
    <w:rsid w:val="002C5E0D"/>
    <w:rsid w:val="002D0151"/>
    <w:rsid w:val="002D09C7"/>
    <w:rsid w:val="002D0BC9"/>
    <w:rsid w:val="002D0DCC"/>
    <w:rsid w:val="002D1CCE"/>
    <w:rsid w:val="002D23F9"/>
    <w:rsid w:val="002D2B81"/>
    <w:rsid w:val="002D2E5D"/>
    <w:rsid w:val="002D3A87"/>
    <w:rsid w:val="002D3EAD"/>
    <w:rsid w:val="002D4392"/>
    <w:rsid w:val="002D43C3"/>
    <w:rsid w:val="002D4459"/>
    <w:rsid w:val="002D4CCD"/>
    <w:rsid w:val="002D6438"/>
    <w:rsid w:val="002D6665"/>
    <w:rsid w:val="002D6CC8"/>
    <w:rsid w:val="002D74AF"/>
    <w:rsid w:val="002D77FA"/>
    <w:rsid w:val="002E00EE"/>
    <w:rsid w:val="002E024B"/>
    <w:rsid w:val="002E0465"/>
    <w:rsid w:val="002E0CFB"/>
    <w:rsid w:val="002E15D2"/>
    <w:rsid w:val="002E1B5F"/>
    <w:rsid w:val="002E2251"/>
    <w:rsid w:val="002E23E6"/>
    <w:rsid w:val="002E2962"/>
    <w:rsid w:val="002E3766"/>
    <w:rsid w:val="002E412B"/>
    <w:rsid w:val="002E41D6"/>
    <w:rsid w:val="002E478F"/>
    <w:rsid w:val="002E484D"/>
    <w:rsid w:val="002E4BFB"/>
    <w:rsid w:val="002E4F4D"/>
    <w:rsid w:val="002E512A"/>
    <w:rsid w:val="002E518F"/>
    <w:rsid w:val="002E5580"/>
    <w:rsid w:val="002E56B2"/>
    <w:rsid w:val="002E5CCF"/>
    <w:rsid w:val="002E5EC2"/>
    <w:rsid w:val="002E76CC"/>
    <w:rsid w:val="002E798E"/>
    <w:rsid w:val="002E7FDE"/>
    <w:rsid w:val="002F02EA"/>
    <w:rsid w:val="002F0CFE"/>
    <w:rsid w:val="002F19F6"/>
    <w:rsid w:val="002F2105"/>
    <w:rsid w:val="002F24D4"/>
    <w:rsid w:val="002F296C"/>
    <w:rsid w:val="002F3169"/>
    <w:rsid w:val="002F3452"/>
    <w:rsid w:val="002F3F89"/>
    <w:rsid w:val="002F401F"/>
    <w:rsid w:val="002F498F"/>
    <w:rsid w:val="002F5260"/>
    <w:rsid w:val="002F52EF"/>
    <w:rsid w:val="002F538C"/>
    <w:rsid w:val="002F5DF7"/>
    <w:rsid w:val="002F6958"/>
    <w:rsid w:val="002F715F"/>
    <w:rsid w:val="002F73A1"/>
    <w:rsid w:val="002F7489"/>
    <w:rsid w:val="002F7AC2"/>
    <w:rsid w:val="002F7BAF"/>
    <w:rsid w:val="003003D7"/>
    <w:rsid w:val="00300871"/>
    <w:rsid w:val="003008BC"/>
    <w:rsid w:val="00300C78"/>
    <w:rsid w:val="0030217D"/>
    <w:rsid w:val="00302DD8"/>
    <w:rsid w:val="00302E9A"/>
    <w:rsid w:val="00302EA0"/>
    <w:rsid w:val="0030348F"/>
    <w:rsid w:val="00303BD6"/>
    <w:rsid w:val="003044AC"/>
    <w:rsid w:val="00304691"/>
    <w:rsid w:val="00304BA9"/>
    <w:rsid w:val="00304D24"/>
    <w:rsid w:val="00304E6E"/>
    <w:rsid w:val="00304F52"/>
    <w:rsid w:val="003052A1"/>
    <w:rsid w:val="00305503"/>
    <w:rsid w:val="00306329"/>
    <w:rsid w:val="00306B4E"/>
    <w:rsid w:val="003071AC"/>
    <w:rsid w:val="003075E8"/>
    <w:rsid w:val="003103B1"/>
    <w:rsid w:val="00310441"/>
    <w:rsid w:val="00310E82"/>
    <w:rsid w:val="003111C3"/>
    <w:rsid w:val="00311885"/>
    <w:rsid w:val="0031206A"/>
    <w:rsid w:val="003120BC"/>
    <w:rsid w:val="00312723"/>
    <w:rsid w:val="003128AA"/>
    <w:rsid w:val="0031343F"/>
    <w:rsid w:val="003135FD"/>
    <w:rsid w:val="00314642"/>
    <w:rsid w:val="0031470F"/>
    <w:rsid w:val="003159D2"/>
    <w:rsid w:val="003164B6"/>
    <w:rsid w:val="003164E7"/>
    <w:rsid w:val="00317E83"/>
    <w:rsid w:val="00320B43"/>
    <w:rsid w:val="003212BB"/>
    <w:rsid w:val="003217D2"/>
    <w:rsid w:val="00321C87"/>
    <w:rsid w:val="00321D17"/>
    <w:rsid w:val="00321F07"/>
    <w:rsid w:val="00323136"/>
    <w:rsid w:val="00323B2F"/>
    <w:rsid w:val="003250DD"/>
    <w:rsid w:val="00326278"/>
    <w:rsid w:val="003262FF"/>
    <w:rsid w:val="0032691E"/>
    <w:rsid w:val="00327046"/>
    <w:rsid w:val="003276E0"/>
    <w:rsid w:val="003276F6"/>
    <w:rsid w:val="003302B5"/>
    <w:rsid w:val="0033048B"/>
    <w:rsid w:val="00330774"/>
    <w:rsid w:val="003307BD"/>
    <w:rsid w:val="003307DE"/>
    <w:rsid w:val="0033168D"/>
    <w:rsid w:val="00331E00"/>
    <w:rsid w:val="00331ED7"/>
    <w:rsid w:val="003327EA"/>
    <w:rsid w:val="0033303C"/>
    <w:rsid w:val="003330C8"/>
    <w:rsid w:val="00333378"/>
    <w:rsid w:val="003341EC"/>
    <w:rsid w:val="00334565"/>
    <w:rsid w:val="0033496D"/>
    <w:rsid w:val="00334AEC"/>
    <w:rsid w:val="00334BC3"/>
    <w:rsid w:val="00334DE9"/>
    <w:rsid w:val="0033566E"/>
    <w:rsid w:val="003356A0"/>
    <w:rsid w:val="0033617A"/>
    <w:rsid w:val="003365B7"/>
    <w:rsid w:val="00337157"/>
    <w:rsid w:val="0033736C"/>
    <w:rsid w:val="003376B1"/>
    <w:rsid w:val="00337E9A"/>
    <w:rsid w:val="00337F87"/>
    <w:rsid w:val="00340267"/>
    <w:rsid w:val="0034043C"/>
    <w:rsid w:val="003404EE"/>
    <w:rsid w:val="00340C5D"/>
    <w:rsid w:val="0034247D"/>
    <w:rsid w:val="003427DD"/>
    <w:rsid w:val="003428CF"/>
    <w:rsid w:val="00342F2E"/>
    <w:rsid w:val="00342FC7"/>
    <w:rsid w:val="003436D4"/>
    <w:rsid w:val="0034370E"/>
    <w:rsid w:val="003437CB"/>
    <w:rsid w:val="003439D4"/>
    <w:rsid w:val="003455E1"/>
    <w:rsid w:val="00346132"/>
    <w:rsid w:val="003465EA"/>
    <w:rsid w:val="0034756C"/>
    <w:rsid w:val="00347C70"/>
    <w:rsid w:val="00350672"/>
    <w:rsid w:val="003509CC"/>
    <w:rsid w:val="00351FDE"/>
    <w:rsid w:val="00352931"/>
    <w:rsid w:val="00353485"/>
    <w:rsid w:val="00353C35"/>
    <w:rsid w:val="00353EF3"/>
    <w:rsid w:val="00353FE9"/>
    <w:rsid w:val="00354BD3"/>
    <w:rsid w:val="00356C95"/>
    <w:rsid w:val="00356E86"/>
    <w:rsid w:val="00357618"/>
    <w:rsid w:val="00357A3A"/>
    <w:rsid w:val="00357BDD"/>
    <w:rsid w:val="00357C43"/>
    <w:rsid w:val="00357FCD"/>
    <w:rsid w:val="003601F0"/>
    <w:rsid w:val="003606D3"/>
    <w:rsid w:val="0036084C"/>
    <w:rsid w:val="00360B9A"/>
    <w:rsid w:val="0036138F"/>
    <w:rsid w:val="0036211D"/>
    <w:rsid w:val="003623FD"/>
    <w:rsid w:val="003625DF"/>
    <w:rsid w:val="00362907"/>
    <w:rsid w:val="00363565"/>
    <w:rsid w:val="003639FB"/>
    <w:rsid w:val="00363D6D"/>
    <w:rsid w:val="00363DFE"/>
    <w:rsid w:val="003646E3"/>
    <w:rsid w:val="00364F72"/>
    <w:rsid w:val="0036500F"/>
    <w:rsid w:val="003651E7"/>
    <w:rsid w:val="003654AB"/>
    <w:rsid w:val="003657B5"/>
    <w:rsid w:val="003668F9"/>
    <w:rsid w:val="00366AF1"/>
    <w:rsid w:val="00367389"/>
    <w:rsid w:val="00367BAB"/>
    <w:rsid w:val="0037065D"/>
    <w:rsid w:val="00370EA9"/>
    <w:rsid w:val="00371AE4"/>
    <w:rsid w:val="00372033"/>
    <w:rsid w:val="00372504"/>
    <w:rsid w:val="00372662"/>
    <w:rsid w:val="00373C0B"/>
    <w:rsid w:val="00374070"/>
    <w:rsid w:val="003742E7"/>
    <w:rsid w:val="00374324"/>
    <w:rsid w:val="003746D5"/>
    <w:rsid w:val="00374DF9"/>
    <w:rsid w:val="003751FB"/>
    <w:rsid w:val="003754D9"/>
    <w:rsid w:val="0037577E"/>
    <w:rsid w:val="003769E9"/>
    <w:rsid w:val="0037701F"/>
    <w:rsid w:val="0037733E"/>
    <w:rsid w:val="00377485"/>
    <w:rsid w:val="00377D4B"/>
    <w:rsid w:val="00377E21"/>
    <w:rsid w:val="00380570"/>
    <w:rsid w:val="00380A1B"/>
    <w:rsid w:val="00380EDF"/>
    <w:rsid w:val="00381B62"/>
    <w:rsid w:val="00381BA2"/>
    <w:rsid w:val="0038215B"/>
    <w:rsid w:val="0038237D"/>
    <w:rsid w:val="00382BCB"/>
    <w:rsid w:val="0038341F"/>
    <w:rsid w:val="00383C49"/>
    <w:rsid w:val="00383DC2"/>
    <w:rsid w:val="00384150"/>
    <w:rsid w:val="0038431D"/>
    <w:rsid w:val="003857DD"/>
    <w:rsid w:val="00385AE0"/>
    <w:rsid w:val="003862E5"/>
    <w:rsid w:val="0038686A"/>
    <w:rsid w:val="003870BE"/>
    <w:rsid w:val="00387423"/>
    <w:rsid w:val="003877F1"/>
    <w:rsid w:val="00387865"/>
    <w:rsid w:val="00390607"/>
    <w:rsid w:val="0039074A"/>
    <w:rsid w:val="003913B2"/>
    <w:rsid w:val="00391AD2"/>
    <w:rsid w:val="003925F5"/>
    <w:rsid w:val="00392844"/>
    <w:rsid w:val="00392DDF"/>
    <w:rsid w:val="00393CB8"/>
    <w:rsid w:val="003949A4"/>
    <w:rsid w:val="00395A3B"/>
    <w:rsid w:val="00395CE4"/>
    <w:rsid w:val="00395DE5"/>
    <w:rsid w:val="00396F34"/>
    <w:rsid w:val="00397079"/>
    <w:rsid w:val="003975DF"/>
    <w:rsid w:val="003979B7"/>
    <w:rsid w:val="00397B9B"/>
    <w:rsid w:val="003A07EF"/>
    <w:rsid w:val="003A0AFB"/>
    <w:rsid w:val="003A0C46"/>
    <w:rsid w:val="003A1848"/>
    <w:rsid w:val="003A19FC"/>
    <w:rsid w:val="003A1BF6"/>
    <w:rsid w:val="003A239C"/>
    <w:rsid w:val="003A2768"/>
    <w:rsid w:val="003A278A"/>
    <w:rsid w:val="003A31E6"/>
    <w:rsid w:val="003A3403"/>
    <w:rsid w:val="003A36A6"/>
    <w:rsid w:val="003A3B19"/>
    <w:rsid w:val="003A3BC4"/>
    <w:rsid w:val="003A3EB1"/>
    <w:rsid w:val="003A3F0F"/>
    <w:rsid w:val="003A5903"/>
    <w:rsid w:val="003A63C5"/>
    <w:rsid w:val="003A65AE"/>
    <w:rsid w:val="003A77B2"/>
    <w:rsid w:val="003B0019"/>
    <w:rsid w:val="003B0902"/>
    <w:rsid w:val="003B10F0"/>
    <w:rsid w:val="003B112B"/>
    <w:rsid w:val="003B189A"/>
    <w:rsid w:val="003B1BD6"/>
    <w:rsid w:val="003B1BFC"/>
    <w:rsid w:val="003B230A"/>
    <w:rsid w:val="003B26E0"/>
    <w:rsid w:val="003B375C"/>
    <w:rsid w:val="003B3E5F"/>
    <w:rsid w:val="003B4A4D"/>
    <w:rsid w:val="003B576A"/>
    <w:rsid w:val="003B5E42"/>
    <w:rsid w:val="003B6028"/>
    <w:rsid w:val="003B6546"/>
    <w:rsid w:val="003B6AD2"/>
    <w:rsid w:val="003B6CE6"/>
    <w:rsid w:val="003B6EEA"/>
    <w:rsid w:val="003B71A6"/>
    <w:rsid w:val="003B74E4"/>
    <w:rsid w:val="003B79F8"/>
    <w:rsid w:val="003B7F49"/>
    <w:rsid w:val="003C01FD"/>
    <w:rsid w:val="003C0391"/>
    <w:rsid w:val="003C063A"/>
    <w:rsid w:val="003C2234"/>
    <w:rsid w:val="003C2300"/>
    <w:rsid w:val="003C2632"/>
    <w:rsid w:val="003C2E56"/>
    <w:rsid w:val="003C2F88"/>
    <w:rsid w:val="003C3A79"/>
    <w:rsid w:val="003C3FC4"/>
    <w:rsid w:val="003C46C4"/>
    <w:rsid w:val="003C4997"/>
    <w:rsid w:val="003C4A74"/>
    <w:rsid w:val="003C676D"/>
    <w:rsid w:val="003C6F00"/>
    <w:rsid w:val="003C7525"/>
    <w:rsid w:val="003C7AB9"/>
    <w:rsid w:val="003C7ABD"/>
    <w:rsid w:val="003C7BE8"/>
    <w:rsid w:val="003D032C"/>
    <w:rsid w:val="003D230A"/>
    <w:rsid w:val="003D2636"/>
    <w:rsid w:val="003D2737"/>
    <w:rsid w:val="003D27CC"/>
    <w:rsid w:val="003D38DE"/>
    <w:rsid w:val="003D511C"/>
    <w:rsid w:val="003D5177"/>
    <w:rsid w:val="003D5BAF"/>
    <w:rsid w:val="003D5E8C"/>
    <w:rsid w:val="003D62A0"/>
    <w:rsid w:val="003D62B1"/>
    <w:rsid w:val="003D6AC3"/>
    <w:rsid w:val="003D717A"/>
    <w:rsid w:val="003D7E34"/>
    <w:rsid w:val="003E0844"/>
    <w:rsid w:val="003E0A4E"/>
    <w:rsid w:val="003E0B62"/>
    <w:rsid w:val="003E0C52"/>
    <w:rsid w:val="003E0CBA"/>
    <w:rsid w:val="003E10B9"/>
    <w:rsid w:val="003E1173"/>
    <w:rsid w:val="003E1238"/>
    <w:rsid w:val="003E1F55"/>
    <w:rsid w:val="003E2167"/>
    <w:rsid w:val="003E2715"/>
    <w:rsid w:val="003E2D88"/>
    <w:rsid w:val="003E4509"/>
    <w:rsid w:val="003E4915"/>
    <w:rsid w:val="003E4DE4"/>
    <w:rsid w:val="003E4FCB"/>
    <w:rsid w:val="003E52E2"/>
    <w:rsid w:val="003E59F9"/>
    <w:rsid w:val="003E64E1"/>
    <w:rsid w:val="003E677A"/>
    <w:rsid w:val="003E72F8"/>
    <w:rsid w:val="003E7407"/>
    <w:rsid w:val="003E7992"/>
    <w:rsid w:val="003E7F87"/>
    <w:rsid w:val="003F01F0"/>
    <w:rsid w:val="003F0731"/>
    <w:rsid w:val="003F1288"/>
    <w:rsid w:val="003F1361"/>
    <w:rsid w:val="003F160F"/>
    <w:rsid w:val="003F1610"/>
    <w:rsid w:val="003F1AF6"/>
    <w:rsid w:val="003F24C6"/>
    <w:rsid w:val="003F3065"/>
    <w:rsid w:val="003F330A"/>
    <w:rsid w:val="003F35D7"/>
    <w:rsid w:val="003F3AAF"/>
    <w:rsid w:val="003F3FEC"/>
    <w:rsid w:val="003F4C9B"/>
    <w:rsid w:val="003F50B6"/>
    <w:rsid w:val="003F5E88"/>
    <w:rsid w:val="003F5EB6"/>
    <w:rsid w:val="003F764D"/>
    <w:rsid w:val="003F7683"/>
    <w:rsid w:val="003F7BF7"/>
    <w:rsid w:val="003F7CAF"/>
    <w:rsid w:val="003F7DBE"/>
    <w:rsid w:val="00400317"/>
    <w:rsid w:val="00400D2F"/>
    <w:rsid w:val="00401546"/>
    <w:rsid w:val="00402BBF"/>
    <w:rsid w:val="00402E03"/>
    <w:rsid w:val="00403052"/>
    <w:rsid w:val="00403238"/>
    <w:rsid w:val="004039E9"/>
    <w:rsid w:val="0040484E"/>
    <w:rsid w:val="00404E2E"/>
    <w:rsid w:val="00405187"/>
    <w:rsid w:val="004055DB"/>
    <w:rsid w:val="00405AAD"/>
    <w:rsid w:val="00406964"/>
    <w:rsid w:val="004072C0"/>
    <w:rsid w:val="00407A27"/>
    <w:rsid w:val="00407DFB"/>
    <w:rsid w:val="00410193"/>
    <w:rsid w:val="0041163E"/>
    <w:rsid w:val="00411CA2"/>
    <w:rsid w:val="00411EB7"/>
    <w:rsid w:val="004123E8"/>
    <w:rsid w:val="0041278B"/>
    <w:rsid w:val="00412AB5"/>
    <w:rsid w:val="004134A4"/>
    <w:rsid w:val="00413CE0"/>
    <w:rsid w:val="004147AD"/>
    <w:rsid w:val="00414A57"/>
    <w:rsid w:val="00416217"/>
    <w:rsid w:val="004167B1"/>
    <w:rsid w:val="0041742F"/>
    <w:rsid w:val="0041748A"/>
    <w:rsid w:val="0041753B"/>
    <w:rsid w:val="0041763E"/>
    <w:rsid w:val="00417B3F"/>
    <w:rsid w:val="00417E10"/>
    <w:rsid w:val="00417E89"/>
    <w:rsid w:val="00420A6A"/>
    <w:rsid w:val="00421025"/>
    <w:rsid w:val="0042138A"/>
    <w:rsid w:val="0042159C"/>
    <w:rsid w:val="004216A7"/>
    <w:rsid w:val="00421763"/>
    <w:rsid w:val="00421E1F"/>
    <w:rsid w:val="00422163"/>
    <w:rsid w:val="0042277D"/>
    <w:rsid w:val="00422FEF"/>
    <w:rsid w:val="004230A8"/>
    <w:rsid w:val="0042313F"/>
    <w:rsid w:val="00423401"/>
    <w:rsid w:val="0042347F"/>
    <w:rsid w:val="0042353D"/>
    <w:rsid w:val="00423659"/>
    <w:rsid w:val="004239F5"/>
    <w:rsid w:val="00423B0C"/>
    <w:rsid w:val="004241FA"/>
    <w:rsid w:val="00424B47"/>
    <w:rsid w:val="0042553B"/>
    <w:rsid w:val="004261FA"/>
    <w:rsid w:val="00426CD4"/>
    <w:rsid w:val="00426EF1"/>
    <w:rsid w:val="00427A8B"/>
    <w:rsid w:val="00427D2D"/>
    <w:rsid w:val="004301D1"/>
    <w:rsid w:val="00430A27"/>
    <w:rsid w:val="0043132F"/>
    <w:rsid w:val="0043166C"/>
    <w:rsid w:val="0043199B"/>
    <w:rsid w:val="00431F83"/>
    <w:rsid w:val="00432149"/>
    <w:rsid w:val="004322DF"/>
    <w:rsid w:val="00432C45"/>
    <w:rsid w:val="0043321A"/>
    <w:rsid w:val="004332E7"/>
    <w:rsid w:val="00433C00"/>
    <w:rsid w:val="00433D94"/>
    <w:rsid w:val="00434070"/>
    <w:rsid w:val="004345F8"/>
    <w:rsid w:val="00434C99"/>
    <w:rsid w:val="00435DB3"/>
    <w:rsid w:val="00435FA6"/>
    <w:rsid w:val="004362D7"/>
    <w:rsid w:val="00436822"/>
    <w:rsid w:val="00436F6C"/>
    <w:rsid w:val="00437728"/>
    <w:rsid w:val="004378BA"/>
    <w:rsid w:val="004409A8"/>
    <w:rsid w:val="00440A17"/>
    <w:rsid w:val="00441DDE"/>
    <w:rsid w:val="004420DE"/>
    <w:rsid w:val="004422DA"/>
    <w:rsid w:val="004428DD"/>
    <w:rsid w:val="00442D9D"/>
    <w:rsid w:val="00442F4B"/>
    <w:rsid w:val="00443ACF"/>
    <w:rsid w:val="00443C96"/>
    <w:rsid w:val="00444A43"/>
    <w:rsid w:val="00444A67"/>
    <w:rsid w:val="00444CAB"/>
    <w:rsid w:val="004453E4"/>
    <w:rsid w:val="00445648"/>
    <w:rsid w:val="004456D3"/>
    <w:rsid w:val="00445B27"/>
    <w:rsid w:val="004463AD"/>
    <w:rsid w:val="00450165"/>
    <w:rsid w:val="00450581"/>
    <w:rsid w:val="0045092A"/>
    <w:rsid w:val="00450CFA"/>
    <w:rsid w:val="00451BAC"/>
    <w:rsid w:val="004525ED"/>
    <w:rsid w:val="00452C18"/>
    <w:rsid w:val="00452F9A"/>
    <w:rsid w:val="00453744"/>
    <w:rsid w:val="004544E7"/>
    <w:rsid w:val="0045484B"/>
    <w:rsid w:val="004553E0"/>
    <w:rsid w:val="0045557A"/>
    <w:rsid w:val="004560D5"/>
    <w:rsid w:val="004561EE"/>
    <w:rsid w:val="004569B7"/>
    <w:rsid w:val="0045720B"/>
    <w:rsid w:val="00457288"/>
    <w:rsid w:val="004575A2"/>
    <w:rsid w:val="0046012A"/>
    <w:rsid w:val="00462CF3"/>
    <w:rsid w:val="0046315E"/>
    <w:rsid w:val="004632D9"/>
    <w:rsid w:val="004639C3"/>
    <w:rsid w:val="00463B34"/>
    <w:rsid w:val="00463BD3"/>
    <w:rsid w:val="00463C74"/>
    <w:rsid w:val="00463CF7"/>
    <w:rsid w:val="0046413F"/>
    <w:rsid w:val="00465538"/>
    <w:rsid w:val="00465E85"/>
    <w:rsid w:val="00465EF4"/>
    <w:rsid w:val="00466268"/>
    <w:rsid w:val="0046713F"/>
    <w:rsid w:val="0046742D"/>
    <w:rsid w:val="004675BB"/>
    <w:rsid w:val="004704A9"/>
    <w:rsid w:val="004705BF"/>
    <w:rsid w:val="00470676"/>
    <w:rsid w:val="004712C6"/>
    <w:rsid w:val="00471489"/>
    <w:rsid w:val="00472D6D"/>
    <w:rsid w:val="004731AF"/>
    <w:rsid w:val="004733B2"/>
    <w:rsid w:val="00473731"/>
    <w:rsid w:val="004746E3"/>
    <w:rsid w:val="00474925"/>
    <w:rsid w:val="00474C29"/>
    <w:rsid w:val="004753CC"/>
    <w:rsid w:val="0047609E"/>
    <w:rsid w:val="0047615B"/>
    <w:rsid w:val="004767CA"/>
    <w:rsid w:val="0047692D"/>
    <w:rsid w:val="00476CE9"/>
    <w:rsid w:val="00480133"/>
    <w:rsid w:val="0048018B"/>
    <w:rsid w:val="00480197"/>
    <w:rsid w:val="004805E7"/>
    <w:rsid w:val="00481028"/>
    <w:rsid w:val="00481DBA"/>
    <w:rsid w:val="00481F6E"/>
    <w:rsid w:val="00482EEC"/>
    <w:rsid w:val="00483A82"/>
    <w:rsid w:val="0048433A"/>
    <w:rsid w:val="004843EC"/>
    <w:rsid w:val="00485058"/>
    <w:rsid w:val="00485AD3"/>
    <w:rsid w:val="00485B70"/>
    <w:rsid w:val="0049056B"/>
    <w:rsid w:val="0049118D"/>
    <w:rsid w:val="00491975"/>
    <w:rsid w:val="00491E8F"/>
    <w:rsid w:val="00491F2E"/>
    <w:rsid w:val="00493946"/>
    <w:rsid w:val="00493E2C"/>
    <w:rsid w:val="00494308"/>
    <w:rsid w:val="00495D90"/>
    <w:rsid w:val="0049649B"/>
    <w:rsid w:val="004965DE"/>
    <w:rsid w:val="00496AFE"/>
    <w:rsid w:val="00497242"/>
    <w:rsid w:val="00497FAF"/>
    <w:rsid w:val="004A01D6"/>
    <w:rsid w:val="004A0D5D"/>
    <w:rsid w:val="004A118B"/>
    <w:rsid w:val="004A160E"/>
    <w:rsid w:val="004A1A28"/>
    <w:rsid w:val="004A1BAA"/>
    <w:rsid w:val="004A241C"/>
    <w:rsid w:val="004A2968"/>
    <w:rsid w:val="004A2E0C"/>
    <w:rsid w:val="004A2E1C"/>
    <w:rsid w:val="004A396E"/>
    <w:rsid w:val="004A3CAE"/>
    <w:rsid w:val="004A40F5"/>
    <w:rsid w:val="004A484F"/>
    <w:rsid w:val="004A52C6"/>
    <w:rsid w:val="004A536A"/>
    <w:rsid w:val="004A549A"/>
    <w:rsid w:val="004A5D6E"/>
    <w:rsid w:val="004A5D7D"/>
    <w:rsid w:val="004A6AC3"/>
    <w:rsid w:val="004A723C"/>
    <w:rsid w:val="004A7800"/>
    <w:rsid w:val="004B071A"/>
    <w:rsid w:val="004B1714"/>
    <w:rsid w:val="004B2516"/>
    <w:rsid w:val="004B28B3"/>
    <w:rsid w:val="004B295F"/>
    <w:rsid w:val="004B2D81"/>
    <w:rsid w:val="004B3146"/>
    <w:rsid w:val="004B4701"/>
    <w:rsid w:val="004B4E71"/>
    <w:rsid w:val="004B5498"/>
    <w:rsid w:val="004B6572"/>
    <w:rsid w:val="004B6A99"/>
    <w:rsid w:val="004B6D35"/>
    <w:rsid w:val="004B6EF5"/>
    <w:rsid w:val="004B7250"/>
    <w:rsid w:val="004C0668"/>
    <w:rsid w:val="004C103E"/>
    <w:rsid w:val="004C10F1"/>
    <w:rsid w:val="004C116E"/>
    <w:rsid w:val="004C151C"/>
    <w:rsid w:val="004C1C4C"/>
    <w:rsid w:val="004C2016"/>
    <w:rsid w:val="004C2137"/>
    <w:rsid w:val="004C34B7"/>
    <w:rsid w:val="004C3CFC"/>
    <w:rsid w:val="004C3E20"/>
    <w:rsid w:val="004C4698"/>
    <w:rsid w:val="004C6333"/>
    <w:rsid w:val="004C6BE5"/>
    <w:rsid w:val="004C6FCC"/>
    <w:rsid w:val="004C711C"/>
    <w:rsid w:val="004C7231"/>
    <w:rsid w:val="004C7553"/>
    <w:rsid w:val="004D01B4"/>
    <w:rsid w:val="004D0305"/>
    <w:rsid w:val="004D0ADC"/>
    <w:rsid w:val="004D0E2D"/>
    <w:rsid w:val="004D149A"/>
    <w:rsid w:val="004D1D10"/>
    <w:rsid w:val="004D1E94"/>
    <w:rsid w:val="004D1F02"/>
    <w:rsid w:val="004D30CB"/>
    <w:rsid w:val="004D363F"/>
    <w:rsid w:val="004D3F32"/>
    <w:rsid w:val="004D3F60"/>
    <w:rsid w:val="004D43DC"/>
    <w:rsid w:val="004D5351"/>
    <w:rsid w:val="004D5849"/>
    <w:rsid w:val="004D642F"/>
    <w:rsid w:val="004D6659"/>
    <w:rsid w:val="004D6FC3"/>
    <w:rsid w:val="004D6FD1"/>
    <w:rsid w:val="004D7299"/>
    <w:rsid w:val="004D73B4"/>
    <w:rsid w:val="004D7DEE"/>
    <w:rsid w:val="004E0DB0"/>
    <w:rsid w:val="004E0F74"/>
    <w:rsid w:val="004E1389"/>
    <w:rsid w:val="004E14DA"/>
    <w:rsid w:val="004E1AF8"/>
    <w:rsid w:val="004E1E51"/>
    <w:rsid w:val="004E22B7"/>
    <w:rsid w:val="004E232B"/>
    <w:rsid w:val="004E24FE"/>
    <w:rsid w:val="004E2D12"/>
    <w:rsid w:val="004E308D"/>
    <w:rsid w:val="004E36EF"/>
    <w:rsid w:val="004E37B7"/>
    <w:rsid w:val="004E3856"/>
    <w:rsid w:val="004E3A28"/>
    <w:rsid w:val="004E4134"/>
    <w:rsid w:val="004E457E"/>
    <w:rsid w:val="004E4B87"/>
    <w:rsid w:val="004E4F5C"/>
    <w:rsid w:val="004E5246"/>
    <w:rsid w:val="004E5CC1"/>
    <w:rsid w:val="004E695D"/>
    <w:rsid w:val="004E73BD"/>
    <w:rsid w:val="004E77C1"/>
    <w:rsid w:val="004E7E90"/>
    <w:rsid w:val="004F0DE5"/>
    <w:rsid w:val="004F1501"/>
    <w:rsid w:val="004F154E"/>
    <w:rsid w:val="004F172D"/>
    <w:rsid w:val="004F18FD"/>
    <w:rsid w:val="004F1B70"/>
    <w:rsid w:val="004F1FD4"/>
    <w:rsid w:val="004F3EC5"/>
    <w:rsid w:val="004F45F0"/>
    <w:rsid w:val="004F4E49"/>
    <w:rsid w:val="004F7033"/>
    <w:rsid w:val="004F7211"/>
    <w:rsid w:val="004F7800"/>
    <w:rsid w:val="004F799C"/>
    <w:rsid w:val="00500F30"/>
    <w:rsid w:val="005015B0"/>
    <w:rsid w:val="005018A8"/>
    <w:rsid w:val="00501F97"/>
    <w:rsid w:val="0050212D"/>
    <w:rsid w:val="00502231"/>
    <w:rsid w:val="00503056"/>
    <w:rsid w:val="0050358C"/>
    <w:rsid w:val="00504ECD"/>
    <w:rsid w:val="00505E74"/>
    <w:rsid w:val="00506565"/>
    <w:rsid w:val="00506EE1"/>
    <w:rsid w:val="005074A7"/>
    <w:rsid w:val="00507DBA"/>
    <w:rsid w:val="00507F33"/>
    <w:rsid w:val="00510512"/>
    <w:rsid w:val="0051054F"/>
    <w:rsid w:val="00510920"/>
    <w:rsid w:val="00510F4C"/>
    <w:rsid w:val="005114FA"/>
    <w:rsid w:val="00512EBF"/>
    <w:rsid w:val="005135FF"/>
    <w:rsid w:val="00514878"/>
    <w:rsid w:val="00514C4B"/>
    <w:rsid w:val="0051554A"/>
    <w:rsid w:val="00515AFC"/>
    <w:rsid w:val="00515D92"/>
    <w:rsid w:val="00515E5F"/>
    <w:rsid w:val="0051601D"/>
    <w:rsid w:val="0051614F"/>
    <w:rsid w:val="0051671C"/>
    <w:rsid w:val="00516767"/>
    <w:rsid w:val="00516DDC"/>
    <w:rsid w:val="005172B4"/>
    <w:rsid w:val="0052009E"/>
    <w:rsid w:val="00520AF5"/>
    <w:rsid w:val="00520B0A"/>
    <w:rsid w:val="00520FCD"/>
    <w:rsid w:val="00521495"/>
    <w:rsid w:val="00521C64"/>
    <w:rsid w:val="005221D3"/>
    <w:rsid w:val="00522B5D"/>
    <w:rsid w:val="005230B1"/>
    <w:rsid w:val="005236EF"/>
    <w:rsid w:val="00523AD1"/>
    <w:rsid w:val="00523B18"/>
    <w:rsid w:val="005240E6"/>
    <w:rsid w:val="005242B8"/>
    <w:rsid w:val="00524376"/>
    <w:rsid w:val="00524A4D"/>
    <w:rsid w:val="00524AA2"/>
    <w:rsid w:val="00524C16"/>
    <w:rsid w:val="00524ECD"/>
    <w:rsid w:val="00524EEC"/>
    <w:rsid w:val="00525EF5"/>
    <w:rsid w:val="0052601F"/>
    <w:rsid w:val="0053011D"/>
    <w:rsid w:val="005302CC"/>
    <w:rsid w:val="0053061F"/>
    <w:rsid w:val="00530EB6"/>
    <w:rsid w:val="005324FE"/>
    <w:rsid w:val="00534571"/>
    <w:rsid w:val="005348EA"/>
    <w:rsid w:val="00534920"/>
    <w:rsid w:val="00534B70"/>
    <w:rsid w:val="0053570F"/>
    <w:rsid w:val="00535E44"/>
    <w:rsid w:val="00535F4D"/>
    <w:rsid w:val="005365FC"/>
    <w:rsid w:val="005376E4"/>
    <w:rsid w:val="00537B54"/>
    <w:rsid w:val="00537F55"/>
    <w:rsid w:val="005402B0"/>
    <w:rsid w:val="005403B5"/>
    <w:rsid w:val="00540687"/>
    <w:rsid w:val="005416F2"/>
    <w:rsid w:val="00541A1A"/>
    <w:rsid w:val="00542212"/>
    <w:rsid w:val="005428E5"/>
    <w:rsid w:val="0054395E"/>
    <w:rsid w:val="00543B98"/>
    <w:rsid w:val="00544067"/>
    <w:rsid w:val="00544C52"/>
    <w:rsid w:val="00544D68"/>
    <w:rsid w:val="00545401"/>
    <w:rsid w:val="00545598"/>
    <w:rsid w:val="005457E6"/>
    <w:rsid w:val="00545948"/>
    <w:rsid w:val="00545A50"/>
    <w:rsid w:val="00545ACD"/>
    <w:rsid w:val="005461E1"/>
    <w:rsid w:val="005464A9"/>
    <w:rsid w:val="00546839"/>
    <w:rsid w:val="00546DD2"/>
    <w:rsid w:val="005470B3"/>
    <w:rsid w:val="0054762B"/>
    <w:rsid w:val="005479B4"/>
    <w:rsid w:val="00547F08"/>
    <w:rsid w:val="00547F80"/>
    <w:rsid w:val="005504FB"/>
    <w:rsid w:val="00550689"/>
    <w:rsid w:val="00550893"/>
    <w:rsid w:val="00550BE6"/>
    <w:rsid w:val="0055134E"/>
    <w:rsid w:val="00551FC9"/>
    <w:rsid w:val="005523AA"/>
    <w:rsid w:val="0055298F"/>
    <w:rsid w:val="00552B97"/>
    <w:rsid w:val="00554438"/>
    <w:rsid w:val="00554E9F"/>
    <w:rsid w:val="00555682"/>
    <w:rsid w:val="00555A2D"/>
    <w:rsid w:val="00555C35"/>
    <w:rsid w:val="00555E67"/>
    <w:rsid w:val="00555FA5"/>
    <w:rsid w:val="00556B63"/>
    <w:rsid w:val="00556CA1"/>
    <w:rsid w:val="00556CFA"/>
    <w:rsid w:val="0055747C"/>
    <w:rsid w:val="00557776"/>
    <w:rsid w:val="00557A39"/>
    <w:rsid w:val="005600C2"/>
    <w:rsid w:val="00560184"/>
    <w:rsid w:val="00560B1F"/>
    <w:rsid w:val="0056167F"/>
    <w:rsid w:val="00561A27"/>
    <w:rsid w:val="0056206B"/>
    <w:rsid w:val="005624E0"/>
    <w:rsid w:val="00562CE0"/>
    <w:rsid w:val="00562DAB"/>
    <w:rsid w:val="0056321C"/>
    <w:rsid w:val="005635D7"/>
    <w:rsid w:val="005642C6"/>
    <w:rsid w:val="00564588"/>
    <w:rsid w:val="00564C36"/>
    <w:rsid w:val="00564DFB"/>
    <w:rsid w:val="00565114"/>
    <w:rsid w:val="005651CE"/>
    <w:rsid w:val="0056559F"/>
    <w:rsid w:val="00565E7F"/>
    <w:rsid w:val="00566162"/>
    <w:rsid w:val="005667A5"/>
    <w:rsid w:val="00566EBC"/>
    <w:rsid w:val="005670BF"/>
    <w:rsid w:val="0056713F"/>
    <w:rsid w:val="00567BC3"/>
    <w:rsid w:val="00570F47"/>
    <w:rsid w:val="005715B8"/>
    <w:rsid w:val="00571B65"/>
    <w:rsid w:val="00571FE9"/>
    <w:rsid w:val="00572898"/>
    <w:rsid w:val="00572EB4"/>
    <w:rsid w:val="0057462A"/>
    <w:rsid w:val="0057542D"/>
    <w:rsid w:val="0057545F"/>
    <w:rsid w:val="00576166"/>
    <w:rsid w:val="0057617B"/>
    <w:rsid w:val="005764A6"/>
    <w:rsid w:val="005764F0"/>
    <w:rsid w:val="005808F5"/>
    <w:rsid w:val="00580B39"/>
    <w:rsid w:val="005814D6"/>
    <w:rsid w:val="00581999"/>
    <w:rsid w:val="00581F3C"/>
    <w:rsid w:val="005822E1"/>
    <w:rsid w:val="005835AA"/>
    <w:rsid w:val="00583B9D"/>
    <w:rsid w:val="00584286"/>
    <w:rsid w:val="00584292"/>
    <w:rsid w:val="00584DA7"/>
    <w:rsid w:val="0058516E"/>
    <w:rsid w:val="00585684"/>
    <w:rsid w:val="005856B6"/>
    <w:rsid w:val="00585F39"/>
    <w:rsid w:val="00586323"/>
    <w:rsid w:val="005863AA"/>
    <w:rsid w:val="00586DC6"/>
    <w:rsid w:val="00586EC7"/>
    <w:rsid w:val="0058789F"/>
    <w:rsid w:val="0058794E"/>
    <w:rsid w:val="00590474"/>
    <w:rsid w:val="00590E4A"/>
    <w:rsid w:val="005919DE"/>
    <w:rsid w:val="00591EB9"/>
    <w:rsid w:val="00592FFE"/>
    <w:rsid w:val="005930AE"/>
    <w:rsid w:val="00593392"/>
    <w:rsid w:val="00593515"/>
    <w:rsid w:val="0059398A"/>
    <w:rsid w:val="005940D5"/>
    <w:rsid w:val="00594BE9"/>
    <w:rsid w:val="00594CFA"/>
    <w:rsid w:val="00595606"/>
    <w:rsid w:val="00595658"/>
    <w:rsid w:val="0059588D"/>
    <w:rsid w:val="00596015"/>
    <w:rsid w:val="005963EC"/>
    <w:rsid w:val="00596FD0"/>
    <w:rsid w:val="005978B4"/>
    <w:rsid w:val="005A0068"/>
    <w:rsid w:val="005A0417"/>
    <w:rsid w:val="005A0AD6"/>
    <w:rsid w:val="005A0DC0"/>
    <w:rsid w:val="005A14EC"/>
    <w:rsid w:val="005A1593"/>
    <w:rsid w:val="005A1B4B"/>
    <w:rsid w:val="005A1C5C"/>
    <w:rsid w:val="005A2778"/>
    <w:rsid w:val="005A2E76"/>
    <w:rsid w:val="005A339E"/>
    <w:rsid w:val="005A3681"/>
    <w:rsid w:val="005A40CA"/>
    <w:rsid w:val="005A423D"/>
    <w:rsid w:val="005A65B7"/>
    <w:rsid w:val="005A785A"/>
    <w:rsid w:val="005B0071"/>
    <w:rsid w:val="005B02D6"/>
    <w:rsid w:val="005B0412"/>
    <w:rsid w:val="005B06D8"/>
    <w:rsid w:val="005B0734"/>
    <w:rsid w:val="005B0AB4"/>
    <w:rsid w:val="005B0B82"/>
    <w:rsid w:val="005B1069"/>
    <w:rsid w:val="005B1490"/>
    <w:rsid w:val="005B1D27"/>
    <w:rsid w:val="005B28C5"/>
    <w:rsid w:val="005B323F"/>
    <w:rsid w:val="005B363D"/>
    <w:rsid w:val="005B4549"/>
    <w:rsid w:val="005B5838"/>
    <w:rsid w:val="005B6065"/>
    <w:rsid w:val="005B6A00"/>
    <w:rsid w:val="005B7682"/>
    <w:rsid w:val="005B7A3C"/>
    <w:rsid w:val="005C02FB"/>
    <w:rsid w:val="005C0619"/>
    <w:rsid w:val="005C0897"/>
    <w:rsid w:val="005C0C41"/>
    <w:rsid w:val="005C116F"/>
    <w:rsid w:val="005C1A17"/>
    <w:rsid w:val="005C3002"/>
    <w:rsid w:val="005C35D4"/>
    <w:rsid w:val="005C3F25"/>
    <w:rsid w:val="005C45CE"/>
    <w:rsid w:val="005C4C02"/>
    <w:rsid w:val="005C5349"/>
    <w:rsid w:val="005C5D49"/>
    <w:rsid w:val="005C609F"/>
    <w:rsid w:val="005C61AE"/>
    <w:rsid w:val="005C6CFD"/>
    <w:rsid w:val="005C7682"/>
    <w:rsid w:val="005D0021"/>
    <w:rsid w:val="005D054E"/>
    <w:rsid w:val="005D0564"/>
    <w:rsid w:val="005D08BA"/>
    <w:rsid w:val="005D0C16"/>
    <w:rsid w:val="005D1538"/>
    <w:rsid w:val="005D1BA7"/>
    <w:rsid w:val="005D202E"/>
    <w:rsid w:val="005D2654"/>
    <w:rsid w:val="005D294C"/>
    <w:rsid w:val="005D2CFA"/>
    <w:rsid w:val="005D2DDD"/>
    <w:rsid w:val="005D2E6F"/>
    <w:rsid w:val="005D3113"/>
    <w:rsid w:val="005D35C4"/>
    <w:rsid w:val="005D37DA"/>
    <w:rsid w:val="005D3E09"/>
    <w:rsid w:val="005D4193"/>
    <w:rsid w:val="005D44AA"/>
    <w:rsid w:val="005D4623"/>
    <w:rsid w:val="005D4E99"/>
    <w:rsid w:val="005D502C"/>
    <w:rsid w:val="005D507B"/>
    <w:rsid w:val="005D5D48"/>
    <w:rsid w:val="005D5FD1"/>
    <w:rsid w:val="005D6D23"/>
    <w:rsid w:val="005D7256"/>
    <w:rsid w:val="005D735D"/>
    <w:rsid w:val="005D75EC"/>
    <w:rsid w:val="005D7DB6"/>
    <w:rsid w:val="005D7E10"/>
    <w:rsid w:val="005D7EAB"/>
    <w:rsid w:val="005E07E2"/>
    <w:rsid w:val="005E0D34"/>
    <w:rsid w:val="005E1E64"/>
    <w:rsid w:val="005E2350"/>
    <w:rsid w:val="005E2EE3"/>
    <w:rsid w:val="005E50AB"/>
    <w:rsid w:val="005E5A40"/>
    <w:rsid w:val="005E5DE3"/>
    <w:rsid w:val="005E5E1E"/>
    <w:rsid w:val="005E68FB"/>
    <w:rsid w:val="005E6BC8"/>
    <w:rsid w:val="005E78F4"/>
    <w:rsid w:val="005E7CC3"/>
    <w:rsid w:val="005E7DF0"/>
    <w:rsid w:val="005E7F39"/>
    <w:rsid w:val="005F23E9"/>
    <w:rsid w:val="005F2700"/>
    <w:rsid w:val="005F2777"/>
    <w:rsid w:val="005F2881"/>
    <w:rsid w:val="005F28C4"/>
    <w:rsid w:val="005F2E98"/>
    <w:rsid w:val="005F32B0"/>
    <w:rsid w:val="005F39EA"/>
    <w:rsid w:val="005F3A27"/>
    <w:rsid w:val="005F3ACF"/>
    <w:rsid w:val="005F3EBB"/>
    <w:rsid w:val="005F41D5"/>
    <w:rsid w:val="005F4FC5"/>
    <w:rsid w:val="005F5118"/>
    <w:rsid w:val="005F5BBE"/>
    <w:rsid w:val="005F5F66"/>
    <w:rsid w:val="005F6291"/>
    <w:rsid w:val="005F63C0"/>
    <w:rsid w:val="005F69D0"/>
    <w:rsid w:val="005F6DD0"/>
    <w:rsid w:val="005F7B02"/>
    <w:rsid w:val="00600086"/>
    <w:rsid w:val="00601325"/>
    <w:rsid w:val="00601935"/>
    <w:rsid w:val="00601936"/>
    <w:rsid w:val="00601D78"/>
    <w:rsid w:val="006023A2"/>
    <w:rsid w:val="00602C3A"/>
    <w:rsid w:val="006031C6"/>
    <w:rsid w:val="00603AB1"/>
    <w:rsid w:val="006042B4"/>
    <w:rsid w:val="00604773"/>
    <w:rsid w:val="00604C50"/>
    <w:rsid w:val="0060533E"/>
    <w:rsid w:val="006057F0"/>
    <w:rsid w:val="00606132"/>
    <w:rsid w:val="0060635E"/>
    <w:rsid w:val="0060658E"/>
    <w:rsid w:val="006067A8"/>
    <w:rsid w:val="00606C6C"/>
    <w:rsid w:val="00606CC0"/>
    <w:rsid w:val="00607871"/>
    <w:rsid w:val="00607B77"/>
    <w:rsid w:val="00610325"/>
    <w:rsid w:val="00611563"/>
    <w:rsid w:val="006117AF"/>
    <w:rsid w:val="006119D8"/>
    <w:rsid w:val="00611B41"/>
    <w:rsid w:val="00611C4B"/>
    <w:rsid w:val="00612302"/>
    <w:rsid w:val="006127B7"/>
    <w:rsid w:val="00612C0D"/>
    <w:rsid w:val="00612FC8"/>
    <w:rsid w:val="00614571"/>
    <w:rsid w:val="006149BE"/>
    <w:rsid w:val="00614A3B"/>
    <w:rsid w:val="00616338"/>
    <w:rsid w:val="006166F4"/>
    <w:rsid w:val="0061743A"/>
    <w:rsid w:val="006175D9"/>
    <w:rsid w:val="006177D0"/>
    <w:rsid w:val="00617B95"/>
    <w:rsid w:val="00617F0F"/>
    <w:rsid w:val="00617F31"/>
    <w:rsid w:val="0062190D"/>
    <w:rsid w:val="00621D0F"/>
    <w:rsid w:val="00622190"/>
    <w:rsid w:val="00622684"/>
    <w:rsid w:val="0062469E"/>
    <w:rsid w:val="00624BBC"/>
    <w:rsid w:val="00625350"/>
    <w:rsid w:val="00625A0E"/>
    <w:rsid w:val="0062698D"/>
    <w:rsid w:val="006278C7"/>
    <w:rsid w:val="00630087"/>
    <w:rsid w:val="00631444"/>
    <w:rsid w:val="00631AB4"/>
    <w:rsid w:val="00632474"/>
    <w:rsid w:val="00632C07"/>
    <w:rsid w:val="00632C8A"/>
    <w:rsid w:val="00632E14"/>
    <w:rsid w:val="006338F8"/>
    <w:rsid w:val="00634122"/>
    <w:rsid w:val="006351F3"/>
    <w:rsid w:val="00635DB8"/>
    <w:rsid w:val="006361A5"/>
    <w:rsid w:val="006363E4"/>
    <w:rsid w:val="006364F8"/>
    <w:rsid w:val="006365C8"/>
    <w:rsid w:val="00637125"/>
    <w:rsid w:val="006371B6"/>
    <w:rsid w:val="00637BBF"/>
    <w:rsid w:val="00637E50"/>
    <w:rsid w:val="00640641"/>
    <w:rsid w:val="0064139E"/>
    <w:rsid w:val="00641571"/>
    <w:rsid w:val="00641BA5"/>
    <w:rsid w:val="00641E74"/>
    <w:rsid w:val="006421E7"/>
    <w:rsid w:val="006424DF"/>
    <w:rsid w:val="006428C8"/>
    <w:rsid w:val="00642AED"/>
    <w:rsid w:val="00642ED5"/>
    <w:rsid w:val="00643A2C"/>
    <w:rsid w:val="00643F9A"/>
    <w:rsid w:val="00644701"/>
    <w:rsid w:val="006449FD"/>
    <w:rsid w:val="00644B5B"/>
    <w:rsid w:val="0064571B"/>
    <w:rsid w:val="00645814"/>
    <w:rsid w:val="00645CCA"/>
    <w:rsid w:val="00645CEE"/>
    <w:rsid w:val="00646F6D"/>
    <w:rsid w:val="00647B6D"/>
    <w:rsid w:val="006506CB"/>
    <w:rsid w:val="006507B4"/>
    <w:rsid w:val="0065117C"/>
    <w:rsid w:val="00651318"/>
    <w:rsid w:val="00651678"/>
    <w:rsid w:val="00651D04"/>
    <w:rsid w:val="00652143"/>
    <w:rsid w:val="006522BA"/>
    <w:rsid w:val="0065316E"/>
    <w:rsid w:val="00653876"/>
    <w:rsid w:val="006538CB"/>
    <w:rsid w:val="00653A63"/>
    <w:rsid w:val="00653DD2"/>
    <w:rsid w:val="00654E7B"/>
    <w:rsid w:val="00654F68"/>
    <w:rsid w:val="00655CED"/>
    <w:rsid w:val="006567CD"/>
    <w:rsid w:val="006577E8"/>
    <w:rsid w:val="00661379"/>
    <w:rsid w:val="00661968"/>
    <w:rsid w:val="00661CDC"/>
    <w:rsid w:val="0066218E"/>
    <w:rsid w:val="0066292A"/>
    <w:rsid w:val="006633D8"/>
    <w:rsid w:val="00664427"/>
    <w:rsid w:val="006644E6"/>
    <w:rsid w:val="006651F2"/>
    <w:rsid w:val="00665EE5"/>
    <w:rsid w:val="00666331"/>
    <w:rsid w:val="00666595"/>
    <w:rsid w:val="00666A1B"/>
    <w:rsid w:val="0066749A"/>
    <w:rsid w:val="00667644"/>
    <w:rsid w:val="00667D31"/>
    <w:rsid w:val="00667E24"/>
    <w:rsid w:val="00670709"/>
    <w:rsid w:val="00671059"/>
    <w:rsid w:val="00671107"/>
    <w:rsid w:val="0067194A"/>
    <w:rsid w:val="00672339"/>
    <w:rsid w:val="00673CA5"/>
    <w:rsid w:val="006741DD"/>
    <w:rsid w:val="00674A07"/>
    <w:rsid w:val="0067555F"/>
    <w:rsid w:val="00676E87"/>
    <w:rsid w:val="00676F24"/>
    <w:rsid w:val="006770F2"/>
    <w:rsid w:val="006805BD"/>
    <w:rsid w:val="00680EE6"/>
    <w:rsid w:val="00680F7C"/>
    <w:rsid w:val="0068104C"/>
    <w:rsid w:val="006818B5"/>
    <w:rsid w:val="00681D83"/>
    <w:rsid w:val="00682175"/>
    <w:rsid w:val="00682827"/>
    <w:rsid w:val="00682842"/>
    <w:rsid w:val="00682E45"/>
    <w:rsid w:val="006832C4"/>
    <w:rsid w:val="00683C29"/>
    <w:rsid w:val="00683E49"/>
    <w:rsid w:val="00683F33"/>
    <w:rsid w:val="00684B4D"/>
    <w:rsid w:val="006850E0"/>
    <w:rsid w:val="0068518B"/>
    <w:rsid w:val="00685284"/>
    <w:rsid w:val="00685948"/>
    <w:rsid w:val="006859A9"/>
    <w:rsid w:val="00686064"/>
    <w:rsid w:val="006867C7"/>
    <w:rsid w:val="00687805"/>
    <w:rsid w:val="0069007A"/>
    <w:rsid w:val="006908B7"/>
    <w:rsid w:val="0069112C"/>
    <w:rsid w:val="00691269"/>
    <w:rsid w:val="00691BB1"/>
    <w:rsid w:val="00691D37"/>
    <w:rsid w:val="00692DFB"/>
    <w:rsid w:val="00693757"/>
    <w:rsid w:val="00693ABB"/>
    <w:rsid w:val="00693F19"/>
    <w:rsid w:val="00694091"/>
    <w:rsid w:val="006942CA"/>
    <w:rsid w:val="00694A74"/>
    <w:rsid w:val="00694F9C"/>
    <w:rsid w:val="00695C23"/>
    <w:rsid w:val="0069611C"/>
    <w:rsid w:val="00696188"/>
    <w:rsid w:val="006967E3"/>
    <w:rsid w:val="0069716A"/>
    <w:rsid w:val="00697347"/>
    <w:rsid w:val="006A10FC"/>
    <w:rsid w:val="006A11E6"/>
    <w:rsid w:val="006A2C81"/>
    <w:rsid w:val="006A30FF"/>
    <w:rsid w:val="006A36B9"/>
    <w:rsid w:val="006A3BB7"/>
    <w:rsid w:val="006A3F10"/>
    <w:rsid w:val="006A443E"/>
    <w:rsid w:val="006A4480"/>
    <w:rsid w:val="006A451C"/>
    <w:rsid w:val="006A46CA"/>
    <w:rsid w:val="006A4BDF"/>
    <w:rsid w:val="006A624B"/>
    <w:rsid w:val="006A6409"/>
    <w:rsid w:val="006A74A6"/>
    <w:rsid w:val="006A79B4"/>
    <w:rsid w:val="006A79E7"/>
    <w:rsid w:val="006A7C19"/>
    <w:rsid w:val="006A7F46"/>
    <w:rsid w:val="006B031A"/>
    <w:rsid w:val="006B064D"/>
    <w:rsid w:val="006B079D"/>
    <w:rsid w:val="006B0BAA"/>
    <w:rsid w:val="006B178C"/>
    <w:rsid w:val="006B280D"/>
    <w:rsid w:val="006B2A00"/>
    <w:rsid w:val="006B2EB0"/>
    <w:rsid w:val="006B2F71"/>
    <w:rsid w:val="006B3260"/>
    <w:rsid w:val="006B387F"/>
    <w:rsid w:val="006B3AB7"/>
    <w:rsid w:val="006B4932"/>
    <w:rsid w:val="006B54EE"/>
    <w:rsid w:val="006B5A7D"/>
    <w:rsid w:val="006B5E6E"/>
    <w:rsid w:val="006B6657"/>
    <w:rsid w:val="006B69C2"/>
    <w:rsid w:val="006B77A3"/>
    <w:rsid w:val="006C0202"/>
    <w:rsid w:val="006C0A37"/>
    <w:rsid w:val="006C12BA"/>
    <w:rsid w:val="006C161E"/>
    <w:rsid w:val="006C1FA7"/>
    <w:rsid w:val="006C29ED"/>
    <w:rsid w:val="006C2B27"/>
    <w:rsid w:val="006C357F"/>
    <w:rsid w:val="006C4E2B"/>
    <w:rsid w:val="006C500C"/>
    <w:rsid w:val="006C5FC4"/>
    <w:rsid w:val="006C6049"/>
    <w:rsid w:val="006C69F1"/>
    <w:rsid w:val="006C7848"/>
    <w:rsid w:val="006D06D3"/>
    <w:rsid w:val="006D07C3"/>
    <w:rsid w:val="006D0903"/>
    <w:rsid w:val="006D0D5C"/>
    <w:rsid w:val="006D0F61"/>
    <w:rsid w:val="006D102C"/>
    <w:rsid w:val="006D1E10"/>
    <w:rsid w:val="006D21DD"/>
    <w:rsid w:val="006D248B"/>
    <w:rsid w:val="006D30DD"/>
    <w:rsid w:val="006D3EF2"/>
    <w:rsid w:val="006D3F61"/>
    <w:rsid w:val="006D5514"/>
    <w:rsid w:val="006D5FF6"/>
    <w:rsid w:val="006D6317"/>
    <w:rsid w:val="006D6616"/>
    <w:rsid w:val="006D6FE0"/>
    <w:rsid w:val="006D7955"/>
    <w:rsid w:val="006D7E58"/>
    <w:rsid w:val="006E0081"/>
    <w:rsid w:val="006E0265"/>
    <w:rsid w:val="006E0432"/>
    <w:rsid w:val="006E1C93"/>
    <w:rsid w:val="006E210B"/>
    <w:rsid w:val="006E215F"/>
    <w:rsid w:val="006E2660"/>
    <w:rsid w:val="006E2B63"/>
    <w:rsid w:val="006E3433"/>
    <w:rsid w:val="006E3F74"/>
    <w:rsid w:val="006E473E"/>
    <w:rsid w:val="006E4CD5"/>
    <w:rsid w:val="006E5217"/>
    <w:rsid w:val="006E5B9A"/>
    <w:rsid w:val="006E5CE5"/>
    <w:rsid w:val="006E5F59"/>
    <w:rsid w:val="006E6713"/>
    <w:rsid w:val="006E6EA5"/>
    <w:rsid w:val="006E75B4"/>
    <w:rsid w:val="006E76EE"/>
    <w:rsid w:val="006E7E91"/>
    <w:rsid w:val="006F0004"/>
    <w:rsid w:val="006F003D"/>
    <w:rsid w:val="006F0637"/>
    <w:rsid w:val="006F0790"/>
    <w:rsid w:val="006F097C"/>
    <w:rsid w:val="006F0AB2"/>
    <w:rsid w:val="006F0F17"/>
    <w:rsid w:val="006F1032"/>
    <w:rsid w:val="006F13BE"/>
    <w:rsid w:val="006F2410"/>
    <w:rsid w:val="006F24A1"/>
    <w:rsid w:val="006F31D4"/>
    <w:rsid w:val="006F335A"/>
    <w:rsid w:val="006F42BB"/>
    <w:rsid w:val="006F4358"/>
    <w:rsid w:val="006F48D5"/>
    <w:rsid w:val="006F4FEB"/>
    <w:rsid w:val="006F5510"/>
    <w:rsid w:val="006F594C"/>
    <w:rsid w:val="006F5D53"/>
    <w:rsid w:val="006F7CF9"/>
    <w:rsid w:val="00700208"/>
    <w:rsid w:val="00700E76"/>
    <w:rsid w:val="00701267"/>
    <w:rsid w:val="0070160A"/>
    <w:rsid w:val="0070162A"/>
    <w:rsid w:val="007034E6"/>
    <w:rsid w:val="00703599"/>
    <w:rsid w:val="00703F88"/>
    <w:rsid w:val="00704054"/>
    <w:rsid w:val="00704148"/>
    <w:rsid w:val="0070418F"/>
    <w:rsid w:val="0070541F"/>
    <w:rsid w:val="00705489"/>
    <w:rsid w:val="00705C1E"/>
    <w:rsid w:val="0070699E"/>
    <w:rsid w:val="0070722D"/>
    <w:rsid w:val="00707FA3"/>
    <w:rsid w:val="00711BA0"/>
    <w:rsid w:val="00712759"/>
    <w:rsid w:val="00712807"/>
    <w:rsid w:val="00712E00"/>
    <w:rsid w:val="00712F9C"/>
    <w:rsid w:val="00713421"/>
    <w:rsid w:val="00713D04"/>
    <w:rsid w:val="007143BE"/>
    <w:rsid w:val="00714739"/>
    <w:rsid w:val="007148AF"/>
    <w:rsid w:val="00714B75"/>
    <w:rsid w:val="0071535A"/>
    <w:rsid w:val="00715663"/>
    <w:rsid w:val="00716083"/>
    <w:rsid w:val="007163E1"/>
    <w:rsid w:val="00716CA5"/>
    <w:rsid w:val="00717A3E"/>
    <w:rsid w:val="00720D89"/>
    <w:rsid w:val="007214E9"/>
    <w:rsid w:val="00721920"/>
    <w:rsid w:val="007219EC"/>
    <w:rsid w:val="00721D46"/>
    <w:rsid w:val="007225CD"/>
    <w:rsid w:val="00722745"/>
    <w:rsid w:val="007229A0"/>
    <w:rsid w:val="00722C9C"/>
    <w:rsid w:val="00723560"/>
    <w:rsid w:val="00723582"/>
    <w:rsid w:val="00723750"/>
    <w:rsid w:val="00724C5D"/>
    <w:rsid w:val="0072525E"/>
    <w:rsid w:val="00725912"/>
    <w:rsid w:val="00725B80"/>
    <w:rsid w:val="00725D3C"/>
    <w:rsid w:val="0072647C"/>
    <w:rsid w:val="00726548"/>
    <w:rsid w:val="00727AD3"/>
    <w:rsid w:val="0073054B"/>
    <w:rsid w:val="0073091E"/>
    <w:rsid w:val="00730BE3"/>
    <w:rsid w:val="00730D5C"/>
    <w:rsid w:val="0073159E"/>
    <w:rsid w:val="007326B5"/>
    <w:rsid w:val="007328B4"/>
    <w:rsid w:val="00732B99"/>
    <w:rsid w:val="007333AC"/>
    <w:rsid w:val="00733A4A"/>
    <w:rsid w:val="0073577E"/>
    <w:rsid w:val="007361BE"/>
    <w:rsid w:val="007367BF"/>
    <w:rsid w:val="00737315"/>
    <w:rsid w:val="00737445"/>
    <w:rsid w:val="00737CB2"/>
    <w:rsid w:val="007411C7"/>
    <w:rsid w:val="007425F7"/>
    <w:rsid w:val="0074363B"/>
    <w:rsid w:val="0074385E"/>
    <w:rsid w:val="00744FFC"/>
    <w:rsid w:val="00745FC0"/>
    <w:rsid w:val="0074621E"/>
    <w:rsid w:val="007463FC"/>
    <w:rsid w:val="00746975"/>
    <w:rsid w:val="00746D47"/>
    <w:rsid w:val="00746F1C"/>
    <w:rsid w:val="007475AD"/>
    <w:rsid w:val="00747B1B"/>
    <w:rsid w:val="00747D99"/>
    <w:rsid w:val="00750050"/>
    <w:rsid w:val="007507DD"/>
    <w:rsid w:val="0075115F"/>
    <w:rsid w:val="007514B0"/>
    <w:rsid w:val="00751881"/>
    <w:rsid w:val="00751BD2"/>
    <w:rsid w:val="00752084"/>
    <w:rsid w:val="00752A3B"/>
    <w:rsid w:val="007533EC"/>
    <w:rsid w:val="00753B8D"/>
    <w:rsid w:val="0075485A"/>
    <w:rsid w:val="0075509E"/>
    <w:rsid w:val="0075628C"/>
    <w:rsid w:val="007564C5"/>
    <w:rsid w:val="00756867"/>
    <w:rsid w:val="0075769B"/>
    <w:rsid w:val="0076002F"/>
    <w:rsid w:val="00760691"/>
    <w:rsid w:val="00760A3F"/>
    <w:rsid w:val="00761017"/>
    <w:rsid w:val="0076187E"/>
    <w:rsid w:val="007636C2"/>
    <w:rsid w:val="00763A68"/>
    <w:rsid w:val="00763B94"/>
    <w:rsid w:val="00763CBD"/>
    <w:rsid w:val="0076420E"/>
    <w:rsid w:val="00764568"/>
    <w:rsid w:val="00764986"/>
    <w:rsid w:val="00764AF5"/>
    <w:rsid w:val="00764B3A"/>
    <w:rsid w:val="00764DA0"/>
    <w:rsid w:val="007653D8"/>
    <w:rsid w:val="00765535"/>
    <w:rsid w:val="00766125"/>
    <w:rsid w:val="007661E3"/>
    <w:rsid w:val="007668A2"/>
    <w:rsid w:val="00766CA3"/>
    <w:rsid w:val="00766E91"/>
    <w:rsid w:val="007678BA"/>
    <w:rsid w:val="00767FC4"/>
    <w:rsid w:val="007700B5"/>
    <w:rsid w:val="00770610"/>
    <w:rsid w:val="00771194"/>
    <w:rsid w:val="0077134E"/>
    <w:rsid w:val="007717AC"/>
    <w:rsid w:val="007717B5"/>
    <w:rsid w:val="00771E21"/>
    <w:rsid w:val="00772649"/>
    <w:rsid w:val="00772C02"/>
    <w:rsid w:val="00772E71"/>
    <w:rsid w:val="00772EA0"/>
    <w:rsid w:val="0077306C"/>
    <w:rsid w:val="007732E7"/>
    <w:rsid w:val="007733AA"/>
    <w:rsid w:val="007744CD"/>
    <w:rsid w:val="00774725"/>
    <w:rsid w:val="00774893"/>
    <w:rsid w:val="00774D78"/>
    <w:rsid w:val="00775029"/>
    <w:rsid w:val="0077557B"/>
    <w:rsid w:val="00775C11"/>
    <w:rsid w:val="00776CD2"/>
    <w:rsid w:val="00776CEE"/>
    <w:rsid w:val="00776D30"/>
    <w:rsid w:val="00777147"/>
    <w:rsid w:val="00777F75"/>
    <w:rsid w:val="0078034B"/>
    <w:rsid w:val="007805A2"/>
    <w:rsid w:val="007805AD"/>
    <w:rsid w:val="00780BE1"/>
    <w:rsid w:val="00780E18"/>
    <w:rsid w:val="0078148A"/>
    <w:rsid w:val="00781BA6"/>
    <w:rsid w:val="00781F3C"/>
    <w:rsid w:val="00782266"/>
    <w:rsid w:val="00783170"/>
    <w:rsid w:val="007838EA"/>
    <w:rsid w:val="00784097"/>
    <w:rsid w:val="007842DB"/>
    <w:rsid w:val="007856AF"/>
    <w:rsid w:val="00785732"/>
    <w:rsid w:val="00785CA7"/>
    <w:rsid w:val="00785F81"/>
    <w:rsid w:val="00785FF5"/>
    <w:rsid w:val="0078695D"/>
    <w:rsid w:val="00786978"/>
    <w:rsid w:val="00786AB8"/>
    <w:rsid w:val="007871BC"/>
    <w:rsid w:val="007871DC"/>
    <w:rsid w:val="0078756D"/>
    <w:rsid w:val="00790351"/>
    <w:rsid w:val="0079092A"/>
    <w:rsid w:val="0079134A"/>
    <w:rsid w:val="007915C7"/>
    <w:rsid w:val="00792085"/>
    <w:rsid w:val="00792C13"/>
    <w:rsid w:val="00792D0B"/>
    <w:rsid w:val="0079315A"/>
    <w:rsid w:val="007939E1"/>
    <w:rsid w:val="00793BBF"/>
    <w:rsid w:val="00793E90"/>
    <w:rsid w:val="0079405B"/>
    <w:rsid w:val="007942E3"/>
    <w:rsid w:val="00794853"/>
    <w:rsid w:val="00794973"/>
    <w:rsid w:val="007956C0"/>
    <w:rsid w:val="007962B8"/>
    <w:rsid w:val="00796D54"/>
    <w:rsid w:val="00797551"/>
    <w:rsid w:val="007975DB"/>
    <w:rsid w:val="007977A9"/>
    <w:rsid w:val="00797CBA"/>
    <w:rsid w:val="007A0B68"/>
    <w:rsid w:val="007A2D8D"/>
    <w:rsid w:val="007A4D9F"/>
    <w:rsid w:val="007A63FE"/>
    <w:rsid w:val="007A77D5"/>
    <w:rsid w:val="007A7CD1"/>
    <w:rsid w:val="007B0124"/>
    <w:rsid w:val="007B063B"/>
    <w:rsid w:val="007B0DEE"/>
    <w:rsid w:val="007B1328"/>
    <w:rsid w:val="007B1498"/>
    <w:rsid w:val="007B1B74"/>
    <w:rsid w:val="007B334C"/>
    <w:rsid w:val="007B3610"/>
    <w:rsid w:val="007B3A73"/>
    <w:rsid w:val="007B6028"/>
    <w:rsid w:val="007B68D1"/>
    <w:rsid w:val="007B6B6E"/>
    <w:rsid w:val="007B78D2"/>
    <w:rsid w:val="007C0417"/>
    <w:rsid w:val="007C0A34"/>
    <w:rsid w:val="007C0A59"/>
    <w:rsid w:val="007C0F3A"/>
    <w:rsid w:val="007C1168"/>
    <w:rsid w:val="007C2D14"/>
    <w:rsid w:val="007C478C"/>
    <w:rsid w:val="007C5D2C"/>
    <w:rsid w:val="007C5D3E"/>
    <w:rsid w:val="007C5E93"/>
    <w:rsid w:val="007C6287"/>
    <w:rsid w:val="007C6DB3"/>
    <w:rsid w:val="007C75DC"/>
    <w:rsid w:val="007C780C"/>
    <w:rsid w:val="007C7A25"/>
    <w:rsid w:val="007C7D75"/>
    <w:rsid w:val="007D01D5"/>
    <w:rsid w:val="007D03FB"/>
    <w:rsid w:val="007D2478"/>
    <w:rsid w:val="007D2699"/>
    <w:rsid w:val="007D2FDB"/>
    <w:rsid w:val="007D3932"/>
    <w:rsid w:val="007D3AE6"/>
    <w:rsid w:val="007D3DA6"/>
    <w:rsid w:val="007D4247"/>
    <w:rsid w:val="007D4D0C"/>
    <w:rsid w:val="007D4E5D"/>
    <w:rsid w:val="007D51B5"/>
    <w:rsid w:val="007D5BAE"/>
    <w:rsid w:val="007D64D8"/>
    <w:rsid w:val="007D65E1"/>
    <w:rsid w:val="007D686E"/>
    <w:rsid w:val="007E0F99"/>
    <w:rsid w:val="007E109C"/>
    <w:rsid w:val="007E2546"/>
    <w:rsid w:val="007E2688"/>
    <w:rsid w:val="007E29E6"/>
    <w:rsid w:val="007E2B79"/>
    <w:rsid w:val="007E2B82"/>
    <w:rsid w:val="007E2C1F"/>
    <w:rsid w:val="007E2F6F"/>
    <w:rsid w:val="007E39C4"/>
    <w:rsid w:val="007E47DB"/>
    <w:rsid w:val="007E4F04"/>
    <w:rsid w:val="007E518D"/>
    <w:rsid w:val="007E549F"/>
    <w:rsid w:val="007E574B"/>
    <w:rsid w:val="007E5D48"/>
    <w:rsid w:val="007E62B9"/>
    <w:rsid w:val="007E68AE"/>
    <w:rsid w:val="007E6FB4"/>
    <w:rsid w:val="007E77BE"/>
    <w:rsid w:val="007E7953"/>
    <w:rsid w:val="007F0CAA"/>
    <w:rsid w:val="007F1265"/>
    <w:rsid w:val="007F15C3"/>
    <w:rsid w:val="007F29EF"/>
    <w:rsid w:val="007F2C38"/>
    <w:rsid w:val="007F2F6F"/>
    <w:rsid w:val="007F36A1"/>
    <w:rsid w:val="007F396F"/>
    <w:rsid w:val="007F3E73"/>
    <w:rsid w:val="007F4559"/>
    <w:rsid w:val="007F4C90"/>
    <w:rsid w:val="007F4FEF"/>
    <w:rsid w:val="007F610A"/>
    <w:rsid w:val="007F6D8B"/>
    <w:rsid w:val="007F6F7F"/>
    <w:rsid w:val="007F77BE"/>
    <w:rsid w:val="007F7FEA"/>
    <w:rsid w:val="0080044E"/>
    <w:rsid w:val="008011E4"/>
    <w:rsid w:val="008012D5"/>
    <w:rsid w:val="008023B6"/>
    <w:rsid w:val="008027F0"/>
    <w:rsid w:val="00802F66"/>
    <w:rsid w:val="008034D0"/>
    <w:rsid w:val="0080371C"/>
    <w:rsid w:val="00804176"/>
    <w:rsid w:val="00804277"/>
    <w:rsid w:val="008047AB"/>
    <w:rsid w:val="00805010"/>
    <w:rsid w:val="0080568F"/>
    <w:rsid w:val="008057C1"/>
    <w:rsid w:val="00805AE6"/>
    <w:rsid w:val="008061E2"/>
    <w:rsid w:val="00806625"/>
    <w:rsid w:val="00806A7E"/>
    <w:rsid w:val="008070F5"/>
    <w:rsid w:val="0080779D"/>
    <w:rsid w:val="00810081"/>
    <w:rsid w:val="008103F1"/>
    <w:rsid w:val="00810DA4"/>
    <w:rsid w:val="00811928"/>
    <w:rsid w:val="00812795"/>
    <w:rsid w:val="008137FE"/>
    <w:rsid w:val="00814248"/>
    <w:rsid w:val="00815326"/>
    <w:rsid w:val="00816AC4"/>
    <w:rsid w:val="00816B3E"/>
    <w:rsid w:val="00816BCB"/>
    <w:rsid w:val="008178DF"/>
    <w:rsid w:val="00817C84"/>
    <w:rsid w:val="00820633"/>
    <w:rsid w:val="00821BD0"/>
    <w:rsid w:val="00821CF7"/>
    <w:rsid w:val="00821FA3"/>
    <w:rsid w:val="00822232"/>
    <w:rsid w:val="00822BB0"/>
    <w:rsid w:val="00822E5B"/>
    <w:rsid w:val="00823235"/>
    <w:rsid w:val="008232BA"/>
    <w:rsid w:val="00823C2F"/>
    <w:rsid w:val="00824150"/>
    <w:rsid w:val="008244E2"/>
    <w:rsid w:val="0082460A"/>
    <w:rsid w:val="00824C06"/>
    <w:rsid w:val="00824E61"/>
    <w:rsid w:val="00824E69"/>
    <w:rsid w:val="008253E8"/>
    <w:rsid w:val="008279BF"/>
    <w:rsid w:val="0083122B"/>
    <w:rsid w:val="0083220C"/>
    <w:rsid w:val="008324D8"/>
    <w:rsid w:val="00833C3D"/>
    <w:rsid w:val="00833E2D"/>
    <w:rsid w:val="00834D6F"/>
    <w:rsid w:val="00835004"/>
    <w:rsid w:val="00835235"/>
    <w:rsid w:val="0083560B"/>
    <w:rsid w:val="00835BFD"/>
    <w:rsid w:val="00835C44"/>
    <w:rsid w:val="00836620"/>
    <w:rsid w:val="00836736"/>
    <w:rsid w:val="0083697C"/>
    <w:rsid w:val="00836B2D"/>
    <w:rsid w:val="00836B71"/>
    <w:rsid w:val="00836BCE"/>
    <w:rsid w:val="0083727B"/>
    <w:rsid w:val="00840A99"/>
    <w:rsid w:val="008416B7"/>
    <w:rsid w:val="008424B3"/>
    <w:rsid w:val="00842F45"/>
    <w:rsid w:val="0084398A"/>
    <w:rsid w:val="00844042"/>
    <w:rsid w:val="00844AC6"/>
    <w:rsid w:val="00845319"/>
    <w:rsid w:val="008462FA"/>
    <w:rsid w:val="00846747"/>
    <w:rsid w:val="00846956"/>
    <w:rsid w:val="00847DEB"/>
    <w:rsid w:val="0085087B"/>
    <w:rsid w:val="0085093B"/>
    <w:rsid w:val="00851495"/>
    <w:rsid w:val="00851A90"/>
    <w:rsid w:val="00851F53"/>
    <w:rsid w:val="00851FA8"/>
    <w:rsid w:val="00852458"/>
    <w:rsid w:val="00852B49"/>
    <w:rsid w:val="00852D7D"/>
    <w:rsid w:val="008532A9"/>
    <w:rsid w:val="008538E7"/>
    <w:rsid w:val="00853BF7"/>
    <w:rsid w:val="008540EC"/>
    <w:rsid w:val="00854C5D"/>
    <w:rsid w:val="0085575F"/>
    <w:rsid w:val="008558F7"/>
    <w:rsid w:val="0085691A"/>
    <w:rsid w:val="008571F6"/>
    <w:rsid w:val="0085737B"/>
    <w:rsid w:val="00857B45"/>
    <w:rsid w:val="00857EC0"/>
    <w:rsid w:val="00860CC1"/>
    <w:rsid w:val="00860D37"/>
    <w:rsid w:val="00860FBD"/>
    <w:rsid w:val="008611F4"/>
    <w:rsid w:val="0086128A"/>
    <w:rsid w:val="0086129D"/>
    <w:rsid w:val="00861E06"/>
    <w:rsid w:val="008625B0"/>
    <w:rsid w:val="008629C3"/>
    <w:rsid w:val="008630A7"/>
    <w:rsid w:val="00863665"/>
    <w:rsid w:val="008638CB"/>
    <w:rsid w:val="00863D76"/>
    <w:rsid w:val="0086484D"/>
    <w:rsid w:val="008650FD"/>
    <w:rsid w:val="0086544B"/>
    <w:rsid w:val="008659E2"/>
    <w:rsid w:val="00865E9B"/>
    <w:rsid w:val="008676C2"/>
    <w:rsid w:val="00867AFA"/>
    <w:rsid w:val="008703EE"/>
    <w:rsid w:val="008709D4"/>
    <w:rsid w:val="00871715"/>
    <w:rsid w:val="008717BA"/>
    <w:rsid w:val="0087183C"/>
    <w:rsid w:val="00871AA2"/>
    <w:rsid w:val="0087252A"/>
    <w:rsid w:val="00872544"/>
    <w:rsid w:val="00872891"/>
    <w:rsid w:val="00873154"/>
    <w:rsid w:val="008734AF"/>
    <w:rsid w:val="00873BBF"/>
    <w:rsid w:val="00876860"/>
    <w:rsid w:val="00876A28"/>
    <w:rsid w:val="00876BC8"/>
    <w:rsid w:val="008775D2"/>
    <w:rsid w:val="0088008C"/>
    <w:rsid w:val="00880645"/>
    <w:rsid w:val="008807AA"/>
    <w:rsid w:val="00880D15"/>
    <w:rsid w:val="008812A0"/>
    <w:rsid w:val="008817EE"/>
    <w:rsid w:val="0088209A"/>
    <w:rsid w:val="00882119"/>
    <w:rsid w:val="00882260"/>
    <w:rsid w:val="00882413"/>
    <w:rsid w:val="0088268F"/>
    <w:rsid w:val="00882ED6"/>
    <w:rsid w:val="00882F10"/>
    <w:rsid w:val="00883DF8"/>
    <w:rsid w:val="00884903"/>
    <w:rsid w:val="008859AF"/>
    <w:rsid w:val="00885ACE"/>
    <w:rsid w:val="00885D9F"/>
    <w:rsid w:val="00886667"/>
    <w:rsid w:val="00886DB5"/>
    <w:rsid w:val="00886F99"/>
    <w:rsid w:val="0088728F"/>
    <w:rsid w:val="008878F5"/>
    <w:rsid w:val="00887F4C"/>
    <w:rsid w:val="008906EA"/>
    <w:rsid w:val="0089259F"/>
    <w:rsid w:val="008926F5"/>
    <w:rsid w:val="00892D21"/>
    <w:rsid w:val="008932A1"/>
    <w:rsid w:val="00893328"/>
    <w:rsid w:val="00893CAE"/>
    <w:rsid w:val="00893DC7"/>
    <w:rsid w:val="008941EE"/>
    <w:rsid w:val="008947D2"/>
    <w:rsid w:val="00894E1F"/>
    <w:rsid w:val="008954B2"/>
    <w:rsid w:val="0089568A"/>
    <w:rsid w:val="00895C67"/>
    <w:rsid w:val="00895FD3"/>
    <w:rsid w:val="008963AB"/>
    <w:rsid w:val="008965EE"/>
    <w:rsid w:val="0089689E"/>
    <w:rsid w:val="00897307"/>
    <w:rsid w:val="0089767D"/>
    <w:rsid w:val="008979B5"/>
    <w:rsid w:val="00897A0C"/>
    <w:rsid w:val="00897C3F"/>
    <w:rsid w:val="008A0018"/>
    <w:rsid w:val="008A07E4"/>
    <w:rsid w:val="008A0911"/>
    <w:rsid w:val="008A0CFF"/>
    <w:rsid w:val="008A2976"/>
    <w:rsid w:val="008A29A2"/>
    <w:rsid w:val="008A2BAA"/>
    <w:rsid w:val="008A420B"/>
    <w:rsid w:val="008A42B1"/>
    <w:rsid w:val="008A469B"/>
    <w:rsid w:val="008A504E"/>
    <w:rsid w:val="008A551F"/>
    <w:rsid w:val="008A5B1F"/>
    <w:rsid w:val="008A5D6A"/>
    <w:rsid w:val="008A60D1"/>
    <w:rsid w:val="008A68C8"/>
    <w:rsid w:val="008A7485"/>
    <w:rsid w:val="008A7E17"/>
    <w:rsid w:val="008A7F69"/>
    <w:rsid w:val="008B07C9"/>
    <w:rsid w:val="008B0A8D"/>
    <w:rsid w:val="008B1DF7"/>
    <w:rsid w:val="008B1F11"/>
    <w:rsid w:val="008B2170"/>
    <w:rsid w:val="008B23A7"/>
    <w:rsid w:val="008B298B"/>
    <w:rsid w:val="008B3997"/>
    <w:rsid w:val="008B3C07"/>
    <w:rsid w:val="008B3D12"/>
    <w:rsid w:val="008B446F"/>
    <w:rsid w:val="008B4697"/>
    <w:rsid w:val="008B4913"/>
    <w:rsid w:val="008B5A45"/>
    <w:rsid w:val="008B5D5D"/>
    <w:rsid w:val="008B5F21"/>
    <w:rsid w:val="008B65D8"/>
    <w:rsid w:val="008B6616"/>
    <w:rsid w:val="008B7730"/>
    <w:rsid w:val="008B7B9E"/>
    <w:rsid w:val="008B7CD8"/>
    <w:rsid w:val="008C09A8"/>
    <w:rsid w:val="008C0E8F"/>
    <w:rsid w:val="008C147C"/>
    <w:rsid w:val="008C21C0"/>
    <w:rsid w:val="008C267B"/>
    <w:rsid w:val="008C2B2F"/>
    <w:rsid w:val="008C3756"/>
    <w:rsid w:val="008C37E8"/>
    <w:rsid w:val="008C3FF2"/>
    <w:rsid w:val="008C43B9"/>
    <w:rsid w:val="008C47BC"/>
    <w:rsid w:val="008C4971"/>
    <w:rsid w:val="008C51A0"/>
    <w:rsid w:val="008C543C"/>
    <w:rsid w:val="008C5966"/>
    <w:rsid w:val="008C6049"/>
    <w:rsid w:val="008C6D30"/>
    <w:rsid w:val="008C6DC1"/>
    <w:rsid w:val="008C7558"/>
    <w:rsid w:val="008C7895"/>
    <w:rsid w:val="008D04F6"/>
    <w:rsid w:val="008D0A3D"/>
    <w:rsid w:val="008D0D88"/>
    <w:rsid w:val="008D106F"/>
    <w:rsid w:val="008D1895"/>
    <w:rsid w:val="008D2A20"/>
    <w:rsid w:val="008D3EB9"/>
    <w:rsid w:val="008D3EDE"/>
    <w:rsid w:val="008D3F4D"/>
    <w:rsid w:val="008D419C"/>
    <w:rsid w:val="008D52CD"/>
    <w:rsid w:val="008D58FE"/>
    <w:rsid w:val="008D5A4D"/>
    <w:rsid w:val="008D658A"/>
    <w:rsid w:val="008D66BC"/>
    <w:rsid w:val="008D6764"/>
    <w:rsid w:val="008D68A7"/>
    <w:rsid w:val="008D6F7B"/>
    <w:rsid w:val="008D72D3"/>
    <w:rsid w:val="008D7B25"/>
    <w:rsid w:val="008D7C7D"/>
    <w:rsid w:val="008E0212"/>
    <w:rsid w:val="008E0D0E"/>
    <w:rsid w:val="008E1075"/>
    <w:rsid w:val="008E10F3"/>
    <w:rsid w:val="008E11AE"/>
    <w:rsid w:val="008E1C8A"/>
    <w:rsid w:val="008E2D7D"/>
    <w:rsid w:val="008E3864"/>
    <w:rsid w:val="008E3BDA"/>
    <w:rsid w:val="008E40AC"/>
    <w:rsid w:val="008E41AF"/>
    <w:rsid w:val="008E47F9"/>
    <w:rsid w:val="008E4D5F"/>
    <w:rsid w:val="008E5338"/>
    <w:rsid w:val="008E5E89"/>
    <w:rsid w:val="008E5F30"/>
    <w:rsid w:val="008E5FC6"/>
    <w:rsid w:val="008E6142"/>
    <w:rsid w:val="008E6857"/>
    <w:rsid w:val="008E6998"/>
    <w:rsid w:val="008E6B05"/>
    <w:rsid w:val="008E766E"/>
    <w:rsid w:val="008E7C9C"/>
    <w:rsid w:val="008F01BF"/>
    <w:rsid w:val="008F09A7"/>
    <w:rsid w:val="008F11C8"/>
    <w:rsid w:val="008F1994"/>
    <w:rsid w:val="008F1B19"/>
    <w:rsid w:val="008F1C88"/>
    <w:rsid w:val="008F34C6"/>
    <w:rsid w:val="008F3672"/>
    <w:rsid w:val="008F3A47"/>
    <w:rsid w:val="008F403B"/>
    <w:rsid w:val="008F4F86"/>
    <w:rsid w:val="008F503B"/>
    <w:rsid w:val="008F518B"/>
    <w:rsid w:val="008F5347"/>
    <w:rsid w:val="008F574A"/>
    <w:rsid w:val="008F58A3"/>
    <w:rsid w:val="008F5AC1"/>
    <w:rsid w:val="008F5F16"/>
    <w:rsid w:val="008F699C"/>
    <w:rsid w:val="008F6BA9"/>
    <w:rsid w:val="008F6C46"/>
    <w:rsid w:val="008F6CBF"/>
    <w:rsid w:val="008F74D9"/>
    <w:rsid w:val="008F7A70"/>
    <w:rsid w:val="008F7FD1"/>
    <w:rsid w:val="008F7FE9"/>
    <w:rsid w:val="00900454"/>
    <w:rsid w:val="0090072E"/>
    <w:rsid w:val="00900884"/>
    <w:rsid w:val="00900AC7"/>
    <w:rsid w:val="00900C39"/>
    <w:rsid w:val="00901004"/>
    <w:rsid w:val="00901069"/>
    <w:rsid w:val="00902167"/>
    <w:rsid w:val="00902C99"/>
    <w:rsid w:val="009034E7"/>
    <w:rsid w:val="00903D3E"/>
    <w:rsid w:val="0090410C"/>
    <w:rsid w:val="0090441D"/>
    <w:rsid w:val="00905CF3"/>
    <w:rsid w:val="009060B4"/>
    <w:rsid w:val="009060ED"/>
    <w:rsid w:val="00906145"/>
    <w:rsid w:val="00906375"/>
    <w:rsid w:val="00906C90"/>
    <w:rsid w:val="009072EE"/>
    <w:rsid w:val="0091000A"/>
    <w:rsid w:val="009103E7"/>
    <w:rsid w:val="00910B33"/>
    <w:rsid w:val="00911168"/>
    <w:rsid w:val="009118D3"/>
    <w:rsid w:val="00911943"/>
    <w:rsid w:val="00911E87"/>
    <w:rsid w:val="00912D14"/>
    <w:rsid w:val="0091302F"/>
    <w:rsid w:val="009130DC"/>
    <w:rsid w:val="00913423"/>
    <w:rsid w:val="0091346C"/>
    <w:rsid w:val="00913597"/>
    <w:rsid w:val="00913BF8"/>
    <w:rsid w:val="009145D8"/>
    <w:rsid w:val="009148EA"/>
    <w:rsid w:val="00915042"/>
    <w:rsid w:val="009150D6"/>
    <w:rsid w:val="00916004"/>
    <w:rsid w:val="009163B5"/>
    <w:rsid w:val="00916523"/>
    <w:rsid w:val="009166DF"/>
    <w:rsid w:val="00916B54"/>
    <w:rsid w:val="009171C3"/>
    <w:rsid w:val="00917350"/>
    <w:rsid w:val="009174CD"/>
    <w:rsid w:val="00917A85"/>
    <w:rsid w:val="00917BAE"/>
    <w:rsid w:val="00917CCB"/>
    <w:rsid w:val="00917D51"/>
    <w:rsid w:val="00917E20"/>
    <w:rsid w:val="00920476"/>
    <w:rsid w:val="009209CF"/>
    <w:rsid w:val="00921021"/>
    <w:rsid w:val="00921AE8"/>
    <w:rsid w:val="009224C1"/>
    <w:rsid w:val="00922A18"/>
    <w:rsid w:val="00922BE6"/>
    <w:rsid w:val="00922ED0"/>
    <w:rsid w:val="00923333"/>
    <w:rsid w:val="009241B6"/>
    <w:rsid w:val="009242A9"/>
    <w:rsid w:val="00924A0D"/>
    <w:rsid w:val="00924E75"/>
    <w:rsid w:val="00927A72"/>
    <w:rsid w:val="00927C6D"/>
    <w:rsid w:val="00927D1E"/>
    <w:rsid w:val="00930094"/>
    <w:rsid w:val="0093014F"/>
    <w:rsid w:val="0093053D"/>
    <w:rsid w:val="009306DD"/>
    <w:rsid w:val="0093074F"/>
    <w:rsid w:val="00930D94"/>
    <w:rsid w:val="0093191A"/>
    <w:rsid w:val="00931D28"/>
    <w:rsid w:val="009320D8"/>
    <w:rsid w:val="009330F1"/>
    <w:rsid w:val="00933B73"/>
    <w:rsid w:val="00933E45"/>
    <w:rsid w:val="00934D7A"/>
    <w:rsid w:val="00934D9D"/>
    <w:rsid w:val="00935618"/>
    <w:rsid w:val="00935933"/>
    <w:rsid w:val="0093666F"/>
    <w:rsid w:val="009367F7"/>
    <w:rsid w:val="00937026"/>
    <w:rsid w:val="009371D0"/>
    <w:rsid w:val="009372C0"/>
    <w:rsid w:val="009373F1"/>
    <w:rsid w:val="0093747A"/>
    <w:rsid w:val="009405AE"/>
    <w:rsid w:val="00940A54"/>
    <w:rsid w:val="009411EE"/>
    <w:rsid w:val="0094148A"/>
    <w:rsid w:val="009417F4"/>
    <w:rsid w:val="009423DC"/>
    <w:rsid w:val="00944424"/>
    <w:rsid w:val="009444EA"/>
    <w:rsid w:val="00944775"/>
    <w:rsid w:val="0094513D"/>
    <w:rsid w:val="0094583D"/>
    <w:rsid w:val="0094622E"/>
    <w:rsid w:val="00946380"/>
    <w:rsid w:val="00946759"/>
    <w:rsid w:val="00946F3D"/>
    <w:rsid w:val="00947189"/>
    <w:rsid w:val="009478F3"/>
    <w:rsid w:val="009479DB"/>
    <w:rsid w:val="0095173B"/>
    <w:rsid w:val="009518C0"/>
    <w:rsid w:val="0095211E"/>
    <w:rsid w:val="00952134"/>
    <w:rsid w:val="00952A45"/>
    <w:rsid w:val="00953E83"/>
    <w:rsid w:val="009553BA"/>
    <w:rsid w:val="0095561C"/>
    <w:rsid w:val="009558E8"/>
    <w:rsid w:val="00955950"/>
    <w:rsid w:val="00955F50"/>
    <w:rsid w:val="00955FD1"/>
    <w:rsid w:val="00956092"/>
    <w:rsid w:val="00956BAC"/>
    <w:rsid w:val="00957836"/>
    <w:rsid w:val="00957A5B"/>
    <w:rsid w:val="00960D57"/>
    <w:rsid w:val="00960EA9"/>
    <w:rsid w:val="00960F0F"/>
    <w:rsid w:val="009610FB"/>
    <w:rsid w:val="009615B3"/>
    <w:rsid w:val="00961618"/>
    <w:rsid w:val="0096186F"/>
    <w:rsid w:val="00961EED"/>
    <w:rsid w:val="009620FD"/>
    <w:rsid w:val="009623F1"/>
    <w:rsid w:val="00962449"/>
    <w:rsid w:val="00962E47"/>
    <w:rsid w:val="009632BF"/>
    <w:rsid w:val="00963528"/>
    <w:rsid w:val="0096370D"/>
    <w:rsid w:val="00963D1E"/>
    <w:rsid w:val="0096413E"/>
    <w:rsid w:val="00964EAB"/>
    <w:rsid w:val="0096679C"/>
    <w:rsid w:val="00967276"/>
    <w:rsid w:val="0096753C"/>
    <w:rsid w:val="00967893"/>
    <w:rsid w:val="009704BC"/>
    <w:rsid w:val="009707C2"/>
    <w:rsid w:val="00970A79"/>
    <w:rsid w:val="0097125F"/>
    <w:rsid w:val="00971280"/>
    <w:rsid w:val="00972010"/>
    <w:rsid w:val="00972244"/>
    <w:rsid w:val="00972A44"/>
    <w:rsid w:val="00972ADF"/>
    <w:rsid w:val="00972FDF"/>
    <w:rsid w:val="00973C2C"/>
    <w:rsid w:val="00973FDD"/>
    <w:rsid w:val="00974B6A"/>
    <w:rsid w:val="009755D0"/>
    <w:rsid w:val="00975D2C"/>
    <w:rsid w:val="00975EF1"/>
    <w:rsid w:val="00976B10"/>
    <w:rsid w:val="00976BC6"/>
    <w:rsid w:val="00976E39"/>
    <w:rsid w:val="00977B9F"/>
    <w:rsid w:val="00980445"/>
    <w:rsid w:val="00980BD5"/>
    <w:rsid w:val="009811D6"/>
    <w:rsid w:val="00981A1A"/>
    <w:rsid w:val="00982989"/>
    <w:rsid w:val="00982A9B"/>
    <w:rsid w:val="00983062"/>
    <w:rsid w:val="009838E5"/>
    <w:rsid w:val="009849CC"/>
    <w:rsid w:val="00984E5E"/>
    <w:rsid w:val="00984F97"/>
    <w:rsid w:val="00985CC9"/>
    <w:rsid w:val="009905E1"/>
    <w:rsid w:val="00991364"/>
    <w:rsid w:val="00992277"/>
    <w:rsid w:val="009928FD"/>
    <w:rsid w:val="00992D02"/>
    <w:rsid w:val="00992EA1"/>
    <w:rsid w:val="009933F5"/>
    <w:rsid w:val="0099362F"/>
    <w:rsid w:val="009942ED"/>
    <w:rsid w:val="00994503"/>
    <w:rsid w:val="00995182"/>
    <w:rsid w:val="0099599B"/>
    <w:rsid w:val="00996912"/>
    <w:rsid w:val="00997AAC"/>
    <w:rsid w:val="009A01A8"/>
    <w:rsid w:val="009A0327"/>
    <w:rsid w:val="009A0425"/>
    <w:rsid w:val="009A06B5"/>
    <w:rsid w:val="009A1E9E"/>
    <w:rsid w:val="009A2D81"/>
    <w:rsid w:val="009A3B6F"/>
    <w:rsid w:val="009A3D9F"/>
    <w:rsid w:val="009A3EF5"/>
    <w:rsid w:val="009A50E2"/>
    <w:rsid w:val="009A5238"/>
    <w:rsid w:val="009A57E6"/>
    <w:rsid w:val="009A5B9A"/>
    <w:rsid w:val="009A6B73"/>
    <w:rsid w:val="009A6C18"/>
    <w:rsid w:val="009B02E3"/>
    <w:rsid w:val="009B117A"/>
    <w:rsid w:val="009B1332"/>
    <w:rsid w:val="009B1774"/>
    <w:rsid w:val="009B2790"/>
    <w:rsid w:val="009B3E8A"/>
    <w:rsid w:val="009B41E9"/>
    <w:rsid w:val="009B49DA"/>
    <w:rsid w:val="009B56CF"/>
    <w:rsid w:val="009B5F54"/>
    <w:rsid w:val="009B635B"/>
    <w:rsid w:val="009B6584"/>
    <w:rsid w:val="009B6675"/>
    <w:rsid w:val="009B6D60"/>
    <w:rsid w:val="009B6FAD"/>
    <w:rsid w:val="009B79DE"/>
    <w:rsid w:val="009B79F0"/>
    <w:rsid w:val="009B7C43"/>
    <w:rsid w:val="009B7DC7"/>
    <w:rsid w:val="009C0448"/>
    <w:rsid w:val="009C067F"/>
    <w:rsid w:val="009C08B0"/>
    <w:rsid w:val="009C08C9"/>
    <w:rsid w:val="009C0B81"/>
    <w:rsid w:val="009C0C19"/>
    <w:rsid w:val="009C1808"/>
    <w:rsid w:val="009C20E4"/>
    <w:rsid w:val="009C2317"/>
    <w:rsid w:val="009C2672"/>
    <w:rsid w:val="009C385F"/>
    <w:rsid w:val="009C38AF"/>
    <w:rsid w:val="009C3C9D"/>
    <w:rsid w:val="009C4576"/>
    <w:rsid w:val="009C579B"/>
    <w:rsid w:val="009C5C7C"/>
    <w:rsid w:val="009C6465"/>
    <w:rsid w:val="009C68B5"/>
    <w:rsid w:val="009C6C41"/>
    <w:rsid w:val="009C6D52"/>
    <w:rsid w:val="009C6E7A"/>
    <w:rsid w:val="009C70D5"/>
    <w:rsid w:val="009C7B14"/>
    <w:rsid w:val="009C7F5A"/>
    <w:rsid w:val="009C7FBB"/>
    <w:rsid w:val="009D185D"/>
    <w:rsid w:val="009D19D6"/>
    <w:rsid w:val="009D2391"/>
    <w:rsid w:val="009D28A8"/>
    <w:rsid w:val="009D2F90"/>
    <w:rsid w:val="009D34BA"/>
    <w:rsid w:val="009D39A7"/>
    <w:rsid w:val="009D3B22"/>
    <w:rsid w:val="009D3C3C"/>
    <w:rsid w:val="009D5097"/>
    <w:rsid w:val="009D516E"/>
    <w:rsid w:val="009D5804"/>
    <w:rsid w:val="009D59D7"/>
    <w:rsid w:val="009D5C36"/>
    <w:rsid w:val="009D5EFA"/>
    <w:rsid w:val="009D6336"/>
    <w:rsid w:val="009D64DF"/>
    <w:rsid w:val="009D696A"/>
    <w:rsid w:val="009D6B09"/>
    <w:rsid w:val="009D6BB9"/>
    <w:rsid w:val="009D707B"/>
    <w:rsid w:val="009D7277"/>
    <w:rsid w:val="009D762E"/>
    <w:rsid w:val="009E1668"/>
    <w:rsid w:val="009E1BB7"/>
    <w:rsid w:val="009E2910"/>
    <w:rsid w:val="009E2EE0"/>
    <w:rsid w:val="009E3081"/>
    <w:rsid w:val="009E3BE8"/>
    <w:rsid w:val="009E3CBD"/>
    <w:rsid w:val="009E3FFF"/>
    <w:rsid w:val="009E444C"/>
    <w:rsid w:val="009E4523"/>
    <w:rsid w:val="009E4CF6"/>
    <w:rsid w:val="009E507F"/>
    <w:rsid w:val="009E57C5"/>
    <w:rsid w:val="009E74B4"/>
    <w:rsid w:val="009E75B7"/>
    <w:rsid w:val="009F0AA6"/>
    <w:rsid w:val="009F0ECA"/>
    <w:rsid w:val="009F0EF0"/>
    <w:rsid w:val="009F14E5"/>
    <w:rsid w:val="009F183A"/>
    <w:rsid w:val="009F2425"/>
    <w:rsid w:val="009F2D13"/>
    <w:rsid w:val="009F3200"/>
    <w:rsid w:val="009F3396"/>
    <w:rsid w:val="009F3408"/>
    <w:rsid w:val="009F35CC"/>
    <w:rsid w:val="009F43F4"/>
    <w:rsid w:val="009F4E3B"/>
    <w:rsid w:val="009F6D42"/>
    <w:rsid w:val="009F70C2"/>
    <w:rsid w:val="009F728D"/>
    <w:rsid w:val="009F7AE9"/>
    <w:rsid w:val="009F7BDC"/>
    <w:rsid w:val="009F7E7D"/>
    <w:rsid w:val="00A015C0"/>
    <w:rsid w:val="00A03380"/>
    <w:rsid w:val="00A0392F"/>
    <w:rsid w:val="00A03E51"/>
    <w:rsid w:val="00A04303"/>
    <w:rsid w:val="00A04D82"/>
    <w:rsid w:val="00A060AB"/>
    <w:rsid w:val="00A065FA"/>
    <w:rsid w:val="00A06A8B"/>
    <w:rsid w:val="00A06D6B"/>
    <w:rsid w:val="00A07215"/>
    <w:rsid w:val="00A073F5"/>
    <w:rsid w:val="00A07501"/>
    <w:rsid w:val="00A0757C"/>
    <w:rsid w:val="00A07625"/>
    <w:rsid w:val="00A078CF"/>
    <w:rsid w:val="00A1027B"/>
    <w:rsid w:val="00A105A2"/>
    <w:rsid w:val="00A10A37"/>
    <w:rsid w:val="00A110F5"/>
    <w:rsid w:val="00A11584"/>
    <w:rsid w:val="00A119A3"/>
    <w:rsid w:val="00A121DE"/>
    <w:rsid w:val="00A125CE"/>
    <w:rsid w:val="00A12ABC"/>
    <w:rsid w:val="00A12B25"/>
    <w:rsid w:val="00A13396"/>
    <w:rsid w:val="00A1425C"/>
    <w:rsid w:val="00A144E6"/>
    <w:rsid w:val="00A14753"/>
    <w:rsid w:val="00A14A04"/>
    <w:rsid w:val="00A15083"/>
    <w:rsid w:val="00A1528A"/>
    <w:rsid w:val="00A159B3"/>
    <w:rsid w:val="00A15C58"/>
    <w:rsid w:val="00A1616B"/>
    <w:rsid w:val="00A164E4"/>
    <w:rsid w:val="00A16634"/>
    <w:rsid w:val="00A16936"/>
    <w:rsid w:val="00A178E1"/>
    <w:rsid w:val="00A2129E"/>
    <w:rsid w:val="00A21777"/>
    <w:rsid w:val="00A21806"/>
    <w:rsid w:val="00A21E5E"/>
    <w:rsid w:val="00A221D8"/>
    <w:rsid w:val="00A22E4C"/>
    <w:rsid w:val="00A22EB3"/>
    <w:rsid w:val="00A23135"/>
    <w:rsid w:val="00A2361B"/>
    <w:rsid w:val="00A23999"/>
    <w:rsid w:val="00A240BF"/>
    <w:rsid w:val="00A241FE"/>
    <w:rsid w:val="00A24889"/>
    <w:rsid w:val="00A24C43"/>
    <w:rsid w:val="00A25873"/>
    <w:rsid w:val="00A259D8"/>
    <w:rsid w:val="00A270CE"/>
    <w:rsid w:val="00A2731C"/>
    <w:rsid w:val="00A27F87"/>
    <w:rsid w:val="00A30BD2"/>
    <w:rsid w:val="00A30CBB"/>
    <w:rsid w:val="00A314C5"/>
    <w:rsid w:val="00A31C22"/>
    <w:rsid w:val="00A321F7"/>
    <w:rsid w:val="00A32AAB"/>
    <w:rsid w:val="00A336F6"/>
    <w:rsid w:val="00A33DB0"/>
    <w:rsid w:val="00A3413C"/>
    <w:rsid w:val="00A347F2"/>
    <w:rsid w:val="00A350A8"/>
    <w:rsid w:val="00A35488"/>
    <w:rsid w:val="00A35764"/>
    <w:rsid w:val="00A36068"/>
    <w:rsid w:val="00A3614A"/>
    <w:rsid w:val="00A362D7"/>
    <w:rsid w:val="00A369E3"/>
    <w:rsid w:val="00A37E42"/>
    <w:rsid w:val="00A408FE"/>
    <w:rsid w:val="00A40D8D"/>
    <w:rsid w:val="00A4126C"/>
    <w:rsid w:val="00A416D7"/>
    <w:rsid w:val="00A421F3"/>
    <w:rsid w:val="00A42270"/>
    <w:rsid w:val="00A42B85"/>
    <w:rsid w:val="00A42C8B"/>
    <w:rsid w:val="00A42FEE"/>
    <w:rsid w:val="00A43044"/>
    <w:rsid w:val="00A434C4"/>
    <w:rsid w:val="00A43729"/>
    <w:rsid w:val="00A43BD6"/>
    <w:rsid w:val="00A4496D"/>
    <w:rsid w:val="00A460B0"/>
    <w:rsid w:val="00A46182"/>
    <w:rsid w:val="00A472D7"/>
    <w:rsid w:val="00A47C38"/>
    <w:rsid w:val="00A47FDB"/>
    <w:rsid w:val="00A50147"/>
    <w:rsid w:val="00A511A1"/>
    <w:rsid w:val="00A5249B"/>
    <w:rsid w:val="00A524BC"/>
    <w:rsid w:val="00A52833"/>
    <w:rsid w:val="00A52AC6"/>
    <w:rsid w:val="00A52CB2"/>
    <w:rsid w:val="00A53B21"/>
    <w:rsid w:val="00A53E7A"/>
    <w:rsid w:val="00A54BD5"/>
    <w:rsid w:val="00A54EE0"/>
    <w:rsid w:val="00A555F3"/>
    <w:rsid w:val="00A56B0F"/>
    <w:rsid w:val="00A57193"/>
    <w:rsid w:val="00A613DD"/>
    <w:rsid w:val="00A6188D"/>
    <w:rsid w:val="00A62033"/>
    <w:rsid w:val="00A62A68"/>
    <w:rsid w:val="00A62D7D"/>
    <w:rsid w:val="00A62E2D"/>
    <w:rsid w:val="00A6325F"/>
    <w:rsid w:val="00A64B02"/>
    <w:rsid w:val="00A65029"/>
    <w:rsid w:val="00A65280"/>
    <w:rsid w:val="00A65A16"/>
    <w:rsid w:val="00A65C95"/>
    <w:rsid w:val="00A65FBB"/>
    <w:rsid w:val="00A65FE1"/>
    <w:rsid w:val="00A6618E"/>
    <w:rsid w:val="00A663DB"/>
    <w:rsid w:val="00A669B1"/>
    <w:rsid w:val="00A66CEC"/>
    <w:rsid w:val="00A673B9"/>
    <w:rsid w:val="00A67D7F"/>
    <w:rsid w:val="00A70375"/>
    <w:rsid w:val="00A711A4"/>
    <w:rsid w:val="00A71805"/>
    <w:rsid w:val="00A71F06"/>
    <w:rsid w:val="00A72190"/>
    <w:rsid w:val="00A72C0E"/>
    <w:rsid w:val="00A73128"/>
    <w:rsid w:val="00A7333F"/>
    <w:rsid w:val="00A7388F"/>
    <w:rsid w:val="00A73C65"/>
    <w:rsid w:val="00A73D0E"/>
    <w:rsid w:val="00A73F95"/>
    <w:rsid w:val="00A7478E"/>
    <w:rsid w:val="00A74E99"/>
    <w:rsid w:val="00A74F07"/>
    <w:rsid w:val="00A75D5C"/>
    <w:rsid w:val="00A766AD"/>
    <w:rsid w:val="00A77056"/>
    <w:rsid w:val="00A77749"/>
    <w:rsid w:val="00A77BB9"/>
    <w:rsid w:val="00A77C36"/>
    <w:rsid w:val="00A77FF2"/>
    <w:rsid w:val="00A80304"/>
    <w:rsid w:val="00A807F1"/>
    <w:rsid w:val="00A80F9D"/>
    <w:rsid w:val="00A811D5"/>
    <w:rsid w:val="00A81229"/>
    <w:rsid w:val="00A81D0A"/>
    <w:rsid w:val="00A81F17"/>
    <w:rsid w:val="00A820D9"/>
    <w:rsid w:val="00A82108"/>
    <w:rsid w:val="00A837C4"/>
    <w:rsid w:val="00A83BAA"/>
    <w:rsid w:val="00A83BC0"/>
    <w:rsid w:val="00A83E8E"/>
    <w:rsid w:val="00A85A3D"/>
    <w:rsid w:val="00A85E38"/>
    <w:rsid w:val="00A8632E"/>
    <w:rsid w:val="00A86520"/>
    <w:rsid w:val="00A8652B"/>
    <w:rsid w:val="00A867E4"/>
    <w:rsid w:val="00A86A28"/>
    <w:rsid w:val="00A876D5"/>
    <w:rsid w:val="00A8798E"/>
    <w:rsid w:val="00A87B63"/>
    <w:rsid w:val="00A90C0B"/>
    <w:rsid w:val="00A914EB"/>
    <w:rsid w:val="00A9177A"/>
    <w:rsid w:val="00A918D0"/>
    <w:rsid w:val="00A91C9E"/>
    <w:rsid w:val="00A91DA7"/>
    <w:rsid w:val="00A91EE9"/>
    <w:rsid w:val="00A932C8"/>
    <w:rsid w:val="00A93667"/>
    <w:rsid w:val="00A936E1"/>
    <w:rsid w:val="00A93A7E"/>
    <w:rsid w:val="00A93FB6"/>
    <w:rsid w:val="00A9419E"/>
    <w:rsid w:val="00A946AB"/>
    <w:rsid w:val="00A949F6"/>
    <w:rsid w:val="00A958CF"/>
    <w:rsid w:val="00A96011"/>
    <w:rsid w:val="00A96639"/>
    <w:rsid w:val="00A9664F"/>
    <w:rsid w:val="00A96D36"/>
    <w:rsid w:val="00A96E8D"/>
    <w:rsid w:val="00A97CBD"/>
    <w:rsid w:val="00A97CF9"/>
    <w:rsid w:val="00AA06E6"/>
    <w:rsid w:val="00AA0CCF"/>
    <w:rsid w:val="00AA0FFA"/>
    <w:rsid w:val="00AA1D39"/>
    <w:rsid w:val="00AA2B33"/>
    <w:rsid w:val="00AA336A"/>
    <w:rsid w:val="00AA3699"/>
    <w:rsid w:val="00AA36B0"/>
    <w:rsid w:val="00AA36FF"/>
    <w:rsid w:val="00AA4040"/>
    <w:rsid w:val="00AA5179"/>
    <w:rsid w:val="00AA52A3"/>
    <w:rsid w:val="00AA5592"/>
    <w:rsid w:val="00AA5720"/>
    <w:rsid w:val="00AA6233"/>
    <w:rsid w:val="00AA6E76"/>
    <w:rsid w:val="00AA6FF1"/>
    <w:rsid w:val="00AA7404"/>
    <w:rsid w:val="00AA75AF"/>
    <w:rsid w:val="00AB0EB1"/>
    <w:rsid w:val="00AB0F3D"/>
    <w:rsid w:val="00AB0FF0"/>
    <w:rsid w:val="00AB14BA"/>
    <w:rsid w:val="00AB1B2F"/>
    <w:rsid w:val="00AB1BB0"/>
    <w:rsid w:val="00AB22F2"/>
    <w:rsid w:val="00AB2682"/>
    <w:rsid w:val="00AB2879"/>
    <w:rsid w:val="00AB29F9"/>
    <w:rsid w:val="00AB2CA0"/>
    <w:rsid w:val="00AB4966"/>
    <w:rsid w:val="00AB4F9B"/>
    <w:rsid w:val="00AB53A6"/>
    <w:rsid w:val="00AB5635"/>
    <w:rsid w:val="00AB620B"/>
    <w:rsid w:val="00AB6A36"/>
    <w:rsid w:val="00AB7D71"/>
    <w:rsid w:val="00AC02AB"/>
    <w:rsid w:val="00AC0D43"/>
    <w:rsid w:val="00AC11F6"/>
    <w:rsid w:val="00AC149D"/>
    <w:rsid w:val="00AC1772"/>
    <w:rsid w:val="00AC1D7F"/>
    <w:rsid w:val="00AC29FC"/>
    <w:rsid w:val="00AC2D25"/>
    <w:rsid w:val="00AC2E52"/>
    <w:rsid w:val="00AC4117"/>
    <w:rsid w:val="00AC414A"/>
    <w:rsid w:val="00AC470E"/>
    <w:rsid w:val="00AC47BB"/>
    <w:rsid w:val="00AC4EC1"/>
    <w:rsid w:val="00AC4F37"/>
    <w:rsid w:val="00AC51EF"/>
    <w:rsid w:val="00AC5682"/>
    <w:rsid w:val="00AC5B21"/>
    <w:rsid w:val="00AC62E4"/>
    <w:rsid w:val="00AC6518"/>
    <w:rsid w:val="00AC6DF6"/>
    <w:rsid w:val="00AC6EB2"/>
    <w:rsid w:val="00AC6F6F"/>
    <w:rsid w:val="00AC7DA4"/>
    <w:rsid w:val="00AC7F82"/>
    <w:rsid w:val="00AD03DF"/>
    <w:rsid w:val="00AD098F"/>
    <w:rsid w:val="00AD0D8C"/>
    <w:rsid w:val="00AD195C"/>
    <w:rsid w:val="00AD19E3"/>
    <w:rsid w:val="00AD2453"/>
    <w:rsid w:val="00AD25A5"/>
    <w:rsid w:val="00AD27EB"/>
    <w:rsid w:val="00AD299B"/>
    <w:rsid w:val="00AD3099"/>
    <w:rsid w:val="00AD3303"/>
    <w:rsid w:val="00AD40D5"/>
    <w:rsid w:val="00AD48AE"/>
    <w:rsid w:val="00AD494C"/>
    <w:rsid w:val="00AD4E84"/>
    <w:rsid w:val="00AD543D"/>
    <w:rsid w:val="00AD569C"/>
    <w:rsid w:val="00AD5BFB"/>
    <w:rsid w:val="00AD5E13"/>
    <w:rsid w:val="00AD738E"/>
    <w:rsid w:val="00AD7C6F"/>
    <w:rsid w:val="00AD7D6F"/>
    <w:rsid w:val="00AE0711"/>
    <w:rsid w:val="00AE11EC"/>
    <w:rsid w:val="00AE1C13"/>
    <w:rsid w:val="00AE1FEF"/>
    <w:rsid w:val="00AE2DDB"/>
    <w:rsid w:val="00AE392D"/>
    <w:rsid w:val="00AE4110"/>
    <w:rsid w:val="00AE474F"/>
    <w:rsid w:val="00AE4867"/>
    <w:rsid w:val="00AE489F"/>
    <w:rsid w:val="00AE5410"/>
    <w:rsid w:val="00AE56D9"/>
    <w:rsid w:val="00AE59AA"/>
    <w:rsid w:val="00AE5B58"/>
    <w:rsid w:val="00AE5E1F"/>
    <w:rsid w:val="00AE6CA7"/>
    <w:rsid w:val="00AE7246"/>
    <w:rsid w:val="00AE7465"/>
    <w:rsid w:val="00AE78E9"/>
    <w:rsid w:val="00AF040A"/>
    <w:rsid w:val="00AF06A5"/>
    <w:rsid w:val="00AF0AF9"/>
    <w:rsid w:val="00AF1195"/>
    <w:rsid w:val="00AF19D1"/>
    <w:rsid w:val="00AF1E62"/>
    <w:rsid w:val="00AF230D"/>
    <w:rsid w:val="00AF245E"/>
    <w:rsid w:val="00AF3957"/>
    <w:rsid w:val="00AF3E2A"/>
    <w:rsid w:val="00AF4AB9"/>
    <w:rsid w:val="00AF5A9B"/>
    <w:rsid w:val="00AF5B5D"/>
    <w:rsid w:val="00AF6383"/>
    <w:rsid w:val="00AF6B20"/>
    <w:rsid w:val="00AF763E"/>
    <w:rsid w:val="00AF770C"/>
    <w:rsid w:val="00AF77BC"/>
    <w:rsid w:val="00AF78CF"/>
    <w:rsid w:val="00B00035"/>
    <w:rsid w:val="00B00271"/>
    <w:rsid w:val="00B009B3"/>
    <w:rsid w:val="00B01006"/>
    <w:rsid w:val="00B01383"/>
    <w:rsid w:val="00B01903"/>
    <w:rsid w:val="00B01AE3"/>
    <w:rsid w:val="00B02624"/>
    <w:rsid w:val="00B02C03"/>
    <w:rsid w:val="00B032A4"/>
    <w:rsid w:val="00B03332"/>
    <w:rsid w:val="00B03D23"/>
    <w:rsid w:val="00B03E0A"/>
    <w:rsid w:val="00B03E45"/>
    <w:rsid w:val="00B046AD"/>
    <w:rsid w:val="00B05606"/>
    <w:rsid w:val="00B05612"/>
    <w:rsid w:val="00B057ED"/>
    <w:rsid w:val="00B05AD6"/>
    <w:rsid w:val="00B05DF3"/>
    <w:rsid w:val="00B05F49"/>
    <w:rsid w:val="00B06136"/>
    <w:rsid w:val="00B06B48"/>
    <w:rsid w:val="00B06ECF"/>
    <w:rsid w:val="00B074A8"/>
    <w:rsid w:val="00B07650"/>
    <w:rsid w:val="00B07777"/>
    <w:rsid w:val="00B07D97"/>
    <w:rsid w:val="00B11050"/>
    <w:rsid w:val="00B11EB8"/>
    <w:rsid w:val="00B11EE6"/>
    <w:rsid w:val="00B1204F"/>
    <w:rsid w:val="00B1253D"/>
    <w:rsid w:val="00B15210"/>
    <w:rsid w:val="00B15595"/>
    <w:rsid w:val="00B15882"/>
    <w:rsid w:val="00B15D5B"/>
    <w:rsid w:val="00B16480"/>
    <w:rsid w:val="00B16978"/>
    <w:rsid w:val="00B169FA"/>
    <w:rsid w:val="00B16B6B"/>
    <w:rsid w:val="00B17114"/>
    <w:rsid w:val="00B179B3"/>
    <w:rsid w:val="00B207C4"/>
    <w:rsid w:val="00B2088E"/>
    <w:rsid w:val="00B21088"/>
    <w:rsid w:val="00B21537"/>
    <w:rsid w:val="00B2174E"/>
    <w:rsid w:val="00B21AEB"/>
    <w:rsid w:val="00B21D0D"/>
    <w:rsid w:val="00B22041"/>
    <w:rsid w:val="00B2265E"/>
    <w:rsid w:val="00B22851"/>
    <w:rsid w:val="00B23CAA"/>
    <w:rsid w:val="00B24F02"/>
    <w:rsid w:val="00B25664"/>
    <w:rsid w:val="00B25CEE"/>
    <w:rsid w:val="00B25F22"/>
    <w:rsid w:val="00B264D7"/>
    <w:rsid w:val="00B26A5B"/>
    <w:rsid w:val="00B26B7E"/>
    <w:rsid w:val="00B26DCB"/>
    <w:rsid w:val="00B27252"/>
    <w:rsid w:val="00B276B8"/>
    <w:rsid w:val="00B277C6"/>
    <w:rsid w:val="00B27D81"/>
    <w:rsid w:val="00B27DC2"/>
    <w:rsid w:val="00B30046"/>
    <w:rsid w:val="00B30204"/>
    <w:rsid w:val="00B302A2"/>
    <w:rsid w:val="00B3197F"/>
    <w:rsid w:val="00B31CC1"/>
    <w:rsid w:val="00B323B5"/>
    <w:rsid w:val="00B330DA"/>
    <w:rsid w:val="00B3397F"/>
    <w:rsid w:val="00B33C54"/>
    <w:rsid w:val="00B33ECB"/>
    <w:rsid w:val="00B340B7"/>
    <w:rsid w:val="00B34743"/>
    <w:rsid w:val="00B347F1"/>
    <w:rsid w:val="00B35BD1"/>
    <w:rsid w:val="00B35F04"/>
    <w:rsid w:val="00B35FAA"/>
    <w:rsid w:val="00B365A1"/>
    <w:rsid w:val="00B373DD"/>
    <w:rsid w:val="00B37E92"/>
    <w:rsid w:val="00B37ED7"/>
    <w:rsid w:val="00B404CF"/>
    <w:rsid w:val="00B408A5"/>
    <w:rsid w:val="00B42137"/>
    <w:rsid w:val="00B42887"/>
    <w:rsid w:val="00B4355C"/>
    <w:rsid w:val="00B439D4"/>
    <w:rsid w:val="00B43DB8"/>
    <w:rsid w:val="00B449AD"/>
    <w:rsid w:val="00B44C57"/>
    <w:rsid w:val="00B45010"/>
    <w:rsid w:val="00B450D1"/>
    <w:rsid w:val="00B456F2"/>
    <w:rsid w:val="00B458D6"/>
    <w:rsid w:val="00B4640D"/>
    <w:rsid w:val="00B4669E"/>
    <w:rsid w:val="00B467C9"/>
    <w:rsid w:val="00B472B7"/>
    <w:rsid w:val="00B47936"/>
    <w:rsid w:val="00B47A13"/>
    <w:rsid w:val="00B47DCC"/>
    <w:rsid w:val="00B50272"/>
    <w:rsid w:val="00B51E70"/>
    <w:rsid w:val="00B52283"/>
    <w:rsid w:val="00B522B3"/>
    <w:rsid w:val="00B52800"/>
    <w:rsid w:val="00B52CF9"/>
    <w:rsid w:val="00B53576"/>
    <w:rsid w:val="00B54798"/>
    <w:rsid w:val="00B54B12"/>
    <w:rsid w:val="00B54E41"/>
    <w:rsid w:val="00B55005"/>
    <w:rsid w:val="00B55445"/>
    <w:rsid w:val="00B5588E"/>
    <w:rsid w:val="00B55E5F"/>
    <w:rsid w:val="00B55FA4"/>
    <w:rsid w:val="00B56429"/>
    <w:rsid w:val="00B566D1"/>
    <w:rsid w:val="00B56F6F"/>
    <w:rsid w:val="00B5736E"/>
    <w:rsid w:val="00B57C03"/>
    <w:rsid w:val="00B57DD3"/>
    <w:rsid w:val="00B60108"/>
    <w:rsid w:val="00B612EE"/>
    <w:rsid w:val="00B61861"/>
    <w:rsid w:val="00B62150"/>
    <w:rsid w:val="00B626F8"/>
    <w:rsid w:val="00B62A23"/>
    <w:rsid w:val="00B62B11"/>
    <w:rsid w:val="00B62CBC"/>
    <w:rsid w:val="00B6388F"/>
    <w:rsid w:val="00B63D82"/>
    <w:rsid w:val="00B64196"/>
    <w:rsid w:val="00B64C02"/>
    <w:rsid w:val="00B64F6C"/>
    <w:rsid w:val="00B6543E"/>
    <w:rsid w:val="00B656FE"/>
    <w:rsid w:val="00B6576E"/>
    <w:rsid w:val="00B659CF"/>
    <w:rsid w:val="00B667F1"/>
    <w:rsid w:val="00B669D3"/>
    <w:rsid w:val="00B66A96"/>
    <w:rsid w:val="00B67383"/>
    <w:rsid w:val="00B674DB"/>
    <w:rsid w:val="00B675C3"/>
    <w:rsid w:val="00B67B9E"/>
    <w:rsid w:val="00B7011D"/>
    <w:rsid w:val="00B70398"/>
    <w:rsid w:val="00B70629"/>
    <w:rsid w:val="00B70914"/>
    <w:rsid w:val="00B71282"/>
    <w:rsid w:val="00B71739"/>
    <w:rsid w:val="00B71D68"/>
    <w:rsid w:val="00B71F99"/>
    <w:rsid w:val="00B725E7"/>
    <w:rsid w:val="00B73412"/>
    <w:rsid w:val="00B73799"/>
    <w:rsid w:val="00B73B8B"/>
    <w:rsid w:val="00B7472D"/>
    <w:rsid w:val="00B74BC1"/>
    <w:rsid w:val="00B74E8C"/>
    <w:rsid w:val="00B756BD"/>
    <w:rsid w:val="00B7575B"/>
    <w:rsid w:val="00B75F0D"/>
    <w:rsid w:val="00B764CA"/>
    <w:rsid w:val="00B76637"/>
    <w:rsid w:val="00B76814"/>
    <w:rsid w:val="00B77E25"/>
    <w:rsid w:val="00B77E2D"/>
    <w:rsid w:val="00B80026"/>
    <w:rsid w:val="00B80056"/>
    <w:rsid w:val="00B801B9"/>
    <w:rsid w:val="00B80217"/>
    <w:rsid w:val="00B80476"/>
    <w:rsid w:val="00B8068A"/>
    <w:rsid w:val="00B81C96"/>
    <w:rsid w:val="00B821D0"/>
    <w:rsid w:val="00B8262B"/>
    <w:rsid w:val="00B82781"/>
    <w:rsid w:val="00B828BD"/>
    <w:rsid w:val="00B83215"/>
    <w:rsid w:val="00B83482"/>
    <w:rsid w:val="00B850DD"/>
    <w:rsid w:val="00B85B7B"/>
    <w:rsid w:val="00B85ED2"/>
    <w:rsid w:val="00B8744E"/>
    <w:rsid w:val="00B87EDF"/>
    <w:rsid w:val="00B903BE"/>
    <w:rsid w:val="00B9050E"/>
    <w:rsid w:val="00B9108A"/>
    <w:rsid w:val="00B91156"/>
    <w:rsid w:val="00B915D1"/>
    <w:rsid w:val="00B92DF4"/>
    <w:rsid w:val="00B93822"/>
    <w:rsid w:val="00B94F1C"/>
    <w:rsid w:val="00B9549F"/>
    <w:rsid w:val="00B9555C"/>
    <w:rsid w:val="00B958BE"/>
    <w:rsid w:val="00B95C57"/>
    <w:rsid w:val="00B95C89"/>
    <w:rsid w:val="00B967DC"/>
    <w:rsid w:val="00B968B8"/>
    <w:rsid w:val="00B972BF"/>
    <w:rsid w:val="00B9771C"/>
    <w:rsid w:val="00B9799D"/>
    <w:rsid w:val="00BA040A"/>
    <w:rsid w:val="00BA1ACB"/>
    <w:rsid w:val="00BA1EB5"/>
    <w:rsid w:val="00BA2391"/>
    <w:rsid w:val="00BA23D8"/>
    <w:rsid w:val="00BA4091"/>
    <w:rsid w:val="00BA46AB"/>
    <w:rsid w:val="00BA4E39"/>
    <w:rsid w:val="00BA590C"/>
    <w:rsid w:val="00BA59E5"/>
    <w:rsid w:val="00BA6164"/>
    <w:rsid w:val="00BA690E"/>
    <w:rsid w:val="00BA6AC1"/>
    <w:rsid w:val="00BA7702"/>
    <w:rsid w:val="00BA7FCB"/>
    <w:rsid w:val="00BB09C3"/>
    <w:rsid w:val="00BB0A72"/>
    <w:rsid w:val="00BB12EC"/>
    <w:rsid w:val="00BB13B6"/>
    <w:rsid w:val="00BB1D69"/>
    <w:rsid w:val="00BB23D2"/>
    <w:rsid w:val="00BB2720"/>
    <w:rsid w:val="00BB2E70"/>
    <w:rsid w:val="00BB2F18"/>
    <w:rsid w:val="00BB463B"/>
    <w:rsid w:val="00BB46DB"/>
    <w:rsid w:val="00BB4AAD"/>
    <w:rsid w:val="00BB4C4E"/>
    <w:rsid w:val="00BB53CA"/>
    <w:rsid w:val="00BB59B8"/>
    <w:rsid w:val="00BB59D0"/>
    <w:rsid w:val="00BB67B3"/>
    <w:rsid w:val="00BB7E34"/>
    <w:rsid w:val="00BC008C"/>
    <w:rsid w:val="00BC0463"/>
    <w:rsid w:val="00BC0475"/>
    <w:rsid w:val="00BC2666"/>
    <w:rsid w:val="00BC2D59"/>
    <w:rsid w:val="00BC2DDA"/>
    <w:rsid w:val="00BC2E4C"/>
    <w:rsid w:val="00BC2EC7"/>
    <w:rsid w:val="00BC2F3D"/>
    <w:rsid w:val="00BC352B"/>
    <w:rsid w:val="00BC36FF"/>
    <w:rsid w:val="00BC3B60"/>
    <w:rsid w:val="00BC424C"/>
    <w:rsid w:val="00BC5158"/>
    <w:rsid w:val="00BC548A"/>
    <w:rsid w:val="00BC5AF5"/>
    <w:rsid w:val="00BC6147"/>
    <w:rsid w:val="00BC681C"/>
    <w:rsid w:val="00BC7343"/>
    <w:rsid w:val="00BD0092"/>
    <w:rsid w:val="00BD0240"/>
    <w:rsid w:val="00BD0E20"/>
    <w:rsid w:val="00BD138E"/>
    <w:rsid w:val="00BD2178"/>
    <w:rsid w:val="00BD2885"/>
    <w:rsid w:val="00BD2948"/>
    <w:rsid w:val="00BD294E"/>
    <w:rsid w:val="00BD2BB4"/>
    <w:rsid w:val="00BD2EF3"/>
    <w:rsid w:val="00BD392D"/>
    <w:rsid w:val="00BD466D"/>
    <w:rsid w:val="00BD4B85"/>
    <w:rsid w:val="00BD4E6D"/>
    <w:rsid w:val="00BD515E"/>
    <w:rsid w:val="00BD58AD"/>
    <w:rsid w:val="00BD601F"/>
    <w:rsid w:val="00BD626D"/>
    <w:rsid w:val="00BD6842"/>
    <w:rsid w:val="00BD6F92"/>
    <w:rsid w:val="00BD729F"/>
    <w:rsid w:val="00BE0193"/>
    <w:rsid w:val="00BE0221"/>
    <w:rsid w:val="00BE0D10"/>
    <w:rsid w:val="00BE0F6B"/>
    <w:rsid w:val="00BE1895"/>
    <w:rsid w:val="00BE2130"/>
    <w:rsid w:val="00BE2151"/>
    <w:rsid w:val="00BE348B"/>
    <w:rsid w:val="00BE42D5"/>
    <w:rsid w:val="00BE48A1"/>
    <w:rsid w:val="00BE5A64"/>
    <w:rsid w:val="00BE6C97"/>
    <w:rsid w:val="00BE6E08"/>
    <w:rsid w:val="00BE7433"/>
    <w:rsid w:val="00BF01C3"/>
    <w:rsid w:val="00BF045D"/>
    <w:rsid w:val="00BF05D2"/>
    <w:rsid w:val="00BF174A"/>
    <w:rsid w:val="00BF1898"/>
    <w:rsid w:val="00BF226A"/>
    <w:rsid w:val="00BF2950"/>
    <w:rsid w:val="00BF3937"/>
    <w:rsid w:val="00BF3E77"/>
    <w:rsid w:val="00BF417D"/>
    <w:rsid w:val="00BF42CA"/>
    <w:rsid w:val="00BF47B7"/>
    <w:rsid w:val="00BF47C6"/>
    <w:rsid w:val="00BF489A"/>
    <w:rsid w:val="00BF61FC"/>
    <w:rsid w:val="00BF6557"/>
    <w:rsid w:val="00BF678C"/>
    <w:rsid w:val="00BF6A32"/>
    <w:rsid w:val="00BF6C29"/>
    <w:rsid w:val="00BF6E61"/>
    <w:rsid w:val="00BF6E68"/>
    <w:rsid w:val="00BF6E8C"/>
    <w:rsid w:val="00BF79C6"/>
    <w:rsid w:val="00BF7BF6"/>
    <w:rsid w:val="00C00F0B"/>
    <w:rsid w:val="00C01782"/>
    <w:rsid w:val="00C01CFE"/>
    <w:rsid w:val="00C01DF2"/>
    <w:rsid w:val="00C01EFA"/>
    <w:rsid w:val="00C0212E"/>
    <w:rsid w:val="00C022DE"/>
    <w:rsid w:val="00C02B43"/>
    <w:rsid w:val="00C02D2E"/>
    <w:rsid w:val="00C02D41"/>
    <w:rsid w:val="00C02F21"/>
    <w:rsid w:val="00C03F03"/>
    <w:rsid w:val="00C04029"/>
    <w:rsid w:val="00C04077"/>
    <w:rsid w:val="00C041A0"/>
    <w:rsid w:val="00C04841"/>
    <w:rsid w:val="00C04C89"/>
    <w:rsid w:val="00C058C4"/>
    <w:rsid w:val="00C05CEF"/>
    <w:rsid w:val="00C05CFA"/>
    <w:rsid w:val="00C05EDA"/>
    <w:rsid w:val="00C063B1"/>
    <w:rsid w:val="00C06EE4"/>
    <w:rsid w:val="00C07287"/>
    <w:rsid w:val="00C07B4D"/>
    <w:rsid w:val="00C102CD"/>
    <w:rsid w:val="00C1031D"/>
    <w:rsid w:val="00C103CE"/>
    <w:rsid w:val="00C10BA7"/>
    <w:rsid w:val="00C11384"/>
    <w:rsid w:val="00C11391"/>
    <w:rsid w:val="00C1185A"/>
    <w:rsid w:val="00C11C82"/>
    <w:rsid w:val="00C11E7B"/>
    <w:rsid w:val="00C12C5E"/>
    <w:rsid w:val="00C12D07"/>
    <w:rsid w:val="00C12DC0"/>
    <w:rsid w:val="00C1323A"/>
    <w:rsid w:val="00C13BDA"/>
    <w:rsid w:val="00C13E1C"/>
    <w:rsid w:val="00C14533"/>
    <w:rsid w:val="00C14696"/>
    <w:rsid w:val="00C146B8"/>
    <w:rsid w:val="00C14979"/>
    <w:rsid w:val="00C14A7D"/>
    <w:rsid w:val="00C14E78"/>
    <w:rsid w:val="00C17016"/>
    <w:rsid w:val="00C20436"/>
    <w:rsid w:val="00C2044D"/>
    <w:rsid w:val="00C209E4"/>
    <w:rsid w:val="00C20F0E"/>
    <w:rsid w:val="00C21A25"/>
    <w:rsid w:val="00C21ACF"/>
    <w:rsid w:val="00C21C0E"/>
    <w:rsid w:val="00C21E36"/>
    <w:rsid w:val="00C2247D"/>
    <w:rsid w:val="00C22CFC"/>
    <w:rsid w:val="00C233DC"/>
    <w:rsid w:val="00C23778"/>
    <w:rsid w:val="00C23BF5"/>
    <w:rsid w:val="00C23FDA"/>
    <w:rsid w:val="00C246E9"/>
    <w:rsid w:val="00C2528D"/>
    <w:rsid w:val="00C252D4"/>
    <w:rsid w:val="00C25932"/>
    <w:rsid w:val="00C25ADD"/>
    <w:rsid w:val="00C25EFE"/>
    <w:rsid w:val="00C26280"/>
    <w:rsid w:val="00C26722"/>
    <w:rsid w:val="00C271EA"/>
    <w:rsid w:val="00C27B5F"/>
    <w:rsid w:val="00C301C2"/>
    <w:rsid w:val="00C3034B"/>
    <w:rsid w:val="00C30381"/>
    <w:rsid w:val="00C310E6"/>
    <w:rsid w:val="00C311C6"/>
    <w:rsid w:val="00C3169D"/>
    <w:rsid w:val="00C31953"/>
    <w:rsid w:val="00C31DB7"/>
    <w:rsid w:val="00C32016"/>
    <w:rsid w:val="00C32D52"/>
    <w:rsid w:val="00C336A5"/>
    <w:rsid w:val="00C33A86"/>
    <w:rsid w:val="00C347E7"/>
    <w:rsid w:val="00C348A2"/>
    <w:rsid w:val="00C34D30"/>
    <w:rsid w:val="00C34E75"/>
    <w:rsid w:val="00C3535B"/>
    <w:rsid w:val="00C354E0"/>
    <w:rsid w:val="00C356A0"/>
    <w:rsid w:val="00C35764"/>
    <w:rsid w:val="00C3624C"/>
    <w:rsid w:val="00C3688C"/>
    <w:rsid w:val="00C36CDA"/>
    <w:rsid w:val="00C36F0F"/>
    <w:rsid w:val="00C37330"/>
    <w:rsid w:val="00C37776"/>
    <w:rsid w:val="00C40AFA"/>
    <w:rsid w:val="00C42566"/>
    <w:rsid w:val="00C426E2"/>
    <w:rsid w:val="00C427CE"/>
    <w:rsid w:val="00C42931"/>
    <w:rsid w:val="00C42DC0"/>
    <w:rsid w:val="00C43170"/>
    <w:rsid w:val="00C433B1"/>
    <w:rsid w:val="00C44299"/>
    <w:rsid w:val="00C45149"/>
    <w:rsid w:val="00C45401"/>
    <w:rsid w:val="00C45B22"/>
    <w:rsid w:val="00C45D5B"/>
    <w:rsid w:val="00C4627E"/>
    <w:rsid w:val="00C4685C"/>
    <w:rsid w:val="00C47656"/>
    <w:rsid w:val="00C502BC"/>
    <w:rsid w:val="00C5030C"/>
    <w:rsid w:val="00C509AC"/>
    <w:rsid w:val="00C51717"/>
    <w:rsid w:val="00C51D59"/>
    <w:rsid w:val="00C51DEE"/>
    <w:rsid w:val="00C5231F"/>
    <w:rsid w:val="00C5404A"/>
    <w:rsid w:val="00C54EC4"/>
    <w:rsid w:val="00C55115"/>
    <w:rsid w:val="00C55609"/>
    <w:rsid w:val="00C55ED5"/>
    <w:rsid w:val="00C562A1"/>
    <w:rsid w:val="00C565E1"/>
    <w:rsid w:val="00C568FA"/>
    <w:rsid w:val="00C56CE0"/>
    <w:rsid w:val="00C57173"/>
    <w:rsid w:val="00C575C1"/>
    <w:rsid w:val="00C57DDA"/>
    <w:rsid w:val="00C60265"/>
    <w:rsid w:val="00C60840"/>
    <w:rsid w:val="00C61125"/>
    <w:rsid w:val="00C619CF"/>
    <w:rsid w:val="00C61A3B"/>
    <w:rsid w:val="00C62800"/>
    <w:rsid w:val="00C63ED4"/>
    <w:rsid w:val="00C64032"/>
    <w:rsid w:val="00C643CB"/>
    <w:rsid w:val="00C64604"/>
    <w:rsid w:val="00C6618E"/>
    <w:rsid w:val="00C6675C"/>
    <w:rsid w:val="00C67551"/>
    <w:rsid w:val="00C675F4"/>
    <w:rsid w:val="00C67ABB"/>
    <w:rsid w:val="00C67B6E"/>
    <w:rsid w:val="00C70856"/>
    <w:rsid w:val="00C70C59"/>
    <w:rsid w:val="00C710C0"/>
    <w:rsid w:val="00C715C5"/>
    <w:rsid w:val="00C71C55"/>
    <w:rsid w:val="00C71CE9"/>
    <w:rsid w:val="00C729CA"/>
    <w:rsid w:val="00C72C38"/>
    <w:rsid w:val="00C731F6"/>
    <w:rsid w:val="00C73391"/>
    <w:rsid w:val="00C73E0A"/>
    <w:rsid w:val="00C74452"/>
    <w:rsid w:val="00C74672"/>
    <w:rsid w:val="00C74D53"/>
    <w:rsid w:val="00C76162"/>
    <w:rsid w:val="00C76FA0"/>
    <w:rsid w:val="00C77683"/>
    <w:rsid w:val="00C776B4"/>
    <w:rsid w:val="00C77B86"/>
    <w:rsid w:val="00C8058F"/>
    <w:rsid w:val="00C80A9E"/>
    <w:rsid w:val="00C80ECE"/>
    <w:rsid w:val="00C80FC1"/>
    <w:rsid w:val="00C8118E"/>
    <w:rsid w:val="00C813F7"/>
    <w:rsid w:val="00C81BD2"/>
    <w:rsid w:val="00C81DAB"/>
    <w:rsid w:val="00C81DB6"/>
    <w:rsid w:val="00C820A9"/>
    <w:rsid w:val="00C83C3F"/>
    <w:rsid w:val="00C84115"/>
    <w:rsid w:val="00C845EC"/>
    <w:rsid w:val="00C84656"/>
    <w:rsid w:val="00C84D0C"/>
    <w:rsid w:val="00C84DE1"/>
    <w:rsid w:val="00C850B1"/>
    <w:rsid w:val="00C8528B"/>
    <w:rsid w:val="00C853DB"/>
    <w:rsid w:val="00C854DF"/>
    <w:rsid w:val="00C85827"/>
    <w:rsid w:val="00C85BDB"/>
    <w:rsid w:val="00C85C3B"/>
    <w:rsid w:val="00C862F0"/>
    <w:rsid w:val="00C86A07"/>
    <w:rsid w:val="00C91996"/>
    <w:rsid w:val="00C91C01"/>
    <w:rsid w:val="00C9209D"/>
    <w:rsid w:val="00C9212D"/>
    <w:rsid w:val="00C9424B"/>
    <w:rsid w:val="00C94471"/>
    <w:rsid w:val="00C9539F"/>
    <w:rsid w:val="00C95608"/>
    <w:rsid w:val="00C9563A"/>
    <w:rsid w:val="00C9654A"/>
    <w:rsid w:val="00C96FF6"/>
    <w:rsid w:val="00C973E1"/>
    <w:rsid w:val="00C979EA"/>
    <w:rsid w:val="00C97BD1"/>
    <w:rsid w:val="00C97D17"/>
    <w:rsid w:val="00CA10E3"/>
    <w:rsid w:val="00CA15F4"/>
    <w:rsid w:val="00CA17A8"/>
    <w:rsid w:val="00CA1CB0"/>
    <w:rsid w:val="00CA29CE"/>
    <w:rsid w:val="00CA2E1D"/>
    <w:rsid w:val="00CA3B02"/>
    <w:rsid w:val="00CA4A53"/>
    <w:rsid w:val="00CA4EA9"/>
    <w:rsid w:val="00CA5010"/>
    <w:rsid w:val="00CA5555"/>
    <w:rsid w:val="00CA5670"/>
    <w:rsid w:val="00CA58B9"/>
    <w:rsid w:val="00CA6092"/>
    <w:rsid w:val="00CA63CF"/>
    <w:rsid w:val="00CA6B4F"/>
    <w:rsid w:val="00CA6D74"/>
    <w:rsid w:val="00CA7284"/>
    <w:rsid w:val="00CA772C"/>
    <w:rsid w:val="00CA7D64"/>
    <w:rsid w:val="00CB029A"/>
    <w:rsid w:val="00CB1224"/>
    <w:rsid w:val="00CB1640"/>
    <w:rsid w:val="00CB2252"/>
    <w:rsid w:val="00CB293D"/>
    <w:rsid w:val="00CB43CC"/>
    <w:rsid w:val="00CB49BE"/>
    <w:rsid w:val="00CB4A06"/>
    <w:rsid w:val="00CB4F6C"/>
    <w:rsid w:val="00CB53AB"/>
    <w:rsid w:val="00CB5F79"/>
    <w:rsid w:val="00CB613E"/>
    <w:rsid w:val="00CB68E3"/>
    <w:rsid w:val="00CB68FC"/>
    <w:rsid w:val="00CB765E"/>
    <w:rsid w:val="00CB766C"/>
    <w:rsid w:val="00CB7B1B"/>
    <w:rsid w:val="00CC03C9"/>
    <w:rsid w:val="00CC05E2"/>
    <w:rsid w:val="00CC1A08"/>
    <w:rsid w:val="00CC1AEC"/>
    <w:rsid w:val="00CC21D9"/>
    <w:rsid w:val="00CC23A3"/>
    <w:rsid w:val="00CC30A0"/>
    <w:rsid w:val="00CC38E7"/>
    <w:rsid w:val="00CC47AA"/>
    <w:rsid w:val="00CC4C6A"/>
    <w:rsid w:val="00CC4C78"/>
    <w:rsid w:val="00CC4F6B"/>
    <w:rsid w:val="00CC5014"/>
    <w:rsid w:val="00CC52BA"/>
    <w:rsid w:val="00CC56DE"/>
    <w:rsid w:val="00CC6379"/>
    <w:rsid w:val="00CC6E7E"/>
    <w:rsid w:val="00CC734E"/>
    <w:rsid w:val="00CC753E"/>
    <w:rsid w:val="00CC7734"/>
    <w:rsid w:val="00CD0E77"/>
    <w:rsid w:val="00CD0EC4"/>
    <w:rsid w:val="00CD1258"/>
    <w:rsid w:val="00CD24B8"/>
    <w:rsid w:val="00CD2813"/>
    <w:rsid w:val="00CD28E6"/>
    <w:rsid w:val="00CD315F"/>
    <w:rsid w:val="00CD4547"/>
    <w:rsid w:val="00CD4C79"/>
    <w:rsid w:val="00CD4DFA"/>
    <w:rsid w:val="00CD50F4"/>
    <w:rsid w:val="00CD54BF"/>
    <w:rsid w:val="00CD566D"/>
    <w:rsid w:val="00CD56E5"/>
    <w:rsid w:val="00CD5C6B"/>
    <w:rsid w:val="00CD5E60"/>
    <w:rsid w:val="00CD7DB7"/>
    <w:rsid w:val="00CE1278"/>
    <w:rsid w:val="00CE1552"/>
    <w:rsid w:val="00CE1C86"/>
    <w:rsid w:val="00CE21B1"/>
    <w:rsid w:val="00CE371A"/>
    <w:rsid w:val="00CE3A7C"/>
    <w:rsid w:val="00CE4F22"/>
    <w:rsid w:val="00CE59F2"/>
    <w:rsid w:val="00CE5CBC"/>
    <w:rsid w:val="00CE6CBA"/>
    <w:rsid w:val="00CE74E2"/>
    <w:rsid w:val="00CF0246"/>
    <w:rsid w:val="00CF0624"/>
    <w:rsid w:val="00CF0888"/>
    <w:rsid w:val="00CF1534"/>
    <w:rsid w:val="00CF18A4"/>
    <w:rsid w:val="00CF1970"/>
    <w:rsid w:val="00CF1C2C"/>
    <w:rsid w:val="00CF1C44"/>
    <w:rsid w:val="00CF21F1"/>
    <w:rsid w:val="00CF2257"/>
    <w:rsid w:val="00CF27B4"/>
    <w:rsid w:val="00CF28B5"/>
    <w:rsid w:val="00CF36A1"/>
    <w:rsid w:val="00CF38F8"/>
    <w:rsid w:val="00CF39DD"/>
    <w:rsid w:val="00CF3B1C"/>
    <w:rsid w:val="00CF40D1"/>
    <w:rsid w:val="00CF4638"/>
    <w:rsid w:val="00CF47CA"/>
    <w:rsid w:val="00CF54FB"/>
    <w:rsid w:val="00CF5C4D"/>
    <w:rsid w:val="00CF6C2C"/>
    <w:rsid w:val="00CF6D65"/>
    <w:rsid w:val="00D0057B"/>
    <w:rsid w:val="00D00650"/>
    <w:rsid w:val="00D00F21"/>
    <w:rsid w:val="00D01F81"/>
    <w:rsid w:val="00D02919"/>
    <w:rsid w:val="00D02D9F"/>
    <w:rsid w:val="00D03C2A"/>
    <w:rsid w:val="00D04323"/>
    <w:rsid w:val="00D0540E"/>
    <w:rsid w:val="00D05BCF"/>
    <w:rsid w:val="00D063CA"/>
    <w:rsid w:val="00D06653"/>
    <w:rsid w:val="00D07462"/>
    <w:rsid w:val="00D100F8"/>
    <w:rsid w:val="00D104ED"/>
    <w:rsid w:val="00D10BAB"/>
    <w:rsid w:val="00D13968"/>
    <w:rsid w:val="00D13CDC"/>
    <w:rsid w:val="00D13CF6"/>
    <w:rsid w:val="00D13E11"/>
    <w:rsid w:val="00D1419C"/>
    <w:rsid w:val="00D143B3"/>
    <w:rsid w:val="00D145A2"/>
    <w:rsid w:val="00D14A8D"/>
    <w:rsid w:val="00D14D5A"/>
    <w:rsid w:val="00D1584B"/>
    <w:rsid w:val="00D15BC5"/>
    <w:rsid w:val="00D16477"/>
    <w:rsid w:val="00D1658E"/>
    <w:rsid w:val="00D16958"/>
    <w:rsid w:val="00D16A2B"/>
    <w:rsid w:val="00D1746A"/>
    <w:rsid w:val="00D17595"/>
    <w:rsid w:val="00D177E2"/>
    <w:rsid w:val="00D17F14"/>
    <w:rsid w:val="00D20125"/>
    <w:rsid w:val="00D2068D"/>
    <w:rsid w:val="00D20C3C"/>
    <w:rsid w:val="00D21D05"/>
    <w:rsid w:val="00D22163"/>
    <w:rsid w:val="00D22708"/>
    <w:rsid w:val="00D2290E"/>
    <w:rsid w:val="00D22B52"/>
    <w:rsid w:val="00D22F32"/>
    <w:rsid w:val="00D230EF"/>
    <w:rsid w:val="00D247AA"/>
    <w:rsid w:val="00D25180"/>
    <w:rsid w:val="00D261D4"/>
    <w:rsid w:val="00D26A31"/>
    <w:rsid w:val="00D26DDA"/>
    <w:rsid w:val="00D270C0"/>
    <w:rsid w:val="00D27320"/>
    <w:rsid w:val="00D273DB"/>
    <w:rsid w:val="00D27C21"/>
    <w:rsid w:val="00D27C67"/>
    <w:rsid w:val="00D30DCE"/>
    <w:rsid w:val="00D31846"/>
    <w:rsid w:val="00D31D20"/>
    <w:rsid w:val="00D32295"/>
    <w:rsid w:val="00D3236C"/>
    <w:rsid w:val="00D332DA"/>
    <w:rsid w:val="00D33310"/>
    <w:rsid w:val="00D33A77"/>
    <w:rsid w:val="00D34263"/>
    <w:rsid w:val="00D34563"/>
    <w:rsid w:val="00D34977"/>
    <w:rsid w:val="00D34A45"/>
    <w:rsid w:val="00D3552A"/>
    <w:rsid w:val="00D35680"/>
    <w:rsid w:val="00D356BD"/>
    <w:rsid w:val="00D35D94"/>
    <w:rsid w:val="00D35FD8"/>
    <w:rsid w:val="00D361FC"/>
    <w:rsid w:val="00D362C9"/>
    <w:rsid w:val="00D362FB"/>
    <w:rsid w:val="00D36516"/>
    <w:rsid w:val="00D36951"/>
    <w:rsid w:val="00D36CE3"/>
    <w:rsid w:val="00D36E90"/>
    <w:rsid w:val="00D378EC"/>
    <w:rsid w:val="00D40240"/>
    <w:rsid w:val="00D4032F"/>
    <w:rsid w:val="00D408EE"/>
    <w:rsid w:val="00D40963"/>
    <w:rsid w:val="00D419D8"/>
    <w:rsid w:val="00D42EBF"/>
    <w:rsid w:val="00D430C1"/>
    <w:rsid w:val="00D43791"/>
    <w:rsid w:val="00D437B7"/>
    <w:rsid w:val="00D4381B"/>
    <w:rsid w:val="00D43948"/>
    <w:rsid w:val="00D442AE"/>
    <w:rsid w:val="00D4437F"/>
    <w:rsid w:val="00D449AC"/>
    <w:rsid w:val="00D45316"/>
    <w:rsid w:val="00D45455"/>
    <w:rsid w:val="00D45558"/>
    <w:rsid w:val="00D45AB9"/>
    <w:rsid w:val="00D460B7"/>
    <w:rsid w:val="00D46DD0"/>
    <w:rsid w:val="00D476B6"/>
    <w:rsid w:val="00D47CF3"/>
    <w:rsid w:val="00D47D88"/>
    <w:rsid w:val="00D50307"/>
    <w:rsid w:val="00D50880"/>
    <w:rsid w:val="00D5215C"/>
    <w:rsid w:val="00D521E7"/>
    <w:rsid w:val="00D526B8"/>
    <w:rsid w:val="00D52B54"/>
    <w:rsid w:val="00D52DFE"/>
    <w:rsid w:val="00D52E35"/>
    <w:rsid w:val="00D52EFF"/>
    <w:rsid w:val="00D539E4"/>
    <w:rsid w:val="00D541D2"/>
    <w:rsid w:val="00D54A7A"/>
    <w:rsid w:val="00D54F8C"/>
    <w:rsid w:val="00D55D23"/>
    <w:rsid w:val="00D56094"/>
    <w:rsid w:val="00D563C8"/>
    <w:rsid w:val="00D568EE"/>
    <w:rsid w:val="00D56C62"/>
    <w:rsid w:val="00D573E4"/>
    <w:rsid w:val="00D57495"/>
    <w:rsid w:val="00D575ED"/>
    <w:rsid w:val="00D57980"/>
    <w:rsid w:val="00D57D9B"/>
    <w:rsid w:val="00D605F1"/>
    <w:rsid w:val="00D60948"/>
    <w:rsid w:val="00D610DC"/>
    <w:rsid w:val="00D61231"/>
    <w:rsid w:val="00D6185D"/>
    <w:rsid w:val="00D618F7"/>
    <w:rsid w:val="00D61E50"/>
    <w:rsid w:val="00D62040"/>
    <w:rsid w:val="00D63E07"/>
    <w:rsid w:val="00D641B9"/>
    <w:rsid w:val="00D65EA4"/>
    <w:rsid w:val="00D66084"/>
    <w:rsid w:val="00D66415"/>
    <w:rsid w:val="00D66922"/>
    <w:rsid w:val="00D67947"/>
    <w:rsid w:val="00D70A38"/>
    <w:rsid w:val="00D70B0E"/>
    <w:rsid w:val="00D71AF9"/>
    <w:rsid w:val="00D71BA6"/>
    <w:rsid w:val="00D724C1"/>
    <w:rsid w:val="00D72AE8"/>
    <w:rsid w:val="00D72B87"/>
    <w:rsid w:val="00D72F1B"/>
    <w:rsid w:val="00D7320E"/>
    <w:rsid w:val="00D734AD"/>
    <w:rsid w:val="00D73EE8"/>
    <w:rsid w:val="00D746D7"/>
    <w:rsid w:val="00D74C59"/>
    <w:rsid w:val="00D75216"/>
    <w:rsid w:val="00D7575C"/>
    <w:rsid w:val="00D75B29"/>
    <w:rsid w:val="00D779DF"/>
    <w:rsid w:val="00D77C98"/>
    <w:rsid w:val="00D80ADE"/>
    <w:rsid w:val="00D81498"/>
    <w:rsid w:val="00D81667"/>
    <w:rsid w:val="00D8191E"/>
    <w:rsid w:val="00D819E6"/>
    <w:rsid w:val="00D822DD"/>
    <w:rsid w:val="00D82456"/>
    <w:rsid w:val="00D82673"/>
    <w:rsid w:val="00D82DBC"/>
    <w:rsid w:val="00D83AE5"/>
    <w:rsid w:val="00D83B6C"/>
    <w:rsid w:val="00D83B81"/>
    <w:rsid w:val="00D83C06"/>
    <w:rsid w:val="00D846C4"/>
    <w:rsid w:val="00D8498E"/>
    <w:rsid w:val="00D84BCD"/>
    <w:rsid w:val="00D860CB"/>
    <w:rsid w:val="00D86570"/>
    <w:rsid w:val="00D872EC"/>
    <w:rsid w:val="00D87885"/>
    <w:rsid w:val="00D9007B"/>
    <w:rsid w:val="00D9078D"/>
    <w:rsid w:val="00D90AF9"/>
    <w:rsid w:val="00D91324"/>
    <w:rsid w:val="00D914F0"/>
    <w:rsid w:val="00D92089"/>
    <w:rsid w:val="00D926B2"/>
    <w:rsid w:val="00D92C32"/>
    <w:rsid w:val="00D934B2"/>
    <w:rsid w:val="00D934F7"/>
    <w:rsid w:val="00D93579"/>
    <w:rsid w:val="00D93F6E"/>
    <w:rsid w:val="00D94277"/>
    <w:rsid w:val="00D94CCA"/>
    <w:rsid w:val="00D95532"/>
    <w:rsid w:val="00D955CE"/>
    <w:rsid w:val="00D95628"/>
    <w:rsid w:val="00D95A3E"/>
    <w:rsid w:val="00D95CA7"/>
    <w:rsid w:val="00D95DB0"/>
    <w:rsid w:val="00D96A83"/>
    <w:rsid w:val="00D96DA3"/>
    <w:rsid w:val="00DA067B"/>
    <w:rsid w:val="00DA16BE"/>
    <w:rsid w:val="00DA1C54"/>
    <w:rsid w:val="00DA20D1"/>
    <w:rsid w:val="00DA2A4A"/>
    <w:rsid w:val="00DA2AD5"/>
    <w:rsid w:val="00DA2CE7"/>
    <w:rsid w:val="00DA2F10"/>
    <w:rsid w:val="00DA3388"/>
    <w:rsid w:val="00DA43C7"/>
    <w:rsid w:val="00DA4AF6"/>
    <w:rsid w:val="00DA4EC2"/>
    <w:rsid w:val="00DA56E2"/>
    <w:rsid w:val="00DA5758"/>
    <w:rsid w:val="00DA58BD"/>
    <w:rsid w:val="00DA5EB9"/>
    <w:rsid w:val="00DA5F23"/>
    <w:rsid w:val="00DA6A8A"/>
    <w:rsid w:val="00DA6AFE"/>
    <w:rsid w:val="00DA6C82"/>
    <w:rsid w:val="00DA71F8"/>
    <w:rsid w:val="00DA7CE5"/>
    <w:rsid w:val="00DA7F61"/>
    <w:rsid w:val="00DA7FD4"/>
    <w:rsid w:val="00DB013C"/>
    <w:rsid w:val="00DB076A"/>
    <w:rsid w:val="00DB15BF"/>
    <w:rsid w:val="00DB2262"/>
    <w:rsid w:val="00DB2A5F"/>
    <w:rsid w:val="00DB3380"/>
    <w:rsid w:val="00DB3529"/>
    <w:rsid w:val="00DB3836"/>
    <w:rsid w:val="00DB4113"/>
    <w:rsid w:val="00DB47B7"/>
    <w:rsid w:val="00DB4909"/>
    <w:rsid w:val="00DB4B4E"/>
    <w:rsid w:val="00DB63BF"/>
    <w:rsid w:val="00DB66B7"/>
    <w:rsid w:val="00DB76F5"/>
    <w:rsid w:val="00DC1016"/>
    <w:rsid w:val="00DC16F4"/>
    <w:rsid w:val="00DC1AFF"/>
    <w:rsid w:val="00DC1B6C"/>
    <w:rsid w:val="00DC1C70"/>
    <w:rsid w:val="00DC242F"/>
    <w:rsid w:val="00DC26B5"/>
    <w:rsid w:val="00DC3721"/>
    <w:rsid w:val="00DC3C90"/>
    <w:rsid w:val="00DC3F8F"/>
    <w:rsid w:val="00DC4D8F"/>
    <w:rsid w:val="00DC4FCF"/>
    <w:rsid w:val="00DC58E4"/>
    <w:rsid w:val="00DC5F38"/>
    <w:rsid w:val="00DC626D"/>
    <w:rsid w:val="00DC6FD3"/>
    <w:rsid w:val="00DC7BE4"/>
    <w:rsid w:val="00DD01FE"/>
    <w:rsid w:val="00DD16DD"/>
    <w:rsid w:val="00DD173D"/>
    <w:rsid w:val="00DD1A5E"/>
    <w:rsid w:val="00DD1DF4"/>
    <w:rsid w:val="00DD23EB"/>
    <w:rsid w:val="00DD267B"/>
    <w:rsid w:val="00DD2B2D"/>
    <w:rsid w:val="00DD32F3"/>
    <w:rsid w:val="00DD346F"/>
    <w:rsid w:val="00DD3AE3"/>
    <w:rsid w:val="00DD489C"/>
    <w:rsid w:val="00DD5A35"/>
    <w:rsid w:val="00DD5CB8"/>
    <w:rsid w:val="00DD60D2"/>
    <w:rsid w:val="00DD613E"/>
    <w:rsid w:val="00DD62A0"/>
    <w:rsid w:val="00DD6DAB"/>
    <w:rsid w:val="00DD6E0C"/>
    <w:rsid w:val="00DD6FCF"/>
    <w:rsid w:val="00DE16EE"/>
    <w:rsid w:val="00DE17A1"/>
    <w:rsid w:val="00DE18BD"/>
    <w:rsid w:val="00DE20ED"/>
    <w:rsid w:val="00DE270E"/>
    <w:rsid w:val="00DE2A92"/>
    <w:rsid w:val="00DE2F90"/>
    <w:rsid w:val="00DE2FE4"/>
    <w:rsid w:val="00DE3558"/>
    <w:rsid w:val="00DE3CE8"/>
    <w:rsid w:val="00DE4095"/>
    <w:rsid w:val="00DE48BD"/>
    <w:rsid w:val="00DE4C1E"/>
    <w:rsid w:val="00DE58C9"/>
    <w:rsid w:val="00DE61D9"/>
    <w:rsid w:val="00DE646B"/>
    <w:rsid w:val="00DE64BE"/>
    <w:rsid w:val="00DE7B70"/>
    <w:rsid w:val="00DF01D4"/>
    <w:rsid w:val="00DF08B9"/>
    <w:rsid w:val="00DF17B4"/>
    <w:rsid w:val="00DF1879"/>
    <w:rsid w:val="00DF1A14"/>
    <w:rsid w:val="00DF1EE6"/>
    <w:rsid w:val="00DF200C"/>
    <w:rsid w:val="00DF267B"/>
    <w:rsid w:val="00DF269D"/>
    <w:rsid w:val="00DF28D0"/>
    <w:rsid w:val="00DF38B8"/>
    <w:rsid w:val="00DF3AF6"/>
    <w:rsid w:val="00DF4270"/>
    <w:rsid w:val="00DF4912"/>
    <w:rsid w:val="00DF52F6"/>
    <w:rsid w:val="00DF54B1"/>
    <w:rsid w:val="00DF76D8"/>
    <w:rsid w:val="00DF77F2"/>
    <w:rsid w:val="00DF7B88"/>
    <w:rsid w:val="00E0017B"/>
    <w:rsid w:val="00E00561"/>
    <w:rsid w:val="00E005AF"/>
    <w:rsid w:val="00E005F2"/>
    <w:rsid w:val="00E00910"/>
    <w:rsid w:val="00E01554"/>
    <w:rsid w:val="00E021ED"/>
    <w:rsid w:val="00E0239F"/>
    <w:rsid w:val="00E03DAF"/>
    <w:rsid w:val="00E042D7"/>
    <w:rsid w:val="00E04A19"/>
    <w:rsid w:val="00E050C7"/>
    <w:rsid w:val="00E054D7"/>
    <w:rsid w:val="00E059AD"/>
    <w:rsid w:val="00E06075"/>
    <w:rsid w:val="00E068A9"/>
    <w:rsid w:val="00E06D4D"/>
    <w:rsid w:val="00E07B27"/>
    <w:rsid w:val="00E07C27"/>
    <w:rsid w:val="00E102AA"/>
    <w:rsid w:val="00E1062F"/>
    <w:rsid w:val="00E10782"/>
    <w:rsid w:val="00E10A23"/>
    <w:rsid w:val="00E10DFB"/>
    <w:rsid w:val="00E115AF"/>
    <w:rsid w:val="00E119DC"/>
    <w:rsid w:val="00E12A98"/>
    <w:rsid w:val="00E12F69"/>
    <w:rsid w:val="00E13A29"/>
    <w:rsid w:val="00E13C91"/>
    <w:rsid w:val="00E13F1E"/>
    <w:rsid w:val="00E1444F"/>
    <w:rsid w:val="00E14743"/>
    <w:rsid w:val="00E1478C"/>
    <w:rsid w:val="00E14902"/>
    <w:rsid w:val="00E15797"/>
    <w:rsid w:val="00E15B8C"/>
    <w:rsid w:val="00E1603D"/>
    <w:rsid w:val="00E16212"/>
    <w:rsid w:val="00E162B9"/>
    <w:rsid w:val="00E1664A"/>
    <w:rsid w:val="00E1692C"/>
    <w:rsid w:val="00E16A4F"/>
    <w:rsid w:val="00E171DA"/>
    <w:rsid w:val="00E17427"/>
    <w:rsid w:val="00E17576"/>
    <w:rsid w:val="00E176B6"/>
    <w:rsid w:val="00E176FC"/>
    <w:rsid w:val="00E17AFE"/>
    <w:rsid w:val="00E216D8"/>
    <w:rsid w:val="00E217BB"/>
    <w:rsid w:val="00E21EE4"/>
    <w:rsid w:val="00E22022"/>
    <w:rsid w:val="00E222EB"/>
    <w:rsid w:val="00E2294F"/>
    <w:rsid w:val="00E22C55"/>
    <w:rsid w:val="00E22F46"/>
    <w:rsid w:val="00E23307"/>
    <w:rsid w:val="00E24A0B"/>
    <w:rsid w:val="00E24FE4"/>
    <w:rsid w:val="00E25E89"/>
    <w:rsid w:val="00E26A6D"/>
    <w:rsid w:val="00E26AC0"/>
    <w:rsid w:val="00E271DC"/>
    <w:rsid w:val="00E27551"/>
    <w:rsid w:val="00E276B1"/>
    <w:rsid w:val="00E27771"/>
    <w:rsid w:val="00E278F0"/>
    <w:rsid w:val="00E30471"/>
    <w:rsid w:val="00E30581"/>
    <w:rsid w:val="00E30701"/>
    <w:rsid w:val="00E30748"/>
    <w:rsid w:val="00E307F2"/>
    <w:rsid w:val="00E30E72"/>
    <w:rsid w:val="00E31587"/>
    <w:rsid w:val="00E32A81"/>
    <w:rsid w:val="00E33308"/>
    <w:rsid w:val="00E339E5"/>
    <w:rsid w:val="00E339EE"/>
    <w:rsid w:val="00E33B85"/>
    <w:rsid w:val="00E34202"/>
    <w:rsid w:val="00E353E9"/>
    <w:rsid w:val="00E35786"/>
    <w:rsid w:val="00E35AD2"/>
    <w:rsid w:val="00E35C55"/>
    <w:rsid w:val="00E35D86"/>
    <w:rsid w:val="00E369CD"/>
    <w:rsid w:val="00E37123"/>
    <w:rsid w:val="00E373FE"/>
    <w:rsid w:val="00E374CA"/>
    <w:rsid w:val="00E3772B"/>
    <w:rsid w:val="00E405EC"/>
    <w:rsid w:val="00E4106A"/>
    <w:rsid w:val="00E42088"/>
    <w:rsid w:val="00E423EF"/>
    <w:rsid w:val="00E43AE7"/>
    <w:rsid w:val="00E43DEB"/>
    <w:rsid w:val="00E44C66"/>
    <w:rsid w:val="00E4549C"/>
    <w:rsid w:val="00E4595E"/>
    <w:rsid w:val="00E45C16"/>
    <w:rsid w:val="00E467AE"/>
    <w:rsid w:val="00E46AEA"/>
    <w:rsid w:val="00E46F21"/>
    <w:rsid w:val="00E5064E"/>
    <w:rsid w:val="00E508AA"/>
    <w:rsid w:val="00E50C7C"/>
    <w:rsid w:val="00E50F1E"/>
    <w:rsid w:val="00E515AA"/>
    <w:rsid w:val="00E521BC"/>
    <w:rsid w:val="00E52391"/>
    <w:rsid w:val="00E53179"/>
    <w:rsid w:val="00E552BE"/>
    <w:rsid w:val="00E557B0"/>
    <w:rsid w:val="00E55A23"/>
    <w:rsid w:val="00E55B1A"/>
    <w:rsid w:val="00E565FB"/>
    <w:rsid w:val="00E56F3C"/>
    <w:rsid w:val="00E57538"/>
    <w:rsid w:val="00E575B2"/>
    <w:rsid w:val="00E57E0A"/>
    <w:rsid w:val="00E61183"/>
    <w:rsid w:val="00E6121D"/>
    <w:rsid w:val="00E618B9"/>
    <w:rsid w:val="00E61F99"/>
    <w:rsid w:val="00E637F4"/>
    <w:rsid w:val="00E642E1"/>
    <w:rsid w:val="00E64B9B"/>
    <w:rsid w:val="00E64ED0"/>
    <w:rsid w:val="00E64FDB"/>
    <w:rsid w:val="00E65293"/>
    <w:rsid w:val="00E65970"/>
    <w:rsid w:val="00E65DE9"/>
    <w:rsid w:val="00E66002"/>
    <w:rsid w:val="00E66641"/>
    <w:rsid w:val="00E66862"/>
    <w:rsid w:val="00E67062"/>
    <w:rsid w:val="00E67603"/>
    <w:rsid w:val="00E71296"/>
    <w:rsid w:val="00E713AB"/>
    <w:rsid w:val="00E7199D"/>
    <w:rsid w:val="00E720FB"/>
    <w:rsid w:val="00E73A1B"/>
    <w:rsid w:val="00E74222"/>
    <w:rsid w:val="00E74A40"/>
    <w:rsid w:val="00E74EA0"/>
    <w:rsid w:val="00E74F06"/>
    <w:rsid w:val="00E75468"/>
    <w:rsid w:val="00E75610"/>
    <w:rsid w:val="00E756FB"/>
    <w:rsid w:val="00E7648D"/>
    <w:rsid w:val="00E765A9"/>
    <w:rsid w:val="00E779F6"/>
    <w:rsid w:val="00E800AF"/>
    <w:rsid w:val="00E80185"/>
    <w:rsid w:val="00E80230"/>
    <w:rsid w:val="00E804EE"/>
    <w:rsid w:val="00E8053A"/>
    <w:rsid w:val="00E806C0"/>
    <w:rsid w:val="00E80711"/>
    <w:rsid w:val="00E80A3E"/>
    <w:rsid w:val="00E8116C"/>
    <w:rsid w:val="00E81E70"/>
    <w:rsid w:val="00E82078"/>
    <w:rsid w:val="00E82BAF"/>
    <w:rsid w:val="00E82CDF"/>
    <w:rsid w:val="00E82F2E"/>
    <w:rsid w:val="00E82FFB"/>
    <w:rsid w:val="00E83393"/>
    <w:rsid w:val="00E833BA"/>
    <w:rsid w:val="00E836FB"/>
    <w:rsid w:val="00E8504A"/>
    <w:rsid w:val="00E856D5"/>
    <w:rsid w:val="00E858E3"/>
    <w:rsid w:val="00E86119"/>
    <w:rsid w:val="00E86F49"/>
    <w:rsid w:val="00E87127"/>
    <w:rsid w:val="00E871EB"/>
    <w:rsid w:val="00E8754E"/>
    <w:rsid w:val="00E876AB"/>
    <w:rsid w:val="00E87A05"/>
    <w:rsid w:val="00E87CCB"/>
    <w:rsid w:val="00E905F5"/>
    <w:rsid w:val="00E90646"/>
    <w:rsid w:val="00E91391"/>
    <w:rsid w:val="00E91595"/>
    <w:rsid w:val="00E9162B"/>
    <w:rsid w:val="00E9176C"/>
    <w:rsid w:val="00E91BF2"/>
    <w:rsid w:val="00E9217A"/>
    <w:rsid w:val="00E92621"/>
    <w:rsid w:val="00E940FC"/>
    <w:rsid w:val="00E9425E"/>
    <w:rsid w:val="00E94899"/>
    <w:rsid w:val="00E9495A"/>
    <w:rsid w:val="00E9506F"/>
    <w:rsid w:val="00E95263"/>
    <w:rsid w:val="00E957B8"/>
    <w:rsid w:val="00E95E53"/>
    <w:rsid w:val="00E95FFA"/>
    <w:rsid w:val="00E9621C"/>
    <w:rsid w:val="00E970C0"/>
    <w:rsid w:val="00E97868"/>
    <w:rsid w:val="00EA1082"/>
    <w:rsid w:val="00EA122A"/>
    <w:rsid w:val="00EA1B47"/>
    <w:rsid w:val="00EA2186"/>
    <w:rsid w:val="00EA2AD0"/>
    <w:rsid w:val="00EA2B42"/>
    <w:rsid w:val="00EA2B5F"/>
    <w:rsid w:val="00EA2E04"/>
    <w:rsid w:val="00EA3237"/>
    <w:rsid w:val="00EA32D7"/>
    <w:rsid w:val="00EA3365"/>
    <w:rsid w:val="00EA40A7"/>
    <w:rsid w:val="00EA45F2"/>
    <w:rsid w:val="00EA4786"/>
    <w:rsid w:val="00EA61B7"/>
    <w:rsid w:val="00EA7267"/>
    <w:rsid w:val="00EA7498"/>
    <w:rsid w:val="00EB00E8"/>
    <w:rsid w:val="00EB04E6"/>
    <w:rsid w:val="00EB052E"/>
    <w:rsid w:val="00EB080C"/>
    <w:rsid w:val="00EB0DED"/>
    <w:rsid w:val="00EB1D69"/>
    <w:rsid w:val="00EB2DC8"/>
    <w:rsid w:val="00EB3286"/>
    <w:rsid w:val="00EB33E8"/>
    <w:rsid w:val="00EB3651"/>
    <w:rsid w:val="00EB38C9"/>
    <w:rsid w:val="00EB3E77"/>
    <w:rsid w:val="00EB411F"/>
    <w:rsid w:val="00EB421B"/>
    <w:rsid w:val="00EB492C"/>
    <w:rsid w:val="00EB4E55"/>
    <w:rsid w:val="00EB60C6"/>
    <w:rsid w:val="00EB6451"/>
    <w:rsid w:val="00EB6D75"/>
    <w:rsid w:val="00EB741E"/>
    <w:rsid w:val="00EC1120"/>
    <w:rsid w:val="00EC174A"/>
    <w:rsid w:val="00EC2434"/>
    <w:rsid w:val="00EC2C57"/>
    <w:rsid w:val="00EC4985"/>
    <w:rsid w:val="00EC53F5"/>
    <w:rsid w:val="00EC558B"/>
    <w:rsid w:val="00EC56EC"/>
    <w:rsid w:val="00EC58B9"/>
    <w:rsid w:val="00EC61DE"/>
    <w:rsid w:val="00EC684D"/>
    <w:rsid w:val="00EC691C"/>
    <w:rsid w:val="00EC6A02"/>
    <w:rsid w:val="00EC708B"/>
    <w:rsid w:val="00EC72B1"/>
    <w:rsid w:val="00EC7C02"/>
    <w:rsid w:val="00ED02C1"/>
    <w:rsid w:val="00ED0347"/>
    <w:rsid w:val="00ED1AA8"/>
    <w:rsid w:val="00ED2612"/>
    <w:rsid w:val="00ED2F72"/>
    <w:rsid w:val="00ED36C9"/>
    <w:rsid w:val="00ED3BA1"/>
    <w:rsid w:val="00ED3D68"/>
    <w:rsid w:val="00ED46B3"/>
    <w:rsid w:val="00ED4BA5"/>
    <w:rsid w:val="00ED5435"/>
    <w:rsid w:val="00ED5FDD"/>
    <w:rsid w:val="00ED6D5F"/>
    <w:rsid w:val="00ED6EB2"/>
    <w:rsid w:val="00EE1173"/>
    <w:rsid w:val="00EE124C"/>
    <w:rsid w:val="00EE1645"/>
    <w:rsid w:val="00EE1B6A"/>
    <w:rsid w:val="00EE1BBE"/>
    <w:rsid w:val="00EE1C8C"/>
    <w:rsid w:val="00EE21E6"/>
    <w:rsid w:val="00EE229E"/>
    <w:rsid w:val="00EE239B"/>
    <w:rsid w:val="00EE3A64"/>
    <w:rsid w:val="00EE4639"/>
    <w:rsid w:val="00EE4BD4"/>
    <w:rsid w:val="00EE6488"/>
    <w:rsid w:val="00EE667E"/>
    <w:rsid w:val="00EE6908"/>
    <w:rsid w:val="00EE7156"/>
    <w:rsid w:val="00EE731F"/>
    <w:rsid w:val="00EE73A4"/>
    <w:rsid w:val="00EE768A"/>
    <w:rsid w:val="00EE78FE"/>
    <w:rsid w:val="00EE7EC0"/>
    <w:rsid w:val="00EF0276"/>
    <w:rsid w:val="00EF084F"/>
    <w:rsid w:val="00EF134E"/>
    <w:rsid w:val="00EF16CC"/>
    <w:rsid w:val="00EF170B"/>
    <w:rsid w:val="00EF1A0F"/>
    <w:rsid w:val="00EF2517"/>
    <w:rsid w:val="00EF2BE1"/>
    <w:rsid w:val="00EF313D"/>
    <w:rsid w:val="00EF370E"/>
    <w:rsid w:val="00EF3C47"/>
    <w:rsid w:val="00EF3DC4"/>
    <w:rsid w:val="00EF49CF"/>
    <w:rsid w:val="00EF4B3D"/>
    <w:rsid w:val="00EF5B35"/>
    <w:rsid w:val="00EF60B1"/>
    <w:rsid w:val="00EF6599"/>
    <w:rsid w:val="00EF66B0"/>
    <w:rsid w:val="00EF6C5E"/>
    <w:rsid w:val="00EF7238"/>
    <w:rsid w:val="00EF7483"/>
    <w:rsid w:val="00F00E58"/>
    <w:rsid w:val="00F012F5"/>
    <w:rsid w:val="00F0157F"/>
    <w:rsid w:val="00F01B3A"/>
    <w:rsid w:val="00F028E2"/>
    <w:rsid w:val="00F02935"/>
    <w:rsid w:val="00F0391B"/>
    <w:rsid w:val="00F03C58"/>
    <w:rsid w:val="00F03D5E"/>
    <w:rsid w:val="00F046CE"/>
    <w:rsid w:val="00F0494F"/>
    <w:rsid w:val="00F05272"/>
    <w:rsid w:val="00F05A5E"/>
    <w:rsid w:val="00F05B85"/>
    <w:rsid w:val="00F05E9B"/>
    <w:rsid w:val="00F0647F"/>
    <w:rsid w:val="00F069A0"/>
    <w:rsid w:val="00F06AFE"/>
    <w:rsid w:val="00F06ECF"/>
    <w:rsid w:val="00F07472"/>
    <w:rsid w:val="00F100DA"/>
    <w:rsid w:val="00F10103"/>
    <w:rsid w:val="00F10C97"/>
    <w:rsid w:val="00F10C9A"/>
    <w:rsid w:val="00F11054"/>
    <w:rsid w:val="00F114BB"/>
    <w:rsid w:val="00F11DA5"/>
    <w:rsid w:val="00F12AAA"/>
    <w:rsid w:val="00F12BFF"/>
    <w:rsid w:val="00F13971"/>
    <w:rsid w:val="00F13E25"/>
    <w:rsid w:val="00F13EC7"/>
    <w:rsid w:val="00F13EE3"/>
    <w:rsid w:val="00F14324"/>
    <w:rsid w:val="00F144AE"/>
    <w:rsid w:val="00F14A5C"/>
    <w:rsid w:val="00F14AB7"/>
    <w:rsid w:val="00F14E4D"/>
    <w:rsid w:val="00F15010"/>
    <w:rsid w:val="00F1570F"/>
    <w:rsid w:val="00F15BDB"/>
    <w:rsid w:val="00F16038"/>
    <w:rsid w:val="00F16051"/>
    <w:rsid w:val="00F16221"/>
    <w:rsid w:val="00F1639B"/>
    <w:rsid w:val="00F16447"/>
    <w:rsid w:val="00F16A89"/>
    <w:rsid w:val="00F16BC9"/>
    <w:rsid w:val="00F20343"/>
    <w:rsid w:val="00F204E6"/>
    <w:rsid w:val="00F20574"/>
    <w:rsid w:val="00F206B3"/>
    <w:rsid w:val="00F2083B"/>
    <w:rsid w:val="00F20B42"/>
    <w:rsid w:val="00F21703"/>
    <w:rsid w:val="00F21712"/>
    <w:rsid w:val="00F21943"/>
    <w:rsid w:val="00F229A2"/>
    <w:rsid w:val="00F22A4F"/>
    <w:rsid w:val="00F22C4C"/>
    <w:rsid w:val="00F2322D"/>
    <w:rsid w:val="00F23363"/>
    <w:rsid w:val="00F249FA"/>
    <w:rsid w:val="00F24AB9"/>
    <w:rsid w:val="00F24ACF"/>
    <w:rsid w:val="00F24AFA"/>
    <w:rsid w:val="00F24D0D"/>
    <w:rsid w:val="00F25866"/>
    <w:rsid w:val="00F258A2"/>
    <w:rsid w:val="00F258C2"/>
    <w:rsid w:val="00F2732D"/>
    <w:rsid w:val="00F278F5"/>
    <w:rsid w:val="00F27D6E"/>
    <w:rsid w:val="00F307E1"/>
    <w:rsid w:val="00F30928"/>
    <w:rsid w:val="00F30DD0"/>
    <w:rsid w:val="00F31142"/>
    <w:rsid w:val="00F316DC"/>
    <w:rsid w:val="00F31811"/>
    <w:rsid w:val="00F31DA2"/>
    <w:rsid w:val="00F32193"/>
    <w:rsid w:val="00F332F0"/>
    <w:rsid w:val="00F33A65"/>
    <w:rsid w:val="00F33EDF"/>
    <w:rsid w:val="00F34433"/>
    <w:rsid w:val="00F35442"/>
    <w:rsid w:val="00F35994"/>
    <w:rsid w:val="00F35FF5"/>
    <w:rsid w:val="00F36433"/>
    <w:rsid w:val="00F36537"/>
    <w:rsid w:val="00F36682"/>
    <w:rsid w:val="00F36D7D"/>
    <w:rsid w:val="00F37DFE"/>
    <w:rsid w:val="00F4004C"/>
    <w:rsid w:val="00F40166"/>
    <w:rsid w:val="00F4039B"/>
    <w:rsid w:val="00F40496"/>
    <w:rsid w:val="00F40DB4"/>
    <w:rsid w:val="00F40E72"/>
    <w:rsid w:val="00F41A3E"/>
    <w:rsid w:val="00F41B71"/>
    <w:rsid w:val="00F424F4"/>
    <w:rsid w:val="00F42C67"/>
    <w:rsid w:val="00F42D1B"/>
    <w:rsid w:val="00F43EC2"/>
    <w:rsid w:val="00F4422A"/>
    <w:rsid w:val="00F44980"/>
    <w:rsid w:val="00F44B29"/>
    <w:rsid w:val="00F458AF"/>
    <w:rsid w:val="00F4652E"/>
    <w:rsid w:val="00F46CCE"/>
    <w:rsid w:val="00F46DE1"/>
    <w:rsid w:val="00F474B0"/>
    <w:rsid w:val="00F47B73"/>
    <w:rsid w:val="00F47C92"/>
    <w:rsid w:val="00F5052E"/>
    <w:rsid w:val="00F508CF"/>
    <w:rsid w:val="00F50C69"/>
    <w:rsid w:val="00F50EF3"/>
    <w:rsid w:val="00F51734"/>
    <w:rsid w:val="00F51AD5"/>
    <w:rsid w:val="00F52BBD"/>
    <w:rsid w:val="00F52D9F"/>
    <w:rsid w:val="00F52F38"/>
    <w:rsid w:val="00F53487"/>
    <w:rsid w:val="00F535EF"/>
    <w:rsid w:val="00F53606"/>
    <w:rsid w:val="00F53695"/>
    <w:rsid w:val="00F5424F"/>
    <w:rsid w:val="00F542B5"/>
    <w:rsid w:val="00F54F98"/>
    <w:rsid w:val="00F5536B"/>
    <w:rsid w:val="00F566B6"/>
    <w:rsid w:val="00F57311"/>
    <w:rsid w:val="00F57463"/>
    <w:rsid w:val="00F5798B"/>
    <w:rsid w:val="00F57AE8"/>
    <w:rsid w:val="00F57B38"/>
    <w:rsid w:val="00F57FA1"/>
    <w:rsid w:val="00F60511"/>
    <w:rsid w:val="00F60988"/>
    <w:rsid w:val="00F60D28"/>
    <w:rsid w:val="00F617C0"/>
    <w:rsid w:val="00F61DC1"/>
    <w:rsid w:val="00F62E6C"/>
    <w:rsid w:val="00F63528"/>
    <w:rsid w:val="00F63690"/>
    <w:rsid w:val="00F64546"/>
    <w:rsid w:val="00F651EA"/>
    <w:rsid w:val="00F65A00"/>
    <w:rsid w:val="00F65BE1"/>
    <w:rsid w:val="00F65C20"/>
    <w:rsid w:val="00F701CE"/>
    <w:rsid w:val="00F70869"/>
    <w:rsid w:val="00F709AC"/>
    <w:rsid w:val="00F70F97"/>
    <w:rsid w:val="00F71555"/>
    <w:rsid w:val="00F716C0"/>
    <w:rsid w:val="00F72BDB"/>
    <w:rsid w:val="00F730E5"/>
    <w:rsid w:val="00F73ED8"/>
    <w:rsid w:val="00F73EDC"/>
    <w:rsid w:val="00F743B5"/>
    <w:rsid w:val="00F743D1"/>
    <w:rsid w:val="00F7492C"/>
    <w:rsid w:val="00F7575A"/>
    <w:rsid w:val="00F761B3"/>
    <w:rsid w:val="00F76226"/>
    <w:rsid w:val="00F7644F"/>
    <w:rsid w:val="00F765A8"/>
    <w:rsid w:val="00F76C5C"/>
    <w:rsid w:val="00F7771A"/>
    <w:rsid w:val="00F8044A"/>
    <w:rsid w:val="00F80926"/>
    <w:rsid w:val="00F809CD"/>
    <w:rsid w:val="00F80A42"/>
    <w:rsid w:val="00F80FB9"/>
    <w:rsid w:val="00F81470"/>
    <w:rsid w:val="00F818C9"/>
    <w:rsid w:val="00F818EB"/>
    <w:rsid w:val="00F81A38"/>
    <w:rsid w:val="00F81D45"/>
    <w:rsid w:val="00F82CC1"/>
    <w:rsid w:val="00F8357A"/>
    <w:rsid w:val="00F83815"/>
    <w:rsid w:val="00F83F03"/>
    <w:rsid w:val="00F841C6"/>
    <w:rsid w:val="00F8469D"/>
    <w:rsid w:val="00F84C25"/>
    <w:rsid w:val="00F84E64"/>
    <w:rsid w:val="00F84FE7"/>
    <w:rsid w:val="00F8521D"/>
    <w:rsid w:val="00F85AEC"/>
    <w:rsid w:val="00F85C81"/>
    <w:rsid w:val="00F85F45"/>
    <w:rsid w:val="00F863AA"/>
    <w:rsid w:val="00F86949"/>
    <w:rsid w:val="00F86D24"/>
    <w:rsid w:val="00F90889"/>
    <w:rsid w:val="00F908AA"/>
    <w:rsid w:val="00F90D51"/>
    <w:rsid w:val="00F92442"/>
    <w:rsid w:val="00F93577"/>
    <w:rsid w:val="00F9369E"/>
    <w:rsid w:val="00F93941"/>
    <w:rsid w:val="00F93D42"/>
    <w:rsid w:val="00F94542"/>
    <w:rsid w:val="00F94BB6"/>
    <w:rsid w:val="00F95646"/>
    <w:rsid w:val="00F956D6"/>
    <w:rsid w:val="00F95D40"/>
    <w:rsid w:val="00F95E16"/>
    <w:rsid w:val="00F96661"/>
    <w:rsid w:val="00F969EF"/>
    <w:rsid w:val="00F9774C"/>
    <w:rsid w:val="00FA05A6"/>
    <w:rsid w:val="00FA078E"/>
    <w:rsid w:val="00FA0FCF"/>
    <w:rsid w:val="00FA1573"/>
    <w:rsid w:val="00FA160E"/>
    <w:rsid w:val="00FA1763"/>
    <w:rsid w:val="00FA17CD"/>
    <w:rsid w:val="00FA1B6A"/>
    <w:rsid w:val="00FA1D8E"/>
    <w:rsid w:val="00FA201E"/>
    <w:rsid w:val="00FA2161"/>
    <w:rsid w:val="00FA24FC"/>
    <w:rsid w:val="00FA2B3B"/>
    <w:rsid w:val="00FA2DD0"/>
    <w:rsid w:val="00FA2F00"/>
    <w:rsid w:val="00FA33E3"/>
    <w:rsid w:val="00FA3B2F"/>
    <w:rsid w:val="00FA3CB2"/>
    <w:rsid w:val="00FA3D7B"/>
    <w:rsid w:val="00FA4108"/>
    <w:rsid w:val="00FA441E"/>
    <w:rsid w:val="00FA4425"/>
    <w:rsid w:val="00FA45D9"/>
    <w:rsid w:val="00FA4BEE"/>
    <w:rsid w:val="00FA528C"/>
    <w:rsid w:val="00FA5AF3"/>
    <w:rsid w:val="00FA5D66"/>
    <w:rsid w:val="00FA62BC"/>
    <w:rsid w:val="00FA6770"/>
    <w:rsid w:val="00FA67F6"/>
    <w:rsid w:val="00FA7583"/>
    <w:rsid w:val="00FA7E3D"/>
    <w:rsid w:val="00FA7EDE"/>
    <w:rsid w:val="00FB0612"/>
    <w:rsid w:val="00FB0876"/>
    <w:rsid w:val="00FB0888"/>
    <w:rsid w:val="00FB0B6F"/>
    <w:rsid w:val="00FB0C90"/>
    <w:rsid w:val="00FB1743"/>
    <w:rsid w:val="00FB1B93"/>
    <w:rsid w:val="00FB2203"/>
    <w:rsid w:val="00FB2A3C"/>
    <w:rsid w:val="00FB2B57"/>
    <w:rsid w:val="00FB2D17"/>
    <w:rsid w:val="00FB304E"/>
    <w:rsid w:val="00FB3055"/>
    <w:rsid w:val="00FB31B3"/>
    <w:rsid w:val="00FB31F3"/>
    <w:rsid w:val="00FB3516"/>
    <w:rsid w:val="00FB4034"/>
    <w:rsid w:val="00FB415D"/>
    <w:rsid w:val="00FB42AC"/>
    <w:rsid w:val="00FB534F"/>
    <w:rsid w:val="00FB553E"/>
    <w:rsid w:val="00FB55E3"/>
    <w:rsid w:val="00FB5A17"/>
    <w:rsid w:val="00FB64CA"/>
    <w:rsid w:val="00FB6B5C"/>
    <w:rsid w:val="00FB6E92"/>
    <w:rsid w:val="00FB71BA"/>
    <w:rsid w:val="00FB7376"/>
    <w:rsid w:val="00FB7501"/>
    <w:rsid w:val="00FB7DF4"/>
    <w:rsid w:val="00FB7FA7"/>
    <w:rsid w:val="00FC002D"/>
    <w:rsid w:val="00FC0F59"/>
    <w:rsid w:val="00FC1857"/>
    <w:rsid w:val="00FC1AE2"/>
    <w:rsid w:val="00FC24E3"/>
    <w:rsid w:val="00FC2907"/>
    <w:rsid w:val="00FC3B77"/>
    <w:rsid w:val="00FC3FA1"/>
    <w:rsid w:val="00FC3FE4"/>
    <w:rsid w:val="00FC4E29"/>
    <w:rsid w:val="00FD009C"/>
    <w:rsid w:val="00FD021C"/>
    <w:rsid w:val="00FD09F8"/>
    <w:rsid w:val="00FD0FBB"/>
    <w:rsid w:val="00FD11F1"/>
    <w:rsid w:val="00FD12E5"/>
    <w:rsid w:val="00FD295B"/>
    <w:rsid w:val="00FD36C6"/>
    <w:rsid w:val="00FD3AD5"/>
    <w:rsid w:val="00FD3B90"/>
    <w:rsid w:val="00FD4DA5"/>
    <w:rsid w:val="00FD58B7"/>
    <w:rsid w:val="00FD60E8"/>
    <w:rsid w:val="00FD6374"/>
    <w:rsid w:val="00FE06B0"/>
    <w:rsid w:val="00FE0C94"/>
    <w:rsid w:val="00FE11D0"/>
    <w:rsid w:val="00FE25E5"/>
    <w:rsid w:val="00FE2606"/>
    <w:rsid w:val="00FE2AFC"/>
    <w:rsid w:val="00FE3011"/>
    <w:rsid w:val="00FE3316"/>
    <w:rsid w:val="00FE3369"/>
    <w:rsid w:val="00FE41C2"/>
    <w:rsid w:val="00FE5F7E"/>
    <w:rsid w:val="00FF0F79"/>
    <w:rsid w:val="00FF0FB1"/>
    <w:rsid w:val="00FF2073"/>
    <w:rsid w:val="00FF20D5"/>
    <w:rsid w:val="00FF31FA"/>
    <w:rsid w:val="00FF418A"/>
    <w:rsid w:val="00FF44D4"/>
    <w:rsid w:val="00FF4828"/>
    <w:rsid w:val="00FF5A46"/>
    <w:rsid w:val="00FF5B02"/>
    <w:rsid w:val="00FF5FC9"/>
    <w:rsid w:val="00FF6377"/>
    <w:rsid w:val="00FF6D01"/>
    <w:rsid w:val="00FF711C"/>
    <w:rsid w:val="00FF7ADD"/>
    <w:rsid w:val="022CB70E"/>
    <w:rsid w:val="03D7D09B"/>
    <w:rsid w:val="03FB2820"/>
    <w:rsid w:val="0446D0AF"/>
    <w:rsid w:val="04556388"/>
    <w:rsid w:val="05A99507"/>
    <w:rsid w:val="070F715D"/>
    <w:rsid w:val="077E7171"/>
    <w:rsid w:val="0783EE18"/>
    <w:rsid w:val="0794343C"/>
    <w:rsid w:val="090FE13C"/>
    <w:rsid w:val="0A484F29"/>
    <w:rsid w:val="0D3C5D25"/>
    <w:rsid w:val="0DEA847C"/>
    <w:rsid w:val="0EB344DF"/>
    <w:rsid w:val="0F838F09"/>
    <w:rsid w:val="10A35D7F"/>
    <w:rsid w:val="10F15BC7"/>
    <w:rsid w:val="1108621C"/>
    <w:rsid w:val="11121F56"/>
    <w:rsid w:val="111F5F6A"/>
    <w:rsid w:val="1128D4F4"/>
    <w:rsid w:val="11CC0144"/>
    <w:rsid w:val="120738FC"/>
    <w:rsid w:val="1307ACB9"/>
    <w:rsid w:val="130A702A"/>
    <w:rsid w:val="159DDFFC"/>
    <w:rsid w:val="16C57D9D"/>
    <w:rsid w:val="16F2ED9D"/>
    <w:rsid w:val="1716528E"/>
    <w:rsid w:val="19307951"/>
    <w:rsid w:val="1A4DF350"/>
    <w:rsid w:val="1C8EDCC2"/>
    <w:rsid w:val="1EA2C8B2"/>
    <w:rsid w:val="1EDE7155"/>
    <w:rsid w:val="203E9913"/>
    <w:rsid w:val="2046165F"/>
    <w:rsid w:val="21A71203"/>
    <w:rsid w:val="25435243"/>
    <w:rsid w:val="2630D2D5"/>
    <w:rsid w:val="26C17F42"/>
    <w:rsid w:val="28B6E4B0"/>
    <w:rsid w:val="28BCA8B7"/>
    <w:rsid w:val="28FA3BE2"/>
    <w:rsid w:val="2C2DC7E1"/>
    <w:rsid w:val="2D4C63F8"/>
    <w:rsid w:val="2DFE5F1C"/>
    <w:rsid w:val="3135FFDE"/>
    <w:rsid w:val="313CC6E4"/>
    <w:rsid w:val="3360F3B4"/>
    <w:rsid w:val="3466F835"/>
    <w:rsid w:val="3602C896"/>
    <w:rsid w:val="38B927B6"/>
    <w:rsid w:val="38E233C1"/>
    <w:rsid w:val="396C8301"/>
    <w:rsid w:val="3A182B1C"/>
    <w:rsid w:val="3A63D57D"/>
    <w:rsid w:val="3AD639B9"/>
    <w:rsid w:val="3BB3FB7D"/>
    <w:rsid w:val="3C720A1A"/>
    <w:rsid w:val="3D1CE3C8"/>
    <w:rsid w:val="3EAB92E6"/>
    <w:rsid w:val="4031ED5A"/>
    <w:rsid w:val="40740579"/>
    <w:rsid w:val="40D19C3F"/>
    <w:rsid w:val="41148A5E"/>
    <w:rsid w:val="42A5E2C2"/>
    <w:rsid w:val="4367D4E5"/>
    <w:rsid w:val="43C28E9F"/>
    <w:rsid w:val="44847EF4"/>
    <w:rsid w:val="45785C3E"/>
    <w:rsid w:val="45EE377B"/>
    <w:rsid w:val="4628D349"/>
    <w:rsid w:val="464EA0B6"/>
    <w:rsid w:val="469F75A7"/>
    <w:rsid w:val="48836EBD"/>
    <w:rsid w:val="48ED345A"/>
    <w:rsid w:val="494C027E"/>
    <w:rsid w:val="4975D323"/>
    <w:rsid w:val="49E05D3F"/>
    <w:rsid w:val="4A43414D"/>
    <w:rsid w:val="4B25286E"/>
    <w:rsid w:val="4C8F69AD"/>
    <w:rsid w:val="4F6F8695"/>
    <w:rsid w:val="4F740E89"/>
    <w:rsid w:val="510FDEEA"/>
    <w:rsid w:val="560DAD09"/>
    <w:rsid w:val="56C31E2D"/>
    <w:rsid w:val="56F3087C"/>
    <w:rsid w:val="584F7194"/>
    <w:rsid w:val="585DD67F"/>
    <w:rsid w:val="596185ED"/>
    <w:rsid w:val="598D557A"/>
    <w:rsid w:val="5B694296"/>
    <w:rsid w:val="5DCEC8DF"/>
    <w:rsid w:val="5F06E8C3"/>
    <w:rsid w:val="60DF7AC1"/>
    <w:rsid w:val="6191D007"/>
    <w:rsid w:val="6390686B"/>
    <w:rsid w:val="640BA966"/>
    <w:rsid w:val="6477D57D"/>
    <w:rsid w:val="64C970C9"/>
    <w:rsid w:val="6652B025"/>
    <w:rsid w:val="6684576C"/>
    <w:rsid w:val="6701A367"/>
    <w:rsid w:val="676D2AED"/>
    <w:rsid w:val="67A45F93"/>
    <w:rsid w:val="69402FF4"/>
    <w:rsid w:val="6A23608A"/>
    <w:rsid w:val="6B3D1E96"/>
    <w:rsid w:val="6E05B777"/>
    <w:rsid w:val="70343457"/>
    <w:rsid w:val="709D31A4"/>
    <w:rsid w:val="7165C5D4"/>
    <w:rsid w:val="725A1F51"/>
    <w:rsid w:val="72A99897"/>
    <w:rsid w:val="7428BF5E"/>
    <w:rsid w:val="74861DDF"/>
    <w:rsid w:val="752B4A18"/>
    <w:rsid w:val="75C48FBF"/>
    <w:rsid w:val="7A157965"/>
    <w:rsid w:val="7BC05CA2"/>
    <w:rsid w:val="7BD1BDAE"/>
    <w:rsid w:val="7E1369A3"/>
    <w:rsid w:val="7E7BD35A"/>
    <w:rsid w:val="7F1E0FB8"/>
    <w:rsid w:val="7F343A29"/>
    <w:rsid w:val="7FFDA13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DC7686"/>
  <w15:docId w15:val="{F8A1F23D-7D65-43E9-9FDA-C91E0BEF896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19" w:qFormat="1"/>
    <w:lsdException w:name="heading 2" w:uiPriority="19" w:semiHidden="1" w:unhideWhenUsed="1" w:qFormat="1"/>
    <w:lsdException w:name="heading 3" w:uiPriority="9" w:semiHidden="1" w:unhideWhenUsed="1" w:qFormat="1"/>
    <w:lsdException w:name="heading 4" w:uiPriority="1" w:qFormat="1"/>
    <w:lsdException w:name="heading 5" w:uiPriority="19" w:semiHidden="1" w:unhideWhenUsed="1" w:qFormat="1"/>
    <w:lsdException w:name="heading 6" w:uiPriority="19" w:semiHidden="1" w:unhideWhenUsed="1" w:qFormat="1"/>
    <w:lsdException w:name="heading 7" w:uiPriority="19" w:semiHidden="1" w:unhideWhenUsed="1" w:qFormat="1"/>
    <w:lsdException w:name="heading 8" w:uiPriority="1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5"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styleId="Normal" w:default="1">
    <w:name w:val="Normal"/>
    <w:rsid w:val="0055134E"/>
    <w:pPr>
      <w:spacing w:after="240" w:line="300" w:lineRule="exact"/>
    </w:pPr>
    <w:rPr>
      <w:rFonts w:ascii="Arial" w:hAnsi="Arial" w:eastAsia="Calibri" w:cs="VIC-SemiBold"/>
      <w:color w:val="000000"/>
      <w:szCs w:val="50"/>
      <w:lang w:val="en-AU"/>
    </w:rPr>
  </w:style>
  <w:style w:type="paragraph" w:styleId="Heading1">
    <w:name w:val="heading 1"/>
    <w:basedOn w:val="Agdividertext"/>
    <w:next w:val="Normal"/>
    <w:link w:val="Heading1Char"/>
    <w:uiPriority w:val="19"/>
    <w:qFormat/>
    <w:rsid w:val="0060658E"/>
    <w:pPr>
      <w:keepNext/>
      <w:numPr>
        <w:numId w:val="6"/>
      </w:numPr>
      <w:spacing w:after="240" w:line="440" w:lineRule="exact"/>
      <w:ind w:left="426" w:hanging="431"/>
      <w:jc w:val="left"/>
      <w:outlineLvl w:val="0"/>
    </w:pPr>
    <w:rPr>
      <w:rFonts w:cs="Arial"/>
      <w:b/>
      <w:bCs w:val="0"/>
      <w:color w:val="000000" w:themeColor="text1"/>
      <w:sz w:val="36"/>
      <w:szCs w:val="36"/>
    </w:rPr>
  </w:style>
  <w:style w:type="paragraph" w:styleId="Heading2">
    <w:name w:val="heading 2"/>
    <w:basedOn w:val="Normal"/>
    <w:next w:val="Normal"/>
    <w:link w:val="Heading2Char"/>
    <w:uiPriority w:val="19"/>
    <w:unhideWhenUsed/>
    <w:qFormat/>
    <w:rsid w:val="0060658E"/>
    <w:pPr>
      <w:keepNext/>
      <w:spacing w:before="360" w:after="180" w:line="264" w:lineRule="auto"/>
      <w:outlineLvl w:val="1"/>
    </w:pPr>
    <w:rPr>
      <w:b/>
      <w:bCs/>
      <w:sz w:val="28"/>
      <w:szCs w:val="28"/>
    </w:rPr>
  </w:style>
  <w:style w:type="paragraph" w:styleId="Heading3">
    <w:name w:val="heading 3"/>
    <w:basedOn w:val="Normal"/>
    <w:next w:val="Normal"/>
    <w:link w:val="Heading3Char"/>
    <w:uiPriority w:val="9"/>
    <w:unhideWhenUsed/>
    <w:qFormat/>
    <w:rsid w:val="00223429"/>
    <w:pPr>
      <w:keepNext/>
      <w:spacing w:before="240" w:after="120" w:line="264" w:lineRule="auto"/>
      <w:outlineLvl w:val="2"/>
    </w:pPr>
    <w:rPr>
      <w:b/>
      <w:color w:val="00573F" w:themeColor="accent1"/>
      <w:szCs w:val="24"/>
    </w:rPr>
  </w:style>
  <w:style w:type="paragraph" w:styleId="Heading4">
    <w:name w:val="heading 4"/>
    <w:basedOn w:val="Normal"/>
    <w:next w:val="Normal"/>
    <w:link w:val="Heading4Char"/>
    <w:uiPriority w:val="1"/>
    <w:qFormat/>
    <w:rsid w:val="00E37123"/>
    <w:pPr>
      <w:keepNext/>
      <w:spacing w:before="180" w:after="120" w:line="264" w:lineRule="auto"/>
      <w:outlineLvl w:val="3"/>
    </w:pPr>
    <w:rPr>
      <w:b/>
    </w:rPr>
  </w:style>
  <w:style w:type="paragraph" w:styleId="Heading5">
    <w:name w:val="heading 5"/>
    <w:basedOn w:val="Normal"/>
    <w:next w:val="Normal"/>
    <w:link w:val="Heading5Char"/>
    <w:uiPriority w:val="19"/>
    <w:qFormat/>
    <w:rsid w:val="001F5445"/>
    <w:pPr>
      <w:outlineLvl w:val="4"/>
    </w:pPr>
    <w:rPr>
      <w:rFonts w:cs="Arial"/>
      <w:b/>
      <w:bCs/>
      <w:color w:val="00573F" w:themeColor="accent1"/>
    </w:rPr>
  </w:style>
  <w:style w:type="paragraph" w:styleId="Heading6">
    <w:name w:val="heading 6"/>
    <w:basedOn w:val="Normal"/>
    <w:next w:val="Normal"/>
    <w:link w:val="Heading6Char"/>
    <w:uiPriority w:val="19"/>
    <w:unhideWhenUsed/>
    <w:qFormat/>
    <w:rsid w:val="00397B9B"/>
    <w:pPr>
      <w:keepNext/>
      <w:keepLines/>
      <w:spacing w:before="40"/>
      <w:outlineLvl w:val="5"/>
    </w:pPr>
    <w:rPr>
      <w:rFonts w:asciiTheme="majorHAnsi" w:hAnsiTheme="majorHAnsi" w:eastAsiaTheme="majorEastAsia" w:cstheme="majorBidi"/>
      <w:color w:val="002B1F" w:themeColor="accent1" w:themeShade="7F"/>
    </w:rPr>
  </w:style>
  <w:style w:type="paragraph" w:styleId="Heading7">
    <w:name w:val="heading 7"/>
    <w:basedOn w:val="Normal"/>
    <w:next w:val="Normal"/>
    <w:link w:val="Heading7Char"/>
    <w:uiPriority w:val="19"/>
    <w:semiHidden/>
    <w:rsid w:val="00900454"/>
    <w:pPr>
      <w:keepNext/>
      <w:keepLines/>
      <w:spacing w:before="200" w:after="0" w:line="240" w:lineRule="auto"/>
      <w:outlineLvl w:val="6"/>
    </w:pPr>
    <w:rPr>
      <w:rFonts w:ascii="Segoe UI" w:hAnsi="Segoe UI" w:eastAsiaTheme="majorEastAsia" w:cstheme="majorBidi"/>
      <w:i/>
      <w:iCs/>
      <w:color w:val="404040" w:themeColor="text1" w:themeTint="BF"/>
      <w:sz w:val="19"/>
      <w:szCs w:val="22"/>
    </w:rPr>
  </w:style>
  <w:style w:type="paragraph" w:styleId="Heading8">
    <w:name w:val="heading 8"/>
    <w:basedOn w:val="Normal"/>
    <w:next w:val="Normal"/>
    <w:link w:val="Heading8Char"/>
    <w:uiPriority w:val="19"/>
    <w:semiHidden/>
    <w:rsid w:val="00900454"/>
    <w:pPr>
      <w:keepNext/>
      <w:keepLines/>
      <w:spacing w:before="200" w:after="0" w:line="240" w:lineRule="auto"/>
      <w:outlineLvl w:val="7"/>
    </w:pPr>
    <w:rPr>
      <w:rFonts w:ascii="Segoe UI" w:hAnsi="Segoe UI" w:eastAsiaTheme="majorEastAsia" w:cstheme="majorBidi"/>
      <w:color w:val="404040" w:themeColor="text1" w:themeTint="BF"/>
      <w:sz w:val="20"/>
      <w:szCs w:val="20"/>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512EBF"/>
    <w:rPr>
      <w:color w:val="0563C1" w:themeColor="hyperlink"/>
      <w:u w:val="single"/>
    </w:rPr>
  </w:style>
  <w:style w:type="character" w:styleId="Heading1Char" w:customStyle="1">
    <w:name w:val="Heading 1 Char"/>
    <w:basedOn w:val="DefaultParagraphFont"/>
    <w:link w:val="Heading1"/>
    <w:uiPriority w:val="19"/>
    <w:rsid w:val="0060658E"/>
    <w:rPr>
      <w:rFonts w:ascii="Arial" w:hAnsi="Arial" w:eastAsia="Calibri" w:cs="Arial"/>
      <w:b/>
      <w:color w:val="000000" w:themeColor="text1"/>
      <w:sz w:val="36"/>
      <w:szCs w:val="36"/>
      <w:lang w:val="en-AU"/>
    </w:rPr>
  </w:style>
  <w:style w:type="character" w:styleId="Heading9Char" w:customStyle="1">
    <w:name w:val="Heading 9 Char"/>
    <w:basedOn w:val="DefaultParagraphFont"/>
    <w:link w:val="Heading9"/>
    <w:uiPriority w:val="9"/>
    <w:rsid w:val="00397B9B"/>
    <w:rPr>
      <w:rFonts w:asciiTheme="majorHAnsi" w:hAnsiTheme="majorHAnsi" w:eastAsiaTheme="majorEastAsia" w:cstheme="majorBidi"/>
      <w:i/>
      <w:iCs/>
      <w:color w:val="272727" w:themeColor="text1" w:themeTint="D8"/>
      <w:sz w:val="21"/>
      <w:szCs w:val="21"/>
    </w:rPr>
  </w:style>
  <w:style w:type="character" w:styleId="Heading6Char" w:customStyle="1">
    <w:name w:val="Heading 6 Char"/>
    <w:basedOn w:val="DefaultParagraphFont"/>
    <w:link w:val="Heading6"/>
    <w:uiPriority w:val="19"/>
    <w:rsid w:val="00397B9B"/>
    <w:rPr>
      <w:rFonts w:asciiTheme="majorHAnsi" w:hAnsiTheme="majorHAnsi" w:eastAsiaTheme="majorEastAsia" w:cstheme="majorBidi"/>
      <w:color w:val="002B1F"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Heading2Char" w:customStyle="1">
    <w:name w:val="Heading 2 Char"/>
    <w:basedOn w:val="DefaultParagraphFont"/>
    <w:link w:val="Heading2"/>
    <w:uiPriority w:val="19"/>
    <w:rsid w:val="0060658E"/>
    <w:rPr>
      <w:rFonts w:ascii="Arial" w:hAnsi="Arial" w:eastAsia="Calibri" w:cs="VIC-SemiBold"/>
      <w:b/>
      <w:bCs/>
      <w:color w:val="000000"/>
      <w:sz w:val="28"/>
      <w:szCs w:val="28"/>
      <w:lang w:val="en-AU"/>
    </w:rPr>
  </w:style>
  <w:style w:type="paragraph" w:styleId="Header">
    <w:name w:val="header"/>
    <w:basedOn w:val="Normal"/>
    <w:link w:val="HeaderChar"/>
    <w:uiPriority w:val="99"/>
    <w:unhideWhenUsed/>
    <w:rsid w:val="008C3756"/>
    <w:pPr>
      <w:tabs>
        <w:tab w:val="center" w:pos="4513"/>
        <w:tab w:val="right" w:pos="9026"/>
      </w:tabs>
    </w:pPr>
  </w:style>
  <w:style w:type="character" w:styleId="HeaderChar" w:customStyle="1">
    <w:name w:val="Header Char"/>
    <w:basedOn w:val="DefaultParagraphFont"/>
    <w:link w:val="Header"/>
    <w:uiPriority w:val="99"/>
    <w:rsid w:val="008C3756"/>
  </w:style>
  <w:style w:type="paragraph" w:styleId="Footer">
    <w:name w:val="footer"/>
    <w:aliases w:val="Foot note"/>
    <w:basedOn w:val="Normal"/>
    <w:link w:val="FooterChar"/>
    <w:uiPriority w:val="99"/>
    <w:unhideWhenUsed/>
    <w:rsid w:val="008C3756"/>
    <w:pPr>
      <w:tabs>
        <w:tab w:val="center" w:pos="4513"/>
        <w:tab w:val="right" w:pos="9026"/>
      </w:tabs>
    </w:pPr>
  </w:style>
  <w:style w:type="character" w:styleId="FooterChar" w:customStyle="1">
    <w:name w:val="Footer Char"/>
    <w:aliases w:val="Foot note Char"/>
    <w:basedOn w:val="DefaultParagraphFont"/>
    <w:link w:val="Footer"/>
    <w:uiPriority w:val="99"/>
    <w:rsid w:val="008C3756"/>
  </w:style>
  <w:style w:type="character" w:styleId="Heading3Char" w:customStyle="1">
    <w:name w:val="Heading 3 Char"/>
    <w:basedOn w:val="DefaultParagraphFont"/>
    <w:link w:val="Heading3"/>
    <w:uiPriority w:val="9"/>
    <w:rsid w:val="00A336F6"/>
    <w:rPr>
      <w:rFonts w:ascii="Arial" w:hAnsi="Arial" w:eastAsia="Calibri" w:cs="VIC-SemiBold"/>
      <w:b/>
      <w:color w:val="00573F" w:themeColor="accent1"/>
      <w:lang w:val="en-AU"/>
    </w:rPr>
  </w:style>
  <w:style w:type="paragraph" w:styleId="Agdividertext" w:customStyle="1">
    <w:name w:val="Ag divider text"/>
    <w:basedOn w:val="Normal"/>
    <w:next w:val="Normal"/>
    <w:qFormat/>
    <w:rsid w:val="00BA040A"/>
    <w:pPr>
      <w:spacing w:after="0" w:line="240" w:lineRule="auto"/>
      <w:ind w:left="4678"/>
      <w:jc w:val="right"/>
    </w:pPr>
    <w:rPr>
      <w:rFonts w:cstheme="minorBidi"/>
      <w:bCs/>
      <w:color w:val="004730"/>
      <w:sz w:val="56"/>
      <w:szCs w:val="24"/>
    </w:rPr>
  </w:style>
  <w:style w:type="paragraph" w:styleId="Agcontentsheading" w:customStyle="1">
    <w:name w:val="Ag contents heading"/>
    <w:basedOn w:val="Normal"/>
    <w:qFormat/>
    <w:rsid w:val="0069611C"/>
    <w:pPr>
      <w:spacing w:before="240" w:line="240" w:lineRule="auto"/>
    </w:pPr>
    <w:rPr>
      <w:rFonts w:cs="Arial"/>
      <w:color w:val="004730"/>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A078CF"/>
    <w:pPr>
      <w:tabs>
        <w:tab w:val="right" w:pos="9356"/>
      </w:tabs>
      <w:spacing w:after="120" w:line="360" w:lineRule="auto"/>
      <w:ind w:left="284" w:right="283" w:hanging="284"/>
    </w:pPr>
    <w:rPr>
      <w:rFonts w:cstheme="minorBidi"/>
      <w:b/>
      <w:szCs w:val="24"/>
    </w:rPr>
  </w:style>
  <w:style w:type="paragraph" w:styleId="TOC2">
    <w:name w:val="toc 2"/>
    <w:basedOn w:val="TOC3"/>
    <w:next w:val="Normal"/>
    <w:autoRedefine/>
    <w:uiPriority w:val="39"/>
    <w:unhideWhenUsed/>
    <w:rsid w:val="00567BC3"/>
    <w:pPr>
      <w:ind w:left="284" w:right="0"/>
    </w:pPr>
    <w:rPr>
      <w:b w:val="0"/>
    </w:rPr>
  </w:style>
  <w:style w:type="paragraph" w:styleId="TOC3">
    <w:name w:val="toc 3"/>
    <w:basedOn w:val="TOC1"/>
    <w:next w:val="Normal"/>
    <w:autoRedefine/>
    <w:uiPriority w:val="39"/>
    <w:unhideWhenUsed/>
    <w:rsid w:val="00BC6147"/>
    <w:pPr>
      <w:ind w:left="851"/>
    </w:pPr>
  </w:style>
  <w:style w:type="paragraph" w:styleId="TOC4">
    <w:name w:val="toc 4"/>
    <w:basedOn w:val="TOC3"/>
    <w:next w:val="Normal"/>
    <w:autoRedefine/>
    <w:uiPriority w:val="39"/>
    <w:unhideWhenUsed/>
    <w:rsid w:val="00BC6147"/>
    <w:pPr>
      <w:ind w:left="1135"/>
    </w:pPr>
    <w:rPr>
      <w:b w:val="0"/>
      <w:bCs/>
    </w:r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table" w:styleId="TableGrid">
    <w:name w:val="Table Grid"/>
    <w:aliases w:val="Table,Nous Table"/>
    <w:basedOn w:val="TableNormal"/>
    <w:uiPriority w:val="39"/>
    <w:rsid w:val="008027F0"/>
    <w:rPr>
      <w:rFonts w:ascii="Segoe UI" w:hAnsi="Segoe UI"/>
      <w:sz w:val="17"/>
      <w:szCs w:val="22"/>
    </w:rPr>
    <w:tblPr>
      <w:tblStyleRowBandSize w:val="1"/>
      <w:tblBorders>
        <w:top w:val="single" w:color="0063A5" w:themeColor="accent5" w:sz="8" w:space="0"/>
        <w:bottom w:val="single" w:color="0063A5" w:themeColor="accent5" w:sz="8" w:space="0"/>
        <w:insideH w:val="single" w:color="0063A5" w:themeColor="accent5" w:sz="8" w:space="0"/>
      </w:tblBorders>
      <w:tblCellMar>
        <w:top w:w="57" w:type="dxa"/>
        <w:left w:w="85" w:type="dxa"/>
        <w:bottom w:w="57" w:type="dxa"/>
        <w:right w:w="85" w:type="dxa"/>
      </w:tblCellMar>
    </w:tblPr>
    <w:tcPr>
      <w:vAlign w:val="center"/>
    </w:tcPr>
    <w:tblStylePr w:type="firstRow">
      <w:pPr>
        <w:jc w:val="left"/>
      </w:pPr>
      <w:rPr>
        <w:rFonts w:ascii="Sitka Small" w:hAnsi="Sitka Small"/>
        <w:b w:val="0"/>
        <w:color w:val="E7E6E6" w:themeColor="background2"/>
        <w:sz w:val="18"/>
      </w:rPr>
      <w:tblPr/>
      <w:trPr>
        <w:cantSplit/>
        <w:tblHeader/>
      </w:trPr>
      <w:tcPr>
        <w:tcBorders>
          <w:top w:val="single" w:color="DDD4C2" w:themeColor="accent3" w:sz="24" w:space="0"/>
          <w:left w:val="nil"/>
          <w:bottom w:val="nil"/>
          <w:right w:val="nil"/>
          <w:insideH w:val="nil"/>
          <w:insideV w:val="single" w:color="FFFFFF" w:themeColor="background1" w:sz="8" w:space="0"/>
          <w:tl2br w:val="nil"/>
          <w:tr2bl w:val="nil"/>
        </w:tcBorders>
        <w:shd w:val="clear" w:color="auto" w:fill="0063A5" w:themeFill="accent5"/>
      </w:tcPr>
    </w:tblStylePr>
    <w:tblStylePr w:type="band1Horz">
      <w:rPr>
        <w:rFonts w:ascii="@SimSun" w:hAnsi="@SimSun"/>
        <w:sz w:val="17"/>
      </w:rPr>
    </w:tblStylePr>
    <w:tblStylePr w:type="band2Horz">
      <w:rPr>
        <w:rFonts w:ascii="@SimSun" w:hAnsi="@SimSun"/>
        <w:sz w:val="17"/>
      </w:rPr>
    </w:tblStylePr>
  </w:style>
  <w:style w:type="paragraph" w:styleId="Agcovertitle1" w:customStyle="1">
    <w:name w:val="Ag cover title 1"/>
    <w:basedOn w:val="Normal"/>
    <w:qFormat/>
    <w:rsid w:val="00512EBF"/>
    <w:pPr>
      <w:widowControl w:val="0"/>
      <w:suppressAutoHyphens/>
      <w:autoSpaceDE w:val="0"/>
      <w:autoSpaceDN w:val="0"/>
      <w:adjustRightInd w:val="0"/>
      <w:spacing w:after="283" w:line="620" w:lineRule="atLeast"/>
      <w:ind w:left="4395"/>
      <w:jc w:val="right"/>
      <w:textAlignment w:val="center"/>
    </w:pPr>
    <w:rPr>
      <w:b/>
      <w:bCs/>
      <w:color w:val="FFFFFF" w:themeColor="background1"/>
      <w:sz w:val="52"/>
    </w:rPr>
  </w:style>
  <w:style w:type="paragraph" w:styleId="Agcovertitle2" w:customStyle="1">
    <w:name w:val="Ag cover title 2"/>
    <w:basedOn w:val="Normal"/>
    <w:qFormat/>
    <w:rsid w:val="00512EBF"/>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styleId="Agaccessibilityheading" w:customStyle="1">
    <w:name w:val="Ag accessibility heading"/>
    <w:basedOn w:val="Heading2"/>
    <w:qFormat/>
    <w:rsid w:val="002E41D6"/>
    <w:pPr>
      <w:spacing w:before="120"/>
    </w:pPr>
  </w:style>
  <w:style w:type="paragraph" w:styleId="Agbodytext" w:customStyle="1">
    <w:name w:val="Ag body text"/>
    <w:basedOn w:val="Normal"/>
    <w:link w:val="AgbodytextChar"/>
    <w:qFormat/>
    <w:rsid w:val="00691BB1"/>
    <w:pPr>
      <w:spacing w:after="120" w:line="276" w:lineRule="auto"/>
    </w:pPr>
  </w:style>
  <w:style w:type="paragraph" w:styleId="Agbulletlist" w:customStyle="1">
    <w:name w:val="Ag bullet list"/>
    <w:basedOn w:val="ListBullet"/>
    <w:qFormat/>
    <w:rsid w:val="00EF6C5E"/>
    <w:pPr>
      <w:spacing w:line="276" w:lineRule="auto"/>
    </w:pPr>
  </w:style>
  <w:style w:type="paragraph" w:styleId="instructions" w:customStyle="1">
    <w:name w:val="instructions"/>
    <w:basedOn w:val="Normal"/>
    <w:link w:val="instructionsChar"/>
    <w:qFormat/>
    <w:rsid w:val="00D261D4"/>
    <w:pPr>
      <w:spacing w:before="60" w:line="240" w:lineRule="auto"/>
    </w:pPr>
    <w:rPr>
      <w:rFonts w:eastAsia="Times New Roman" w:cs="Times New Roman"/>
      <w:color w:val="003A28" w:themeColor="accent2"/>
      <w:szCs w:val="20"/>
    </w:rPr>
  </w:style>
  <w:style w:type="character" w:styleId="instructionsChar" w:customStyle="1">
    <w:name w:val="instructions Char"/>
    <w:basedOn w:val="DefaultParagraphFont"/>
    <w:link w:val="instructions"/>
    <w:rsid w:val="00D261D4"/>
    <w:rPr>
      <w:rFonts w:ascii="Arial" w:hAnsi="Arial" w:eastAsia="Times New Roman" w:cs="Times New Roman"/>
      <w:color w:val="003A28" w:themeColor="accent2"/>
      <w:sz w:val="18"/>
      <w:szCs w:val="20"/>
      <w:lang w:val="en-AU"/>
    </w:rPr>
  </w:style>
  <w:style w:type="paragraph" w:styleId="iinstructions" w:customStyle="1">
    <w:name w:val="# iinstructions"/>
    <w:basedOn w:val="Normal"/>
    <w:link w:val="iinstructionsChar"/>
    <w:rsid w:val="001D26C4"/>
    <w:pPr>
      <w:spacing w:before="60" w:line="240" w:lineRule="auto"/>
    </w:pPr>
    <w:rPr>
      <w:rFonts w:eastAsia="Times New Roman" w:cs="Times New Roman"/>
      <w:color w:val="auto"/>
      <w:szCs w:val="20"/>
    </w:rPr>
  </w:style>
  <w:style w:type="character" w:styleId="iinstructionsChar" w:customStyle="1">
    <w:name w:val="# iinstructions Char"/>
    <w:basedOn w:val="DefaultParagraphFont"/>
    <w:link w:val="iinstructions"/>
    <w:rsid w:val="001D26C4"/>
    <w:rPr>
      <w:rFonts w:ascii="Arial" w:hAnsi="Arial" w:eastAsia="Times New Roman" w:cs="Times New Roman"/>
      <w:sz w:val="18"/>
      <w:szCs w:val="20"/>
      <w:lang w:val="en-AU"/>
    </w:rPr>
  </w:style>
  <w:style w:type="paragraph" w:styleId="Bodybullet" w:customStyle="1">
    <w:name w:val="Body bullet"/>
    <w:basedOn w:val="Normal"/>
    <w:rsid w:val="001D26C4"/>
    <w:pPr>
      <w:numPr>
        <w:numId w:val="2"/>
      </w:numPr>
      <w:spacing w:after="0" w:line="240" w:lineRule="auto"/>
    </w:pPr>
    <w:rPr>
      <w:rFonts w:cs="ArialMT"/>
      <w:color w:val="53565A"/>
      <w:szCs w:val="18"/>
    </w:rPr>
  </w:style>
  <w:style w:type="paragraph" w:styleId="Title">
    <w:name w:val="Title"/>
    <w:basedOn w:val="Agcovertitle1"/>
    <w:next w:val="Normal"/>
    <w:link w:val="TitleChar"/>
    <w:uiPriority w:val="10"/>
    <w:qFormat/>
    <w:rsid w:val="00764986"/>
    <w:pPr>
      <w:ind w:left="0" w:right="5670"/>
      <w:jc w:val="left"/>
    </w:pPr>
    <w:rPr>
      <w:color w:val="000000" w:themeColor="text1"/>
      <w:sz w:val="56"/>
      <w:szCs w:val="56"/>
      <w:lang w:eastAsia="en-AU"/>
    </w:rPr>
  </w:style>
  <w:style w:type="character" w:styleId="TitleChar" w:customStyle="1">
    <w:name w:val="Title Char"/>
    <w:basedOn w:val="DefaultParagraphFont"/>
    <w:link w:val="Title"/>
    <w:uiPriority w:val="10"/>
    <w:rsid w:val="00764986"/>
    <w:rPr>
      <w:rFonts w:ascii="Arial" w:hAnsi="Arial" w:eastAsia="Calibri" w:cs="VIC-SemiBold"/>
      <w:b/>
      <w:bCs/>
      <w:noProof/>
      <w:color w:val="000000" w:themeColor="text1"/>
      <w:sz w:val="56"/>
      <w:szCs w:val="56"/>
      <w:lang w:val="en-AU" w:eastAsia="en-AU"/>
    </w:rPr>
  </w:style>
  <w:style w:type="paragraph" w:styleId="Subtitle">
    <w:name w:val="Subtitle"/>
    <w:basedOn w:val="Agcovertitle2"/>
    <w:next w:val="Normal"/>
    <w:link w:val="SubtitleChar"/>
    <w:uiPriority w:val="11"/>
    <w:qFormat/>
    <w:rsid w:val="00631444"/>
    <w:pPr>
      <w:ind w:right="5670"/>
      <w:jc w:val="left"/>
    </w:pPr>
    <w:rPr>
      <w:color w:val="000000" w:themeColor="text1"/>
    </w:rPr>
  </w:style>
  <w:style w:type="character" w:styleId="SubtitleChar" w:customStyle="1">
    <w:name w:val="Subtitle Char"/>
    <w:basedOn w:val="DefaultParagraphFont"/>
    <w:link w:val="Subtitle"/>
    <w:uiPriority w:val="11"/>
    <w:rsid w:val="00631444"/>
    <w:rPr>
      <w:rFonts w:ascii="Arial" w:hAnsi="Arial" w:eastAsia="Calibri" w:cs="VIC-ExtraLight"/>
      <w:noProof/>
      <w:color w:val="000000" w:themeColor="text1"/>
      <w:sz w:val="32"/>
      <w:szCs w:val="32"/>
      <w:lang w:val="en-GB"/>
    </w:rPr>
  </w:style>
  <w:style w:type="paragraph" w:styleId="TOAHeading">
    <w:name w:val="toa heading"/>
    <w:basedOn w:val="Agcontentsheading"/>
    <w:next w:val="Normal"/>
    <w:uiPriority w:val="99"/>
    <w:rsid w:val="008E10F3"/>
  </w:style>
  <w:style w:type="paragraph" w:styleId="ListBullet">
    <w:name w:val="List Bullet"/>
    <w:basedOn w:val="Normal"/>
    <w:uiPriority w:val="99"/>
    <w:rsid w:val="00AE474F"/>
    <w:pPr>
      <w:numPr>
        <w:numId w:val="1"/>
      </w:numPr>
    </w:pPr>
    <w:rPr>
      <w:szCs w:val="58"/>
    </w:rPr>
  </w:style>
  <w:style w:type="paragraph" w:styleId="TitleR" w:customStyle="1">
    <w:name w:val="Title R"/>
    <w:basedOn w:val="Title"/>
    <w:rsid w:val="001D593F"/>
    <w:pPr>
      <w:ind w:left="5670" w:right="0"/>
      <w:jc w:val="right"/>
    </w:pPr>
  </w:style>
  <w:style w:type="paragraph" w:styleId="SubtitleR" w:customStyle="1">
    <w:name w:val="Subtitle R"/>
    <w:basedOn w:val="Subtitle"/>
    <w:rsid w:val="001D593F"/>
    <w:pPr>
      <w:ind w:left="5670" w:right="0"/>
      <w:jc w:val="right"/>
    </w:pPr>
  </w:style>
  <w:style w:type="character" w:styleId="Heading4Char" w:customStyle="1">
    <w:name w:val="Heading 4 Char"/>
    <w:basedOn w:val="DefaultParagraphFont"/>
    <w:link w:val="Heading4"/>
    <w:uiPriority w:val="1"/>
    <w:rsid w:val="00E37123"/>
    <w:rPr>
      <w:rFonts w:ascii="Arial" w:hAnsi="Arial" w:eastAsia="Calibri" w:cs="VIC-SemiBold"/>
      <w:b/>
      <w:color w:val="000000"/>
      <w:szCs w:val="50"/>
      <w:lang w:val="en-AU"/>
    </w:rPr>
  </w:style>
  <w:style w:type="character" w:styleId="Heading5Char" w:customStyle="1">
    <w:name w:val="Heading 5 Char"/>
    <w:basedOn w:val="DefaultParagraphFont"/>
    <w:link w:val="Heading5"/>
    <w:uiPriority w:val="19"/>
    <w:rsid w:val="001F5445"/>
    <w:rPr>
      <w:rFonts w:ascii="Arial" w:hAnsi="Arial" w:eastAsia="Calibri" w:cs="Arial"/>
      <w:b/>
      <w:bCs/>
      <w:color w:val="00573F" w:themeColor="accent1"/>
      <w:szCs w:val="50"/>
      <w:lang w:val="en-AU"/>
    </w:rPr>
  </w:style>
  <w:style w:type="character" w:styleId="Heading7Char" w:customStyle="1">
    <w:name w:val="Heading 7 Char"/>
    <w:basedOn w:val="DefaultParagraphFont"/>
    <w:link w:val="Heading7"/>
    <w:uiPriority w:val="19"/>
    <w:semiHidden/>
    <w:rsid w:val="00900454"/>
    <w:rPr>
      <w:rFonts w:ascii="Segoe UI" w:hAnsi="Segoe UI" w:eastAsiaTheme="majorEastAsia" w:cstheme="majorBidi"/>
      <w:i/>
      <w:iCs/>
      <w:color w:val="404040" w:themeColor="text1" w:themeTint="BF"/>
      <w:sz w:val="19"/>
      <w:szCs w:val="22"/>
      <w:lang w:val="en-AU"/>
    </w:rPr>
  </w:style>
  <w:style w:type="character" w:styleId="Heading8Char" w:customStyle="1">
    <w:name w:val="Heading 8 Char"/>
    <w:basedOn w:val="DefaultParagraphFont"/>
    <w:link w:val="Heading8"/>
    <w:uiPriority w:val="19"/>
    <w:semiHidden/>
    <w:rsid w:val="00900454"/>
    <w:rPr>
      <w:rFonts w:ascii="Segoe UI" w:hAnsi="Segoe UI" w:eastAsiaTheme="majorEastAsia" w:cstheme="majorBidi"/>
      <w:color w:val="404040" w:themeColor="text1" w:themeTint="BF"/>
      <w:sz w:val="20"/>
      <w:szCs w:val="20"/>
      <w:lang w:val="en-AU"/>
    </w:rPr>
  </w:style>
  <w:style w:type="table" w:styleId="Vicgreentable" w:customStyle="1">
    <w:name w:val="Vic green table"/>
    <w:basedOn w:val="TableNormal"/>
    <w:uiPriority w:val="99"/>
    <w:rsid w:val="00F8521D"/>
    <w:rPr>
      <w:rFonts w:ascii="Arial" w:hAnsi="Arial" w:eastAsia="Times New Roman"/>
      <w:szCs w:val="22"/>
      <w:lang w:val="en-AU" w:eastAsia="en-AU"/>
    </w:rPr>
    <w:tblPr>
      <w:tblStyleRowBandSize w:val="1"/>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cantSplit/>
      <w:jc w:val="center"/>
    </w:trPr>
    <w:tcPr>
      <w:shd w:val="clear" w:color="auto" w:fill="FFFFFF" w:themeFill="background1"/>
      <w:tcMar>
        <w:top w:w="57" w:type="dxa"/>
        <w:left w:w="57" w:type="dxa"/>
        <w:bottom w:w="57" w:type="dxa"/>
        <w:right w:w="57" w:type="dxa"/>
      </w:tcMar>
      <w:vAlign w:val="center"/>
    </w:tcPr>
    <w:tblStylePr w:type="firstRow">
      <w:pPr>
        <w:keepNext/>
        <w:wordWrap/>
      </w:pPr>
      <w:rPr>
        <w:b w:val="0"/>
        <w:color w:val="FFFFFF" w:themeColor="background1"/>
      </w:rPr>
      <w:tblPr/>
      <w:trPr>
        <w:tblHeader/>
      </w:trPr>
      <w:tcPr>
        <w:shd w:val="clear" w:color="auto" w:fill="00573F" w:themeFill="accent1"/>
      </w:tcPr>
    </w:tblStylePr>
    <w:tblStylePr w:type="lastRow">
      <w:tblPr/>
      <w:tcPr>
        <w:tcBorders>
          <w:top w:val="double" w:color="00573F" w:themeColor="accent1" w:sz="4" w:space="0"/>
        </w:tcBorders>
      </w:tcPr>
    </w:tblStylePr>
    <w:tblStylePr w:type="firstCol">
      <w:rPr>
        <w:b w:val="0"/>
        <w:color w:val="FFFFFF" w:themeColor="background1"/>
      </w:rPr>
      <w:tblPr/>
      <w:tcPr>
        <w:shd w:val="clear" w:color="auto" w:fill="00573F" w:themeFill="accent1"/>
      </w:tcPr>
    </w:tblStylePr>
    <w:tblStylePr w:type="lastCol">
      <w:tblPr/>
      <w:tcPr>
        <w:tcBorders>
          <w:left w:val="double" w:color="00573F" w:themeColor="accent1" w:sz="4" w:space="0"/>
        </w:tcBorders>
      </w:tcPr>
    </w:tblStylePr>
  </w:style>
  <w:style w:type="paragraph" w:styleId="Bullet" w:customStyle="1">
    <w:name w:val="Bullet"/>
    <w:basedOn w:val="Normal"/>
    <w:link w:val="BulletChar"/>
    <w:uiPriority w:val="2"/>
    <w:rsid w:val="00900454"/>
    <w:pPr>
      <w:numPr>
        <w:numId w:val="4"/>
      </w:numPr>
      <w:suppressAutoHyphens/>
      <w:spacing w:after="120" w:line="240" w:lineRule="auto"/>
    </w:pPr>
    <w:rPr>
      <w:rFonts w:ascii="Segoe UI" w:hAnsi="Segoe UI" w:eastAsia="Times New Roman" w:cs="Times New Roman"/>
      <w:color w:val="auto"/>
      <w:sz w:val="19"/>
      <w:szCs w:val="19"/>
      <w:lang w:eastAsia="en-AU"/>
    </w:rPr>
  </w:style>
  <w:style w:type="paragraph" w:styleId="TableNheader" w:customStyle="1">
    <w:name w:val="Table N header"/>
    <w:basedOn w:val="Heading5"/>
    <w:uiPriority w:val="2"/>
    <w:rsid w:val="00900454"/>
    <w:pPr>
      <w:spacing w:before="40" w:after="40"/>
    </w:pPr>
    <w:rPr>
      <w:rFonts w:ascii="Segoe UI Semibold" w:hAnsi="Segoe UI Semibold"/>
      <w:b w:val="0"/>
      <w:color w:val="E7E6E6" w:themeColor="background2"/>
      <w:sz w:val="18"/>
    </w:rPr>
  </w:style>
  <w:style w:type="paragraph" w:styleId="TableNText" w:customStyle="1">
    <w:name w:val="Table N Text"/>
    <w:basedOn w:val="TableNheader"/>
    <w:uiPriority w:val="2"/>
    <w:rsid w:val="00900454"/>
    <w:rPr>
      <w:rFonts w:ascii="Segoe UI" w:hAnsi="Segoe UI"/>
      <w:color w:val="auto"/>
      <w:sz w:val="17"/>
    </w:rPr>
  </w:style>
  <w:style w:type="table" w:styleId="NousTableStyletopandsideheading" w:customStyle="1">
    <w:name w:val="Nous Table Style top and side heading"/>
    <w:basedOn w:val="TableNormal"/>
    <w:uiPriority w:val="99"/>
    <w:rsid w:val="008027F0"/>
    <w:rPr>
      <w:rFonts w:ascii="Arial" w:hAnsi="Arial"/>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tblBorders>
      <w:tblCellMar>
        <w:top w:w="57" w:type="dxa"/>
        <w:left w:w="85" w:type="dxa"/>
        <w:bottom w:w="57" w:type="dxa"/>
        <w:right w:w="85" w:type="dxa"/>
      </w:tblCellMar>
    </w:tblPr>
    <w:tblStylePr w:type="firstRow">
      <w:pPr>
        <w:jc w:val="left"/>
      </w:pPr>
      <w:rPr>
        <w:rFonts w:ascii="Arial" w:hAnsi="Arial"/>
        <w:b/>
        <w:color w:val="FFFFFF" w:themeColor="background1"/>
        <w:sz w:val="24"/>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l2br w:val="nil"/>
          <w:tr2bl w:val="nil"/>
        </w:tcBorders>
        <w:shd w:val="clear" w:color="auto" w:fill="0063A5" w:themeFill="accent5"/>
      </w:tcPr>
    </w:tblStylePr>
    <w:tblStylePr w:type="firstCol">
      <w:pPr>
        <w:jc w:val="center"/>
      </w:pPr>
      <w:rPr>
        <w:rFonts w:ascii="VIC" w:hAnsi="VIC"/>
        <w:b/>
        <w:color w:val="E7E6E6" w:themeColor="background2"/>
        <w:sz w:val="18"/>
      </w:rPr>
      <w:tblPr/>
      <w:tcPr>
        <w:tcBorders>
          <w:left w:val="nil"/>
        </w:tcBorders>
        <w:shd w:val="clear" w:color="auto" w:fill="0063A5" w:themeFill="accent5"/>
      </w:tcPr>
    </w:tblStylePr>
  </w:style>
  <w:style w:type="paragraph" w:styleId="Caption">
    <w:name w:val="caption"/>
    <w:basedOn w:val="Normal"/>
    <w:next w:val="Normal"/>
    <w:uiPriority w:val="5"/>
    <w:rsid w:val="008F7FD1"/>
    <w:pPr>
      <w:keepNext/>
      <w:spacing w:before="360" w:after="165" w:line="259" w:lineRule="auto"/>
    </w:pPr>
    <w:rPr>
      <w:rFonts w:cs="Arial" w:eastAsiaTheme="minorHAnsi"/>
      <w:color w:val="000000" w:themeColor="text1"/>
      <w:sz w:val="20"/>
      <w:szCs w:val="20"/>
    </w:rPr>
  </w:style>
  <w:style w:type="paragraph" w:styleId="TableNBullet" w:customStyle="1">
    <w:name w:val="Table N Bullet"/>
    <w:basedOn w:val="Bullet"/>
    <w:link w:val="TableNBulletChar"/>
    <w:uiPriority w:val="9"/>
    <w:rsid w:val="00900454"/>
    <w:pPr>
      <w:numPr>
        <w:numId w:val="7"/>
      </w:numPr>
      <w:spacing w:before="40" w:after="40"/>
    </w:pPr>
    <w:rPr>
      <w:sz w:val="17"/>
    </w:rPr>
  </w:style>
  <w:style w:type="paragraph" w:styleId="TableNListnumbered" w:customStyle="1">
    <w:name w:val="Table N List (numbered)"/>
    <w:basedOn w:val="TableNBullet"/>
    <w:uiPriority w:val="2"/>
    <w:rsid w:val="00900454"/>
    <w:pPr>
      <w:numPr>
        <w:numId w:val="8"/>
      </w:numPr>
      <w:tabs>
        <w:tab w:val="num" w:pos="360"/>
      </w:tabs>
      <w:ind w:left="360"/>
    </w:pPr>
  </w:style>
  <w:style w:type="paragraph" w:styleId="xAppendixLevel1" w:customStyle="1">
    <w:name w:val="xAppendix Level 1"/>
    <w:basedOn w:val="Heading1"/>
    <w:next w:val="Normal"/>
    <w:uiPriority w:val="98"/>
    <w:rsid w:val="00900454"/>
    <w:pPr>
      <w:numPr>
        <w:numId w:val="3"/>
      </w:numPr>
      <w:ind w:left="567" w:hanging="2410"/>
      <w:jc w:val="both"/>
    </w:pPr>
    <w:rPr>
      <w:rFonts w:ascii="Segoe UI" w:hAnsi="Segoe UI" w:eastAsia="Times New Roman" w:cs="Segoe UI"/>
      <w:bCs/>
      <w:color w:val="E7E6E6" w:themeColor="background2"/>
      <w:lang w:eastAsia="en-AU"/>
    </w:rPr>
  </w:style>
  <w:style w:type="paragraph" w:styleId="xAppendixLevel2" w:customStyle="1">
    <w:name w:val="xAppendix Level 2"/>
    <w:basedOn w:val="Heading2"/>
    <w:next w:val="Normal"/>
    <w:uiPriority w:val="98"/>
    <w:rsid w:val="00900454"/>
    <w:pPr>
      <w:numPr>
        <w:ilvl w:val="1"/>
        <w:numId w:val="3"/>
      </w:numPr>
    </w:pPr>
    <w:rPr>
      <w:rFonts w:ascii="Segoe UI Semibold" w:hAnsi="Segoe UI Semibold" w:eastAsia="Times New Roman" w:cs="Times New Roman"/>
      <w:b w:val="0"/>
      <w:caps/>
      <w:color w:val="00264D"/>
      <w:sz w:val="34"/>
      <w:szCs w:val="19"/>
      <w:lang w:eastAsia="en-AU"/>
    </w:rPr>
  </w:style>
  <w:style w:type="paragraph" w:styleId="xAppendixLevel3" w:customStyle="1">
    <w:name w:val="xAppendix Level 3"/>
    <w:basedOn w:val="Heading3"/>
    <w:next w:val="Normal"/>
    <w:uiPriority w:val="98"/>
    <w:rsid w:val="00900454"/>
    <w:pPr>
      <w:numPr>
        <w:ilvl w:val="2"/>
        <w:numId w:val="3"/>
      </w:numPr>
      <w:spacing w:before="480" w:after="60" w:line="240" w:lineRule="auto"/>
    </w:pPr>
    <w:rPr>
      <w:rFonts w:ascii="Segoe UI Semibold" w:hAnsi="Segoe UI Semibold" w:eastAsia="Times New Roman" w:cs="Times New Roman"/>
      <w:b w:val="0"/>
      <w:bCs/>
      <w:color w:val="00264D"/>
      <w:sz w:val="26"/>
      <w:szCs w:val="19"/>
      <w:lang w:eastAsia="en-AU"/>
    </w:rPr>
  </w:style>
  <w:style w:type="paragraph" w:styleId="Listnumbered" w:customStyle="1">
    <w:name w:val="List (numbered)"/>
    <w:basedOn w:val="Normal"/>
    <w:link w:val="ListnumberedChar"/>
    <w:uiPriority w:val="1"/>
    <w:rsid w:val="00900454"/>
    <w:pPr>
      <w:numPr>
        <w:numId w:val="5"/>
      </w:numPr>
      <w:spacing w:after="120" w:line="240" w:lineRule="auto"/>
    </w:pPr>
    <w:rPr>
      <w:rFonts w:ascii="Segoe UI" w:hAnsi="Segoe UI" w:eastAsiaTheme="minorHAnsi" w:cstheme="minorBidi"/>
      <w:color w:val="auto"/>
      <w:sz w:val="19"/>
      <w:szCs w:val="22"/>
    </w:rPr>
  </w:style>
  <w:style w:type="paragraph" w:styleId="Source" w:customStyle="1">
    <w:name w:val="Source"/>
    <w:basedOn w:val="Normal"/>
    <w:next w:val="Normal"/>
    <w:link w:val="SourceChar"/>
    <w:uiPriority w:val="39"/>
    <w:rsid w:val="00900454"/>
    <w:pPr>
      <w:spacing w:before="120" w:line="240" w:lineRule="auto"/>
      <w:jc w:val="center"/>
    </w:pPr>
    <w:rPr>
      <w:rFonts w:ascii="Segoe UI" w:hAnsi="Segoe UI" w:eastAsia="Times New Roman" w:cs="Times New Roman"/>
      <w:i/>
      <w:color w:val="auto"/>
      <w:sz w:val="17"/>
      <w:szCs w:val="19"/>
      <w:lang w:eastAsia="en-AU"/>
    </w:rPr>
  </w:style>
  <w:style w:type="character" w:styleId="SourceChar" w:customStyle="1">
    <w:name w:val="Source Char"/>
    <w:basedOn w:val="DefaultParagraphFont"/>
    <w:link w:val="Source"/>
    <w:uiPriority w:val="39"/>
    <w:rsid w:val="00900454"/>
    <w:rPr>
      <w:rFonts w:ascii="Segoe UI" w:hAnsi="Segoe UI" w:eastAsia="Times New Roman" w:cs="Times New Roman"/>
      <w:i/>
      <w:sz w:val="17"/>
      <w:szCs w:val="19"/>
      <w:lang w:val="en-AU" w:eastAsia="en-AU"/>
    </w:rPr>
  </w:style>
  <w:style w:type="paragraph" w:styleId="TableExpBullet" w:customStyle="1">
    <w:name w:val="Table Exp Bullet"/>
    <w:basedOn w:val="TableNBullet"/>
    <w:uiPriority w:val="3"/>
    <w:rsid w:val="00900454"/>
  </w:style>
  <w:style w:type="paragraph" w:styleId="Tableexpheader" w:customStyle="1">
    <w:name w:val="Table exp header"/>
    <w:basedOn w:val="TableNheader"/>
    <w:uiPriority w:val="3"/>
    <w:rsid w:val="00900454"/>
    <w:rPr>
      <w:sz w:val="17"/>
    </w:rPr>
  </w:style>
  <w:style w:type="paragraph" w:styleId="TableexpListnumbered" w:customStyle="1">
    <w:name w:val="Table exp List (numbered)"/>
    <w:basedOn w:val="TableNListnumbered"/>
    <w:uiPriority w:val="3"/>
    <w:rsid w:val="00900454"/>
    <w:rPr>
      <w:sz w:val="16"/>
    </w:rPr>
  </w:style>
  <w:style w:type="paragraph" w:styleId="TableExpText" w:customStyle="1">
    <w:name w:val="Table Exp Text"/>
    <w:basedOn w:val="TableNText"/>
    <w:uiPriority w:val="3"/>
    <w:rsid w:val="00900454"/>
    <w:rPr>
      <w:sz w:val="16"/>
    </w:rPr>
  </w:style>
  <w:style w:type="paragraph" w:styleId="TableText" w:customStyle="1">
    <w:name w:val="Table Text"/>
    <w:link w:val="TableTextChar"/>
    <w:uiPriority w:val="2"/>
    <w:rsid w:val="00900454"/>
    <w:pPr>
      <w:spacing w:before="40" w:after="40"/>
    </w:pPr>
    <w:rPr>
      <w:rFonts w:ascii="Segoe UI" w:hAnsi="Segoe UI" w:eastAsia="Times New Roman" w:cs="Times New Roman"/>
      <w:sz w:val="17"/>
      <w:szCs w:val="19"/>
      <w:lang w:val="en-AU" w:eastAsia="en-AU"/>
    </w:rPr>
  </w:style>
  <w:style w:type="paragraph" w:styleId="Tablecolumnheading" w:customStyle="1">
    <w:name w:val="Table column heading"/>
    <w:basedOn w:val="Normal"/>
    <w:link w:val="TablecolumnheadingChar"/>
    <w:uiPriority w:val="2"/>
    <w:rsid w:val="00900454"/>
    <w:pPr>
      <w:keepNext/>
      <w:spacing w:before="40" w:after="40" w:line="240" w:lineRule="auto"/>
    </w:pPr>
    <w:rPr>
      <w:rFonts w:ascii="Segoe UI Semibold" w:hAnsi="Segoe UI Semibold" w:eastAsia="Times New Roman" w:cs="Times New Roman"/>
      <w:color w:val="00264D"/>
      <w:sz w:val="18"/>
      <w:szCs w:val="17"/>
      <w:lang w:eastAsia="en-AU"/>
    </w:rPr>
  </w:style>
  <w:style w:type="character" w:styleId="TableTextChar" w:customStyle="1">
    <w:name w:val="Table Text Char"/>
    <w:basedOn w:val="DefaultParagraphFont"/>
    <w:link w:val="TableText"/>
    <w:uiPriority w:val="2"/>
    <w:rsid w:val="00900454"/>
    <w:rPr>
      <w:rFonts w:ascii="Segoe UI" w:hAnsi="Segoe UI" w:eastAsia="Times New Roman" w:cs="Times New Roman"/>
      <w:sz w:val="17"/>
      <w:szCs w:val="19"/>
      <w:lang w:val="en-AU" w:eastAsia="en-AU"/>
    </w:rPr>
  </w:style>
  <w:style w:type="character" w:styleId="TablecolumnheadingChar" w:customStyle="1">
    <w:name w:val="Table column heading Char"/>
    <w:basedOn w:val="DefaultParagraphFont"/>
    <w:link w:val="Tablecolumnheading"/>
    <w:uiPriority w:val="2"/>
    <w:rsid w:val="00900454"/>
    <w:rPr>
      <w:rFonts w:ascii="Segoe UI Semibold" w:hAnsi="Segoe UI Semibold" w:eastAsia="Times New Roman" w:cs="Times New Roman"/>
      <w:color w:val="00264D"/>
      <w:sz w:val="18"/>
      <w:szCs w:val="17"/>
      <w:lang w:val="en-AU" w:eastAsia="en-AU"/>
    </w:rPr>
  </w:style>
  <w:style w:type="table" w:styleId="Style1" w:customStyle="1">
    <w:name w:val="Style1"/>
    <w:basedOn w:val="TableNormal"/>
    <w:uiPriority w:val="99"/>
    <w:rsid w:val="00900454"/>
    <w:rPr>
      <w:sz w:val="22"/>
      <w:szCs w:val="22"/>
    </w:rPr>
    <w:tblPr/>
    <w:tcPr>
      <w:shd w:val="clear" w:color="auto" w:fill="0063A5" w:themeFill="accent5"/>
    </w:tcPr>
  </w:style>
  <w:style w:type="paragraph" w:styleId="BalloonText">
    <w:name w:val="Balloon Text"/>
    <w:basedOn w:val="Normal"/>
    <w:link w:val="BalloonTextChar"/>
    <w:uiPriority w:val="99"/>
    <w:semiHidden/>
    <w:unhideWhenUsed/>
    <w:rsid w:val="00900454"/>
    <w:pPr>
      <w:spacing w:after="0" w:line="240" w:lineRule="auto"/>
    </w:pPr>
    <w:rPr>
      <w:rFonts w:ascii="Tahoma" w:hAnsi="Tahoma" w:cs="Tahoma" w:eastAsiaTheme="minorHAnsi"/>
      <w:color w:val="auto"/>
      <w:sz w:val="16"/>
      <w:szCs w:val="16"/>
    </w:rPr>
  </w:style>
  <w:style w:type="character" w:styleId="BalloonTextChar" w:customStyle="1">
    <w:name w:val="Balloon Text Char"/>
    <w:basedOn w:val="DefaultParagraphFont"/>
    <w:link w:val="BalloonText"/>
    <w:uiPriority w:val="99"/>
    <w:semiHidden/>
    <w:rsid w:val="00900454"/>
    <w:rPr>
      <w:rFonts w:ascii="Tahoma" w:hAnsi="Tahoma" w:cs="Tahoma"/>
      <w:sz w:val="16"/>
      <w:szCs w:val="16"/>
      <w:lang w:val="en-AU"/>
    </w:rPr>
  </w:style>
  <w:style w:type="paragraph" w:styleId="URL-groupcomau" w:customStyle="1">
    <w:name w:val="URL - group.com.au"/>
    <w:basedOn w:val="Normal"/>
    <w:link w:val="URL-groupcomauChar"/>
    <w:uiPriority w:val="89"/>
    <w:semiHidden/>
    <w:qFormat/>
    <w:rsid w:val="00900454"/>
    <w:pPr>
      <w:spacing w:after="0" w:line="240" w:lineRule="auto"/>
    </w:pPr>
    <w:rPr>
      <w:rFonts w:ascii="Segoe UI" w:hAnsi="Segoe UI" w:eastAsia="Times New Roman" w:cs="Times New Roman"/>
      <w:color w:val="53565A" w:themeColor="text2"/>
      <w:spacing w:val="20"/>
      <w:sz w:val="14"/>
      <w:szCs w:val="19"/>
      <w:lang w:eastAsia="en-AU"/>
    </w:rPr>
  </w:style>
  <w:style w:type="character" w:styleId="URL-groupcomauChar" w:customStyle="1">
    <w:name w:val="URL - group.com.au Char"/>
    <w:basedOn w:val="DefaultParagraphFont"/>
    <w:link w:val="URL-groupcomau"/>
    <w:uiPriority w:val="89"/>
    <w:semiHidden/>
    <w:rsid w:val="00900454"/>
    <w:rPr>
      <w:rFonts w:ascii="Segoe UI" w:hAnsi="Segoe UI" w:eastAsia="Times New Roman" w:cs="Times New Roman"/>
      <w:color w:val="53565A" w:themeColor="text2"/>
      <w:spacing w:val="20"/>
      <w:sz w:val="14"/>
      <w:szCs w:val="19"/>
      <w:lang w:val="en-AU" w:eastAsia="en-AU"/>
    </w:rPr>
  </w:style>
  <w:style w:type="paragraph" w:styleId="URL-nous" w:customStyle="1">
    <w:name w:val="URL - nous"/>
    <w:basedOn w:val="Normal"/>
    <w:link w:val="URL-nousChar"/>
    <w:uiPriority w:val="89"/>
    <w:semiHidden/>
    <w:qFormat/>
    <w:rsid w:val="00900454"/>
    <w:pPr>
      <w:spacing w:after="0" w:line="240" w:lineRule="auto"/>
    </w:pPr>
    <w:rPr>
      <w:rFonts w:ascii="Segoe UI" w:hAnsi="Segoe UI" w:eastAsia="Times New Roman" w:cs="Times New Roman"/>
      <w:color w:val="00573F" w:themeColor="accent1"/>
      <w:spacing w:val="20"/>
      <w:sz w:val="14"/>
      <w:szCs w:val="19"/>
      <w:lang w:eastAsia="en-AU"/>
    </w:rPr>
  </w:style>
  <w:style w:type="character" w:styleId="URL-nousChar" w:customStyle="1">
    <w:name w:val="URL - nous Char"/>
    <w:basedOn w:val="DefaultParagraphFont"/>
    <w:link w:val="URL-nous"/>
    <w:uiPriority w:val="89"/>
    <w:semiHidden/>
    <w:rsid w:val="00900454"/>
    <w:rPr>
      <w:rFonts w:ascii="Segoe UI" w:hAnsi="Segoe UI" w:eastAsia="Times New Roman" w:cs="Times New Roman"/>
      <w:color w:val="00573F" w:themeColor="accent1"/>
      <w:spacing w:val="20"/>
      <w:sz w:val="14"/>
      <w:szCs w:val="19"/>
      <w:lang w:val="en-AU" w:eastAsia="en-AU"/>
    </w:rPr>
  </w:style>
  <w:style w:type="paragraph" w:styleId="ContentsHeading" w:customStyle="1">
    <w:name w:val="Contents Heading"/>
    <w:basedOn w:val="Normal"/>
    <w:rsid w:val="00900454"/>
    <w:pPr>
      <w:spacing w:before="360" w:after="600" w:line="240" w:lineRule="auto"/>
    </w:pPr>
    <w:rPr>
      <w:rFonts w:ascii="Segoe UI" w:hAnsi="Segoe UI" w:eastAsia="Times New Roman" w:cs="Segoe UI"/>
      <w:b/>
      <w:color w:val="00264D"/>
      <w:sz w:val="36"/>
      <w:szCs w:val="36"/>
      <w:lang w:eastAsia="en-AU"/>
    </w:rPr>
  </w:style>
  <w:style w:type="character" w:styleId="BulletChar" w:customStyle="1">
    <w:name w:val="Bullet Char"/>
    <w:basedOn w:val="DefaultParagraphFont"/>
    <w:link w:val="Bullet"/>
    <w:uiPriority w:val="2"/>
    <w:rsid w:val="00900454"/>
    <w:rPr>
      <w:rFonts w:ascii="Segoe UI" w:hAnsi="Segoe UI" w:eastAsia="Times New Roman" w:cs="Times New Roman"/>
      <w:sz w:val="19"/>
      <w:szCs w:val="19"/>
      <w:lang w:val="en-AU" w:eastAsia="en-AU"/>
    </w:rPr>
  </w:style>
  <w:style w:type="paragraph" w:styleId="Sectiondividerheading" w:customStyle="1">
    <w:name w:val="Section divider heading"/>
    <w:basedOn w:val="Normal"/>
    <w:link w:val="SectiondividerheadingChar"/>
    <w:uiPriority w:val="99"/>
    <w:rsid w:val="00900454"/>
    <w:pPr>
      <w:spacing w:after="0" w:line="240" w:lineRule="auto"/>
    </w:pPr>
    <w:rPr>
      <w:rFonts w:ascii="Segoe UI" w:hAnsi="Segoe UI" w:eastAsia="Source Sans Pro" w:cs="Segoe UI"/>
      <w:b/>
      <w:bCs/>
      <w:color w:val="F8981D"/>
      <w:sz w:val="56"/>
      <w:szCs w:val="56"/>
      <w:lang w:eastAsia="en-AU"/>
    </w:rPr>
  </w:style>
  <w:style w:type="character" w:styleId="SectiondividerheadingChar" w:customStyle="1">
    <w:name w:val="Section divider heading Char"/>
    <w:basedOn w:val="DefaultParagraphFont"/>
    <w:link w:val="Sectiondividerheading"/>
    <w:uiPriority w:val="99"/>
    <w:rsid w:val="00900454"/>
    <w:rPr>
      <w:rFonts w:ascii="Segoe UI" w:hAnsi="Segoe UI" w:eastAsia="Source Sans Pro" w:cs="Segoe UI"/>
      <w:b/>
      <w:bCs/>
      <w:color w:val="F8981D"/>
      <w:sz w:val="56"/>
      <w:szCs w:val="56"/>
      <w:lang w:val="en-AU" w:eastAsia="en-AU"/>
    </w:rPr>
  </w:style>
  <w:style w:type="table" w:styleId="LightGrid-Accent5">
    <w:name w:val="Light Grid Accent 5"/>
    <w:basedOn w:val="TableNormal"/>
    <w:uiPriority w:val="62"/>
    <w:rsid w:val="00900454"/>
    <w:rPr>
      <w:sz w:val="22"/>
      <w:szCs w:val="22"/>
    </w:rPr>
    <w:tblPr>
      <w:tblStyleRowBandSize w:val="1"/>
      <w:tblStyleColBandSize w:val="1"/>
      <w:tblBorders>
        <w:top w:val="single" w:color="0063A5" w:themeColor="accent5" w:sz="8" w:space="0"/>
        <w:left w:val="single" w:color="0063A5" w:themeColor="accent5" w:sz="8" w:space="0"/>
        <w:bottom w:val="single" w:color="0063A5" w:themeColor="accent5" w:sz="8" w:space="0"/>
        <w:right w:val="single" w:color="0063A5" w:themeColor="accent5" w:sz="8" w:space="0"/>
        <w:insideH w:val="single" w:color="0063A5" w:themeColor="accent5" w:sz="8" w:space="0"/>
        <w:insideV w:val="single" w:color="0063A5"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63A5" w:themeColor="accent5" w:sz="8" w:space="0"/>
          <w:left w:val="single" w:color="0063A5" w:themeColor="accent5" w:sz="8" w:space="0"/>
          <w:bottom w:val="single" w:color="0063A5" w:themeColor="accent5" w:sz="18" w:space="0"/>
          <w:right w:val="single" w:color="0063A5" w:themeColor="accent5" w:sz="8" w:space="0"/>
          <w:insideH w:val="nil"/>
          <w:insideV w:val="single" w:color="0063A5"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63A5" w:themeColor="accent5" w:sz="6" w:space="0"/>
          <w:left w:val="single" w:color="0063A5" w:themeColor="accent5" w:sz="8" w:space="0"/>
          <w:bottom w:val="single" w:color="0063A5" w:themeColor="accent5" w:sz="8" w:space="0"/>
          <w:right w:val="single" w:color="0063A5" w:themeColor="accent5" w:sz="8" w:space="0"/>
          <w:insideH w:val="nil"/>
          <w:insideV w:val="single" w:color="0063A5"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63A5" w:themeColor="accent5" w:sz="8" w:space="0"/>
          <w:left w:val="single" w:color="0063A5" w:themeColor="accent5" w:sz="8" w:space="0"/>
          <w:bottom w:val="single" w:color="0063A5" w:themeColor="accent5" w:sz="8" w:space="0"/>
          <w:right w:val="single" w:color="0063A5" w:themeColor="accent5" w:sz="8" w:space="0"/>
        </w:tcBorders>
      </w:tcPr>
    </w:tblStylePr>
    <w:tblStylePr w:type="band1Vert">
      <w:tblPr/>
      <w:tcPr>
        <w:tcBorders>
          <w:top w:val="single" w:color="0063A5" w:themeColor="accent5" w:sz="8" w:space="0"/>
          <w:left w:val="single" w:color="0063A5" w:themeColor="accent5" w:sz="8" w:space="0"/>
          <w:bottom w:val="single" w:color="0063A5" w:themeColor="accent5" w:sz="8" w:space="0"/>
          <w:right w:val="single" w:color="0063A5" w:themeColor="accent5" w:sz="8" w:space="0"/>
        </w:tcBorders>
        <w:shd w:val="clear" w:color="auto" w:fill="A9DCFF" w:themeFill="accent5" w:themeFillTint="3F"/>
      </w:tcPr>
    </w:tblStylePr>
    <w:tblStylePr w:type="band1Horz">
      <w:tblPr/>
      <w:tcPr>
        <w:tcBorders>
          <w:top w:val="single" w:color="0063A5" w:themeColor="accent5" w:sz="8" w:space="0"/>
          <w:left w:val="single" w:color="0063A5" w:themeColor="accent5" w:sz="8" w:space="0"/>
          <w:bottom w:val="single" w:color="0063A5" w:themeColor="accent5" w:sz="8" w:space="0"/>
          <w:right w:val="single" w:color="0063A5" w:themeColor="accent5" w:sz="8" w:space="0"/>
          <w:insideV w:val="single" w:color="0063A5" w:themeColor="accent5" w:sz="8" w:space="0"/>
        </w:tcBorders>
        <w:shd w:val="clear" w:color="auto" w:fill="A9DCFF" w:themeFill="accent5" w:themeFillTint="3F"/>
      </w:tcPr>
    </w:tblStylePr>
    <w:tblStylePr w:type="band2Horz">
      <w:tblPr/>
      <w:tcPr>
        <w:tcBorders>
          <w:top w:val="single" w:color="0063A5" w:themeColor="accent5" w:sz="8" w:space="0"/>
          <w:left w:val="single" w:color="0063A5" w:themeColor="accent5" w:sz="8" w:space="0"/>
          <w:bottom w:val="single" w:color="0063A5" w:themeColor="accent5" w:sz="8" w:space="0"/>
          <w:right w:val="single" w:color="0063A5" w:themeColor="accent5" w:sz="8" w:space="0"/>
          <w:insideV w:val="single" w:color="0063A5" w:themeColor="accent5" w:sz="8" w:space="0"/>
        </w:tcBorders>
      </w:tcPr>
    </w:tblStylePr>
  </w:style>
  <w:style w:type="table" w:styleId="LightList-Accent5">
    <w:name w:val="Light List Accent 5"/>
    <w:basedOn w:val="TableNormal"/>
    <w:uiPriority w:val="61"/>
    <w:rsid w:val="00900454"/>
    <w:rPr>
      <w:sz w:val="22"/>
      <w:szCs w:val="22"/>
    </w:rPr>
    <w:tblPr>
      <w:tblStyleRowBandSize w:val="1"/>
      <w:tblStyleColBandSize w:val="1"/>
      <w:tblBorders>
        <w:top w:val="single" w:color="0063A5" w:themeColor="accent5" w:sz="8" w:space="0"/>
        <w:left w:val="single" w:color="0063A5" w:themeColor="accent5" w:sz="8" w:space="0"/>
        <w:bottom w:val="single" w:color="0063A5" w:themeColor="accent5" w:sz="8" w:space="0"/>
        <w:right w:val="single" w:color="0063A5" w:themeColor="accent5" w:sz="8" w:space="0"/>
      </w:tblBorders>
    </w:tblPr>
    <w:tblStylePr w:type="firstRow">
      <w:pPr>
        <w:spacing w:before="0" w:after="0" w:line="240" w:lineRule="auto"/>
      </w:pPr>
      <w:rPr>
        <w:b/>
        <w:bCs/>
        <w:color w:val="FFFFFF" w:themeColor="background1"/>
      </w:rPr>
      <w:tblPr/>
      <w:tcPr>
        <w:shd w:val="clear" w:color="auto" w:fill="0063A5" w:themeFill="accent5"/>
      </w:tcPr>
    </w:tblStylePr>
    <w:tblStylePr w:type="lastRow">
      <w:pPr>
        <w:spacing w:before="0" w:after="0" w:line="240" w:lineRule="auto"/>
      </w:pPr>
      <w:rPr>
        <w:b/>
        <w:bCs/>
      </w:rPr>
      <w:tblPr/>
      <w:tcPr>
        <w:tcBorders>
          <w:top w:val="double" w:color="0063A5" w:themeColor="accent5" w:sz="6" w:space="0"/>
          <w:left w:val="single" w:color="0063A5" w:themeColor="accent5" w:sz="8" w:space="0"/>
          <w:bottom w:val="single" w:color="0063A5" w:themeColor="accent5" w:sz="8" w:space="0"/>
          <w:right w:val="single" w:color="0063A5" w:themeColor="accent5" w:sz="8" w:space="0"/>
        </w:tcBorders>
      </w:tcPr>
    </w:tblStylePr>
    <w:tblStylePr w:type="firstCol">
      <w:rPr>
        <w:b/>
        <w:bCs/>
      </w:rPr>
    </w:tblStylePr>
    <w:tblStylePr w:type="lastCol">
      <w:rPr>
        <w:b/>
        <w:bCs/>
      </w:rPr>
    </w:tblStylePr>
    <w:tblStylePr w:type="band1Vert">
      <w:tblPr/>
      <w:tcPr>
        <w:tcBorders>
          <w:top w:val="single" w:color="0063A5" w:themeColor="accent5" w:sz="8" w:space="0"/>
          <w:left w:val="single" w:color="0063A5" w:themeColor="accent5" w:sz="8" w:space="0"/>
          <w:bottom w:val="single" w:color="0063A5" w:themeColor="accent5" w:sz="8" w:space="0"/>
          <w:right w:val="single" w:color="0063A5" w:themeColor="accent5" w:sz="8" w:space="0"/>
        </w:tcBorders>
      </w:tcPr>
    </w:tblStylePr>
    <w:tblStylePr w:type="band1Horz">
      <w:tblPr/>
      <w:tcPr>
        <w:tcBorders>
          <w:top w:val="single" w:color="0063A5" w:themeColor="accent5" w:sz="8" w:space="0"/>
          <w:left w:val="single" w:color="0063A5" w:themeColor="accent5" w:sz="8" w:space="0"/>
          <w:bottom w:val="single" w:color="0063A5" w:themeColor="accent5" w:sz="8" w:space="0"/>
          <w:right w:val="single" w:color="0063A5" w:themeColor="accent5" w:sz="8" w:space="0"/>
        </w:tcBorders>
      </w:tcPr>
    </w:tblStylePr>
  </w:style>
  <w:style w:type="table" w:styleId="MediumShading1-Accent5">
    <w:name w:val="Medium Shading 1 Accent 5"/>
    <w:basedOn w:val="TableNormal"/>
    <w:uiPriority w:val="63"/>
    <w:rsid w:val="00900454"/>
    <w:rPr>
      <w:sz w:val="22"/>
      <w:szCs w:val="22"/>
    </w:rPr>
    <w:tblPr>
      <w:tblStyleRowBandSize w:val="1"/>
      <w:tblStyleColBandSize w:val="1"/>
      <w:tblBorders>
        <w:top w:val="single" w:color="0096FB" w:themeColor="accent5" w:themeTint="BF" w:sz="8" w:space="0"/>
        <w:left w:val="single" w:color="0096FB" w:themeColor="accent5" w:themeTint="BF" w:sz="8" w:space="0"/>
        <w:bottom w:val="single" w:color="0096FB" w:themeColor="accent5" w:themeTint="BF" w:sz="8" w:space="0"/>
        <w:right w:val="single" w:color="0096FB" w:themeColor="accent5" w:themeTint="BF" w:sz="8" w:space="0"/>
        <w:insideH w:val="single" w:color="0096FB" w:themeColor="accent5" w:themeTint="BF" w:sz="8" w:space="0"/>
      </w:tblBorders>
    </w:tblPr>
    <w:tblStylePr w:type="firstRow">
      <w:pPr>
        <w:spacing w:before="0" w:after="0" w:line="240" w:lineRule="auto"/>
      </w:pPr>
      <w:rPr>
        <w:b/>
        <w:bCs/>
        <w:color w:val="FFFFFF" w:themeColor="background1"/>
      </w:rPr>
      <w:tblPr/>
      <w:tcPr>
        <w:tcBorders>
          <w:top w:val="single" w:color="0096FB" w:themeColor="accent5" w:themeTint="BF" w:sz="8" w:space="0"/>
          <w:left w:val="single" w:color="0096FB" w:themeColor="accent5" w:themeTint="BF" w:sz="8" w:space="0"/>
          <w:bottom w:val="single" w:color="0096FB" w:themeColor="accent5" w:themeTint="BF" w:sz="8" w:space="0"/>
          <w:right w:val="single" w:color="0096FB" w:themeColor="accent5" w:themeTint="BF" w:sz="8" w:space="0"/>
          <w:insideH w:val="nil"/>
          <w:insideV w:val="nil"/>
        </w:tcBorders>
        <w:shd w:val="clear" w:color="auto" w:fill="0063A5" w:themeFill="accent5"/>
      </w:tcPr>
    </w:tblStylePr>
    <w:tblStylePr w:type="lastRow">
      <w:pPr>
        <w:spacing w:before="0" w:after="0" w:line="240" w:lineRule="auto"/>
      </w:pPr>
      <w:rPr>
        <w:b/>
        <w:bCs/>
      </w:rPr>
      <w:tblPr/>
      <w:tcPr>
        <w:tcBorders>
          <w:top w:val="double" w:color="0096FB" w:themeColor="accent5" w:themeTint="BF" w:sz="6" w:space="0"/>
          <w:left w:val="single" w:color="0096FB" w:themeColor="accent5" w:themeTint="BF" w:sz="8" w:space="0"/>
          <w:bottom w:val="single" w:color="0096FB" w:themeColor="accent5" w:themeTint="BF" w:sz="8" w:space="0"/>
          <w:right w:val="single" w:color="0096FB"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A9DCFF" w:themeFill="accent5" w:themeFillTint="3F"/>
      </w:tcPr>
    </w:tblStylePr>
    <w:tblStylePr w:type="band1Horz">
      <w:tblPr/>
      <w:tcPr>
        <w:tcBorders>
          <w:insideH w:val="nil"/>
          <w:insideV w:val="nil"/>
        </w:tcBorders>
        <w:shd w:val="clear" w:color="auto" w:fill="A9DCFF" w:themeFill="accent5" w:themeFillTint="3F"/>
      </w:tcPr>
    </w:tblStylePr>
    <w:tblStylePr w:type="band2Horz">
      <w:tblPr/>
      <w:tcPr>
        <w:tcBorders>
          <w:insideH w:val="nil"/>
          <w:insideV w:val="nil"/>
        </w:tcBorders>
      </w:tcPr>
    </w:tblStylePr>
  </w:style>
  <w:style w:type="character" w:styleId="TableNBulletChar" w:customStyle="1">
    <w:name w:val="Table N Bullet Char"/>
    <w:basedOn w:val="DefaultParagraphFont"/>
    <w:link w:val="TableNBullet"/>
    <w:uiPriority w:val="9"/>
    <w:rsid w:val="00900454"/>
    <w:rPr>
      <w:rFonts w:ascii="Segoe UI" w:hAnsi="Segoe UI" w:eastAsia="Times New Roman" w:cs="Times New Roman"/>
      <w:sz w:val="17"/>
      <w:szCs w:val="19"/>
      <w:lang w:val="en-AU" w:eastAsia="en-AU"/>
    </w:rPr>
  </w:style>
  <w:style w:type="table" w:styleId="NOUSSideHeader" w:customStyle="1">
    <w:name w:val="NOUS Side Header"/>
    <w:basedOn w:val="TableNormal"/>
    <w:uiPriority w:val="99"/>
    <w:rsid w:val="00900454"/>
    <w:pPr>
      <w:ind w:left="57"/>
    </w:pPr>
    <w:rPr>
      <w:rFonts w:ascii="Segoe UI" w:hAnsi="Segoe UI"/>
      <w:sz w:val="17"/>
      <w:szCs w:val="22"/>
    </w:rPr>
    <w:tblPr>
      <w:tblBorders>
        <w:insideH w:val="single" w:color="0063A5" w:themeColor="accent5" w:sz="8" w:space="0"/>
      </w:tblBorders>
      <w:tblCellMar>
        <w:top w:w="57" w:type="dxa"/>
        <w:left w:w="85" w:type="dxa"/>
        <w:bottom w:w="57" w:type="dxa"/>
        <w:right w:w="85" w:type="dxa"/>
      </w:tblCellMar>
    </w:tblPr>
    <w:tblStylePr w:type="firstCol">
      <w:pPr>
        <w:wordWrap/>
        <w:jc w:val="center"/>
      </w:pPr>
      <w:rPr>
        <w:rFonts w:ascii="VIC" w:hAnsi="VIC"/>
        <w:b/>
        <w:color w:val="E7E6E6" w:themeColor="background2"/>
        <w:sz w:val="18"/>
      </w:rPr>
      <w:tblPr/>
      <w:tcPr>
        <w:tcBorders>
          <w:top w:val="nil"/>
          <w:left w:val="single" w:color="DDD4C2" w:themeColor="accent3" w:sz="24" w:space="0"/>
          <w:bottom w:val="nil"/>
          <w:right w:val="nil"/>
          <w:insideH w:val="nil"/>
          <w:insideV w:val="nil"/>
          <w:tl2br w:val="nil"/>
          <w:tr2bl w:val="nil"/>
        </w:tcBorders>
        <w:shd w:val="clear" w:color="auto" w:fill="0063A5" w:themeFill="accent5"/>
      </w:tcPr>
    </w:tblStylePr>
  </w:style>
  <w:style w:type="table" w:styleId="NOUS" w:customStyle="1">
    <w:name w:val="NOUS"/>
    <w:basedOn w:val="TableNormal"/>
    <w:uiPriority w:val="99"/>
    <w:rsid w:val="00900454"/>
    <w:rPr>
      <w:rFonts w:ascii="Segoe UI" w:hAnsi="Segoe UI"/>
      <w:sz w:val="17"/>
      <w:szCs w:val="22"/>
    </w:rPr>
    <w:tblPr>
      <w:tblBorders>
        <w:bottom w:val="single" w:color="0063A5" w:themeColor="accent5" w:sz="8" w:space="0"/>
        <w:insideH w:val="single" w:color="0063A5" w:themeColor="accent5" w:sz="8" w:space="0"/>
      </w:tblBorders>
      <w:tblCellMar>
        <w:top w:w="57" w:type="dxa"/>
        <w:left w:w="85" w:type="dxa"/>
        <w:bottom w:w="57" w:type="dxa"/>
        <w:right w:w="85" w:type="dxa"/>
      </w:tblCellMar>
    </w:tblPr>
    <w:tblStylePr w:type="firstRow">
      <w:rPr>
        <w:rFonts w:ascii="VIC" w:hAnsi="VIC"/>
        <w:b/>
        <w:color w:val="E7E6E6" w:themeColor="background2"/>
        <w:sz w:val="18"/>
      </w:rPr>
      <w:tblPr/>
      <w:trPr>
        <w:tblHeader/>
      </w:trPr>
      <w:tcPr>
        <w:tcBorders>
          <w:top w:val="single" w:color="DDD4C2" w:themeColor="accent3" w:sz="24" w:space="0"/>
          <w:left w:val="nil"/>
          <w:bottom w:val="nil"/>
          <w:right w:val="nil"/>
          <w:insideH w:val="nil"/>
          <w:insideV w:val="single" w:color="FFFFFF" w:themeColor="background1" w:sz="8" w:space="0"/>
          <w:tl2br w:val="nil"/>
          <w:tr2bl w:val="nil"/>
        </w:tcBorders>
        <w:shd w:val="clear" w:color="auto" w:fill="0063A5" w:themeFill="accent5"/>
      </w:tcPr>
    </w:tblStylePr>
  </w:style>
  <w:style w:type="paragraph" w:styleId="Covertitle" w:customStyle="1">
    <w:name w:val="Cover title"/>
    <w:basedOn w:val="Normal"/>
    <w:link w:val="CovertitleChar"/>
    <w:uiPriority w:val="99"/>
    <w:semiHidden/>
    <w:rsid w:val="00900454"/>
    <w:pPr>
      <w:suppressAutoHyphens/>
      <w:spacing w:after="0" w:line="720" w:lineRule="exact"/>
    </w:pPr>
    <w:rPr>
      <w:rFonts w:ascii="Segoe UI" w:hAnsi="Segoe UI" w:eastAsia="Times New Roman" w:cs="Times New Roman"/>
      <w:color w:val="53565A" w:themeColor="text2"/>
      <w:sz w:val="84"/>
      <w:szCs w:val="19"/>
      <w:lang w:eastAsia="en-AU"/>
    </w:rPr>
  </w:style>
  <w:style w:type="character" w:styleId="CovertitleChar" w:customStyle="1">
    <w:name w:val="Cover title Char"/>
    <w:basedOn w:val="DefaultParagraphFont"/>
    <w:link w:val="Covertitle"/>
    <w:uiPriority w:val="99"/>
    <w:semiHidden/>
    <w:rsid w:val="00900454"/>
    <w:rPr>
      <w:rFonts w:ascii="Segoe UI" w:hAnsi="Segoe UI" w:eastAsia="Times New Roman" w:cs="Times New Roman"/>
      <w:color w:val="53565A" w:themeColor="text2"/>
      <w:sz w:val="84"/>
      <w:szCs w:val="19"/>
      <w:lang w:val="en-AU" w:eastAsia="en-AU"/>
    </w:rPr>
  </w:style>
  <w:style w:type="paragraph" w:styleId="CoverPage-Client" w:customStyle="1">
    <w:name w:val="Cover Page - Client"/>
    <w:basedOn w:val="Normal"/>
    <w:link w:val="CoverPage-ClientChar"/>
    <w:uiPriority w:val="99"/>
    <w:semiHidden/>
    <w:rsid w:val="00900454"/>
    <w:pPr>
      <w:suppressAutoHyphens/>
      <w:spacing w:before="480" w:after="0" w:line="380" w:lineRule="exact"/>
    </w:pPr>
    <w:rPr>
      <w:rFonts w:ascii="Segoe UI" w:hAnsi="Segoe UI" w:eastAsia="Times New Roman" w:cs="Times New Roman"/>
      <w:color w:val="53565A" w:themeColor="text2"/>
      <w:sz w:val="36"/>
      <w:szCs w:val="19"/>
      <w:lang w:eastAsia="en-AU"/>
    </w:rPr>
  </w:style>
  <w:style w:type="character" w:styleId="CoverPage-ClientChar" w:customStyle="1">
    <w:name w:val="Cover Page - Client Char"/>
    <w:basedOn w:val="DefaultParagraphFont"/>
    <w:link w:val="CoverPage-Client"/>
    <w:uiPriority w:val="99"/>
    <w:semiHidden/>
    <w:rsid w:val="00900454"/>
    <w:rPr>
      <w:rFonts w:ascii="Segoe UI" w:hAnsi="Segoe UI" w:eastAsia="Times New Roman" w:cs="Times New Roman"/>
      <w:color w:val="53565A" w:themeColor="text2"/>
      <w:sz w:val="36"/>
      <w:szCs w:val="19"/>
      <w:lang w:val="en-AU" w:eastAsia="en-AU"/>
    </w:rPr>
  </w:style>
  <w:style w:type="paragraph" w:styleId="CoverPage-Date" w:customStyle="1">
    <w:name w:val="Cover Page - Date"/>
    <w:basedOn w:val="Normal"/>
    <w:link w:val="CoverPage-DateChar"/>
    <w:uiPriority w:val="99"/>
    <w:semiHidden/>
    <w:rsid w:val="00900454"/>
    <w:pPr>
      <w:suppressAutoHyphens/>
      <w:spacing w:before="320" w:after="0" w:line="280" w:lineRule="exact"/>
    </w:pPr>
    <w:rPr>
      <w:rFonts w:ascii="Segoe UI" w:hAnsi="Segoe UI" w:eastAsia="Times New Roman" w:cs="Times New Roman"/>
      <w:color w:val="E7E6E6" w:themeColor="background2"/>
      <w:szCs w:val="19"/>
      <w:lang w:eastAsia="en-AU"/>
    </w:rPr>
  </w:style>
  <w:style w:type="character" w:styleId="CoverPage-DateChar" w:customStyle="1">
    <w:name w:val="Cover Page - Date Char"/>
    <w:basedOn w:val="DefaultParagraphFont"/>
    <w:link w:val="CoverPage-Date"/>
    <w:uiPriority w:val="99"/>
    <w:semiHidden/>
    <w:rsid w:val="00900454"/>
    <w:rPr>
      <w:rFonts w:ascii="Segoe UI" w:hAnsi="Segoe UI" w:eastAsia="Times New Roman" w:cs="Times New Roman"/>
      <w:color w:val="E7E6E6" w:themeColor="background2"/>
      <w:szCs w:val="19"/>
      <w:lang w:val="en-AU" w:eastAsia="en-AU"/>
    </w:rPr>
  </w:style>
  <w:style w:type="character" w:styleId="PlaceholderText">
    <w:name w:val="Placeholder Text"/>
    <w:basedOn w:val="DefaultParagraphFont"/>
    <w:uiPriority w:val="99"/>
    <w:semiHidden/>
    <w:rsid w:val="00900454"/>
    <w:rPr>
      <w:color w:val="808080"/>
    </w:rPr>
  </w:style>
  <w:style w:type="paragraph" w:styleId="BioHeading" w:customStyle="1">
    <w:name w:val="Bio Heading"/>
    <w:basedOn w:val="Normal"/>
    <w:uiPriority w:val="97"/>
    <w:rsid w:val="00900454"/>
    <w:pPr>
      <w:spacing w:after="165" w:line="259" w:lineRule="auto"/>
    </w:pPr>
    <w:rPr>
      <w:rFonts w:ascii="Segoe UI Semibold" w:hAnsi="Segoe UI Semibold" w:eastAsiaTheme="minorHAnsi" w:cstheme="minorBidi"/>
      <w:color w:val="E7E6E6" w:themeColor="background2"/>
      <w:sz w:val="26"/>
      <w:szCs w:val="22"/>
    </w:rPr>
  </w:style>
  <w:style w:type="character" w:styleId="CommentReference">
    <w:name w:val="annotation reference"/>
    <w:basedOn w:val="DefaultParagraphFont"/>
    <w:uiPriority w:val="99"/>
    <w:semiHidden/>
    <w:unhideWhenUsed/>
    <w:rsid w:val="00900454"/>
    <w:rPr>
      <w:sz w:val="16"/>
      <w:szCs w:val="16"/>
    </w:rPr>
  </w:style>
  <w:style w:type="paragraph" w:styleId="CommentText">
    <w:name w:val="annotation text"/>
    <w:basedOn w:val="Normal"/>
    <w:link w:val="CommentTextChar"/>
    <w:uiPriority w:val="99"/>
    <w:unhideWhenUsed/>
    <w:rsid w:val="00900454"/>
    <w:pPr>
      <w:spacing w:after="120" w:line="240" w:lineRule="auto"/>
    </w:pPr>
    <w:rPr>
      <w:rFonts w:ascii="Segoe UI" w:hAnsi="Segoe UI" w:eastAsiaTheme="minorHAnsi" w:cstheme="minorBidi"/>
      <w:color w:val="auto"/>
      <w:sz w:val="20"/>
      <w:szCs w:val="20"/>
    </w:rPr>
  </w:style>
  <w:style w:type="character" w:styleId="CommentTextChar" w:customStyle="1">
    <w:name w:val="Comment Text Char"/>
    <w:basedOn w:val="DefaultParagraphFont"/>
    <w:link w:val="CommentText"/>
    <w:uiPriority w:val="99"/>
    <w:rsid w:val="00900454"/>
    <w:rPr>
      <w:rFonts w:ascii="Segoe UI" w:hAnsi="Segoe UI"/>
      <w:sz w:val="20"/>
      <w:szCs w:val="20"/>
      <w:lang w:val="en-AU"/>
    </w:rPr>
  </w:style>
  <w:style w:type="paragraph" w:styleId="CommentSubject">
    <w:name w:val="annotation subject"/>
    <w:basedOn w:val="CommentText"/>
    <w:next w:val="CommentText"/>
    <w:link w:val="CommentSubjectChar"/>
    <w:uiPriority w:val="99"/>
    <w:semiHidden/>
    <w:unhideWhenUsed/>
    <w:rsid w:val="00900454"/>
    <w:rPr>
      <w:b/>
      <w:bCs/>
    </w:rPr>
  </w:style>
  <w:style w:type="character" w:styleId="CommentSubjectChar" w:customStyle="1">
    <w:name w:val="Comment Subject Char"/>
    <w:basedOn w:val="CommentTextChar"/>
    <w:link w:val="CommentSubject"/>
    <w:uiPriority w:val="99"/>
    <w:semiHidden/>
    <w:rsid w:val="00900454"/>
    <w:rPr>
      <w:rFonts w:ascii="Segoe UI" w:hAnsi="Segoe UI"/>
      <w:b/>
      <w:bCs/>
      <w:sz w:val="20"/>
      <w:szCs w:val="20"/>
      <w:lang w:val="en-AU"/>
    </w:rPr>
  </w:style>
  <w:style w:type="paragraph" w:styleId="ListParagraph">
    <w:name w:val="List Paragraph"/>
    <w:aliases w:val="Bullet point,List Paragraph1,List Paragraph11,Recommendation,DdeM List Paragraph,L,DDM Gen Text,List Paragraph - bullets,NFP GP Bulleted List,bullet point list,Bullet points,Content descriptions,Bullet Point,Number"/>
    <w:basedOn w:val="Normal"/>
    <w:link w:val="ListParagraphChar"/>
    <w:uiPriority w:val="34"/>
    <w:qFormat/>
    <w:rsid w:val="00900454"/>
    <w:pPr>
      <w:spacing w:after="120" w:line="240" w:lineRule="auto"/>
      <w:ind w:left="720"/>
      <w:contextualSpacing/>
    </w:pPr>
    <w:rPr>
      <w:rFonts w:ascii="Segoe UI" w:hAnsi="Segoe UI" w:eastAsiaTheme="minorHAnsi" w:cstheme="minorBidi"/>
      <w:color w:val="auto"/>
      <w:sz w:val="19"/>
      <w:szCs w:val="22"/>
    </w:rPr>
  </w:style>
  <w:style w:type="table" w:styleId="NousLongformcallout" w:customStyle="1">
    <w:name w:val="Nous_Long form call out"/>
    <w:basedOn w:val="TableNormal"/>
    <w:uiPriority w:val="99"/>
    <w:rsid w:val="00900454"/>
    <w:rPr>
      <w:color w:val="E7E6E6" w:themeColor="background2"/>
      <w:sz w:val="22"/>
      <w:szCs w:val="22"/>
    </w:rPr>
    <w:tblPr>
      <w:tblBorders>
        <w:left w:val="single" w:color="DDD4C2" w:themeColor="accent3" w:sz="18" w:space="0"/>
      </w:tblBorders>
      <w:tblCellMar>
        <w:top w:w="113" w:type="dxa"/>
        <w:bottom w:w="113" w:type="dxa"/>
      </w:tblCellMar>
    </w:tblPr>
    <w:tcPr>
      <w:shd w:val="clear" w:color="auto" w:fill="0063A5" w:themeFill="accent5"/>
    </w:tcPr>
  </w:style>
  <w:style w:type="character" w:styleId="Mention">
    <w:name w:val="Mention"/>
    <w:basedOn w:val="DefaultParagraphFont"/>
    <w:uiPriority w:val="99"/>
    <w:unhideWhenUsed/>
    <w:rsid w:val="00900454"/>
    <w:rPr>
      <w:color w:val="2B579A"/>
      <w:shd w:val="clear" w:color="auto" w:fill="E1DFDD"/>
    </w:rPr>
  </w:style>
  <w:style w:type="character" w:styleId="UnresolvedMention">
    <w:name w:val="Unresolved Mention"/>
    <w:basedOn w:val="DefaultParagraphFont"/>
    <w:uiPriority w:val="99"/>
    <w:unhideWhenUsed/>
    <w:rsid w:val="00900454"/>
    <w:rPr>
      <w:color w:val="605E5C"/>
      <w:shd w:val="clear" w:color="auto" w:fill="E1DFDD"/>
    </w:rPr>
  </w:style>
  <w:style w:type="paragraph" w:styleId="Revision">
    <w:name w:val="Revision"/>
    <w:hidden/>
    <w:uiPriority w:val="99"/>
    <w:semiHidden/>
    <w:rsid w:val="00900454"/>
    <w:rPr>
      <w:rFonts w:ascii="Segoe UI" w:hAnsi="Segoe UI"/>
      <w:sz w:val="19"/>
      <w:szCs w:val="22"/>
    </w:rPr>
  </w:style>
  <w:style w:type="paragraph" w:styleId="FootnoteText">
    <w:name w:val="footnote text"/>
    <w:aliases w:val="(NECG) Footnote Text"/>
    <w:basedOn w:val="Normal"/>
    <w:link w:val="FootnoteTextChar"/>
    <w:uiPriority w:val="99"/>
    <w:unhideWhenUsed/>
    <w:rsid w:val="00900454"/>
    <w:pPr>
      <w:spacing w:after="0" w:line="240" w:lineRule="auto"/>
    </w:pPr>
    <w:rPr>
      <w:rFonts w:ascii="Segoe UI" w:hAnsi="Segoe UI" w:eastAsiaTheme="minorHAnsi" w:cstheme="minorBidi"/>
      <w:color w:val="auto"/>
      <w:sz w:val="15"/>
      <w:szCs w:val="20"/>
    </w:rPr>
  </w:style>
  <w:style w:type="character" w:styleId="FootnoteTextChar" w:customStyle="1">
    <w:name w:val="Footnote Text Char"/>
    <w:aliases w:val="(NECG) Footnote Text Char"/>
    <w:basedOn w:val="DefaultParagraphFont"/>
    <w:link w:val="FootnoteText"/>
    <w:uiPriority w:val="99"/>
    <w:rsid w:val="00900454"/>
    <w:rPr>
      <w:rFonts w:ascii="Segoe UI" w:hAnsi="Segoe UI"/>
      <w:sz w:val="15"/>
      <w:szCs w:val="20"/>
      <w:lang w:val="en-AU"/>
    </w:rPr>
  </w:style>
  <w:style w:type="character" w:styleId="FootnoteReference">
    <w:name w:val="footnote reference"/>
    <w:aliases w:val="(NECG) Footnote Reference"/>
    <w:basedOn w:val="DefaultParagraphFont"/>
    <w:uiPriority w:val="99"/>
    <w:unhideWhenUsed/>
    <w:rsid w:val="00900454"/>
    <w:rPr>
      <w:vertAlign w:val="superscript"/>
    </w:rPr>
  </w:style>
  <w:style w:type="character" w:styleId="FollowedHyperlink">
    <w:name w:val="FollowedHyperlink"/>
    <w:basedOn w:val="DefaultParagraphFont"/>
    <w:uiPriority w:val="99"/>
    <w:semiHidden/>
    <w:unhideWhenUsed/>
    <w:rsid w:val="00900454"/>
    <w:rPr>
      <w:color w:val="954F72" w:themeColor="followedHyperlink"/>
      <w:u w:val="single"/>
    </w:rPr>
  </w:style>
  <w:style w:type="character" w:styleId="cf01" w:customStyle="1">
    <w:name w:val="cf01"/>
    <w:basedOn w:val="DefaultParagraphFont"/>
    <w:rsid w:val="00900454"/>
    <w:rPr>
      <w:rFonts w:hint="default" w:ascii="Segoe UI" w:hAnsi="Segoe UI" w:cs="Segoe UI"/>
      <w:sz w:val="18"/>
      <w:szCs w:val="18"/>
    </w:rPr>
  </w:style>
  <w:style w:type="paragraph" w:styleId="Pa1" w:customStyle="1">
    <w:name w:val="Pa1"/>
    <w:basedOn w:val="Normal"/>
    <w:next w:val="Normal"/>
    <w:uiPriority w:val="99"/>
    <w:rsid w:val="00900454"/>
    <w:pPr>
      <w:autoSpaceDE w:val="0"/>
      <w:autoSpaceDN w:val="0"/>
      <w:adjustRightInd w:val="0"/>
      <w:spacing w:after="0" w:line="181" w:lineRule="atLeast"/>
    </w:pPr>
    <w:rPr>
      <w:rFonts w:ascii="VIC" w:hAnsi="VIC" w:eastAsiaTheme="minorHAnsi" w:cstheme="minorBidi"/>
      <w:color w:val="auto"/>
      <w:szCs w:val="24"/>
    </w:rPr>
  </w:style>
  <w:style w:type="paragraph" w:styleId="Pa9" w:customStyle="1">
    <w:name w:val="Pa9"/>
    <w:basedOn w:val="Normal"/>
    <w:next w:val="Normal"/>
    <w:uiPriority w:val="99"/>
    <w:rsid w:val="00900454"/>
    <w:pPr>
      <w:autoSpaceDE w:val="0"/>
      <w:autoSpaceDN w:val="0"/>
      <w:adjustRightInd w:val="0"/>
      <w:spacing w:after="0" w:line="281" w:lineRule="atLeast"/>
    </w:pPr>
    <w:rPr>
      <w:rFonts w:ascii="VIC" w:hAnsi="VIC" w:eastAsiaTheme="minorHAnsi" w:cstheme="minorBidi"/>
      <w:color w:val="auto"/>
      <w:szCs w:val="24"/>
    </w:rPr>
  </w:style>
  <w:style w:type="paragraph" w:styleId="NormalWeb">
    <w:name w:val="Normal (Web)"/>
    <w:basedOn w:val="Normal"/>
    <w:uiPriority w:val="99"/>
    <w:semiHidden/>
    <w:unhideWhenUsed/>
    <w:rsid w:val="00900454"/>
    <w:pPr>
      <w:spacing w:before="100" w:beforeAutospacing="1" w:after="100" w:afterAutospacing="1" w:line="240" w:lineRule="auto"/>
    </w:pPr>
    <w:rPr>
      <w:rFonts w:ascii="Times New Roman" w:hAnsi="Times New Roman" w:eastAsia="Times New Roman" w:cs="Times New Roman"/>
      <w:color w:val="auto"/>
      <w:szCs w:val="24"/>
      <w:lang w:eastAsia="en-AU"/>
    </w:rPr>
  </w:style>
  <w:style w:type="paragraph" w:styleId="Default" w:customStyle="1">
    <w:name w:val="Default"/>
    <w:rsid w:val="00900454"/>
    <w:pPr>
      <w:autoSpaceDE w:val="0"/>
      <w:autoSpaceDN w:val="0"/>
      <w:adjustRightInd w:val="0"/>
    </w:pPr>
    <w:rPr>
      <w:rFonts w:ascii="VIC" w:hAnsi="VIC" w:cs="VIC"/>
      <w:color w:val="000000"/>
      <w:lang w:val="en-AU"/>
    </w:rPr>
  </w:style>
  <w:style w:type="paragraph" w:styleId="pf0" w:customStyle="1">
    <w:name w:val="pf0"/>
    <w:basedOn w:val="Normal"/>
    <w:rsid w:val="00900454"/>
    <w:pPr>
      <w:spacing w:before="100" w:beforeAutospacing="1" w:after="100" w:afterAutospacing="1" w:line="240" w:lineRule="auto"/>
    </w:pPr>
    <w:rPr>
      <w:rFonts w:ascii="Times New Roman" w:hAnsi="Times New Roman" w:eastAsia="Times New Roman" w:cs="Times New Roman"/>
      <w:color w:val="auto"/>
      <w:szCs w:val="24"/>
      <w:lang w:eastAsia="en-AU"/>
    </w:rPr>
  </w:style>
  <w:style w:type="table" w:styleId="NOUSSideHeader1" w:customStyle="1">
    <w:name w:val="NOUS Side Header1"/>
    <w:basedOn w:val="TableNormal"/>
    <w:next w:val="TableGrid"/>
    <w:uiPriority w:val="39"/>
    <w:rsid w:val="00900454"/>
    <w:rPr>
      <w:rFonts w:ascii="Segoe UI" w:hAnsi="Segoe UI"/>
      <w:sz w:val="17"/>
      <w:szCs w:val="22"/>
    </w:rPr>
    <w:tblPr>
      <w:tblStyleRowBandSize w:val="1"/>
      <w:tblBorders>
        <w:top w:val="single" w:color="0063A5" w:themeColor="accent5" w:sz="8" w:space="0"/>
        <w:bottom w:val="single" w:color="0063A5" w:themeColor="accent5" w:sz="8" w:space="0"/>
        <w:insideH w:val="single" w:color="0063A5" w:themeColor="accent5" w:sz="8" w:space="0"/>
      </w:tblBorders>
      <w:tblCellMar>
        <w:top w:w="57" w:type="dxa"/>
        <w:left w:w="85" w:type="dxa"/>
        <w:bottom w:w="57" w:type="dxa"/>
        <w:right w:w="85" w:type="dxa"/>
      </w:tblCellMar>
    </w:tblPr>
    <w:tcPr>
      <w:vAlign w:val="center"/>
    </w:tcPr>
    <w:tblStylePr w:type="firstRow">
      <w:pPr>
        <w:jc w:val="left"/>
      </w:pPr>
      <w:rPr>
        <w:rFonts w:ascii="Segoe UI Black" w:hAnsi="Segoe UI Black"/>
        <w:b w:val="0"/>
        <w:color w:val="E7E6E6" w:themeColor="background2"/>
        <w:sz w:val="18"/>
      </w:rPr>
      <w:tblPr/>
      <w:trPr>
        <w:cantSplit/>
        <w:tblHeader/>
      </w:trPr>
      <w:tcPr>
        <w:tcBorders>
          <w:top w:val="single" w:color="DDD4C2" w:themeColor="accent3" w:sz="24" w:space="0"/>
          <w:left w:val="nil"/>
          <w:bottom w:val="nil"/>
          <w:right w:val="nil"/>
          <w:insideH w:val="nil"/>
          <w:insideV w:val="single" w:color="FFFFFF" w:themeColor="background1" w:sz="8" w:space="0"/>
          <w:tl2br w:val="nil"/>
          <w:tr2bl w:val="nil"/>
        </w:tcBorders>
        <w:shd w:val="clear" w:color="auto" w:fill="0063A5" w:themeFill="accent5"/>
      </w:tcPr>
    </w:tblStylePr>
    <w:tblStylePr w:type="band1Horz">
      <w:rPr>
        <w:rFonts w:ascii="Segoe UI Light" w:hAnsi="Segoe UI Light"/>
        <w:sz w:val="17"/>
      </w:rPr>
    </w:tblStylePr>
    <w:tblStylePr w:type="band2Horz">
      <w:rPr>
        <w:rFonts w:ascii="Segoe UI Light" w:hAnsi="Segoe UI Light"/>
        <w:sz w:val="17"/>
      </w:rPr>
    </w:tblStylePr>
  </w:style>
  <w:style w:type="character" w:styleId="ui-provider" w:customStyle="1">
    <w:name w:val="ui-provider"/>
    <w:basedOn w:val="DefaultParagraphFont"/>
    <w:rsid w:val="00900454"/>
  </w:style>
  <w:style w:type="paragraph" w:styleId="TOCHeading">
    <w:name w:val="TOC Heading"/>
    <w:basedOn w:val="Heading1"/>
    <w:next w:val="Normal"/>
    <w:uiPriority w:val="39"/>
    <w:unhideWhenUsed/>
    <w:rsid w:val="00900454"/>
    <w:pPr>
      <w:keepLines/>
      <w:spacing w:before="240" w:line="259" w:lineRule="auto"/>
      <w:outlineLvl w:val="9"/>
    </w:pPr>
    <w:rPr>
      <w:rFonts w:asciiTheme="majorHAnsi" w:hAnsiTheme="majorHAnsi" w:eastAsiaTheme="majorEastAsia" w:cstheme="majorBidi"/>
      <w:b w:val="0"/>
      <w:color w:val="00412E" w:themeColor="accent1" w:themeShade="BF"/>
      <w:sz w:val="32"/>
      <w:szCs w:val="32"/>
      <w:lang w:val="en-US"/>
    </w:rPr>
  </w:style>
  <w:style w:type="paragraph" w:styleId="paragraph" w:customStyle="1">
    <w:name w:val="paragraph"/>
    <w:basedOn w:val="Normal"/>
    <w:rsid w:val="00900454"/>
    <w:pPr>
      <w:spacing w:before="100" w:beforeAutospacing="1" w:after="100" w:afterAutospacing="1" w:line="240" w:lineRule="auto"/>
    </w:pPr>
    <w:rPr>
      <w:rFonts w:ascii="Times New Roman" w:hAnsi="Times New Roman" w:eastAsia="Times New Roman" w:cs="Times New Roman"/>
      <w:color w:val="auto"/>
      <w:szCs w:val="24"/>
      <w:lang w:eastAsia="en-AU"/>
    </w:rPr>
  </w:style>
  <w:style w:type="character" w:styleId="normaltextrun" w:customStyle="1">
    <w:name w:val="normaltextrun"/>
    <w:basedOn w:val="DefaultParagraphFont"/>
    <w:rsid w:val="00900454"/>
  </w:style>
  <w:style w:type="character" w:styleId="eop" w:customStyle="1">
    <w:name w:val="eop"/>
    <w:basedOn w:val="DefaultParagraphFont"/>
    <w:rsid w:val="00900454"/>
  </w:style>
  <w:style w:type="character" w:styleId="ListParagraphChar" w:customStyle="1">
    <w:name w:val="List Paragraph Char"/>
    <w:aliases w:val="Bullet point Char,List Paragraph1 Char,List Paragraph11 Char,Recommendation Char,DdeM List Paragraph Char,L Char,DDM Gen Text Char,List Paragraph - bullets Char,NFP GP Bulleted List Char,bullet point list Char,Bullet points Char"/>
    <w:link w:val="ListParagraph"/>
    <w:uiPriority w:val="34"/>
    <w:qFormat/>
    <w:locked/>
    <w:rsid w:val="00900454"/>
    <w:rPr>
      <w:rFonts w:ascii="Segoe UI" w:hAnsi="Segoe UI"/>
      <w:sz w:val="19"/>
      <w:szCs w:val="22"/>
      <w:lang w:val="en-AU"/>
    </w:rPr>
  </w:style>
  <w:style w:type="character" w:styleId="contextualspellingandgrammarerror" w:customStyle="1">
    <w:name w:val="contextualspellingandgrammarerror"/>
    <w:basedOn w:val="DefaultParagraphFont"/>
    <w:rsid w:val="00900454"/>
  </w:style>
  <w:style w:type="character" w:styleId="spellingerror" w:customStyle="1">
    <w:name w:val="spellingerror"/>
    <w:basedOn w:val="DefaultParagraphFont"/>
    <w:rsid w:val="00900454"/>
  </w:style>
  <w:style w:type="character" w:styleId="advancedproofingissue" w:customStyle="1">
    <w:name w:val="advancedproofingissue"/>
    <w:basedOn w:val="DefaultParagraphFont"/>
    <w:rsid w:val="00900454"/>
  </w:style>
  <w:style w:type="paragraph" w:styleId="Longformcallout" w:customStyle="1">
    <w:name w:val="Long form callout"/>
    <w:basedOn w:val="Normal"/>
    <w:uiPriority w:val="20"/>
    <w:rsid w:val="00900454"/>
    <w:pPr>
      <w:spacing w:before="60" w:after="60" w:line="240" w:lineRule="auto"/>
    </w:pPr>
    <w:rPr>
      <w:rFonts w:ascii="Segoe UI" w:hAnsi="Segoe UI" w:eastAsiaTheme="minorHAnsi" w:cstheme="minorBidi"/>
      <w:color w:val="E7E6E6" w:themeColor="background2"/>
      <w:sz w:val="19"/>
      <w:szCs w:val="19"/>
      <w:lang w:eastAsia="en-AU"/>
    </w:rPr>
  </w:style>
  <w:style w:type="paragraph" w:styleId="longformcalloutbullet" w:customStyle="1">
    <w:name w:val="long form call out bullet"/>
    <w:basedOn w:val="Longformcallout"/>
    <w:uiPriority w:val="20"/>
    <w:rsid w:val="00900454"/>
    <w:pPr>
      <w:numPr>
        <w:numId w:val="9"/>
      </w:numPr>
      <w:ind w:left="340" w:hanging="340"/>
    </w:pPr>
  </w:style>
  <w:style w:type="paragraph" w:styleId="longformcalloutnumber" w:customStyle="1">
    <w:name w:val="long form callout number"/>
    <w:basedOn w:val="longformcalloutbullet"/>
    <w:uiPriority w:val="20"/>
    <w:rsid w:val="00900454"/>
    <w:pPr>
      <w:numPr>
        <w:numId w:val="10"/>
      </w:numPr>
      <w:ind w:left="340" w:hanging="340"/>
    </w:pPr>
  </w:style>
  <w:style w:type="paragraph" w:styleId="Callout" w:customStyle="1">
    <w:name w:val="Call out"/>
    <w:basedOn w:val="Normal"/>
    <w:uiPriority w:val="98"/>
    <w:rsid w:val="00900454"/>
    <w:pPr>
      <w:pBdr>
        <w:top w:val="single" w:color="0063A5" w:themeColor="accent5" w:sz="18" w:space="4"/>
      </w:pBdr>
      <w:spacing w:after="120" w:line="259" w:lineRule="auto"/>
    </w:pPr>
    <w:rPr>
      <w:rFonts w:ascii="Segoe UI Semilight" w:hAnsi="Segoe UI Semilight" w:eastAsiaTheme="minorHAnsi" w:cstheme="minorBidi"/>
      <w:color w:val="DDD4C2" w:themeColor="accent3"/>
      <w:kern w:val="24"/>
      <w:sz w:val="22"/>
      <w:szCs w:val="22"/>
    </w:rPr>
  </w:style>
  <w:style w:type="paragraph" w:styleId="EndnoteText">
    <w:name w:val="endnote text"/>
    <w:basedOn w:val="Normal"/>
    <w:link w:val="EndnoteTextChar"/>
    <w:uiPriority w:val="99"/>
    <w:semiHidden/>
    <w:unhideWhenUsed/>
    <w:rsid w:val="00900454"/>
    <w:pPr>
      <w:spacing w:after="0" w:line="240" w:lineRule="auto"/>
    </w:pPr>
    <w:rPr>
      <w:rFonts w:ascii="Segoe UI" w:hAnsi="Segoe UI" w:eastAsiaTheme="minorHAnsi" w:cstheme="minorBidi"/>
      <w:color w:val="auto"/>
      <w:sz w:val="20"/>
      <w:szCs w:val="20"/>
    </w:rPr>
  </w:style>
  <w:style w:type="character" w:styleId="EndnoteTextChar" w:customStyle="1">
    <w:name w:val="Endnote Text Char"/>
    <w:basedOn w:val="DefaultParagraphFont"/>
    <w:link w:val="EndnoteText"/>
    <w:uiPriority w:val="99"/>
    <w:semiHidden/>
    <w:rsid w:val="00900454"/>
    <w:rPr>
      <w:rFonts w:ascii="Segoe UI" w:hAnsi="Segoe UI"/>
      <w:sz w:val="20"/>
      <w:szCs w:val="20"/>
      <w:lang w:val="en-AU"/>
    </w:rPr>
  </w:style>
  <w:style w:type="character" w:styleId="EndnoteReference">
    <w:name w:val="endnote reference"/>
    <w:basedOn w:val="DefaultParagraphFont"/>
    <w:uiPriority w:val="99"/>
    <w:unhideWhenUsed/>
    <w:rsid w:val="00900454"/>
    <w:rPr>
      <w:vertAlign w:val="superscript"/>
    </w:rPr>
  </w:style>
  <w:style w:type="character" w:styleId="cf11" w:customStyle="1">
    <w:name w:val="cf11"/>
    <w:basedOn w:val="DefaultParagraphFont"/>
    <w:rsid w:val="00900454"/>
    <w:rPr>
      <w:rFonts w:hint="default" w:ascii="Segoe UI" w:hAnsi="Segoe UI" w:cs="Segoe UI"/>
      <w:sz w:val="18"/>
      <w:szCs w:val="18"/>
      <w:shd w:val="clear" w:color="auto" w:fill="00FF00"/>
    </w:rPr>
  </w:style>
  <w:style w:type="character" w:styleId="ListnumberedChar" w:customStyle="1">
    <w:name w:val="List (numbered) Char"/>
    <w:basedOn w:val="DefaultParagraphFont"/>
    <w:link w:val="Listnumbered"/>
    <w:uiPriority w:val="1"/>
    <w:rsid w:val="00900454"/>
    <w:rPr>
      <w:rFonts w:ascii="Segoe UI" w:hAnsi="Segoe UI"/>
      <w:sz w:val="19"/>
      <w:szCs w:val="22"/>
      <w:lang w:val="en-AU"/>
    </w:rPr>
  </w:style>
  <w:style w:type="character" w:styleId="Hyperlink1" w:customStyle="1">
    <w:name w:val="Hyperlink1"/>
    <w:basedOn w:val="DefaultParagraphFont"/>
    <w:uiPriority w:val="99"/>
    <w:unhideWhenUsed/>
    <w:rsid w:val="00900454"/>
    <w:rPr>
      <w:color w:val="00264D"/>
      <w:u w:val="single"/>
    </w:rPr>
  </w:style>
  <w:style w:type="paragraph" w:styleId="EndnoteText1" w:customStyle="1">
    <w:name w:val="Endnote Text1"/>
    <w:basedOn w:val="Normal"/>
    <w:next w:val="EndnoteText"/>
    <w:uiPriority w:val="99"/>
    <w:semiHidden/>
    <w:unhideWhenUsed/>
    <w:rsid w:val="00900454"/>
    <w:pPr>
      <w:spacing w:after="0" w:line="240" w:lineRule="auto"/>
    </w:pPr>
    <w:rPr>
      <w:rFonts w:ascii="Segoe UI" w:hAnsi="Segoe UI" w:eastAsiaTheme="minorHAnsi" w:cstheme="minorBidi"/>
      <w:color w:val="auto"/>
      <w:kern w:val="2"/>
      <w:sz w:val="20"/>
      <w:szCs w:val="20"/>
      <w14:ligatures w14:val="standardContextual"/>
    </w:rPr>
  </w:style>
  <w:style w:type="paragraph" w:styleId="Tableheading" w:customStyle="1">
    <w:name w:val="Table heading"/>
    <w:link w:val="TableheadingChar"/>
    <w:qFormat/>
    <w:rsid w:val="0007269F"/>
    <w:pPr>
      <w:spacing w:before="60" w:after="60"/>
    </w:pPr>
    <w:rPr>
      <w:rFonts w:ascii="Arial" w:hAnsi="Arial" w:eastAsia="Calibri" w:cs="Arial"/>
      <w:b/>
      <w:noProof/>
      <w:color w:val="FFFFFF" w:themeColor="background1"/>
      <w:szCs w:val="50"/>
      <w:lang w:val="en-AU"/>
    </w:rPr>
  </w:style>
  <w:style w:type="paragraph" w:styleId="Figurecaption" w:customStyle="1">
    <w:name w:val="Figure caption"/>
    <w:basedOn w:val="Normal"/>
    <w:link w:val="FigurecaptionChar"/>
    <w:qFormat/>
    <w:rsid w:val="005F5F66"/>
    <w:rPr>
      <w:rFonts w:cs="Arial"/>
      <w:b/>
      <w:bCs/>
    </w:rPr>
  </w:style>
  <w:style w:type="character" w:styleId="TableheadingChar" w:customStyle="1">
    <w:name w:val="Table heading Char"/>
    <w:basedOn w:val="Heading4Char"/>
    <w:link w:val="Tableheading"/>
    <w:rsid w:val="0007269F"/>
    <w:rPr>
      <w:rFonts w:ascii="Arial" w:hAnsi="Arial" w:eastAsia="Calibri" w:cs="Arial"/>
      <w:b/>
      <w:noProof/>
      <w:color w:val="FFFFFF" w:themeColor="background1"/>
      <w:szCs w:val="50"/>
      <w:lang w:val="en-AU"/>
    </w:rPr>
  </w:style>
  <w:style w:type="paragraph" w:styleId="Agbodytextgreenbold" w:customStyle="1">
    <w:name w:val="Ag body text green bold"/>
    <w:basedOn w:val="Agbodytext"/>
    <w:link w:val="AgbodytextgreenboldChar"/>
    <w:rsid w:val="00243734"/>
    <w:rPr>
      <w:rFonts w:cs="Arial"/>
      <w:b/>
      <w:bCs/>
      <w:color w:val="00573F" w:themeColor="accent1"/>
      <w:szCs w:val="19"/>
    </w:rPr>
  </w:style>
  <w:style w:type="character" w:styleId="FigurecaptionChar" w:customStyle="1">
    <w:name w:val="Figure caption Char"/>
    <w:basedOn w:val="DefaultParagraphFont"/>
    <w:link w:val="Figurecaption"/>
    <w:rsid w:val="005F5F66"/>
    <w:rPr>
      <w:rFonts w:ascii="Arial" w:hAnsi="Arial" w:eastAsia="Calibri" w:cs="Arial"/>
      <w:b/>
      <w:bCs/>
      <w:color w:val="000000"/>
      <w:szCs w:val="50"/>
      <w:lang w:val="en-AU"/>
    </w:rPr>
  </w:style>
  <w:style w:type="character" w:styleId="Strong">
    <w:name w:val="Strong"/>
    <w:basedOn w:val="DefaultParagraphFont"/>
    <w:uiPriority w:val="22"/>
    <w:qFormat/>
    <w:rsid w:val="00E13A29"/>
    <w:rPr>
      <w:b/>
      <w:bCs/>
    </w:rPr>
  </w:style>
  <w:style w:type="character" w:styleId="AgbodytextChar" w:customStyle="1">
    <w:name w:val="Ag body text Char"/>
    <w:basedOn w:val="DefaultParagraphFont"/>
    <w:link w:val="Agbodytext"/>
    <w:rsid w:val="00691BB1"/>
    <w:rPr>
      <w:rFonts w:ascii="Arial" w:hAnsi="Arial" w:eastAsia="Calibri" w:cs="VIC-SemiBold"/>
      <w:color w:val="000000"/>
      <w:szCs w:val="50"/>
      <w:lang w:val="en-AU"/>
    </w:rPr>
  </w:style>
  <w:style w:type="character" w:styleId="AgbodytextgreenboldChar" w:customStyle="1">
    <w:name w:val="Ag body text green bold Char"/>
    <w:basedOn w:val="AgbodytextChar"/>
    <w:link w:val="Agbodytextgreenbold"/>
    <w:rsid w:val="00243734"/>
    <w:rPr>
      <w:rFonts w:ascii="Arial" w:hAnsi="Arial" w:eastAsia="Calibri" w:cs="Arial"/>
      <w:b/>
      <w:bCs/>
      <w:color w:val="00573F" w:themeColor="accent1"/>
      <w:szCs w:val="19"/>
      <w:lang w:val="en-AU"/>
    </w:rPr>
  </w:style>
  <w:style w:type="paragraph" w:styleId="xmsolistparagraph" w:customStyle="1">
    <w:name w:val="x_msolistparagraph"/>
    <w:basedOn w:val="Normal"/>
    <w:rsid w:val="00F60D28"/>
    <w:pPr>
      <w:spacing w:before="100" w:beforeAutospacing="1" w:after="100" w:afterAutospacing="1" w:line="240" w:lineRule="auto"/>
    </w:pPr>
    <w:rPr>
      <w:rFonts w:ascii="Calibri" w:hAnsi="Calibri" w:cs="Calibri" w:eastAsiaTheme="minorHAnsi"/>
      <w:color w:val="auto"/>
      <w:sz w:val="22"/>
      <w:szCs w:val="22"/>
      <w:lang w:eastAsia="en-AU"/>
    </w:rPr>
  </w:style>
  <w:style w:type="table" w:styleId="TableGrid1" w:customStyle="1">
    <w:name w:val="Table Grid1"/>
    <w:basedOn w:val="TableNormal"/>
    <w:next w:val="TableGrid"/>
    <w:uiPriority w:val="39"/>
    <w:rsid w:val="007D424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1">
    <w:name w:val="Table Grid2"/>
    <w:basedOn w:val="TableNormal"/>
    <w:next w:val="TableGrid"/>
    <w:uiPriority w:val="39"/>
    <w:rsid w:val="004A241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TableNormal"/>
    <w:next w:val="TableGrid"/>
    <w:uiPriority w:val="39"/>
    <w:rsid w:val="000B5EB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PCbody" w:customStyle="1">
    <w:name w:val="DPC body"/>
    <w:qFormat/>
    <w:rsid w:val="00374070"/>
    <w:pPr>
      <w:spacing w:after="160" w:line="300" w:lineRule="atLeast"/>
    </w:pPr>
    <w:rPr>
      <w:rFonts w:eastAsia="Times" w:cs="Arial"/>
      <w:color w:val="000000" w:themeColor="text1"/>
      <w:sz w:val="22"/>
      <w:szCs w:val="22"/>
      <w:lang w:val="en-AU"/>
    </w:rPr>
  </w:style>
  <w:style w:type="paragraph" w:styleId="paragraph-478" w:customStyle="1">
    <w:name w:val="paragraph-478"/>
    <w:basedOn w:val="Normal"/>
    <w:rsid w:val="00DA6AFE"/>
    <w:pPr>
      <w:spacing w:before="100" w:beforeAutospacing="1" w:after="100" w:afterAutospacing="1" w:line="240" w:lineRule="auto"/>
    </w:pPr>
    <w:rPr>
      <w:rFonts w:ascii="Times New Roman" w:hAnsi="Times New Roman" w:eastAsia="Times New Roman" w:cs="Times New Roman"/>
      <w:color w:val="auto"/>
      <w:szCs w:val="24"/>
      <w:lang w:eastAsia="en-AU"/>
    </w:rPr>
  </w:style>
  <w:style w:type="table" w:styleId="GridTable4">
    <w:name w:val="Grid Table 4"/>
    <w:basedOn w:val="TableNormal"/>
    <w:uiPriority w:val="49"/>
    <w:rsid w:val="008F1C88"/>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1">
    <w:name w:val="List Table 3 Accent 1"/>
    <w:basedOn w:val="TableNormal"/>
    <w:uiPriority w:val="48"/>
    <w:rsid w:val="005E5E1E"/>
    <w:tblPr>
      <w:tblStyleRowBandSize w:val="1"/>
      <w:tblStyleColBandSize w:val="1"/>
      <w:tblBorders>
        <w:top w:val="single" w:color="00573F" w:themeColor="accent1" w:sz="4" w:space="0"/>
        <w:left w:val="single" w:color="00573F" w:themeColor="accent1" w:sz="4" w:space="0"/>
        <w:bottom w:val="single" w:color="00573F" w:themeColor="accent1" w:sz="4" w:space="0"/>
        <w:right w:val="single" w:color="00573F" w:themeColor="accent1" w:sz="4" w:space="0"/>
      </w:tblBorders>
    </w:tblPr>
    <w:tblStylePr w:type="firstRow">
      <w:rPr>
        <w:b/>
        <w:bCs/>
        <w:color w:val="FFFFFF" w:themeColor="background1"/>
      </w:rPr>
      <w:tblPr/>
      <w:tcPr>
        <w:shd w:val="clear" w:color="auto" w:fill="00573F" w:themeFill="accent1"/>
      </w:tcPr>
    </w:tblStylePr>
    <w:tblStylePr w:type="lastRow">
      <w:rPr>
        <w:b/>
        <w:bCs/>
      </w:rPr>
      <w:tblPr/>
      <w:tcPr>
        <w:tcBorders>
          <w:top w:val="double" w:color="00573F"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573F" w:themeColor="accent1" w:sz="4" w:space="0"/>
          <w:right w:val="single" w:color="00573F" w:themeColor="accent1" w:sz="4" w:space="0"/>
        </w:tcBorders>
      </w:tcPr>
    </w:tblStylePr>
    <w:tblStylePr w:type="band1Horz">
      <w:tblPr/>
      <w:tcPr>
        <w:tcBorders>
          <w:top w:val="single" w:color="00573F" w:themeColor="accent1" w:sz="4" w:space="0"/>
          <w:bottom w:val="single" w:color="00573F"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573F" w:themeColor="accent1" w:sz="4" w:space="0"/>
          <w:left w:val="nil"/>
        </w:tcBorders>
      </w:tcPr>
    </w:tblStylePr>
    <w:tblStylePr w:type="swCell">
      <w:tblPr/>
      <w:tcPr>
        <w:tcBorders>
          <w:top w:val="double" w:color="00573F" w:themeColor="accent1" w:sz="4" w:space="0"/>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307712">
      <w:bodyDiv w:val="1"/>
      <w:marLeft w:val="0"/>
      <w:marRight w:val="0"/>
      <w:marTop w:val="0"/>
      <w:marBottom w:val="0"/>
      <w:divBdr>
        <w:top w:val="none" w:sz="0" w:space="0" w:color="auto"/>
        <w:left w:val="none" w:sz="0" w:space="0" w:color="auto"/>
        <w:bottom w:val="none" w:sz="0" w:space="0" w:color="auto"/>
        <w:right w:val="none" w:sz="0" w:space="0" w:color="auto"/>
      </w:divBdr>
    </w:div>
    <w:div w:id="184943865">
      <w:bodyDiv w:val="1"/>
      <w:marLeft w:val="0"/>
      <w:marRight w:val="0"/>
      <w:marTop w:val="0"/>
      <w:marBottom w:val="0"/>
      <w:divBdr>
        <w:top w:val="none" w:sz="0" w:space="0" w:color="auto"/>
        <w:left w:val="none" w:sz="0" w:space="0" w:color="auto"/>
        <w:bottom w:val="none" w:sz="0" w:space="0" w:color="auto"/>
        <w:right w:val="none" w:sz="0" w:space="0" w:color="auto"/>
      </w:divBdr>
    </w:div>
    <w:div w:id="207690330">
      <w:bodyDiv w:val="1"/>
      <w:marLeft w:val="0"/>
      <w:marRight w:val="0"/>
      <w:marTop w:val="0"/>
      <w:marBottom w:val="0"/>
      <w:divBdr>
        <w:top w:val="none" w:sz="0" w:space="0" w:color="auto"/>
        <w:left w:val="none" w:sz="0" w:space="0" w:color="auto"/>
        <w:bottom w:val="none" w:sz="0" w:space="0" w:color="auto"/>
        <w:right w:val="none" w:sz="0" w:space="0" w:color="auto"/>
      </w:divBdr>
    </w:div>
    <w:div w:id="254171519">
      <w:bodyDiv w:val="1"/>
      <w:marLeft w:val="0"/>
      <w:marRight w:val="0"/>
      <w:marTop w:val="0"/>
      <w:marBottom w:val="0"/>
      <w:divBdr>
        <w:top w:val="none" w:sz="0" w:space="0" w:color="auto"/>
        <w:left w:val="none" w:sz="0" w:space="0" w:color="auto"/>
        <w:bottom w:val="none" w:sz="0" w:space="0" w:color="auto"/>
        <w:right w:val="none" w:sz="0" w:space="0" w:color="auto"/>
      </w:divBdr>
    </w:div>
    <w:div w:id="265970719">
      <w:bodyDiv w:val="1"/>
      <w:marLeft w:val="0"/>
      <w:marRight w:val="0"/>
      <w:marTop w:val="0"/>
      <w:marBottom w:val="0"/>
      <w:divBdr>
        <w:top w:val="none" w:sz="0" w:space="0" w:color="auto"/>
        <w:left w:val="none" w:sz="0" w:space="0" w:color="auto"/>
        <w:bottom w:val="none" w:sz="0" w:space="0" w:color="auto"/>
        <w:right w:val="none" w:sz="0" w:space="0" w:color="auto"/>
      </w:divBdr>
    </w:div>
    <w:div w:id="272133373">
      <w:bodyDiv w:val="1"/>
      <w:marLeft w:val="0"/>
      <w:marRight w:val="0"/>
      <w:marTop w:val="0"/>
      <w:marBottom w:val="0"/>
      <w:divBdr>
        <w:top w:val="none" w:sz="0" w:space="0" w:color="auto"/>
        <w:left w:val="none" w:sz="0" w:space="0" w:color="auto"/>
        <w:bottom w:val="none" w:sz="0" w:space="0" w:color="auto"/>
        <w:right w:val="none" w:sz="0" w:space="0" w:color="auto"/>
      </w:divBdr>
    </w:div>
    <w:div w:id="348414600">
      <w:bodyDiv w:val="1"/>
      <w:marLeft w:val="0"/>
      <w:marRight w:val="0"/>
      <w:marTop w:val="0"/>
      <w:marBottom w:val="0"/>
      <w:divBdr>
        <w:top w:val="none" w:sz="0" w:space="0" w:color="auto"/>
        <w:left w:val="none" w:sz="0" w:space="0" w:color="auto"/>
        <w:bottom w:val="none" w:sz="0" w:space="0" w:color="auto"/>
        <w:right w:val="none" w:sz="0" w:space="0" w:color="auto"/>
      </w:divBdr>
    </w:div>
    <w:div w:id="350229214">
      <w:bodyDiv w:val="1"/>
      <w:marLeft w:val="0"/>
      <w:marRight w:val="0"/>
      <w:marTop w:val="0"/>
      <w:marBottom w:val="0"/>
      <w:divBdr>
        <w:top w:val="none" w:sz="0" w:space="0" w:color="auto"/>
        <w:left w:val="none" w:sz="0" w:space="0" w:color="auto"/>
        <w:bottom w:val="none" w:sz="0" w:space="0" w:color="auto"/>
        <w:right w:val="none" w:sz="0" w:space="0" w:color="auto"/>
      </w:divBdr>
    </w:div>
    <w:div w:id="600334231">
      <w:bodyDiv w:val="1"/>
      <w:marLeft w:val="0"/>
      <w:marRight w:val="0"/>
      <w:marTop w:val="0"/>
      <w:marBottom w:val="0"/>
      <w:divBdr>
        <w:top w:val="none" w:sz="0" w:space="0" w:color="auto"/>
        <w:left w:val="none" w:sz="0" w:space="0" w:color="auto"/>
        <w:bottom w:val="none" w:sz="0" w:space="0" w:color="auto"/>
        <w:right w:val="none" w:sz="0" w:space="0" w:color="auto"/>
      </w:divBdr>
    </w:div>
    <w:div w:id="668404772">
      <w:bodyDiv w:val="1"/>
      <w:marLeft w:val="0"/>
      <w:marRight w:val="0"/>
      <w:marTop w:val="0"/>
      <w:marBottom w:val="0"/>
      <w:divBdr>
        <w:top w:val="none" w:sz="0" w:space="0" w:color="auto"/>
        <w:left w:val="none" w:sz="0" w:space="0" w:color="auto"/>
        <w:bottom w:val="none" w:sz="0" w:space="0" w:color="auto"/>
        <w:right w:val="none" w:sz="0" w:space="0" w:color="auto"/>
      </w:divBdr>
    </w:div>
    <w:div w:id="705788721">
      <w:bodyDiv w:val="1"/>
      <w:marLeft w:val="0"/>
      <w:marRight w:val="0"/>
      <w:marTop w:val="0"/>
      <w:marBottom w:val="0"/>
      <w:divBdr>
        <w:top w:val="none" w:sz="0" w:space="0" w:color="auto"/>
        <w:left w:val="none" w:sz="0" w:space="0" w:color="auto"/>
        <w:bottom w:val="none" w:sz="0" w:space="0" w:color="auto"/>
        <w:right w:val="none" w:sz="0" w:space="0" w:color="auto"/>
      </w:divBdr>
    </w:div>
    <w:div w:id="739592914">
      <w:bodyDiv w:val="1"/>
      <w:marLeft w:val="0"/>
      <w:marRight w:val="0"/>
      <w:marTop w:val="0"/>
      <w:marBottom w:val="0"/>
      <w:divBdr>
        <w:top w:val="none" w:sz="0" w:space="0" w:color="auto"/>
        <w:left w:val="none" w:sz="0" w:space="0" w:color="auto"/>
        <w:bottom w:val="none" w:sz="0" w:space="0" w:color="auto"/>
        <w:right w:val="none" w:sz="0" w:space="0" w:color="auto"/>
      </w:divBdr>
      <w:divsChild>
        <w:div w:id="59333536">
          <w:marLeft w:val="0"/>
          <w:marRight w:val="0"/>
          <w:marTop w:val="0"/>
          <w:marBottom w:val="0"/>
          <w:divBdr>
            <w:top w:val="none" w:sz="0" w:space="0" w:color="auto"/>
            <w:left w:val="none" w:sz="0" w:space="0" w:color="auto"/>
            <w:bottom w:val="none" w:sz="0" w:space="0" w:color="auto"/>
            <w:right w:val="none" w:sz="0" w:space="0" w:color="auto"/>
          </w:divBdr>
        </w:div>
        <w:div w:id="763305105">
          <w:marLeft w:val="0"/>
          <w:marRight w:val="0"/>
          <w:marTop w:val="0"/>
          <w:marBottom w:val="0"/>
          <w:divBdr>
            <w:top w:val="none" w:sz="0" w:space="0" w:color="auto"/>
            <w:left w:val="none" w:sz="0" w:space="0" w:color="auto"/>
            <w:bottom w:val="none" w:sz="0" w:space="0" w:color="auto"/>
            <w:right w:val="none" w:sz="0" w:space="0" w:color="auto"/>
          </w:divBdr>
        </w:div>
        <w:div w:id="1467624731">
          <w:marLeft w:val="0"/>
          <w:marRight w:val="0"/>
          <w:marTop w:val="0"/>
          <w:marBottom w:val="0"/>
          <w:divBdr>
            <w:top w:val="none" w:sz="0" w:space="0" w:color="auto"/>
            <w:left w:val="none" w:sz="0" w:space="0" w:color="auto"/>
            <w:bottom w:val="none" w:sz="0" w:space="0" w:color="auto"/>
            <w:right w:val="none" w:sz="0" w:space="0" w:color="auto"/>
          </w:divBdr>
        </w:div>
        <w:div w:id="1857036061">
          <w:marLeft w:val="0"/>
          <w:marRight w:val="0"/>
          <w:marTop w:val="0"/>
          <w:marBottom w:val="0"/>
          <w:divBdr>
            <w:top w:val="none" w:sz="0" w:space="0" w:color="auto"/>
            <w:left w:val="none" w:sz="0" w:space="0" w:color="auto"/>
            <w:bottom w:val="none" w:sz="0" w:space="0" w:color="auto"/>
            <w:right w:val="none" w:sz="0" w:space="0" w:color="auto"/>
          </w:divBdr>
        </w:div>
        <w:div w:id="1923761563">
          <w:marLeft w:val="0"/>
          <w:marRight w:val="0"/>
          <w:marTop w:val="0"/>
          <w:marBottom w:val="0"/>
          <w:divBdr>
            <w:top w:val="none" w:sz="0" w:space="0" w:color="auto"/>
            <w:left w:val="none" w:sz="0" w:space="0" w:color="auto"/>
            <w:bottom w:val="none" w:sz="0" w:space="0" w:color="auto"/>
            <w:right w:val="none" w:sz="0" w:space="0" w:color="auto"/>
          </w:divBdr>
        </w:div>
      </w:divsChild>
    </w:div>
    <w:div w:id="748035944">
      <w:bodyDiv w:val="1"/>
      <w:marLeft w:val="0"/>
      <w:marRight w:val="0"/>
      <w:marTop w:val="0"/>
      <w:marBottom w:val="0"/>
      <w:divBdr>
        <w:top w:val="none" w:sz="0" w:space="0" w:color="auto"/>
        <w:left w:val="none" w:sz="0" w:space="0" w:color="auto"/>
        <w:bottom w:val="none" w:sz="0" w:space="0" w:color="auto"/>
        <w:right w:val="none" w:sz="0" w:space="0" w:color="auto"/>
      </w:divBdr>
      <w:divsChild>
        <w:div w:id="350568972">
          <w:marLeft w:val="0"/>
          <w:marRight w:val="0"/>
          <w:marTop w:val="0"/>
          <w:marBottom w:val="0"/>
          <w:divBdr>
            <w:top w:val="none" w:sz="0" w:space="0" w:color="auto"/>
            <w:left w:val="none" w:sz="0" w:space="0" w:color="auto"/>
            <w:bottom w:val="none" w:sz="0" w:space="0" w:color="auto"/>
            <w:right w:val="none" w:sz="0" w:space="0" w:color="auto"/>
          </w:divBdr>
        </w:div>
        <w:div w:id="880288234">
          <w:marLeft w:val="0"/>
          <w:marRight w:val="0"/>
          <w:marTop w:val="0"/>
          <w:marBottom w:val="0"/>
          <w:divBdr>
            <w:top w:val="none" w:sz="0" w:space="0" w:color="auto"/>
            <w:left w:val="none" w:sz="0" w:space="0" w:color="auto"/>
            <w:bottom w:val="none" w:sz="0" w:space="0" w:color="auto"/>
            <w:right w:val="none" w:sz="0" w:space="0" w:color="auto"/>
          </w:divBdr>
        </w:div>
        <w:div w:id="1128358330">
          <w:marLeft w:val="0"/>
          <w:marRight w:val="0"/>
          <w:marTop w:val="0"/>
          <w:marBottom w:val="0"/>
          <w:divBdr>
            <w:top w:val="none" w:sz="0" w:space="0" w:color="auto"/>
            <w:left w:val="none" w:sz="0" w:space="0" w:color="auto"/>
            <w:bottom w:val="none" w:sz="0" w:space="0" w:color="auto"/>
            <w:right w:val="none" w:sz="0" w:space="0" w:color="auto"/>
          </w:divBdr>
        </w:div>
        <w:div w:id="1569681824">
          <w:marLeft w:val="0"/>
          <w:marRight w:val="0"/>
          <w:marTop w:val="0"/>
          <w:marBottom w:val="0"/>
          <w:divBdr>
            <w:top w:val="none" w:sz="0" w:space="0" w:color="auto"/>
            <w:left w:val="none" w:sz="0" w:space="0" w:color="auto"/>
            <w:bottom w:val="none" w:sz="0" w:space="0" w:color="auto"/>
            <w:right w:val="none" w:sz="0" w:space="0" w:color="auto"/>
          </w:divBdr>
        </w:div>
        <w:div w:id="2044866061">
          <w:marLeft w:val="0"/>
          <w:marRight w:val="0"/>
          <w:marTop w:val="0"/>
          <w:marBottom w:val="0"/>
          <w:divBdr>
            <w:top w:val="none" w:sz="0" w:space="0" w:color="auto"/>
            <w:left w:val="none" w:sz="0" w:space="0" w:color="auto"/>
            <w:bottom w:val="none" w:sz="0" w:space="0" w:color="auto"/>
            <w:right w:val="none" w:sz="0" w:space="0" w:color="auto"/>
          </w:divBdr>
        </w:div>
      </w:divsChild>
    </w:div>
    <w:div w:id="926353877">
      <w:bodyDiv w:val="1"/>
      <w:marLeft w:val="0"/>
      <w:marRight w:val="0"/>
      <w:marTop w:val="0"/>
      <w:marBottom w:val="0"/>
      <w:divBdr>
        <w:top w:val="none" w:sz="0" w:space="0" w:color="auto"/>
        <w:left w:val="none" w:sz="0" w:space="0" w:color="auto"/>
        <w:bottom w:val="none" w:sz="0" w:space="0" w:color="auto"/>
        <w:right w:val="none" w:sz="0" w:space="0" w:color="auto"/>
      </w:divBdr>
    </w:div>
    <w:div w:id="1066221943">
      <w:bodyDiv w:val="1"/>
      <w:marLeft w:val="0"/>
      <w:marRight w:val="0"/>
      <w:marTop w:val="0"/>
      <w:marBottom w:val="0"/>
      <w:divBdr>
        <w:top w:val="none" w:sz="0" w:space="0" w:color="auto"/>
        <w:left w:val="none" w:sz="0" w:space="0" w:color="auto"/>
        <w:bottom w:val="none" w:sz="0" w:space="0" w:color="auto"/>
        <w:right w:val="none" w:sz="0" w:space="0" w:color="auto"/>
      </w:divBdr>
      <w:divsChild>
        <w:div w:id="38210634">
          <w:marLeft w:val="0"/>
          <w:marRight w:val="0"/>
          <w:marTop w:val="0"/>
          <w:marBottom w:val="0"/>
          <w:divBdr>
            <w:top w:val="none" w:sz="0" w:space="0" w:color="auto"/>
            <w:left w:val="none" w:sz="0" w:space="0" w:color="auto"/>
            <w:bottom w:val="none" w:sz="0" w:space="0" w:color="auto"/>
            <w:right w:val="none" w:sz="0" w:space="0" w:color="auto"/>
          </w:divBdr>
        </w:div>
        <w:div w:id="179128025">
          <w:marLeft w:val="0"/>
          <w:marRight w:val="0"/>
          <w:marTop w:val="0"/>
          <w:marBottom w:val="0"/>
          <w:divBdr>
            <w:top w:val="none" w:sz="0" w:space="0" w:color="auto"/>
            <w:left w:val="none" w:sz="0" w:space="0" w:color="auto"/>
            <w:bottom w:val="none" w:sz="0" w:space="0" w:color="auto"/>
            <w:right w:val="none" w:sz="0" w:space="0" w:color="auto"/>
          </w:divBdr>
        </w:div>
        <w:div w:id="537426539">
          <w:marLeft w:val="0"/>
          <w:marRight w:val="0"/>
          <w:marTop w:val="0"/>
          <w:marBottom w:val="0"/>
          <w:divBdr>
            <w:top w:val="none" w:sz="0" w:space="0" w:color="auto"/>
            <w:left w:val="none" w:sz="0" w:space="0" w:color="auto"/>
            <w:bottom w:val="none" w:sz="0" w:space="0" w:color="auto"/>
            <w:right w:val="none" w:sz="0" w:space="0" w:color="auto"/>
          </w:divBdr>
        </w:div>
        <w:div w:id="558127179">
          <w:marLeft w:val="0"/>
          <w:marRight w:val="0"/>
          <w:marTop w:val="0"/>
          <w:marBottom w:val="0"/>
          <w:divBdr>
            <w:top w:val="none" w:sz="0" w:space="0" w:color="auto"/>
            <w:left w:val="none" w:sz="0" w:space="0" w:color="auto"/>
            <w:bottom w:val="none" w:sz="0" w:space="0" w:color="auto"/>
            <w:right w:val="none" w:sz="0" w:space="0" w:color="auto"/>
          </w:divBdr>
        </w:div>
        <w:div w:id="1735270704">
          <w:marLeft w:val="0"/>
          <w:marRight w:val="0"/>
          <w:marTop w:val="0"/>
          <w:marBottom w:val="0"/>
          <w:divBdr>
            <w:top w:val="none" w:sz="0" w:space="0" w:color="auto"/>
            <w:left w:val="none" w:sz="0" w:space="0" w:color="auto"/>
            <w:bottom w:val="none" w:sz="0" w:space="0" w:color="auto"/>
            <w:right w:val="none" w:sz="0" w:space="0" w:color="auto"/>
          </w:divBdr>
        </w:div>
      </w:divsChild>
    </w:div>
    <w:div w:id="1247498270">
      <w:bodyDiv w:val="1"/>
      <w:marLeft w:val="0"/>
      <w:marRight w:val="0"/>
      <w:marTop w:val="0"/>
      <w:marBottom w:val="0"/>
      <w:divBdr>
        <w:top w:val="none" w:sz="0" w:space="0" w:color="auto"/>
        <w:left w:val="none" w:sz="0" w:space="0" w:color="auto"/>
        <w:bottom w:val="none" w:sz="0" w:space="0" w:color="auto"/>
        <w:right w:val="none" w:sz="0" w:space="0" w:color="auto"/>
      </w:divBdr>
    </w:div>
    <w:div w:id="1387219237">
      <w:bodyDiv w:val="1"/>
      <w:marLeft w:val="0"/>
      <w:marRight w:val="0"/>
      <w:marTop w:val="0"/>
      <w:marBottom w:val="0"/>
      <w:divBdr>
        <w:top w:val="none" w:sz="0" w:space="0" w:color="auto"/>
        <w:left w:val="none" w:sz="0" w:space="0" w:color="auto"/>
        <w:bottom w:val="none" w:sz="0" w:space="0" w:color="auto"/>
        <w:right w:val="none" w:sz="0" w:space="0" w:color="auto"/>
      </w:divBdr>
    </w:div>
    <w:div w:id="1425998844">
      <w:bodyDiv w:val="1"/>
      <w:marLeft w:val="0"/>
      <w:marRight w:val="0"/>
      <w:marTop w:val="0"/>
      <w:marBottom w:val="0"/>
      <w:divBdr>
        <w:top w:val="none" w:sz="0" w:space="0" w:color="auto"/>
        <w:left w:val="none" w:sz="0" w:space="0" w:color="auto"/>
        <w:bottom w:val="none" w:sz="0" w:space="0" w:color="auto"/>
        <w:right w:val="none" w:sz="0" w:space="0" w:color="auto"/>
      </w:divBdr>
    </w:div>
    <w:div w:id="1447693966">
      <w:bodyDiv w:val="1"/>
      <w:marLeft w:val="0"/>
      <w:marRight w:val="0"/>
      <w:marTop w:val="0"/>
      <w:marBottom w:val="0"/>
      <w:divBdr>
        <w:top w:val="none" w:sz="0" w:space="0" w:color="auto"/>
        <w:left w:val="none" w:sz="0" w:space="0" w:color="auto"/>
        <w:bottom w:val="none" w:sz="0" w:space="0" w:color="auto"/>
        <w:right w:val="none" w:sz="0" w:space="0" w:color="auto"/>
      </w:divBdr>
    </w:div>
    <w:div w:id="1564949500">
      <w:bodyDiv w:val="1"/>
      <w:marLeft w:val="0"/>
      <w:marRight w:val="0"/>
      <w:marTop w:val="0"/>
      <w:marBottom w:val="0"/>
      <w:divBdr>
        <w:top w:val="none" w:sz="0" w:space="0" w:color="auto"/>
        <w:left w:val="none" w:sz="0" w:space="0" w:color="auto"/>
        <w:bottom w:val="none" w:sz="0" w:space="0" w:color="auto"/>
        <w:right w:val="none" w:sz="0" w:space="0" w:color="auto"/>
      </w:divBdr>
    </w:div>
    <w:div w:id="1776754925">
      <w:bodyDiv w:val="1"/>
      <w:marLeft w:val="0"/>
      <w:marRight w:val="0"/>
      <w:marTop w:val="0"/>
      <w:marBottom w:val="0"/>
      <w:divBdr>
        <w:top w:val="none" w:sz="0" w:space="0" w:color="auto"/>
        <w:left w:val="none" w:sz="0" w:space="0" w:color="auto"/>
        <w:bottom w:val="none" w:sz="0" w:space="0" w:color="auto"/>
        <w:right w:val="none" w:sz="0" w:space="0" w:color="auto"/>
      </w:divBdr>
    </w:div>
    <w:div w:id="1811511391">
      <w:bodyDiv w:val="1"/>
      <w:marLeft w:val="0"/>
      <w:marRight w:val="0"/>
      <w:marTop w:val="0"/>
      <w:marBottom w:val="0"/>
      <w:divBdr>
        <w:top w:val="none" w:sz="0" w:space="0" w:color="auto"/>
        <w:left w:val="none" w:sz="0" w:space="0" w:color="auto"/>
        <w:bottom w:val="none" w:sz="0" w:space="0" w:color="auto"/>
        <w:right w:val="none" w:sz="0" w:space="0" w:color="auto"/>
      </w:divBdr>
    </w:div>
    <w:div w:id="1913345181">
      <w:bodyDiv w:val="1"/>
      <w:marLeft w:val="0"/>
      <w:marRight w:val="0"/>
      <w:marTop w:val="0"/>
      <w:marBottom w:val="0"/>
      <w:divBdr>
        <w:top w:val="none" w:sz="0" w:space="0" w:color="auto"/>
        <w:left w:val="none" w:sz="0" w:space="0" w:color="auto"/>
        <w:bottom w:val="none" w:sz="0" w:space="0" w:color="auto"/>
        <w:right w:val="none" w:sz="0" w:space="0" w:color="auto"/>
      </w:divBdr>
    </w:div>
    <w:div w:id="19366698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hart" Target="charts/chart2.xml"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hyperlink" Target="mailto:SVBSprogram@agriculture.vic.gov.au?subject=Request%20information%20about%20the%20new%20Biosecurity%20Strategy%20for%20Victoria" TargetMode="External" Id="rId21"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chart" Target="charts/chart1.xml" Id="rId17" /><Relationship Type="http://schemas.openxmlformats.org/officeDocument/2006/relationships/footer" Target="footer6.xml" Id="rId25"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hart" Target="charts/chart4.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oter" Target="footer5.xml" Id="rId24"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footer" Target="footer4.xml" Id="rId23" /><Relationship Type="http://schemas.openxmlformats.org/officeDocument/2006/relationships/endnotes" Target="endnotes.xml" Id="rId10" /><Relationship Type="http://schemas.openxmlformats.org/officeDocument/2006/relationships/chart" Target="charts/chart3.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header" Target="header3.xml" Id="rId22" /><Relationship Type="http://schemas.openxmlformats.org/officeDocument/2006/relationships/theme" Target="theme/theme1.xml" Id="rId27" /></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https://vicgov.sharepoint.com/sites/VG000637/Documents/Transforming%20Biosecurity/Project%20management/Vision%20for%20Victoria's%20biosecurity%20system/4%20Engagement/Biosecurity%20Strategy/EngageVic/Redacted%20survey%20results/17%20Aug%20-all%20survey-close-"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vicgov.sharepoint.com/sites/VG000637/Documents/Transforming%20Biosecurity/Project%20management/Vision%20for%20Victoria's%20biosecurity%20system/4%20Engagement/Biosecurity%20Strategy/EngageVic/Redacted%20survey%20results/17%20Aug%20-all%20survey-close-"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vicgov.sharepoint.com/sites/VG000637/Documents/Transforming%20Biosecurity/Project%20management/Vision%20for%20Victoria's%20biosecurity%20system/4%20Engagement/Biosecurity%20Strategy/EngageVic/Redacted%20survey%20results/17%20Aug%20-all%20survey-close-"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vicgov.sharepoint.com/sites/VG000637/Documents/Transforming%20Biosecurity/Project%20management/Vision%20for%20Victoria's%20biosecurity%20system/4%20Engagement/Biosecurity%20Strategy/EngageVic/Redacted%20survey%20results/17%20Aug%20-all%20survey-close-"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[17 Aug -all survey-close-redacted.xlsx]Data analysis!PivotTable4</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'Data analysis'!$B$41</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analysis'!$A$42:$A$46</c:f>
              <c:strCache>
                <c:ptCount val="4"/>
                <c:pt idx="0">
                  <c:v>None</c:v>
                </c:pt>
                <c:pt idx="1">
                  <c:v>Basic</c:v>
                </c:pt>
                <c:pt idx="2">
                  <c:v>Intermediate</c:v>
                </c:pt>
                <c:pt idx="3">
                  <c:v>Expert</c:v>
                </c:pt>
              </c:strCache>
            </c:strRef>
          </c:cat>
          <c:val>
            <c:numRef>
              <c:f>'Data analysis'!$B$42:$B$46</c:f>
              <c:numCache>
                <c:formatCode>General</c:formatCode>
                <c:ptCount val="4"/>
                <c:pt idx="0">
                  <c:v>1</c:v>
                </c:pt>
                <c:pt idx="1">
                  <c:v>14</c:v>
                </c:pt>
                <c:pt idx="2">
                  <c:v>59</c:v>
                </c:pt>
                <c:pt idx="3">
                  <c:v>25</c:v>
                </c:pt>
              </c:numCache>
            </c:numRef>
          </c:val>
          <c:extLst>
            <c:ext xmlns:c16="http://schemas.microsoft.com/office/drawing/2014/chart" uri="{C3380CC4-5D6E-409C-BE32-E72D297353CC}">
              <c16:uniqueId val="{00000000-C8F7-4C68-AE75-D3D2B6657AEE}"/>
            </c:ext>
          </c:extLst>
        </c:ser>
        <c:dLbls>
          <c:dLblPos val="outEnd"/>
          <c:showLegendKey val="0"/>
          <c:showVal val="1"/>
          <c:showCatName val="0"/>
          <c:showSerName val="0"/>
          <c:showPercent val="0"/>
          <c:showBubbleSize val="0"/>
        </c:dLbls>
        <c:gapWidth val="90"/>
        <c:overlap val="-27"/>
        <c:axId val="1082962768"/>
        <c:axId val="1082963096"/>
      </c:barChart>
      <c:catAx>
        <c:axId val="108296276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b="1"/>
                  <a:t>Level of understanding</a:t>
                </a:r>
              </a:p>
            </c:rich>
          </c:tx>
          <c:layout>
            <c:manualLayout>
              <c:xMode val="edge"/>
              <c:yMode val="edge"/>
              <c:x val="0.4194230769230769"/>
              <c:y val="0.90509259259259256"/>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82963096"/>
        <c:crosses val="autoZero"/>
        <c:auto val="1"/>
        <c:lblAlgn val="ctr"/>
        <c:lblOffset val="100"/>
        <c:noMultiLvlLbl val="0"/>
      </c:catAx>
      <c:valAx>
        <c:axId val="1082963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Number of respondents</a:t>
                </a:r>
              </a:p>
            </c:rich>
          </c:tx>
          <c:layout>
            <c:manualLayout>
              <c:xMode val="edge"/>
              <c:yMode val="edge"/>
              <c:x val="1.7094017094017096E-2"/>
              <c:y val="0.1854319772528433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82962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[17 Aug -all survey-close-redacted.xlsx]Data analysis!PivotTable5</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'Data analysis'!$B$49</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analysis'!$A$50:$A$55</c:f>
              <c:strCache>
                <c:ptCount val="5"/>
                <c:pt idx="0">
                  <c:v>1</c:v>
                </c:pt>
                <c:pt idx="1">
                  <c:v>2</c:v>
                </c:pt>
                <c:pt idx="2">
                  <c:v>3</c:v>
                </c:pt>
                <c:pt idx="3">
                  <c:v>4</c:v>
                </c:pt>
                <c:pt idx="4">
                  <c:v>5</c:v>
                </c:pt>
              </c:strCache>
            </c:strRef>
          </c:cat>
          <c:val>
            <c:numRef>
              <c:f>'Data analysis'!$B$50:$B$55</c:f>
              <c:numCache>
                <c:formatCode>General</c:formatCode>
                <c:ptCount val="5"/>
                <c:pt idx="0">
                  <c:v>9</c:v>
                </c:pt>
                <c:pt idx="1">
                  <c:v>32</c:v>
                </c:pt>
                <c:pt idx="2">
                  <c:v>22</c:v>
                </c:pt>
                <c:pt idx="3">
                  <c:v>31</c:v>
                </c:pt>
                <c:pt idx="4">
                  <c:v>5</c:v>
                </c:pt>
              </c:numCache>
            </c:numRef>
          </c:val>
          <c:extLst>
            <c:ext xmlns:c16="http://schemas.microsoft.com/office/drawing/2014/chart" uri="{C3380CC4-5D6E-409C-BE32-E72D297353CC}">
              <c16:uniqueId val="{00000000-E8C5-4B81-9EDC-35839F9F7071}"/>
            </c:ext>
          </c:extLst>
        </c:ser>
        <c:dLbls>
          <c:dLblPos val="outEnd"/>
          <c:showLegendKey val="0"/>
          <c:showVal val="1"/>
          <c:showCatName val="0"/>
          <c:showSerName val="0"/>
          <c:showPercent val="0"/>
          <c:showBubbleSize val="0"/>
        </c:dLbls>
        <c:gapWidth val="90"/>
        <c:overlap val="-27"/>
        <c:axId val="1089193624"/>
        <c:axId val="1089196248"/>
      </c:barChart>
      <c:catAx>
        <c:axId val="108919362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b="1"/>
                  <a:t>Score out of 5</a:t>
                </a:r>
              </a:p>
              <a:p>
                <a:pPr>
                  <a:defRPr b="1"/>
                </a:pPr>
                <a:r>
                  <a:rPr lang="en-AU" b="1"/>
                  <a:t>(where 1 means 'poorly' and 5 means 'very well')</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89196248"/>
        <c:crosses val="autoZero"/>
        <c:auto val="1"/>
        <c:lblAlgn val="ctr"/>
        <c:lblOffset val="100"/>
        <c:noMultiLvlLbl val="0"/>
      </c:catAx>
      <c:valAx>
        <c:axId val="1089196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b="1"/>
                  <a:t>Number of respondents</a:t>
                </a:r>
              </a:p>
            </c:rich>
          </c:tx>
          <c:layout>
            <c:manualLayout>
              <c:xMode val="edge"/>
              <c:yMode val="edge"/>
              <c:x val="1.5300546448087432E-2"/>
              <c:y val="0.15282808398950129"/>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891936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[17 Aug -all survey-close-redacted.xlsx]Data analysis!PivotTable6</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'Data analysis'!$B$59</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analysis'!$A$60:$A$65</c:f>
              <c:strCache>
                <c:ptCount val="5"/>
                <c:pt idx="0">
                  <c:v>1</c:v>
                </c:pt>
                <c:pt idx="1">
                  <c:v>2</c:v>
                </c:pt>
                <c:pt idx="2">
                  <c:v>3</c:v>
                </c:pt>
                <c:pt idx="3">
                  <c:v>4</c:v>
                </c:pt>
                <c:pt idx="4">
                  <c:v>5</c:v>
                </c:pt>
              </c:strCache>
            </c:strRef>
          </c:cat>
          <c:val>
            <c:numRef>
              <c:f>'Data analysis'!$B$60:$B$65</c:f>
              <c:numCache>
                <c:formatCode>General</c:formatCode>
                <c:ptCount val="5"/>
                <c:pt idx="0">
                  <c:v>8</c:v>
                </c:pt>
                <c:pt idx="1">
                  <c:v>10</c:v>
                </c:pt>
                <c:pt idx="2">
                  <c:v>14</c:v>
                </c:pt>
                <c:pt idx="3">
                  <c:v>49</c:v>
                </c:pt>
                <c:pt idx="4">
                  <c:v>18</c:v>
                </c:pt>
              </c:numCache>
            </c:numRef>
          </c:val>
          <c:extLst>
            <c:ext xmlns:c16="http://schemas.microsoft.com/office/drawing/2014/chart" uri="{C3380CC4-5D6E-409C-BE32-E72D297353CC}">
              <c16:uniqueId val="{00000000-E680-433D-801F-A62F054810F2}"/>
            </c:ext>
          </c:extLst>
        </c:ser>
        <c:dLbls>
          <c:dLblPos val="outEnd"/>
          <c:showLegendKey val="0"/>
          <c:showVal val="1"/>
          <c:showCatName val="0"/>
          <c:showSerName val="0"/>
          <c:showPercent val="0"/>
          <c:showBubbleSize val="0"/>
        </c:dLbls>
        <c:gapWidth val="90"/>
        <c:overlap val="-27"/>
        <c:axId val="1232355488"/>
        <c:axId val="1232360736"/>
      </c:barChart>
      <c:catAx>
        <c:axId val="123235548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b="1"/>
                  <a:t>Score out of 5</a:t>
                </a:r>
              </a:p>
              <a:p>
                <a:pPr>
                  <a:defRPr b="1"/>
                </a:pPr>
                <a:r>
                  <a:rPr lang="en-AU" b="1"/>
                  <a:t>(where 1 means 'do not support' and 5 means 'highly support')</a:t>
                </a:r>
              </a:p>
            </c:rich>
          </c:tx>
          <c:layout>
            <c:manualLayout>
              <c:xMode val="edge"/>
              <c:yMode val="edge"/>
              <c:x val="0.20976276023749457"/>
              <c:y val="0.84722222222222221"/>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32360736"/>
        <c:crosses val="autoZero"/>
        <c:auto val="1"/>
        <c:lblAlgn val="ctr"/>
        <c:lblOffset val="100"/>
        <c:noMultiLvlLbl val="0"/>
      </c:catAx>
      <c:valAx>
        <c:axId val="1232360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b="1"/>
                  <a:t>Number of respondents</a:t>
                </a:r>
              </a:p>
            </c:rich>
          </c:tx>
          <c:layout>
            <c:manualLayout>
              <c:xMode val="edge"/>
              <c:yMode val="edge"/>
              <c:x val="1.0787486515641856E-2"/>
              <c:y val="0.1209025955088947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323554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1000" b="1"/>
              <a:t>Overall sentiment towards the draft Biosecurity</a:t>
            </a:r>
            <a:r>
              <a:rPr lang="en-AU" sz="1000" b="1" baseline="0"/>
              <a:t> Strategy</a:t>
            </a:r>
            <a:endParaRPr lang="en-AU" sz="1000" b="1"/>
          </a:p>
        </c:rich>
      </c:tx>
      <c:layout>
        <c:manualLayout>
          <c:xMode val="edge"/>
          <c:yMode val="edge"/>
          <c:x val="9.998780636507729E-3"/>
          <c:y val="2.7777777777777776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doughnutChart>
        <c:varyColors val="1"/>
        <c:ser>
          <c:idx val="0"/>
          <c:order val="0"/>
          <c:spPr>
            <a:ln w="19050"/>
          </c:spPr>
          <c:dPt>
            <c:idx val="0"/>
            <c:bubble3D val="0"/>
            <c:spPr>
              <a:solidFill>
                <a:schemeClr val="accent6"/>
              </a:solidFill>
              <a:ln w="19050">
                <a:solidFill>
                  <a:schemeClr val="lt1"/>
                </a:solidFill>
              </a:ln>
              <a:effectLst/>
            </c:spPr>
            <c:extLst>
              <c:ext xmlns:c16="http://schemas.microsoft.com/office/drawing/2014/chart" uri="{C3380CC4-5D6E-409C-BE32-E72D297353CC}">
                <c16:uniqueId val="{00000001-0A43-410C-8BC4-1856F9DF07F8}"/>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0A43-410C-8BC4-1856F9DF07F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A43-410C-8BC4-1856F9DF07F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A43-410C-8BC4-1856F9DF07F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A43-410C-8BC4-1856F9DF07F8}"/>
              </c:ext>
            </c:extLst>
          </c:dPt>
          <c:dLbls>
            <c:dLbl>
              <c:idx val="0"/>
              <c:layout>
                <c:manualLayout>
                  <c:x val="2.777777777777676E-3"/>
                  <c:y val="-2.7777777777777776E-2"/>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A43-410C-8BC4-1856F9DF07F8}"/>
                </c:ext>
              </c:extLst>
            </c:dLbl>
            <c:dLbl>
              <c:idx val="1"/>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extLst>
                <c:ext xmlns:c16="http://schemas.microsoft.com/office/drawing/2014/chart" uri="{C3380CC4-5D6E-409C-BE32-E72D297353CC}">
                  <c16:uniqueId val="{00000003-0A43-410C-8BC4-1856F9DF07F8}"/>
                </c:ext>
              </c:extLst>
            </c:dLbl>
            <c:dLbl>
              <c:idx val="4"/>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extLst>
                <c:ext xmlns:c16="http://schemas.microsoft.com/office/drawing/2014/chart" uri="{C3380CC4-5D6E-409C-BE32-E72D297353CC}">
                  <c16:uniqueId val="{00000009-0A43-410C-8BC4-1856F9DF07F8}"/>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'[17 Aug -all survey-close-redacted.xlsx]Sheet3'!$A$2:$A$6</c:f>
              <c:strCache>
                <c:ptCount val="5"/>
                <c:pt idx="0">
                  <c:v>Do not support</c:v>
                </c:pt>
                <c:pt idx="1">
                  <c:v>Mostly do not support</c:v>
                </c:pt>
                <c:pt idx="2">
                  <c:v>Neutral</c:v>
                </c:pt>
                <c:pt idx="3">
                  <c:v>Mostly support</c:v>
                </c:pt>
                <c:pt idx="4">
                  <c:v>Highly support</c:v>
                </c:pt>
              </c:strCache>
            </c:strRef>
          </c:cat>
          <c:val>
            <c:numRef>
              <c:f>'[17 Aug -all survey-close-redacted.xlsx]Sheet3'!$B$2:$B$6</c:f>
              <c:numCache>
                <c:formatCode>0.00%</c:formatCode>
                <c:ptCount val="5"/>
                <c:pt idx="0">
                  <c:v>3.85E-2</c:v>
                </c:pt>
                <c:pt idx="1">
                  <c:v>7.6799999999999993E-2</c:v>
                </c:pt>
                <c:pt idx="2">
                  <c:v>0.23080000000000001</c:v>
                </c:pt>
                <c:pt idx="3">
                  <c:v>0.53849999999999998</c:v>
                </c:pt>
                <c:pt idx="4">
                  <c:v>0.1154</c:v>
                </c:pt>
              </c:numCache>
            </c:numRef>
          </c:val>
          <c:extLst>
            <c:ext xmlns:c16="http://schemas.microsoft.com/office/drawing/2014/chart" uri="{C3380CC4-5D6E-409C-BE32-E72D297353CC}">
              <c16:uniqueId val="{0000000A-0A43-410C-8BC4-1856F9DF07F8}"/>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70255424321959759"/>
          <c:y val="0.12095435987168268"/>
          <c:w val="0.28077909011373581"/>
          <c:h val="0.563646471274424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AgVic">
      <a:dk1>
        <a:sysClr val="windowText" lastClr="000000"/>
      </a:dk1>
      <a:lt1>
        <a:sysClr val="window" lastClr="FFFFFF"/>
      </a:lt1>
      <a:dk2>
        <a:srgbClr val="53565A"/>
      </a:dk2>
      <a:lt2>
        <a:srgbClr val="E7E6E6"/>
      </a:lt2>
      <a:accent1>
        <a:srgbClr val="00573F"/>
      </a:accent1>
      <a:accent2>
        <a:srgbClr val="003A28"/>
      </a:accent2>
      <a:accent3>
        <a:srgbClr val="DDD4C2"/>
      </a:accent3>
      <a:accent4>
        <a:srgbClr val="FF9E1B"/>
      </a:accent4>
      <a:accent5>
        <a:srgbClr val="0063A5"/>
      </a:accent5>
      <a:accent6>
        <a:srgbClr val="87189D"/>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ee9a254-f81c-4801-be13-e612e98de1f8" xsi:nil="true"/>
    <lcf76f155ced4ddcb4097134ff3c332f xmlns="8020c7f9-6e5b-47d8-8410-82461f594720">
      <Terms xmlns="http://schemas.microsoft.com/office/infopath/2007/PartnerControls"/>
    </lcf76f155ced4ddcb4097134ff3c332f>
    <SharedWithUsers xmlns="9ee9a254-f81c-4801-be13-e612e98de1f8">
      <UserInfo>
        <DisplayName>SharingLinks.199b88a1-6f93-4b04-b59d-ae8bdf5aeb87.Flexible.a8b7b9d6-a2e9-445b-b11a-27cd78c60eeb</DisplayName>
        <AccountId>76</AccountId>
        <AccountType/>
      </UserInfo>
      <UserInfo>
        <DisplayName>spsearch</DisplayName>
        <AccountId>86</AccountId>
        <AccountType/>
      </UserInfo>
      <UserInfo>
        <DisplayName>Daisy D Moraes (DJPR)</DisplayName>
        <AccountId>16</AccountId>
        <AccountType/>
      </UserInfo>
      <UserInfo>
        <DisplayName>Andrew J Holm (DJSIR)</DisplayName>
        <AccountId>63</AccountId>
        <AccountType/>
      </UserInfo>
      <UserInfo>
        <DisplayName>Katherine H Clift (DEECA)</DisplayName>
        <AccountId>268</AccountId>
        <AccountType/>
      </UserInfo>
      <UserInfo>
        <DisplayName>Bridie L Walsh (DEECA)</DisplayName>
        <AccountId>269</AccountId>
        <AccountType/>
      </UserInfo>
      <UserInfo>
        <DisplayName>Lauren J Hull (DEECA)</DisplayName>
        <AccountId>247</AccountId>
        <AccountType/>
      </UserInfo>
      <UserInfo>
        <DisplayName>Stephanie A Drysdale (DEECA)</DisplayName>
        <AccountId>333</AccountId>
        <AccountType/>
      </UserInfo>
      <UserInfo>
        <DisplayName>Ivo B Sands (DEECA)</DisplayName>
        <AccountId>599</AccountId>
        <AccountType/>
      </UserInfo>
      <UserInfo>
        <DisplayName>Michael J Reid (DEECA)</DisplayName>
        <AccountId>198</AccountId>
        <AccountType/>
      </UserInfo>
      <UserInfo>
        <DisplayName>Louise E Clery (DEECA)</DisplayName>
        <AccountId>986</AccountId>
        <AccountType/>
      </UserInfo>
    </SharedWithUsers>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Outcome xmlns="8020c7f9-6e5b-47d8-8410-82461f594720" xsi:nil="true"/>
    <Comments xmlns="8020c7f9-6e5b-47d8-8410-82461f594720" xsi:nil="true"/>
    <_Flow_SignoffStatus xmlns="8020c7f9-6e5b-47d8-8410-82461f594720" xsi:nil="true"/>
    <Versioncontrol xmlns="8020c7f9-6e5b-47d8-8410-82461f594720" xsi:nil="true"/>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34CB9D998752B145BB2A3B4924BC7D36" ma:contentTypeVersion="35" ma:contentTypeDescription="DEDJTR Document" ma:contentTypeScope="" ma:versionID="49946debd4b5a8a1bbeb58588f5292ee">
  <xsd:schema xmlns:xsd="http://www.w3.org/2001/XMLSchema" xmlns:xs="http://www.w3.org/2001/XMLSchema" xmlns:p="http://schemas.microsoft.com/office/2006/metadata/properties" xmlns:ns2="1970f3ff-c7c3-4b73-8f0c-0bc260d159f3" xmlns:ns3="9ee9a254-f81c-4801-be13-e612e98de1f8" xmlns:ns4="8020c7f9-6e5b-47d8-8410-82461f594720" targetNamespace="http://schemas.microsoft.com/office/2006/metadata/properties" ma:root="true" ma:fieldsID="9d68ede627a769d42660847e314282e8" ns2:_="" ns3:_="" ns4:_="">
    <xsd:import namespace="1970f3ff-c7c3-4b73-8f0c-0bc260d159f3"/>
    <xsd:import namespace="9ee9a254-f81c-4801-be13-e612e98de1f8"/>
    <xsd:import namespace="8020c7f9-6e5b-47d8-8410-82461f594720"/>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3:SharedWithUsers" minOccurs="0"/>
                <xsd:element ref="ns3:SharedWithDetails"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ServiceAutoKeyPoints" minOccurs="0"/>
                <xsd:element ref="ns4:MediaServiceKeyPoints" minOccurs="0"/>
                <xsd:element ref="ns4:Outcome" minOccurs="0"/>
                <xsd:element ref="ns4:Comments" minOccurs="0"/>
                <xsd:element ref="ns4:Versioncontrol" minOccurs="0"/>
                <xsd:element ref="ns4:MediaLengthInSeconds" minOccurs="0"/>
                <xsd:element ref="ns4:_Flow_SignoffStatu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ee9a254-f81c-4801-be13-e612e98de1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b62cee3b-de7f-4d6d-b68f-666ab1bb3646}" ma:internalName="TaxCatchAll" ma:showField="CatchAllData" ma:web="9ee9a254-f81c-4801-be13-e612e98de1f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62cee3b-de7f-4d6d-b68f-666ab1bb3646}" ma:internalName="TaxCatchAllLabel" ma:readOnly="true" ma:showField="CatchAllDataLabel" ma:web="9ee9a254-f81c-4801-be13-e612e98de1f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20c7f9-6e5b-47d8-8410-82461f594720"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DateTaken" ma:index="28" nillable="true" ma:displayName="MediaServiceDateTaken" ma:hidden="true" ma:internalName="MediaServiceDateTaken" ma:readOnly="true">
      <xsd:simpleType>
        <xsd:restriction base="dms:Text"/>
      </xsd:simpleType>
    </xsd:element>
    <xsd:element name="MediaServiceLocation" ma:index="29" nillable="true" ma:displayName="Location" ma:internalName="MediaServiceLocation"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Outcome" ma:index="32" nillable="true" ma:displayName="Outcome" ma:description="Choose one of the following" ma:format="Dropdown" ma:internalName="Outcome">
      <xsd:simpleType>
        <xsd:restriction base="dms:Choice">
          <xsd:enumeration value="Noted"/>
          <xsd:enumeration value="Endorsed"/>
          <xsd:enumeration value="Discussed"/>
          <xsd:enumeration value="Deferred"/>
          <xsd:enumeration value="Approved"/>
        </xsd:restriction>
      </xsd:simpleType>
    </xsd:element>
    <xsd:element name="Comments" ma:index="33" nillable="true" ma:displayName="Comments" ma:format="Dropdown" ma:internalName="Comments">
      <xsd:simpleType>
        <xsd:restriction base="dms:Note">
          <xsd:maxLength value="255"/>
        </xsd:restriction>
      </xsd:simpleType>
    </xsd:element>
    <xsd:element name="Versioncontrol" ma:index="34" nillable="true" ma:displayName="Version control" ma:description="Choose one of the following" ma:format="Dropdown" ma:internalName="Versioncontrol">
      <xsd:simpleType>
        <xsd:restriction base="dms:Choice">
          <xsd:enumeration value="In preparation"/>
          <xsd:enumeration value="Pending Director approval"/>
          <xsd:enumeration value="Pending ED Approval"/>
          <xsd:enumeration value="Pending distribution"/>
          <xsd:enumeration value="Director approved"/>
          <xsd:enumeration value="ED approved"/>
          <xsd:enumeration value="No Further Action"/>
          <xsd:enumeration value="Distributed"/>
          <xsd:enumeration value="Not Ready for Review"/>
        </xsd:restriction>
      </xsd:simpleType>
    </xsd:element>
    <xsd:element name="MediaLengthInSeconds" ma:index="35" nillable="true" ma:displayName="Length (seconds)" ma:internalName="MediaLengthInSeconds" ma:readOnly="true">
      <xsd:simpleType>
        <xsd:restriction base="dms:Unknown"/>
      </xsd:simpleType>
    </xsd:element>
    <xsd:element name="_Flow_SignoffStatus" ma:index="36" nillable="true" ma:displayName="Sign-off status" ma:internalName="Sign_x002d_off_x0020_status">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A86A02-24EE-4FF6-B59F-8CC92D4BB955}">
  <ds:schemaRefs>
    <ds:schemaRef ds:uri="http://schemas.microsoft.com/sharepoint/v3/contenttype/forms"/>
  </ds:schemaRefs>
</ds:datastoreItem>
</file>

<file path=customXml/itemProps2.xml><?xml version="1.0" encoding="utf-8"?>
<ds:datastoreItem xmlns:ds="http://schemas.openxmlformats.org/officeDocument/2006/customXml" ds:itemID="{5B81260F-56BE-4A7E-B453-933757E48029}">
  <ds:schemaRefs>
    <ds:schemaRef ds:uri="http://schemas.microsoft.com/office/2006/metadata/properties"/>
    <ds:schemaRef ds:uri="http://schemas.microsoft.com/office/infopath/2007/PartnerControls"/>
    <ds:schemaRef ds:uri="9ee9a254-f81c-4801-be13-e612e98de1f8"/>
    <ds:schemaRef ds:uri="8020c7f9-6e5b-47d8-8410-82461f594720"/>
    <ds:schemaRef ds:uri="1970f3ff-c7c3-4b73-8f0c-0bc260d159f3"/>
  </ds:schemaRefs>
</ds:datastoreItem>
</file>

<file path=customXml/itemProps3.xml><?xml version="1.0" encoding="utf-8"?>
<ds:datastoreItem xmlns:ds="http://schemas.openxmlformats.org/officeDocument/2006/customXml" ds:itemID="{13E40899-5A85-B747-B8B1-28D10B8CFF4A}">
  <ds:schemaRefs>
    <ds:schemaRef ds:uri="http://schemas.openxmlformats.org/officeDocument/2006/bibliography"/>
  </ds:schemaRefs>
</ds:datastoreItem>
</file>

<file path=customXml/itemProps4.xml><?xml version="1.0" encoding="utf-8"?>
<ds:datastoreItem xmlns:ds="http://schemas.openxmlformats.org/officeDocument/2006/customXml" ds:itemID="{E0A4B7C6-3922-49C7-8FD6-A2D2C58430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9ee9a254-f81c-4801-be13-e612e98de1f8"/>
    <ds:schemaRef ds:uri="8020c7f9-6e5b-47d8-8410-82461f5947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1232</TotalTime>
  <Pages>1</Pages>
  <Words>4468</Words>
  <Characters>25469</Characters>
  <Application>Microsoft Office Word</Application>
  <DocSecurity>4</DocSecurity>
  <Lines>212</Lines>
  <Paragraphs>59</Paragraphs>
  <ScaleCrop>false</ScaleCrop>
  <HeadingPairs>
    <vt:vector size="2" baseType="variant">
      <vt:variant>
        <vt:lpstr>Title</vt:lpstr>
      </vt:variant>
      <vt:variant>
        <vt:i4>1</vt:i4>
      </vt:variant>
    </vt:vector>
  </HeadingPairs>
  <TitlesOfParts>
    <vt:vector size="1" baseType="lpstr">
      <vt:lpstr>Victoria’s Biosecurity Strategy - July 2023</vt:lpstr>
    </vt:vector>
  </TitlesOfParts>
  <Company>Victorian Government</Company>
  <LinksUpToDate>false</LinksUpToDate>
  <CharactersWithSpaces>29878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Victoria’s Biosecurity Strategy - July 2023</dc:title>
  <dc:subject/>
  <dc:creator>Natalie H O'Donnell (DEECA)</dc:creator>
  <cp:keywords/>
  <cp:lastModifiedBy>Vanessa Lodington (DEECA)</cp:lastModifiedBy>
  <cp:revision>35</cp:revision>
  <cp:lastPrinted>2023-11-09T00:16:00Z</cp:lastPrinted>
  <dcterms:created xsi:type="dcterms:W3CDTF">2023-10-26T16:22:00Z</dcterms:created>
  <dcterms:modified xsi:type="dcterms:W3CDTF">2023-11-09T00:16:00Z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0x010100611F6414DFB111E7BA88F9DF1743E3170034CB9D998752B145BB2A3B4924BC7D36</vt:lpwstr>
  </property>
  <property fmtid="{D5CDD505-2E9C-101B-9397-08002B2CF9AE}" pid="3" name="DEDJTRDivision">
    <vt:lpwstr/>
  </property>
  <property fmtid="{D5CDD505-2E9C-101B-9397-08002B2CF9AE}" pid="4" name="DEDJTRGroup">
    <vt:lpwstr/>
  </property>
  <property fmtid="{D5CDD505-2E9C-101B-9397-08002B2CF9AE}" pid="5" name="DEDJTRSecurityClassification">
    <vt:lpwstr/>
  </property>
  <property fmtid="{D5CDD505-2E9C-101B-9397-08002B2CF9AE}" pid="6" name="DEDJTRBranch">
    <vt:lpwstr/>
  </property>
  <property fmtid="{D5CDD505-2E9C-101B-9397-08002B2CF9AE}" pid="7" name="DEDJTRSection">
    <vt:lpwstr/>
  </property>
  <property fmtid="{D5CDD505-2E9C-101B-9397-08002B2CF9AE}" pid="8" name="MediaServiceImageTags">
    <vt:lpwstr/>
  </property>
  <property fmtid="{D5CDD505-2E9C-101B-9397-08002B2CF9AE}" pid="9" name="MSIP_Label_d00a4df9-c942-4b09-b23a-6c1023f6de27_Enabled">
    <vt:lpwstr>true</vt:lpwstr>
  </property>
  <property fmtid="{D5CDD505-2E9C-101B-9397-08002B2CF9AE}" pid="10" name="MSIP_Label_d00a4df9-c942-4b09-b23a-6c1023f6de27_SetDate">
    <vt:lpwstr>2023-09-28T04:47:26Z</vt:lpwstr>
  </property>
  <property fmtid="{D5CDD505-2E9C-101B-9397-08002B2CF9AE}" pid="11" name="MSIP_Label_d00a4df9-c942-4b09-b23a-6c1023f6de27_Method">
    <vt:lpwstr>Privileged</vt:lpwstr>
  </property>
  <property fmtid="{D5CDD505-2E9C-101B-9397-08002B2CF9AE}" pid="12" name="MSIP_Label_d00a4df9-c942-4b09-b23a-6c1023f6de27_Name">
    <vt:lpwstr>Official (DJPR)</vt:lpwstr>
  </property>
  <property fmtid="{D5CDD505-2E9C-101B-9397-08002B2CF9AE}" pid="13" name="MSIP_Label_d00a4df9-c942-4b09-b23a-6c1023f6de27_SiteId">
    <vt:lpwstr>722ea0be-3e1c-4b11-ad6f-9401d6856e24</vt:lpwstr>
  </property>
  <property fmtid="{D5CDD505-2E9C-101B-9397-08002B2CF9AE}" pid="14" name="MSIP_Label_d00a4df9-c942-4b09-b23a-6c1023f6de27_ActionId">
    <vt:lpwstr>c4f4f894-f7ba-489f-a524-49299b73972c</vt:lpwstr>
  </property>
  <property fmtid="{D5CDD505-2E9C-101B-9397-08002B2CF9AE}" pid="15" name="MSIP_Label_d00a4df9-c942-4b09-b23a-6c1023f6de27_ContentBits">
    <vt:lpwstr>3</vt:lpwstr>
  </property>
  <property fmtid="{D5CDD505-2E9C-101B-9397-08002B2CF9AE}" pid="16" name="ClassificationContentMarkingFooterShapeIds">
    <vt:lpwstr>1e,1f,20,21,23,24</vt:lpwstr>
  </property>
  <property fmtid="{D5CDD505-2E9C-101B-9397-08002B2CF9AE}" pid="17" name="ClassificationContentMarkingFooterFontProps">
    <vt:lpwstr>#000000,12,Calibri</vt:lpwstr>
  </property>
  <property fmtid="{D5CDD505-2E9C-101B-9397-08002B2CF9AE}" pid="18" name="ClassificationContentMarkingFooterText">
    <vt:lpwstr>OFFICIAL</vt:lpwstr>
  </property>
  <property fmtid="{D5CDD505-2E9C-101B-9397-08002B2CF9AE}" pid="19" name="MSIP_Label_4257e2ab-f512-40e2-9c9a-c64247360765_Enabled">
    <vt:lpwstr>true</vt:lpwstr>
  </property>
  <property fmtid="{D5CDD505-2E9C-101B-9397-08002B2CF9AE}" pid="20" name="MSIP_Label_4257e2ab-f512-40e2-9c9a-c64247360765_SetDate">
    <vt:lpwstr>2023-11-03T04:56:05Z</vt:lpwstr>
  </property>
  <property fmtid="{D5CDD505-2E9C-101B-9397-08002B2CF9AE}" pid="21" name="MSIP_Label_4257e2ab-f512-40e2-9c9a-c64247360765_Method">
    <vt:lpwstr>Privileged</vt:lpwstr>
  </property>
  <property fmtid="{D5CDD505-2E9C-101B-9397-08002B2CF9AE}" pid="22" name="MSIP_Label_4257e2ab-f512-40e2-9c9a-c64247360765_Name">
    <vt:lpwstr>OFFICIAL</vt:lpwstr>
  </property>
  <property fmtid="{D5CDD505-2E9C-101B-9397-08002B2CF9AE}" pid="23" name="MSIP_Label_4257e2ab-f512-40e2-9c9a-c64247360765_SiteId">
    <vt:lpwstr>e8bdd6f7-fc18-4e48-a554-7f547927223b</vt:lpwstr>
  </property>
  <property fmtid="{D5CDD505-2E9C-101B-9397-08002B2CF9AE}" pid="24" name="MSIP_Label_4257e2ab-f512-40e2-9c9a-c64247360765_ActionId">
    <vt:lpwstr>edbcdc3a-e750-427b-afe8-535e8cf6f102</vt:lpwstr>
  </property>
  <property fmtid="{D5CDD505-2E9C-101B-9397-08002B2CF9AE}" pid="25" name="MSIP_Label_4257e2ab-f512-40e2-9c9a-c64247360765_ContentBits">
    <vt:lpwstr>2</vt:lpwstr>
  </property>
</Properties>
</file>