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977EC" w:rsidR="00D110F7" w:rsidP="00D110F7" w:rsidRDefault="00D110F7" w14:paraId="341C8709" w14:textId="77777777">
      <w:pPr>
        <w:spacing w:before="240" w:line="240" w:lineRule="auto"/>
      </w:pPr>
    </w:p>
    <w:p w:rsidRPr="007455B2" w:rsidR="00D110F7" w:rsidP="00D110F7" w:rsidRDefault="005E2F0C" w14:paraId="4575248F" w14:textId="430A1192">
      <w:pPr>
        <w:pStyle w:val="Title"/>
      </w:pPr>
      <w:r>
        <w:t xml:space="preserve">Implementing Victoria’s Biosecurity Strategy </w:t>
      </w:r>
    </w:p>
    <w:p w:rsidRPr="002977EC" w:rsidR="00D110F7" w:rsidP="00D110F7" w:rsidRDefault="00446C8E" w14:paraId="3A0855F2" w14:textId="23760429">
      <w:pPr>
        <w:pStyle w:val="Heading1"/>
      </w:pPr>
      <w:r>
        <w:t>Workshop series</w:t>
      </w:r>
    </w:p>
    <w:p w:rsidR="00D110F7" w:rsidP="00D110F7" w:rsidRDefault="00D110F7" w14:paraId="6CD5F024" w14:textId="77777777">
      <w:pPr>
        <w:pStyle w:val="paragraph"/>
        <w:spacing w:before="0" w:beforeAutospacing="0" w:after="0" w:afterAutospacing="0"/>
        <w:textAlignment w:val="baseline"/>
        <w:rPr>
          <w:rFonts w:ascii="Arial" w:hAnsi="Arial" w:cs="VIC-SemiBold" w:eastAsiaTheme="minorHAnsi"/>
          <w:noProof/>
          <w:color w:val="000000" w:themeColor="text1"/>
          <w:szCs w:val="50"/>
          <w:lang w:val="en-US" w:eastAsia="en-US"/>
        </w:rPr>
      </w:pPr>
    </w:p>
    <w:p w:rsidRPr="001B0075" w:rsidR="009D2375" w:rsidP="35296994" w:rsidRDefault="002D2CCB" w14:paraId="1FA80B89" w14:textId="543B3A0A">
      <w:pPr>
        <w:pStyle w:val="paragraph"/>
        <w:spacing w:before="0" w:beforeAutospacing="0" w:after="0" w:afterAutospacing="0"/>
        <w:textAlignment w:val="baseline"/>
        <w:rPr>
          <w:rFonts w:ascii="Arial" w:hAnsi="Arial" w:cs="VIC-SemiBold" w:eastAsiaTheme="minorEastAsia"/>
          <w:noProof/>
          <w:color w:val="000000" w:themeColor="text1"/>
          <w:lang w:val="en-US" w:eastAsia="en-US"/>
        </w:rPr>
      </w:pPr>
      <w:r w:rsidRPr="35296994">
        <w:rPr>
          <w:rFonts w:ascii="Arial" w:hAnsi="Arial" w:cs="VIC-SemiBold" w:eastAsiaTheme="minorEastAsia"/>
          <w:noProof/>
          <w:color w:val="000000" w:themeColor="text1"/>
          <w:lang w:val="en-US" w:eastAsia="en-US"/>
        </w:rPr>
        <w:t xml:space="preserve">A </w:t>
      </w:r>
      <w:r w:rsidRPr="35296994" w:rsidR="009D2375">
        <w:rPr>
          <w:rFonts w:ascii="Arial" w:hAnsi="Arial" w:cs="VIC-SemiBold" w:eastAsiaTheme="minorEastAsia"/>
          <w:noProof/>
          <w:color w:val="000000" w:themeColor="text1"/>
          <w:lang w:val="en-US" w:eastAsia="en-US"/>
        </w:rPr>
        <w:t xml:space="preserve">series of </w:t>
      </w:r>
      <w:r w:rsidRPr="35296994" w:rsidR="00357515">
        <w:rPr>
          <w:rFonts w:ascii="Arial" w:hAnsi="Arial" w:cs="VIC-SemiBold" w:eastAsiaTheme="minorEastAsia"/>
          <w:noProof/>
          <w:color w:val="000000" w:themeColor="text1"/>
          <w:lang w:val="en-US" w:eastAsia="en-US"/>
        </w:rPr>
        <w:t xml:space="preserve">3 </w:t>
      </w:r>
      <w:r w:rsidRPr="35296994" w:rsidR="009D2375">
        <w:rPr>
          <w:rFonts w:ascii="Arial" w:hAnsi="Arial" w:cs="VIC-SemiBold" w:eastAsiaTheme="minorEastAsia"/>
          <w:noProof/>
          <w:color w:val="000000" w:themeColor="text1"/>
          <w:lang w:val="en-US" w:eastAsia="en-US"/>
        </w:rPr>
        <w:t>workshop</w:t>
      </w:r>
      <w:r w:rsidRPr="35296994">
        <w:rPr>
          <w:rFonts w:ascii="Arial" w:hAnsi="Arial" w:cs="VIC-SemiBold" w:eastAsiaTheme="minorEastAsia"/>
          <w:noProof/>
          <w:color w:val="000000" w:themeColor="text1"/>
          <w:lang w:val="en-US" w:eastAsia="en-US"/>
        </w:rPr>
        <w:t>s</w:t>
      </w:r>
      <w:r w:rsidRPr="35296994" w:rsidR="00357515">
        <w:rPr>
          <w:rFonts w:ascii="Arial" w:hAnsi="Arial" w:cs="VIC-SemiBold" w:eastAsiaTheme="minorEastAsia"/>
          <w:noProof/>
          <w:color w:val="000000" w:themeColor="text1"/>
          <w:lang w:val="en-US" w:eastAsia="en-US"/>
        </w:rPr>
        <w:t xml:space="preserve"> </w:t>
      </w:r>
      <w:r w:rsidRPr="35296994">
        <w:rPr>
          <w:rFonts w:ascii="Arial" w:hAnsi="Arial" w:cs="VIC-SemiBold" w:eastAsiaTheme="minorEastAsia"/>
          <w:noProof/>
          <w:color w:val="000000" w:themeColor="text1"/>
          <w:lang w:val="en-US" w:eastAsia="en-US"/>
        </w:rPr>
        <w:t xml:space="preserve">held </w:t>
      </w:r>
      <w:r w:rsidRPr="35296994" w:rsidR="00357515">
        <w:rPr>
          <w:rFonts w:ascii="Arial" w:hAnsi="Arial" w:cs="VIC-SemiBold" w:eastAsiaTheme="minorEastAsia"/>
          <w:noProof/>
          <w:color w:val="000000" w:themeColor="text1"/>
          <w:lang w:val="en-US" w:eastAsia="en-US"/>
        </w:rPr>
        <w:t>in May 2025 brought</w:t>
      </w:r>
      <w:r w:rsidRPr="35296994" w:rsidR="009D2375">
        <w:rPr>
          <w:rFonts w:ascii="Arial" w:hAnsi="Arial" w:cs="VIC-SemiBold" w:eastAsiaTheme="minorEastAsia"/>
          <w:noProof/>
          <w:color w:val="000000" w:themeColor="text1"/>
          <w:lang w:val="en-US" w:eastAsia="en-US"/>
        </w:rPr>
        <w:t xml:space="preserve"> people </w:t>
      </w:r>
      <w:r w:rsidRPr="35296994" w:rsidR="002D00DD">
        <w:rPr>
          <w:rFonts w:ascii="Arial" w:hAnsi="Arial" w:cs="VIC-SemiBold" w:eastAsiaTheme="minorEastAsia"/>
          <w:noProof/>
          <w:color w:val="000000" w:themeColor="text1"/>
          <w:lang w:val="en-US" w:eastAsia="en-US"/>
        </w:rPr>
        <w:t>together</w:t>
      </w:r>
      <w:r w:rsidRPr="35296994" w:rsidR="009D2375">
        <w:rPr>
          <w:rFonts w:ascii="Arial" w:hAnsi="Arial" w:cs="VIC-SemiBold" w:eastAsiaTheme="minorEastAsia"/>
          <w:noProof/>
          <w:color w:val="000000" w:themeColor="text1"/>
          <w:lang w:val="en-US" w:eastAsia="en-US"/>
        </w:rPr>
        <w:t xml:space="preserve"> from across the bios</w:t>
      </w:r>
      <w:r w:rsidRPr="35296994" w:rsidR="54DAC06C">
        <w:rPr>
          <w:rFonts w:ascii="Arial" w:hAnsi="Arial" w:cs="VIC-SemiBold" w:eastAsiaTheme="minorEastAsia"/>
          <w:noProof/>
          <w:color w:val="000000" w:themeColor="text1"/>
          <w:lang w:val="en-US" w:eastAsia="en-US"/>
        </w:rPr>
        <w:t>e</w:t>
      </w:r>
      <w:r w:rsidRPr="35296994" w:rsidR="009D2375">
        <w:rPr>
          <w:rFonts w:ascii="Arial" w:hAnsi="Arial" w:cs="VIC-SemiBold" w:eastAsiaTheme="minorEastAsia"/>
          <w:noProof/>
          <w:color w:val="000000" w:themeColor="text1"/>
          <w:lang w:val="en-US" w:eastAsia="en-US"/>
        </w:rPr>
        <w:t xml:space="preserve">curity system to focus on what will make a difference </w:t>
      </w:r>
      <w:r w:rsidRPr="35296994" w:rsidR="00DB653C">
        <w:rPr>
          <w:rFonts w:ascii="Arial" w:hAnsi="Arial" w:cs="VIC-SemiBold" w:eastAsiaTheme="minorEastAsia"/>
          <w:noProof/>
          <w:color w:val="000000" w:themeColor="text1"/>
          <w:lang w:val="en-US" w:eastAsia="en-US"/>
        </w:rPr>
        <w:t>to</w:t>
      </w:r>
      <w:r w:rsidRPr="35296994" w:rsidR="009D2375">
        <w:rPr>
          <w:rFonts w:ascii="Arial" w:hAnsi="Arial" w:cs="VIC-SemiBold" w:eastAsiaTheme="minorEastAsia"/>
          <w:noProof/>
          <w:color w:val="000000" w:themeColor="text1"/>
          <w:lang w:val="en-US" w:eastAsia="en-US"/>
        </w:rPr>
        <w:t xml:space="preserve"> implementing Victoria’s Biosecurity Strategy</w:t>
      </w:r>
      <w:r w:rsidRPr="35296994" w:rsidR="00CE4A7D">
        <w:rPr>
          <w:rFonts w:ascii="Arial" w:hAnsi="Arial" w:cs="VIC-SemiBold" w:eastAsiaTheme="minorEastAsia"/>
          <w:noProof/>
          <w:color w:val="000000" w:themeColor="text1"/>
          <w:lang w:val="en-US" w:eastAsia="en-US"/>
        </w:rPr>
        <w:t xml:space="preserve">. The </w:t>
      </w:r>
      <w:r w:rsidRPr="35296994" w:rsidR="007D4BC6">
        <w:rPr>
          <w:rFonts w:ascii="Arial" w:hAnsi="Arial" w:cs="VIC-SemiBold" w:eastAsiaTheme="minorEastAsia"/>
          <w:noProof/>
          <w:color w:val="000000" w:themeColor="text1"/>
          <w:lang w:val="en-US" w:eastAsia="en-US"/>
        </w:rPr>
        <w:t>3</w:t>
      </w:r>
      <w:r w:rsidRPr="35296994" w:rsidR="00CE4A7D">
        <w:rPr>
          <w:rFonts w:ascii="Arial" w:hAnsi="Arial" w:cs="VIC-SemiBold" w:eastAsiaTheme="minorEastAsia"/>
          <w:noProof/>
          <w:color w:val="000000" w:themeColor="text1"/>
          <w:lang w:val="en-US" w:eastAsia="en-US"/>
        </w:rPr>
        <w:t xml:space="preserve"> workshops </w:t>
      </w:r>
      <w:r w:rsidRPr="35296994" w:rsidR="007D4BC6">
        <w:rPr>
          <w:rFonts w:ascii="Arial" w:hAnsi="Arial" w:cs="VIC-SemiBold" w:eastAsiaTheme="minorEastAsia"/>
          <w:noProof/>
          <w:color w:val="000000" w:themeColor="text1"/>
          <w:lang w:val="en-US" w:eastAsia="en-US"/>
        </w:rPr>
        <w:t>we</w:t>
      </w:r>
      <w:r w:rsidRPr="35296994" w:rsidR="00CE4A7D">
        <w:rPr>
          <w:rFonts w:ascii="Arial" w:hAnsi="Arial" w:cs="VIC-SemiBold" w:eastAsiaTheme="minorEastAsia"/>
          <w:noProof/>
          <w:color w:val="000000" w:themeColor="text1"/>
          <w:lang w:val="en-US" w:eastAsia="en-US"/>
        </w:rPr>
        <w:t xml:space="preserve">re designed to </w:t>
      </w:r>
      <w:r w:rsidRPr="35296994" w:rsidR="00597EF0">
        <w:rPr>
          <w:rFonts w:ascii="Arial" w:hAnsi="Arial" w:cs="VIC-SemiBold" w:eastAsiaTheme="minorEastAsia"/>
          <w:noProof/>
          <w:color w:val="000000" w:themeColor="text1"/>
          <w:lang w:val="en-US" w:eastAsia="en-US"/>
        </w:rPr>
        <w:t>co-</w:t>
      </w:r>
      <w:r w:rsidRPr="35296994" w:rsidR="00100E5C">
        <w:rPr>
          <w:rFonts w:ascii="Arial" w:hAnsi="Arial" w:cs="VIC-SemiBold" w:eastAsiaTheme="minorEastAsia"/>
          <w:noProof/>
          <w:color w:val="000000" w:themeColor="text1"/>
          <w:lang w:val="en-US" w:eastAsia="en-US"/>
        </w:rPr>
        <w:t>develop an implementation plan and evaluation framework</w:t>
      </w:r>
      <w:r w:rsidRPr="35296994" w:rsidR="009D2375">
        <w:rPr>
          <w:rFonts w:ascii="Arial" w:hAnsi="Arial" w:cs="VIC-SemiBold" w:eastAsiaTheme="minorEastAsia"/>
          <w:noProof/>
          <w:color w:val="000000" w:themeColor="text1"/>
          <w:lang w:val="en-US" w:eastAsia="en-US"/>
        </w:rPr>
        <w:t>.</w:t>
      </w:r>
    </w:p>
    <w:p w:rsidR="004F1359" w:rsidP="00D110F7" w:rsidRDefault="004F1359" w14:paraId="3F17A3E1" w14:textId="77777777">
      <w:pPr>
        <w:pStyle w:val="paragraph"/>
        <w:spacing w:before="0" w:beforeAutospacing="0" w:after="0" w:afterAutospacing="0"/>
        <w:textAlignment w:val="baseline"/>
        <w:rPr>
          <w:rFonts w:ascii="Arial" w:hAnsi="Arial" w:cs="VIC-SemiBold" w:eastAsiaTheme="minorHAnsi"/>
          <w:noProof/>
          <w:color w:val="000000" w:themeColor="text1"/>
          <w:szCs w:val="50"/>
          <w:lang w:val="en-US" w:eastAsia="en-US"/>
        </w:rPr>
      </w:pPr>
    </w:p>
    <w:p w:rsidR="00D110F7" w:rsidP="18C7DFE6" w:rsidRDefault="002E221D" w14:paraId="12C6F767" w14:textId="2E3D3AE4">
      <w:pPr>
        <w:pStyle w:val="paragraph"/>
        <w:spacing w:before="0" w:beforeAutospacing="off" w:after="0" w:afterAutospacing="off"/>
        <w:textAlignment w:val="baseline"/>
        <w:rPr>
          <w:rStyle w:val="normaltextrun"/>
          <w:rFonts w:ascii="Arial" w:hAnsi="Arial" w:eastAsia="游ゴシック" w:cs="VIC-SemiBold" w:eastAsiaTheme="minorEastAsia"/>
          <w:noProof/>
          <w:color w:val="000000" w:themeColor="text1"/>
          <w:lang w:val="en-US" w:eastAsia="en-US"/>
        </w:rPr>
      </w:pPr>
      <w:r w:rsidRPr="18C7DFE6" w:rsidR="002E221D">
        <w:rPr>
          <w:rStyle w:val="normaltextrun"/>
          <w:rFonts w:ascii="Arial" w:hAnsi="Arial" w:eastAsia="游ゴシック" w:cs="VIC-SemiBold" w:eastAsiaTheme="minorEastAsia"/>
          <w:noProof/>
          <w:color w:val="000000" w:themeColor="text1" w:themeTint="FF" w:themeShade="FF"/>
          <w:lang w:val="en-US" w:eastAsia="en-US"/>
        </w:rPr>
        <w:t xml:space="preserve">The workshop series was facilitated by </w:t>
      </w:r>
      <w:r w:rsidRPr="18C7DFE6" w:rsidR="002E221D">
        <w:rPr>
          <w:rStyle w:val="normaltextrun"/>
          <w:rFonts w:ascii="Arial" w:hAnsi="Arial" w:eastAsia="游ゴシック" w:cs="VIC-SemiBold" w:eastAsiaTheme="minorEastAsia"/>
          <w:noProof/>
          <w:color w:val="000000" w:themeColor="text1" w:themeTint="FF" w:themeShade="FF"/>
          <w:lang w:val="en-US" w:eastAsia="en-US"/>
        </w:rPr>
        <w:t>Nous Group</w:t>
      </w:r>
      <w:r w:rsidRPr="18C7DFE6" w:rsidR="006D1B1C">
        <w:rPr>
          <w:rStyle w:val="normaltextrun"/>
          <w:rFonts w:ascii="Arial" w:hAnsi="Arial" w:eastAsia="游ゴシック" w:cs="VIC-SemiBold" w:eastAsiaTheme="minorEastAsia"/>
          <w:noProof/>
          <w:color w:val="000000" w:themeColor="text1" w:themeTint="FF" w:themeShade="FF"/>
          <w:lang w:val="en-US" w:eastAsia="en-US"/>
        </w:rPr>
        <w:t xml:space="preserve">and the Biosecurity Strategy Team </w:t>
      </w:r>
    </w:p>
    <w:p w:rsidR="00D110F7" w:rsidP="00D110F7" w:rsidRDefault="00D110F7" w14:paraId="17CD3259" w14:textId="77777777">
      <w:pPr>
        <w:pStyle w:val="paragraph"/>
        <w:spacing w:before="0" w:beforeAutospacing="0" w:after="0" w:afterAutospacing="0"/>
        <w:textAlignment w:val="baseline"/>
        <w:rPr>
          <w:rStyle w:val="normaltextrun"/>
          <w:rFonts w:ascii="Arial" w:hAnsi="Arial" w:cs="VIC-SemiBold" w:eastAsiaTheme="minorEastAsia"/>
          <w:noProof/>
          <w:color w:val="000000" w:themeColor="text1"/>
          <w:lang w:val="en-US" w:eastAsia="en-US"/>
        </w:rPr>
      </w:pPr>
    </w:p>
    <w:p w:rsidRPr="00AE2C83" w:rsidR="000433B6" w:rsidP="00AE2C83" w:rsidRDefault="000433B6" w14:paraId="22279116" w14:textId="105B49B7">
      <w:pPr>
        <w:rPr>
          <w:rFonts w:cstheme="minorHAnsi"/>
        </w:rPr>
      </w:pPr>
      <w:r>
        <w:rPr>
          <w:rFonts w:cstheme="minorHAnsi"/>
        </w:rPr>
        <w:t xml:space="preserve">The workshop </w:t>
      </w:r>
      <w:r w:rsidR="00CA2ED8">
        <w:rPr>
          <w:rFonts w:cstheme="minorHAnsi"/>
        </w:rPr>
        <w:t xml:space="preserve">series </w:t>
      </w:r>
      <w:r>
        <w:rPr>
          <w:rFonts w:cstheme="minorHAnsi"/>
        </w:rPr>
        <w:t>was attended by members of the Biosecurity</w:t>
      </w:r>
      <w:r w:rsidR="005833E5">
        <w:rPr>
          <w:rFonts w:cstheme="minorHAnsi"/>
        </w:rPr>
        <w:t xml:space="preserve"> Strategy Implementation Steering Committee (BSISC), the Biosecurity Interagency Committee (BIC),</w:t>
      </w:r>
      <w:r w:rsidR="00CA2ED8">
        <w:rPr>
          <w:rFonts w:cstheme="minorHAnsi"/>
        </w:rPr>
        <w:t xml:space="preserve"> the Biosecurity Reference Group (BRG),</w:t>
      </w:r>
      <w:r w:rsidR="005833E5">
        <w:rPr>
          <w:rFonts w:cstheme="minorHAnsi"/>
        </w:rPr>
        <w:t xml:space="preserve"> </w:t>
      </w:r>
      <w:r w:rsidR="0007486B">
        <w:rPr>
          <w:rFonts w:cstheme="minorHAnsi"/>
        </w:rPr>
        <w:t xml:space="preserve">Traditional Owner Corporations and selected other </w:t>
      </w:r>
      <w:proofErr w:type="gramStart"/>
      <w:r w:rsidR="0007486B">
        <w:rPr>
          <w:rFonts w:cstheme="minorHAnsi"/>
        </w:rPr>
        <w:t>industry</w:t>
      </w:r>
      <w:proofErr w:type="gramEnd"/>
      <w:r w:rsidR="0007486B">
        <w:rPr>
          <w:rFonts w:cstheme="minorHAnsi"/>
        </w:rPr>
        <w:t xml:space="preserve"> and community groups.</w:t>
      </w:r>
      <w:r w:rsidR="00386B0D">
        <w:rPr>
          <w:rFonts w:cstheme="minorHAnsi"/>
        </w:rPr>
        <w:t xml:space="preserve"> </w:t>
      </w:r>
      <w:r w:rsidR="007B7855">
        <w:rPr>
          <w:rFonts w:cstheme="minorHAnsi"/>
        </w:rPr>
        <w:t>E</w:t>
      </w:r>
      <w:r w:rsidR="00386B0D">
        <w:rPr>
          <w:rFonts w:cstheme="minorHAnsi"/>
        </w:rPr>
        <w:t>xcluding Nous Group and the Biosecurity Strategy Team</w:t>
      </w:r>
      <w:r w:rsidR="00C40953">
        <w:rPr>
          <w:rFonts w:cstheme="minorHAnsi"/>
        </w:rPr>
        <w:t>,</w:t>
      </w:r>
      <w:r w:rsidR="007B7855">
        <w:rPr>
          <w:rFonts w:cstheme="minorHAnsi"/>
        </w:rPr>
        <w:t xml:space="preserve"> there</w:t>
      </w:r>
      <w:r w:rsidR="00386B0D">
        <w:rPr>
          <w:rFonts w:cstheme="minorHAnsi"/>
        </w:rPr>
        <w:t xml:space="preserve"> </w:t>
      </w:r>
      <w:r w:rsidR="00793573">
        <w:rPr>
          <w:rFonts w:cstheme="minorHAnsi"/>
        </w:rPr>
        <w:t>were</w:t>
      </w:r>
      <w:r w:rsidR="009B6955">
        <w:rPr>
          <w:rFonts w:cstheme="minorHAnsi"/>
        </w:rPr>
        <w:t xml:space="preserve"> 30 </w:t>
      </w:r>
      <w:r w:rsidR="00492004">
        <w:rPr>
          <w:rFonts w:cstheme="minorHAnsi"/>
        </w:rPr>
        <w:t>people at</w:t>
      </w:r>
      <w:r w:rsidR="009B6955">
        <w:rPr>
          <w:rFonts w:cstheme="minorHAnsi"/>
        </w:rPr>
        <w:t xml:space="preserve"> Workshop 1, 50 for Workshop</w:t>
      </w:r>
      <w:r w:rsidR="007B7855">
        <w:rPr>
          <w:rFonts w:cstheme="minorHAnsi"/>
        </w:rPr>
        <w:t xml:space="preserve"> 2, and 24 for Workshop 3.</w:t>
      </w:r>
      <w:r w:rsidR="00793573">
        <w:rPr>
          <w:rFonts w:cstheme="minorHAnsi"/>
        </w:rPr>
        <w:t xml:space="preserve"> </w:t>
      </w:r>
    </w:p>
    <w:p w:rsidRPr="002977EC" w:rsidR="0048725D" w:rsidP="0048725D" w:rsidRDefault="00114F8D" w14:paraId="198AD98D" w14:textId="1927A329">
      <w:pPr>
        <w:pStyle w:val="Heading2"/>
      </w:pPr>
      <w:r>
        <w:t xml:space="preserve">Workshop 1: </w:t>
      </w:r>
      <w:r w:rsidR="003B644C">
        <w:t>Thursday 1 May 2025</w:t>
      </w:r>
    </w:p>
    <w:p w:rsidR="00D110F7" w:rsidP="00D110F7" w:rsidRDefault="00DC489E" w14:paraId="2779ACF8" w14:textId="2468A0F5">
      <w:r w:rsidRPr="3B64343C">
        <w:rPr>
          <w:rFonts w:cstheme="minorBidi"/>
        </w:rPr>
        <w:t xml:space="preserve">The first workshop </w:t>
      </w:r>
      <w:r w:rsidRPr="3B64343C" w:rsidR="008E68D1">
        <w:rPr>
          <w:rFonts w:cstheme="minorBidi"/>
        </w:rPr>
        <w:t>focused on understanding the journey to develop Victoria’s Biosecurity Strategy</w:t>
      </w:r>
      <w:r w:rsidRPr="3B64343C" w:rsidR="006A2F30">
        <w:rPr>
          <w:rFonts w:cstheme="minorBidi"/>
        </w:rPr>
        <w:t xml:space="preserve">, </w:t>
      </w:r>
      <w:r w:rsidRPr="3B64343C" w:rsidR="00BF5E99">
        <w:rPr>
          <w:rFonts w:cstheme="minorBidi"/>
        </w:rPr>
        <w:t>identify</w:t>
      </w:r>
      <w:r w:rsidRPr="3B64343C" w:rsidR="006A2F30">
        <w:rPr>
          <w:rFonts w:cstheme="minorBidi"/>
        </w:rPr>
        <w:t>ing</w:t>
      </w:r>
      <w:r w:rsidRPr="3B64343C" w:rsidR="00BF5E99">
        <w:rPr>
          <w:rFonts w:cstheme="minorBidi"/>
        </w:rPr>
        <w:t xml:space="preserve"> what </w:t>
      </w:r>
      <w:r w:rsidRPr="3B64343C" w:rsidR="007D3B04">
        <w:rPr>
          <w:rFonts w:cstheme="minorBidi"/>
        </w:rPr>
        <w:t>implementation activities are</w:t>
      </w:r>
      <w:r w:rsidRPr="3B64343C" w:rsidR="0007593A">
        <w:rPr>
          <w:rFonts w:cstheme="minorBidi"/>
        </w:rPr>
        <w:t xml:space="preserve"> </w:t>
      </w:r>
      <w:r w:rsidRPr="3B64343C" w:rsidR="00BF5E99">
        <w:rPr>
          <w:rFonts w:cstheme="minorBidi"/>
        </w:rPr>
        <w:t>already underway and</w:t>
      </w:r>
      <w:r w:rsidRPr="3B64343C" w:rsidR="00492004">
        <w:rPr>
          <w:rFonts w:cstheme="minorBidi"/>
        </w:rPr>
        <w:t xml:space="preserve"> </w:t>
      </w:r>
      <w:r w:rsidRPr="3B64343C" w:rsidR="00644966">
        <w:rPr>
          <w:rFonts w:cstheme="minorBidi"/>
        </w:rPr>
        <w:t>establish</w:t>
      </w:r>
      <w:r w:rsidRPr="3B64343C" w:rsidR="00E91BFB">
        <w:rPr>
          <w:rFonts w:cstheme="minorBidi"/>
        </w:rPr>
        <w:t>ing</w:t>
      </w:r>
      <w:r w:rsidRPr="3B64343C" w:rsidR="00644966">
        <w:rPr>
          <w:rFonts w:cstheme="minorBidi"/>
        </w:rPr>
        <w:t xml:space="preserve"> the critical elem</w:t>
      </w:r>
      <w:r w:rsidRPr="3B64343C" w:rsidR="00BF5E99">
        <w:rPr>
          <w:rFonts w:cstheme="minorBidi"/>
        </w:rPr>
        <w:t>ents for implementation</w:t>
      </w:r>
      <w:r w:rsidR="000A5B4D">
        <w:t>.</w:t>
      </w:r>
    </w:p>
    <w:p w:rsidR="00492004" w:rsidP="00D110F7" w:rsidRDefault="00AC1AB0" w14:paraId="37BA5A44" w14:textId="756480BD">
      <w:r w:rsidRPr="3B64343C">
        <w:rPr>
          <w:rStyle w:val="normaltextrun"/>
          <w:rFonts w:eastAsiaTheme="minorEastAsia"/>
          <w:noProof/>
        </w:rPr>
        <w:t xml:space="preserve">Wurundjeri Elder Annette Xiberras opened the workshop with a Welcome to Country. Beth Jones, Chief Executive of Agriculture Victoria, followed with an overview of Agriculture Victoria’s work in biosecurity, and the importance of this series of workshops in May to support the progress of Victoria’s Biosecurity Strategy goals and priority actions. </w:t>
      </w:r>
    </w:p>
    <w:p w:rsidRPr="00FE36C1" w:rsidR="00902338" w:rsidP="3B64343C" w:rsidRDefault="00902338" w14:paraId="6FE6A374" w14:textId="5E7346D2">
      <w:pPr>
        <w:rPr>
          <w:rFonts w:cs="Arial"/>
        </w:rPr>
      </w:pPr>
      <w:r>
        <w:t xml:space="preserve">To achieve the development of a draft implementation plan and monitoring, </w:t>
      </w:r>
      <w:r w:rsidR="00A43BF1">
        <w:t>evaluation</w:t>
      </w:r>
      <w:r>
        <w:t xml:space="preserve"> and </w:t>
      </w:r>
      <w:r w:rsidRPr="3B64343C">
        <w:rPr>
          <w:rFonts w:cs="Arial"/>
        </w:rPr>
        <w:t>learning (MEL) framework</w:t>
      </w:r>
      <w:r w:rsidRPr="3B64343C" w:rsidR="00801575">
        <w:rPr>
          <w:rFonts w:cs="Arial"/>
        </w:rPr>
        <w:t xml:space="preserve">, </w:t>
      </w:r>
      <w:r w:rsidRPr="3B64343C" w:rsidR="003514EE">
        <w:rPr>
          <w:rFonts w:cs="Arial"/>
        </w:rPr>
        <w:t xml:space="preserve">the </w:t>
      </w:r>
      <w:r w:rsidRPr="3B64343C" w:rsidR="00801575">
        <w:rPr>
          <w:rFonts w:cs="Arial"/>
        </w:rPr>
        <w:t>Nous Group</w:t>
      </w:r>
      <w:r w:rsidRPr="3B64343C" w:rsidR="003514EE">
        <w:rPr>
          <w:rFonts w:cs="Arial"/>
        </w:rPr>
        <w:t xml:space="preserve"> facilitators</w:t>
      </w:r>
      <w:r w:rsidRPr="3B64343C" w:rsidR="00801575">
        <w:rPr>
          <w:rFonts w:cs="Arial"/>
        </w:rPr>
        <w:t xml:space="preserve"> led the group through</w:t>
      </w:r>
      <w:r w:rsidRPr="3B64343C" w:rsidR="004C17EB">
        <w:rPr>
          <w:rFonts w:cs="Arial"/>
        </w:rPr>
        <w:t xml:space="preserve"> a </w:t>
      </w:r>
      <w:r w:rsidRPr="3B64343C" w:rsidR="00A43BF1">
        <w:rPr>
          <w:rFonts w:cs="Arial"/>
        </w:rPr>
        <w:t>series</w:t>
      </w:r>
      <w:r w:rsidRPr="3B64343C" w:rsidR="004C17EB">
        <w:rPr>
          <w:rFonts w:cs="Arial"/>
        </w:rPr>
        <w:t xml:space="preserve"> of sessions that covered:</w:t>
      </w:r>
    </w:p>
    <w:p w:rsidRPr="00FE36C1" w:rsidR="004C17EB" w:rsidP="003F1773" w:rsidRDefault="004C17EB" w14:paraId="689B307F" w14:textId="42739BBF">
      <w:pPr>
        <w:pStyle w:val="ListParagraph"/>
        <w:numPr>
          <w:ilvl w:val="0"/>
          <w:numId w:val="3"/>
        </w:numPr>
        <w:rPr>
          <w:rFonts w:ascii="Arial" w:hAnsi="Arial" w:cs="Arial"/>
          <w:sz w:val="24"/>
          <w:szCs w:val="24"/>
        </w:rPr>
      </w:pPr>
      <w:r w:rsidRPr="00FE36C1">
        <w:rPr>
          <w:rFonts w:ascii="Arial" w:hAnsi="Arial" w:cs="Arial"/>
          <w:sz w:val="24"/>
          <w:szCs w:val="24"/>
        </w:rPr>
        <w:t>The case for collective action from industry, community Traditional Owners and government</w:t>
      </w:r>
    </w:p>
    <w:p w:rsidRPr="00FE36C1" w:rsidR="004C17EB" w:rsidP="003F1773" w:rsidRDefault="00EA7815" w14:paraId="33460E72" w14:textId="0A6FD6C6">
      <w:pPr>
        <w:pStyle w:val="ListParagraph"/>
        <w:numPr>
          <w:ilvl w:val="0"/>
          <w:numId w:val="3"/>
        </w:numPr>
        <w:rPr>
          <w:rFonts w:ascii="Arial" w:hAnsi="Arial" w:cs="Arial"/>
          <w:sz w:val="24"/>
          <w:szCs w:val="24"/>
        </w:rPr>
      </w:pPr>
      <w:r w:rsidRPr="00FE36C1">
        <w:rPr>
          <w:rFonts w:ascii="Arial" w:hAnsi="Arial" w:cs="Arial"/>
          <w:sz w:val="24"/>
          <w:szCs w:val="24"/>
        </w:rPr>
        <w:t xml:space="preserve">Re-evaluation, </w:t>
      </w:r>
      <w:r w:rsidRPr="00FE36C1" w:rsidR="00BD584F">
        <w:rPr>
          <w:rFonts w:ascii="Arial" w:hAnsi="Arial" w:cs="Arial"/>
          <w:sz w:val="24"/>
          <w:szCs w:val="24"/>
        </w:rPr>
        <w:t>reflection</w:t>
      </w:r>
      <w:r w:rsidRPr="00FE36C1">
        <w:rPr>
          <w:rFonts w:ascii="Arial" w:hAnsi="Arial" w:cs="Arial"/>
          <w:sz w:val="24"/>
          <w:szCs w:val="24"/>
        </w:rPr>
        <w:t xml:space="preserve"> and learning from the work do</w:t>
      </w:r>
      <w:r w:rsidRPr="00FE36C1" w:rsidR="007D6AED">
        <w:rPr>
          <w:rFonts w:ascii="Arial" w:hAnsi="Arial" w:cs="Arial"/>
          <w:sz w:val="24"/>
          <w:szCs w:val="24"/>
        </w:rPr>
        <w:t>ne</w:t>
      </w:r>
      <w:r w:rsidRPr="00FE36C1">
        <w:rPr>
          <w:rFonts w:ascii="Arial" w:hAnsi="Arial" w:cs="Arial"/>
          <w:sz w:val="24"/>
          <w:szCs w:val="24"/>
        </w:rPr>
        <w:t xml:space="preserve"> to date and the changing context</w:t>
      </w:r>
    </w:p>
    <w:p w:rsidRPr="00FE36C1" w:rsidR="00EA7815" w:rsidP="003F1773" w:rsidRDefault="00EA7815" w14:paraId="33B9F5D4" w14:textId="4185F9C6">
      <w:pPr>
        <w:pStyle w:val="ListParagraph"/>
        <w:numPr>
          <w:ilvl w:val="0"/>
          <w:numId w:val="3"/>
        </w:numPr>
        <w:rPr>
          <w:rFonts w:ascii="Arial" w:hAnsi="Arial" w:cs="Arial"/>
          <w:sz w:val="24"/>
          <w:szCs w:val="24"/>
        </w:rPr>
      </w:pPr>
      <w:r w:rsidRPr="00FE36C1">
        <w:rPr>
          <w:rFonts w:ascii="Arial" w:hAnsi="Arial" w:cs="Arial"/>
          <w:sz w:val="24"/>
          <w:szCs w:val="24"/>
        </w:rPr>
        <w:t>Defining the principles required for industry, community</w:t>
      </w:r>
      <w:r w:rsidRPr="00FE36C1" w:rsidR="00A516F1">
        <w:rPr>
          <w:rFonts w:ascii="Arial" w:hAnsi="Arial" w:cs="Arial"/>
          <w:sz w:val="24"/>
          <w:szCs w:val="24"/>
        </w:rPr>
        <w:t>, Traditional</w:t>
      </w:r>
      <w:r w:rsidRPr="00FE36C1" w:rsidR="00E315DE">
        <w:rPr>
          <w:rFonts w:ascii="Arial" w:hAnsi="Arial" w:cs="Arial"/>
          <w:sz w:val="24"/>
          <w:szCs w:val="24"/>
        </w:rPr>
        <w:t xml:space="preserve"> Owners</w:t>
      </w:r>
      <w:r w:rsidRPr="00FE36C1" w:rsidR="006B4487">
        <w:rPr>
          <w:rFonts w:ascii="Arial" w:hAnsi="Arial" w:cs="Arial"/>
          <w:sz w:val="24"/>
          <w:szCs w:val="24"/>
        </w:rPr>
        <w:t xml:space="preserve"> and government working together to implement the strategy</w:t>
      </w:r>
    </w:p>
    <w:p w:rsidRPr="00FE36C1" w:rsidR="006B4487" w:rsidP="003F1773" w:rsidRDefault="006B4487" w14:paraId="4873DE78" w14:textId="7F8F1011">
      <w:pPr>
        <w:pStyle w:val="ListParagraph"/>
        <w:numPr>
          <w:ilvl w:val="0"/>
          <w:numId w:val="3"/>
        </w:numPr>
        <w:rPr>
          <w:rFonts w:ascii="Arial" w:hAnsi="Arial" w:cs="Arial"/>
          <w:sz w:val="24"/>
          <w:szCs w:val="24"/>
        </w:rPr>
      </w:pPr>
      <w:r w:rsidRPr="00FE36C1">
        <w:rPr>
          <w:rFonts w:ascii="Arial" w:hAnsi="Arial" w:cs="Arial"/>
          <w:sz w:val="24"/>
          <w:szCs w:val="24"/>
        </w:rPr>
        <w:t xml:space="preserve">Understanding key enablers and barriers that are impacting the system’s ability to </w:t>
      </w:r>
      <w:r w:rsidRPr="00FE36C1" w:rsidR="00BD584F">
        <w:rPr>
          <w:rFonts w:ascii="Arial" w:hAnsi="Arial" w:cs="Arial"/>
          <w:sz w:val="24"/>
          <w:szCs w:val="24"/>
        </w:rPr>
        <w:t>deliver</w:t>
      </w:r>
      <w:r w:rsidRPr="00FE36C1">
        <w:rPr>
          <w:rFonts w:ascii="Arial" w:hAnsi="Arial" w:cs="Arial"/>
          <w:sz w:val="24"/>
          <w:szCs w:val="24"/>
        </w:rPr>
        <w:t xml:space="preserve"> on the strategy</w:t>
      </w:r>
    </w:p>
    <w:p w:rsidRPr="00FE36C1" w:rsidR="007D6AED" w:rsidP="003F1773" w:rsidRDefault="00BD584F" w14:paraId="1B651791" w14:textId="2E684779">
      <w:pPr>
        <w:pStyle w:val="ListParagraph"/>
        <w:numPr>
          <w:ilvl w:val="0"/>
          <w:numId w:val="3"/>
        </w:numPr>
        <w:rPr>
          <w:rFonts w:ascii="Arial" w:hAnsi="Arial" w:cs="Arial"/>
          <w:sz w:val="24"/>
          <w:szCs w:val="24"/>
        </w:rPr>
      </w:pPr>
      <w:r w:rsidRPr="00FE36C1">
        <w:rPr>
          <w:rFonts w:ascii="Arial" w:hAnsi="Arial" w:cs="Arial"/>
          <w:sz w:val="24"/>
          <w:szCs w:val="24"/>
        </w:rPr>
        <w:lastRenderedPageBreak/>
        <w:t>Articulating</w:t>
      </w:r>
      <w:r w:rsidRPr="00FE36C1" w:rsidR="007D6AED">
        <w:rPr>
          <w:rFonts w:ascii="Arial" w:hAnsi="Arial" w:cs="Arial"/>
          <w:sz w:val="24"/>
          <w:szCs w:val="24"/>
        </w:rPr>
        <w:t xml:space="preserve"> what industry, community and Traditional Owners need from Agriculture Victoria to enable their efforts.</w:t>
      </w:r>
    </w:p>
    <w:p w:rsidRPr="00FE36C1" w:rsidR="00812D64" w:rsidP="3B64343C" w:rsidRDefault="00812D64" w14:paraId="2873BD99" w14:textId="1FC7ABDC">
      <w:pPr>
        <w:rPr>
          <w:rFonts w:cs="Arial"/>
        </w:rPr>
      </w:pPr>
      <w:r w:rsidRPr="3B64343C">
        <w:rPr>
          <w:rFonts w:cs="Arial"/>
        </w:rPr>
        <w:t>The discussion</w:t>
      </w:r>
      <w:r w:rsidRPr="3B64343C" w:rsidR="00E3045E">
        <w:rPr>
          <w:rFonts w:cs="Arial"/>
          <w:b/>
          <w:bCs/>
        </w:rPr>
        <w:t xml:space="preserve"> </w:t>
      </w:r>
      <w:r w:rsidRPr="3B64343C" w:rsidR="00DF257E">
        <w:rPr>
          <w:rFonts w:cs="Arial"/>
        </w:rPr>
        <w:t xml:space="preserve">highlighted </w:t>
      </w:r>
      <w:r w:rsidRPr="3B64343C" w:rsidR="00E3045E">
        <w:rPr>
          <w:rFonts w:cs="Arial"/>
        </w:rPr>
        <w:t xml:space="preserve">that recent </w:t>
      </w:r>
      <w:r w:rsidRPr="3B64343C" w:rsidR="00A43BF1">
        <w:rPr>
          <w:rFonts w:cs="Arial"/>
        </w:rPr>
        <w:t>experiences</w:t>
      </w:r>
      <w:r w:rsidRPr="3B64343C" w:rsidR="00E3045E">
        <w:rPr>
          <w:rFonts w:cs="Arial"/>
        </w:rPr>
        <w:t xml:space="preserve"> demonstrate </w:t>
      </w:r>
      <w:r w:rsidRPr="3B64343C" w:rsidR="00A43BF1">
        <w:rPr>
          <w:rFonts w:cs="Arial"/>
        </w:rPr>
        <w:t>pockets</w:t>
      </w:r>
      <w:r w:rsidRPr="3B64343C" w:rsidR="00E3045E">
        <w:rPr>
          <w:rFonts w:cs="Arial"/>
        </w:rPr>
        <w:t xml:space="preserve"> of </w:t>
      </w:r>
      <w:r w:rsidRPr="3B64343C" w:rsidR="00A43BF1">
        <w:rPr>
          <w:rFonts w:cs="Arial"/>
        </w:rPr>
        <w:t>excellence</w:t>
      </w:r>
      <w:r w:rsidRPr="3B64343C" w:rsidR="00E3045E">
        <w:rPr>
          <w:rFonts w:cs="Arial"/>
        </w:rPr>
        <w:t xml:space="preserve"> across the </w:t>
      </w:r>
      <w:r w:rsidRPr="3B64343C" w:rsidR="00A43BF1">
        <w:rPr>
          <w:rFonts w:cs="Arial"/>
        </w:rPr>
        <w:t>biosecurity</w:t>
      </w:r>
      <w:r w:rsidRPr="3B64343C" w:rsidR="00E3045E">
        <w:rPr>
          <w:rFonts w:cs="Arial"/>
        </w:rPr>
        <w:t xml:space="preserve"> system, but large system gaps remain.</w:t>
      </w:r>
      <w:r w:rsidRPr="3B64343C" w:rsidR="00040876">
        <w:rPr>
          <w:rFonts w:cs="Arial"/>
        </w:rPr>
        <w:t xml:space="preserve"> Overall, participants </w:t>
      </w:r>
      <w:r w:rsidRPr="3B64343C" w:rsidR="00A43BF1">
        <w:rPr>
          <w:rFonts w:cs="Arial"/>
        </w:rPr>
        <w:t>acknowledge</w:t>
      </w:r>
      <w:r w:rsidRPr="3B64343C" w:rsidR="00040876">
        <w:rPr>
          <w:rFonts w:cs="Arial"/>
        </w:rPr>
        <w:t xml:space="preserve"> </w:t>
      </w:r>
      <w:r w:rsidRPr="3B64343C" w:rsidR="00D00975">
        <w:rPr>
          <w:rFonts w:cs="Arial"/>
        </w:rPr>
        <w:t>t</w:t>
      </w:r>
      <w:r w:rsidRPr="3B64343C" w:rsidR="00040876">
        <w:rPr>
          <w:rFonts w:cs="Arial"/>
        </w:rPr>
        <w:t xml:space="preserve">hat the biosecurity system is working reasonably well. </w:t>
      </w:r>
    </w:p>
    <w:p w:rsidRPr="00FE36C1" w:rsidR="002A555E" w:rsidP="3B64343C" w:rsidRDefault="002A555E" w14:paraId="13CA6F49" w14:textId="2362B57C">
      <w:pPr>
        <w:rPr>
          <w:rFonts w:cs="Arial"/>
        </w:rPr>
      </w:pPr>
      <w:r w:rsidRPr="3B64343C">
        <w:rPr>
          <w:rFonts w:cs="Arial"/>
        </w:rPr>
        <w:t xml:space="preserve">The strengths of the system were seen in the areas of effective preparedness and coordination </w:t>
      </w:r>
      <w:r w:rsidRPr="3B64343C" w:rsidR="00D62460">
        <w:rPr>
          <w:rFonts w:cs="Arial"/>
        </w:rPr>
        <w:t>on high-risk threats, and evidence of good work</w:t>
      </w:r>
      <w:r w:rsidRPr="3B64343C" w:rsidR="00E93632">
        <w:rPr>
          <w:rFonts w:cs="Arial"/>
        </w:rPr>
        <w:t xml:space="preserve"> and ongoing partnerships between government and industry – exemplified in the recent </w:t>
      </w:r>
      <w:r w:rsidRPr="3B64343C" w:rsidR="00FD5E50">
        <w:rPr>
          <w:rFonts w:cs="Arial"/>
        </w:rPr>
        <w:t xml:space="preserve">emergency responses to outbreaks of </w:t>
      </w:r>
      <w:r w:rsidRPr="3B64343C" w:rsidR="00E93632">
        <w:rPr>
          <w:rFonts w:cs="Arial"/>
        </w:rPr>
        <w:t xml:space="preserve">avian influenza </w:t>
      </w:r>
      <w:r w:rsidRPr="3B64343C" w:rsidR="001A150B">
        <w:rPr>
          <w:rFonts w:cs="Arial"/>
        </w:rPr>
        <w:t>and tomato brown rugose fruit virus</w:t>
      </w:r>
      <w:r w:rsidRPr="3B64343C" w:rsidR="00E93632">
        <w:rPr>
          <w:rFonts w:cs="Arial"/>
        </w:rPr>
        <w:t>.</w:t>
      </w:r>
    </w:p>
    <w:p w:rsidRPr="00FE36C1" w:rsidR="00E93632" w:rsidP="3B64343C" w:rsidRDefault="00CA6EA9" w14:paraId="31F7A0C8" w14:textId="74DEAFEF">
      <w:pPr>
        <w:rPr>
          <w:rFonts w:cs="Arial"/>
        </w:rPr>
      </w:pPr>
      <w:r w:rsidRPr="3B64343C">
        <w:rPr>
          <w:rFonts w:cs="Arial"/>
        </w:rPr>
        <w:t xml:space="preserve">Gaps and risks in the system </w:t>
      </w:r>
      <w:r w:rsidRPr="3B64343C" w:rsidR="00DC17CF">
        <w:rPr>
          <w:rFonts w:cs="Arial"/>
        </w:rPr>
        <w:t>identified included</w:t>
      </w:r>
      <w:r w:rsidRPr="3B64343C">
        <w:rPr>
          <w:rFonts w:cs="Arial"/>
        </w:rPr>
        <w:t xml:space="preserve"> areas where exposure to threats</w:t>
      </w:r>
      <w:r w:rsidRPr="3B64343C" w:rsidR="00306F0E">
        <w:rPr>
          <w:rFonts w:cs="Arial"/>
        </w:rPr>
        <w:t xml:space="preserve"> transcend the agriculture sector or geographic boundaries, </w:t>
      </w:r>
      <w:r w:rsidRPr="3B64343C" w:rsidR="00F87187">
        <w:rPr>
          <w:rFonts w:cs="Arial"/>
        </w:rPr>
        <w:t xml:space="preserve">potential </w:t>
      </w:r>
      <w:r w:rsidRPr="3B64343C" w:rsidR="00306F0E">
        <w:rPr>
          <w:rFonts w:cs="Arial"/>
        </w:rPr>
        <w:t xml:space="preserve">shortfalls in </w:t>
      </w:r>
      <w:r w:rsidRPr="3B64343C" w:rsidR="00A43BF1">
        <w:rPr>
          <w:rFonts w:cs="Arial"/>
        </w:rPr>
        <w:t>critical</w:t>
      </w:r>
      <w:r w:rsidRPr="3B64343C" w:rsidR="00306F0E">
        <w:rPr>
          <w:rFonts w:cs="Arial"/>
        </w:rPr>
        <w:t xml:space="preserve"> infrastructure to deal with large scale</w:t>
      </w:r>
      <w:r w:rsidRPr="3B64343C" w:rsidR="00A83B57">
        <w:rPr>
          <w:rFonts w:cs="Arial"/>
        </w:rPr>
        <w:t xml:space="preserve"> </w:t>
      </w:r>
      <w:r w:rsidRPr="3B64343C" w:rsidR="00306F0E">
        <w:rPr>
          <w:rFonts w:cs="Arial"/>
        </w:rPr>
        <w:t>risks, limited local government engagement, erosion of technical expertise and capaci</w:t>
      </w:r>
      <w:r w:rsidRPr="3B64343C" w:rsidR="002B4F6B">
        <w:rPr>
          <w:rFonts w:cs="Arial"/>
        </w:rPr>
        <w:t>ty</w:t>
      </w:r>
      <w:r w:rsidRPr="3B64343C" w:rsidR="005D3DB7">
        <w:rPr>
          <w:rFonts w:cs="Arial"/>
        </w:rPr>
        <w:t>,</w:t>
      </w:r>
      <w:r w:rsidRPr="3B64343C" w:rsidR="00AD2303">
        <w:rPr>
          <w:rFonts w:cs="Arial"/>
        </w:rPr>
        <w:t xml:space="preserve"> and low community awareness.</w:t>
      </w:r>
      <w:r w:rsidRPr="3B64343C" w:rsidR="005D3DB7">
        <w:rPr>
          <w:rFonts w:cs="Arial"/>
        </w:rPr>
        <w:t xml:space="preserve"> </w:t>
      </w:r>
    </w:p>
    <w:p w:rsidRPr="00FE36C1" w:rsidR="00812D64" w:rsidP="00D110F7" w:rsidRDefault="00183E4B" w14:paraId="7BDB75C3" w14:textId="3A6DBA21">
      <w:pPr>
        <w:rPr>
          <w:rFonts w:cs="Arial"/>
          <w:szCs w:val="24"/>
        </w:rPr>
      </w:pPr>
      <w:r w:rsidRPr="00FE36C1">
        <w:rPr>
          <w:rFonts w:cs="Arial"/>
          <w:szCs w:val="24"/>
        </w:rPr>
        <w:t xml:space="preserve">Principles to guide the </w:t>
      </w:r>
      <w:proofErr w:type="gramStart"/>
      <w:r w:rsidRPr="00FE36C1" w:rsidR="00B83D41">
        <w:rPr>
          <w:rFonts w:cs="Arial"/>
          <w:szCs w:val="24"/>
        </w:rPr>
        <w:t>strategy implementation</w:t>
      </w:r>
      <w:proofErr w:type="gramEnd"/>
      <w:r w:rsidRPr="00FE36C1" w:rsidR="00B83D41">
        <w:rPr>
          <w:rFonts w:cs="Arial"/>
          <w:szCs w:val="24"/>
        </w:rPr>
        <w:t>:</w:t>
      </w:r>
    </w:p>
    <w:p w:rsidRPr="00FE36C1" w:rsidR="00B83D41" w:rsidP="003F1773" w:rsidRDefault="00B83D41" w14:paraId="58D417FE" w14:textId="1A453C0B">
      <w:pPr>
        <w:pStyle w:val="ListParagraph"/>
        <w:numPr>
          <w:ilvl w:val="0"/>
          <w:numId w:val="4"/>
        </w:numPr>
        <w:rPr>
          <w:rFonts w:ascii="Arial" w:hAnsi="Arial" w:cs="Arial"/>
          <w:sz w:val="24"/>
          <w:szCs w:val="24"/>
        </w:rPr>
      </w:pPr>
      <w:r w:rsidRPr="00FE36C1">
        <w:rPr>
          <w:rFonts w:ascii="Arial" w:hAnsi="Arial" w:cs="Arial"/>
          <w:sz w:val="24"/>
          <w:szCs w:val="24"/>
        </w:rPr>
        <w:t>People-first and trust building</w:t>
      </w:r>
    </w:p>
    <w:p w:rsidRPr="00FE36C1" w:rsidR="00B83D41" w:rsidP="003F1773" w:rsidRDefault="00B83D41" w14:paraId="453BD020" w14:textId="3FF86829">
      <w:pPr>
        <w:pStyle w:val="ListParagraph"/>
        <w:numPr>
          <w:ilvl w:val="0"/>
          <w:numId w:val="4"/>
        </w:numPr>
        <w:rPr>
          <w:rFonts w:ascii="Arial" w:hAnsi="Arial" w:cs="Arial"/>
          <w:sz w:val="24"/>
          <w:szCs w:val="24"/>
        </w:rPr>
      </w:pPr>
      <w:r w:rsidRPr="00FE36C1">
        <w:rPr>
          <w:rFonts w:ascii="Arial" w:hAnsi="Arial" w:cs="Arial"/>
          <w:sz w:val="24"/>
          <w:szCs w:val="24"/>
        </w:rPr>
        <w:t>Collaboration and coordination</w:t>
      </w:r>
    </w:p>
    <w:p w:rsidRPr="00FE36C1" w:rsidR="00B83D41" w:rsidP="003F1773" w:rsidRDefault="00B83D41" w14:paraId="2EF577B4" w14:textId="3FE96E92">
      <w:pPr>
        <w:pStyle w:val="ListParagraph"/>
        <w:numPr>
          <w:ilvl w:val="0"/>
          <w:numId w:val="4"/>
        </w:numPr>
        <w:rPr>
          <w:rFonts w:ascii="Arial" w:hAnsi="Arial" w:cs="Arial"/>
          <w:sz w:val="24"/>
          <w:szCs w:val="24"/>
        </w:rPr>
      </w:pPr>
      <w:r w:rsidRPr="00FE36C1">
        <w:rPr>
          <w:rFonts w:ascii="Arial" w:hAnsi="Arial" w:cs="Arial"/>
          <w:sz w:val="24"/>
          <w:szCs w:val="24"/>
        </w:rPr>
        <w:t>Flexibility and innovation</w:t>
      </w:r>
    </w:p>
    <w:p w:rsidRPr="00FE36C1" w:rsidR="00B83D41" w:rsidP="003F1773" w:rsidRDefault="00B83D41" w14:paraId="57EFE338" w14:textId="718ACAFD">
      <w:pPr>
        <w:pStyle w:val="ListParagraph"/>
        <w:numPr>
          <w:ilvl w:val="0"/>
          <w:numId w:val="4"/>
        </w:numPr>
        <w:rPr>
          <w:rFonts w:ascii="Arial" w:hAnsi="Arial" w:cs="Arial"/>
          <w:sz w:val="24"/>
          <w:szCs w:val="24"/>
        </w:rPr>
      </w:pPr>
      <w:r w:rsidRPr="00FE36C1">
        <w:rPr>
          <w:rFonts w:ascii="Arial" w:hAnsi="Arial" w:cs="Arial"/>
          <w:sz w:val="24"/>
          <w:szCs w:val="24"/>
        </w:rPr>
        <w:t xml:space="preserve">Clarity and </w:t>
      </w:r>
      <w:r w:rsidRPr="00FE36C1" w:rsidR="0014213E">
        <w:rPr>
          <w:rFonts w:ascii="Arial" w:hAnsi="Arial" w:cs="Arial"/>
          <w:sz w:val="24"/>
          <w:szCs w:val="24"/>
        </w:rPr>
        <w:t>measurability</w:t>
      </w:r>
    </w:p>
    <w:p w:rsidRPr="00FE36C1" w:rsidR="00B83D41" w:rsidP="003F1773" w:rsidRDefault="00B83D41" w14:paraId="30114FAB" w14:textId="38080AD8">
      <w:pPr>
        <w:pStyle w:val="ListParagraph"/>
        <w:numPr>
          <w:ilvl w:val="0"/>
          <w:numId w:val="4"/>
        </w:numPr>
        <w:rPr>
          <w:rFonts w:ascii="Arial" w:hAnsi="Arial" w:cs="Arial"/>
          <w:sz w:val="24"/>
          <w:szCs w:val="24"/>
        </w:rPr>
      </w:pPr>
      <w:r w:rsidRPr="00FE36C1">
        <w:rPr>
          <w:rFonts w:ascii="Arial" w:hAnsi="Arial" w:cs="Arial"/>
          <w:sz w:val="24"/>
          <w:szCs w:val="24"/>
        </w:rPr>
        <w:t>System-wide thinking</w:t>
      </w:r>
    </w:p>
    <w:p w:rsidRPr="00FE36C1" w:rsidR="00B83D41" w:rsidP="003F1773" w:rsidRDefault="00B83D41" w14:paraId="227A493C" w14:textId="018A03F5">
      <w:pPr>
        <w:pStyle w:val="ListParagraph"/>
        <w:numPr>
          <w:ilvl w:val="0"/>
          <w:numId w:val="4"/>
        </w:numPr>
        <w:rPr>
          <w:rFonts w:ascii="Arial" w:hAnsi="Arial" w:cs="Arial"/>
          <w:sz w:val="24"/>
          <w:szCs w:val="24"/>
        </w:rPr>
      </w:pPr>
      <w:r w:rsidRPr="00FE36C1">
        <w:rPr>
          <w:rFonts w:ascii="Arial" w:hAnsi="Arial" w:cs="Arial"/>
          <w:sz w:val="24"/>
          <w:szCs w:val="24"/>
        </w:rPr>
        <w:t>Care and consideration.</w:t>
      </w:r>
    </w:p>
    <w:p w:rsidRPr="00FE36C1" w:rsidR="00B83D41" w:rsidP="00D110F7" w:rsidRDefault="002867E4" w14:paraId="7C8B00C8" w14:textId="5AA35BD1">
      <w:pPr>
        <w:rPr>
          <w:rFonts w:cs="Arial"/>
          <w:szCs w:val="24"/>
        </w:rPr>
      </w:pPr>
      <w:r w:rsidRPr="00FE36C1">
        <w:rPr>
          <w:rFonts w:cs="Arial"/>
          <w:szCs w:val="24"/>
        </w:rPr>
        <w:t>Barriers we may encounter:</w:t>
      </w:r>
    </w:p>
    <w:p w:rsidRPr="00FE36C1" w:rsidR="002867E4" w:rsidP="003F1773" w:rsidRDefault="002867E4" w14:paraId="1DBEEFD2" w14:textId="6FC89EED">
      <w:pPr>
        <w:pStyle w:val="ListParagraph"/>
        <w:numPr>
          <w:ilvl w:val="0"/>
          <w:numId w:val="5"/>
        </w:numPr>
        <w:rPr>
          <w:rFonts w:ascii="Arial" w:hAnsi="Arial" w:cs="Arial"/>
          <w:sz w:val="24"/>
          <w:szCs w:val="24"/>
        </w:rPr>
      </w:pPr>
      <w:r w:rsidRPr="00FE36C1">
        <w:rPr>
          <w:rFonts w:ascii="Arial" w:hAnsi="Arial" w:cs="Arial"/>
          <w:sz w:val="24"/>
          <w:szCs w:val="24"/>
        </w:rPr>
        <w:t>Governance and continuity</w:t>
      </w:r>
    </w:p>
    <w:p w:rsidRPr="00FE36C1" w:rsidR="002867E4" w:rsidP="003F1773" w:rsidRDefault="002867E4" w14:paraId="559FDD96" w14:textId="3088F43D">
      <w:pPr>
        <w:pStyle w:val="ListParagraph"/>
        <w:numPr>
          <w:ilvl w:val="0"/>
          <w:numId w:val="5"/>
        </w:numPr>
        <w:rPr>
          <w:rFonts w:ascii="Arial" w:hAnsi="Arial" w:cs="Arial"/>
          <w:sz w:val="24"/>
          <w:szCs w:val="24"/>
        </w:rPr>
      </w:pPr>
      <w:r w:rsidRPr="00FE36C1">
        <w:rPr>
          <w:rFonts w:ascii="Arial" w:hAnsi="Arial" w:cs="Arial"/>
          <w:sz w:val="24"/>
          <w:szCs w:val="24"/>
        </w:rPr>
        <w:t>Silos and coordination gaps</w:t>
      </w:r>
    </w:p>
    <w:p w:rsidRPr="00FE36C1" w:rsidR="002867E4" w:rsidP="003F1773" w:rsidRDefault="002867E4" w14:paraId="6F78EB69" w14:textId="331751B3">
      <w:pPr>
        <w:pStyle w:val="ListParagraph"/>
        <w:numPr>
          <w:ilvl w:val="0"/>
          <w:numId w:val="5"/>
        </w:numPr>
        <w:rPr>
          <w:rFonts w:ascii="Arial" w:hAnsi="Arial" w:cs="Arial"/>
          <w:sz w:val="24"/>
          <w:szCs w:val="24"/>
        </w:rPr>
      </w:pPr>
      <w:r w:rsidRPr="00FE36C1">
        <w:rPr>
          <w:rFonts w:ascii="Arial" w:hAnsi="Arial" w:cs="Arial"/>
          <w:sz w:val="24"/>
          <w:szCs w:val="24"/>
        </w:rPr>
        <w:t>Public disengagement</w:t>
      </w:r>
    </w:p>
    <w:p w:rsidRPr="00FE36C1" w:rsidR="002867E4" w:rsidP="003F1773" w:rsidRDefault="002867E4" w14:paraId="174A2E71" w14:textId="749A4A89">
      <w:pPr>
        <w:pStyle w:val="ListParagraph"/>
        <w:numPr>
          <w:ilvl w:val="0"/>
          <w:numId w:val="5"/>
        </w:numPr>
        <w:rPr>
          <w:rFonts w:ascii="Arial" w:hAnsi="Arial" w:cs="Arial"/>
          <w:sz w:val="24"/>
          <w:szCs w:val="24"/>
        </w:rPr>
      </w:pPr>
      <w:r w:rsidRPr="00FE36C1">
        <w:rPr>
          <w:rFonts w:ascii="Arial" w:hAnsi="Arial" w:cs="Arial"/>
          <w:sz w:val="24"/>
          <w:szCs w:val="24"/>
        </w:rPr>
        <w:t xml:space="preserve">Resource </w:t>
      </w:r>
      <w:r w:rsidRPr="00FE36C1" w:rsidR="0014213E">
        <w:rPr>
          <w:rFonts w:ascii="Arial" w:hAnsi="Arial" w:cs="Arial"/>
          <w:sz w:val="24"/>
          <w:szCs w:val="24"/>
        </w:rPr>
        <w:t>constraints</w:t>
      </w:r>
    </w:p>
    <w:p w:rsidRPr="00FE36C1" w:rsidR="002867E4" w:rsidP="003F1773" w:rsidRDefault="002867E4" w14:paraId="5A8270E4" w14:textId="5851B293">
      <w:pPr>
        <w:pStyle w:val="ListParagraph"/>
        <w:numPr>
          <w:ilvl w:val="0"/>
          <w:numId w:val="5"/>
        </w:numPr>
        <w:rPr>
          <w:rFonts w:ascii="Arial" w:hAnsi="Arial" w:cs="Arial"/>
          <w:sz w:val="24"/>
          <w:szCs w:val="24"/>
        </w:rPr>
      </w:pPr>
      <w:r w:rsidRPr="00FE36C1">
        <w:rPr>
          <w:rFonts w:ascii="Arial" w:hAnsi="Arial" w:cs="Arial"/>
          <w:sz w:val="24"/>
          <w:szCs w:val="24"/>
        </w:rPr>
        <w:t>Cultural and mindset challenges.</w:t>
      </w:r>
    </w:p>
    <w:p w:rsidRPr="00FE36C1" w:rsidR="002867E4" w:rsidP="00D110F7" w:rsidRDefault="0053635F" w14:paraId="2FF417FD" w14:textId="7F75B648">
      <w:pPr>
        <w:rPr>
          <w:rFonts w:cs="Arial"/>
          <w:szCs w:val="24"/>
        </w:rPr>
      </w:pPr>
      <w:r w:rsidRPr="00FE36C1">
        <w:rPr>
          <w:rFonts w:cs="Arial"/>
          <w:szCs w:val="24"/>
        </w:rPr>
        <w:t>The role of Agriculture Victoria in supporting implementation:</w:t>
      </w:r>
    </w:p>
    <w:p w:rsidRPr="00FE36C1" w:rsidR="000B1727" w:rsidP="003F1773" w:rsidRDefault="000B1727" w14:paraId="723881E9" w14:textId="0A3DF7A9">
      <w:pPr>
        <w:pStyle w:val="ListParagraph"/>
        <w:numPr>
          <w:ilvl w:val="0"/>
          <w:numId w:val="6"/>
        </w:numPr>
        <w:rPr>
          <w:rFonts w:ascii="Arial" w:hAnsi="Arial" w:cs="Arial"/>
          <w:sz w:val="24"/>
          <w:szCs w:val="24"/>
        </w:rPr>
      </w:pPr>
      <w:r w:rsidRPr="00FE36C1">
        <w:rPr>
          <w:rFonts w:ascii="Arial" w:hAnsi="Arial" w:cs="Arial"/>
          <w:sz w:val="24"/>
          <w:szCs w:val="24"/>
        </w:rPr>
        <w:t>Strategic leadership and coordination</w:t>
      </w:r>
    </w:p>
    <w:p w:rsidRPr="00FE36C1" w:rsidR="000B1727" w:rsidP="003F1773" w:rsidRDefault="000B1727" w14:paraId="61EED466" w14:textId="7FAD3B13">
      <w:pPr>
        <w:pStyle w:val="ListParagraph"/>
        <w:numPr>
          <w:ilvl w:val="0"/>
          <w:numId w:val="6"/>
        </w:numPr>
        <w:rPr>
          <w:rFonts w:ascii="Arial" w:hAnsi="Arial" w:cs="Arial"/>
          <w:sz w:val="24"/>
          <w:szCs w:val="24"/>
        </w:rPr>
      </w:pPr>
      <w:r w:rsidRPr="00FE36C1">
        <w:rPr>
          <w:rFonts w:ascii="Arial" w:hAnsi="Arial" w:cs="Arial"/>
          <w:sz w:val="24"/>
          <w:szCs w:val="24"/>
        </w:rPr>
        <w:t>Trusted connector</w:t>
      </w:r>
    </w:p>
    <w:p w:rsidRPr="00FE36C1" w:rsidR="000B1727" w:rsidP="003F1773" w:rsidRDefault="000B1727" w14:paraId="32CCE58E" w14:textId="42D274D6">
      <w:pPr>
        <w:pStyle w:val="ListParagraph"/>
        <w:numPr>
          <w:ilvl w:val="0"/>
          <w:numId w:val="6"/>
        </w:numPr>
        <w:rPr>
          <w:rFonts w:ascii="Arial" w:hAnsi="Arial" w:cs="Arial"/>
          <w:sz w:val="24"/>
          <w:szCs w:val="24"/>
        </w:rPr>
      </w:pPr>
      <w:r w:rsidRPr="00FE36C1">
        <w:rPr>
          <w:rFonts w:ascii="Arial" w:hAnsi="Arial" w:cs="Arial"/>
          <w:sz w:val="24"/>
          <w:szCs w:val="24"/>
        </w:rPr>
        <w:t>Support and enablement</w:t>
      </w:r>
    </w:p>
    <w:p w:rsidRPr="00FE36C1" w:rsidR="000B1727" w:rsidP="003F1773" w:rsidRDefault="000B1727" w14:paraId="09D6618D" w14:textId="70E78CB2">
      <w:pPr>
        <w:pStyle w:val="ListParagraph"/>
        <w:numPr>
          <w:ilvl w:val="0"/>
          <w:numId w:val="6"/>
        </w:numPr>
        <w:rPr>
          <w:rFonts w:ascii="Arial" w:hAnsi="Arial" w:cs="Arial"/>
          <w:sz w:val="24"/>
          <w:szCs w:val="24"/>
        </w:rPr>
      </w:pPr>
      <w:r w:rsidRPr="00FE36C1">
        <w:rPr>
          <w:rFonts w:ascii="Arial" w:hAnsi="Arial" w:cs="Arial"/>
          <w:sz w:val="24"/>
          <w:szCs w:val="24"/>
        </w:rPr>
        <w:t>Champion system thinking.</w:t>
      </w:r>
    </w:p>
    <w:p w:rsidRPr="00FE36C1" w:rsidR="000B1727" w:rsidP="00D110F7" w:rsidRDefault="00A43BF1" w14:paraId="74D9AA91" w14:textId="23ED8367">
      <w:pPr>
        <w:rPr>
          <w:rFonts w:cs="Arial"/>
          <w:szCs w:val="24"/>
        </w:rPr>
      </w:pPr>
      <w:r w:rsidRPr="00FE36C1">
        <w:rPr>
          <w:rFonts w:cs="Arial"/>
          <w:szCs w:val="24"/>
        </w:rPr>
        <w:t>Breakthrough</w:t>
      </w:r>
      <w:r w:rsidRPr="00FE36C1" w:rsidR="000B75F0">
        <w:rPr>
          <w:rFonts w:cs="Arial"/>
          <w:szCs w:val="24"/>
        </w:rPr>
        <w:t xml:space="preserve"> ideas to drive implementation:</w:t>
      </w:r>
    </w:p>
    <w:p w:rsidRPr="00FE36C1" w:rsidR="000B75F0" w:rsidP="003F1773" w:rsidRDefault="000B75F0" w14:paraId="0D32127D" w14:textId="1FAB1940">
      <w:pPr>
        <w:pStyle w:val="ListParagraph"/>
        <w:numPr>
          <w:ilvl w:val="0"/>
          <w:numId w:val="7"/>
        </w:numPr>
        <w:rPr>
          <w:rFonts w:ascii="Arial" w:hAnsi="Arial" w:cs="Arial"/>
          <w:sz w:val="24"/>
          <w:szCs w:val="24"/>
        </w:rPr>
      </w:pPr>
      <w:r w:rsidRPr="00FE36C1">
        <w:rPr>
          <w:rFonts w:ascii="Arial" w:hAnsi="Arial" w:cs="Arial"/>
          <w:sz w:val="24"/>
          <w:szCs w:val="24"/>
        </w:rPr>
        <w:t>National standards and alignment</w:t>
      </w:r>
    </w:p>
    <w:p w:rsidRPr="00FE36C1" w:rsidR="000B75F0" w:rsidP="003F1773" w:rsidRDefault="000B75F0" w14:paraId="481FAEBE" w14:textId="5E2A6912">
      <w:pPr>
        <w:pStyle w:val="ListParagraph"/>
        <w:numPr>
          <w:ilvl w:val="0"/>
          <w:numId w:val="7"/>
        </w:numPr>
        <w:rPr>
          <w:rFonts w:ascii="Arial" w:hAnsi="Arial" w:cs="Arial"/>
          <w:sz w:val="24"/>
          <w:szCs w:val="24"/>
        </w:rPr>
      </w:pPr>
      <w:r w:rsidRPr="00FE36C1">
        <w:rPr>
          <w:rFonts w:ascii="Arial" w:hAnsi="Arial" w:cs="Arial"/>
          <w:sz w:val="24"/>
          <w:szCs w:val="24"/>
        </w:rPr>
        <w:t xml:space="preserve">Consortium-led </w:t>
      </w:r>
      <w:r w:rsidRPr="00FE36C1" w:rsidR="0014213E">
        <w:rPr>
          <w:rFonts w:ascii="Arial" w:hAnsi="Arial" w:cs="Arial"/>
          <w:sz w:val="24"/>
          <w:szCs w:val="24"/>
        </w:rPr>
        <w:t>implementation</w:t>
      </w:r>
      <w:r w:rsidRPr="00FE36C1">
        <w:rPr>
          <w:rFonts w:ascii="Arial" w:hAnsi="Arial" w:cs="Arial"/>
          <w:sz w:val="24"/>
          <w:szCs w:val="24"/>
        </w:rPr>
        <w:t xml:space="preserve"> (i.e. working groups)</w:t>
      </w:r>
    </w:p>
    <w:p w:rsidRPr="00FE36C1" w:rsidR="000B75F0" w:rsidP="003F1773" w:rsidRDefault="000B75F0" w14:paraId="649EBA40" w14:textId="0A14C724">
      <w:pPr>
        <w:pStyle w:val="ListParagraph"/>
        <w:numPr>
          <w:ilvl w:val="0"/>
          <w:numId w:val="7"/>
        </w:numPr>
        <w:rPr>
          <w:rFonts w:ascii="Arial" w:hAnsi="Arial" w:cs="Arial"/>
          <w:sz w:val="24"/>
          <w:szCs w:val="24"/>
        </w:rPr>
      </w:pPr>
      <w:r w:rsidRPr="00FE36C1">
        <w:rPr>
          <w:rFonts w:ascii="Arial" w:hAnsi="Arial" w:cs="Arial"/>
          <w:sz w:val="24"/>
          <w:szCs w:val="24"/>
        </w:rPr>
        <w:lastRenderedPageBreak/>
        <w:t>Industry-led funding models</w:t>
      </w:r>
    </w:p>
    <w:p w:rsidRPr="00FE36C1" w:rsidR="00145CEB" w:rsidP="003F1773" w:rsidRDefault="000B75F0" w14:paraId="489A1AAC" w14:textId="57DB7F8F">
      <w:pPr>
        <w:pStyle w:val="ListParagraph"/>
        <w:numPr>
          <w:ilvl w:val="0"/>
          <w:numId w:val="7"/>
        </w:numPr>
        <w:rPr>
          <w:rFonts w:ascii="Arial" w:hAnsi="Arial" w:cs="Arial"/>
          <w:sz w:val="24"/>
          <w:szCs w:val="24"/>
        </w:rPr>
      </w:pPr>
      <w:r w:rsidRPr="00FE36C1">
        <w:rPr>
          <w:rFonts w:ascii="Arial" w:hAnsi="Arial" w:cs="Arial"/>
          <w:sz w:val="24"/>
          <w:szCs w:val="24"/>
        </w:rPr>
        <w:t>Levera</w:t>
      </w:r>
      <w:r w:rsidRPr="00FE36C1" w:rsidR="00BD584F">
        <w:rPr>
          <w:rFonts w:ascii="Arial" w:hAnsi="Arial" w:cs="Arial"/>
          <w:sz w:val="24"/>
          <w:szCs w:val="24"/>
        </w:rPr>
        <w:t>g</w:t>
      </w:r>
      <w:r w:rsidRPr="00FE36C1">
        <w:rPr>
          <w:rFonts w:ascii="Arial" w:hAnsi="Arial" w:cs="Arial"/>
          <w:sz w:val="24"/>
          <w:szCs w:val="24"/>
        </w:rPr>
        <w:t>e broader funding sources</w:t>
      </w:r>
      <w:r w:rsidRPr="00FE36C1" w:rsidR="00145CEB">
        <w:rPr>
          <w:rFonts w:ascii="Arial" w:hAnsi="Arial" w:cs="Arial"/>
          <w:sz w:val="24"/>
          <w:szCs w:val="24"/>
        </w:rPr>
        <w:t xml:space="preserve"> (linking biosecurity, </w:t>
      </w:r>
      <w:r w:rsidRPr="00FE36C1" w:rsidR="00BD584F">
        <w:rPr>
          <w:rFonts w:ascii="Arial" w:hAnsi="Arial" w:cs="Arial"/>
          <w:sz w:val="24"/>
          <w:szCs w:val="24"/>
        </w:rPr>
        <w:t>environment</w:t>
      </w:r>
      <w:r w:rsidRPr="00FE36C1" w:rsidR="00145CEB">
        <w:rPr>
          <w:rFonts w:ascii="Arial" w:hAnsi="Arial" w:cs="Arial"/>
          <w:sz w:val="24"/>
          <w:szCs w:val="24"/>
        </w:rPr>
        <w:t>, health and consumer outcomes to access- cross-sector funding)</w:t>
      </w:r>
    </w:p>
    <w:p w:rsidRPr="00FE36C1" w:rsidR="00145CEB" w:rsidP="003F1773" w:rsidRDefault="00145CEB" w14:paraId="0BACEC2A" w14:textId="1FECB8C6">
      <w:pPr>
        <w:pStyle w:val="ListParagraph"/>
        <w:numPr>
          <w:ilvl w:val="0"/>
          <w:numId w:val="7"/>
        </w:numPr>
        <w:rPr>
          <w:rFonts w:ascii="Arial" w:hAnsi="Arial" w:cs="Arial"/>
          <w:sz w:val="24"/>
          <w:szCs w:val="24"/>
        </w:rPr>
      </w:pPr>
      <w:r w:rsidRPr="00FE36C1">
        <w:rPr>
          <w:rFonts w:ascii="Arial" w:hAnsi="Arial" w:cs="Arial"/>
          <w:sz w:val="24"/>
          <w:szCs w:val="24"/>
        </w:rPr>
        <w:t>Interrogate and reimagine resource deployment</w:t>
      </w:r>
    </w:p>
    <w:p w:rsidRPr="00FE36C1" w:rsidR="000C473F" w:rsidP="003F1773" w:rsidRDefault="00BD584F" w14:paraId="0F63A497" w14:textId="58FA39C2">
      <w:pPr>
        <w:pStyle w:val="ListParagraph"/>
        <w:numPr>
          <w:ilvl w:val="0"/>
          <w:numId w:val="7"/>
        </w:numPr>
        <w:rPr>
          <w:rFonts w:ascii="Arial" w:hAnsi="Arial" w:cs="Arial"/>
          <w:sz w:val="24"/>
          <w:szCs w:val="24"/>
        </w:rPr>
      </w:pPr>
      <w:r w:rsidRPr="00FE36C1">
        <w:rPr>
          <w:rFonts w:ascii="Arial" w:hAnsi="Arial" w:cs="Arial"/>
          <w:sz w:val="24"/>
          <w:szCs w:val="24"/>
        </w:rPr>
        <w:t>Integrated</w:t>
      </w:r>
      <w:r w:rsidRPr="00FE36C1" w:rsidR="000C473F">
        <w:rPr>
          <w:rFonts w:ascii="Arial" w:hAnsi="Arial" w:cs="Arial"/>
          <w:sz w:val="24"/>
          <w:szCs w:val="24"/>
        </w:rPr>
        <w:t xml:space="preserve"> biosecurity education (</w:t>
      </w:r>
      <w:r w:rsidRPr="00FE36C1">
        <w:rPr>
          <w:rFonts w:ascii="Arial" w:hAnsi="Arial" w:cs="Arial"/>
          <w:sz w:val="24"/>
          <w:szCs w:val="24"/>
        </w:rPr>
        <w:t>biosecurity</w:t>
      </w:r>
      <w:r w:rsidRPr="00FE36C1" w:rsidR="000C473F">
        <w:rPr>
          <w:rFonts w:ascii="Arial" w:hAnsi="Arial" w:cs="Arial"/>
          <w:sz w:val="24"/>
          <w:szCs w:val="24"/>
        </w:rPr>
        <w:t xml:space="preserve"> curriculum in schools and vocational networks)</w:t>
      </w:r>
      <w:r w:rsidRPr="00FE36C1" w:rsidR="003C0D69">
        <w:rPr>
          <w:rFonts w:ascii="Arial" w:hAnsi="Arial" w:cs="Arial"/>
          <w:sz w:val="24"/>
          <w:szCs w:val="24"/>
        </w:rPr>
        <w:t>.</w:t>
      </w:r>
    </w:p>
    <w:p w:rsidRPr="002977EC" w:rsidR="00DA6CD7" w:rsidP="00DA6CD7" w:rsidRDefault="00DA6CD7" w14:paraId="7915750C" w14:textId="60619883">
      <w:pPr>
        <w:pStyle w:val="Heading2"/>
      </w:pPr>
      <w:r>
        <w:t xml:space="preserve">Workshop 2: </w:t>
      </w:r>
      <w:r w:rsidR="00446C8E">
        <w:t>Thursday 15 May 2025</w:t>
      </w:r>
    </w:p>
    <w:p w:rsidR="00DA6CD7" w:rsidP="00DA6CD7" w:rsidRDefault="00DA6CD7" w14:paraId="47385282" w14:textId="77777777">
      <w:pPr>
        <w:spacing w:after="0"/>
        <w:rPr>
          <w:rFonts w:cstheme="minorBidi"/>
        </w:rPr>
      </w:pPr>
    </w:p>
    <w:p w:rsidR="00DA6CD7" w:rsidP="00DA6CD7" w:rsidRDefault="00DA6CD7" w14:paraId="56C21686" w14:textId="0716C11F">
      <w:r w:rsidRPr="3B64343C">
        <w:rPr>
          <w:rFonts w:cstheme="minorBidi"/>
        </w:rPr>
        <w:t xml:space="preserve">The second workshop </w:t>
      </w:r>
      <w:r w:rsidRPr="3B64343C" w:rsidR="00E9201D">
        <w:rPr>
          <w:rFonts w:cstheme="minorBidi"/>
        </w:rPr>
        <w:t>focused on</w:t>
      </w:r>
      <w:r w:rsidRPr="3B64343C">
        <w:rPr>
          <w:rFonts w:cstheme="minorBidi"/>
        </w:rPr>
        <w:t xml:space="preserve"> build</w:t>
      </w:r>
      <w:r w:rsidRPr="3B64343C" w:rsidR="00E9201D">
        <w:rPr>
          <w:rFonts w:cstheme="minorBidi"/>
        </w:rPr>
        <w:t>ing</w:t>
      </w:r>
      <w:r w:rsidRPr="3B64343C">
        <w:rPr>
          <w:rFonts w:cstheme="minorBidi"/>
        </w:rPr>
        <w:t xml:space="preserve"> out priority action </w:t>
      </w:r>
      <w:proofErr w:type="gramStart"/>
      <w:r w:rsidRPr="3B64343C">
        <w:rPr>
          <w:rFonts w:cstheme="minorBidi"/>
        </w:rPr>
        <w:t>detail</w:t>
      </w:r>
      <w:proofErr w:type="gramEnd"/>
      <w:r w:rsidRPr="3B64343C" w:rsidR="00010143">
        <w:rPr>
          <w:rFonts w:cstheme="minorBidi"/>
        </w:rPr>
        <w:t xml:space="preserve"> and other</w:t>
      </w:r>
      <w:r w:rsidRPr="3B64343C">
        <w:rPr>
          <w:rFonts w:cstheme="minorBidi"/>
        </w:rPr>
        <w:t xml:space="preserve"> components of the implementation plan</w:t>
      </w:r>
      <w:r>
        <w:t>.</w:t>
      </w:r>
    </w:p>
    <w:p w:rsidR="00DA6CD7" w:rsidP="00DA6CD7" w:rsidRDefault="00DA6CD7" w14:paraId="6EE6EF97" w14:textId="67C3529B">
      <w:r>
        <w:t>This included:</w:t>
      </w:r>
    </w:p>
    <w:p w:rsidRPr="0083584A" w:rsidR="00DA6CD7" w:rsidP="3B64343C" w:rsidRDefault="00DA6CD7" w14:paraId="3B1BC363" w14:textId="196D2437">
      <w:pPr>
        <w:pStyle w:val="ListParagraph"/>
        <w:numPr>
          <w:ilvl w:val="0"/>
          <w:numId w:val="1"/>
        </w:numPr>
        <w:rPr>
          <w:rFonts w:ascii="Arial" w:hAnsi="Arial" w:cs="Arial"/>
        </w:rPr>
      </w:pPr>
      <w:r w:rsidRPr="3B64343C">
        <w:rPr>
          <w:rFonts w:ascii="Arial" w:hAnsi="Arial" w:cs="Arial"/>
          <w:sz w:val="24"/>
          <w:szCs w:val="24"/>
        </w:rPr>
        <w:t>Identifying the next level of detail under each priority action (in the strategy) to articulate ‘how’ each action will be accomplished</w:t>
      </w:r>
    </w:p>
    <w:p w:rsidRPr="0083584A" w:rsidR="00DA6CD7" w:rsidP="3B64343C" w:rsidRDefault="00DA6CD7" w14:paraId="0F87C121" w14:textId="157E39C5">
      <w:pPr>
        <w:pStyle w:val="ListParagraph"/>
        <w:numPr>
          <w:ilvl w:val="0"/>
          <w:numId w:val="1"/>
        </w:numPr>
        <w:rPr>
          <w:rFonts w:ascii="Arial" w:hAnsi="Arial" w:cs="Arial"/>
        </w:rPr>
      </w:pPr>
      <w:r w:rsidRPr="3B64343C">
        <w:rPr>
          <w:rFonts w:ascii="Arial" w:hAnsi="Arial" w:cs="Arial"/>
          <w:sz w:val="24"/>
          <w:szCs w:val="24"/>
        </w:rPr>
        <w:t>Refining</w:t>
      </w:r>
      <w:r w:rsidRPr="3B64343C" w:rsidR="141F4CC7">
        <w:rPr>
          <w:rFonts w:ascii="Arial" w:hAnsi="Arial" w:cs="Arial"/>
          <w:sz w:val="24"/>
          <w:szCs w:val="24"/>
        </w:rPr>
        <w:t xml:space="preserve"> </w:t>
      </w:r>
      <w:r w:rsidRPr="3B64343C">
        <w:rPr>
          <w:rFonts w:ascii="Arial" w:hAnsi="Arial" w:cs="Arial"/>
          <w:sz w:val="24"/>
          <w:szCs w:val="24"/>
        </w:rPr>
        <w:t>the principles required for industry, community and government to work together</w:t>
      </w:r>
    </w:p>
    <w:p w:rsidRPr="0083584A" w:rsidR="00DA6CD7" w:rsidP="3B64343C" w:rsidRDefault="00DA6CD7" w14:paraId="43B78B79" w14:textId="1C63DE30">
      <w:pPr>
        <w:pStyle w:val="ListParagraph"/>
        <w:numPr>
          <w:ilvl w:val="0"/>
          <w:numId w:val="1"/>
        </w:numPr>
        <w:rPr>
          <w:rFonts w:ascii="Arial" w:hAnsi="Arial" w:cs="Arial"/>
        </w:rPr>
      </w:pPr>
      <w:r w:rsidRPr="3B64343C">
        <w:rPr>
          <w:rFonts w:ascii="Arial" w:hAnsi="Arial" w:cs="Arial"/>
          <w:sz w:val="24"/>
          <w:szCs w:val="24"/>
        </w:rPr>
        <w:t>Refining the key enablers and barriers impacting the systems’ ability to deliver on the strategy</w:t>
      </w:r>
    </w:p>
    <w:p w:rsidRPr="0083584A" w:rsidR="00DA6CD7" w:rsidP="3B64343C" w:rsidRDefault="00DA6CD7" w14:paraId="5D2DD24C" w14:textId="481A175C">
      <w:pPr>
        <w:pStyle w:val="ListParagraph"/>
        <w:numPr>
          <w:ilvl w:val="0"/>
          <w:numId w:val="1"/>
        </w:numPr>
        <w:rPr>
          <w:rFonts w:ascii="Arial" w:hAnsi="Arial" w:cs="Arial"/>
        </w:rPr>
      </w:pPr>
      <w:r w:rsidRPr="3B64343C">
        <w:rPr>
          <w:rFonts w:ascii="Arial" w:hAnsi="Arial" w:cs="Arial"/>
          <w:sz w:val="24"/>
          <w:szCs w:val="24"/>
        </w:rPr>
        <w:t>Refining the ask of Agriculture Victoria, as a system steward, to enable the efforts of industry and community.</w:t>
      </w:r>
    </w:p>
    <w:p w:rsidR="00096F79" w:rsidP="00DA6CD7" w:rsidRDefault="00096F79" w14:paraId="290794C2" w14:textId="520864F7">
      <w:r>
        <w:t>The workshop facilitators Nous Group used Miro as the primary tool to share and collect information to build out the priority action detail and components of the implementation plan. </w:t>
      </w:r>
    </w:p>
    <w:p w:rsidR="00DA6CD7" w:rsidP="00DA6CD7" w:rsidRDefault="00DA6CD7" w14:paraId="3A98CEF0" w14:textId="77777777">
      <w:r>
        <w:t xml:space="preserve">Breakout rooms were created for discussion on: </w:t>
      </w:r>
    </w:p>
    <w:p w:rsidRPr="0083584A" w:rsidR="00DA6CD7" w:rsidP="00DA6CD7" w:rsidRDefault="00DA6CD7" w14:paraId="13479413" w14:textId="77777777">
      <w:pPr>
        <w:pStyle w:val="ListParagraph"/>
        <w:numPr>
          <w:ilvl w:val="0"/>
          <w:numId w:val="8"/>
        </w:numPr>
        <w:rPr>
          <w:rFonts w:ascii="Arial" w:hAnsi="Arial" w:cs="Arial"/>
          <w:sz w:val="24"/>
          <w:szCs w:val="24"/>
        </w:rPr>
      </w:pPr>
      <w:r w:rsidRPr="0083584A">
        <w:rPr>
          <w:rFonts w:ascii="Arial" w:hAnsi="Arial" w:cs="Arial"/>
          <w:sz w:val="24"/>
          <w:szCs w:val="24"/>
        </w:rPr>
        <w:t>prevention priority actions</w:t>
      </w:r>
    </w:p>
    <w:p w:rsidRPr="0083584A" w:rsidR="00DA6CD7" w:rsidP="00DA6CD7" w:rsidRDefault="00DA6CD7" w14:paraId="3C0849EF" w14:textId="77777777">
      <w:pPr>
        <w:pStyle w:val="ListParagraph"/>
        <w:numPr>
          <w:ilvl w:val="0"/>
          <w:numId w:val="8"/>
        </w:numPr>
        <w:rPr>
          <w:rFonts w:ascii="Arial" w:hAnsi="Arial" w:cs="Arial"/>
          <w:sz w:val="24"/>
          <w:szCs w:val="24"/>
        </w:rPr>
      </w:pPr>
      <w:r w:rsidRPr="0083584A">
        <w:rPr>
          <w:rFonts w:ascii="Arial" w:hAnsi="Arial" w:cs="Arial"/>
          <w:sz w:val="24"/>
          <w:szCs w:val="24"/>
        </w:rPr>
        <w:t>response priority actions</w:t>
      </w:r>
    </w:p>
    <w:p w:rsidRPr="0083584A" w:rsidR="00DA6CD7" w:rsidP="00DA6CD7" w:rsidRDefault="00DA6CD7" w14:paraId="25093609" w14:textId="77777777">
      <w:pPr>
        <w:pStyle w:val="ListParagraph"/>
        <w:numPr>
          <w:ilvl w:val="0"/>
          <w:numId w:val="8"/>
        </w:numPr>
        <w:rPr>
          <w:rFonts w:ascii="Arial" w:hAnsi="Arial" w:cs="Arial"/>
          <w:sz w:val="24"/>
          <w:szCs w:val="24"/>
        </w:rPr>
      </w:pPr>
      <w:r w:rsidRPr="0083584A">
        <w:rPr>
          <w:rFonts w:ascii="Arial" w:hAnsi="Arial" w:cs="Arial"/>
          <w:sz w:val="24"/>
          <w:szCs w:val="24"/>
        </w:rPr>
        <w:t>management priority actions</w:t>
      </w:r>
    </w:p>
    <w:p w:rsidRPr="0083584A" w:rsidR="00DA6CD7" w:rsidP="00DA6CD7" w:rsidRDefault="00DA6CD7" w14:paraId="6D6AB36F" w14:textId="77777777">
      <w:pPr>
        <w:pStyle w:val="ListParagraph"/>
        <w:numPr>
          <w:ilvl w:val="0"/>
          <w:numId w:val="8"/>
        </w:numPr>
        <w:rPr>
          <w:rFonts w:ascii="Arial" w:hAnsi="Arial" w:cs="Arial"/>
          <w:sz w:val="24"/>
          <w:szCs w:val="24"/>
        </w:rPr>
      </w:pPr>
      <w:r w:rsidRPr="0083584A">
        <w:rPr>
          <w:rFonts w:ascii="Arial" w:hAnsi="Arial" w:cs="Arial"/>
          <w:sz w:val="24"/>
          <w:szCs w:val="24"/>
        </w:rPr>
        <w:t>principles and breakthrough ideas</w:t>
      </w:r>
    </w:p>
    <w:p w:rsidRPr="0083584A" w:rsidR="00DA6CD7" w:rsidP="00DA6CD7" w:rsidRDefault="00DA6CD7" w14:paraId="3172A40F" w14:textId="77777777">
      <w:pPr>
        <w:pStyle w:val="ListParagraph"/>
        <w:numPr>
          <w:ilvl w:val="0"/>
          <w:numId w:val="8"/>
        </w:numPr>
        <w:rPr>
          <w:rFonts w:ascii="Arial" w:hAnsi="Arial" w:cs="Arial"/>
          <w:sz w:val="24"/>
          <w:szCs w:val="24"/>
        </w:rPr>
      </w:pPr>
      <w:r w:rsidRPr="0083584A">
        <w:rPr>
          <w:rFonts w:ascii="Arial" w:hAnsi="Arial" w:cs="Arial"/>
          <w:sz w:val="24"/>
          <w:szCs w:val="24"/>
        </w:rPr>
        <w:t>implementation enablers and barriers.</w:t>
      </w:r>
    </w:p>
    <w:p w:rsidR="00DA6CD7" w:rsidP="00DA6CD7" w:rsidRDefault="00DA6CD7" w14:paraId="160C9B4F" w14:textId="29DF7ACA">
      <w:r>
        <w:t xml:space="preserve">From the discussion points and recommendations, participants were then asked to outline ‘the one thing’ that will drive </w:t>
      </w:r>
      <w:proofErr w:type="gramStart"/>
      <w:r>
        <w:t>the priority</w:t>
      </w:r>
      <w:proofErr w:type="gramEnd"/>
      <w:r>
        <w:t xml:space="preserve"> actions forward across the prevention, </w:t>
      </w:r>
      <w:r w:rsidR="00C93BE8">
        <w:t>response</w:t>
      </w:r>
      <w:r>
        <w:t xml:space="preserve"> and management</w:t>
      </w:r>
      <w:r w:rsidR="00F1257C">
        <w:t xml:space="preserve"> goals</w:t>
      </w:r>
      <w:r>
        <w:t>.</w:t>
      </w:r>
    </w:p>
    <w:p w:rsidR="00DA6CD7" w:rsidP="00DA6CD7" w:rsidRDefault="00DA6CD7" w14:paraId="7CAEE097" w14:textId="383AAEB1">
      <w:r>
        <w:t>Participants were invited to define the principles, identify why this principle is important and provide examples of this principle being put into practice.</w:t>
      </w:r>
      <w:r w:rsidR="00F9397A">
        <w:t xml:space="preserve"> Principles </w:t>
      </w:r>
      <w:r w:rsidR="00F54AD5">
        <w:t>s</w:t>
      </w:r>
      <w:r w:rsidR="00F9397A">
        <w:t>panne</w:t>
      </w:r>
      <w:r w:rsidR="007A6F4D">
        <w:t>d</w:t>
      </w:r>
      <w:r w:rsidR="00B01746">
        <w:t xml:space="preserve"> co-design and co-decision making</w:t>
      </w:r>
      <w:r w:rsidR="00C17936">
        <w:t>, respecting everyone’s needs and views, system thinking</w:t>
      </w:r>
      <w:r w:rsidR="007E490F">
        <w:t>,</w:t>
      </w:r>
      <w:r w:rsidR="00C17936">
        <w:t xml:space="preserve"> and adaptiveness and innova</w:t>
      </w:r>
      <w:r w:rsidR="00252C0E">
        <w:t>tion.</w:t>
      </w:r>
    </w:p>
    <w:p w:rsidR="00DA6CD7" w:rsidP="00DA6CD7" w:rsidRDefault="00DA6CD7" w14:paraId="5BEAF837" w14:textId="2BF8FC23">
      <w:r>
        <w:t>Participants examine</w:t>
      </w:r>
      <w:r w:rsidR="00782764">
        <w:t>d</w:t>
      </w:r>
      <w:r>
        <w:t xml:space="preserve"> the breakthrough ideas and </w:t>
      </w:r>
      <w:r w:rsidR="005D2614">
        <w:t>considered</w:t>
      </w:r>
      <w:r>
        <w:t xml:space="preserve"> why th</w:t>
      </w:r>
      <w:r w:rsidR="00056863">
        <w:t>ese</w:t>
      </w:r>
      <w:r>
        <w:t xml:space="preserve"> would lead to </w:t>
      </w:r>
      <w:r w:rsidR="00BC224B">
        <w:t>major change in the biosecurity system</w:t>
      </w:r>
      <w:r>
        <w:t xml:space="preserve">. Then the next steps to put this idea into action were identified </w:t>
      </w:r>
      <w:r>
        <w:lastRenderedPageBreak/>
        <w:t>alongside examples.</w:t>
      </w:r>
      <w:r w:rsidR="002B360A">
        <w:t xml:space="preserve"> Breakthrough ideas included: </w:t>
      </w:r>
      <w:r w:rsidR="00EA2042">
        <w:t>a genuine focus on mutually beneficial outcomes, cost-efficient delivery through leveraging and sharing, integrated biosecurity</w:t>
      </w:r>
      <w:r w:rsidR="007E69F3">
        <w:t xml:space="preserve"> education and industry ownership</w:t>
      </w:r>
      <w:r w:rsidR="00080D9F">
        <w:t>, succession planning for a future workforce.</w:t>
      </w:r>
    </w:p>
    <w:p w:rsidR="00DA6CD7" w:rsidP="00DA6CD7" w:rsidRDefault="00DA6CD7" w14:paraId="60413D74" w14:textId="2A8E75EE">
      <w:r>
        <w:t>Barriers to implementing the strategy were defined and participants explored what might solve or reduce the impacts of the barrier.</w:t>
      </w:r>
      <w:r w:rsidR="00322B01">
        <w:t xml:space="preserve"> Barriers ident</w:t>
      </w:r>
      <w:r w:rsidR="006D1C7D">
        <w:t xml:space="preserve">ified </w:t>
      </w:r>
      <w:proofErr w:type="gramStart"/>
      <w:r w:rsidR="006D1C7D">
        <w:t>were:</w:t>
      </w:r>
      <w:proofErr w:type="gramEnd"/>
      <w:r w:rsidR="006D1C7D">
        <w:t xml:space="preserve"> fragmented governance, </w:t>
      </w:r>
      <w:proofErr w:type="spellStart"/>
      <w:r w:rsidR="006D1C7D">
        <w:t>organisational</w:t>
      </w:r>
      <w:proofErr w:type="spellEnd"/>
      <w:r w:rsidR="006D1C7D">
        <w:t xml:space="preserve"> silos and over-reliance on Agriculture Victoria, inconsistent engagement and loss of momentum in biosecurity, </w:t>
      </w:r>
      <w:r w:rsidR="00C0035D">
        <w:t>public awareness and education gaps, limited farmer motivation and engagement</w:t>
      </w:r>
      <w:r w:rsidR="00272737">
        <w:t>, and funding challenges.</w:t>
      </w:r>
    </w:p>
    <w:p w:rsidR="00DA6CD7" w:rsidP="00DA6CD7" w:rsidRDefault="00DA6CD7" w14:paraId="41DF856C" w14:textId="143701AE">
      <w:r>
        <w:t>The roles of government, industry, Traditional Owners and community were explored and high-level responsibilities documented.</w:t>
      </w:r>
      <w:r w:rsidR="00272737">
        <w:t xml:space="preserve"> </w:t>
      </w:r>
      <w:r w:rsidR="005577A9">
        <w:t>Conversation f</w:t>
      </w:r>
      <w:r w:rsidR="0072075A">
        <w:t>ocus</w:t>
      </w:r>
      <w:r w:rsidR="005577A9">
        <w:t>ed</w:t>
      </w:r>
      <w:r w:rsidR="0072075A">
        <w:t xml:space="preserve"> </w:t>
      </w:r>
      <w:r w:rsidR="009259AD">
        <w:t>on</w:t>
      </w:r>
      <w:r w:rsidR="00B8433E">
        <w:t>:</w:t>
      </w:r>
      <w:r w:rsidR="009259AD">
        <w:t xml:space="preserve"> ensuring Traditional Owner voices were involved in response planning and delivery </w:t>
      </w:r>
      <w:r w:rsidR="00B37937">
        <w:t>to protect cultura</w:t>
      </w:r>
      <w:r w:rsidR="0015672E">
        <w:t>l sites</w:t>
      </w:r>
      <w:r w:rsidR="006626F2">
        <w:t xml:space="preserve"> and ensure T</w:t>
      </w:r>
      <w:r w:rsidR="006E427F">
        <w:t xml:space="preserve">raditional </w:t>
      </w:r>
      <w:r w:rsidR="006626F2">
        <w:t>O</w:t>
      </w:r>
      <w:r w:rsidR="006E427F">
        <w:t>wner</w:t>
      </w:r>
      <w:r w:rsidR="006626F2">
        <w:t xml:space="preserve"> </w:t>
      </w:r>
      <w:r w:rsidR="004324AB">
        <w:t>priorities</w:t>
      </w:r>
      <w:r w:rsidR="002B43BB">
        <w:t xml:space="preserve"> </w:t>
      </w:r>
      <w:r w:rsidR="00DE6726">
        <w:t xml:space="preserve">are </w:t>
      </w:r>
      <w:r w:rsidR="002B43BB">
        <w:t xml:space="preserve">incorporated into </w:t>
      </w:r>
      <w:r w:rsidR="00DE6726">
        <w:t>plann</w:t>
      </w:r>
      <w:r w:rsidR="002B43BB">
        <w:t>ing</w:t>
      </w:r>
      <w:r w:rsidR="00B8433E">
        <w:t>;</w:t>
      </w:r>
      <w:r w:rsidR="002B43BB">
        <w:t xml:space="preserve"> </w:t>
      </w:r>
      <w:r w:rsidR="003C57BF">
        <w:t>providing industry the support it needs to get biosecurity messages out</w:t>
      </w:r>
      <w:r w:rsidR="00B8433E">
        <w:t>;</w:t>
      </w:r>
      <w:r w:rsidR="003C57BF">
        <w:t xml:space="preserve"> </w:t>
      </w:r>
      <w:r w:rsidR="00EF4A16">
        <w:t>and coordinated support between local councils, state and federal government to get the right information out to community to help bui</w:t>
      </w:r>
      <w:r w:rsidR="004C4EAB">
        <w:t>l</w:t>
      </w:r>
      <w:r w:rsidR="00EF4A16">
        <w:t>d their knowledge and awareness of biosecurity.</w:t>
      </w:r>
    </w:p>
    <w:p w:rsidR="00F03CD4" w:rsidP="00D110F7" w:rsidRDefault="00DA6CD7" w14:paraId="22762633" w14:textId="77777777">
      <w:r>
        <w:t>The wrap up covered how the information would be brought together for the final upcoming workshop.</w:t>
      </w:r>
    </w:p>
    <w:p w:rsidRPr="002977EC" w:rsidR="00F03CD4" w:rsidP="00F03CD4" w:rsidRDefault="00F03CD4" w14:paraId="00CE4593" w14:textId="08BBF7D7">
      <w:pPr>
        <w:pStyle w:val="Heading2"/>
      </w:pPr>
      <w:r>
        <w:t>Workshop 3: Thursday 29 May 2025</w:t>
      </w:r>
    </w:p>
    <w:p w:rsidR="00F03CD4" w:rsidP="00F03CD4" w:rsidRDefault="00F03CD4" w14:paraId="044FB6D4" w14:textId="77777777">
      <w:pPr>
        <w:spacing w:after="0"/>
        <w:rPr>
          <w:rFonts w:cstheme="minorBidi"/>
        </w:rPr>
      </w:pPr>
    </w:p>
    <w:p w:rsidR="00AF67B0" w:rsidP="00AF67B0" w:rsidRDefault="00F03CD4" w14:paraId="658197FC" w14:textId="6BE1A53E">
      <w:r w:rsidRPr="3B64343C">
        <w:rPr>
          <w:rFonts w:cstheme="minorBidi"/>
        </w:rPr>
        <w:t xml:space="preserve">The third workshop </w:t>
      </w:r>
      <w:r w:rsidRPr="3B64343C" w:rsidR="00AE6527">
        <w:rPr>
          <w:rFonts w:cstheme="minorBidi"/>
        </w:rPr>
        <w:t>focused on landing the Monitoring, Evaluation and Learning (MEL) Framework and continuing to refine the detail of ‘how’ each action will be accomplished.</w:t>
      </w:r>
      <w:r w:rsidRPr="3B64343C" w:rsidR="007B292F">
        <w:rPr>
          <w:rFonts w:cstheme="minorBidi"/>
          <w:u w:val="single"/>
        </w:rPr>
        <w:t xml:space="preserve"> </w:t>
      </w:r>
    </w:p>
    <w:p w:rsidR="00F03CD4" w:rsidP="00AF67B0" w:rsidRDefault="002E7FAC" w14:paraId="7A884043" w14:textId="596CA753">
      <w:r>
        <w:t>Workshop facilitators Nous Group led the partic</w:t>
      </w:r>
      <w:r w:rsidR="0068349B">
        <w:t xml:space="preserve">ipants through a series of sessions. </w:t>
      </w:r>
      <w:r w:rsidR="00F03CD4">
        <w:t xml:space="preserve">Stephen Petris from Nous </w:t>
      </w:r>
      <w:proofErr w:type="gramStart"/>
      <w:r w:rsidR="00F03CD4">
        <w:t>provided</w:t>
      </w:r>
      <w:proofErr w:type="gramEnd"/>
      <w:r w:rsidR="00F03CD4">
        <w:t xml:space="preserve"> a recap of the process so far. Leonard Wang from Nous provided an overview of the MEL Framework </w:t>
      </w:r>
      <w:r w:rsidR="00FD729A">
        <w:t xml:space="preserve">draft </w:t>
      </w:r>
      <w:r w:rsidR="00F03CD4">
        <w:t>including the involvement of an expert panel to build out a first draft.</w:t>
      </w:r>
    </w:p>
    <w:p w:rsidR="00F03CD4" w:rsidP="00F03CD4" w:rsidRDefault="00F03CD4" w14:paraId="58165182" w14:textId="77777777">
      <w:r>
        <w:t xml:space="preserve">Breakout rooms were created for discussion on: </w:t>
      </w:r>
    </w:p>
    <w:p w:rsidR="00F03CD4" w:rsidP="00F03CD4" w:rsidRDefault="00F03CD4" w14:paraId="6B41DC23" w14:textId="77777777">
      <w:pPr>
        <w:pStyle w:val="ListParagraph"/>
        <w:numPr>
          <w:ilvl w:val="0"/>
          <w:numId w:val="8"/>
        </w:numPr>
        <w:rPr>
          <w:rFonts w:ascii="Arial" w:hAnsi="Arial" w:cs="Arial"/>
          <w:sz w:val="24"/>
          <w:szCs w:val="24"/>
        </w:rPr>
      </w:pPr>
      <w:r>
        <w:rPr>
          <w:rFonts w:ascii="Arial" w:hAnsi="Arial" w:cs="Arial"/>
          <w:sz w:val="24"/>
          <w:szCs w:val="24"/>
        </w:rPr>
        <w:t>MEL Framework</w:t>
      </w:r>
    </w:p>
    <w:p w:rsidR="00F03CD4" w:rsidP="00F03CD4" w:rsidRDefault="00F03CD4" w14:paraId="58A72AD7" w14:textId="77777777">
      <w:pPr>
        <w:pStyle w:val="ListParagraph"/>
        <w:numPr>
          <w:ilvl w:val="0"/>
          <w:numId w:val="8"/>
        </w:numPr>
        <w:rPr>
          <w:rFonts w:ascii="Arial" w:hAnsi="Arial" w:cs="Arial"/>
          <w:sz w:val="24"/>
          <w:szCs w:val="24"/>
        </w:rPr>
      </w:pPr>
      <w:r>
        <w:rPr>
          <w:rFonts w:ascii="Arial" w:hAnsi="Arial" w:cs="Arial"/>
          <w:sz w:val="24"/>
          <w:szCs w:val="24"/>
        </w:rPr>
        <w:t>Ways of working together</w:t>
      </w:r>
    </w:p>
    <w:p w:rsidR="00F03CD4" w:rsidP="00F03CD4" w:rsidRDefault="00F03CD4" w14:paraId="20236B53" w14:textId="77777777">
      <w:pPr>
        <w:pStyle w:val="ListParagraph"/>
        <w:numPr>
          <w:ilvl w:val="0"/>
          <w:numId w:val="8"/>
        </w:numPr>
        <w:rPr>
          <w:rFonts w:ascii="Arial" w:hAnsi="Arial" w:cs="Arial"/>
          <w:sz w:val="24"/>
          <w:szCs w:val="24"/>
        </w:rPr>
      </w:pPr>
      <w:r>
        <w:rPr>
          <w:rFonts w:ascii="Arial" w:hAnsi="Arial" w:cs="Arial"/>
          <w:sz w:val="24"/>
          <w:szCs w:val="24"/>
        </w:rPr>
        <w:t>Partnerships and enablers</w:t>
      </w:r>
    </w:p>
    <w:p w:rsidR="00F03CD4" w:rsidP="00F03CD4" w:rsidRDefault="00F03CD4" w14:paraId="09D9143D" w14:textId="77777777">
      <w:pPr>
        <w:pStyle w:val="ListParagraph"/>
        <w:numPr>
          <w:ilvl w:val="0"/>
          <w:numId w:val="8"/>
        </w:numPr>
        <w:rPr>
          <w:rFonts w:ascii="Arial" w:hAnsi="Arial" w:cs="Arial"/>
          <w:sz w:val="24"/>
          <w:szCs w:val="24"/>
        </w:rPr>
      </w:pPr>
      <w:r>
        <w:rPr>
          <w:rFonts w:ascii="Arial" w:hAnsi="Arial" w:cs="Arial"/>
          <w:sz w:val="24"/>
          <w:szCs w:val="24"/>
        </w:rPr>
        <w:t>Prevention, response and management</w:t>
      </w:r>
    </w:p>
    <w:p w:rsidRPr="0083584A" w:rsidR="00F03CD4" w:rsidP="00F03CD4" w:rsidRDefault="00F03CD4" w14:paraId="67EA2DC4" w14:textId="77777777">
      <w:pPr>
        <w:pStyle w:val="ListParagraph"/>
        <w:numPr>
          <w:ilvl w:val="0"/>
          <w:numId w:val="8"/>
        </w:numPr>
        <w:rPr>
          <w:rFonts w:ascii="Arial" w:hAnsi="Arial" w:cs="Arial"/>
          <w:sz w:val="24"/>
          <w:szCs w:val="24"/>
        </w:rPr>
      </w:pPr>
      <w:r>
        <w:rPr>
          <w:rFonts w:ascii="Arial" w:hAnsi="Arial" w:cs="Arial"/>
          <w:sz w:val="24"/>
          <w:szCs w:val="24"/>
        </w:rPr>
        <w:t>Getting started</w:t>
      </w:r>
      <w:r w:rsidRPr="0083584A">
        <w:rPr>
          <w:rFonts w:ascii="Arial" w:hAnsi="Arial" w:cs="Arial"/>
          <w:sz w:val="24"/>
          <w:szCs w:val="24"/>
        </w:rPr>
        <w:t>.</w:t>
      </w:r>
    </w:p>
    <w:p w:rsidR="00F03CD4" w:rsidP="00F03CD4" w:rsidRDefault="00F03CD4" w14:paraId="1DEAAE98" w14:textId="77777777">
      <w:r>
        <w:t>The discussion</w:t>
      </w:r>
      <w:r w:rsidRPr="3B64343C">
        <w:rPr>
          <w:b/>
          <w:bCs/>
        </w:rPr>
        <w:t xml:space="preserve"> </w:t>
      </w:r>
      <w:r>
        <w:t xml:space="preserve">explored whether we had the right summary outcomes, indicators and measures included in the draft MEL Framework. We looked at what updates were needed in the ways of working together section of the draft Implementation Plan along with updating partnerships and enablers activities, prevention, response and management sections. Finally, the ‘get started’ group </w:t>
      </w:r>
      <w:r>
        <w:lastRenderedPageBreak/>
        <w:t>looked at ‘one thing’ that can be done in the next 90 days for each strategic goal to make progress of Victoria’s Biosecurity Strategy priority actions.</w:t>
      </w:r>
    </w:p>
    <w:p w:rsidRPr="00262BF5" w:rsidR="00A4316A" w:rsidP="3B64343C" w:rsidRDefault="00A4316A" w14:paraId="2EDB3F92" w14:textId="0A89D13E">
      <w:pPr>
        <w:rPr>
          <w:rFonts w:asciiTheme="majorHAnsi" w:hAnsiTheme="majorHAnsi" w:eastAsiaTheme="majorEastAsia" w:cstheme="majorBidi"/>
          <w:b/>
          <w:bCs/>
          <w:color w:val="0F4761" w:themeColor="accent1" w:themeShade="BF"/>
          <w:kern w:val="2"/>
          <w:sz w:val="32"/>
          <w:szCs w:val="32"/>
          <w:lang w:val="en-AU"/>
          <w14:ligatures w14:val="standardContextual"/>
        </w:rPr>
      </w:pPr>
      <w:r w:rsidRPr="3B64343C">
        <w:rPr>
          <w:rFonts w:asciiTheme="majorHAnsi" w:hAnsiTheme="majorHAnsi" w:eastAsiaTheme="majorEastAsia" w:cstheme="majorBidi"/>
          <w:b/>
          <w:bCs/>
          <w:color w:val="0F4761" w:themeColor="accent1" w:themeShade="BF"/>
          <w:kern w:val="2"/>
          <w:sz w:val="32"/>
          <w:szCs w:val="32"/>
          <w:lang w:val="en-AU"/>
          <w14:ligatures w14:val="standardContextual"/>
        </w:rPr>
        <w:t>Reflections</w:t>
      </w:r>
    </w:p>
    <w:p w:rsidR="00461AA8" w:rsidP="00F03CD4" w:rsidRDefault="00F70E16" w14:paraId="5ED31639" w14:textId="3224875D">
      <w:r>
        <w:t xml:space="preserve">Participants were invited to share their reflections </w:t>
      </w:r>
      <w:r w:rsidR="00205A24">
        <w:t>throughout</w:t>
      </w:r>
      <w:r>
        <w:t xml:space="preserve"> the workshop series</w:t>
      </w:r>
      <w:r w:rsidR="00AB4C86">
        <w:t>. Their comments</w:t>
      </w:r>
      <w:r w:rsidR="00461AA8">
        <w:t xml:space="preserve"> </w:t>
      </w:r>
      <w:r w:rsidR="000D0022">
        <w:t>included</w:t>
      </w:r>
      <w:r>
        <w:t>:</w:t>
      </w:r>
    </w:p>
    <w:p w:rsidRPr="00E63271" w:rsidR="00EC45C9" w:rsidP="35296994" w:rsidRDefault="005168E7" w14:paraId="3FD774F4" w14:textId="08BF9C55">
      <w:pPr>
        <w:pStyle w:val="ListParagraph"/>
        <w:numPr>
          <w:ilvl w:val="0"/>
          <w:numId w:val="8"/>
        </w:numPr>
        <w:rPr>
          <w:rFonts w:ascii="Arial" w:hAnsi="Arial" w:cs="Arial"/>
          <w:sz w:val="24"/>
          <w:szCs w:val="24"/>
          <w:rPrChange w:author="" w16du:dateUtc="2025-08-03T22:41:00Z" w:id="4">
            <w:rPr/>
          </w:rPrChange>
        </w:rPr>
      </w:pPr>
      <w:r w:rsidRPr="35296994">
        <w:rPr>
          <w:rFonts w:ascii="Arial" w:hAnsi="Arial" w:cs="Arial"/>
          <w:sz w:val="24"/>
          <w:szCs w:val="24"/>
        </w:rPr>
        <w:t xml:space="preserve">There are certain areas Agriculture Victoria </w:t>
      </w:r>
      <w:r w:rsidRPr="35296994" w:rsidR="00D84230">
        <w:rPr>
          <w:rFonts w:ascii="Arial" w:hAnsi="Arial" w:cs="Arial"/>
          <w:sz w:val="24"/>
          <w:szCs w:val="24"/>
        </w:rPr>
        <w:t>(or Victorian Government</w:t>
      </w:r>
      <w:r w:rsidRPr="35296994" w:rsidR="00583D0C">
        <w:rPr>
          <w:rFonts w:ascii="Arial" w:hAnsi="Arial" w:cs="Arial"/>
          <w:sz w:val="24"/>
          <w:szCs w:val="24"/>
        </w:rPr>
        <w:t xml:space="preserve">) </w:t>
      </w:r>
      <w:r w:rsidRPr="35296994">
        <w:rPr>
          <w:rFonts w:ascii="Arial" w:hAnsi="Arial" w:cs="Arial"/>
          <w:sz w:val="24"/>
          <w:szCs w:val="24"/>
        </w:rPr>
        <w:t xml:space="preserve">needs to lead on to bring other stakeholders on board to </w:t>
      </w:r>
      <w:proofErr w:type="gramStart"/>
      <w:r w:rsidRPr="35296994">
        <w:rPr>
          <w:rFonts w:ascii="Arial" w:hAnsi="Arial" w:cs="Arial"/>
          <w:sz w:val="24"/>
          <w:szCs w:val="24"/>
        </w:rPr>
        <w:t>take action</w:t>
      </w:r>
      <w:proofErr w:type="gramEnd"/>
      <w:r w:rsidRPr="35296994">
        <w:rPr>
          <w:rFonts w:ascii="Arial" w:hAnsi="Arial" w:cs="Arial"/>
          <w:sz w:val="24"/>
          <w:szCs w:val="24"/>
        </w:rPr>
        <w:t xml:space="preserve">, e.g. </w:t>
      </w:r>
      <w:r w:rsidRPr="35296994" w:rsidR="00CB3C3F">
        <w:rPr>
          <w:rFonts w:ascii="Arial" w:hAnsi="Arial" w:cs="Arial"/>
          <w:sz w:val="24"/>
          <w:szCs w:val="24"/>
        </w:rPr>
        <w:t>management of pests on public land</w:t>
      </w:r>
      <w:r w:rsidRPr="35296994" w:rsidR="00EC45C9">
        <w:rPr>
          <w:rFonts w:ascii="Arial" w:hAnsi="Arial" w:cs="Arial"/>
          <w:sz w:val="24"/>
          <w:szCs w:val="24"/>
        </w:rPr>
        <w:t>.</w:t>
      </w:r>
    </w:p>
    <w:p w:rsidRPr="00E63271" w:rsidR="000E68F1" w:rsidP="35296994" w:rsidRDefault="00276DDC" w14:paraId="48DBBD05" w14:textId="55581D1B">
      <w:pPr>
        <w:pStyle w:val="ListParagraph"/>
        <w:numPr>
          <w:ilvl w:val="0"/>
          <w:numId w:val="8"/>
        </w:numPr>
        <w:rPr>
          <w:rFonts w:ascii="Arial" w:hAnsi="Arial" w:cs="Arial"/>
          <w:sz w:val="24"/>
          <w:szCs w:val="24"/>
          <w:rPrChange w:author="" w16du:dateUtc="2025-08-03T22:41:00Z" w:id="5">
            <w:rPr/>
          </w:rPrChange>
        </w:rPr>
      </w:pPr>
      <w:r w:rsidRPr="35296994">
        <w:rPr>
          <w:rFonts w:ascii="Arial" w:hAnsi="Arial" w:cs="Arial"/>
          <w:sz w:val="24"/>
          <w:szCs w:val="24"/>
        </w:rPr>
        <w:t xml:space="preserve">Culture change within the </w:t>
      </w:r>
      <w:r w:rsidRPr="35296994" w:rsidR="007D21F0">
        <w:rPr>
          <w:rFonts w:ascii="Arial" w:hAnsi="Arial" w:cs="Arial"/>
          <w:sz w:val="24"/>
          <w:szCs w:val="24"/>
        </w:rPr>
        <w:t xml:space="preserve">department has been witnessed throughout the </w:t>
      </w:r>
      <w:r w:rsidRPr="35296994" w:rsidR="008F07EE">
        <w:rPr>
          <w:rFonts w:ascii="Arial" w:hAnsi="Arial" w:cs="Arial"/>
          <w:sz w:val="24"/>
          <w:szCs w:val="24"/>
        </w:rPr>
        <w:t xml:space="preserve">statement and </w:t>
      </w:r>
      <w:r w:rsidRPr="35296994" w:rsidR="00B548BC">
        <w:rPr>
          <w:rFonts w:ascii="Arial" w:hAnsi="Arial" w:cs="Arial"/>
          <w:sz w:val="24"/>
          <w:szCs w:val="24"/>
        </w:rPr>
        <w:t>strategy development and implementation</w:t>
      </w:r>
      <w:r w:rsidRPr="35296994" w:rsidR="00D23B98">
        <w:rPr>
          <w:rFonts w:ascii="Arial" w:hAnsi="Arial" w:cs="Arial"/>
          <w:sz w:val="24"/>
          <w:szCs w:val="24"/>
        </w:rPr>
        <w:t xml:space="preserve"> processes</w:t>
      </w:r>
      <w:r w:rsidRPr="35296994" w:rsidR="008F07EE">
        <w:rPr>
          <w:rFonts w:ascii="Arial" w:hAnsi="Arial" w:cs="Arial"/>
          <w:sz w:val="24"/>
          <w:szCs w:val="24"/>
        </w:rPr>
        <w:t>.</w:t>
      </w:r>
    </w:p>
    <w:p w:rsidRPr="00E63271" w:rsidR="008F07EE" w:rsidP="35296994" w:rsidRDefault="00745004" w14:paraId="534D8B63" w14:textId="6284C76A">
      <w:pPr>
        <w:pStyle w:val="ListParagraph"/>
        <w:numPr>
          <w:ilvl w:val="0"/>
          <w:numId w:val="8"/>
        </w:numPr>
        <w:rPr>
          <w:rFonts w:ascii="Arial" w:hAnsi="Arial" w:cs="Arial"/>
          <w:sz w:val="24"/>
          <w:szCs w:val="24"/>
          <w:rPrChange w:author="" w16du:dateUtc="2025-08-03T22:41:00Z" w:id="6">
            <w:rPr/>
          </w:rPrChange>
        </w:rPr>
      </w:pPr>
      <w:r w:rsidRPr="35296994">
        <w:rPr>
          <w:rFonts w:ascii="Arial" w:hAnsi="Arial" w:cs="Arial"/>
          <w:sz w:val="24"/>
          <w:szCs w:val="24"/>
        </w:rPr>
        <w:t xml:space="preserve">There is a lot of work </w:t>
      </w:r>
      <w:r w:rsidRPr="35296994" w:rsidR="0031298B">
        <w:rPr>
          <w:rFonts w:ascii="Arial" w:hAnsi="Arial" w:cs="Arial"/>
          <w:sz w:val="24"/>
          <w:szCs w:val="24"/>
        </w:rPr>
        <w:t xml:space="preserve">on biosecurity strategy </w:t>
      </w:r>
      <w:r w:rsidRPr="35296994">
        <w:rPr>
          <w:rFonts w:ascii="Arial" w:hAnsi="Arial" w:cs="Arial"/>
          <w:sz w:val="24"/>
          <w:szCs w:val="24"/>
        </w:rPr>
        <w:t>happening around Australia, and Victoria</w:t>
      </w:r>
      <w:r w:rsidRPr="35296994" w:rsidR="00C34264">
        <w:rPr>
          <w:rFonts w:ascii="Arial" w:hAnsi="Arial" w:cs="Arial"/>
          <w:sz w:val="24"/>
          <w:szCs w:val="24"/>
        </w:rPr>
        <w:t xml:space="preserve"> is seen a leading in this space</w:t>
      </w:r>
      <w:r w:rsidRPr="35296994" w:rsidR="00913745">
        <w:rPr>
          <w:rFonts w:ascii="Arial" w:hAnsi="Arial" w:cs="Arial"/>
          <w:sz w:val="24"/>
          <w:szCs w:val="24"/>
        </w:rPr>
        <w:t>.</w:t>
      </w:r>
    </w:p>
    <w:p w:rsidRPr="00E63271" w:rsidR="00E71B3E" w:rsidP="35296994" w:rsidRDefault="009C446D" w14:paraId="13D0A996" w14:textId="3BF327A1">
      <w:pPr>
        <w:pStyle w:val="ListParagraph"/>
        <w:numPr>
          <w:ilvl w:val="0"/>
          <w:numId w:val="8"/>
        </w:numPr>
        <w:rPr>
          <w:rFonts w:ascii="Arial" w:hAnsi="Arial" w:cs="Arial"/>
          <w:sz w:val="24"/>
          <w:szCs w:val="24"/>
          <w:rPrChange w:author="" w16du:dateUtc="2025-08-03T22:41:00Z" w:id="7">
            <w:rPr>
              <w:szCs w:val="24"/>
            </w:rPr>
          </w:rPrChange>
        </w:rPr>
      </w:pPr>
      <w:r w:rsidRPr="35296994">
        <w:rPr>
          <w:rFonts w:ascii="Arial" w:hAnsi="Arial" w:cs="Arial"/>
          <w:sz w:val="24"/>
          <w:szCs w:val="24"/>
        </w:rPr>
        <w:t xml:space="preserve">When there is no economic impact </w:t>
      </w:r>
      <w:r w:rsidRPr="35296994" w:rsidR="00F2044B">
        <w:rPr>
          <w:rFonts w:ascii="Arial" w:hAnsi="Arial" w:cs="Arial"/>
          <w:sz w:val="24"/>
          <w:szCs w:val="24"/>
        </w:rPr>
        <w:t>or la</w:t>
      </w:r>
      <w:r w:rsidRPr="35296994" w:rsidR="00854D6F">
        <w:rPr>
          <w:rFonts w:ascii="Arial" w:hAnsi="Arial" w:cs="Arial"/>
          <w:sz w:val="24"/>
          <w:szCs w:val="24"/>
        </w:rPr>
        <w:t xml:space="preserve">ck of incentives to respond, </w:t>
      </w:r>
      <w:r w:rsidRPr="35296994">
        <w:rPr>
          <w:rFonts w:ascii="Arial" w:hAnsi="Arial" w:cs="Arial"/>
          <w:sz w:val="24"/>
          <w:szCs w:val="24"/>
        </w:rPr>
        <w:t>su</w:t>
      </w:r>
      <w:r w:rsidRPr="35296994" w:rsidR="00A31D95">
        <w:rPr>
          <w:rFonts w:ascii="Arial" w:hAnsi="Arial" w:cs="Arial"/>
          <w:sz w:val="24"/>
          <w:szCs w:val="24"/>
        </w:rPr>
        <w:t>ch as marine pests</w:t>
      </w:r>
      <w:r w:rsidRPr="35296994" w:rsidR="004962CC">
        <w:rPr>
          <w:rFonts w:ascii="Arial" w:hAnsi="Arial" w:cs="Arial"/>
          <w:sz w:val="24"/>
          <w:szCs w:val="24"/>
        </w:rPr>
        <w:t>, no sector seems to be responsible</w:t>
      </w:r>
      <w:r w:rsidRPr="35296994" w:rsidR="00FD4B74">
        <w:rPr>
          <w:rFonts w:ascii="Arial" w:hAnsi="Arial" w:cs="Arial"/>
          <w:sz w:val="24"/>
          <w:szCs w:val="24"/>
        </w:rPr>
        <w:t xml:space="preserve"> – </w:t>
      </w:r>
      <w:r w:rsidRPr="35296994" w:rsidR="007D3B7B">
        <w:rPr>
          <w:rFonts w:ascii="Arial" w:hAnsi="Arial" w:cs="Arial"/>
          <w:sz w:val="24"/>
          <w:szCs w:val="24"/>
        </w:rPr>
        <w:t>c</w:t>
      </w:r>
      <w:r w:rsidRPr="35296994" w:rsidR="00FD4B74">
        <w:rPr>
          <w:rFonts w:ascii="Arial" w:hAnsi="Arial" w:cs="Arial"/>
          <w:sz w:val="24"/>
          <w:szCs w:val="24"/>
        </w:rPr>
        <w:t>itizen science</w:t>
      </w:r>
      <w:r w:rsidRPr="35296994" w:rsidR="00003193">
        <w:rPr>
          <w:rFonts w:ascii="Arial" w:hAnsi="Arial" w:cs="Arial"/>
          <w:sz w:val="24"/>
          <w:szCs w:val="24"/>
        </w:rPr>
        <w:t xml:space="preserve"> can help this challenge</w:t>
      </w:r>
      <w:r w:rsidRPr="35296994" w:rsidR="00F2044B">
        <w:rPr>
          <w:rFonts w:ascii="Arial" w:hAnsi="Arial" w:cs="Arial"/>
          <w:sz w:val="24"/>
          <w:szCs w:val="24"/>
        </w:rPr>
        <w:t>.</w:t>
      </w:r>
    </w:p>
    <w:p w:rsidRPr="00E63271" w:rsidR="005B3792" w:rsidP="35296994" w:rsidRDefault="002333BA" w14:paraId="603D5668" w14:textId="48B8C8D9">
      <w:pPr>
        <w:pStyle w:val="ListParagraph"/>
        <w:numPr>
          <w:ilvl w:val="0"/>
          <w:numId w:val="8"/>
        </w:numPr>
        <w:rPr>
          <w:rFonts w:ascii="Arial" w:hAnsi="Arial" w:cs="Arial"/>
          <w:sz w:val="24"/>
          <w:szCs w:val="24"/>
          <w:rPrChange w:author="" w16du:dateUtc="2025-08-03T22:41:00Z" w:id="8">
            <w:rPr/>
          </w:rPrChange>
        </w:rPr>
      </w:pPr>
      <w:r w:rsidRPr="35296994">
        <w:rPr>
          <w:rFonts w:ascii="Arial" w:hAnsi="Arial" w:cs="Arial"/>
          <w:sz w:val="24"/>
          <w:szCs w:val="24"/>
        </w:rPr>
        <w:t xml:space="preserve">We need </w:t>
      </w:r>
      <w:r w:rsidRPr="35296994" w:rsidR="005F23C3">
        <w:rPr>
          <w:rFonts w:ascii="Arial" w:hAnsi="Arial" w:cs="Arial"/>
          <w:sz w:val="24"/>
          <w:szCs w:val="24"/>
        </w:rPr>
        <w:t>smart</w:t>
      </w:r>
      <w:r w:rsidRPr="35296994">
        <w:rPr>
          <w:rFonts w:ascii="Arial" w:hAnsi="Arial" w:cs="Arial"/>
          <w:sz w:val="24"/>
          <w:szCs w:val="24"/>
        </w:rPr>
        <w:t>, measurable</w:t>
      </w:r>
      <w:r w:rsidRPr="35296994" w:rsidR="005F23C3">
        <w:rPr>
          <w:rFonts w:ascii="Arial" w:hAnsi="Arial" w:cs="Arial"/>
          <w:sz w:val="24"/>
          <w:szCs w:val="24"/>
        </w:rPr>
        <w:t xml:space="preserve"> targets </w:t>
      </w:r>
      <w:r w:rsidRPr="35296994" w:rsidR="003E51FE">
        <w:rPr>
          <w:rFonts w:ascii="Arial" w:hAnsi="Arial" w:cs="Arial"/>
          <w:sz w:val="24"/>
          <w:szCs w:val="24"/>
        </w:rPr>
        <w:t xml:space="preserve">and </w:t>
      </w:r>
      <w:r w:rsidRPr="35296994">
        <w:rPr>
          <w:rFonts w:ascii="Arial" w:hAnsi="Arial" w:cs="Arial"/>
          <w:sz w:val="24"/>
          <w:szCs w:val="24"/>
        </w:rPr>
        <w:t>to be strategic in our prioritisation</w:t>
      </w:r>
      <w:r w:rsidRPr="35296994" w:rsidR="003E51FE">
        <w:rPr>
          <w:rFonts w:ascii="Arial" w:hAnsi="Arial" w:cs="Arial"/>
          <w:sz w:val="24"/>
          <w:szCs w:val="24"/>
        </w:rPr>
        <w:t xml:space="preserve"> in a challenging fiscal environment.</w:t>
      </w:r>
    </w:p>
    <w:p w:rsidRPr="00E63271" w:rsidR="00D505CD" w:rsidP="35296994" w:rsidRDefault="00D4769E" w14:paraId="6F591575" w14:textId="0C3BF8A7">
      <w:pPr>
        <w:pStyle w:val="ListParagraph"/>
        <w:numPr>
          <w:ilvl w:val="0"/>
          <w:numId w:val="8"/>
        </w:numPr>
        <w:rPr>
          <w:rFonts w:ascii="Arial" w:hAnsi="Arial" w:cs="Arial"/>
          <w:sz w:val="24"/>
          <w:szCs w:val="24"/>
          <w:rPrChange w:author="" w16du:dateUtc="2025-08-03T22:41:00Z" w:id="9">
            <w:rPr/>
          </w:rPrChange>
        </w:rPr>
      </w:pPr>
      <w:r w:rsidRPr="35296994">
        <w:rPr>
          <w:rFonts w:ascii="Arial" w:hAnsi="Arial" w:cs="Arial"/>
          <w:sz w:val="24"/>
          <w:szCs w:val="24"/>
        </w:rPr>
        <w:t>Improved</w:t>
      </w:r>
      <w:r w:rsidRPr="35296994" w:rsidR="00DB75E4">
        <w:rPr>
          <w:rFonts w:ascii="Arial" w:hAnsi="Arial" w:cs="Arial"/>
          <w:sz w:val="24"/>
          <w:szCs w:val="24"/>
        </w:rPr>
        <w:t xml:space="preserve"> engagement</w:t>
      </w:r>
      <w:r w:rsidRPr="35296994">
        <w:rPr>
          <w:rFonts w:ascii="Arial" w:hAnsi="Arial" w:cs="Arial"/>
          <w:sz w:val="24"/>
          <w:szCs w:val="24"/>
        </w:rPr>
        <w:t xml:space="preserve"> is required</w:t>
      </w:r>
      <w:r w:rsidRPr="35296994" w:rsidR="00DB75E4">
        <w:rPr>
          <w:rFonts w:ascii="Arial" w:hAnsi="Arial" w:cs="Arial"/>
          <w:sz w:val="24"/>
          <w:szCs w:val="24"/>
        </w:rPr>
        <w:t xml:space="preserve"> in Councils on biosecurity and agricultural issues</w:t>
      </w:r>
      <w:r w:rsidRPr="35296994">
        <w:rPr>
          <w:rFonts w:ascii="Arial" w:hAnsi="Arial" w:cs="Arial"/>
          <w:sz w:val="24"/>
          <w:szCs w:val="24"/>
        </w:rPr>
        <w:t>. Having</w:t>
      </w:r>
      <w:r w:rsidRPr="35296994" w:rsidR="001616F0">
        <w:rPr>
          <w:rFonts w:ascii="Arial" w:hAnsi="Arial" w:cs="Arial"/>
          <w:sz w:val="24"/>
          <w:szCs w:val="24"/>
        </w:rPr>
        <w:t xml:space="preserve"> an ag-focused staff member </w:t>
      </w:r>
      <w:r w:rsidRPr="35296994">
        <w:rPr>
          <w:rFonts w:ascii="Arial" w:hAnsi="Arial" w:cs="Arial"/>
          <w:sz w:val="24"/>
          <w:szCs w:val="24"/>
        </w:rPr>
        <w:t xml:space="preserve">is important </w:t>
      </w:r>
      <w:r w:rsidRPr="35296994" w:rsidR="00945774">
        <w:rPr>
          <w:rFonts w:ascii="Arial" w:hAnsi="Arial" w:cs="Arial"/>
          <w:sz w:val="24"/>
          <w:szCs w:val="24"/>
        </w:rPr>
        <w:t xml:space="preserve">– </w:t>
      </w:r>
      <w:r w:rsidRPr="35296994">
        <w:rPr>
          <w:rFonts w:ascii="Arial" w:hAnsi="Arial" w:cs="Arial"/>
          <w:sz w:val="24"/>
          <w:szCs w:val="24"/>
        </w:rPr>
        <w:t>c</w:t>
      </w:r>
      <w:r w:rsidRPr="35296994" w:rsidR="00C04CED">
        <w:rPr>
          <w:rFonts w:ascii="Arial" w:hAnsi="Arial" w:cs="Arial"/>
          <w:sz w:val="24"/>
          <w:szCs w:val="24"/>
        </w:rPr>
        <w:t xml:space="preserve">ommunity groups can </w:t>
      </w:r>
      <w:r w:rsidRPr="35296994" w:rsidR="00E27501">
        <w:rPr>
          <w:rFonts w:ascii="Arial" w:hAnsi="Arial" w:cs="Arial"/>
          <w:sz w:val="24"/>
          <w:szCs w:val="24"/>
        </w:rPr>
        <w:t xml:space="preserve">petition </w:t>
      </w:r>
      <w:r w:rsidRPr="35296994" w:rsidR="00CD6A86">
        <w:rPr>
          <w:rFonts w:ascii="Arial" w:hAnsi="Arial" w:cs="Arial"/>
          <w:sz w:val="24"/>
          <w:szCs w:val="24"/>
        </w:rPr>
        <w:t xml:space="preserve">their council </w:t>
      </w:r>
      <w:r w:rsidRPr="35296994" w:rsidR="00160A6C">
        <w:rPr>
          <w:rFonts w:ascii="Arial" w:hAnsi="Arial" w:cs="Arial"/>
          <w:sz w:val="24"/>
          <w:szCs w:val="24"/>
        </w:rPr>
        <w:t xml:space="preserve">to </w:t>
      </w:r>
      <w:r w:rsidRPr="35296994" w:rsidR="002333BA">
        <w:rPr>
          <w:rFonts w:ascii="Arial" w:hAnsi="Arial" w:cs="Arial"/>
          <w:sz w:val="24"/>
          <w:szCs w:val="24"/>
        </w:rPr>
        <w:t>resource this area.</w:t>
      </w:r>
    </w:p>
    <w:p w:rsidRPr="00E63271" w:rsidR="004F6882" w:rsidP="35296994" w:rsidRDefault="00D4769E" w14:paraId="1379A037" w14:textId="3AB102D7">
      <w:pPr>
        <w:pStyle w:val="ListParagraph"/>
        <w:numPr>
          <w:ilvl w:val="0"/>
          <w:numId w:val="8"/>
        </w:numPr>
        <w:rPr>
          <w:rFonts w:ascii="Arial" w:hAnsi="Arial" w:cs="Arial"/>
          <w:sz w:val="24"/>
          <w:szCs w:val="24"/>
          <w:rPrChange w:author="" w16du:dateUtc="2025-08-03T22:41:00Z" w:id="10">
            <w:rPr/>
          </w:rPrChange>
        </w:rPr>
      </w:pPr>
      <w:r w:rsidRPr="35296994">
        <w:rPr>
          <w:rFonts w:ascii="Arial" w:hAnsi="Arial" w:cs="Arial"/>
          <w:sz w:val="24"/>
          <w:szCs w:val="24"/>
        </w:rPr>
        <w:t>It’s i</w:t>
      </w:r>
      <w:r w:rsidRPr="35296994" w:rsidR="00C47927">
        <w:rPr>
          <w:rFonts w:ascii="Arial" w:hAnsi="Arial" w:cs="Arial"/>
          <w:sz w:val="24"/>
          <w:szCs w:val="24"/>
        </w:rPr>
        <w:t>mportan</w:t>
      </w:r>
      <w:r w:rsidRPr="35296994">
        <w:rPr>
          <w:rFonts w:ascii="Arial" w:hAnsi="Arial" w:cs="Arial"/>
          <w:sz w:val="24"/>
          <w:szCs w:val="24"/>
        </w:rPr>
        <w:t>t for</w:t>
      </w:r>
      <w:r w:rsidRPr="35296994" w:rsidR="00C47927">
        <w:rPr>
          <w:rFonts w:ascii="Arial" w:hAnsi="Arial" w:cs="Arial"/>
          <w:sz w:val="24"/>
          <w:szCs w:val="24"/>
        </w:rPr>
        <w:t xml:space="preserve"> different sectors</w:t>
      </w:r>
      <w:r w:rsidRPr="35296994">
        <w:rPr>
          <w:rFonts w:ascii="Arial" w:hAnsi="Arial" w:cs="Arial"/>
          <w:sz w:val="24"/>
          <w:szCs w:val="24"/>
        </w:rPr>
        <w:t xml:space="preserve"> to keep </w:t>
      </w:r>
      <w:r w:rsidRPr="35296994" w:rsidR="00C47927">
        <w:rPr>
          <w:rFonts w:ascii="Arial" w:hAnsi="Arial" w:cs="Arial"/>
          <w:sz w:val="24"/>
          <w:szCs w:val="24"/>
        </w:rPr>
        <w:t xml:space="preserve">coming together and </w:t>
      </w:r>
      <w:r w:rsidRPr="35296994">
        <w:rPr>
          <w:rFonts w:ascii="Arial" w:hAnsi="Arial" w:cs="Arial"/>
          <w:sz w:val="24"/>
          <w:szCs w:val="24"/>
        </w:rPr>
        <w:t xml:space="preserve">for </w:t>
      </w:r>
      <w:r w:rsidRPr="35296994" w:rsidR="00C47927">
        <w:rPr>
          <w:rFonts w:ascii="Arial" w:hAnsi="Arial" w:cs="Arial"/>
          <w:sz w:val="24"/>
          <w:szCs w:val="24"/>
        </w:rPr>
        <w:t>Agriculture Victoria/State Government</w:t>
      </w:r>
      <w:r w:rsidRPr="35296994" w:rsidR="00FB67B0">
        <w:rPr>
          <w:rFonts w:ascii="Arial" w:hAnsi="Arial" w:cs="Arial"/>
          <w:sz w:val="24"/>
          <w:szCs w:val="24"/>
        </w:rPr>
        <w:t xml:space="preserve"> </w:t>
      </w:r>
      <w:r w:rsidRPr="35296994">
        <w:rPr>
          <w:rFonts w:ascii="Arial" w:hAnsi="Arial" w:cs="Arial"/>
          <w:sz w:val="24"/>
          <w:szCs w:val="24"/>
        </w:rPr>
        <w:t>to support</w:t>
      </w:r>
      <w:r w:rsidRPr="35296994" w:rsidR="00FB67B0">
        <w:rPr>
          <w:rFonts w:ascii="Arial" w:hAnsi="Arial" w:cs="Arial"/>
          <w:sz w:val="24"/>
          <w:szCs w:val="24"/>
        </w:rPr>
        <w:t xml:space="preserve"> this to happen.</w:t>
      </w:r>
    </w:p>
    <w:p w:rsidRPr="00E63271" w:rsidR="00644E9A" w:rsidP="35296994" w:rsidRDefault="0003145C" w14:paraId="095C1B5D" w14:textId="0CC447B7">
      <w:pPr>
        <w:pStyle w:val="ListParagraph"/>
        <w:numPr>
          <w:ilvl w:val="0"/>
          <w:numId w:val="8"/>
        </w:numPr>
        <w:rPr>
          <w:rFonts w:ascii="Arial" w:hAnsi="Arial" w:cs="Arial"/>
          <w:sz w:val="24"/>
          <w:szCs w:val="24"/>
          <w:rPrChange w:author="" w16du:dateUtc="2025-08-03T22:41:00Z" w:id="11">
            <w:rPr/>
          </w:rPrChange>
        </w:rPr>
      </w:pPr>
      <w:r w:rsidRPr="35296994">
        <w:rPr>
          <w:rFonts w:ascii="Arial" w:hAnsi="Arial" w:cs="Arial"/>
          <w:sz w:val="24"/>
          <w:szCs w:val="24"/>
        </w:rPr>
        <w:t xml:space="preserve">Traditional Owners are keen to be part of </w:t>
      </w:r>
      <w:r w:rsidRPr="35296994" w:rsidR="00C43564">
        <w:rPr>
          <w:rFonts w:ascii="Arial" w:hAnsi="Arial" w:cs="Arial"/>
          <w:sz w:val="24"/>
          <w:szCs w:val="24"/>
        </w:rPr>
        <w:t xml:space="preserve">biosecurity </w:t>
      </w:r>
      <w:r w:rsidRPr="35296994">
        <w:rPr>
          <w:rFonts w:ascii="Arial" w:hAnsi="Arial" w:cs="Arial"/>
          <w:sz w:val="24"/>
          <w:szCs w:val="24"/>
        </w:rPr>
        <w:t>responses</w:t>
      </w:r>
      <w:r w:rsidRPr="35296994" w:rsidR="00C43564">
        <w:rPr>
          <w:rFonts w:ascii="Arial" w:hAnsi="Arial" w:cs="Arial"/>
          <w:sz w:val="24"/>
          <w:szCs w:val="24"/>
        </w:rPr>
        <w:t>.</w:t>
      </w:r>
      <w:r w:rsidRPr="35296994" w:rsidR="00DF3AD2">
        <w:rPr>
          <w:rFonts w:ascii="Arial" w:hAnsi="Arial" w:cs="Arial"/>
          <w:sz w:val="24"/>
          <w:szCs w:val="24"/>
        </w:rPr>
        <w:t xml:space="preserve"> T</w:t>
      </w:r>
      <w:r w:rsidRPr="35296994" w:rsidR="00D4769E">
        <w:rPr>
          <w:rFonts w:ascii="Arial" w:hAnsi="Arial" w:cs="Arial"/>
          <w:sz w:val="24"/>
          <w:szCs w:val="24"/>
        </w:rPr>
        <w:t>hey</w:t>
      </w:r>
      <w:r w:rsidRPr="35296994" w:rsidR="00DF3AD2">
        <w:rPr>
          <w:rFonts w:ascii="Arial" w:hAnsi="Arial" w:cs="Arial"/>
          <w:sz w:val="24"/>
          <w:szCs w:val="24"/>
        </w:rPr>
        <w:t xml:space="preserve"> also have emerging agricultural interests</w:t>
      </w:r>
      <w:r w:rsidRPr="35296994" w:rsidR="001B0EA9">
        <w:rPr>
          <w:rFonts w:ascii="Arial" w:hAnsi="Arial" w:cs="Arial"/>
          <w:sz w:val="24"/>
          <w:szCs w:val="24"/>
        </w:rPr>
        <w:t xml:space="preserve"> and need to be at the </w:t>
      </w:r>
      <w:r w:rsidRPr="35296994" w:rsidR="00B26C78">
        <w:rPr>
          <w:rFonts w:ascii="Arial" w:hAnsi="Arial" w:cs="Arial"/>
          <w:sz w:val="24"/>
          <w:szCs w:val="24"/>
        </w:rPr>
        <w:t xml:space="preserve">biosecurity </w:t>
      </w:r>
      <w:r w:rsidRPr="35296994" w:rsidR="0028286A">
        <w:rPr>
          <w:rFonts w:ascii="Arial" w:hAnsi="Arial" w:cs="Arial"/>
          <w:sz w:val="24"/>
          <w:szCs w:val="24"/>
        </w:rPr>
        <w:t xml:space="preserve">table to discuss </w:t>
      </w:r>
      <w:r w:rsidRPr="35296994" w:rsidR="0017143B">
        <w:rPr>
          <w:rFonts w:ascii="Arial" w:hAnsi="Arial" w:cs="Arial"/>
          <w:sz w:val="24"/>
          <w:szCs w:val="24"/>
        </w:rPr>
        <w:t>this element of their business</w:t>
      </w:r>
      <w:r w:rsidRPr="35296994" w:rsidR="00644E9A">
        <w:rPr>
          <w:rFonts w:ascii="Arial" w:hAnsi="Arial" w:cs="Arial"/>
          <w:sz w:val="24"/>
          <w:szCs w:val="24"/>
        </w:rPr>
        <w:t xml:space="preserve"> – encouraging education initiatives to help Traditional Owners</w:t>
      </w:r>
      <w:r w:rsidRPr="35296994" w:rsidR="00FE094C">
        <w:rPr>
          <w:rFonts w:ascii="Arial" w:hAnsi="Arial" w:cs="Arial"/>
          <w:sz w:val="24"/>
          <w:szCs w:val="24"/>
        </w:rPr>
        <w:t xml:space="preserve"> activate and be a part of future conversations.</w:t>
      </w:r>
    </w:p>
    <w:p w:rsidRPr="00E63271" w:rsidR="00963500" w:rsidP="35296994" w:rsidRDefault="00CD5DD0" w14:paraId="53425954" w14:textId="7125D43C">
      <w:pPr>
        <w:pStyle w:val="ListParagraph"/>
        <w:numPr>
          <w:ilvl w:val="0"/>
          <w:numId w:val="8"/>
        </w:numPr>
        <w:rPr>
          <w:rFonts w:ascii="Arial" w:hAnsi="Arial" w:cs="Arial"/>
          <w:sz w:val="24"/>
          <w:szCs w:val="24"/>
          <w:rPrChange w:author="" w16du:dateUtc="2025-08-03T22:41:00Z" w:id="12">
            <w:rPr>
              <w:szCs w:val="24"/>
            </w:rPr>
          </w:rPrChange>
        </w:rPr>
      </w:pPr>
      <w:r w:rsidRPr="35296994">
        <w:rPr>
          <w:rFonts w:ascii="Arial" w:hAnsi="Arial" w:cs="Arial"/>
          <w:sz w:val="24"/>
          <w:szCs w:val="24"/>
        </w:rPr>
        <w:t>There is strength in diversity, listening and co-design</w:t>
      </w:r>
      <w:r w:rsidRPr="35296994" w:rsidR="00B200E3">
        <w:rPr>
          <w:rFonts w:ascii="Arial" w:hAnsi="Arial" w:cs="Arial"/>
          <w:sz w:val="24"/>
          <w:szCs w:val="24"/>
        </w:rPr>
        <w:t xml:space="preserve">. The strategy </w:t>
      </w:r>
      <w:r w:rsidRPr="35296994" w:rsidR="00047058">
        <w:rPr>
          <w:rFonts w:ascii="Arial" w:hAnsi="Arial" w:cs="Arial"/>
          <w:sz w:val="24"/>
          <w:szCs w:val="24"/>
        </w:rPr>
        <w:t xml:space="preserve">takes a </w:t>
      </w:r>
      <w:r w:rsidRPr="35296994" w:rsidR="00FC07BA">
        <w:rPr>
          <w:rFonts w:ascii="Arial" w:hAnsi="Arial" w:cs="Arial"/>
          <w:sz w:val="24"/>
          <w:szCs w:val="24"/>
        </w:rPr>
        <w:t>wider view of biosecurity, looking beyond land tenure</w:t>
      </w:r>
      <w:r w:rsidRPr="35296994" w:rsidR="009C2D4D">
        <w:rPr>
          <w:rFonts w:ascii="Arial" w:hAnsi="Arial" w:cs="Arial"/>
          <w:sz w:val="24"/>
          <w:szCs w:val="24"/>
        </w:rPr>
        <w:t>, and</w:t>
      </w:r>
      <w:r w:rsidRPr="35296994" w:rsidR="00F93ED5">
        <w:rPr>
          <w:rFonts w:ascii="Arial" w:hAnsi="Arial" w:cs="Arial"/>
          <w:sz w:val="24"/>
          <w:szCs w:val="24"/>
        </w:rPr>
        <w:t xml:space="preserve"> demonstrates a shift in recognition and involvement of Traditional Owners in this process.</w:t>
      </w:r>
    </w:p>
    <w:p w:rsidRPr="00E63271" w:rsidR="007E62FA" w:rsidP="35296994" w:rsidRDefault="00557BFC" w14:paraId="29819027" w14:textId="428C7503">
      <w:pPr>
        <w:pStyle w:val="ListParagraph"/>
        <w:numPr>
          <w:ilvl w:val="0"/>
          <w:numId w:val="8"/>
        </w:numPr>
        <w:rPr>
          <w:rFonts w:ascii="Arial" w:hAnsi="Arial" w:cs="Arial"/>
          <w:sz w:val="24"/>
          <w:szCs w:val="24"/>
          <w:rPrChange w:author="" w16du:dateUtc="2025-08-03T22:41:00Z" w:id="13">
            <w:rPr/>
          </w:rPrChange>
        </w:rPr>
      </w:pPr>
      <w:r w:rsidRPr="35296994">
        <w:rPr>
          <w:rFonts w:ascii="Arial" w:hAnsi="Arial" w:cs="Arial"/>
          <w:sz w:val="24"/>
          <w:szCs w:val="24"/>
        </w:rPr>
        <w:t xml:space="preserve">Victoria’s Biosecurity Strategy Implementation can take inspiration from </w:t>
      </w:r>
      <w:r w:rsidRPr="35296994" w:rsidR="00262247">
        <w:rPr>
          <w:rFonts w:ascii="Arial" w:hAnsi="Arial" w:cs="Arial"/>
          <w:sz w:val="24"/>
          <w:szCs w:val="24"/>
        </w:rPr>
        <w:t>Victoria’s shift in forest</w:t>
      </w:r>
      <w:r w:rsidRPr="35296994" w:rsidR="00042A76">
        <w:rPr>
          <w:rFonts w:ascii="Arial" w:hAnsi="Arial" w:cs="Arial"/>
          <w:sz w:val="24"/>
          <w:szCs w:val="24"/>
        </w:rPr>
        <w:t xml:space="preserve"> manag</w:t>
      </w:r>
      <w:r w:rsidRPr="35296994" w:rsidR="00FA7EE0">
        <w:rPr>
          <w:rFonts w:ascii="Arial" w:hAnsi="Arial" w:cs="Arial"/>
          <w:sz w:val="24"/>
          <w:szCs w:val="24"/>
        </w:rPr>
        <w:t>ement and the marine strategy</w:t>
      </w:r>
      <w:r w:rsidRPr="35296994" w:rsidR="00B8064E">
        <w:rPr>
          <w:rFonts w:ascii="Arial" w:hAnsi="Arial" w:cs="Arial"/>
          <w:sz w:val="24"/>
          <w:szCs w:val="24"/>
        </w:rPr>
        <w:t xml:space="preserve">. </w:t>
      </w:r>
    </w:p>
    <w:p w:rsidRPr="00E63271" w:rsidR="00D014FA" w:rsidP="35296994" w:rsidRDefault="00D014FA" w14:paraId="256DDF54" w14:textId="5A3D9774">
      <w:pPr>
        <w:pStyle w:val="ListParagraph"/>
        <w:numPr>
          <w:ilvl w:val="0"/>
          <w:numId w:val="8"/>
        </w:numPr>
        <w:rPr>
          <w:rFonts w:ascii="Arial" w:hAnsi="Arial" w:cs="Arial"/>
          <w:sz w:val="24"/>
          <w:szCs w:val="24"/>
          <w:rPrChange w:author="" w16du:dateUtc="2025-08-03T22:41:00Z" w:id="14">
            <w:rPr/>
          </w:rPrChange>
        </w:rPr>
      </w:pPr>
      <w:r w:rsidRPr="35296994">
        <w:rPr>
          <w:rFonts w:ascii="Arial" w:hAnsi="Arial" w:cs="Arial"/>
          <w:sz w:val="24"/>
          <w:szCs w:val="24"/>
        </w:rPr>
        <w:t>The importance of recognising the many aspects of ‘community’</w:t>
      </w:r>
      <w:r w:rsidRPr="35296994" w:rsidR="0032328E">
        <w:rPr>
          <w:rFonts w:ascii="Arial" w:hAnsi="Arial" w:cs="Arial"/>
          <w:sz w:val="24"/>
          <w:szCs w:val="24"/>
        </w:rPr>
        <w:t xml:space="preserve"> – </w:t>
      </w:r>
      <w:r w:rsidRPr="35296994" w:rsidR="008C6F8D">
        <w:rPr>
          <w:rFonts w:ascii="Arial" w:hAnsi="Arial" w:cs="Arial"/>
          <w:sz w:val="24"/>
          <w:szCs w:val="24"/>
        </w:rPr>
        <w:t>community can be</w:t>
      </w:r>
      <w:r w:rsidRPr="35296994" w:rsidR="00F75D89">
        <w:rPr>
          <w:rFonts w:ascii="Arial" w:hAnsi="Arial" w:cs="Arial"/>
          <w:sz w:val="24"/>
          <w:szCs w:val="24"/>
        </w:rPr>
        <w:t xml:space="preserve"> the people with a direct ownership of the issue, the people impacted by risks or incursions</w:t>
      </w:r>
      <w:r w:rsidRPr="35296994" w:rsidR="005E2BCE">
        <w:rPr>
          <w:rFonts w:ascii="Arial" w:hAnsi="Arial" w:cs="Arial"/>
          <w:sz w:val="24"/>
          <w:szCs w:val="24"/>
        </w:rPr>
        <w:t>, and the</w:t>
      </w:r>
      <w:r w:rsidRPr="35296994" w:rsidR="00F1670D">
        <w:rPr>
          <w:rFonts w:ascii="Arial" w:hAnsi="Arial" w:cs="Arial"/>
          <w:sz w:val="24"/>
          <w:szCs w:val="24"/>
        </w:rPr>
        <w:t xml:space="preserve"> </w:t>
      </w:r>
      <w:r w:rsidRPr="35296994" w:rsidR="005E2BCE">
        <w:rPr>
          <w:rFonts w:ascii="Arial" w:hAnsi="Arial" w:cs="Arial"/>
          <w:sz w:val="24"/>
          <w:szCs w:val="24"/>
        </w:rPr>
        <w:t>people that can create biosecurity issues.</w:t>
      </w:r>
    </w:p>
    <w:p w:rsidRPr="00E63271" w:rsidR="00441900" w:rsidP="35296994" w:rsidRDefault="004E41D2" w14:paraId="661F9800" w14:textId="36B3568A">
      <w:pPr>
        <w:pStyle w:val="ListParagraph"/>
        <w:numPr>
          <w:ilvl w:val="0"/>
          <w:numId w:val="8"/>
        </w:numPr>
        <w:rPr>
          <w:rFonts w:ascii="Arial" w:hAnsi="Arial" w:cs="Arial"/>
          <w:sz w:val="24"/>
          <w:szCs w:val="24"/>
          <w:rPrChange w:author="" w16du:dateUtc="2025-08-03T22:41:00Z" w:id="15">
            <w:rPr>
              <w:szCs w:val="24"/>
            </w:rPr>
          </w:rPrChange>
        </w:rPr>
      </w:pPr>
      <w:r w:rsidRPr="35296994">
        <w:rPr>
          <w:rFonts w:ascii="Arial" w:hAnsi="Arial" w:cs="Arial"/>
          <w:sz w:val="24"/>
          <w:szCs w:val="24"/>
        </w:rPr>
        <w:t xml:space="preserve">How we perceive our ability to make change will influence how we make change. </w:t>
      </w:r>
      <w:r w:rsidRPr="35296994" w:rsidR="00661ECC">
        <w:rPr>
          <w:rFonts w:ascii="Arial" w:hAnsi="Arial" w:cs="Arial"/>
          <w:sz w:val="24"/>
          <w:szCs w:val="24"/>
        </w:rPr>
        <w:t>The strategy talks about Agriculture Victoria</w:t>
      </w:r>
      <w:r w:rsidRPr="35296994" w:rsidR="00C86355">
        <w:rPr>
          <w:rFonts w:ascii="Arial" w:hAnsi="Arial" w:cs="Arial"/>
          <w:sz w:val="24"/>
          <w:szCs w:val="24"/>
        </w:rPr>
        <w:t xml:space="preserve"> devolving responsibility and power to stakeholders</w:t>
      </w:r>
      <w:r w:rsidRPr="35296994" w:rsidR="00F30D6C">
        <w:rPr>
          <w:rFonts w:ascii="Arial" w:hAnsi="Arial" w:cs="Arial"/>
          <w:sz w:val="24"/>
          <w:szCs w:val="24"/>
        </w:rPr>
        <w:t xml:space="preserve"> – the challenge</w:t>
      </w:r>
      <w:r w:rsidRPr="35296994" w:rsidR="00BD394D">
        <w:rPr>
          <w:rFonts w:ascii="Arial" w:hAnsi="Arial" w:cs="Arial"/>
          <w:sz w:val="24"/>
          <w:szCs w:val="24"/>
        </w:rPr>
        <w:t xml:space="preserve"> is how do we give that practical effect?</w:t>
      </w:r>
    </w:p>
    <w:p w:rsidRPr="00E63271" w:rsidR="00E84FD9" w:rsidP="35296994" w:rsidRDefault="000F31DD" w14:paraId="4D5EB995" w14:textId="77777777">
      <w:pPr>
        <w:pStyle w:val="ListParagraph"/>
        <w:numPr>
          <w:ilvl w:val="0"/>
          <w:numId w:val="8"/>
        </w:numPr>
        <w:rPr>
          <w:rFonts w:ascii="Arial" w:hAnsi="Arial" w:cs="Arial"/>
          <w:sz w:val="24"/>
          <w:szCs w:val="24"/>
          <w:rPrChange w:author="" w16du:dateUtc="2025-08-03T22:41:00Z" w:id="16">
            <w:rPr/>
          </w:rPrChange>
        </w:rPr>
      </w:pPr>
      <w:r w:rsidRPr="35296994">
        <w:rPr>
          <w:rFonts w:ascii="Arial" w:hAnsi="Arial" w:cs="Arial"/>
          <w:sz w:val="24"/>
          <w:szCs w:val="24"/>
        </w:rPr>
        <w:t>There is a lot happening in biosecurity at many levels. The diversity of people involved in these discussions has broadened.</w:t>
      </w:r>
      <w:r w:rsidRPr="35296994" w:rsidR="00E23D33">
        <w:rPr>
          <w:rFonts w:ascii="Arial" w:hAnsi="Arial" w:cs="Arial"/>
          <w:sz w:val="24"/>
          <w:szCs w:val="24"/>
        </w:rPr>
        <w:t xml:space="preserve"> </w:t>
      </w:r>
    </w:p>
    <w:p w:rsidRPr="00E63271" w:rsidR="00E84FD9" w:rsidP="35296994" w:rsidRDefault="00E23D33" w14:paraId="793A9A1C" w14:textId="77777777">
      <w:pPr>
        <w:pStyle w:val="ListParagraph"/>
        <w:numPr>
          <w:ilvl w:val="0"/>
          <w:numId w:val="8"/>
        </w:numPr>
        <w:rPr>
          <w:rFonts w:ascii="Arial" w:hAnsi="Arial" w:cs="Arial"/>
          <w:sz w:val="24"/>
          <w:szCs w:val="24"/>
          <w:rPrChange w:author="" w16du:dateUtc="2025-08-03T22:41:00Z" w:id="17">
            <w:rPr/>
          </w:rPrChange>
        </w:rPr>
      </w:pPr>
      <w:r w:rsidRPr="35296994">
        <w:rPr>
          <w:rFonts w:ascii="Arial" w:hAnsi="Arial" w:cs="Arial"/>
          <w:sz w:val="24"/>
          <w:szCs w:val="24"/>
        </w:rPr>
        <w:t>There is a recognition of the importance of building effective networks</w:t>
      </w:r>
      <w:r w:rsidRPr="35296994" w:rsidR="002F20AA">
        <w:rPr>
          <w:rFonts w:ascii="Arial" w:hAnsi="Arial" w:cs="Arial"/>
          <w:sz w:val="24"/>
          <w:szCs w:val="24"/>
        </w:rPr>
        <w:t xml:space="preserve"> – and the cross learning that can happen from that</w:t>
      </w:r>
      <w:r w:rsidRPr="35296994" w:rsidR="00175B00">
        <w:rPr>
          <w:rFonts w:ascii="Arial" w:hAnsi="Arial" w:cs="Arial"/>
          <w:sz w:val="24"/>
          <w:szCs w:val="24"/>
        </w:rPr>
        <w:t>.</w:t>
      </w:r>
      <w:r w:rsidRPr="35296994" w:rsidR="00B54EAE">
        <w:rPr>
          <w:rFonts w:ascii="Arial" w:hAnsi="Arial" w:cs="Arial"/>
          <w:sz w:val="24"/>
          <w:szCs w:val="24"/>
        </w:rPr>
        <w:t xml:space="preserve"> </w:t>
      </w:r>
    </w:p>
    <w:p w:rsidRPr="00E63271" w:rsidR="00175B00" w:rsidP="35296994" w:rsidRDefault="00B54EAE" w14:paraId="673C2CF2" w14:textId="70BF62B4">
      <w:pPr>
        <w:pStyle w:val="ListParagraph"/>
        <w:numPr>
          <w:ilvl w:val="0"/>
          <w:numId w:val="8"/>
        </w:numPr>
        <w:rPr>
          <w:rFonts w:ascii="Arial" w:hAnsi="Arial" w:cs="Arial"/>
          <w:sz w:val="24"/>
          <w:szCs w:val="24"/>
          <w:rPrChange w:author="" w16du:dateUtc="2025-08-03T22:41:00Z" w:id="18">
            <w:rPr/>
          </w:rPrChange>
        </w:rPr>
      </w:pPr>
      <w:r w:rsidRPr="35296994">
        <w:rPr>
          <w:rFonts w:ascii="Arial" w:hAnsi="Arial" w:cs="Arial"/>
          <w:sz w:val="24"/>
          <w:szCs w:val="24"/>
        </w:rPr>
        <w:lastRenderedPageBreak/>
        <w:t xml:space="preserve">There is a recognition of the importance of </w:t>
      </w:r>
      <w:r w:rsidRPr="35296994" w:rsidR="002D045A">
        <w:rPr>
          <w:rFonts w:ascii="Arial" w:hAnsi="Arial" w:cs="Arial"/>
          <w:sz w:val="24"/>
          <w:szCs w:val="24"/>
        </w:rPr>
        <w:t>local government and Catchment Management Authorities</w:t>
      </w:r>
      <w:r w:rsidRPr="35296994" w:rsidR="00FF19DB">
        <w:rPr>
          <w:rFonts w:ascii="Arial" w:hAnsi="Arial" w:cs="Arial"/>
          <w:sz w:val="24"/>
          <w:szCs w:val="24"/>
        </w:rPr>
        <w:t xml:space="preserve">, alongside Landcare and Friends </w:t>
      </w:r>
      <w:r w:rsidRPr="35296994" w:rsidR="007B3BD3">
        <w:rPr>
          <w:rFonts w:ascii="Arial" w:hAnsi="Arial" w:cs="Arial"/>
          <w:sz w:val="24"/>
          <w:szCs w:val="24"/>
        </w:rPr>
        <w:t xml:space="preserve">Of volunteer </w:t>
      </w:r>
      <w:r w:rsidRPr="35296994" w:rsidR="000D7FAB">
        <w:rPr>
          <w:rFonts w:ascii="Arial" w:hAnsi="Arial" w:cs="Arial"/>
          <w:sz w:val="24"/>
          <w:szCs w:val="24"/>
        </w:rPr>
        <w:t xml:space="preserve">and other similar </w:t>
      </w:r>
      <w:r w:rsidRPr="35296994" w:rsidR="007B3BD3">
        <w:rPr>
          <w:rFonts w:ascii="Arial" w:hAnsi="Arial" w:cs="Arial"/>
          <w:sz w:val="24"/>
          <w:szCs w:val="24"/>
        </w:rPr>
        <w:t xml:space="preserve">groups, </w:t>
      </w:r>
      <w:r w:rsidRPr="35296994" w:rsidR="0095474C">
        <w:rPr>
          <w:rFonts w:ascii="Arial" w:hAnsi="Arial" w:cs="Arial"/>
          <w:sz w:val="24"/>
          <w:szCs w:val="24"/>
        </w:rPr>
        <w:t>and the contributions they can make.</w:t>
      </w:r>
    </w:p>
    <w:p w:rsidRPr="00E63271" w:rsidR="003B6AF0" w:rsidP="35296994" w:rsidRDefault="00120B0D" w14:paraId="1E8CD231" w14:textId="1B3C5E36">
      <w:pPr>
        <w:pStyle w:val="ListParagraph"/>
        <w:numPr>
          <w:ilvl w:val="0"/>
          <w:numId w:val="8"/>
        </w:numPr>
        <w:rPr>
          <w:rFonts w:ascii="Arial" w:hAnsi="Arial" w:cs="Arial"/>
          <w:sz w:val="24"/>
          <w:szCs w:val="24"/>
          <w:rPrChange w:author="" w16du:dateUtc="2025-08-03T22:41:00Z" w:id="19">
            <w:rPr/>
          </w:rPrChange>
        </w:rPr>
      </w:pPr>
      <w:r w:rsidRPr="35296994">
        <w:rPr>
          <w:rFonts w:ascii="Arial" w:hAnsi="Arial" w:cs="Arial"/>
          <w:sz w:val="24"/>
          <w:szCs w:val="24"/>
        </w:rPr>
        <w:t xml:space="preserve">If our utopia is that everyone knows the role that they play in biosecurity, then we </w:t>
      </w:r>
      <w:proofErr w:type="gramStart"/>
      <w:r w:rsidRPr="35296994">
        <w:rPr>
          <w:rFonts w:ascii="Arial" w:hAnsi="Arial" w:cs="Arial"/>
          <w:sz w:val="24"/>
          <w:szCs w:val="24"/>
        </w:rPr>
        <w:t>have to</w:t>
      </w:r>
      <w:proofErr w:type="gramEnd"/>
      <w:r w:rsidRPr="35296994">
        <w:rPr>
          <w:rFonts w:ascii="Arial" w:hAnsi="Arial" w:cs="Arial"/>
          <w:sz w:val="24"/>
          <w:szCs w:val="24"/>
        </w:rPr>
        <w:t xml:space="preserve"> create mu</w:t>
      </w:r>
      <w:r w:rsidRPr="35296994" w:rsidR="002B1F61">
        <w:rPr>
          <w:rFonts w:ascii="Arial" w:hAnsi="Arial" w:cs="Arial"/>
          <w:sz w:val="24"/>
          <w:szCs w:val="24"/>
        </w:rPr>
        <w:t xml:space="preserve">ltiple touchpoints </w:t>
      </w:r>
      <w:r w:rsidRPr="35296994" w:rsidR="00A24449">
        <w:rPr>
          <w:rFonts w:ascii="Arial" w:hAnsi="Arial" w:cs="Arial"/>
          <w:sz w:val="24"/>
          <w:szCs w:val="24"/>
        </w:rPr>
        <w:t>– but that is time- and resource-consuming so we need to prioritise and get the message right.</w:t>
      </w:r>
      <w:r w:rsidRPr="35296994" w:rsidR="00BA0D24">
        <w:rPr>
          <w:rFonts w:ascii="Arial" w:hAnsi="Arial" w:cs="Arial"/>
          <w:sz w:val="24"/>
          <w:szCs w:val="24"/>
        </w:rPr>
        <w:t xml:space="preserve"> </w:t>
      </w:r>
      <w:r w:rsidRPr="35296994" w:rsidR="005C3731">
        <w:rPr>
          <w:rFonts w:ascii="Arial" w:hAnsi="Arial" w:cs="Arial"/>
          <w:sz w:val="24"/>
          <w:szCs w:val="24"/>
        </w:rPr>
        <w:t>We can e</w:t>
      </w:r>
      <w:r w:rsidRPr="35296994" w:rsidR="001171B5">
        <w:rPr>
          <w:rFonts w:ascii="Arial" w:hAnsi="Arial" w:cs="Arial"/>
          <w:sz w:val="24"/>
          <w:szCs w:val="24"/>
        </w:rPr>
        <w:t>ncourage</w:t>
      </w:r>
      <w:r w:rsidRPr="35296994" w:rsidR="00635F94">
        <w:rPr>
          <w:rFonts w:ascii="Arial" w:hAnsi="Arial" w:cs="Arial"/>
          <w:sz w:val="24"/>
          <w:szCs w:val="24"/>
        </w:rPr>
        <w:t xml:space="preserve"> creative use of biosecurity champions and spoke</w:t>
      </w:r>
      <w:r w:rsidRPr="35296994" w:rsidR="00F13FF4">
        <w:rPr>
          <w:rFonts w:ascii="Arial" w:hAnsi="Arial" w:cs="Arial"/>
          <w:sz w:val="24"/>
          <w:szCs w:val="24"/>
        </w:rPr>
        <w:t>s</w:t>
      </w:r>
      <w:r w:rsidRPr="35296994" w:rsidR="00635F94">
        <w:rPr>
          <w:rFonts w:ascii="Arial" w:hAnsi="Arial" w:cs="Arial"/>
          <w:sz w:val="24"/>
          <w:szCs w:val="24"/>
        </w:rPr>
        <w:t>people to counter misinformation.</w:t>
      </w:r>
    </w:p>
    <w:p w:rsidRPr="00E63271" w:rsidR="00BD394D" w:rsidP="35296994" w:rsidRDefault="001A4131" w14:paraId="52C293C1" w14:textId="32286DD4">
      <w:pPr>
        <w:pStyle w:val="ListParagraph"/>
        <w:numPr>
          <w:ilvl w:val="0"/>
          <w:numId w:val="8"/>
        </w:numPr>
        <w:rPr>
          <w:rFonts w:ascii="Arial" w:hAnsi="Arial" w:cs="Arial"/>
          <w:sz w:val="24"/>
          <w:szCs w:val="24"/>
          <w:rPrChange w:author="" w16du:dateUtc="2025-08-03T22:41:00Z" w:id="20">
            <w:rPr>
              <w:sz w:val="24"/>
              <w:szCs w:val="24"/>
            </w:rPr>
          </w:rPrChange>
        </w:rPr>
      </w:pPr>
      <w:r w:rsidRPr="35296994">
        <w:rPr>
          <w:rFonts w:ascii="Arial" w:hAnsi="Arial" w:cs="Arial"/>
          <w:sz w:val="24"/>
          <w:szCs w:val="24"/>
        </w:rPr>
        <w:t xml:space="preserve">It is exciting to have a whole-community (system-wide) response to biosecurity. </w:t>
      </w:r>
      <w:r w:rsidRPr="35296994" w:rsidR="006D2C91">
        <w:rPr>
          <w:rFonts w:ascii="Arial" w:hAnsi="Arial" w:cs="Arial"/>
          <w:sz w:val="24"/>
          <w:szCs w:val="24"/>
        </w:rPr>
        <w:t xml:space="preserve">If we have an incursion </w:t>
      </w:r>
      <w:proofErr w:type="gramStart"/>
      <w:r w:rsidRPr="35296994" w:rsidR="000F3AF2">
        <w:rPr>
          <w:rFonts w:ascii="Arial" w:hAnsi="Arial" w:cs="Arial"/>
          <w:sz w:val="24"/>
          <w:szCs w:val="24"/>
        </w:rPr>
        <w:t>at the moment</w:t>
      </w:r>
      <w:proofErr w:type="gramEnd"/>
      <w:r w:rsidRPr="35296994" w:rsidR="000F3AF2">
        <w:rPr>
          <w:rFonts w:ascii="Arial" w:hAnsi="Arial" w:cs="Arial"/>
          <w:sz w:val="24"/>
          <w:szCs w:val="24"/>
        </w:rPr>
        <w:t xml:space="preserve"> (during drought) it would be a disaster. </w:t>
      </w:r>
      <w:r w:rsidRPr="35296994" w:rsidR="00144768">
        <w:rPr>
          <w:rFonts w:ascii="Arial" w:hAnsi="Arial" w:cs="Arial"/>
          <w:sz w:val="24"/>
          <w:szCs w:val="24"/>
        </w:rPr>
        <w:t>Biosecurity</w:t>
      </w:r>
      <w:r w:rsidRPr="35296994" w:rsidR="000F3AF2">
        <w:rPr>
          <w:rFonts w:ascii="Arial" w:hAnsi="Arial" w:cs="Arial"/>
          <w:sz w:val="24"/>
          <w:szCs w:val="24"/>
        </w:rPr>
        <w:t xml:space="preserve"> is so crucial to rural communities.</w:t>
      </w:r>
    </w:p>
    <w:p w:rsidRPr="00F70E16" w:rsidR="001E6F31" w:rsidP="3B64343C" w:rsidRDefault="001E6F31" w14:paraId="32217D6A" w14:textId="77777777">
      <w:pPr>
        <w:pStyle w:val="ListParagraph"/>
      </w:pPr>
    </w:p>
    <w:p w:rsidRPr="00262BF5" w:rsidR="00FC4610" w:rsidP="00FC4610" w:rsidRDefault="00FC4610" w14:paraId="21F2CFCC" w14:textId="6BC79E84">
      <w:pPr>
        <w:rPr>
          <w:rFonts w:asciiTheme="majorHAnsi" w:hAnsiTheme="majorHAnsi" w:eastAsiaTheme="majorEastAsia" w:cstheme="majorBidi"/>
          <w:b/>
          <w:bCs/>
          <w:color w:val="0F4761" w:themeColor="accent1" w:themeShade="BF"/>
          <w:kern w:val="2"/>
          <w:sz w:val="32"/>
          <w:szCs w:val="32"/>
          <w:lang w:val="en-AU"/>
          <w14:ligatures w14:val="standardContextual"/>
        </w:rPr>
      </w:pPr>
      <w:r>
        <w:rPr>
          <w:rFonts w:asciiTheme="majorHAnsi" w:hAnsiTheme="majorHAnsi" w:eastAsiaTheme="majorEastAsia" w:cstheme="majorBidi"/>
          <w:b/>
          <w:bCs/>
          <w:color w:val="0F4761" w:themeColor="accent1" w:themeShade="BF"/>
          <w:kern w:val="2"/>
          <w:sz w:val="32"/>
          <w:szCs w:val="32"/>
          <w:lang w:val="en-AU"/>
          <w14:ligatures w14:val="standardContextual"/>
        </w:rPr>
        <w:t>Next steps</w:t>
      </w:r>
    </w:p>
    <w:p w:rsidR="00FC4610" w:rsidP="00FC4610" w:rsidRDefault="00386FD7" w14:paraId="47120161" w14:textId="263994B7">
      <w:r>
        <w:t xml:space="preserve">Agriculture Victoria will </w:t>
      </w:r>
      <w:proofErr w:type="spellStart"/>
      <w:r>
        <w:t>finalise</w:t>
      </w:r>
      <w:proofErr w:type="spellEnd"/>
      <w:r>
        <w:t xml:space="preserve"> the drafts and circulate to industry, community and other government partners and stakeholders</w:t>
      </w:r>
      <w:r w:rsidR="00570AE5">
        <w:t xml:space="preserve"> prior to publishing and distributing in early 2026</w:t>
      </w:r>
      <w:r w:rsidR="00405003">
        <w:t>.</w:t>
      </w:r>
    </w:p>
    <w:p w:rsidRPr="00566312" w:rsidR="00576380" w:rsidP="00D110F7" w:rsidRDefault="00576380" w14:paraId="4C6D53C2" w14:textId="2047AF66">
      <w:pPr>
        <w:rPr>
          <w:rFonts w:asciiTheme="majorHAnsi" w:hAnsiTheme="majorHAnsi" w:eastAsiaTheme="majorEastAsia" w:cstheme="majorBidi"/>
          <w:b/>
          <w:bCs/>
          <w:color w:val="0F4761" w:themeColor="accent1" w:themeShade="BF"/>
          <w:kern w:val="2"/>
          <w:sz w:val="32"/>
          <w:szCs w:val="32"/>
          <w:lang w:val="en-AU"/>
          <w14:ligatures w14:val="standardContextual"/>
        </w:rPr>
      </w:pPr>
      <w:r w:rsidRPr="00566312">
        <w:rPr>
          <w:rFonts w:asciiTheme="majorHAnsi" w:hAnsiTheme="majorHAnsi" w:eastAsiaTheme="majorEastAsia" w:cstheme="majorBidi"/>
          <w:b/>
          <w:bCs/>
          <w:color w:val="0F4761" w:themeColor="accent1" w:themeShade="BF"/>
          <w:kern w:val="2"/>
          <w:sz w:val="32"/>
          <w:szCs w:val="32"/>
          <w:lang w:val="en-AU"/>
          <w14:ligatures w14:val="standardContextual"/>
        </w:rPr>
        <w:t>Contact</w:t>
      </w:r>
    </w:p>
    <w:p w:rsidR="003C0D69" w:rsidP="00D110F7" w:rsidRDefault="003C0D69" w14:paraId="3DB24B3E" w14:textId="4A225D04">
      <w:r>
        <w:t xml:space="preserve">To request the </w:t>
      </w:r>
      <w:r w:rsidR="00576380">
        <w:t>detailed</w:t>
      </w:r>
      <w:r>
        <w:t xml:space="preserve"> </w:t>
      </w:r>
      <w:r w:rsidR="00576380">
        <w:t xml:space="preserve">workshop </w:t>
      </w:r>
      <w:r>
        <w:t>summar</w:t>
      </w:r>
      <w:r w:rsidR="00576380">
        <w:t>ies</w:t>
      </w:r>
      <w:r>
        <w:t xml:space="preserve"> plea</w:t>
      </w:r>
      <w:r w:rsidR="00416598">
        <w:t>s</w:t>
      </w:r>
      <w:r>
        <w:t xml:space="preserve">e email </w:t>
      </w:r>
      <w:hyperlink w:history="1" r:id="rId12">
        <w:r w:rsidRPr="00AB24AA">
          <w:rPr>
            <w:rStyle w:val="Hyperlink"/>
          </w:rPr>
          <w:t>biosecurity.strategy@agriculture.vic.gov.au</w:t>
        </w:r>
      </w:hyperlink>
      <w:r>
        <w:t xml:space="preserve">. </w:t>
      </w:r>
    </w:p>
    <w:p w:rsidR="0053635F" w:rsidP="00D110F7" w:rsidRDefault="0053635F" w14:paraId="22BF3E9B" w14:textId="77777777"/>
    <w:p w:rsidR="001E3757" w:rsidRDefault="001E3757" w14:paraId="7722D635" w14:textId="77777777"/>
    <w:sectPr w:rsidR="001E3757" w:rsidSect="00D110F7">
      <w:headerReference w:type="default" r:id="rId13"/>
      <w:footerReference w:type="even" r:id="rId14"/>
      <w:footerReference w:type="default" r:id="rId15"/>
      <w:headerReference w:type="first" r:id="rId16"/>
      <w:footerReference w:type="first" r:id="rId17"/>
      <w:pgSz w:w="11900" w:h="16840" w:orient="portrait"/>
      <w:pgMar w:top="2523" w:right="709" w:bottom="1418" w:left="70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FE9" w:rsidP="00AC73A6" w:rsidRDefault="00306FE9" w14:paraId="24106C90" w14:textId="77777777">
      <w:pPr>
        <w:spacing w:after="0" w:line="240" w:lineRule="auto"/>
      </w:pPr>
      <w:r>
        <w:separator/>
      </w:r>
    </w:p>
  </w:endnote>
  <w:endnote w:type="continuationSeparator" w:id="0">
    <w:p w:rsidR="00306FE9" w:rsidP="00AC73A6" w:rsidRDefault="00306FE9" w14:paraId="1586E2FE" w14:textId="77777777">
      <w:pPr>
        <w:spacing w:after="0" w:line="240" w:lineRule="auto"/>
      </w:pPr>
      <w:r>
        <w:continuationSeparator/>
      </w:r>
    </w:p>
  </w:endnote>
  <w:endnote w:type="continuationNotice" w:id="1">
    <w:p w:rsidR="00306FE9" w:rsidRDefault="00306FE9" w14:paraId="208CF21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IC-SemiBold">
    <w:altName w:val="Calibri"/>
    <w:panose1 w:val="00000000000000000000"/>
    <w:charset w:val="4D"/>
    <w:family w:val="auto"/>
    <w:notTrueType/>
    <w:pitch w:val="variable"/>
    <w:sig w:usb0="00000007" w:usb1="00000000" w:usb2="00000000" w:usb3="00000000" w:csb0="00000093"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B07F51" w:rsidRDefault="00AC73A6" w14:paraId="3707F33E" w14:textId="59577616">
    <w:pPr>
      <w:pStyle w:val="Footer"/>
      <w:rPr>
        <w:rStyle w:val="PageNumber"/>
      </w:rPr>
    </w:pPr>
    <w:r>
      <w:rPr>
        <w:noProof/>
        <w14:ligatures w14:val="standardContextual"/>
      </w:rPr>
      <mc:AlternateContent>
        <mc:Choice Requires="wps">
          <w:drawing>
            <wp:anchor distT="0" distB="0" distL="0" distR="0" simplePos="0" relativeHeight="251658251" behindDoc="0" locked="0" layoutInCell="1" allowOverlap="1" wp14:anchorId="0B5A1B4A" wp14:editId="79FCAC7B">
              <wp:simplePos x="635" y="635"/>
              <wp:positionH relativeFrom="page">
                <wp:align>center</wp:align>
              </wp:positionH>
              <wp:positionV relativeFrom="page">
                <wp:align>bottom</wp:align>
              </wp:positionV>
              <wp:extent cx="551815" cy="381000"/>
              <wp:effectExtent l="0" t="0" r="635" b="0"/>
              <wp:wrapNone/>
              <wp:docPr id="1848212307"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rsidRPr="00AC73A6" w:rsidR="00AC73A6" w:rsidP="00AC73A6" w:rsidRDefault="00AC73A6" w14:paraId="0D5847E5" w14:textId="0ECAC63B">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0B5A1B4A">
              <v:stroke joinstyle="miter"/>
              <v:path gradientshapeok="t" o:connecttype="rect"/>
            </v:shapetype>
            <v:shape id="Text Box 2" style="position:absolute;margin-left:0;margin-top:0;width:43.45pt;height:30pt;z-index:251658251;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c25DgIAABwEAAAOAAAAZHJzL2Uyb0RvYy54bWysU02L2zAQvRf6H4Tuje2UlNTEWdJdUgph&#10;dyFb9qzIUmyQNWKkxE5/fUdKnLTbnkov8nhmNB/vPS3uhs6wo0Lfgq14Mck5U1ZC3dp9xb+/rD/M&#10;OfNB2FoYsKriJ+X53fL9u0XvSjWFBkytkFER68veVbwJwZVZ5mWjOuEn4JSloAbsRKBf3Gc1ip6q&#10;dyab5vmnrAesHYJU3pP34Rzky1RfayXDk9ZeBWYqTrOFdGI6d/HMlgtR7lG4ppWXMcQ/TNGJ1lLT&#10;a6kHEQQ7YPtHqa6VCB50mEjoMtC6lSrtQNsU+Zttto1wKu1C4Hh3hcn/v7Ly8bh1z8jC8AUGIjAC&#10;0jtfenLGfQaNXfzSpIziBOHpCpsaApPknM2KeTHjTFLo47zI8wRrdrvs0IevCjoWjYojsZLAEseN&#10;D9SQUseU2MvCujUmMWPsbw5KjJ7sNmG0wrAbWFtXfDpOv4P6REshnPn2Tq5bar0RPjwLJIJpDxJt&#10;eKJDG+grDheLswbwx9/8MZ9wpyhnPQmm4pYUzZn5ZomPqK3RwNHYJaP4nM8IEmYP3T2QDAt6EU4m&#10;k7wYzGhqhO6V5LyKjSgkrKR2Fd+N5n04K5eeg1SrVUoiGTkRNnbrZCwd4YpYvgyvAt0F8EBMPcKo&#10;JlG+wf2cG296tzoEQj+REqE9A3lBnCSYuLo8l6jxX/9T1u1RL38C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Fh3NuQ4CAAAc&#10;BAAADgAAAAAAAAAAAAAAAAAuAgAAZHJzL2Uyb0RvYy54bWxQSwECLQAUAAYACAAAACEAnpM16NsA&#10;AAADAQAADwAAAAAAAAAAAAAAAABoBAAAZHJzL2Rvd25yZXYueG1sUEsFBgAAAAAEAAQA8wAAAHAF&#10;AAAAAA==&#10;">
              <v:textbox style="mso-fit-shape-to-text:t" inset="0,0,0,15pt">
                <w:txbxContent>
                  <w:p w:rsidRPr="00AC73A6" w:rsidR="00AC73A6" w:rsidP="00AC73A6" w:rsidRDefault="00AC73A6" w14:paraId="0D5847E5" w14:textId="0ECAC63B">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v:textbox>
              <w10:wrap anchorx="page" anchory="page"/>
            </v:shape>
          </w:pict>
        </mc:Fallback>
      </mc:AlternateContent>
    </w:r>
  </w:p>
  <w:sdt>
    <w:sdtPr>
      <w:rPr>
        <w:rStyle w:val="PageNumber"/>
      </w:rPr>
      <w:id w:val="99074027"/>
      <w:docPartObj>
        <w:docPartGallery w:val="Page Numbers (Bottom of Page)"/>
        <w:docPartUnique/>
      </w:docPartObj>
    </w:sdtPr>
    <w:sdtEndPr>
      <w:rPr>
        <w:rStyle w:val="PageNumber"/>
      </w:rPr>
    </w:sdtEndPr>
    <w:sdtContent>
      <w:p w:rsidR="00B07F51" w:rsidRDefault="00A61058" w14:paraId="470B5449" w14:textId="77777777">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B07F51" w:rsidRDefault="00B07F51" w14:paraId="18AD484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pic="http://schemas.openxmlformats.org/drawingml/2006/picture" xmlns:a14="http://schemas.microsoft.com/office/drawing/2010/main" mc:Ignorable="w14 w15 w16se w16cid w16 w16cex w16sdtdh w16sdtfl w16du wp14">
  <w:p w:rsidR="00B07F51" w:rsidRDefault="00AC73A6" w14:paraId="071D7DF8" w14:textId="448C6C63">
    <w:pPr>
      <w:pStyle w:val="Footer"/>
      <w:tabs>
        <w:tab w:val="clear" w:pos="4513"/>
        <w:tab w:val="clear" w:pos="9026"/>
        <w:tab w:val="left" w:pos="7635"/>
      </w:tabs>
    </w:pPr>
    <w:r>
      <w:rPr>
        <w:noProof/>
        <w14:ligatures w14:val="standardContextual"/>
      </w:rPr>
      <mc:AlternateContent>
        <mc:Choice Requires="wps">
          <w:drawing>
            <wp:anchor distT="0" distB="0" distL="0" distR="0" simplePos="0" relativeHeight="251658252" behindDoc="0" locked="0" layoutInCell="1" allowOverlap="1" wp14:anchorId="5A26E91B" wp14:editId="1E930726">
              <wp:simplePos x="635" y="635"/>
              <wp:positionH relativeFrom="page">
                <wp:align>center</wp:align>
              </wp:positionH>
              <wp:positionV relativeFrom="page">
                <wp:align>bottom</wp:align>
              </wp:positionV>
              <wp:extent cx="551815" cy="381000"/>
              <wp:effectExtent l="0" t="0" r="635" b="0"/>
              <wp:wrapNone/>
              <wp:docPr id="1982276902"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81000"/>
                      </a:xfrm>
                      <a:prstGeom prst="rect">
                        <a:avLst/>
                      </a:prstGeom>
                      <a:noFill/>
                      <a:ln>
                        <a:noFill/>
                      </a:ln>
                    </wps:spPr>
                    <wps:txbx>
                      <w:txbxContent>
                        <w:p w:rsidRPr="00AC73A6" w:rsidR="00AC73A6" w:rsidP="00AC73A6" w:rsidRDefault="00AC73A6" w14:paraId="4D45E38D" w14:textId="0D377F54">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w14:anchorId="5A26E91B">
              <v:stroke joinstyle="miter"/>
              <v:path gradientshapeok="t" o:connecttype="rect"/>
            </v:shapetype>
            <v:shape id="Text Box 3" style="position:absolute;margin-left:0;margin-top:0;width:43.45pt;height:30pt;z-index:251658252;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n+EDgIAABwEAAAOAAAAZHJzL2Uyb0RvYy54bWysU01v2zAMvQ/YfxB0X2x3yJAZcYqsRYYB&#10;QVsgLXpWZCk2IIsCpcTOfv0oJU62dqdhF5kmKX689zS/HTrDDgp9C7bixSTnTFkJdWt3FX95Xn2a&#10;ceaDsLUwYFXFj8rz28XHD/PeleoGGjC1QkZFrC97V/EmBFdmmZeN6oSfgFOWghqwE4F+cZfVKHqq&#10;3pnsJs+/ZD1g7RCk8p6896cgX6T6WisZHrX2KjBTcZotpBPTuY1ntpiLcofCNa08jyH+YYpOtJaa&#10;XkrdiyDYHtt3pbpWInjQYSKhy0DrVqq0A21T5G+22TTCqbQLgePdBSb//8rKh8PGPSELwzcYiMAI&#10;SO986ckZ9xk0dvFLkzKKE4THC2xqCEySczotZsWUM0mhz7MizxOs2fWyQx++K+hYNCqOxEoCSxzW&#10;PlBDSh1TYi8Lq9aYxIyxfzgoMXqy64TRCsN2YG1Nzcfpt1AfaSmEE9/eyVVLrdfChyeBRDDtQaIN&#10;j3RoA33F4Wxx1gD+/Js/5hPuFOWsJ8FU3JKiOTM/LPERtTUaOBrbZBRf8ylBwuy+uwOSYUEvwslk&#10;kheDGU2N0L2SnJexEYWEldSu4tvRvAsn5dJzkGq5TEkkIyfC2m6cjKUjXBHL5+FVoDsDHoipBxjV&#10;JMo3uJ9y403vlvtA6CdSIrQnIM+IkwQTV+fnEjX++3/Kuj7qxS8AAAD//wMAUEsDBBQABgAIAAAA&#10;IQCekzXo2wAAAAMBAAAPAAAAZHJzL2Rvd25yZXYueG1sTI/BbsIwEETvlfoP1lbqrdgFNaJpHISQ&#10;OFFVAnrpbbGXJG28jmIHwt/X5UIvK41mNPO2WIyuFSfqQ+NZw/NEgSA23jZcafjcr5/mIEJEtth6&#10;Jg0XCrAo7+8KzK0/85ZOu1iJVMIhRw11jF0uZTA1OQwT3xEn7+h7hzHJvpK2x3Mqd62cKpVJhw2n&#10;hRo7WtVkfnaD0/Cyje/DB+9nX+P08r3pVmZ23BitHx/G5RuISGO8heEPP6FDmZgOfmAbRKshPRKv&#10;N3nz7BXEQUOmFMiykP/Zy18AAAD//wMAUEsBAi0AFAAGAAgAAAAhALaDOJL+AAAA4QEAABMAAAAA&#10;AAAAAAAAAAAAAAAAAFtDb250ZW50X1R5cGVzXS54bWxQSwECLQAUAAYACAAAACEAOP0h/9YAAACU&#10;AQAACwAAAAAAAAAAAAAAAAAvAQAAX3JlbHMvLnJlbHNQSwECLQAUAAYACAAAACEAe6J/hA4CAAAc&#10;BAAADgAAAAAAAAAAAAAAAAAuAgAAZHJzL2Uyb0RvYy54bWxQSwECLQAUAAYACAAAACEAnpM16NsA&#10;AAADAQAADwAAAAAAAAAAAAAAAABoBAAAZHJzL2Rvd25yZXYueG1sUEsFBgAAAAAEAAQA8wAAAHAF&#10;AAAAAA==&#10;">
              <v:textbox style="mso-fit-shape-to-text:t" inset="0,0,0,15pt">
                <w:txbxContent>
                  <w:p w:rsidRPr="00AC73A6" w:rsidR="00AC73A6" w:rsidP="00AC73A6" w:rsidRDefault="00AC73A6" w14:paraId="4D45E38D" w14:textId="0D377F54">
                    <w:pPr>
                      <w:spacing w:after="0"/>
                      <w:rPr>
                        <w:rFonts w:ascii="Calibri" w:hAnsi="Calibri" w:eastAsia="Calibri" w:cs="Calibri"/>
                        <w:color w:val="000000"/>
                        <w:szCs w:val="24"/>
                      </w:rPr>
                    </w:pPr>
                    <w:r w:rsidRPr="00AC73A6">
                      <w:rPr>
                        <w:rFonts w:ascii="Calibri" w:hAnsi="Calibri" w:eastAsia="Calibri" w:cs="Calibri"/>
                        <w:color w:val="000000"/>
                        <w:szCs w:val="24"/>
                      </w:rPr>
                      <w:t>OFFICIAL</w:t>
                    </w:r>
                  </w:p>
                </w:txbxContent>
              </v:textbox>
              <w10:wrap anchorx="page" anchory="page"/>
            </v:shape>
          </w:pict>
        </mc:Fallback>
      </mc:AlternateContent>
    </w:r>
    <w:r w:rsidRPr="002977EC">
      <w:rPr>
        <w:noProof/>
      </w:rPr>
      <w:drawing>
        <wp:anchor distT="0" distB="0" distL="114300" distR="114300" simplePos="0" relativeHeight="251658243" behindDoc="1" locked="0" layoutInCell="1" allowOverlap="1" wp14:anchorId="352A80E8" wp14:editId="3AA00EB0">
          <wp:simplePos x="0" y="0"/>
          <wp:positionH relativeFrom="margin">
            <wp:align>right</wp:align>
          </wp:positionH>
          <wp:positionV relativeFrom="paragraph">
            <wp:posOffset>-118110</wp:posOffset>
          </wp:positionV>
          <wp:extent cx="2379799" cy="619125"/>
          <wp:effectExtent l="0" t="0" r="1905" b="0"/>
          <wp:wrapNone/>
          <wp:docPr id="10" name="Picture 10"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sidRPr="002977EC">
      <w:rPr>
        <w:noProof/>
      </w:rPr>
      <w:drawing>
        <wp:anchor distT="0" distB="0" distL="114300" distR="114300" simplePos="0" relativeHeight="251658246" behindDoc="1" locked="0" layoutInCell="1" allowOverlap="1" wp14:anchorId="29603794" wp14:editId="6B40E0BC">
          <wp:simplePos x="0" y="0"/>
          <wp:positionH relativeFrom="margin">
            <wp:align>right</wp:align>
          </wp:positionH>
          <wp:positionV relativeFrom="paragraph">
            <wp:posOffset>-114300</wp:posOffset>
          </wp:positionV>
          <wp:extent cx="2379799" cy="619125"/>
          <wp:effectExtent l="0" t="0" r="1905" b="0"/>
          <wp:wrapNone/>
          <wp:docPr id="9" name="Picture 9"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9799" cy="61912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1" behindDoc="0" locked="0" layoutInCell="0" allowOverlap="1" wp14:anchorId="32FA8070" wp14:editId="4F1E1124">
              <wp:simplePos x="0" y="0"/>
              <wp:positionH relativeFrom="page">
                <wp:posOffset>0</wp:posOffset>
              </wp:positionH>
              <wp:positionV relativeFrom="page">
                <wp:posOffset>10229850</wp:posOffset>
              </wp:positionV>
              <wp:extent cx="7556500" cy="273050"/>
              <wp:effectExtent l="0" t="0" r="0" b="12700"/>
              <wp:wrapNone/>
              <wp:docPr id="1" name="Text Box 1" descr="{&quot;HashCode&quot;:37626020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7F206C52"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id="Text Box 1" style="position:absolute;margin-left:0;margin-top:805.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2.0,&quot;Width&quot;:595.0,&quot;Placement&quot;:&quot;Footer&quot;,&quot;Index&quot;:&quot;Primary&quot;,&quot;Section&quot;:1,&quot;Top&quot;:0.0,&quot;Left&quot;:0.0}" o:spid="_x0000_s103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QMDFwIAACsEAAAOAAAAZHJzL2Uyb0RvYy54bWysU99v2jAQfp+0/8Hy+0igQLuIULFWTJNQ&#10;W4lOfTaOTSLZPs82JOyv39khpev2NO3Fudyd78f3fV7cdlqRo3C+AVPS8SinRBgOVWP2Jf3+vP50&#10;Q4kPzFRMgRElPQlPb5cfPyxaW4gJ1KAq4QgWMb5obUnrEGyRZZ7XQjM/AisMBiU4zQL+un1WOdZi&#10;da2ySZ7PsxZcZR1w4T167/sgXab6UgoeHqX0IhBVUpwtpNOlcxfPbLlgxd4xWzf8PAb7hyk0aww2&#10;fS11zwIjB9f8UUo33IEHGUYcdAZSNlykHXCbcf5um23NrEi7IDjevsLk/19Z/nDc2idHQvcFOiQw&#10;AtJaX3h0xn066XT84qQE4wjh6RU20QXC0Xk9m81nOYY4xibXV/ks4Zpdblvnw1cBmkSjpA5pSWix&#10;48YH7IipQ0psZmDdKJWoUYa0JZ1fYcnfInhDGbx4mTVaodt1pKlKOh322EF1wvUc9Mx7y9cNzrBh&#10;Pjwxh1Tj2Cjf8IiHVIC94GxRUoP7+Td/zEcGMEpJi9Ipqf9xYE5Qor4Z5ObzeDqNWks/aLi33t3g&#10;NQd9B6jKMT4Qy5MZc4MaTOlAv6C6V7Ebhpjh2LOku8G8C72Q8XVwsVqlJFSVZWFjtpbH0hGziOxz&#10;98KcPcMfkLgHGMTFincs9Lk92qtDANkkiiK+PZpn2FGRibnz64mSf/ufsi5vfPkL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BKaQMDFwIAACsEAAAOAAAAAAAAAAAAAAAAAC4CAABkcnMvZTJvRG9jLnhtbFBLAQItABQABgAI&#10;AAAAIQCHjtBL3QAAAAsBAAAPAAAAAAAAAAAAAAAAAHEEAABkcnMvZG93bnJldi54bWxQSwUGAAAA&#10;AAQABADzAAAAewUAAAAA&#10;" w14:anchorId="32FA8070">
              <v:textbox inset=",0,,0">
                <w:txbxContent>
                  <w:p w:rsidRPr="007C4EBF" w:rsidR="00B07F51" w:rsidRDefault="00A61058" w14:paraId="7F206C52"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07F51" w:rsidRDefault="00AC73A6" w14:paraId="78A5A2B8" w14:textId="06A9CC06">
    <w:pPr>
      <w:pStyle w:val="Footer"/>
      <w:tabs>
        <w:tab w:val="clear" w:pos="4513"/>
        <w:tab w:val="clear" w:pos="9026"/>
        <w:tab w:val="left" w:pos="7650"/>
        <w:tab w:val="left" w:pos="9780"/>
      </w:tabs>
      <w:jc w:val="right"/>
    </w:pPr>
    <w:r w:rsidRPr="002977EC">
      <w:rPr>
        <w:noProof/>
      </w:rPr>
      <w:drawing>
        <wp:anchor distT="0" distB="0" distL="114300" distR="114300" simplePos="0" relativeHeight="251658244" behindDoc="1" locked="0" layoutInCell="1" allowOverlap="1" wp14:anchorId="25310A4D" wp14:editId="6564FE2B">
          <wp:simplePos x="0" y="0"/>
          <wp:positionH relativeFrom="column">
            <wp:posOffset>4280716</wp:posOffset>
          </wp:positionH>
          <wp:positionV relativeFrom="paragraph">
            <wp:posOffset>-118110</wp:posOffset>
          </wp:positionV>
          <wp:extent cx="2379799" cy="619125"/>
          <wp:effectExtent l="0" t="0" r="1905" b="0"/>
          <wp:wrapNone/>
          <wp:docPr id="3" name="Picture 3" descr="Agriculture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griculture Victoria"/>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7736" cy="62119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42" behindDoc="0" locked="0" layoutInCell="0" allowOverlap="1" wp14:anchorId="6E779B6C" wp14:editId="7D927C56">
              <wp:simplePos x="0" y="0"/>
              <wp:positionH relativeFrom="page">
                <wp:posOffset>0</wp:posOffset>
              </wp:positionH>
              <wp:positionV relativeFrom="page">
                <wp:posOffset>10229850</wp:posOffset>
              </wp:positionV>
              <wp:extent cx="7556500" cy="273050"/>
              <wp:effectExtent l="0" t="0" r="0" b="12700"/>
              <wp:wrapNone/>
              <wp:docPr id="2" name="Text Box 2" descr="{&quot;HashCode&quot;:376260202,&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06552D9B"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6E779B6C">
              <v:stroke joinstyle="miter"/>
              <v:path gradientshapeok="t" o:connecttype="rect"/>
            </v:shapetype>
            <v:shape id="_x0000_s1033" style="position:absolute;left:0;text-align:left;margin-left:0;margin-top:805.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alt="{&quot;HashCode&quot;:376260202,&quot;Height&quot;:842.0,&quot;Width&quot;:595.0,&quot;Placement&quot;:&quot;Footer&quot;,&quot;Index&quot;:&quot;FirstPage&quot;,&quot;Section&quot;:1,&quot;Top&quot;:0.0,&quot;Left&quot;:0.0}"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B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WONOyxheqI6znomfeWrxTOsGY+&#10;PDOHVOPYKN/whIfUgL3gZFFSg/v5N3/MRwYwSkmL0imp/7FnTlCivxnk5vP4+jpqLf2g4d56t4PX&#10;7Jt7QFWO8YFYnsyYG/RgSgfNK6p7GbthiBmOPUu6Hcz70AsZXwcXy2VKQlVZFtZmY3ksHTGLyL50&#10;r8zZE/wBiXuEQVyseMdCn9ujvdwHkCpRFPHt0TzBjopMzJ1eT5T82/+UdXnji18AAAD//wMAUEsD&#10;BBQABgAIAAAAIQCHjtBL3QAAAAsBAAAPAAAAZHJzL2Rvd25yZXYueG1sTE/LTsMwELwj8Q/WInGj&#10;dlCpaIhTIRAXJIQoiLMTbx5NvI5it03+ns2J3mZnRrMz2W5yvTjhGFpPGpKVAoFUettSreHn++3u&#10;EUSIhqzpPaGGGQPs8uurzKTWn+kLT/tYCw6hkBoNTYxDKmUoG3QmrPyAxFrlR2cin2Mt7WjOHO56&#10;ea/URjrTEn9ozIAvDZbd/ug0rD+3RSUPnTt8zO/z3HbV72tRaX17Mz0/gYg4xX8zLPW5OuTcqfBH&#10;skH0GnhIZHaTJIwWPdkqRsXCPawVyDyTlxvyPwAAAP//AwBQSwECLQAUAAYACAAAACEAtoM4kv4A&#10;AADhAQAAEwAAAAAAAAAAAAAAAAAAAAAAW0NvbnRlbnRfVHlwZXNdLnhtbFBLAQItABQABgAIAAAA&#10;IQA4/SH/1gAAAJQBAAALAAAAAAAAAAAAAAAAAC8BAABfcmVscy8ucmVsc1BLAQItABQABgAIAAAA&#10;IQAb//BBFwIAACsEAAAOAAAAAAAAAAAAAAAAAC4CAABkcnMvZTJvRG9jLnhtbFBLAQItABQABgAI&#10;AAAAIQCHjtBL3QAAAAsBAAAPAAAAAAAAAAAAAAAAAHEEAABkcnMvZG93bnJldi54bWxQSwUGAAAA&#10;AAQABADzAAAAewUAAAAA&#10;">
              <v:textbox inset=",0,,0">
                <w:txbxContent>
                  <w:p w:rsidRPr="007C4EBF" w:rsidR="00B07F51" w:rsidRDefault="00A61058" w14:paraId="06552D9B"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FE9" w:rsidP="00AC73A6" w:rsidRDefault="00306FE9" w14:paraId="3F3F332E" w14:textId="77777777">
      <w:pPr>
        <w:spacing w:after="0" w:line="240" w:lineRule="auto"/>
      </w:pPr>
      <w:r>
        <w:separator/>
      </w:r>
    </w:p>
  </w:footnote>
  <w:footnote w:type="continuationSeparator" w:id="0">
    <w:p w:rsidR="00306FE9" w:rsidP="00AC73A6" w:rsidRDefault="00306FE9" w14:paraId="3ABD06F1" w14:textId="77777777">
      <w:pPr>
        <w:spacing w:after="0" w:line="240" w:lineRule="auto"/>
      </w:pPr>
      <w:r>
        <w:continuationSeparator/>
      </w:r>
    </w:p>
  </w:footnote>
  <w:footnote w:type="continuationNotice" w:id="1">
    <w:p w:rsidR="00306FE9" w:rsidRDefault="00306FE9" w14:paraId="66FCB846"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16sdtfl w16du wp14">
  <w:p w:rsidR="00B07F51" w:rsidRDefault="00A61058" w14:paraId="37B67EC4" w14:textId="77777777">
    <w:r>
      <w:rPr>
        <w:noProof/>
      </w:rPr>
      <mc:AlternateContent>
        <mc:Choice Requires="wps">
          <w:drawing>
            <wp:anchor distT="0" distB="0" distL="114300" distR="114300" simplePos="0" relativeHeight="251658249" behindDoc="0" locked="0" layoutInCell="0" allowOverlap="1" wp14:anchorId="5B7732EB" wp14:editId="06E9531E">
              <wp:simplePos x="0" y="0"/>
              <wp:positionH relativeFrom="page">
                <wp:posOffset>0</wp:posOffset>
              </wp:positionH>
              <wp:positionV relativeFrom="page">
                <wp:posOffset>190500</wp:posOffset>
              </wp:positionV>
              <wp:extent cx="7556500" cy="252095"/>
              <wp:effectExtent l="0" t="0" r="0" b="14605"/>
              <wp:wrapNone/>
              <wp:docPr id="12" name="MSIPCM86f2491e801a4fab08ce7dcb"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E2380" w:rsidR="00B07F51" w:rsidRDefault="00A61058" w14:paraId="01ED79B8" w14:textId="77777777">
                          <w:pPr>
                            <w:spacing w:after="0"/>
                            <w:jc w:val="center"/>
                            <w:rPr>
                              <w:rFonts w:cs="Arial"/>
                              <w:color w:val="000000"/>
                            </w:rPr>
                          </w:pPr>
                          <w:r w:rsidRPr="00BE2380">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5B7732EB">
              <v:stroke joinstyle="miter"/>
              <v:path gradientshapeok="t" o:connecttype="rect"/>
            </v:shapetype>
            <v:shape id="MSIPCM86f2491e801a4fab08ce7dcb" style="position:absolute;margin-left:0;margin-top:15pt;width:595pt;height:19.85pt;z-index:251658249;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KbREwIAACQEAAAOAAAAZHJzL2Uyb0RvYy54bWysU01v2zAMvQ/YfxB0X+xkddYacYqsRYYB&#10;RVsgHXpWZCk2IImapMTOfv0o2UmKbqdhF5kiaX6897S47bUiB+F8C6ai00lOiTAc6tbsKvrjZf3p&#10;mhIfmKmZAiMqehSe3i4/flh0thQzaEDVwhEsYnzZ2Yo2IdgyyzxvhGZ+AlYYDEpwmgW8ul1WO9Zh&#10;da2yWZ7Psw5cbR1w4T1674cgXab6UgoenqT0IhBVUZwtpNOlcxvPbLlg5c4x27R8HIP9wxSatQab&#10;nkvds8DI3rV/lNItd+BBhgkHnYGULRdpB9xmmr/bZtMwK9IuCI63Z5j8/yvLHw8b++xI6L9CjwRG&#10;QDrrS4/OuE8vnY5fnJRgHCE8nmETfSAcnV+KYl7kGOIYmxWz/KaIZbLL39b58E2AJtGoqENaElrs&#10;8ODDkHpKic0MrFulEjXKkK6i889Fnn44R7C4MtjjMmu0Qr/txwW2UB9xLwcD5d7ydYvNH5gPz8wh&#10;xzgv6jY84SEVYBMYLUoacL/+5o/5CD1GKelQMxX1P/fMCUrUd4Ok3EyvrqLI0gUN99a7PXnNXt8B&#10;ynGKL8PyZMbcoE6mdKBfUdar2A1DzHDsWdFwMu/CoGB8FlysVikJ5WRZeDAby2PpCGOE9KV/Zc6O&#10;uAdk7BFOqmLlO/iH3IGA1T6AbBM3EdgBzRFvlGJid3w2Uetv7ynr8riXvwEAAP//AwBQSwMEFAAG&#10;AAgAAAAhAGfXodjbAAAABwEAAA8AAABkcnMvZG93bnJldi54bWxMj8FOwzAMhu9IvEPkSdxYOpBW&#10;WppOCLQLEhLdduGWNaatljhVk7Xl7XFPcLKt3/r8udjNzooRh9B5UrBZJyCQam86ahScjvv7JxAh&#10;ajLaekIFPxhgV97eFDo3fqIKx0NsBEMo5FpBG2OfSxnqFp0Oa98jcfbtB6cjj0MjzaAnhjsrH5Jk&#10;K53uiC+0usfXFuvL4eqYkr29z/Ej/fTBVvtpdF+ntOqVulvNL88gIs7xbxkWfVaHkp3O/komCKuA&#10;H4kKHhOuS7rJlu6sYJulIMtC/vcvfwEAAP//AwBQSwECLQAUAAYACAAAACEAtoM4kv4AAADhAQAA&#10;EwAAAAAAAAAAAAAAAAAAAAAAW0NvbnRlbnRfVHlwZXNdLnhtbFBLAQItABQABgAIAAAAIQA4/SH/&#10;1gAAAJQBAAALAAAAAAAAAAAAAAAAAC8BAABfcmVscy8ucmVsc1BLAQItABQABgAIAAAAIQAGUKbR&#10;EwIAACQEAAAOAAAAAAAAAAAAAAAAAC4CAABkcnMvZTJvRG9jLnhtbFBLAQItABQABgAIAAAAIQBn&#10;16HY2wAAAAcBAAAPAAAAAAAAAAAAAAAAAG0EAABkcnMvZG93bnJldi54bWxQSwUGAAAAAAQABADz&#10;AAAAdQUAAAAA&#10;">
              <v:textbox inset=",0,,0">
                <w:txbxContent>
                  <w:p w:rsidRPr="00BE2380" w:rsidR="00B07F51" w:rsidRDefault="00A61058" w14:paraId="01ED79B8" w14:textId="77777777">
                    <w:pPr>
                      <w:spacing w:after="0"/>
                      <w:jc w:val="center"/>
                      <w:rPr>
                        <w:rFonts w:cs="Arial"/>
                        <w:color w:val="000000"/>
                      </w:rPr>
                    </w:pPr>
                    <w:r w:rsidRPr="00BE2380">
                      <w:rPr>
                        <w:rFonts w:cs="Arial"/>
                        <w:color w:val="000000"/>
                      </w:rPr>
                      <w:t>OFFICIAL</w:t>
                    </w:r>
                  </w:p>
                </w:txbxContent>
              </v:textbox>
              <w10:wrap anchorx="page" anchory="page"/>
            </v:shape>
          </w:pict>
        </mc:Fallback>
      </mc:AlternateContent>
    </w:r>
    <w:r>
      <w:rPr>
        <w:noProof/>
      </w:rPr>
      <mc:AlternateContent>
        <mc:Choice Requires="wps">
          <w:drawing>
            <wp:anchor distT="0" distB="0" distL="114300" distR="114300" simplePos="0" relativeHeight="251658248" behindDoc="0" locked="0" layoutInCell="0" allowOverlap="1" wp14:anchorId="40264F09" wp14:editId="18B2DB66">
              <wp:simplePos x="0" y="0"/>
              <wp:positionH relativeFrom="page">
                <wp:posOffset>0</wp:posOffset>
              </wp:positionH>
              <wp:positionV relativeFrom="page">
                <wp:posOffset>190500</wp:posOffset>
              </wp:positionV>
              <wp:extent cx="7556500" cy="273050"/>
              <wp:effectExtent l="0" t="0" r="0" b="12700"/>
              <wp:wrapNone/>
              <wp:docPr id="5" name="Text Box 5" descr="{&quot;HashCode&quot;:352122633,&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0E3E1D9B"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id="Text Box 5" style="position:absolute;margin-left:0;margin-top:15pt;width:595pt;height:21.5pt;z-index:251658248;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w14:anchorId="40264F09">
              <v:textbox inset=",0,,0">
                <w:txbxContent>
                  <w:p w:rsidRPr="007C4EBF" w:rsidR="00B07F51" w:rsidRDefault="00A61058" w14:paraId="0E3E1D9B"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rPr>
        <w:noProof/>
      </w:rPr>
      <w:drawing>
        <wp:anchor distT="0" distB="0" distL="114300" distR="114300" simplePos="0" relativeHeight="251658247" behindDoc="1" locked="1" layoutInCell="1" allowOverlap="1" wp14:anchorId="20978457" wp14:editId="6FBCBE7E">
          <wp:simplePos x="0" y="0"/>
          <wp:positionH relativeFrom="page">
            <wp:align>left</wp:align>
          </wp:positionH>
          <wp:positionV relativeFrom="page">
            <wp:align>top</wp:align>
          </wp:positionV>
          <wp:extent cx="7560000" cy="10684800"/>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0000" cy="1068480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xmlns:adec="http://schemas.microsoft.com/office/drawing/2017/decorative" xmlns:pic="http://schemas.openxmlformats.org/drawingml/2006/picture" mc:Ignorable="w14 w15 w16se w16cid w16 w16cex w16sdtdh w16sdtfl w16du wp14">
  <w:p w:rsidR="00B07F51" w:rsidRDefault="00A61058" w14:paraId="00F426EC" w14:textId="77777777">
    <w:pPr>
      <w:pStyle w:val="Header"/>
      <w:tabs>
        <w:tab w:val="clear" w:pos="4513"/>
        <w:tab w:val="clear" w:pos="9026"/>
        <w:tab w:val="left" w:pos="7260"/>
        <w:tab w:val="left" w:pos="9420"/>
      </w:tabs>
    </w:pPr>
    <w:r>
      <w:rPr>
        <w:noProof/>
      </w:rPr>
      <mc:AlternateContent>
        <mc:Choice Requires="wps">
          <w:drawing>
            <wp:anchor distT="0" distB="0" distL="114300" distR="114300" simplePos="0" relativeHeight="251658250" behindDoc="0" locked="0" layoutInCell="0" allowOverlap="1" wp14:anchorId="4F8484B8" wp14:editId="29E45D3D">
              <wp:simplePos x="0" y="0"/>
              <wp:positionH relativeFrom="page">
                <wp:posOffset>0</wp:posOffset>
              </wp:positionH>
              <wp:positionV relativeFrom="page">
                <wp:posOffset>190500</wp:posOffset>
              </wp:positionV>
              <wp:extent cx="7556500" cy="252095"/>
              <wp:effectExtent l="0" t="0" r="0" b="14605"/>
              <wp:wrapNone/>
              <wp:docPr id="13" name="MSIPCM0e6c47f8bbb9ef15ad8bc8bc"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BE2380" w:rsidR="00B07F51" w:rsidRDefault="00A61058" w14:paraId="08B3EFA9" w14:textId="77777777">
                          <w:pPr>
                            <w:spacing w:after="0"/>
                            <w:jc w:val="center"/>
                            <w:rPr>
                              <w:rFonts w:cs="Arial"/>
                              <w:color w:val="000000"/>
                            </w:rPr>
                          </w:pPr>
                          <w:r w:rsidRPr="00BE2380">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4F8484B8">
              <v:stroke joinstyle="miter"/>
              <v:path gradientshapeok="t" o:connecttype="rect"/>
            </v:shapetype>
            <v:shape id="MSIPCM0e6c47f8bbb9ef15ad8bc8bc" style="position:absolute;margin-left:0;margin-top:15pt;width:595pt;height:19.85pt;z-index:251658250;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FirstPage&quot;,&quot;Section&quot;:1,&quot;Top&quot;:0.0,&quot;Left&quot;:0.0}" o:spid="_x0000_s1031"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i51FgIAACsEAAAOAAAAZHJzL2Uyb0RvYy54bWysU8tu2zAQvBfoPxC815LdyE0Ey4GbwEUB&#10;IwngFDnTFGkRoLgsSVtyv75Lyo8g7SnIhVrurvYxM5zd9q0me+G8AlPR8SinRBgOtTLbiv56Xn65&#10;psQHZmqmwYiKHoSnt/PPn2adLcUEGtC1cASLGF92tqJNCLbMMs8b0TI/AisMBiW4lgW8um1WO9Zh&#10;9VZnkzyfZh242jrgwnv03g9BOk/1pRQ8PErpRSC6ojhbSKdL5yae2XzGyq1jtlH8OAZ7xxQtUwab&#10;nkvds8DIzql/SrWKO/Agw4hDm4GUiou0A24zzt9ss26YFWkXBMfbM0z+48ryh/3aPjkS+u/QI4ER&#10;kM760qMz7tNL18YvTkowjhAezrCJPhCOzm9FMS1yDHGMTYpJflPEMtnlb+t8+CGgJdGoqENaElps&#10;v/JhSD2lxGYGlkrrRI02pKvo9GuRpx/OESyuDfa4zBqt0G96ouqKpgGiZwP1AddzMDDvLV8qnGHF&#10;fHhiDqnGsVG+4REPqQF7wdGipAH353/+mI8MYJSSDqVTUf97x5ygRP80yM3N+Ooqai1d0HCvvZuT&#10;1+zaO0BVjvGBWJ7MmBv0yZQO2hdU9yJ2wxAzHHtWNJzMuzAIGV8HF4tFSkJVWRZWZm15LB3RjMg+&#10;9y/M2SP8AYl7gJO4WPmGhSF34GGxCyBVouiC5hF2VGQi+fh6ouRf31PW5Y3P/wIAAP//AwBQSwME&#10;FAAGAAgAAAAhAGfXodjbAAAABwEAAA8AAABkcnMvZG93bnJldi54bWxMj8FOwzAMhu9IvEPkSdxY&#10;OpBWWppOCLQLEhLdduGWNaatljhVk7Xl7XFPcLKt3/r8udjNzooRh9B5UrBZJyCQam86ahScjvv7&#10;JxAhajLaekIFPxhgV97eFDo3fqIKx0NsBEMo5FpBG2OfSxnqFp0Oa98jcfbtB6cjj0MjzaAnhjsr&#10;H5JkK53uiC+0usfXFuvL4eqYkr29z/Ej/fTBVvtpdF+ntOqVulvNL88gIs7xbxkWfVaHkp3O/kom&#10;CKuAH4kKHhOuS7rJlu6sYJulIMtC/vcvfwEAAP//AwBQSwECLQAUAAYACAAAACEAtoM4kv4AAADh&#10;AQAAEwAAAAAAAAAAAAAAAAAAAAAAW0NvbnRlbnRfVHlwZXNdLnhtbFBLAQItABQABgAIAAAAIQA4&#10;/SH/1gAAAJQBAAALAAAAAAAAAAAAAAAAAC8BAABfcmVscy8ucmVsc1BLAQItABQABgAIAAAAIQCx&#10;xi51FgIAACsEAAAOAAAAAAAAAAAAAAAAAC4CAABkcnMvZTJvRG9jLnhtbFBLAQItABQABgAIAAAA&#10;IQBn16HY2wAAAAcBAAAPAAAAAAAAAAAAAAAAAHAEAABkcnMvZG93bnJldi54bWxQSwUGAAAAAAQA&#10;BADzAAAAeAUAAAAA&#10;">
              <v:textbox inset=",0,,0">
                <w:txbxContent>
                  <w:p w:rsidRPr="00BE2380" w:rsidR="00B07F51" w:rsidRDefault="00A61058" w14:paraId="08B3EFA9" w14:textId="77777777">
                    <w:pPr>
                      <w:spacing w:after="0"/>
                      <w:jc w:val="center"/>
                      <w:rPr>
                        <w:rFonts w:cs="Arial"/>
                        <w:color w:val="000000"/>
                      </w:rPr>
                    </w:pPr>
                    <w:r w:rsidRPr="00BE2380">
                      <w:rPr>
                        <w:rFonts w:cs="Arial"/>
                        <w:color w:val="000000"/>
                      </w:rPr>
                      <w:t>OFFICIAL</w:t>
                    </w:r>
                  </w:p>
                </w:txbxContent>
              </v:textbox>
              <w10:wrap anchorx="page" anchory="page"/>
            </v:shape>
          </w:pict>
        </mc:Fallback>
      </mc:AlternateContent>
    </w:r>
    <w:r>
      <w:rPr>
        <w:noProof/>
      </w:rPr>
      <w:drawing>
        <wp:anchor distT="0" distB="0" distL="114300" distR="114300" simplePos="0" relativeHeight="251658240" behindDoc="1" locked="0" layoutInCell="1" allowOverlap="1" wp14:anchorId="38D9B132" wp14:editId="126FA24F">
          <wp:simplePos x="0" y="0"/>
          <wp:positionH relativeFrom="page">
            <wp:align>left</wp:align>
          </wp:positionH>
          <wp:positionV relativeFrom="paragraph">
            <wp:posOffset>-419735</wp:posOffset>
          </wp:positionV>
          <wp:extent cx="7537473" cy="10653311"/>
          <wp:effectExtent l="0" t="0" r="6350"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37473" cy="10653311"/>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8245" behindDoc="0" locked="0" layoutInCell="0" allowOverlap="1" wp14:anchorId="5FB26DB0" wp14:editId="5B26F398">
              <wp:simplePos x="0" y="0"/>
              <wp:positionH relativeFrom="page">
                <wp:posOffset>0</wp:posOffset>
              </wp:positionH>
              <wp:positionV relativeFrom="page">
                <wp:posOffset>190500</wp:posOffset>
              </wp:positionV>
              <wp:extent cx="7556500" cy="273050"/>
              <wp:effectExtent l="0" t="0" r="0" b="12700"/>
              <wp:wrapNone/>
              <wp:docPr id="7" name="Text Box 7" descr="{&quot;HashCode&quot;:352122633,&quot;Height&quot;:842.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C4EBF" w:rsidR="00B07F51" w:rsidRDefault="00A61058" w14:paraId="1CC6D8BA" w14:textId="77777777">
                          <w:pPr>
                            <w:spacing w:after="0"/>
                            <w:jc w:val="center"/>
                            <w:rPr>
                              <w:rFonts w:cs="Arial"/>
                              <w:color w:val="000000"/>
                            </w:rPr>
                          </w:pPr>
                          <w:r w:rsidRPr="007C4EBF">
                            <w:rPr>
                              <w:rFonts w:cs="Arial"/>
                              <w:color w:val="00000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 id="Text Box 7" style="position:absolute;margin-left:0;margin-top:15pt;width:595pt;height:21.5pt;z-index:251658245;visibility:visible;mso-wrap-style:square;mso-wrap-distance-left:9pt;mso-wrap-distance-top:0;mso-wrap-distance-right:9pt;mso-wrap-distance-bottom:0;mso-position-horizontal:absolute;mso-position-horizontal-relative:page;mso-position-vertical:absolute;mso-position-vertical-relative:page;v-text-anchor:top" alt="{&quot;HashCode&quot;:352122633,&quot;Height&quot;:842.0,&quot;Width&quot;:595.0,&quot;Placement&quot;:&quot;Header&quot;,&quot;Index&quot;:&quot;FirstPage&quot;,&quot;Section&quot;:1,&quot;Top&quot;:0.0,&quot;Left&quot;:0.0}" o:spid="_x0000_s1032"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FWwFg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eGPbYQnXE9Rz0zHvLVwpnWDMf&#10;nplDqnFslG94wkNqwF5wsiipwf38mz/mIwMYpaRF6ZTU/9gzJyjR3wxy83l8fR21ln7QcG+928Fr&#10;9s09oCrH+EAsT2bMDXowpYPmFdW9jN0wxAzHniUNg3kfeiHj6+BiuUxJqCrLwtpsLI+lI2YR2Zfu&#10;lTl7gj8gcY8wiIsV71joc3u0l/sAUiWKIr49mifYUZGJudPriZJ/+5+yLm988QsAAP//AwBQSwME&#10;FAAGAAgAAAAhAIx/UFrbAAAABwEAAA8AAABkcnMvZG93bnJldi54bWxMj8FOwzAMhu9IvENkJG4s&#10;GZMoK00nBNoFCYluu3DLGtNWJE7VZG15e9wTnGzrtz5/Lnazd2LEIXaBNKxXCgRSHWxHjYbTcX/3&#10;CCImQ9a4QKjhByPsyuurwuQ2TFTheEiNYAjF3GhoU+pzKWPdojdxFXokzr7C4E3icWikHczEcO/k&#10;vVIP0puO+EJrenxpsf4+XDxTtq9vc3rPPkJ01X4a/ecpq3qtb2/m5ycQCef0twyLPqtDyU7ncCEb&#10;hdPAjyQNG8V1SdfbpTtryDYKZFnI//7lLwAAAP//AwBQSwECLQAUAAYACAAAACEAtoM4kv4AAADh&#10;AQAAEwAAAAAAAAAAAAAAAAAAAAAAW0NvbnRlbnRfVHlwZXNdLnhtbFBLAQItABQABgAIAAAAIQA4&#10;/SH/1gAAAJQBAAALAAAAAAAAAAAAAAAAAC8BAABfcmVscy8ucmVsc1BLAQItABQABgAIAAAAIQCi&#10;gFWwFgIAACsEAAAOAAAAAAAAAAAAAAAAAC4CAABkcnMvZTJvRG9jLnhtbFBLAQItABQABgAIAAAA&#10;IQCMf1Ba2wAAAAcBAAAPAAAAAAAAAAAAAAAAAHAEAABkcnMvZG93bnJldi54bWxQSwUGAAAAAAQA&#10;BADzAAAAeAUAAAAA&#10;" w14:anchorId="5FB26DB0">
              <v:textbox inset=",0,,0">
                <w:txbxContent>
                  <w:p w:rsidRPr="007C4EBF" w:rsidR="00B07F51" w:rsidRDefault="00A61058" w14:paraId="1CC6D8BA" w14:textId="77777777">
                    <w:pPr>
                      <w:spacing w:after="0"/>
                      <w:jc w:val="center"/>
                      <w:rPr>
                        <w:rFonts w:cs="Arial"/>
                        <w:color w:val="000000"/>
                      </w:rPr>
                    </w:pPr>
                    <w:r w:rsidRPr="007C4EBF">
                      <w:rPr>
                        <w:rFonts w:cs="Arial"/>
                        <w:color w:val="000000"/>
                      </w:rPr>
                      <w:t>OFFICIAL</w:t>
                    </w:r>
                  </w:p>
                </w:txbxContent>
              </v:textbox>
              <w10:wrap anchorx="page" anchory="page"/>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2736"/>
    <w:multiLevelType w:val="hybridMultilevel"/>
    <w:tmpl w:val="FECA3FF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D23C4B"/>
    <w:multiLevelType w:val="hybridMultilevel"/>
    <w:tmpl w:val="87F0882A"/>
    <w:lvl w:ilvl="0" w:tplc="FFFFFFFF">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2" w15:restartNumberingAfterBreak="0">
    <w:nsid w:val="18404E60"/>
    <w:multiLevelType w:val="hybridMultilevel"/>
    <w:tmpl w:val="FFFFFFFF"/>
    <w:lvl w:ilvl="0" w:tplc="57609552">
      <w:start w:val="1"/>
      <w:numFmt w:val="bullet"/>
      <w:lvlText w:val=""/>
      <w:lvlJc w:val="left"/>
      <w:pPr>
        <w:ind w:left="720" w:hanging="360"/>
      </w:pPr>
      <w:rPr>
        <w:rFonts w:hint="default" w:ascii="Symbol" w:hAnsi="Symbol"/>
      </w:rPr>
    </w:lvl>
    <w:lvl w:ilvl="1" w:tplc="F96AEB2E">
      <w:start w:val="1"/>
      <w:numFmt w:val="bullet"/>
      <w:lvlText w:val="o"/>
      <w:lvlJc w:val="left"/>
      <w:pPr>
        <w:ind w:left="1440" w:hanging="360"/>
      </w:pPr>
      <w:rPr>
        <w:rFonts w:hint="default" w:ascii="Courier New" w:hAnsi="Courier New"/>
      </w:rPr>
    </w:lvl>
    <w:lvl w:ilvl="2" w:tplc="E3ACD264">
      <w:start w:val="1"/>
      <w:numFmt w:val="bullet"/>
      <w:lvlText w:val=""/>
      <w:lvlJc w:val="left"/>
      <w:pPr>
        <w:ind w:left="2160" w:hanging="360"/>
      </w:pPr>
      <w:rPr>
        <w:rFonts w:hint="default" w:ascii="Wingdings" w:hAnsi="Wingdings"/>
      </w:rPr>
    </w:lvl>
    <w:lvl w:ilvl="3" w:tplc="C8AC0040">
      <w:start w:val="1"/>
      <w:numFmt w:val="bullet"/>
      <w:lvlText w:val=""/>
      <w:lvlJc w:val="left"/>
      <w:pPr>
        <w:ind w:left="2880" w:hanging="360"/>
      </w:pPr>
      <w:rPr>
        <w:rFonts w:hint="default" w:ascii="Symbol" w:hAnsi="Symbol"/>
      </w:rPr>
    </w:lvl>
    <w:lvl w:ilvl="4" w:tplc="E552181E">
      <w:start w:val="1"/>
      <w:numFmt w:val="bullet"/>
      <w:lvlText w:val="o"/>
      <w:lvlJc w:val="left"/>
      <w:pPr>
        <w:ind w:left="3600" w:hanging="360"/>
      </w:pPr>
      <w:rPr>
        <w:rFonts w:hint="default" w:ascii="Courier New" w:hAnsi="Courier New"/>
      </w:rPr>
    </w:lvl>
    <w:lvl w:ilvl="5" w:tplc="8E865112">
      <w:start w:val="1"/>
      <w:numFmt w:val="bullet"/>
      <w:lvlText w:val=""/>
      <w:lvlJc w:val="left"/>
      <w:pPr>
        <w:ind w:left="4320" w:hanging="360"/>
      </w:pPr>
      <w:rPr>
        <w:rFonts w:hint="default" w:ascii="Wingdings" w:hAnsi="Wingdings"/>
      </w:rPr>
    </w:lvl>
    <w:lvl w:ilvl="6" w:tplc="A95474B4">
      <w:start w:val="1"/>
      <w:numFmt w:val="bullet"/>
      <w:lvlText w:val=""/>
      <w:lvlJc w:val="left"/>
      <w:pPr>
        <w:ind w:left="5040" w:hanging="360"/>
      </w:pPr>
      <w:rPr>
        <w:rFonts w:hint="default" w:ascii="Symbol" w:hAnsi="Symbol"/>
      </w:rPr>
    </w:lvl>
    <w:lvl w:ilvl="7" w:tplc="B2C23D38">
      <w:start w:val="1"/>
      <w:numFmt w:val="bullet"/>
      <w:lvlText w:val="o"/>
      <w:lvlJc w:val="left"/>
      <w:pPr>
        <w:ind w:left="5760" w:hanging="360"/>
      </w:pPr>
      <w:rPr>
        <w:rFonts w:hint="default" w:ascii="Courier New" w:hAnsi="Courier New"/>
      </w:rPr>
    </w:lvl>
    <w:lvl w:ilvl="8" w:tplc="0840CAE2">
      <w:start w:val="1"/>
      <w:numFmt w:val="bullet"/>
      <w:lvlText w:val=""/>
      <w:lvlJc w:val="left"/>
      <w:pPr>
        <w:ind w:left="6480" w:hanging="360"/>
      </w:pPr>
      <w:rPr>
        <w:rFonts w:hint="default" w:ascii="Wingdings" w:hAnsi="Wingdings"/>
      </w:rPr>
    </w:lvl>
  </w:abstractNum>
  <w:abstractNum w:abstractNumId="3" w15:restartNumberingAfterBreak="0">
    <w:nsid w:val="1C4660D6"/>
    <w:multiLevelType w:val="hybridMultilevel"/>
    <w:tmpl w:val="9F1A2A0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2117390E"/>
    <w:multiLevelType w:val="hybridMultilevel"/>
    <w:tmpl w:val="260ABE9A"/>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5" w15:restartNumberingAfterBreak="0">
    <w:nsid w:val="30A4EDB9"/>
    <w:multiLevelType w:val="hybridMultilevel"/>
    <w:tmpl w:val="FFFFFFFF"/>
    <w:lvl w:ilvl="0" w:tplc="B602D9E6">
      <w:start w:val="1"/>
      <w:numFmt w:val="decimal"/>
      <w:lvlText w:val="%1."/>
      <w:lvlJc w:val="left"/>
      <w:pPr>
        <w:ind w:left="720" w:hanging="360"/>
      </w:pPr>
    </w:lvl>
    <w:lvl w:ilvl="1" w:tplc="0DDE4D7C">
      <w:start w:val="1"/>
      <w:numFmt w:val="lowerLetter"/>
      <w:lvlText w:val="%2."/>
      <w:lvlJc w:val="left"/>
      <w:pPr>
        <w:ind w:left="1440" w:hanging="360"/>
      </w:pPr>
    </w:lvl>
    <w:lvl w:ilvl="2" w:tplc="E2B4BC52">
      <w:start w:val="1"/>
      <w:numFmt w:val="lowerRoman"/>
      <w:lvlText w:val="%3."/>
      <w:lvlJc w:val="right"/>
      <w:pPr>
        <w:ind w:left="2160" w:hanging="180"/>
      </w:pPr>
    </w:lvl>
    <w:lvl w:ilvl="3" w:tplc="2EA009BC">
      <w:start w:val="1"/>
      <w:numFmt w:val="decimal"/>
      <w:lvlText w:val="%4."/>
      <w:lvlJc w:val="left"/>
      <w:pPr>
        <w:ind w:left="2880" w:hanging="360"/>
      </w:pPr>
    </w:lvl>
    <w:lvl w:ilvl="4" w:tplc="EF24CC2A">
      <w:start w:val="1"/>
      <w:numFmt w:val="lowerLetter"/>
      <w:lvlText w:val="%5."/>
      <w:lvlJc w:val="left"/>
      <w:pPr>
        <w:ind w:left="3600" w:hanging="360"/>
      </w:pPr>
    </w:lvl>
    <w:lvl w:ilvl="5" w:tplc="1E8412CC">
      <w:start w:val="1"/>
      <w:numFmt w:val="lowerRoman"/>
      <w:lvlText w:val="%6."/>
      <w:lvlJc w:val="right"/>
      <w:pPr>
        <w:ind w:left="4320" w:hanging="180"/>
      </w:pPr>
    </w:lvl>
    <w:lvl w:ilvl="6" w:tplc="97C4E6AE">
      <w:start w:val="1"/>
      <w:numFmt w:val="decimal"/>
      <w:lvlText w:val="%7."/>
      <w:lvlJc w:val="left"/>
      <w:pPr>
        <w:ind w:left="5040" w:hanging="360"/>
      </w:pPr>
    </w:lvl>
    <w:lvl w:ilvl="7" w:tplc="56EE850C">
      <w:start w:val="1"/>
      <w:numFmt w:val="lowerLetter"/>
      <w:lvlText w:val="%8."/>
      <w:lvlJc w:val="left"/>
      <w:pPr>
        <w:ind w:left="5760" w:hanging="360"/>
      </w:pPr>
    </w:lvl>
    <w:lvl w:ilvl="8" w:tplc="AD88E20C">
      <w:start w:val="1"/>
      <w:numFmt w:val="lowerRoman"/>
      <w:lvlText w:val="%9."/>
      <w:lvlJc w:val="right"/>
      <w:pPr>
        <w:ind w:left="6480" w:hanging="180"/>
      </w:pPr>
    </w:lvl>
  </w:abstractNum>
  <w:abstractNum w:abstractNumId="6" w15:restartNumberingAfterBreak="0">
    <w:nsid w:val="423D6CF0"/>
    <w:multiLevelType w:val="hybridMultilevel"/>
    <w:tmpl w:val="F942DD60"/>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4D700AE8"/>
    <w:multiLevelType w:val="hybridMultilevel"/>
    <w:tmpl w:val="046046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1D92E22"/>
    <w:multiLevelType w:val="hybridMultilevel"/>
    <w:tmpl w:val="32126302"/>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9" w15:restartNumberingAfterBreak="0">
    <w:nsid w:val="5C160C5D"/>
    <w:multiLevelType w:val="hybridMultilevel"/>
    <w:tmpl w:val="04604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11615A"/>
    <w:multiLevelType w:val="hybridMultilevel"/>
    <w:tmpl w:val="203AD952"/>
    <w:lvl w:ilvl="0" w:tplc="FFFFFFFF">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68112611"/>
    <w:multiLevelType w:val="hybridMultilevel"/>
    <w:tmpl w:val="046046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141605440">
    <w:abstractNumId w:val="5"/>
  </w:num>
  <w:num w:numId="2" w16cid:durableId="1269461239">
    <w:abstractNumId w:val="2"/>
  </w:num>
  <w:num w:numId="3" w16cid:durableId="1960843377">
    <w:abstractNumId w:val="9"/>
  </w:num>
  <w:num w:numId="4" w16cid:durableId="1871646161">
    <w:abstractNumId w:val="6"/>
  </w:num>
  <w:num w:numId="5" w16cid:durableId="1189877220">
    <w:abstractNumId w:val="0"/>
  </w:num>
  <w:num w:numId="6" w16cid:durableId="245304635">
    <w:abstractNumId w:val="8"/>
  </w:num>
  <w:num w:numId="7" w16cid:durableId="649796910">
    <w:abstractNumId w:val="3"/>
  </w:num>
  <w:num w:numId="8" w16cid:durableId="419761913">
    <w:abstractNumId w:val="4"/>
  </w:num>
  <w:num w:numId="9" w16cid:durableId="278535227">
    <w:abstractNumId w:val="7"/>
  </w:num>
  <w:num w:numId="10" w16cid:durableId="429470917">
    <w:abstractNumId w:val="11"/>
  </w:num>
  <w:num w:numId="11" w16cid:durableId="584075010">
    <w:abstractNumId w:val="10"/>
  </w:num>
  <w:num w:numId="12" w16cid:durableId="783231508">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tru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0F7"/>
    <w:rsid w:val="00001D4B"/>
    <w:rsid w:val="00003193"/>
    <w:rsid w:val="00010143"/>
    <w:rsid w:val="00010A11"/>
    <w:rsid w:val="00016BB6"/>
    <w:rsid w:val="00017EDF"/>
    <w:rsid w:val="000216F3"/>
    <w:rsid w:val="000237F5"/>
    <w:rsid w:val="0003145C"/>
    <w:rsid w:val="00040876"/>
    <w:rsid w:val="00042947"/>
    <w:rsid w:val="00042A76"/>
    <w:rsid w:val="00042CC2"/>
    <w:rsid w:val="000433B6"/>
    <w:rsid w:val="00044924"/>
    <w:rsid w:val="00045423"/>
    <w:rsid w:val="000464EE"/>
    <w:rsid w:val="00047058"/>
    <w:rsid w:val="00055878"/>
    <w:rsid w:val="00056863"/>
    <w:rsid w:val="000578B6"/>
    <w:rsid w:val="00070A80"/>
    <w:rsid w:val="0007486B"/>
    <w:rsid w:val="0007593A"/>
    <w:rsid w:val="000808BB"/>
    <w:rsid w:val="00080D9F"/>
    <w:rsid w:val="00085492"/>
    <w:rsid w:val="000870BA"/>
    <w:rsid w:val="00087820"/>
    <w:rsid w:val="00090E06"/>
    <w:rsid w:val="00094ED0"/>
    <w:rsid w:val="00095A9A"/>
    <w:rsid w:val="00096F79"/>
    <w:rsid w:val="000A5B4D"/>
    <w:rsid w:val="000B1727"/>
    <w:rsid w:val="000B75F0"/>
    <w:rsid w:val="000C2BF3"/>
    <w:rsid w:val="000C473F"/>
    <w:rsid w:val="000C5079"/>
    <w:rsid w:val="000D0022"/>
    <w:rsid w:val="000D124A"/>
    <w:rsid w:val="000D15A9"/>
    <w:rsid w:val="000D7FAB"/>
    <w:rsid w:val="000E68F1"/>
    <w:rsid w:val="000F0931"/>
    <w:rsid w:val="000F1ACB"/>
    <w:rsid w:val="000F31DD"/>
    <w:rsid w:val="000F3AF2"/>
    <w:rsid w:val="000F3EE0"/>
    <w:rsid w:val="00100E5C"/>
    <w:rsid w:val="00101F7C"/>
    <w:rsid w:val="00106025"/>
    <w:rsid w:val="001064A1"/>
    <w:rsid w:val="00107931"/>
    <w:rsid w:val="00114F8D"/>
    <w:rsid w:val="001171B5"/>
    <w:rsid w:val="00117723"/>
    <w:rsid w:val="00120B0D"/>
    <w:rsid w:val="00123255"/>
    <w:rsid w:val="00136972"/>
    <w:rsid w:val="0014213E"/>
    <w:rsid w:val="00144768"/>
    <w:rsid w:val="00144B63"/>
    <w:rsid w:val="00145CEB"/>
    <w:rsid w:val="00151BA5"/>
    <w:rsid w:val="0015672E"/>
    <w:rsid w:val="00160A6C"/>
    <w:rsid w:val="001616F0"/>
    <w:rsid w:val="0017143B"/>
    <w:rsid w:val="00175B00"/>
    <w:rsid w:val="00183E4B"/>
    <w:rsid w:val="001846BC"/>
    <w:rsid w:val="0019236F"/>
    <w:rsid w:val="001A150B"/>
    <w:rsid w:val="001A4131"/>
    <w:rsid w:val="001A5084"/>
    <w:rsid w:val="001B0EA9"/>
    <w:rsid w:val="001B514F"/>
    <w:rsid w:val="001C1FC6"/>
    <w:rsid w:val="001C6D88"/>
    <w:rsid w:val="001D0DF3"/>
    <w:rsid w:val="001D74B2"/>
    <w:rsid w:val="001E3757"/>
    <w:rsid w:val="001E45FA"/>
    <w:rsid w:val="001E6F31"/>
    <w:rsid w:val="001F40FE"/>
    <w:rsid w:val="001F5C80"/>
    <w:rsid w:val="001F6B2C"/>
    <w:rsid w:val="00205A24"/>
    <w:rsid w:val="002071CE"/>
    <w:rsid w:val="0021275D"/>
    <w:rsid w:val="00214874"/>
    <w:rsid w:val="00222324"/>
    <w:rsid w:val="00226621"/>
    <w:rsid w:val="002268B9"/>
    <w:rsid w:val="00227E15"/>
    <w:rsid w:val="00231C63"/>
    <w:rsid w:val="002333BA"/>
    <w:rsid w:val="0024257B"/>
    <w:rsid w:val="0024521E"/>
    <w:rsid w:val="00247158"/>
    <w:rsid w:val="00250454"/>
    <w:rsid w:val="00252C0E"/>
    <w:rsid w:val="00262247"/>
    <w:rsid w:val="002634BC"/>
    <w:rsid w:val="002726D8"/>
    <w:rsid w:val="00272737"/>
    <w:rsid w:val="0027314D"/>
    <w:rsid w:val="002743EB"/>
    <w:rsid w:val="00276CF5"/>
    <w:rsid w:val="00276DDC"/>
    <w:rsid w:val="0028286A"/>
    <w:rsid w:val="002867E4"/>
    <w:rsid w:val="002A47D2"/>
    <w:rsid w:val="002A555E"/>
    <w:rsid w:val="002B1F61"/>
    <w:rsid w:val="002B2F42"/>
    <w:rsid w:val="002B360A"/>
    <w:rsid w:val="002B43BB"/>
    <w:rsid w:val="002B4CA6"/>
    <w:rsid w:val="002B4F6B"/>
    <w:rsid w:val="002B5C3E"/>
    <w:rsid w:val="002D00DD"/>
    <w:rsid w:val="002D045A"/>
    <w:rsid w:val="002D2CCB"/>
    <w:rsid w:val="002D4C55"/>
    <w:rsid w:val="002D6212"/>
    <w:rsid w:val="002E18B6"/>
    <w:rsid w:val="002E221D"/>
    <w:rsid w:val="002E2DC7"/>
    <w:rsid w:val="002E4A4B"/>
    <w:rsid w:val="002E7FAC"/>
    <w:rsid w:val="002F20AA"/>
    <w:rsid w:val="0030017A"/>
    <w:rsid w:val="00306F0E"/>
    <w:rsid w:val="00306FE9"/>
    <w:rsid w:val="00311F12"/>
    <w:rsid w:val="0031298B"/>
    <w:rsid w:val="00314142"/>
    <w:rsid w:val="00314D1C"/>
    <w:rsid w:val="003217A6"/>
    <w:rsid w:val="00322A20"/>
    <w:rsid w:val="00322B01"/>
    <w:rsid w:val="0032328E"/>
    <w:rsid w:val="0033246B"/>
    <w:rsid w:val="003329AA"/>
    <w:rsid w:val="003341C3"/>
    <w:rsid w:val="0033444F"/>
    <w:rsid w:val="003419A5"/>
    <w:rsid w:val="00344EBB"/>
    <w:rsid w:val="003514EE"/>
    <w:rsid w:val="00357515"/>
    <w:rsid w:val="00361FF5"/>
    <w:rsid w:val="00362973"/>
    <w:rsid w:val="003739E1"/>
    <w:rsid w:val="00382164"/>
    <w:rsid w:val="00385002"/>
    <w:rsid w:val="00386B0D"/>
    <w:rsid w:val="00386FD7"/>
    <w:rsid w:val="00390FB6"/>
    <w:rsid w:val="00393F22"/>
    <w:rsid w:val="0039518D"/>
    <w:rsid w:val="003A13D5"/>
    <w:rsid w:val="003A4326"/>
    <w:rsid w:val="003B644C"/>
    <w:rsid w:val="003B6AF0"/>
    <w:rsid w:val="003C0D69"/>
    <w:rsid w:val="003C57BF"/>
    <w:rsid w:val="003D0862"/>
    <w:rsid w:val="003D4D1E"/>
    <w:rsid w:val="003E3C72"/>
    <w:rsid w:val="003E51FE"/>
    <w:rsid w:val="003F1773"/>
    <w:rsid w:val="003F4688"/>
    <w:rsid w:val="003F6D37"/>
    <w:rsid w:val="00400B35"/>
    <w:rsid w:val="00405003"/>
    <w:rsid w:val="0041057F"/>
    <w:rsid w:val="00410C67"/>
    <w:rsid w:val="00416598"/>
    <w:rsid w:val="004279AA"/>
    <w:rsid w:val="004324AB"/>
    <w:rsid w:val="004373BA"/>
    <w:rsid w:val="00441900"/>
    <w:rsid w:val="0044553E"/>
    <w:rsid w:val="00446C8E"/>
    <w:rsid w:val="004502E4"/>
    <w:rsid w:val="00457F13"/>
    <w:rsid w:val="00461AA8"/>
    <w:rsid w:val="00466248"/>
    <w:rsid w:val="00467D26"/>
    <w:rsid w:val="00477E59"/>
    <w:rsid w:val="00485DBE"/>
    <w:rsid w:val="0048725D"/>
    <w:rsid w:val="00490A10"/>
    <w:rsid w:val="00491CFB"/>
    <w:rsid w:val="00492004"/>
    <w:rsid w:val="00493FFA"/>
    <w:rsid w:val="004962CC"/>
    <w:rsid w:val="004B3646"/>
    <w:rsid w:val="004B5E10"/>
    <w:rsid w:val="004C17EB"/>
    <w:rsid w:val="004C25AE"/>
    <w:rsid w:val="004C282D"/>
    <w:rsid w:val="004C4EAB"/>
    <w:rsid w:val="004D0497"/>
    <w:rsid w:val="004D4C8F"/>
    <w:rsid w:val="004E41D2"/>
    <w:rsid w:val="004E7FED"/>
    <w:rsid w:val="004F1359"/>
    <w:rsid w:val="004F1C5B"/>
    <w:rsid w:val="004F64A1"/>
    <w:rsid w:val="004F6882"/>
    <w:rsid w:val="00503E00"/>
    <w:rsid w:val="00506A0E"/>
    <w:rsid w:val="00507B4E"/>
    <w:rsid w:val="005168E7"/>
    <w:rsid w:val="00522F99"/>
    <w:rsid w:val="005255E5"/>
    <w:rsid w:val="00525A9E"/>
    <w:rsid w:val="00527AFA"/>
    <w:rsid w:val="0053635F"/>
    <w:rsid w:val="005577A9"/>
    <w:rsid w:val="00557BFC"/>
    <w:rsid w:val="00560E63"/>
    <w:rsid w:val="00563C28"/>
    <w:rsid w:val="00566312"/>
    <w:rsid w:val="00570AE5"/>
    <w:rsid w:val="00576380"/>
    <w:rsid w:val="005778A5"/>
    <w:rsid w:val="00580AEC"/>
    <w:rsid w:val="005833E5"/>
    <w:rsid w:val="00583D0C"/>
    <w:rsid w:val="00587153"/>
    <w:rsid w:val="00590703"/>
    <w:rsid w:val="00597EF0"/>
    <w:rsid w:val="005B3792"/>
    <w:rsid w:val="005B3CEA"/>
    <w:rsid w:val="005B6507"/>
    <w:rsid w:val="005B7024"/>
    <w:rsid w:val="005C3731"/>
    <w:rsid w:val="005C51C0"/>
    <w:rsid w:val="005C720A"/>
    <w:rsid w:val="005D0271"/>
    <w:rsid w:val="005D2614"/>
    <w:rsid w:val="005D3531"/>
    <w:rsid w:val="005D3DB7"/>
    <w:rsid w:val="005D4A9E"/>
    <w:rsid w:val="005E2BCE"/>
    <w:rsid w:val="005E2F0C"/>
    <w:rsid w:val="005E4CBC"/>
    <w:rsid w:val="005F23C3"/>
    <w:rsid w:val="005F5CA6"/>
    <w:rsid w:val="005F778D"/>
    <w:rsid w:val="006077C1"/>
    <w:rsid w:val="0061091C"/>
    <w:rsid w:val="00616EC7"/>
    <w:rsid w:val="006204C4"/>
    <w:rsid w:val="006234A9"/>
    <w:rsid w:val="00623C5C"/>
    <w:rsid w:val="00626913"/>
    <w:rsid w:val="00627048"/>
    <w:rsid w:val="00627811"/>
    <w:rsid w:val="0063131E"/>
    <w:rsid w:val="00631813"/>
    <w:rsid w:val="0063457D"/>
    <w:rsid w:val="00635F94"/>
    <w:rsid w:val="00636F4E"/>
    <w:rsid w:val="00637EB6"/>
    <w:rsid w:val="00640092"/>
    <w:rsid w:val="00640218"/>
    <w:rsid w:val="006439A3"/>
    <w:rsid w:val="00644112"/>
    <w:rsid w:val="00644966"/>
    <w:rsid w:val="00644E9A"/>
    <w:rsid w:val="0064786E"/>
    <w:rsid w:val="00652AEA"/>
    <w:rsid w:val="00654F6C"/>
    <w:rsid w:val="0065768B"/>
    <w:rsid w:val="00661ECC"/>
    <w:rsid w:val="006626C2"/>
    <w:rsid w:val="006626F2"/>
    <w:rsid w:val="00672E3A"/>
    <w:rsid w:val="006803ED"/>
    <w:rsid w:val="00681B8F"/>
    <w:rsid w:val="0068335B"/>
    <w:rsid w:val="0068349B"/>
    <w:rsid w:val="00686C39"/>
    <w:rsid w:val="006909C8"/>
    <w:rsid w:val="006A2F30"/>
    <w:rsid w:val="006A35A6"/>
    <w:rsid w:val="006A655C"/>
    <w:rsid w:val="006A66D9"/>
    <w:rsid w:val="006A6778"/>
    <w:rsid w:val="006B33D2"/>
    <w:rsid w:val="006B4487"/>
    <w:rsid w:val="006B6B8A"/>
    <w:rsid w:val="006C2D00"/>
    <w:rsid w:val="006C7955"/>
    <w:rsid w:val="006D1B1C"/>
    <w:rsid w:val="006D1C7D"/>
    <w:rsid w:val="006D2C91"/>
    <w:rsid w:val="006D2FDB"/>
    <w:rsid w:val="006E427F"/>
    <w:rsid w:val="006E4D8A"/>
    <w:rsid w:val="006F3534"/>
    <w:rsid w:val="006F4276"/>
    <w:rsid w:val="006F59C7"/>
    <w:rsid w:val="0070746E"/>
    <w:rsid w:val="00715D91"/>
    <w:rsid w:val="0072075A"/>
    <w:rsid w:val="00724D22"/>
    <w:rsid w:val="00745004"/>
    <w:rsid w:val="00746C8B"/>
    <w:rsid w:val="00756537"/>
    <w:rsid w:val="007701AB"/>
    <w:rsid w:val="00772A39"/>
    <w:rsid w:val="007732A8"/>
    <w:rsid w:val="007778F1"/>
    <w:rsid w:val="00782764"/>
    <w:rsid w:val="007845F9"/>
    <w:rsid w:val="00793573"/>
    <w:rsid w:val="007A2ACC"/>
    <w:rsid w:val="007A54CF"/>
    <w:rsid w:val="007A6F4D"/>
    <w:rsid w:val="007B05B4"/>
    <w:rsid w:val="007B292F"/>
    <w:rsid w:val="007B3BD3"/>
    <w:rsid w:val="007B7855"/>
    <w:rsid w:val="007B7FCC"/>
    <w:rsid w:val="007D21F0"/>
    <w:rsid w:val="007D3B04"/>
    <w:rsid w:val="007D3B7B"/>
    <w:rsid w:val="007D4BC6"/>
    <w:rsid w:val="007D5425"/>
    <w:rsid w:val="007D6AED"/>
    <w:rsid w:val="007E0A6D"/>
    <w:rsid w:val="007E490F"/>
    <w:rsid w:val="007E5AC7"/>
    <w:rsid w:val="007E5DCA"/>
    <w:rsid w:val="007E62FA"/>
    <w:rsid w:val="007E69F3"/>
    <w:rsid w:val="007F04A5"/>
    <w:rsid w:val="007F067B"/>
    <w:rsid w:val="007F25DF"/>
    <w:rsid w:val="007F4E8A"/>
    <w:rsid w:val="007F5E4C"/>
    <w:rsid w:val="007F72AA"/>
    <w:rsid w:val="00801575"/>
    <w:rsid w:val="00801915"/>
    <w:rsid w:val="008023C5"/>
    <w:rsid w:val="00812D64"/>
    <w:rsid w:val="0081326C"/>
    <w:rsid w:val="00842771"/>
    <w:rsid w:val="008435A8"/>
    <w:rsid w:val="00846046"/>
    <w:rsid w:val="0084624D"/>
    <w:rsid w:val="00853A3F"/>
    <w:rsid w:val="00854D6F"/>
    <w:rsid w:val="00860A4F"/>
    <w:rsid w:val="00861E27"/>
    <w:rsid w:val="00870F53"/>
    <w:rsid w:val="00875519"/>
    <w:rsid w:val="00876BBA"/>
    <w:rsid w:val="008770B1"/>
    <w:rsid w:val="0088153B"/>
    <w:rsid w:val="00882F3D"/>
    <w:rsid w:val="008871E4"/>
    <w:rsid w:val="00893B73"/>
    <w:rsid w:val="0089448A"/>
    <w:rsid w:val="00894B7F"/>
    <w:rsid w:val="00894F6C"/>
    <w:rsid w:val="008A4B00"/>
    <w:rsid w:val="008B4158"/>
    <w:rsid w:val="008C3893"/>
    <w:rsid w:val="008C6F8D"/>
    <w:rsid w:val="008D31D2"/>
    <w:rsid w:val="008D323F"/>
    <w:rsid w:val="008D6C80"/>
    <w:rsid w:val="008D783F"/>
    <w:rsid w:val="008E573D"/>
    <w:rsid w:val="008E5A3A"/>
    <w:rsid w:val="008E68D1"/>
    <w:rsid w:val="008F07EE"/>
    <w:rsid w:val="0090055B"/>
    <w:rsid w:val="00902338"/>
    <w:rsid w:val="009030A3"/>
    <w:rsid w:val="00907FA9"/>
    <w:rsid w:val="00913745"/>
    <w:rsid w:val="0091436B"/>
    <w:rsid w:val="00925378"/>
    <w:rsid w:val="009259AD"/>
    <w:rsid w:val="00927B1B"/>
    <w:rsid w:val="00942139"/>
    <w:rsid w:val="0094217E"/>
    <w:rsid w:val="00944BF0"/>
    <w:rsid w:val="00945774"/>
    <w:rsid w:val="009475AA"/>
    <w:rsid w:val="0095150F"/>
    <w:rsid w:val="0095247A"/>
    <w:rsid w:val="00953F35"/>
    <w:rsid w:val="0095474C"/>
    <w:rsid w:val="00960A8E"/>
    <w:rsid w:val="00961C65"/>
    <w:rsid w:val="00963500"/>
    <w:rsid w:val="00965B38"/>
    <w:rsid w:val="00977E7C"/>
    <w:rsid w:val="009856B6"/>
    <w:rsid w:val="00990DAE"/>
    <w:rsid w:val="0099143B"/>
    <w:rsid w:val="00991B43"/>
    <w:rsid w:val="00993257"/>
    <w:rsid w:val="009A4916"/>
    <w:rsid w:val="009A5592"/>
    <w:rsid w:val="009B6955"/>
    <w:rsid w:val="009C2D4D"/>
    <w:rsid w:val="009C446D"/>
    <w:rsid w:val="009D2375"/>
    <w:rsid w:val="009D7AAF"/>
    <w:rsid w:val="009E0E4D"/>
    <w:rsid w:val="009E696B"/>
    <w:rsid w:val="00A07229"/>
    <w:rsid w:val="00A16004"/>
    <w:rsid w:val="00A24449"/>
    <w:rsid w:val="00A27793"/>
    <w:rsid w:val="00A31D95"/>
    <w:rsid w:val="00A4316A"/>
    <w:rsid w:val="00A43BF1"/>
    <w:rsid w:val="00A50966"/>
    <w:rsid w:val="00A516F1"/>
    <w:rsid w:val="00A57359"/>
    <w:rsid w:val="00A61058"/>
    <w:rsid w:val="00A636BB"/>
    <w:rsid w:val="00A64FB5"/>
    <w:rsid w:val="00A65CBF"/>
    <w:rsid w:val="00A7030A"/>
    <w:rsid w:val="00A83B57"/>
    <w:rsid w:val="00A8750C"/>
    <w:rsid w:val="00A9381B"/>
    <w:rsid w:val="00A9549D"/>
    <w:rsid w:val="00A9585F"/>
    <w:rsid w:val="00A96425"/>
    <w:rsid w:val="00AA177A"/>
    <w:rsid w:val="00AB4C86"/>
    <w:rsid w:val="00AC1976"/>
    <w:rsid w:val="00AC1AB0"/>
    <w:rsid w:val="00AC20C2"/>
    <w:rsid w:val="00AC73A6"/>
    <w:rsid w:val="00AD0A24"/>
    <w:rsid w:val="00AD2303"/>
    <w:rsid w:val="00AE2C83"/>
    <w:rsid w:val="00AE3962"/>
    <w:rsid w:val="00AE4C88"/>
    <w:rsid w:val="00AE6527"/>
    <w:rsid w:val="00AF2ECA"/>
    <w:rsid w:val="00AF39D4"/>
    <w:rsid w:val="00AF67B0"/>
    <w:rsid w:val="00B01746"/>
    <w:rsid w:val="00B02E2C"/>
    <w:rsid w:val="00B07F51"/>
    <w:rsid w:val="00B12E3E"/>
    <w:rsid w:val="00B200E3"/>
    <w:rsid w:val="00B2316B"/>
    <w:rsid w:val="00B23BEA"/>
    <w:rsid w:val="00B2410B"/>
    <w:rsid w:val="00B2661E"/>
    <w:rsid w:val="00B26C78"/>
    <w:rsid w:val="00B35730"/>
    <w:rsid w:val="00B37937"/>
    <w:rsid w:val="00B4128C"/>
    <w:rsid w:val="00B5370F"/>
    <w:rsid w:val="00B548BC"/>
    <w:rsid w:val="00B54EAE"/>
    <w:rsid w:val="00B57D61"/>
    <w:rsid w:val="00B62BEF"/>
    <w:rsid w:val="00B7211D"/>
    <w:rsid w:val="00B74E72"/>
    <w:rsid w:val="00B8064E"/>
    <w:rsid w:val="00B829B2"/>
    <w:rsid w:val="00B83D41"/>
    <w:rsid w:val="00B8433E"/>
    <w:rsid w:val="00BA0D24"/>
    <w:rsid w:val="00BA2CEC"/>
    <w:rsid w:val="00BA3D0B"/>
    <w:rsid w:val="00BA60B1"/>
    <w:rsid w:val="00BA6F05"/>
    <w:rsid w:val="00BA6FF4"/>
    <w:rsid w:val="00BB0FE6"/>
    <w:rsid w:val="00BB402E"/>
    <w:rsid w:val="00BB6202"/>
    <w:rsid w:val="00BC0814"/>
    <w:rsid w:val="00BC224B"/>
    <w:rsid w:val="00BD394D"/>
    <w:rsid w:val="00BD584F"/>
    <w:rsid w:val="00BD6981"/>
    <w:rsid w:val="00BD7167"/>
    <w:rsid w:val="00BE00FD"/>
    <w:rsid w:val="00BF2860"/>
    <w:rsid w:val="00BF5E99"/>
    <w:rsid w:val="00BF6D11"/>
    <w:rsid w:val="00BF7C09"/>
    <w:rsid w:val="00C0035D"/>
    <w:rsid w:val="00C03D6C"/>
    <w:rsid w:val="00C04C98"/>
    <w:rsid w:val="00C04CED"/>
    <w:rsid w:val="00C15DDF"/>
    <w:rsid w:val="00C15E6C"/>
    <w:rsid w:val="00C17936"/>
    <w:rsid w:val="00C22FBB"/>
    <w:rsid w:val="00C239D5"/>
    <w:rsid w:val="00C24668"/>
    <w:rsid w:val="00C312C6"/>
    <w:rsid w:val="00C323E0"/>
    <w:rsid w:val="00C34264"/>
    <w:rsid w:val="00C34ABC"/>
    <w:rsid w:val="00C40953"/>
    <w:rsid w:val="00C43564"/>
    <w:rsid w:val="00C45DD9"/>
    <w:rsid w:val="00C47927"/>
    <w:rsid w:val="00C5681B"/>
    <w:rsid w:val="00C63DAA"/>
    <w:rsid w:val="00C74696"/>
    <w:rsid w:val="00C77921"/>
    <w:rsid w:val="00C819A4"/>
    <w:rsid w:val="00C86355"/>
    <w:rsid w:val="00C928A4"/>
    <w:rsid w:val="00C93BE8"/>
    <w:rsid w:val="00CA2ED8"/>
    <w:rsid w:val="00CA5293"/>
    <w:rsid w:val="00CA6EA9"/>
    <w:rsid w:val="00CB3C3F"/>
    <w:rsid w:val="00CB5009"/>
    <w:rsid w:val="00CB588D"/>
    <w:rsid w:val="00CD0E67"/>
    <w:rsid w:val="00CD349B"/>
    <w:rsid w:val="00CD5DD0"/>
    <w:rsid w:val="00CD6A86"/>
    <w:rsid w:val="00CE4A7D"/>
    <w:rsid w:val="00CF18B6"/>
    <w:rsid w:val="00CF5638"/>
    <w:rsid w:val="00D00975"/>
    <w:rsid w:val="00D014FA"/>
    <w:rsid w:val="00D110F7"/>
    <w:rsid w:val="00D12EF3"/>
    <w:rsid w:val="00D14391"/>
    <w:rsid w:val="00D15A6D"/>
    <w:rsid w:val="00D17316"/>
    <w:rsid w:val="00D21DDA"/>
    <w:rsid w:val="00D23B98"/>
    <w:rsid w:val="00D23CF2"/>
    <w:rsid w:val="00D4769E"/>
    <w:rsid w:val="00D505CD"/>
    <w:rsid w:val="00D507D2"/>
    <w:rsid w:val="00D51FB3"/>
    <w:rsid w:val="00D534F5"/>
    <w:rsid w:val="00D543FE"/>
    <w:rsid w:val="00D56C89"/>
    <w:rsid w:val="00D57043"/>
    <w:rsid w:val="00D62460"/>
    <w:rsid w:val="00D83E2A"/>
    <w:rsid w:val="00D84230"/>
    <w:rsid w:val="00D8632E"/>
    <w:rsid w:val="00D974BF"/>
    <w:rsid w:val="00DA5316"/>
    <w:rsid w:val="00DA5B22"/>
    <w:rsid w:val="00DA61E2"/>
    <w:rsid w:val="00DA6CD7"/>
    <w:rsid w:val="00DB0771"/>
    <w:rsid w:val="00DB534D"/>
    <w:rsid w:val="00DB653C"/>
    <w:rsid w:val="00DB75E4"/>
    <w:rsid w:val="00DC17CF"/>
    <w:rsid w:val="00DC3D4D"/>
    <w:rsid w:val="00DC489E"/>
    <w:rsid w:val="00DC508A"/>
    <w:rsid w:val="00DE6726"/>
    <w:rsid w:val="00DF0BE6"/>
    <w:rsid w:val="00DF257E"/>
    <w:rsid w:val="00DF3AD2"/>
    <w:rsid w:val="00DF7E3C"/>
    <w:rsid w:val="00E02468"/>
    <w:rsid w:val="00E23D33"/>
    <w:rsid w:val="00E27501"/>
    <w:rsid w:val="00E3045E"/>
    <w:rsid w:val="00E315DE"/>
    <w:rsid w:val="00E33954"/>
    <w:rsid w:val="00E36096"/>
    <w:rsid w:val="00E366F2"/>
    <w:rsid w:val="00E45008"/>
    <w:rsid w:val="00E63271"/>
    <w:rsid w:val="00E70551"/>
    <w:rsid w:val="00E71B3E"/>
    <w:rsid w:val="00E73135"/>
    <w:rsid w:val="00E75907"/>
    <w:rsid w:val="00E763D6"/>
    <w:rsid w:val="00E84FD9"/>
    <w:rsid w:val="00E91BFB"/>
    <w:rsid w:val="00E9201D"/>
    <w:rsid w:val="00E93632"/>
    <w:rsid w:val="00E97670"/>
    <w:rsid w:val="00EA0FDD"/>
    <w:rsid w:val="00EA2042"/>
    <w:rsid w:val="00EA7815"/>
    <w:rsid w:val="00EB6241"/>
    <w:rsid w:val="00EC45C9"/>
    <w:rsid w:val="00ED2139"/>
    <w:rsid w:val="00ED7700"/>
    <w:rsid w:val="00EE04D1"/>
    <w:rsid w:val="00EE0F2E"/>
    <w:rsid w:val="00EE6E89"/>
    <w:rsid w:val="00EF4A16"/>
    <w:rsid w:val="00F00022"/>
    <w:rsid w:val="00F03CD4"/>
    <w:rsid w:val="00F1257C"/>
    <w:rsid w:val="00F13FF4"/>
    <w:rsid w:val="00F14D1F"/>
    <w:rsid w:val="00F1670D"/>
    <w:rsid w:val="00F2044B"/>
    <w:rsid w:val="00F204D0"/>
    <w:rsid w:val="00F24357"/>
    <w:rsid w:val="00F30D6C"/>
    <w:rsid w:val="00F401BD"/>
    <w:rsid w:val="00F447F6"/>
    <w:rsid w:val="00F54AD5"/>
    <w:rsid w:val="00F60B10"/>
    <w:rsid w:val="00F622A9"/>
    <w:rsid w:val="00F70E16"/>
    <w:rsid w:val="00F75D89"/>
    <w:rsid w:val="00F80386"/>
    <w:rsid w:val="00F87187"/>
    <w:rsid w:val="00F90D46"/>
    <w:rsid w:val="00F92C99"/>
    <w:rsid w:val="00F9397A"/>
    <w:rsid w:val="00F93ED5"/>
    <w:rsid w:val="00FA2C8D"/>
    <w:rsid w:val="00FA7EE0"/>
    <w:rsid w:val="00FB67B0"/>
    <w:rsid w:val="00FC07BA"/>
    <w:rsid w:val="00FC4610"/>
    <w:rsid w:val="00FC5EDE"/>
    <w:rsid w:val="00FC6C76"/>
    <w:rsid w:val="00FD03BF"/>
    <w:rsid w:val="00FD4B74"/>
    <w:rsid w:val="00FD5E50"/>
    <w:rsid w:val="00FD729A"/>
    <w:rsid w:val="00FE094C"/>
    <w:rsid w:val="00FE36C1"/>
    <w:rsid w:val="00FF19DB"/>
    <w:rsid w:val="00FF3D8D"/>
    <w:rsid w:val="00FF75DB"/>
    <w:rsid w:val="103A59F3"/>
    <w:rsid w:val="141F4CC7"/>
    <w:rsid w:val="18C7DFE6"/>
    <w:rsid w:val="1A855237"/>
    <w:rsid w:val="35296994"/>
    <w:rsid w:val="3731AB44"/>
    <w:rsid w:val="3B64343C"/>
    <w:rsid w:val="51FAB12A"/>
    <w:rsid w:val="54DAC06C"/>
    <w:rsid w:val="5E6A6244"/>
    <w:rsid w:val="776E87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BCF80"/>
  <w15:chartTrackingRefBased/>
  <w15:docId w15:val="{6B0B81B8-1FD6-41CA-91A4-3DD7529BB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110F7"/>
    <w:pPr>
      <w:spacing w:after="240" w:line="300" w:lineRule="exact"/>
    </w:pPr>
    <w:rPr>
      <w:rFonts w:ascii="Arial" w:hAnsi="Arial" w:cs="VIC-SemiBold"/>
      <w:color w:val="000000" w:themeColor="text1"/>
      <w:kern w:val="0"/>
      <w:sz w:val="24"/>
      <w:szCs w:val="50"/>
      <w:lang w:val="en-US"/>
      <w14:ligatures w14:val="none"/>
    </w:rPr>
  </w:style>
  <w:style w:type="paragraph" w:styleId="Heading1">
    <w:name w:val="heading 1"/>
    <w:basedOn w:val="Normal"/>
    <w:next w:val="Normal"/>
    <w:link w:val="Heading1Char"/>
    <w:uiPriority w:val="9"/>
    <w:qFormat/>
    <w:rsid w:val="00D110F7"/>
    <w:pPr>
      <w:keepNext/>
      <w:keepLines/>
      <w:spacing w:before="360" w:after="80" w:line="259" w:lineRule="auto"/>
      <w:outlineLvl w:val="0"/>
    </w:pPr>
    <w:rPr>
      <w:rFonts w:asciiTheme="majorHAnsi" w:hAnsiTheme="majorHAnsi" w:eastAsiaTheme="majorEastAsia" w:cstheme="majorBidi"/>
      <w:color w:val="0F4761" w:themeColor="accent1" w:themeShade="BF"/>
      <w:kern w:val="2"/>
      <w:sz w:val="40"/>
      <w:szCs w:val="40"/>
      <w:lang w:val="en-AU"/>
      <w14:ligatures w14:val="standardContextual"/>
    </w:rPr>
  </w:style>
  <w:style w:type="paragraph" w:styleId="Heading2">
    <w:name w:val="heading 2"/>
    <w:basedOn w:val="Normal"/>
    <w:next w:val="Normal"/>
    <w:link w:val="Heading2Char"/>
    <w:uiPriority w:val="9"/>
    <w:unhideWhenUsed/>
    <w:qFormat/>
    <w:rsid w:val="00D110F7"/>
    <w:pPr>
      <w:keepNext/>
      <w:keepLines/>
      <w:spacing w:before="160" w:after="80" w:line="259" w:lineRule="auto"/>
      <w:outlineLvl w:val="1"/>
    </w:pPr>
    <w:rPr>
      <w:rFonts w:asciiTheme="majorHAnsi" w:hAnsiTheme="majorHAnsi" w:eastAsiaTheme="majorEastAsia" w:cstheme="majorBidi"/>
      <w:color w:val="0F4761" w:themeColor="accent1" w:themeShade="BF"/>
      <w:kern w:val="2"/>
      <w:sz w:val="32"/>
      <w:szCs w:val="32"/>
      <w:lang w:val="en-AU"/>
      <w14:ligatures w14:val="standardContextual"/>
    </w:rPr>
  </w:style>
  <w:style w:type="paragraph" w:styleId="Heading3">
    <w:name w:val="heading 3"/>
    <w:basedOn w:val="Normal"/>
    <w:next w:val="Normal"/>
    <w:link w:val="Heading3Char"/>
    <w:uiPriority w:val="9"/>
    <w:semiHidden/>
    <w:unhideWhenUsed/>
    <w:qFormat/>
    <w:rsid w:val="00D110F7"/>
    <w:pPr>
      <w:keepNext/>
      <w:keepLines/>
      <w:spacing w:before="160" w:after="80" w:line="259" w:lineRule="auto"/>
      <w:outlineLvl w:val="2"/>
    </w:pPr>
    <w:rPr>
      <w:rFonts w:asciiTheme="minorHAnsi" w:hAnsiTheme="minorHAnsi" w:eastAsiaTheme="majorEastAsia" w:cstheme="majorBidi"/>
      <w:color w:val="0F4761" w:themeColor="accent1" w:themeShade="BF"/>
      <w:kern w:val="2"/>
      <w:sz w:val="28"/>
      <w:szCs w:val="28"/>
      <w:lang w:val="en-AU"/>
      <w14:ligatures w14:val="standardContextual"/>
    </w:rPr>
  </w:style>
  <w:style w:type="paragraph" w:styleId="Heading4">
    <w:name w:val="heading 4"/>
    <w:basedOn w:val="Normal"/>
    <w:next w:val="Normal"/>
    <w:link w:val="Heading4Char"/>
    <w:uiPriority w:val="9"/>
    <w:semiHidden/>
    <w:unhideWhenUsed/>
    <w:qFormat/>
    <w:rsid w:val="00D110F7"/>
    <w:pPr>
      <w:keepNext/>
      <w:keepLines/>
      <w:spacing w:before="80" w:after="40" w:line="259" w:lineRule="auto"/>
      <w:outlineLvl w:val="3"/>
    </w:pPr>
    <w:rPr>
      <w:rFonts w:asciiTheme="minorHAnsi" w:hAnsiTheme="minorHAnsi" w:eastAsiaTheme="majorEastAsia" w:cstheme="majorBidi"/>
      <w:i/>
      <w:iCs/>
      <w:color w:val="0F4761" w:themeColor="accent1" w:themeShade="BF"/>
      <w:kern w:val="2"/>
      <w:sz w:val="22"/>
      <w:szCs w:val="22"/>
      <w:lang w:val="en-AU"/>
      <w14:ligatures w14:val="standardContextual"/>
    </w:rPr>
  </w:style>
  <w:style w:type="paragraph" w:styleId="Heading5">
    <w:name w:val="heading 5"/>
    <w:basedOn w:val="Normal"/>
    <w:next w:val="Normal"/>
    <w:link w:val="Heading5Char"/>
    <w:uiPriority w:val="9"/>
    <w:semiHidden/>
    <w:unhideWhenUsed/>
    <w:qFormat/>
    <w:rsid w:val="00D110F7"/>
    <w:pPr>
      <w:keepNext/>
      <w:keepLines/>
      <w:spacing w:before="80" w:after="40" w:line="259" w:lineRule="auto"/>
      <w:outlineLvl w:val="4"/>
    </w:pPr>
    <w:rPr>
      <w:rFonts w:asciiTheme="minorHAnsi" w:hAnsiTheme="minorHAnsi" w:eastAsiaTheme="majorEastAsia" w:cstheme="majorBidi"/>
      <w:color w:val="0F4761" w:themeColor="accent1" w:themeShade="BF"/>
      <w:kern w:val="2"/>
      <w:sz w:val="22"/>
      <w:szCs w:val="22"/>
      <w:lang w:val="en-AU"/>
      <w14:ligatures w14:val="standardContextual"/>
    </w:rPr>
  </w:style>
  <w:style w:type="paragraph" w:styleId="Heading6">
    <w:name w:val="heading 6"/>
    <w:basedOn w:val="Normal"/>
    <w:next w:val="Normal"/>
    <w:link w:val="Heading6Char"/>
    <w:uiPriority w:val="9"/>
    <w:semiHidden/>
    <w:unhideWhenUsed/>
    <w:qFormat/>
    <w:rsid w:val="00D110F7"/>
    <w:pPr>
      <w:keepNext/>
      <w:keepLines/>
      <w:spacing w:before="40" w:after="0" w:line="259" w:lineRule="auto"/>
      <w:outlineLvl w:val="5"/>
    </w:pPr>
    <w:rPr>
      <w:rFonts w:asciiTheme="minorHAnsi" w:hAnsiTheme="minorHAnsi" w:eastAsiaTheme="majorEastAsia" w:cstheme="majorBidi"/>
      <w:i/>
      <w:iCs/>
      <w:color w:val="595959" w:themeColor="text1" w:themeTint="A6"/>
      <w:kern w:val="2"/>
      <w:sz w:val="22"/>
      <w:szCs w:val="22"/>
      <w:lang w:val="en-AU"/>
      <w14:ligatures w14:val="standardContextual"/>
    </w:rPr>
  </w:style>
  <w:style w:type="paragraph" w:styleId="Heading7">
    <w:name w:val="heading 7"/>
    <w:basedOn w:val="Normal"/>
    <w:next w:val="Normal"/>
    <w:link w:val="Heading7Char"/>
    <w:uiPriority w:val="9"/>
    <w:semiHidden/>
    <w:unhideWhenUsed/>
    <w:qFormat/>
    <w:rsid w:val="00D110F7"/>
    <w:pPr>
      <w:keepNext/>
      <w:keepLines/>
      <w:spacing w:before="40" w:after="0" w:line="259" w:lineRule="auto"/>
      <w:outlineLvl w:val="6"/>
    </w:pPr>
    <w:rPr>
      <w:rFonts w:asciiTheme="minorHAnsi" w:hAnsiTheme="minorHAnsi" w:eastAsiaTheme="majorEastAsia" w:cstheme="majorBidi"/>
      <w:color w:val="595959" w:themeColor="text1" w:themeTint="A6"/>
      <w:kern w:val="2"/>
      <w:sz w:val="22"/>
      <w:szCs w:val="22"/>
      <w:lang w:val="en-AU"/>
      <w14:ligatures w14:val="standardContextual"/>
    </w:rPr>
  </w:style>
  <w:style w:type="paragraph" w:styleId="Heading8">
    <w:name w:val="heading 8"/>
    <w:basedOn w:val="Normal"/>
    <w:next w:val="Normal"/>
    <w:link w:val="Heading8Char"/>
    <w:uiPriority w:val="9"/>
    <w:semiHidden/>
    <w:unhideWhenUsed/>
    <w:qFormat/>
    <w:rsid w:val="00D110F7"/>
    <w:pPr>
      <w:keepNext/>
      <w:keepLines/>
      <w:spacing w:after="0" w:line="259" w:lineRule="auto"/>
      <w:outlineLvl w:val="7"/>
    </w:pPr>
    <w:rPr>
      <w:rFonts w:asciiTheme="minorHAnsi" w:hAnsiTheme="minorHAnsi" w:eastAsiaTheme="majorEastAsia" w:cstheme="majorBidi"/>
      <w:i/>
      <w:iCs/>
      <w:color w:val="272727" w:themeColor="text1" w:themeTint="D8"/>
      <w:kern w:val="2"/>
      <w:sz w:val="22"/>
      <w:szCs w:val="22"/>
      <w:lang w:val="en-AU"/>
      <w14:ligatures w14:val="standardContextual"/>
    </w:rPr>
  </w:style>
  <w:style w:type="paragraph" w:styleId="Heading9">
    <w:name w:val="heading 9"/>
    <w:basedOn w:val="Normal"/>
    <w:next w:val="Normal"/>
    <w:link w:val="Heading9Char"/>
    <w:uiPriority w:val="9"/>
    <w:semiHidden/>
    <w:unhideWhenUsed/>
    <w:qFormat/>
    <w:rsid w:val="00D110F7"/>
    <w:pPr>
      <w:keepNext/>
      <w:keepLines/>
      <w:spacing w:after="0" w:line="259" w:lineRule="auto"/>
      <w:outlineLvl w:val="8"/>
    </w:pPr>
    <w:rPr>
      <w:rFonts w:asciiTheme="minorHAnsi" w:hAnsiTheme="minorHAnsi" w:eastAsiaTheme="majorEastAsia" w:cstheme="majorBidi"/>
      <w:color w:val="272727" w:themeColor="text1" w:themeTint="D8"/>
      <w:kern w:val="2"/>
      <w:sz w:val="22"/>
      <w:szCs w:val="22"/>
      <w:lang w:val="en-AU"/>
      <w14:ligatures w14:val="standardContextual"/>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D110F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D110F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D110F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D110F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D110F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D110F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D110F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D110F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D110F7"/>
    <w:rPr>
      <w:rFonts w:eastAsiaTheme="majorEastAsia" w:cstheme="majorBidi"/>
      <w:color w:val="272727" w:themeColor="text1" w:themeTint="D8"/>
    </w:rPr>
  </w:style>
  <w:style w:type="paragraph" w:styleId="Title">
    <w:name w:val="Title"/>
    <w:basedOn w:val="Normal"/>
    <w:next w:val="Normal"/>
    <w:link w:val="TitleChar"/>
    <w:uiPriority w:val="10"/>
    <w:qFormat/>
    <w:rsid w:val="00D110F7"/>
    <w:pPr>
      <w:spacing w:after="80" w:line="240" w:lineRule="auto"/>
      <w:contextualSpacing/>
    </w:pPr>
    <w:rPr>
      <w:rFonts w:asciiTheme="majorHAnsi" w:hAnsiTheme="majorHAnsi" w:eastAsiaTheme="majorEastAsia" w:cstheme="majorBidi"/>
      <w:color w:val="auto"/>
      <w:spacing w:val="-10"/>
      <w:kern w:val="28"/>
      <w:sz w:val="56"/>
      <w:szCs w:val="56"/>
      <w:lang w:val="en-AU"/>
      <w14:ligatures w14:val="standardContextual"/>
    </w:rPr>
  </w:style>
  <w:style w:type="character" w:styleId="TitleChar" w:customStyle="1">
    <w:name w:val="Title Char"/>
    <w:basedOn w:val="DefaultParagraphFont"/>
    <w:link w:val="Title"/>
    <w:uiPriority w:val="10"/>
    <w:rsid w:val="00D110F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D110F7"/>
    <w:pPr>
      <w:numPr>
        <w:ilvl w:val="1"/>
      </w:numPr>
      <w:spacing w:after="160" w:line="259" w:lineRule="auto"/>
    </w:pPr>
    <w:rPr>
      <w:rFonts w:asciiTheme="minorHAnsi" w:hAnsiTheme="minorHAnsi" w:eastAsiaTheme="majorEastAsia" w:cstheme="majorBidi"/>
      <w:color w:val="595959" w:themeColor="text1" w:themeTint="A6"/>
      <w:spacing w:val="15"/>
      <w:kern w:val="2"/>
      <w:sz w:val="28"/>
      <w:szCs w:val="28"/>
      <w:lang w:val="en-AU"/>
      <w14:ligatures w14:val="standardContextual"/>
    </w:rPr>
  </w:style>
  <w:style w:type="character" w:styleId="SubtitleChar" w:customStyle="1">
    <w:name w:val="Subtitle Char"/>
    <w:basedOn w:val="DefaultParagraphFont"/>
    <w:link w:val="Subtitle"/>
    <w:uiPriority w:val="11"/>
    <w:rsid w:val="00D110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0F7"/>
    <w:pPr>
      <w:spacing w:before="160" w:after="160" w:line="259" w:lineRule="auto"/>
      <w:jc w:val="center"/>
    </w:pPr>
    <w:rPr>
      <w:rFonts w:asciiTheme="minorHAnsi" w:hAnsiTheme="minorHAnsi" w:cstheme="minorBidi"/>
      <w:i/>
      <w:iCs/>
      <w:color w:val="404040" w:themeColor="text1" w:themeTint="BF"/>
      <w:kern w:val="2"/>
      <w:sz w:val="22"/>
      <w:szCs w:val="22"/>
      <w:lang w:val="en-AU"/>
      <w14:ligatures w14:val="standardContextual"/>
    </w:rPr>
  </w:style>
  <w:style w:type="character" w:styleId="QuoteChar" w:customStyle="1">
    <w:name w:val="Quote Char"/>
    <w:basedOn w:val="DefaultParagraphFont"/>
    <w:link w:val="Quote"/>
    <w:uiPriority w:val="29"/>
    <w:rsid w:val="00D110F7"/>
    <w:rPr>
      <w:i/>
      <w:iCs/>
      <w:color w:val="404040" w:themeColor="text1" w:themeTint="BF"/>
    </w:rPr>
  </w:style>
  <w:style w:type="paragraph" w:styleId="ListParagraph">
    <w:name w:val="List Paragraph"/>
    <w:basedOn w:val="Normal"/>
    <w:uiPriority w:val="34"/>
    <w:qFormat/>
    <w:rsid w:val="00D110F7"/>
    <w:pPr>
      <w:spacing w:after="160" w:line="259" w:lineRule="auto"/>
      <w:ind w:left="720"/>
      <w:contextualSpacing/>
    </w:pPr>
    <w:rPr>
      <w:rFonts w:asciiTheme="minorHAnsi" w:hAnsiTheme="minorHAnsi" w:cstheme="minorBidi"/>
      <w:color w:val="auto"/>
      <w:kern w:val="2"/>
      <w:sz w:val="22"/>
      <w:szCs w:val="22"/>
      <w:lang w:val="en-AU"/>
      <w14:ligatures w14:val="standardContextual"/>
    </w:rPr>
  </w:style>
  <w:style w:type="character" w:styleId="IntenseEmphasis">
    <w:name w:val="Intense Emphasis"/>
    <w:basedOn w:val="DefaultParagraphFont"/>
    <w:uiPriority w:val="21"/>
    <w:qFormat/>
    <w:rsid w:val="00D110F7"/>
    <w:rPr>
      <w:i/>
      <w:iCs/>
      <w:color w:val="0F4761" w:themeColor="accent1" w:themeShade="BF"/>
    </w:rPr>
  </w:style>
  <w:style w:type="paragraph" w:styleId="IntenseQuote">
    <w:name w:val="Intense Quote"/>
    <w:basedOn w:val="Normal"/>
    <w:next w:val="Normal"/>
    <w:link w:val="IntenseQuoteChar"/>
    <w:uiPriority w:val="30"/>
    <w:qFormat/>
    <w:rsid w:val="00D110F7"/>
    <w:pPr>
      <w:pBdr>
        <w:top w:val="single" w:color="0F4761" w:themeColor="accent1" w:themeShade="BF" w:sz="4" w:space="10"/>
        <w:bottom w:val="single" w:color="0F4761" w:themeColor="accent1" w:themeShade="BF" w:sz="4" w:space="10"/>
      </w:pBdr>
      <w:spacing w:before="360" w:after="360" w:line="259" w:lineRule="auto"/>
      <w:ind w:left="864" w:right="864"/>
      <w:jc w:val="center"/>
    </w:pPr>
    <w:rPr>
      <w:rFonts w:asciiTheme="minorHAnsi" w:hAnsiTheme="minorHAnsi" w:cstheme="minorBidi"/>
      <w:i/>
      <w:iCs/>
      <w:color w:val="0F4761" w:themeColor="accent1" w:themeShade="BF"/>
      <w:kern w:val="2"/>
      <w:sz w:val="22"/>
      <w:szCs w:val="22"/>
      <w:lang w:val="en-AU"/>
      <w14:ligatures w14:val="standardContextual"/>
    </w:rPr>
  </w:style>
  <w:style w:type="character" w:styleId="IntenseQuoteChar" w:customStyle="1">
    <w:name w:val="Intense Quote Char"/>
    <w:basedOn w:val="DefaultParagraphFont"/>
    <w:link w:val="IntenseQuote"/>
    <w:uiPriority w:val="30"/>
    <w:rsid w:val="00D110F7"/>
    <w:rPr>
      <w:i/>
      <w:iCs/>
      <w:color w:val="0F4761" w:themeColor="accent1" w:themeShade="BF"/>
    </w:rPr>
  </w:style>
  <w:style w:type="character" w:styleId="IntenseReference">
    <w:name w:val="Intense Reference"/>
    <w:basedOn w:val="DefaultParagraphFont"/>
    <w:uiPriority w:val="32"/>
    <w:qFormat/>
    <w:rsid w:val="00D110F7"/>
    <w:rPr>
      <w:b/>
      <w:bCs/>
      <w:smallCaps/>
      <w:color w:val="0F4761" w:themeColor="accent1" w:themeShade="BF"/>
      <w:spacing w:val="5"/>
    </w:rPr>
  </w:style>
  <w:style w:type="paragraph" w:styleId="Header">
    <w:name w:val="header"/>
    <w:basedOn w:val="Normal"/>
    <w:link w:val="HeaderChar"/>
    <w:uiPriority w:val="99"/>
    <w:rsid w:val="00D110F7"/>
    <w:pPr>
      <w:tabs>
        <w:tab w:val="center" w:pos="4513"/>
        <w:tab w:val="right" w:pos="9026"/>
      </w:tabs>
    </w:pPr>
  </w:style>
  <w:style w:type="character" w:styleId="HeaderChar" w:customStyle="1">
    <w:name w:val="Header Char"/>
    <w:basedOn w:val="DefaultParagraphFont"/>
    <w:link w:val="Header"/>
    <w:uiPriority w:val="99"/>
    <w:rsid w:val="00D110F7"/>
    <w:rPr>
      <w:rFonts w:ascii="Arial" w:hAnsi="Arial" w:cs="VIC-SemiBold"/>
      <w:noProof/>
      <w:color w:val="000000" w:themeColor="text1"/>
      <w:kern w:val="0"/>
      <w:sz w:val="24"/>
      <w:szCs w:val="50"/>
      <w:lang w:val="en-US"/>
      <w14:ligatures w14:val="none"/>
    </w:rPr>
  </w:style>
  <w:style w:type="paragraph" w:styleId="Footer">
    <w:name w:val="footer"/>
    <w:basedOn w:val="Normal"/>
    <w:link w:val="FooterChar"/>
    <w:uiPriority w:val="99"/>
    <w:semiHidden/>
    <w:rsid w:val="00D110F7"/>
    <w:pPr>
      <w:tabs>
        <w:tab w:val="center" w:pos="4513"/>
        <w:tab w:val="right" w:pos="9026"/>
      </w:tabs>
    </w:pPr>
  </w:style>
  <w:style w:type="character" w:styleId="FooterChar" w:customStyle="1">
    <w:name w:val="Footer Char"/>
    <w:basedOn w:val="DefaultParagraphFont"/>
    <w:link w:val="Footer"/>
    <w:uiPriority w:val="99"/>
    <w:semiHidden/>
    <w:rsid w:val="00D110F7"/>
    <w:rPr>
      <w:rFonts w:ascii="Arial" w:hAnsi="Arial" w:cs="VIC-SemiBold"/>
      <w:noProof/>
      <w:color w:val="000000" w:themeColor="text1"/>
      <w:kern w:val="0"/>
      <w:sz w:val="24"/>
      <w:szCs w:val="50"/>
      <w:lang w:val="en-US"/>
      <w14:ligatures w14:val="none"/>
    </w:rPr>
  </w:style>
  <w:style w:type="character" w:styleId="PageNumber">
    <w:name w:val="page number"/>
    <w:basedOn w:val="DefaultParagraphFont"/>
    <w:uiPriority w:val="99"/>
    <w:semiHidden/>
    <w:unhideWhenUsed/>
    <w:rsid w:val="00D110F7"/>
  </w:style>
  <w:style w:type="paragraph" w:styleId="paragraph" w:customStyle="1">
    <w:name w:val="paragraph"/>
    <w:basedOn w:val="Normal"/>
    <w:rsid w:val="00D110F7"/>
    <w:pPr>
      <w:spacing w:before="100" w:beforeAutospacing="1" w:after="100" w:afterAutospacing="1" w:line="240" w:lineRule="auto"/>
    </w:pPr>
    <w:rPr>
      <w:rFonts w:ascii="Times New Roman" w:hAnsi="Times New Roman" w:eastAsia="Times New Roman" w:cs="Times New Roman"/>
      <w:color w:val="auto"/>
      <w:szCs w:val="24"/>
      <w:lang w:val="en-AU" w:eastAsia="en-AU"/>
    </w:rPr>
  </w:style>
  <w:style w:type="character" w:styleId="normaltextrun" w:customStyle="1">
    <w:name w:val="normaltextrun"/>
    <w:basedOn w:val="DefaultParagraphFont"/>
    <w:rsid w:val="00D110F7"/>
  </w:style>
  <w:style w:type="paragraph" w:styleId="Revision">
    <w:name w:val="Revision"/>
    <w:hidden/>
    <w:uiPriority w:val="99"/>
    <w:semiHidden/>
    <w:rsid w:val="0095247A"/>
    <w:pPr>
      <w:spacing w:after="0" w:line="240" w:lineRule="auto"/>
    </w:pPr>
    <w:rPr>
      <w:rFonts w:ascii="Arial" w:hAnsi="Arial" w:cs="VIC-SemiBold"/>
      <w:noProof/>
      <w:color w:val="000000" w:themeColor="text1"/>
      <w:kern w:val="0"/>
      <w:sz w:val="24"/>
      <w:szCs w:val="50"/>
      <w:lang w:val="en-US"/>
      <w14:ligatures w14:val="none"/>
    </w:rPr>
  </w:style>
  <w:style w:type="character" w:styleId="CommentReference">
    <w:name w:val="annotation reference"/>
    <w:basedOn w:val="DefaultParagraphFont"/>
    <w:uiPriority w:val="99"/>
    <w:semiHidden/>
    <w:unhideWhenUsed/>
    <w:rsid w:val="00E73135"/>
    <w:rPr>
      <w:sz w:val="16"/>
      <w:szCs w:val="16"/>
    </w:rPr>
  </w:style>
  <w:style w:type="paragraph" w:styleId="CommentText">
    <w:name w:val="annotation text"/>
    <w:basedOn w:val="Normal"/>
    <w:link w:val="CommentTextChar"/>
    <w:uiPriority w:val="99"/>
    <w:unhideWhenUsed/>
    <w:rsid w:val="00E73135"/>
    <w:pPr>
      <w:spacing w:line="240" w:lineRule="auto"/>
    </w:pPr>
    <w:rPr>
      <w:sz w:val="20"/>
      <w:szCs w:val="20"/>
    </w:rPr>
  </w:style>
  <w:style w:type="character" w:styleId="CommentTextChar" w:customStyle="1">
    <w:name w:val="Comment Text Char"/>
    <w:basedOn w:val="DefaultParagraphFont"/>
    <w:link w:val="CommentText"/>
    <w:uiPriority w:val="99"/>
    <w:rsid w:val="00E73135"/>
    <w:rPr>
      <w:rFonts w:ascii="Arial" w:hAnsi="Arial" w:cs="VIC-SemiBold"/>
      <w:noProof/>
      <w:color w:val="000000" w:themeColor="text1"/>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E73135"/>
    <w:rPr>
      <w:b/>
      <w:bCs/>
    </w:rPr>
  </w:style>
  <w:style w:type="character" w:styleId="CommentSubjectChar" w:customStyle="1">
    <w:name w:val="Comment Subject Char"/>
    <w:basedOn w:val="CommentTextChar"/>
    <w:link w:val="CommentSubject"/>
    <w:uiPriority w:val="99"/>
    <w:semiHidden/>
    <w:rsid w:val="00E73135"/>
    <w:rPr>
      <w:rFonts w:ascii="Arial" w:hAnsi="Arial" w:cs="VIC-SemiBold"/>
      <w:b/>
      <w:bCs/>
      <w:noProof/>
      <w:color w:val="000000" w:themeColor="text1"/>
      <w:kern w:val="0"/>
      <w:sz w:val="20"/>
      <w:szCs w:val="20"/>
      <w:lang w:val="en-US"/>
      <w14:ligatures w14:val="none"/>
    </w:rPr>
  </w:style>
  <w:style w:type="character" w:styleId="Hyperlink">
    <w:name w:val="Hyperlink"/>
    <w:basedOn w:val="DefaultParagraphFont"/>
    <w:uiPriority w:val="99"/>
    <w:unhideWhenUsed/>
    <w:rsid w:val="003C0D69"/>
    <w:rPr>
      <w:color w:val="467886" w:themeColor="hyperlink"/>
      <w:u w:val="single"/>
    </w:rPr>
  </w:style>
  <w:style w:type="character" w:styleId="UnresolvedMention">
    <w:name w:val="Unresolved Mention"/>
    <w:basedOn w:val="DefaultParagraphFont"/>
    <w:uiPriority w:val="99"/>
    <w:semiHidden/>
    <w:unhideWhenUsed/>
    <w:rsid w:val="003C0D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yperlink" Target="mailto:biosecurity.strategy@agriculture.vic.gov.au"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8bd0b62-56a6-4869-8462-3ebc219c1971" xsi:nil="true"/>
    <TaxCatchAll xmlns="6819d285-fbbf-44cc-9982-85efbfe1e4b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D87C49A7160E42AA848EB473B6D589" ma:contentTypeVersion="17" ma:contentTypeDescription="Create a new document." ma:contentTypeScope="" ma:versionID="329da69eb52aadb70b022384e9bcce0f">
  <xsd:schema xmlns:xsd="http://www.w3.org/2001/XMLSchema" xmlns:xs="http://www.w3.org/2001/XMLSchema" xmlns:p="http://schemas.microsoft.com/office/2006/metadata/properties" xmlns:ns2="a5f32de4-e402-4188-b034-e71ca7d22e54" xmlns:ns3="48bd0b62-56a6-4869-8462-3ebc219c1971" xmlns:ns4="6819d285-fbbf-44cc-9982-85efbfe1e4b9" targetNamespace="http://schemas.microsoft.com/office/2006/metadata/properties" ma:root="true" ma:fieldsID="493f7e0085966936dcf360885741da6b" ns2:_="" ns3:_="" ns4:_="">
    <xsd:import namespace="a5f32de4-e402-4188-b034-e71ca7d22e54"/>
    <xsd:import namespace="48bd0b62-56a6-4869-8462-3ebc219c1971"/>
    <xsd:import namespace="6819d285-fbbf-44cc-9982-85efbfe1e4b9"/>
    <xsd:element name="properties">
      <xsd:complexType>
        <xsd:sequence>
          <xsd:element name="documentManagement">
            <xsd:complexType>
              <xsd:all>
                <xsd:element ref="ns2:_dlc_DocId" minOccurs="0"/>
                <xsd:element ref="ns2:_dlc_DocIdUrl" minOccurs="0"/>
                <xsd:element ref="ns2:_dlc_DocIdPersistId"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8bd0b62-56a6-4869-8462-3ebc219c1971" elementFormDefault="qualified">
    <xsd:import namespace="http://schemas.microsoft.com/office/2006/documentManagement/types"/>
    <xsd:import namespace="http://schemas.microsoft.com/office/infopath/2007/PartnerControls"/>
    <xsd:element name="lcf76f155ced4ddcb4097134ff3c332f" ma:index="11"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19d285-fbbf-44cc-9982-85efbfe1e4b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b4e34ce-7cdf-4093-b8de-2fdf53169950}" ma:internalName="TaxCatchAll" ma:showField="CatchAllData" ma:web="6819d285-fbbf-44cc-9982-85efbfe1e4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797aeec6-0273-40f2-ab3e-beee73212332" ContentTypeId="0x0101" PreviousValue="false"/>
</file>

<file path=customXml/item5.xml><?xml version="1.0" encoding="utf-8"?>
<?mso-contentType ?>
<spe:Receivers xmlns:spe="http://schemas.microsoft.com/sharepoint/events"/>
</file>

<file path=customXml/itemProps1.xml><?xml version="1.0" encoding="utf-8"?>
<ds:datastoreItem xmlns:ds="http://schemas.openxmlformats.org/officeDocument/2006/customXml" ds:itemID="{1E0FAC12-C92C-4D14-98C2-2825BCD998CB}">
  <ds:schemaRefs>
    <ds:schemaRef ds:uri="http://purl.org/dc/elements/1.1/"/>
    <ds:schemaRef ds:uri="http://www.w3.org/XML/1998/namespace"/>
    <ds:schemaRef ds:uri="http://schemas.microsoft.com/office/infopath/2007/PartnerControls"/>
    <ds:schemaRef ds:uri="a5f32de4-e402-4188-b034-e71ca7d22e54"/>
    <ds:schemaRef ds:uri="http://purl.org/dc/terms/"/>
    <ds:schemaRef ds:uri="6819d285-fbbf-44cc-9982-85efbfe1e4b9"/>
    <ds:schemaRef ds:uri="http://schemas.microsoft.com/office/2006/documentManagement/types"/>
    <ds:schemaRef ds:uri="http://purl.org/dc/dcmitype/"/>
    <ds:schemaRef ds:uri="http://schemas.openxmlformats.org/package/2006/metadata/core-properties"/>
    <ds:schemaRef ds:uri="48bd0b62-56a6-4869-8462-3ebc219c1971"/>
    <ds:schemaRef ds:uri="http://schemas.microsoft.com/office/2006/metadata/properties"/>
  </ds:schemaRefs>
</ds:datastoreItem>
</file>

<file path=customXml/itemProps2.xml><?xml version="1.0" encoding="utf-8"?>
<ds:datastoreItem xmlns:ds="http://schemas.openxmlformats.org/officeDocument/2006/customXml" ds:itemID="{45932D40-80B2-4272-8FD1-67A9A2CC7054}">
  <ds:schemaRefs>
    <ds:schemaRef ds:uri="http://schemas.microsoft.com/sharepoint/v3/contenttype/forms"/>
  </ds:schemaRefs>
</ds:datastoreItem>
</file>

<file path=customXml/itemProps3.xml><?xml version="1.0" encoding="utf-8"?>
<ds:datastoreItem xmlns:ds="http://schemas.openxmlformats.org/officeDocument/2006/customXml" ds:itemID="{AB4BEB9A-7520-4837-84E8-83C11E734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48bd0b62-56a6-4869-8462-3ebc219c1971"/>
    <ds:schemaRef ds:uri="6819d285-fbbf-44cc-9982-85efbfe1e4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EEF5AF2-0D4C-4410-8F93-59932925E858}">
  <ds:schemaRefs>
    <ds:schemaRef ds:uri="Microsoft.SharePoint.Taxonomy.ContentTypeSync"/>
  </ds:schemaRefs>
</ds:datastoreItem>
</file>

<file path=customXml/itemProps5.xml><?xml version="1.0" encoding="utf-8"?>
<ds:datastoreItem xmlns:ds="http://schemas.openxmlformats.org/officeDocument/2006/customXml" ds:itemID="{1C1BCA68-ABFB-4409-BC4E-1AD02B8AFCC4}">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Leenie E Fabri (DEECA)</dc:creator>
  <keywords/>
  <dc:description/>
  <lastModifiedBy>Jennifer Shaw (DEECA)</lastModifiedBy>
  <revision>341</revision>
  <dcterms:created xsi:type="dcterms:W3CDTF">2025-06-25T21:34:00.0000000Z</dcterms:created>
  <dcterms:modified xsi:type="dcterms:W3CDTF">2025-08-07T01:44:29.5220093Z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bb8a5a1,6e297b53,76272526</vt:lpwstr>
  </property>
  <property fmtid="{D5CDD505-2E9C-101B-9397-08002B2CF9AE}" pid="3" name="ClassificationContentMarkingFooterFontProps">
    <vt:lpwstr>#000000,12,Calibri</vt:lpwstr>
  </property>
  <property fmtid="{D5CDD505-2E9C-101B-9397-08002B2CF9AE}" pid="4" name="ClassificationContentMarkingFooterText">
    <vt:lpwstr>OFFICIAL</vt:lpwstr>
  </property>
  <property fmtid="{D5CDD505-2E9C-101B-9397-08002B2CF9AE}" pid="5" name="MSIP_Label_4257e2ab-f512-40e2-9c9a-c64247360765_Enabled">
    <vt:lpwstr>true</vt:lpwstr>
  </property>
  <property fmtid="{D5CDD505-2E9C-101B-9397-08002B2CF9AE}" pid="6" name="MSIP_Label_4257e2ab-f512-40e2-9c9a-c64247360765_SetDate">
    <vt:lpwstr>2024-09-30T03:43:33Z</vt:lpwstr>
  </property>
  <property fmtid="{D5CDD505-2E9C-101B-9397-08002B2CF9AE}" pid="7" name="MSIP_Label_4257e2ab-f512-40e2-9c9a-c64247360765_Method">
    <vt:lpwstr>Privileged</vt:lpwstr>
  </property>
  <property fmtid="{D5CDD505-2E9C-101B-9397-08002B2CF9AE}" pid="8" name="MSIP_Label_4257e2ab-f512-40e2-9c9a-c64247360765_Name">
    <vt:lpwstr>OFFICIAL</vt:lpwstr>
  </property>
  <property fmtid="{D5CDD505-2E9C-101B-9397-08002B2CF9AE}" pid="9" name="MSIP_Label_4257e2ab-f512-40e2-9c9a-c64247360765_SiteId">
    <vt:lpwstr>e8bdd6f7-fc18-4e48-a554-7f547927223b</vt:lpwstr>
  </property>
  <property fmtid="{D5CDD505-2E9C-101B-9397-08002B2CF9AE}" pid="10" name="MSIP_Label_4257e2ab-f512-40e2-9c9a-c64247360765_ActionId">
    <vt:lpwstr>aee9c05e-7dcd-4b2c-a571-b59c9fd7e3f6</vt:lpwstr>
  </property>
  <property fmtid="{D5CDD505-2E9C-101B-9397-08002B2CF9AE}" pid="11" name="MSIP_Label_4257e2ab-f512-40e2-9c9a-c64247360765_ContentBits">
    <vt:lpwstr>2</vt:lpwstr>
  </property>
  <property fmtid="{D5CDD505-2E9C-101B-9397-08002B2CF9AE}" pid="12" name="ContentTypeId">
    <vt:lpwstr>0x010100E1D87C49A7160E42AA848EB473B6D589</vt:lpwstr>
  </property>
  <property fmtid="{D5CDD505-2E9C-101B-9397-08002B2CF9AE}" pid="13" name="MediaServiceImageTags">
    <vt:lpwstr/>
  </property>
</Properties>
</file>