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9BDD6" w14:textId="02C07A98" w:rsidR="00CC6E7E" w:rsidRPr="00C24C34" w:rsidRDefault="07CD3D4F" w:rsidP="00C24C34">
      <w:pPr>
        <w:pStyle w:val="Agcovertitle"/>
        <w:spacing w:after="80" w:line="240" w:lineRule="auto"/>
        <w:ind w:left="0"/>
        <w:jc w:val="left"/>
        <w:rPr>
          <w:color w:val="auto"/>
          <w:sz w:val="50"/>
          <w:szCs w:val="50"/>
        </w:rPr>
      </w:pPr>
      <w:bookmarkStart w:id="0" w:name="_Hlk67929464"/>
      <w:r w:rsidRPr="00C24C34">
        <w:rPr>
          <w:color w:val="auto"/>
          <w:sz w:val="50"/>
          <w:szCs w:val="50"/>
        </w:rPr>
        <w:t>Victoria</w:t>
      </w:r>
      <w:r w:rsidR="009B3460" w:rsidRPr="00C24C34">
        <w:rPr>
          <w:color w:val="auto"/>
          <w:sz w:val="50"/>
          <w:szCs w:val="50"/>
        </w:rPr>
        <w:t>’s</w:t>
      </w:r>
      <w:r w:rsidRPr="00C24C34">
        <w:rPr>
          <w:color w:val="auto"/>
          <w:sz w:val="50"/>
          <w:szCs w:val="50"/>
        </w:rPr>
        <w:t xml:space="preserve"> </w:t>
      </w:r>
      <w:r w:rsidR="00E64E45" w:rsidRPr="00C24C34">
        <w:rPr>
          <w:color w:val="auto"/>
          <w:sz w:val="50"/>
          <w:szCs w:val="50"/>
        </w:rPr>
        <w:t xml:space="preserve">Fruit Fly </w:t>
      </w:r>
      <w:r w:rsidRPr="00C24C34">
        <w:rPr>
          <w:color w:val="auto"/>
          <w:sz w:val="50"/>
          <w:szCs w:val="50"/>
        </w:rPr>
        <w:t>Strategy</w:t>
      </w:r>
      <w:r w:rsidR="00E64E45" w:rsidRPr="00C24C34">
        <w:rPr>
          <w:color w:val="auto"/>
          <w:sz w:val="50"/>
          <w:szCs w:val="50"/>
        </w:rPr>
        <w:t xml:space="preserve"> 2021-2025</w:t>
      </w:r>
      <w:bookmarkEnd w:id="0"/>
    </w:p>
    <w:p w14:paraId="2A516F57" w14:textId="4B09A4FC" w:rsidR="00C24C34" w:rsidRPr="00C24C34" w:rsidRDefault="00C24C34" w:rsidP="00C24C34">
      <w:pPr>
        <w:pStyle w:val="Agcovertitle2"/>
        <w:jc w:val="left"/>
        <w:rPr>
          <w:color w:val="auto"/>
          <w:lang w:val="en-AU" w:eastAsia="en-AU"/>
        </w:rPr>
      </w:pPr>
      <w:r w:rsidRPr="00C24C34">
        <w:rPr>
          <w:color w:val="auto"/>
          <w:lang w:val="en-AU" w:eastAsia="en-AU"/>
        </w:rPr>
        <w:t>Agriculture Victoria</w:t>
      </w:r>
    </w:p>
    <w:p w14:paraId="6D5B3239" w14:textId="16F105E7" w:rsidR="00CC6E7E" w:rsidRPr="00C24C34" w:rsidRDefault="00CC6E7E" w:rsidP="00CB1F17">
      <w:pPr>
        <w:pStyle w:val="Agbodytext"/>
        <w:spacing w:after="80"/>
      </w:pPr>
    </w:p>
    <w:p w14:paraId="5EA2943D" w14:textId="2D2BD131" w:rsidR="00CC6E7E" w:rsidRPr="006C5E22" w:rsidRDefault="00C24C34" w:rsidP="00CB1F17">
      <w:pPr>
        <w:pStyle w:val="Agbodytext"/>
        <w:spacing w:after="80"/>
        <w:sectPr w:rsidR="00CC6E7E" w:rsidRPr="006C5E22" w:rsidSect="00545C07">
          <w:headerReference w:type="even" r:id="rId11"/>
          <w:headerReference w:type="default" r:id="rId12"/>
          <w:footerReference w:type="even" r:id="rId13"/>
          <w:footerReference w:type="default" r:id="rId14"/>
          <w:headerReference w:type="first" r:id="rId15"/>
          <w:footerReference w:type="first" r:id="rId16"/>
          <w:pgSz w:w="11900" w:h="16840"/>
          <w:pgMar w:top="2127" w:right="709" w:bottom="1701" w:left="709" w:header="709" w:footer="709" w:gutter="0"/>
          <w:cols w:space="708"/>
          <w:docGrid w:linePitch="360"/>
        </w:sectPr>
      </w:pPr>
      <w:r>
        <w:rPr>
          <w:noProof/>
        </w:rPr>
        <w:drawing>
          <wp:inline distT="0" distB="0" distL="0" distR="0" wp14:anchorId="6CFD3A3F" wp14:editId="4019E194">
            <wp:extent cx="4095753" cy="2806031"/>
            <wp:effectExtent l="0" t="2540" r="0" b="0"/>
            <wp:docPr id="10" name="Picture 10" descr="A close up of two fruit fly on an oran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7">
                      <a:extLst>
                        <a:ext uri="{C183D7F6-B498-43B3-948B-1728B52AA6E4}">
                          <adec:decorative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rot="16200000">
                      <a:off x="0" y="0"/>
                      <a:ext cx="4095753" cy="2806031"/>
                    </a:xfrm>
                    <a:prstGeom prst="rect">
                      <a:avLst/>
                    </a:prstGeom>
                  </pic:spPr>
                </pic:pic>
              </a:graphicData>
            </a:graphic>
          </wp:inline>
        </w:drawing>
      </w:r>
      <w:r>
        <w:br w:type="page"/>
      </w:r>
    </w:p>
    <w:p w14:paraId="1E1DD8C8" w14:textId="75B77A18" w:rsidR="00CC6E7E" w:rsidRPr="00C05859" w:rsidRDefault="00607329" w:rsidP="00CB1F17">
      <w:pPr>
        <w:pStyle w:val="Agcontentsheading"/>
        <w:spacing w:after="80"/>
        <w:rPr>
          <w:b/>
          <w:bCs/>
          <w:sz w:val="22"/>
          <w:szCs w:val="22"/>
        </w:rPr>
      </w:pPr>
      <w:r w:rsidRPr="00C05859">
        <w:rPr>
          <w:b/>
          <w:bCs/>
          <w:sz w:val="22"/>
          <w:szCs w:val="22"/>
        </w:rPr>
        <w:lastRenderedPageBreak/>
        <w:t>CONTENTS</w:t>
      </w:r>
    </w:p>
    <w:p w14:paraId="42FAA0D3" w14:textId="3DDBB01A" w:rsidR="00A469FA" w:rsidRDefault="004D1428">
      <w:pPr>
        <w:pStyle w:val="TOC1"/>
        <w:tabs>
          <w:tab w:val="right" w:leader="dot" w:pos="9730"/>
        </w:tabs>
        <w:rPr>
          <w:rFonts w:eastAsiaTheme="minorEastAsia" w:cstheme="minorBidi"/>
          <w:b w:val="0"/>
          <w:bCs w:val="0"/>
          <w:caps w:val="0"/>
          <w:noProof/>
          <w:sz w:val="22"/>
          <w:szCs w:val="22"/>
          <w:lang w:eastAsia="en-AU"/>
        </w:rPr>
      </w:pPr>
      <w:r>
        <w:rPr>
          <w:b w:val="0"/>
          <w:bCs w:val="0"/>
          <w:color w:val="2B579A"/>
          <w:sz w:val="16"/>
          <w:szCs w:val="16"/>
          <w:shd w:val="clear" w:color="auto" w:fill="E6E6E6"/>
        </w:rPr>
        <w:fldChar w:fldCharType="begin"/>
      </w:r>
      <w:r>
        <w:rPr>
          <w:b w:val="0"/>
          <w:bCs w:val="0"/>
          <w:color w:val="2B579A"/>
          <w:sz w:val="16"/>
          <w:szCs w:val="16"/>
          <w:shd w:val="clear" w:color="auto" w:fill="E6E6E6"/>
        </w:rPr>
        <w:instrText xml:space="preserve"> TOC \o "1-1" \h \z \u </w:instrText>
      </w:r>
      <w:r>
        <w:rPr>
          <w:b w:val="0"/>
          <w:bCs w:val="0"/>
          <w:color w:val="2B579A"/>
          <w:sz w:val="16"/>
          <w:szCs w:val="16"/>
          <w:shd w:val="clear" w:color="auto" w:fill="E6E6E6"/>
        </w:rPr>
        <w:fldChar w:fldCharType="separate"/>
      </w:r>
      <w:hyperlink w:anchor="_Toc73449201" w:history="1">
        <w:r w:rsidR="00A469FA" w:rsidRPr="00954707">
          <w:rPr>
            <w:rStyle w:val="Hyperlink"/>
            <w:noProof/>
          </w:rPr>
          <w:t>INTRODUCTION</w:t>
        </w:r>
        <w:r w:rsidR="00A469FA">
          <w:rPr>
            <w:noProof/>
            <w:webHidden/>
          </w:rPr>
          <w:tab/>
        </w:r>
        <w:r w:rsidR="00A469FA">
          <w:rPr>
            <w:noProof/>
            <w:webHidden/>
          </w:rPr>
          <w:fldChar w:fldCharType="begin"/>
        </w:r>
        <w:r w:rsidR="00A469FA">
          <w:rPr>
            <w:noProof/>
            <w:webHidden/>
          </w:rPr>
          <w:instrText xml:space="preserve"> PAGEREF _Toc73449201 \h </w:instrText>
        </w:r>
        <w:r w:rsidR="00A469FA">
          <w:rPr>
            <w:noProof/>
            <w:webHidden/>
          </w:rPr>
        </w:r>
        <w:r w:rsidR="00A469FA">
          <w:rPr>
            <w:noProof/>
            <w:webHidden/>
          </w:rPr>
          <w:fldChar w:fldCharType="separate"/>
        </w:r>
        <w:r w:rsidR="00A469FA">
          <w:rPr>
            <w:noProof/>
            <w:webHidden/>
          </w:rPr>
          <w:t>4</w:t>
        </w:r>
        <w:r w:rsidR="00A469FA">
          <w:rPr>
            <w:noProof/>
            <w:webHidden/>
          </w:rPr>
          <w:fldChar w:fldCharType="end"/>
        </w:r>
      </w:hyperlink>
    </w:p>
    <w:p w14:paraId="23F8A083" w14:textId="1189995C"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2" w:history="1">
        <w:r w:rsidR="00A469FA" w:rsidRPr="00954707">
          <w:rPr>
            <w:rStyle w:val="Hyperlink"/>
            <w:noProof/>
          </w:rPr>
          <w:t>FRUIT FLY</w:t>
        </w:r>
        <w:r w:rsidR="00A469FA">
          <w:rPr>
            <w:noProof/>
            <w:webHidden/>
          </w:rPr>
          <w:tab/>
        </w:r>
        <w:r w:rsidR="00A469FA">
          <w:rPr>
            <w:noProof/>
            <w:webHidden/>
          </w:rPr>
          <w:fldChar w:fldCharType="begin"/>
        </w:r>
        <w:r w:rsidR="00A469FA">
          <w:rPr>
            <w:noProof/>
            <w:webHidden/>
          </w:rPr>
          <w:instrText xml:space="preserve"> PAGEREF _Toc73449202 \h </w:instrText>
        </w:r>
        <w:r w:rsidR="00A469FA">
          <w:rPr>
            <w:noProof/>
            <w:webHidden/>
          </w:rPr>
        </w:r>
        <w:r w:rsidR="00A469FA">
          <w:rPr>
            <w:noProof/>
            <w:webHidden/>
          </w:rPr>
          <w:fldChar w:fldCharType="separate"/>
        </w:r>
        <w:r w:rsidR="00A469FA">
          <w:rPr>
            <w:noProof/>
            <w:webHidden/>
          </w:rPr>
          <w:t>4</w:t>
        </w:r>
        <w:r w:rsidR="00A469FA">
          <w:rPr>
            <w:noProof/>
            <w:webHidden/>
          </w:rPr>
          <w:fldChar w:fldCharType="end"/>
        </w:r>
      </w:hyperlink>
    </w:p>
    <w:p w14:paraId="14327D9C" w14:textId="190D81EF"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3" w:history="1">
        <w:r w:rsidR="00A469FA" w:rsidRPr="00954707">
          <w:rPr>
            <w:rStyle w:val="Hyperlink"/>
            <w:noProof/>
          </w:rPr>
          <w:t>HORTICULTURE IN VICTORIA</w:t>
        </w:r>
        <w:r w:rsidR="00A469FA">
          <w:rPr>
            <w:noProof/>
            <w:webHidden/>
          </w:rPr>
          <w:tab/>
        </w:r>
        <w:r w:rsidR="00A469FA">
          <w:rPr>
            <w:noProof/>
            <w:webHidden/>
          </w:rPr>
          <w:fldChar w:fldCharType="begin"/>
        </w:r>
        <w:r w:rsidR="00A469FA">
          <w:rPr>
            <w:noProof/>
            <w:webHidden/>
          </w:rPr>
          <w:instrText xml:space="preserve"> PAGEREF _Toc73449203 \h </w:instrText>
        </w:r>
        <w:r w:rsidR="00A469FA">
          <w:rPr>
            <w:noProof/>
            <w:webHidden/>
          </w:rPr>
        </w:r>
        <w:r w:rsidR="00A469FA">
          <w:rPr>
            <w:noProof/>
            <w:webHidden/>
          </w:rPr>
          <w:fldChar w:fldCharType="separate"/>
        </w:r>
        <w:r w:rsidR="00A469FA">
          <w:rPr>
            <w:noProof/>
            <w:webHidden/>
          </w:rPr>
          <w:t>5</w:t>
        </w:r>
        <w:r w:rsidR="00A469FA">
          <w:rPr>
            <w:noProof/>
            <w:webHidden/>
          </w:rPr>
          <w:fldChar w:fldCharType="end"/>
        </w:r>
      </w:hyperlink>
    </w:p>
    <w:p w14:paraId="7009901A" w14:textId="3480BEC9"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4" w:history="1">
        <w:r w:rsidR="00A469FA" w:rsidRPr="00954707">
          <w:rPr>
            <w:rStyle w:val="Hyperlink"/>
            <w:noProof/>
          </w:rPr>
          <w:t>THREAT OF EXOTIC FRUIT FLY TO VICTORIA</w:t>
        </w:r>
        <w:r w:rsidR="00A469FA">
          <w:rPr>
            <w:noProof/>
            <w:webHidden/>
          </w:rPr>
          <w:tab/>
        </w:r>
        <w:r w:rsidR="00A469FA">
          <w:rPr>
            <w:noProof/>
            <w:webHidden/>
          </w:rPr>
          <w:fldChar w:fldCharType="begin"/>
        </w:r>
        <w:r w:rsidR="00A469FA">
          <w:rPr>
            <w:noProof/>
            <w:webHidden/>
          </w:rPr>
          <w:instrText xml:space="preserve"> PAGEREF _Toc73449204 \h </w:instrText>
        </w:r>
        <w:r w:rsidR="00A469FA">
          <w:rPr>
            <w:noProof/>
            <w:webHidden/>
          </w:rPr>
        </w:r>
        <w:r w:rsidR="00A469FA">
          <w:rPr>
            <w:noProof/>
            <w:webHidden/>
          </w:rPr>
          <w:fldChar w:fldCharType="separate"/>
        </w:r>
        <w:r w:rsidR="00A469FA">
          <w:rPr>
            <w:noProof/>
            <w:webHidden/>
          </w:rPr>
          <w:t>6</w:t>
        </w:r>
        <w:r w:rsidR="00A469FA">
          <w:rPr>
            <w:noProof/>
            <w:webHidden/>
          </w:rPr>
          <w:fldChar w:fldCharType="end"/>
        </w:r>
      </w:hyperlink>
    </w:p>
    <w:p w14:paraId="39EA2BC2" w14:textId="778CFBFE"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5" w:history="1">
        <w:r w:rsidR="00A469FA" w:rsidRPr="00954707">
          <w:rPr>
            <w:rStyle w:val="Hyperlink"/>
            <w:noProof/>
          </w:rPr>
          <w:t>QUEENSLAND FRUIT FLY IN VICTORIA</w:t>
        </w:r>
        <w:r w:rsidR="00A469FA">
          <w:rPr>
            <w:noProof/>
            <w:webHidden/>
          </w:rPr>
          <w:tab/>
        </w:r>
        <w:r w:rsidR="00A469FA">
          <w:rPr>
            <w:noProof/>
            <w:webHidden/>
          </w:rPr>
          <w:fldChar w:fldCharType="begin"/>
        </w:r>
        <w:r w:rsidR="00A469FA">
          <w:rPr>
            <w:noProof/>
            <w:webHidden/>
          </w:rPr>
          <w:instrText xml:space="preserve"> PAGEREF _Toc73449205 \h </w:instrText>
        </w:r>
        <w:r w:rsidR="00A469FA">
          <w:rPr>
            <w:noProof/>
            <w:webHidden/>
          </w:rPr>
        </w:r>
        <w:r w:rsidR="00A469FA">
          <w:rPr>
            <w:noProof/>
            <w:webHidden/>
          </w:rPr>
          <w:fldChar w:fldCharType="separate"/>
        </w:r>
        <w:r w:rsidR="00A469FA">
          <w:rPr>
            <w:noProof/>
            <w:webHidden/>
          </w:rPr>
          <w:t>6</w:t>
        </w:r>
        <w:r w:rsidR="00A469FA">
          <w:rPr>
            <w:noProof/>
            <w:webHidden/>
          </w:rPr>
          <w:fldChar w:fldCharType="end"/>
        </w:r>
      </w:hyperlink>
    </w:p>
    <w:p w14:paraId="679D841F" w14:textId="09546EC9"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6" w:history="1">
        <w:r w:rsidR="00A469FA" w:rsidRPr="00954707">
          <w:rPr>
            <w:rStyle w:val="Hyperlink"/>
            <w:noProof/>
          </w:rPr>
          <w:t>POLICY POSITION</w:t>
        </w:r>
        <w:r w:rsidR="00A469FA">
          <w:rPr>
            <w:noProof/>
            <w:webHidden/>
          </w:rPr>
          <w:tab/>
        </w:r>
        <w:r w:rsidR="00A469FA">
          <w:rPr>
            <w:noProof/>
            <w:webHidden/>
          </w:rPr>
          <w:fldChar w:fldCharType="begin"/>
        </w:r>
        <w:r w:rsidR="00A469FA">
          <w:rPr>
            <w:noProof/>
            <w:webHidden/>
          </w:rPr>
          <w:instrText xml:space="preserve"> PAGEREF _Toc73449206 \h </w:instrText>
        </w:r>
        <w:r w:rsidR="00A469FA">
          <w:rPr>
            <w:noProof/>
            <w:webHidden/>
          </w:rPr>
        </w:r>
        <w:r w:rsidR="00A469FA">
          <w:rPr>
            <w:noProof/>
            <w:webHidden/>
          </w:rPr>
          <w:fldChar w:fldCharType="separate"/>
        </w:r>
        <w:r w:rsidR="00A469FA">
          <w:rPr>
            <w:noProof/>
            <w:webHidden/>
          </w:rPr>
          <w:t>7</w:t>
        </w:r>
        <w:r w:rsidR="00A469FA">
          <w:rPr>
            <w:noProof/>
            <w:webHidden/>
          </w:rPr>
          <w:fldChar w:fldCharType="end"/>
        </w:r>
      </w:hyperlink>
    </w:p>
    <w:p w14:paraId="20E28084" w14:textId="0E021F9C"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7" w:history="1">
        <w:r w:rsidR="00A469FA" w:rsidRPr="00954707">
          <w:rPr>
            <w:rStyle w:val="Hyperlink"/>
            <w:noProof/>
          </w:rPr>
          <w:t>STRATEGIC OBJECTIVE AND ACTIVITY AREAS</w:t>
        </w:r>
        <w:r w:rsidR="00A469FA">
          <w:rPr>
            <w:noProof/>
            <w:webHidden/>
          </w:rPr>
          <w:tab/>
        </w:r>
        <w:r w:rsidR="00A469FA">
          <w:rPr>
            <w:noProof/>
            <w:webHidden/>
          </w:rPr>
          <w:fldChar w:fldCharType="begin"/>
        </w:r>
        <w:r w:rsidR="00A469FA">
          <w:rPr>
            <w:noProof/>
            <w:webHidden/>
          </w:rPr>
          <w:instrText xml:space="preserve"> PAGEREF _Toc73449207 \h </w:instrText>
        </w:r>
        <w:r w:rsidR="00A469FA">
          <w:rPr>
            <w:noProof/>
            <w:webHidden/>
          </w:rPr>
        </w:r>
        <w:r w:rsidR="00A469FA">
          <w:rPr>
            <w:noProof/>
            <w:webHidden/>
          </w:rPr>
          <w:fldChar w:fldCharType="separate"/>
        </w:r>
        <w:r w:rsidR="00A469FA">
          <w:rPr>
            <w:noProof/>
            <w:webHidden/>
          </w:rPr>
          <w:t>8</w:t>
        </w:r>
        <w:r w:rsidR="00A469FA">
          <w:rPr>
            <w:noProof/>
            <w:webHidden/>
          </w:rPr>
          <w:fldChar w:fldCharType="end"/>
        </w:r>
      </w:hyperlink>
    </w:p>
    <w:p w14:paraId="2C6906F8" w14:textId="5CABB6E5"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8" w:history="1">
        <w:r w:rsidR="00A469FA" w:rsidRPr="00954707">
          <w:rPr>
            <w:rStyle w:val="Hyperlink"/>
            <w:noProof/>
          </w:rPr>
          <w:t>ACTIVITY AREA 1: MAINTAIN VICTORIA’S FREEDOM FROM EXOTIC FRUIT FLY SPECIES (including medfly)</w:t>
        </w:r>
        <w:r w:rsidR="00A469FA">
          <w:rPr>
            <w:noProof/>
            <w:webHidden/>
          </w:rPr>
          <w:tab/>
        </w:r>
        <w:r w:rsidR="00A469FA">
          <w:rPr>
            <w:noProof/>
            <w:webHidden/>
          </w:rPr>
          <w:fldChar w:fldCharType="begin"/>
        </w:r>
        <w:r w:rsidR="00A469FA">
          <w:rPr>
            <w:noProof/>
            <w:webHidden/>
          </w:rPr>
          <w:instrText xml:space="preserve"> PAGEREF _Toc73449208 \h </w:instrText>
        </w:r>
        <w:r w:rsidR="00A469FA">
          <w:rPr>
            <w:noProof/>
            <w:webHidden/>
          </w:rPr>
        </w:r>
        <w:r w:rsidR="00A469FA">
          <w:rPr>
            <w:noProof/>
            <w:webHidden/>
          </w:rPr>
          <w:fldChar w:fldCharType="separate"/>
        </w:r>
        <w:r w:rsidR="00A469FA">
          <w:rPr>
            <w:noProof/>
            <w:webHidden/>
          </w:rPr>
          <w:t>9</w:t>
        </w:r>
        <w:r w:rsidR="00A469FA">
          <w:rPr>
            <w:noProof/>
            <w:webHidden/>
          </w:rPr>
          <w:fldChar w:fldCharType="end"/>
        </w:r>
      </w:hyperlink>
    </w:p>
    <w:p w14:paraId="543D28B7" w14:textId="1358988B"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09" w:history="1">
        <w:r w:rsidR="00A469FA" w:rsidRPr="00954707">
          <w:rPr>
            <w:rStyle w:val="Hyperlink"/>
            <w:noProof/>
          </w:rPr>
          <w:t>ACTIVITY AREA 2: CONTRIBUTE TO NATIONAL SYSTEMS AND RESEARCH THAT PROTECTS AUSTRALIA AND VICTORIA FROM EXOTIC FRUIT FLY AND FACILITATE MARKET ACCESS</w:t>
        </w:r>
        <w:r w:rsidR="00A469FA">
          <w:rPr>
            <w:noProof/>
            <w:webHidden/>
          </w:rPr>
          <w:tab/>
        </w:r>
        <w:r w:rsidR="00A469FA">
          <w:rPr>
            <w:noProof/>
            <w:webHidden/>
          </w:rPr>
          <w:fldChar w:fldCharType="begin"/>
        </w:r>
        <w:r w:rsidR="00A469FA">
          <w:rPr>
            <w:noProof/>
            <w:webHidden/>
          </w:rPr>
          <w:instrText xml:space="preserve"> PAGEREF _Toc73449209 \h </w:instrText>
        </w:r>
        <w:r w:rsidR="00A469FA">
          <w:rPr>
            <w:noProof/>
            <w:webHidden/>
          </w:rPr>
        </w:r>
        <w:r w:rsidR="00A469FA">
          <w:rPr>
            <w:noProof/>
            <w:webHidden/>
          </w:rPr>
          <w:fldChar w:fldCharType="separate"/>
        </w:r>
        <w:r w:rsidR="00A469FA">
          <w:rPr>
            <w:noProof/>
            <w:webHidden/>
          </w:rPr>
          <w:t>11</w:t>
        </w:r>
        <w:r w:rsidR="00A469FA">
          <w:rPr>
            <w:noProof/>
            <w:webHidden/>
          </w:rPr>
          <w:fldChar w:fldCharType="end"/>
        </w:r>
      </w:hyperlink>
    </w:p>
    <w:p w14:paraId="494FDF67" w14:textId="382B89FC"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10" w:history="1">
        <w:r w:rsidR="00A469FA" w:rsidRPr="00954707">
          <w:rPr>
            <w:rStyle w:val="Hyperlink"/>
            <w:noProof/>
          </w:rPr>
          <w:t>ACTIVITY AREA 3: SUPPORT INDUSTRY AND COMMUNITY LED MANAGEMENT OF QUEENSLAND FRUIT FLY AND STRENGTHEN INDUSTRY SURVEILLANCE CAPABILITY</w:t>
        </w:r>
        <w:r w:rsidR="00A469FA">
          <w:rPr>
            <w:noProof/>
            <w:webHidden/>
          </w:rPr>
          <w:tab/>
        </w:r>
        <w:r w:rsidR="00A469FA">
          <w:rPr>
            <w:noProof/>
            <w:webHidden/>
          </w:rPr>
          <w:fldChar w:fldCharType="begin"/>
        </w:r>
        <w:r w:rsidR="00A469FA">
          <w:rPr>
            <w:noProof/>
            <w:webHidden/>
          </w:rPr>
          <w:instrText xml:space="preserve"> PAGEREF _Toc73449210 \h </w:instrText>
        </w:r>
        <w:r w:rsidR="00A469FA">
          <w:rPr>
            <w:noProof/>
            <w:webHidden/>
          </w:rPr>
        </w:r>
        <w:r w:rsidR="00A469FA">
          <w:rPr>
            <w:noProof/>
            <w:webHidden/>
          </w:rPr>
          <w:fldChar w:fldCharType="separate"/>
        </w:r>
        <w:r w:rsidR="00A469FA">
          <w:rPr>
            <w:noProof/>
            <w:webHidden/>
          </w:rPr>
          <w:t>12</w:t>
        </w:r>
        <w:r w:rsidR="00A469FA">
          <w:rPr>
            <w:noProof/>
            <w:webHidden/>
          </w:rPr>
          <w:fldChar w:fldCharType="end"/>
        </w:r>
      </w:hyperlink>
    </w:p>
    <w:p w14:paraId="183A53FA" w14:textId="12DC2609"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11" w:history="1">
        <w:r w:rsidR="00A469FA" w:rsidRPr="00954707">
          <w:rPr>
            <w:rStyle w:val="Hyperlink"/>
            <w:noProof/>
          </w:rPr>
          <w:t>REFERENCES</w:t>
        </w:r>
        <w:r w:rsidR="00A469FA">
          <w:rPr>
            <w:noProof/>
            <w:webHidden/>
          </w:rPr>
          <w:tab/>
        </w:r>
        <w:r w:rsidR="00A469FA">
          <w:rPr>
            <w:noProof/>
            <w:webHidden/>
          </w:rPr>
          <w:fldChar w:fldCharType="begin"/>
        </w:r>
        <w:r w:rsidR="00A469FA">
          <w:rPr>
            <w:noProof/>
            <w:webHidden/>
          </w:rPr>
          <w:instrText xml:space="preserve"> PAGEREF _Toc73449211 \h </w:instrText>
        </w:r>
        <w:r w:rsidR="00A469FA">
          <w:rPr>
            <w:noProof/>
            <w:webHidden/>
          </w:rPr>
        </w:r>
        <w:r w:rsidR="00A469FA">
          <w:rPr>
            <w:noProof/>
            <w:webHidden/>
          </w:rPr>
          <w:fldChar w:fldCharType="separate"/>
        </w:r>
        <w:r w:rsidR="00A469FA">
          <w:rPr>
            <w:noProof/>
            <w:webHidden/>
          </w:rPr>
          <w:t>14</w:t>
        </w:r>
        <w:r w:rsidR="00A469FA">
          <w:rPr>
            <w:noProof/>
            <w:webHidden/>
          </w:rPr>
          <w:fldChar w:fldCharType="end"/>
        </w:r>
      </w:hyperlink>
    </w:p>
    <w:p w14:paraId="10B46455" w14:textId="55575FA9" w:rsidR="00A469FA" w:rsidRDefault="004E76D7">
      <w:pPr>
        <w:pStyle w:val="TOC1"/>
        <w:tabs>
          <w:tab w:val="right" w:leader="dot" w:pos="9730"/>
        </w:tabs>
        <w:rPr>
          <w:rFonts w:eastAsiaTheme="minorEastAsia" w:cstheme="minorBidi"/>
          <w:b w:val="0"/>
          <w:bCs w:val="0"/>
          <w:caps w:val="0"/>
          <w:noProof/>
          <w:sz w:val="22"/>
          <w:szCs w:val="22"/>
          <w:lang w:eastAsia="en-AU"/>
        </w:rPr>
      </w:pPr>
      <w:hyperlink w:anchor="_Toc73449212" w:history="1">
        <w:r w:rsidR="00A469FA" w:rsidRPr="00954707">
          <w:rPr>
            <w:rStyle w:val="Hyperlink"/>
            <w:noProof/>
          </w:rPr>
          <w:t>Appendix 1: National Fruit Fly Strategy Priority areas</w:t>
        </w:r>
        <w:r w:rsidR="00A469FA">
          <w:rPr>
            <w:noProof/>
            <w:webHidden/>
          </w:rPr>
          <w:tab/>
        </w:r>
        <w:r w:rsidR="00A469FA">
          <w:rPr>
            <w:noProof/>
            <w:webHidden/>
          </w:rPr>
          <w:fldChar w:fldCharType="begin"/>
        </w:r>
        <w:r w:rsidR="00A469FA">
          <w:rPr>
            <w:noProof/>
            <w:webHidden/>
          </w:rPr>
          <w:instrText xml:space="preserve"> PAGEREF _Toc73449212 \h </w:instrText>
        </w:r>
        <w:r w:rsidR="00A469FA">
          <w:rPr>
            <w:noProof/>
            <w:webHidden/>
          </w:rPr>
        </w:r>
        <w:r w:rsidR="00A469FA">
          <w:rPr>
            <w:noProof/>
            <w:webHidden/>
          </w:rPr>
          <w:fldChar w:fldCharType="separate"/>
        </w:r>
        <w:r w:rsidR="00A469FA">
          <w:rPr>
            <w:noProof/>
            <w:webHidden/>
          </w:rPr>
          <w:t>15</w:t>
        </w:r>
        <w:r w:rsidR="00A469FA">
          <w:rPr>
            <w:noProof/>
            <w:webHidden/>
          </w:rPr>
          <w:fldChar w:fldCharType="end"/>
        </w:r>
      </w:hyperlink>
    </w:p>
    <w:p w14:paraId="79FC86E8" w14:textId="7379C16E" w:rsidR="00E26A79" w:rsidRDefault="004D1428" w:rsidP="006506C8">
      <w:pPr>
        <w:pStyle w:val="TOC1"/>
        <w:contextualSpacing/>
        <w:rPr>
          <w:bdr w:val="none" w:sz="0" w:space="0" w:color="auto" w:frame="1"/>
        </w:rPr>
      </w:pPr>
      <w:r>
        <w:rPr>
          <w:b w:val="0"/>
          <w:bCs w:val="0"/>
          <w:color w:val="2B579A"/>
          <w:sz w:val="16"/>
          <w:szCs w:val="16"/>
          <w:shd w:val="clear" w:color="auto" w:fill="E6E6E6"/>
        </w:rPr>
        <w:fldChar w:fldCharType="end"/>
      </w:r>
      <w:r w:rsidR="00E26A79">
        <w:rPr>
          <w:bdr w:val="none" w:sz="0" w:space="0" w:color="auto" w:frame="1"/>
        </w:rPr>
        <w:br w:type="page"/>
      </w:r>
    </w:p>
    <w:p w14:paraId="77C4E650" w14:textId="3F780249" w:rsidR="00FC4A66" w:rsidRPr="00352E64" w:rsidRDefault="00FC4A66" w:rsidP="00CB1F17">
      <w:pPr>
        <w:pStyle w:val="Agbodytext"/>
        <w:spacing w:after="80"/>
      </w:pPr>
      <w:r w:rsidRPr="000672E2">
        <w:rPr>
          <w:bdr w:val="none" w:sz="0" w:space="0" w:color="auto" w:frame="1"/>
        </w:rPr>
        <w:lastRenderedPageBreak/>
        <w:t xml:space="preserve">Published by </w:t>
      </w:r>
      <w:r w:rsidR="000672E2" w:rsidRPr="000672E2">
        <w:rPr>
          <w:bdr w:val="none" w:sz="0" w:space="0" w:color="auto" w:frame="1"/>
        </w:rPr>
        <w:t xml:space="preserve">Agriculture Victoria, </w:t>
      </w:r>
      <w:r w:rsidRPr="000672E2">
        <w:rPr>
          <w:bdr w:val="none" w:sz="0" w:space="0" w:color="auto" w:frame="1"/>
        </w:rPr>
        <w:t>Department of Jobs, Precincts and Regions, 1 Spring Street Melbourne Victoria 3000</w:t>
      </w:r>
      <w:r w:rsidRPr="000672E2">
        <w:rPr>
          <w:bdr w:val="none" w:sz="0" w:space="0" w:color="auto" w:frame="1"/>
          <w:shd w:val="clear" w:color="auto" w:fill="FFFF00"/>
        </w:rPr>
        <w:t xml:space="preserve"> </w:t>
      </w:r>
      <w:r w:rsidRPr="00352E64">
        <w:rPr>
          <w:bdr w:val="none" w:sz="0" w:space="0" w:color="auto" w:frame="1"/>
        </w:rPr>
        <w:t>Telephone (03) 9651 9999</w:t>
      </w:r>
    </w:p>
    <w:p w14:paraId="44B3EA5E" w14:textId="6D98C81D" w:rsidR="000672E2" w:rsidRPr="00352E64" w:rsidRDefault="005201A9" w:rsidP="00CB1F17">
      <w:pPr>
        <w:pStyle w:val="Agbodytext"/>
        <w:spacing w:after="80"/>
      </w:pPr>
      <w:r w:rsidRPr="004740BA">
        <w:rPr>
          <w:bdr w:val="none" w:sz="0" w:space="0" w:color="auto" w:frame="1"/>
        </w:rPr>
        <w:t>July 2021</w:t>
      </w:r>
    </w:p>
    <w:p w14:paraId="54C2871A" w14:textId="12AD7539" w:rsidR="00FC4A66" w:rsidRPr="00352E64" w:rsidRDefault="00FC4A66" w:rsidP="00CB1F17">
      <w:pPr>
        <w:pStyle w:val="Agbodytext"/>
        <w:spacing w:after="80"/>
      </w:pPr>
      <w:r w:rsidRPr="00352E64">
        <w:rPr>
          <w:bdr w:val="none" w:sz="0" w:space="0" w:color="auto" w:frame="1"/>
        </w:rPr>
        <w:t>© Copyright State of Victoria</w:t>
      </w:r>
      <w:r w:rsidR="000672E2" w:rsidRPr="00352E64">
        <w:rPr>
          <w:bdr w:val="none" w:sz="0" w:space="0" w:color="auto" w:frame="1"/>
        </w:rPr>
        <w:t xml:space="preserve"> </w:t>
      </w:r>
      <w:r w:rsidR="005201A9">
        <w:rPr>
          <w:bdr w:val="none" w:sz="0" w:space="0" w:color="auto" w:frame="1"/>
        </w:rPr>
        <w:t>2021</w:t>
      </w:r>
    </w:p>
    <w:p w14:paraId="524F88C6" w14:textId="1024D174" w:rsidR="00FC4A66" w:rsidRPr="00352E64" w:rsidRDefault="00FC4A66" w:rsidP="00CB1F17">
      <w:pPr>
        <w:pStyle w:val="Agbodytext"/>
        <w:spacing w:after="80"/>
      </w:pPr>
      <w:r w:rsidRPr="00352E64">
        <w:rPr>
          <w:bdr w:val="none" w:sz="0" w:space="0" w:color="auto" w:frame="1"/>
        </w:rPr>
        <w:t xml:space="preserve">This publication is copyright. No part may be reproduced by any process except in accordance with provisions of the </w:t>
      </w:r>
      <w:r w:rsidRPr="009B77D7">
        <w:rPr>
          <w:i/>
          <w:bdr w:val="none" w:sz="0" w:space="0" w:color="auto" w:frame="1"/>
        </w:rPr>
        <w:t>Copyright Act 1968</w:t>
      </w:r>
      <w:r w:rsidRPr="00352E64">
        <w:rPr>
          <w:bdr w:val="none" w:sz="0" w:space="0" w:color="auto" w:frame="1"/>
        </w:rPr>
        <w:t>.</w:t>
      </w:r>
    </w:p>
    <w:p w14:paraId="1A70A204" w14:textId="50152ED3" w:rsidR="00FC4A66" w:rsidRPr="00352E64" w:rsidRDefault="00FC4A66" w:rsidP="00CB1F17">
      <w:pPr>
        <w:pStyle w:val="Agbodytext"/>
        <w:spacing w:after="80"/>
      </w:pPr>
      <w:r w:rsidRPr="00352E64">
        <w:rPr>
          <w:bdr w:val="none" w:sz="0" w:space="0" w:color="auto" w:frame="1"/>
        </w:rPr>
        <w:t>Authorised by the Victorian Government, Melbourne.</w:t>
      </w:r>
    </w:p>
    <w:p w14:paraId="07E5F1D2" w14:textId="7DCA5C6E" w:rsidR="00FC4A66" w:rsidRDefault="00FC4A66" w:rsidP="00CB1F17">
      <w:pPr>
        <w:pStyle w:val="Agbodytext"/>
        <w:spacing w:after="80"/>
        <w:rPr>
          <w:bdr w:val="none" w:sz="0" w:space="0" w:color="auto" w:frame="1"/>
        </w:rPr>
      </w:pPr>
      <w:r w:rsidRPr="00352E64">
        <w:rPr>
          <w:bdr w:val="none" w:sz="0" w:space="0" w:color="auto" w:frame="1"/>
        </w:rPr>
        <w:t>Except for any logos, emblems, trademarks</w:t>
      </w:r>
      <w:r w:rsidRPr="000672E2">
        <w:rPr>
          <w:bdr w:val="none" w:sz="0" w:space="0" w:color="auto" w:frame="1"/>
        </w:rPr>
        <w:t xml:space="preserve">, </w:t>
      </w:r>
      <w:r w:rsidR="00E556D3" w:rsidRPr="000672E2">
        <w:rPr>
          <w:bdr w:val="none" w:sz="0" w:space="0" w:color="auto" w:frame="1"/>
        </w:rPr>
        <w:t>artwork,</w:t>
      </w:r>
      <w:r w:rsidRPr="000672E2">
        <w:rPr>
          <w:bdr w:val="none" w:sz="0" w:space="0" w:color="auto" w:frame="1"/>
        </w:rPr>
        <w:t xml:space="preserve"> and photography this document is made available under the terms of the Creative Commons Attribution 3.0 Australia license.</w:t>
      </w:r>
    </w:p>
    <w:p w14:paraId="1B7AC7FA" w14:textId="77777777" w:rsidR="00FC4A66" w:rsidRPr="000672E2" w:rsidRDefault="00FC4A66" w:rsidP="00CB1F17">
      <w:pPr>
        <w:pStyle w:val="Agbodytext"/>
        <w:spacing w:after="80"/>
      </w:pPr>
      <w:r w:rsidRPr="000672E2">
        <w:rPr>
          <w:bdr w:val="none" w:sz="0" w:space="0" w:color="auto" w:frame="1"/>
        </w:rPr>
        <w:t>Disclaimer</w:t>
      </w:r>
    </w:p>
    <w:p w14:paraId="56FB9097" w14:textId="24420AD4" w:rsidR="00FC4A66" w:rsidRPr="000672E2" w:rsidRDefault="00FC4A66" w:rsidP="00CB1F17">
      <w:pPr>
        <w:pStyle w:val="Agbodytext"/>
        <w:spacing w:after="80"/>
      </w:pPr>
      <w:r w:rsidRPr="000672E2">
        <w:rPr>
          <w:bdr w:val="none" w:sz="0" w:space="0" w:color="auto" w:frame="1"/>
        </w:rPr>
        <w:t xml:space="preserve">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w:t>
      </w:r>
      <w:r w:rsidR="00782AE1" w:rsidRPr="000672E2">
        <w:rPr>
          <w:bdr w:val="none" w:sz="0" w:space="0" w:color="auto" w:frame="1"/>
        </w:rPr>
        <w:t>accuracy,</w:t>
      </w:r>
      <w:r w:rsidRPr="000672E2">
        <w:rPr>
          <w:bdr w:val="none" w:sz="0" w:space="0" w:color="auto" w:frame="1"/>
        </w:rPr>
        <w:t xml:space="preserve"> or completeness of the</w:t>
      </w:r>
      <w:r w:rsidR="000672E2">
        <w:t xml:space="preserve"> </w:t>
      </w:r>
      <w:r w:rsidRPr="000672E2">
        <w:rPr>
          <w:bdr w:val="none" w:sz="0" w:space="0" w:color="auto" w:frame="1"/>
        </w:rPr>
        <w:t>content we endeavour to keep the content relevant and up to date and reserve the right to make changes as require</w:t>
      </w:r>
      <w:r w:rsidR="001F36B0">
        <w:rPr>
          <w:bdr w:val="none" w:sz="0" w:space="0" w:color="auto" w:frame="1"/>
        </w:rPr>
        <w:t>d</w:t>
      </w:r>
      <w:r w:rsidRPr="000672E2">
        <w:rPr>
          <w:bdr w:val="none" w:sz="0" w:space="0" w:color="auto" w:frame="1"/>
        </w:rPr>
        <w:t>. The Victorian Government, authors and presenters do not accept any liability to any person for the information (or the use of the information) which is provided or referred to in the report.</w:t>
      </w:r>
    </w:p>
    <w:p w14:paraId="4CB102E1" w14:textId="08F141F0" w:rsidR="00FC4A66" w:rsidRDefault="00FC4A66" w:rsidP="00CB1F17">
      <w:pPr>
        <w:pStyle w:val="Agbodytext"/>
        <w:spacing w:after="80"/>
        <w:rPr>
          <w:bdr w:val="none" w:sz="0" w:space="0" w:color="auto" w:frame="1"/>
        </w:rPr>
      </w:pPr>
      <w:r w:rsidRPr="00651CF7">
        <w:rPr>
          <w:bdr w:val="none" w:sz="0" w:space="0" w:color="auto" w:frame="1"/>
        </w:rPr>
        <w:t>If you would like to receive this publication in an accessible format, such as large print or audio, telephone 136 186 or email</w:t>
      </w:r>
      <w:r w:rsidR="000672E2" w:rsidRPr="00651CF7">
        <w:rPr>
          <w:bdr w:val="none" w:sz="0" w:space="0" w:color="auto" w:frame="1"/>
        </w:rPr>
        <w:t xml:space="preserve"> </w:t>
      </w:r>
      <w:hyperlink r:id="rId18" w:history="1">
        <w:r w:rsidR="0014510F" w:rsidRPr="00651CF7">
          <w:rPr>
            <w:rStyle w:val="Hyperlink"/>
            <w:bdr w:val="none" w:sz="0" w:space="0" w:color="auto" w:frame="1"/>
          </w:rPr>
          <w:t>customer.service@djpr.vic.gov.au</w:t>
        </w:r>
      </w:hyperlink>
      <w:r w:rsidR="000C3B3F" w:rsidRPr="00651CF7">
        <w:rPr>
          <w:bdr w:val="none" w:sz="0" w:space="0" w:color="auto" w:frame="1"/>
        </w:rPr>
        <w:t xml:space="preserve">. </w:t>
      </w:r>
    </w:p>
    <w:p w14:paraId="212D2850" w14:textId="77777777" w:rsidR="000D08A0" w:rsidRPr="005B71AC" w:rsidRDefault="000D08A0" w:rsidP="005B71AC">
      <w:pPr>
        <w:pStyle w:val="Agcontentsheading"/>
        <w:spacing w:after="80"/>
        <w:rPr>
          <w:b/>
          <w:bCs/>
          <w:sz w:val="22"/>
          <w:szCs w:val="22"/>
        </w:rPr>
      </w:pPr>
      <w:r w:rsidRPr="005B71AC">
        <w:rPr>
          <w:b/>
          <w:bCs/>
          <w:sz w:val="22"/>
          <w:szCs w:val="22"/>
        </w:rPr>
        <w:t>ACKNOWLEDGEMENT OF COUNTRY</w:t>
      </w:r>
    </w:p>
    <w:p w14:paraId="5C7058FB" w14:textId="77777777" w:rsidR="000D08A0" w:rsidRPr="005B71AC" w:rsidDel="00406896" w:rsidRDefault="000D08A0" w:rsidP="000D08A0">
      <w:pPr>
        <w:spacing w:after="80"/>
      </w:pPr>
      <w:r w:rsidRPr="005B71AC">
        <w:t>We acknowledge the traditional Aboriginal owners of country throughout Victoria, their ongoing connection to this land and we pay our respects to their culture and their Elders past, present and future.</w:t>
      </w:r>
    </w:p>
    <w:p w14:paraId="20C5E624" w14:textId="77777777" w:rsidR="000D08A0" w:rsidRDefault="000D08A0" w:rsidP="00CB1F17">
      <w:pPr>
        <w:pStyle w:val="Agbodytext"/>
        <w:spacing w:after="80"/>
        <w:rPr>
          <w:bdr w:val="none" w:sz="0" w:space="0" w:color="auto" w:frame="1"/>
        </w:rPr>
      </w:pPr>
    </w:p>
    <w:p w14:paraId="4040EDC3" w14:textId="77777777" w:rsidR="00E26A79" w:rsidRDefault="00E26A79">
      <w:pPr>
        <w:rPr>
          <w:b/>
          <w:bCs/>
          <w:caps/>
          <w:color w:val="4C7329"/>
          <w:sz w:val="22"/>
        </w:rPr>
      </w:pPr>
      <w:r>
        <w:br w:type="page"/>
      </w:r>
    </w:p>
    <w:p w14:paraId="442D5A24" w14:textId="2A55FF6E" w:rsidR="000D3774" w:rsidRDefault="000D3774" w:rsidP="00706BE7">
      <w:pPr>
        <w:pStyle w:val="Heading1"/>
      </w:pPr>
      <w:bookmarkStart w:id="1" w:name="_Toc73449201"/>
      <w:bookmarkStart w:id="2" w:name="_Toc439949481"/>
      <w:bookmarkStart w:id="3" w:name="_Toc444892340"/>
      <w:bookmarkStart w:id="4" w:name="_Toc444892470"/>
      <w:r>
        <w:lastRenderedPageBreak/>
        <w:t>INT</w:t>
      </w:r>
      <w:r w:rsidR="00B96335">
        <w:t>RO</w:t>
      </w:r>
      <w:r>
        <w:t>DUCTION</w:t>
      </w:r>
      <w:bookmarkEnd w:id="1"/>
    </w:p>
    <w:bookmarkEnd w:id="2"/>
    <w:bookmarkEnd w:id="3"/>
    <w:bookmarkEnd w:id="4"/>
    <w:p w14:paraId="263DF139" w14:textId="77777777" w:rsidR="00DB5583" w:rsidRDefault="00DB5583" w:rsidP="00DB5583">
      <w:pPr>
        <w:spacing w:after="80"/>
        <w:rPr>
          <w:color w:val="000000" w:themeColor="text1"/>
        </w:rPr>
      </w:pPr>
      <w:r w:rsidRPr="004D7AFD">
        <w:t>Victoria’s Fruit Fly Strategy 2021-2025</w:t>
      </w:r>
      <w:r>
        <w:t xml:space="preserve"> (the Strategy) spans a four-year period from 2021-2025. It is based on</w:t>
      </w:r>
      <w:r w:rsidRPr="00FC3639">
        <w:t xml:space="preserve"> best practice biosecurity principles and studies. </w:t>
      </w:r>
      <w:r>
        <w:rPr>
          <w:color w:val="000000" w:themeColor="text1"/>
        </w:rPr>
        <w:t xml:space="preserve">This Strategy does not </w:t>
      </w:r>
      <w:r w:rsidRPr="000C3640">
        <w:rPr>
          <w:color w:val="000000" w:themeColor="text1"/>
        </w:rPr>
        <w:t>replicate, but rather</w:t>
      </w:r>
      <w:r>
        <w:rPr>
          <w:color w:val="000000" w:themeColor="text1"/>
        </w:rPr>
        <w:t xml:space="preserve">, </w:t>
      </w:r>
      <w:r w:rsidRPr="000C3640">
        <w:rPr>
          <w:color w:val="000000" w:themeColor="text1"/>
        </w:rPr>
        <w:t>comp</w:t>
      </w:r>
      <w:r>
        <w:rPr>
          <w:color w:val="000000" w:themeColor="text1"/>
        </w:rPr>
        <w:t>l</w:t>
      </w:r>
      <w:r w:rsidRPr="000C3640">
        <w:rPr>
          <w:color w:val="000000" w:themeColor="text1"/>
        </w:rPr>
        <w:t>ement</w:t>
      </w:r>
      <w:r>
        <w:rPr>
          <w:color w:val="000000" w:themeColor="text1"/>
        </w:rPr>
        <w:t>s</w:t>
      </w:r>
      <w:r w:rsidRPr="000C3640">
        <w:rPr>
          <w:color w:val="000000" w:themeColor="text1"/>
        </w:rPr>
        <w:t xml:space="preserve"> existing national </w:t>
      </w:r>
      <w:r>
        <w:rPr>
          <w:color w:val="000000" w:themeColor="text1"/>
        </w:rPr>
        <w:t xml:space="preserve">strategies including the </w:t>
      </w:r>
      <w:r w:rsidRPr="0058147D">
        <w:rPr>
          <w:i/>
          <w:iCs/>
          <w:color w:val="000000" w:themeColor="text1"/>
        </w:rPr>
        <w:t>National Fruit Fly Strategy 2020-2025</w:t>
      </w:r>
      <w:r>
        <w:rPr>
          <w:color w:val="000000" w:themeColor="text1"/>
        </w:rPr>
        <w:t>.</w:t>
      </w:r>
    </w:p>
    <w:p w14:paraId="315BEB2E" w14:textId="77777777" w:rsidR="00DB5583" w:rsidRDefault="00DB5583" w:rsidP="00DB5583">
      <w:pPr>
        <w:spacing w:after="80"/>
      </w:pPr>
      <w:bookmarkStart w:id="5" w:name="_Hlk71285440"/>
      <w:r>
        <w:rPr>
          <w:color w:val="000000" w:themeColor="text1"/>
        </w:rPr>
        <w:t xml:space="preserve">The Strategy also aligns with key themes detailed in Victoria’s Agriculture Strategy: </w:t>
      </w:r>
      <w:r w:rsidRPr="00EF6AB7">
        <w:rPr>
          <w:color w:val="000000" w:themeColor="text1"/>
        </w:rPr>
        <w:t>Strong, Innovative, Sustainable:</w:t>
      </w:r>
      <w:r>
        <w:rPr>
          <w:color w:val="000000" w:themeColor="text1"/>
        </w:rPr>
        <w:t xml:space="preserve"> </w:t>
      </w:r>
      <w:r w:rsidRPr="00EF6AB7">
        <w:rPr>
          <w:color w:val="000000" w:themeColor="text1"/>
        </w:rPr>
        <w:t>A New Strategy for Agriculture in Victoria</w:t>
      </w:r>
      <w:r>
        <w:rPr>
          <w:color w:val="000000" w:themeColor="text1"/>
        </w:rPr>
        <w:t xml:space="preserve"> (2020). This includes focussing on p</w:t>
      </w:r>
      <w:r w:rsidRPr="00552D3C">
        <w:rPr>
          <w:color w:val="000000" w:themeColor="text1"/>
        </w:rPr>
        <w:t>rotect</w:t>
      </w:r>
      <w:r>
        <w:rPr>
          <w:color w:val="000000" w:themeColor="text1"/>
        </w:rPr>
        <w:t xml:space="preserve">ing </w:t>
      </w:r>
      <w:r w:rsidRPr="00552D3C">
        <w:rPr>
          <w:color w:val="000000" w:themeColor="text1"/>
        </w:rPr>
        <w:t>and enhanc</w:t>
      </w:r>
      <w:r>
        <w:rPr>
          <w:color w:val="000000" w:themeColor="text1"/>
        </w:rPr>
        <w:t>ing</w:t>
      </w:r>
      <w:r w:rsidRPr="00552D3C">
        <w:rPr>
          <w:color w:val="000000" w:themeColor="text1"/>
        </w:rPr>
        <w:t xml:space="preserve"> the future of agriculture by ensuring it is well-placed to respond to </w:t>
      </w:r>
      <w:r>
        <w:rPr>
          <w:color w:val="000000" w:themeColor="text1"/>
        </w:rPr>
        <w:t>a range of threats including pest species.</w:t>
      </w:r>
    </w:p>
    <w:bookmarkEnd w:id="5"/>
    <w:p w14:paraId="2E5A0486" w14:textId="77777777" w:rsidR="00DB5583" w:rsidRPr="00DE11CA" w:rsidRDefault="00DB5583" w:rsidP="00DB5583">
      <w:pPr>
        <w:spacing w:after="80"/>
      </w:pPr>
      <w:r w:rsidRPr="00DE11CA">
        <w:t xml:space="preserve">The management of risks and impacts of fruit fly is critical for a thriving horticulture industry. How Victoria manages fruit fly has implications not just for Victoria but for other jurisdictions and </w:t>
      </w:r>
      <w:r>
        <w:t xml:space="preserve">for </w:t>
      </w:r>
      <w:r w:rsidRPr="00DE11CA">
        <w:t>Australia</w:t>
      </w:r>
      <w:r>
        <w:t>’s horticulture exports more generally</w:t>
      </w:r>
      <w:r w:rsidRPr="00DE11CA">
        <w:t xml:space="preserve">. </w:t>
      </w:r>
      <w:r>
        <w:t xml:space="preserve">While Victorian industries and communities work locally in the three key horticultural regions of </w:t>
      </w:r>
      <w:r w:rsidRPr="00DE11CA">
        <w:t>Sunraysia, Goulburn Murray Valley and Yarra Valley</w:t>
      </w:r>
      <w:r>
        <w:t xml:space="preserve">, </w:t>
      </w:r>
      <w:r w:rsidRPr="00DE11CA">
        <w:t xml:space="preserve">Victoria </w:t>
      </w:r>
      <w:r>
        <w:t>is</w:t>
      </w:r>
      <w:r w:rsidRPr="00DE11CA">
        <w:t xml:space="preserve"> part of a national system </w:t>
      </w:r>
      <w:r>
        <w:t xml:space="preserve">that collectively </w:t>
      </w:r>
      <w:r w:rsidRPr="00DE11CA">
        <w:t>support</w:t>
      </w:r>
      <w:r>
        <w:t>s</w:t>
      </w:r>
      <w:r w:rsidRPr="00DE11CA">
        <w:t xml:space="preserve"> domestic and international market access</w:t>
      </w:r>
      <w:r>
        <w:t xml:space="preserve"> opportunities</w:t>
      </w:r>
      <w:r w:rsidRPr="00DE11CA">
        <w:t xml:space="preserve">. </w:t>
      </w:r>
    </w:p>
    <w:p w14:paraId="4E6C6717" w14:textId="77777777" w:rsidR="00DB5583" w:rsidRPr="00CB69C9" w:rsidRDefault="00DB5583" w:rsidP="00DB5583">
      <w:pPr>
        <w:pStyle w:val="Agbodytext"/>
        <w:spacing w:after="80"/>
        <w:rPr>
          <w:color w:val="FF0000"/>
        </w:rPr>
      </w:pPr>
      <w:r w:rsidRPr="000C3640">
        <w:rPr>
          <w:color w:val="000000" w:themeColor="text1"/>
        </w:rPr>
        <w:t xml:space="preserve">Victoria is party </w:t>
      </w:r>
      <w:r w:rsidRPr="25BCEEA8">
        <w:rPr>
          <w:color w:val="000000" w:themeColor="text1"/>
        </w:rPr>
        <w:t>to</w:t>
      </w:r>
      <w:r w:rsidRPr="000C3640">
        <w:rPr>
          <w:color w:val="000000" w:themeColor="text1"/>
        </w:rPr>
        <w:t xml:space="preserve"> and supports a range of initiatives that address fruit fly issues of national </w:t>
      </w:r>
      <w:r>
        <w:rPr>
          <w:color w:val="000000" w:themeColor="text1"/>
        </w:rPr>
        <w:t>importance</w:t>
      </w:r>
      <w:r w:rsidRPr="000C3640">
        <w:rPr>
          <w:color w:val="000000" w:themeColor="text1"/>
        </w:rPr>
        <w:t xml:space="preserve">, including </w:t>
      </w:r>
      <w:r w:rsidRPr="00B15C7C">
        <w:rPr>
          <w:color w:val="000000" w:themeColor="text1"/>
        </w:rPr>
        <w:t>research,</w:t>
      </w:r>
      <w:r>
        <w:rPr>
          <w:color w:val="000000" w:themeColor="text1"/>
        </w:rPr>
        <w:t xml:space="preserve"> development, and extension activities</w:t>
      </w:r>
      <w:r w:rsidRPr="000C3640">
        <w:rPr>
          <w:color w:val="000000" w:themeColor="text1"/>
        </w:rPr>
        <w:t>.</w:t>
      </w:r>
    </w:p>
    <w:p w14:paraId="2FBBB21A" w14:textId="77777777" w:rsidR="00DB5583" w:rsidRDefault="00DB5583" w:rsidP="00DB5583">
      <w:pPr>
        <w:spacing w:after="80"/>
      </w:pPr>
      <w:r>
        <w:t>This Strategy emphasises shared responsibility for the management of fruit fly with government investing in, and leading work on exotic species, providing the regulatory tools to support market access opportunities for trade impacted by fruit fly and supporting industry and communities in the area-wide management of fruit fly.</w:t>
      </w:r>
    </w:p>
    <w:p w14:paraId="141E4CF0" w14:textId="77777777" w:rsidR="000D7A99" w:rsidRPr="00683544" w:rsidRDefault="000D7A99" w:rsidP="000D7A99">
      <w:pPr>
        <w:pStyle w:val="Heading1"/>
        <w:spacing w:after="80"/>
      </w:pPr>
      <w:bookmarkStart w:id="6" w:name="_Toc73449202"/>
      <w:r w:rsidRPr="00683544">
        <w:t>FRUIT FLY</w:t>
      </w:r>
      <w:bookmarkEnd w:id="6"/>
    </w:p>
    <w:p w14:paraId="697A42C4" w14:textId="77777777" w:rsidR="000D7A99" w:rsidRDefault="000D7A99" w:rsidP="000D7A99">
      <w:pPr>
        <w:pStyle w:val="Heading2"/>
      </w:pPr>
      <w:r>
        <w:t>Fruit fly is a horticultural pest</w:t>
      </w:r>
    </w:p>
    <w:p w14:paraId="12604028" w14:textId="64CF73EA" w:rsidR="000D7A99" w:rsidRPr="00DE11CA" w:rsidRDefault="000D7A99" w:rsidP="000D7A99">
      <w:pPr>
        <w:pStyle w:val="Body"/>
        <w:spacing w:after="80" w:line="240" w:lineRule="auto"/>
        <w:jc w:val="both"/>
      </w:pPr>
      <w:r>
        <w:t xml:space="preserve">Fruit flies cause damage to produce when a female fly ‘stings’ a piece of fruit </w:t>
      </w:r>
      <w:proofErr w:type="gramStart"/>
      <w:r>
        <w:t>in order to</w:t>
      </w:r>
      <w:proofErr w:type="gramEnd"/>
      <w:r>
        <w:t xml:space="preserve"> lay her eggs. Larvae feeding on the fruit weaken the fruit structure which promotes rotting and dropping. The original sting site may also allow the introduction of bacteria and other pests, which can further damage the fruit.</w:t>
      </w:r>
    </w:p>
    <w:p w14:paraId="118A080A" w14:textId="77777777" w:rsidR="000D7A99" w:rsidRPr="00683544" w:rsidRDefault="000D7A99" w:rsidP="000D7A99">
      <w:pPr>
        <w:pStyle w:val="Heading2"/>
      </w:pPr>
      <w:r>
        <w:t>Fruit fly s</w:t>
      </w:r>
      <w:r w:rsidRPr="00683544">
        <w:t>pecies</w:t>
      </w:r>
    </w:p>
    <w:p w14:paraId="77632260" w14:textId="0A7D23EF" w:rsidR="000D7A99" w:rsidRDefault="000D7A99" w:rsidP="000D7A99">
      <w:pPr>
        <w:pStyle w:val="Agbodytext"/>
        <w:spacing w:after="80"/>
      </w:pPr>
      <w:r w:rsidRPr="00DE11CA">
        <w:t xml:space="preserve">There are </w:t>
      </w:r>
      <w:r>
        <w:t>more than 50</w:t>
      </w:r>
      <w:r w:rsidRPr="00DE11CA">
        <w:t xml:space="preserve"> exotic</w:t>
      </w:r>
      <w:r w:rsidR="005F5DC3">
        <w:t xml:space="preserve"> and </w:t>
      </w:r>
      <w:r w:rsidR="002C6567">
        <w:t>established</w:t>
      </w:r>
      <w:r w:rsidRPr="00DE11CA">
        <w:t xml:space="preserve"> species of fruit fly that </w:t>
      </w:r>
      <w:r>
        <w:t xml:space="preserve">are of potential economic significance or </w:t>
      </w:r>
      <w:r w:rsidRPr="00DE11CA">
        <w:t>quarantine concern</w:t>
      </w:r>
      <w:r>
        <w:t xml:space="preserve"> to</w:t>
      </w:r>
      <w:r w:rsidRPr="00DE11CA">
        <w:t xml:space="preserve"> Victoria</w:t>
      </w:r>
      <w:r w:rsidR="002A2C71">
        <w:t xml:space="preserve">. </w:t>
      </w:r>
      <w:r>
        <w:t xml:space="preserve">However, the </w:t>
      </w:r>
      <w:r w:rsidRPr="00DE11CA">
        <w:t>most significant species are Mediterranean fruit fly (Medfly) and Queensland fruit fly (</w:t>
      </w:r>
      <w:r w:rsidR="00060766">
        <w:t>QFF</w:t>
      </w:r>
      <w:r w:rsidRPr="00DE11CA">
        <w:t>)</w:t>
      </w:r>
      <w:r w:rsidRPr="00D61B34">
        <w:rPr>
          <w:color w:val="000000" w:themeColor="text1"/>
        </w:rPr>
        <w:t>.</w:t>
      </w:r>
      <w:r w:rsidRPr="00DE11CA">
        <w:rPr>
          <w:color w:val="FF0000"/>
        </w:rPr>
        <w:t xml:space="preserve"> </w:t>
      </w:r>
      <w:r w:rsidRPr="00DE11CA">
        <w:t>At present Victoria remains free of Medfly</w:t>
      </w:r>
      <w:r>
        <w:t xml:space="preserve"> despite its presence elsewhere in Australia.</w:t>
      </w:r>
      <w:r w:rsidRPr="00DE11CA">
        <w:t xml:space="preserve"> </w:t>
      </w:r>
      <w:r w:rsidR="00060766">
        <w:t>QFF</w:t>
      </w:r>
      <w:r w:rsidRPr="00DE11CA">
        <w:t xml:space="preserve"> is </w:t>
      </w:r>
      <w:r>
        <w:t xml:space="preserve">an </w:t>
      </w:r>
      <w:r w:rsidRPr="00DE11CA">
        <w:t>established</w:t>
      </w:r>
      <w:r>
        <w:t xml:space="preserve"> pest in Victoria.</w:t>
      </w:r>
      <w:r w:rsidR="003C1037" w:rsidRPr="003C1037">
        <w:t xml:space="preserve"> </w:t>
      </w:r>
      <w:r w:rsidR="003C1037" w:rsidRPr="00574E6E">
        <w:t>Agriculture Victoria generally considers established species to be those that are widespread and beyond eradication, as is the case with Queensland fruit fly.</w:t>
      </w:r>
    </w:p>
    <w:p w14:paraId="312AA64D" w14:textId="77777777" w:rsidR="000D7A99" w:rsidRPr="00683544" w:rsidRDefault="000D7A99" w:rsidP="000D7A99">
      <w:pPr>
        <w:pStyle w:val="Heading2"/>
      </w:pPr>
      <w:r>
        <w:t>Fruit fly h</w:t>
      </w:r>
      <w:r w:rsidRPr="00683544">
        <w:t>ost plants</w:t>
      </w:r>
    </w:p>
    <w:p w14:paraId="4C3AA154" w14:textId="12B1B864" w:rsidR="000D7A99" w:rsidRPr="00D07AFC" w:rsidRDefault="000D7A99" w:rsidP="000D7A99">
      <w:pPr>
        <w:pStyle w:val="Agbodytext"/>
        <w:spacing w:after="80"/>
      </w:pPr>
      <w:r>
        <w:t xml:space="preserve">Fruit flies have the potential to impact a broad range of horticultural crops. Individual species may be host specific or have multiple hosts. This broad host range, </w:t>
      </w:r>
      <w:r w:rsidR="001F04CC">
        <w:t xml:space="preserve">which </w:t>
      </w:r>
      <w:r>
        <w:t>includ</w:t>
      </w:r>
      <w:r w:rsidR="001F04CC">
        <w:t>es some</w:t>
      </w:r>
      <w:r>
        <w:t xml:space="preserve"> native species, makes management challenging. The key horticultural crops affected by fruit fly </w:t>
      </w:r>
      <w:r w:rsidR="001F04CC">
        <w:t xml:space="preserve">in Victoria </w:t>
      </w:r>
      <w:r>
        <w:t>include stone</w:t>
      </w:r>
      <w:r w:rsidR="00760CA4">
        <w:t xml:space="preserve"> </w:t>
      </w:r>
      <w:r>
        <w:t xml:space="preserve">fruit (e.g. apricots, </w:t>
      </w:r>
      <w:r w:rsidR="008933CD">
        <w:t>peaches,</w:t>
      </w:r>
      <w:r>
        <w:t xml:space="preserve"> and cherries)</w:t>
      </w:r>
      <w:r w:rsidR="00C3503E">
        <w:t xml:space="preserve">, </w:t>
      </w:r>
      <w:r>
        <w:t>pome</w:t>
      </w:r>
      <w:r w:rsidR="00760CA4">
        <w:t xml:space="preserve"> </w:t>
      </w:r>
      <w:r>
        <w:t>fruit (e.g.</w:t>
      </w:r>
      <w:r w:rsidR="004665B5">
        <w:t> </w:t>
      </w:r>
      <w:r>
        <w:t>apples, pears)</w:t>
      </w:r>
      <w:r w:rsidR="00C3503E">
        <w:t xml:space="preserve">, </w:t>
      </w:r>
      <w:r>
        <w:t>citrus (e.g. oranges, mandarins)</w:t>
      </w:r>
      <w:r w:rsidR="00C3503E">
        <w:t xml:space="preserve">, </w:t>
      </w:r>
      <w:r>
        <w:t>grapes</w:t>
      </w:r>
      <w:r w:rsidR="00C3503E">
        <w:t xml:space="preserve">, </w:t>
      </w:r>
      <w:r>
        <w:t>berries and tomatoes.</w:t>
      </w:r>
    </w:p>
    <w:p w14:paraId="6F95A458" w14:textId="5ACEBE8D" w:rsidR="000D7A99" w:rsidRDefault="000D7A99" w:rsidP="000D3774">
      <w:pPr>
        <w:spacing w:after="80"/>
      </w:pPr>
    </w:p>
    <w:p w14:paraId="4871075B" w14:textId="3334099F" w:rsidR="000D7A99" w:rsidRDefault="000D7A99" w:rsidP="000D3774">
      <w:pPr>
        <w:spacing w:after="80"/>
      </w:pPr>
    </w:p>
    <w:p w14:paraId="6E61F140" w14:textId="77777777" w:rsidR="000D7A99" w:rsidRDefault="000D7A99" w:rsidP="000D3774">
      <w:pPr>
        <w:spacing w:after="80"/>
      </w:pPr>
    </w:p>
    <w:p w14:paraId="6B405BB5" w14:textId="0CF36B5D" w:rsidR="00A558D9" w:rsidRDefault="00BB59E7" w:rsidP="000D3774">
      <w:pPr>
        <w:spacing w:after="80"/>
      </w:pPr>
      <w:r w:rsidRPr="00D55D23">
        <w:br w:type="page"/>
      </w:r>
    </w:p>
    <w:p w14:paraId="1D1DABE5" w14:textId="1A710152" w:rsidR="00B84ADF" w:rsidRPr="00683544" w:rsidRDefault="00B84ADF" w:rsidP="00CB1F17">
      <w:pPr>
        <w:pStyle w:val="Heading1"/>
        <w:spacing w:after="80"/>
      </w:pPr>
      <w:bookmarkStart w:id="7" w:name="_Toc73449203"/>
      <w:r w:rsidRPr="00683544">
        <w:lastRenderedPageBreak/>
        <w:t>HORTICULTURE IN VICTORIA</w:t>
      </w:r>
      <w:bookmarkEnd w:id="7"/>
    </w:p>
    <w:p w14:paraId="4C1F393C" w14:textId="7E4D7C08" w:rsidR="00D07AFC" w:rsidRPr="00DE11CA" w:rsidRDefault="00B84ADF" w:rsidP="00CB1F17">
      <w:pPr>
        <w:pStyle w:val="Agbodytext"/>
        <w:spacing w:after="80"/>
      </w:pPr>
      <w:r w:rsidRPr="00DE11CA">
        <w:t xml:space="preserve">There are </w:t>
      </w:r>
      <w:r w:rsidR="000A2159">
        <w:t>approximately</w:t>
      </w:r>
      <w:r w:rsidR="000A2159" w:rsidRPr="00DE11CA">
        <w:t xml:space="preserve"> </w:t>
      </w:r>
      <w:r>
        <w:t>5</w:t>
      </w:r>
      <w:r w:rsidR="6350EF18">
        <w:t>,</w:t>
      </w:r>
      <w:r>
        <w:t>000</w:t>
      </w:r>
      <w:r w:rsidRPr="00DE11CA">
        <w:t xml:space="preserve"> horticulture producers in Victoria, employing </w:t>
      </w:r>
      <w:r w:rsidR="000A2159">
        <w:t>around</w:t>
      </w:r>
      <w:r w:rsidR="0028317A">
        <w:t xml:space="preserve"> </w:t>
      </w:r>
      <w:r w:rsidRPr="00DE11CA">
        <w:t>11</w:t>
      </w:r>
      <w:r w:rsidR="00537D05">
        <w:t>,</w:t>
      </w:r>
      <w:r w:rsidRPr="00DE11CA">
        <w:t xml:space="preserve">000 people. </w:t>
      </w:r>
      <w:r w:rsidR="00D07AFC">
        <w:t>The h</w:t>
      </w:r>
      <w:r w:rsidRPr="00DE11CA">
        <w:t>orticulture industry in Victoria is worth over $3 billion and exports are worth $1.6 billion per year. At least $1 billion of these export crops are fruits and vegetables that are susceptible to fruit fly.</w:t>
      </w:r>
    </w:p>
    <w:p w14:paraId="512048FA" w14:textId="32FDD3F3" w:rsidR="00B84ADF" w:rsidRPr="00DE11CA" w:rsidRDefault="00B84ADF" w:rsidP="00CB1F17">
      <w:pPr>
        <w:pStyle w:val="Agbodytext"/>
        <w:spacing w:after="80"/>
      </w:pPr>
      <w:bookmarkStart w:id="8" w:name="_Hlk67392345"/>
      <w:r w:rsidRPr="00DE11CA">
        <w:t xml:space="preserve">The </w:t>
      </w:r>
      <w:r w:rsidRPr="00FE2607">
        <w:rPr>
          <w:i/>
          <w:iCs/>
        </w:rPr>
        <w:t>Victorian Food and Fibre Export Performance Report 201</w:t>
      </w:r>
      <w:r w:rsidR="005F23B9">
        <w:rPr>
          <w:i/>
          <w:iCs/>
        </w:rPr>
        <w:t>9</w:t>
      </w:r>
      <w:r w:rsidRPr="00FE2607">
        <w:rPr>
          <w:i/>
          <w:iCs/>
        </w:rPr>
        <w:t>-</w:t>
      </w:r>
      <w:r w:rsidR="005F23B9">
        <w:rPr>
          <w:i/>
          <w:iCs/>
        </w:rPr>
        <w:t>20</w:t>
      </w:r>
      <w:r w:rsidR="005F23B9" w:rsidRPr="00DE11CA">
        <w:t xml:space="preserve"> </w:t>
      </w:r>
      <w:r w:rsidR="00B4640B">
        <w:t>stated that</w:t>
      </w:r>
      <w:r w:rsidRPr="00DE11CA">
        <w:t xml:space="preserve"> the 201</w:t>
      </w:r>
      <w:r w:rsidR="00544377">
        <w:t>9</w:t>
      </w:r>
      <w:r w:rsidRPr="00DE11CA">
        <w:t>-</w:t>
      </w:r>
      <w:r w:rsidR="00544377">
        <w:t>20</w:t>
      </w:r>
      <w:r w:rsidR="00544377" w:rsidRPr="00DE11CA">
        <w:t xml:space="preserve"> </w:t>
      </w:r>
      <w:r w:rsidRPr="00DE11CA">
        <w:t xml:space="preserve">Victorian horticulture season </w:t>
      </w:r>
      <w:r w:rsidR="00FE2607">
        <w:t xml:space="preserve">to be </w:t>
      </w:r>
      <w:r w:rsidR="004715C8">
        <w:t>its most valuable year</w:t>
      </w:r>
      <w:r w:rsidRPr="00DE11CA">
        <w:t>.</w:t>
      </w:r>
      <w:r w:rsidR="00DC0E21">
        <w:t xml:space="preserve"> </w:t>
      </w:r>
      <w:r w:rsidR="00DB719A">
        <w:t xml:space="preserve">A summary is </w:t>
      </w:r>
      <w:r w:rsidR="00BE0E9D">
        <w:t>provided in Table 1</w:t>
      </w:r>
      <w:r w:rsidR="006F2F80">
        <w:t xml:space="preserve"> to </w:t>
      </w:r>
      <w:r w:rsidR="00C56332">
        <w:t>4</w:t>
      </w:r>
      <w:r w:rsidR="00734CDA">
        <w:t xml:space="preserve"> </w:t>
      </w:r>
      <w:r w:rsidR="00081CE3" w:rsidRPr="008202FF">
        <w:t xml:space="preserve">(Data extracted </w:t>
      </w:r>
      <w:r w:rsidR="00C56332" w:rsidRPr="008202FF">
        <w:t>from the Victorian Food and Fibre Export Performance Report 2019-20</w:t>
      </w:r>
      <w:r w:rsidR="00081CE3" w:rsidRPr="008202FF">
        <w:t>)</w:t>
      </w:r>
      <w:r w:rsidR="00EE3AB6" w:rsidRPr="008202FF">
        <w:t>. K</w:t>
      </w:r>
      <w:r w:rsidR="00264498">
        <w:t>ey achievements include:</w:t>
      </w:r>
    </w:p>
    <w:bookmarkEnd w:id="8"/>
    <w:p w14:paraId="5E9C8E3D" w14:textId="76D67020" w:rsidR="00B84ADF" w:rsidRPr="00DE11CA" w:rsidRDefault="00823EBF" w:rsidP="007C5B9E">
      <w:pPr>
        <w:pStyle w:val="Agbodytext"/>
        <w:numPr>
          <w:ilvl w:val="0"/>
          <w:numId w:val="5"/>
        </w:numPr>
        <w:spacing w:after="80"/>
      </w:pPr>
      <w:r>
        <w:t xml:space="preserve">Fruit exports increased by </w:t>
      </w:r>
      <w:r w:rsidR="00FE3F43">
        <w:t xml:space="preserve">$84 million (10 per cent) to be valued at $904 million in 2019-20. </w:t>
      </w:r>
      <w:r w:rsidR="00B84ADF" w:rsidRPr="00DE11CA">
        <w:t xml:space="preserve">China was the major market for Victorian horticultural exports </w:t>
      </w:r>
      <w:r w:rsidR="00971A17">
        <w:t xml:space="preserve">with a total value of </w:t>
      </w:r>
      <w:r w:rsidR="00100D1E">
        <w:t xml:space="preserve">$646 million. </w:t>
      </w:r>
    </w:p>
    <w:p w14:paraId="3477423C" w14:textId="1295A73D" w:rsidR="006E716A" w:rsidRDefault="004B0B8B" w:rsidP="00CB1F17">
      <w:pPr>
        <w:pStyle w:val="Agbodytext"/>
        <w:numPr>
          <w:ilvl w:val="0"/>
          <w:numId w:val="4"/>
        </w:numPr>
        <w:spacing w:after="80"/>
      </w:pPr>
      <w:r>
        <w:t>Table grapes recorded the largest growth in export value, increasing by $59 million (12 per cent) to a record $562</w:t>
      </w:r>
      <w:r w:rsidR="000A2863">
        <w:t> </w:t>
      </w:r>
      <w:r>
        <w:t>million</w:t>
      </w:r>
      <w:r w:rsidR="006E716A">
        <w:t xml:space="preserve">. Export volumes increased by </w:t>
      </w:r>
      <w:r w:rsidR="00AE394A">
        <w:t>four (</w:t>
      </w:r>
      <w:r w:rsidR="006E716A" w:rsidDel="0048231D">
        <w:t>4</w:t>
      </w:r>
      <w:r w:rsidR="00AE394A">
        <w:t>)</w:t>
      </w:r>
      <w:r w:rsidR="006E716A">
        <w:t xml:space="preserve"> per cent.</w:t>
      </w:r>
    </w:p>
    <w:p w14:paraId="29C502D4" w14:textId="17B63D56" w:rsidR="0096498F" w:rsidRDefault="006E716A" w:rsidP="00CB1F17">
      <w:pPr>
        <w:pStyle w:val="Agbodytext"/>
        <w:numPr>
          <w:ilvl w:val="0"/>
          <w:numId w:val="4"/>
        </w:numPr>
        <w:spacing w:after="80"/>
      </w:pPr>
      <w:r>
        <w:t xml:space="preserve">The value of </w:t>
      </w:r>
      <w:r w:rsidR="0096498F">
        <w:t>citrus</w:t>
      </w:r>
      <w:r>
        <w:t xml:space="preserve"> and stone fruit exports increased by </w:t>
      </w:r>
      <w:r w:rsidR="00AE394A">
        <w:t>nine (</w:t>
      </w:r>
      <w:r>
        <w:t>9</w:t>
      </w:r>
      <w:r w:rsidR="00AE394A">
        <w:t>)</w:t>
      </w:r>
      <w:r>
        <w:t xml:space="preserve"> per cent and </w:t>
      </w:r>
      <w:r w:rsidR="00AE394A">
        <w:t>four (</w:t>
      </w:r>
      <w:r>
        <w:t>4</w:t>
      </w:r>
      <w:r w:rsidR="00AE394A">
        <w:t>)</w:t>
      </w:r>
      <w:r>
        <w:t xml:space="preserve"> per cent respectively</w:t>
      </w:r>
      <w:r w:rsidR="0096498F">
        <w:t xml:space="preserve">. </w:t>
      </w:r>
    </w:p>
    <w:p w14:paraId="086A23A3" w14:textId="35D07586" w:rsidR="002B2B92" w:rsidRDefault="002B2B92" w:rsidP="002B2B92"/>
    <w:p w14:paraId="0FCF2DE9" w14:textId="78250C66" w:rsidR="00B3786E" w:rsidRPr="005961A1" w:rsidRDefault="008C6788" w:rsidP="00545C07">
      <w:pPr>
        <w:pStyle w:val="Heading3"/>
      </w:pPr>
      <w:r w:rsidRPr="005961A1">
        <w:t xml:space="preserve">Table 1. </w:t>
      </w:r>
      <w:r w:rsidR="00B3786E" w:rsidRPr="005961A1">
        <w:t>Victorian horticulture exports by produce for 2016-17</w:t>
      </w:r>
    </w:p>
    <w:tbl>
      <w:tblPr>
        <w:tblW w:w="5340" w:type="dxa"/>
        <w:tblInd w:w="-5" w:type="dxa"/>
        <w:tblLook w:val="04A0" w:firstRow="1" w:lastRow="0" w:firstColumn="1" w:lastColumn="0" w:noHBand="0" w:noVBand="1"/>
      </w:tblPr>
      <w:tblGrid>
        <w:gridCol w:w="2140"/>
        <w:gridCol w:w="1600"/>
        <w:gridCol w:w="1600"/>
      </w:tblGrid>
      <w:tr w:rsidR="00B3786E" w:rsidRPr="00B3786E" w14:paraId="6AFB25FE" w14:textId="77777777" w:rsidTr="00545C07">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0EEC5" w14:textId="77777777" w:rsidR="00B3786E" w:rsidRPr="00B3786E" w:rsidRDefault="00B3786E" w:rsidP="00B3786E">
            <w:pPr>
              <w:rPr>
                <w:b/>
                <w:bCs/>
                <w:lang w:eastAsia="en-AU"/>
              </w:rPr>
            </w:pPr>
            <w:r w:rsidRPr="00B3786E">
              <w:rPr>
                <w:b/>
                <w:bCs/>
                <w:lang w:eastAsia="en-AU"/>
              </w:rPr>
              <w:t>Produce</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D4ABF9" w14:textId="77777777" w:rsidR="00B3786E" w:rsidRPr="00B3786E" w:rsidRDefault="00B3786E" w:rsidP="00B3786E">
            <w:pPr>
              <w:rPr>
                <w:b/>
                <w:bCs/>
                <w:lang w:eastAsia="en-AU"/>
              </w:rPr>
            </w:pPr>
            <w:r w:rsidRPr="00B3786E">
              <w:rPr>
                <w:b/>
                <w:bCs/>
                <w:lang w:eastAsia="en-AU"/>
              </w:rPr>
              <w:t>$ million</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62FF9" w14:textId="77777777" w:rsidR="00B3786E" w:rsidRPr="00B3786E" w:rsidRDefault="00B3786E" w:rsidP="00B3786E">
            <w:pPr>
              <w:rPr>
                <w:b/>
                <w:bCs/>
                <w:lang w:eastAsia="en-AU"/>
              </w:rPr>
            </w:pPr>
            <w:r w:rsidRPr="00B3786E">
              <w:rPr>
                <w:b/>
                <w:bCs/>
                <w:lang w:eastAsia="en-AU"/>
              </w:rPr>
              <w:t>000 tonnes</w:t>
            </w:r>
          </w:p>
        </w:tc>
      </w:tr>
      <w:tr w:rsidR="00B3786E" w:rsidRPr="00B3786E" w14:paraId="5D7BB3E0"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ED6680" w14:textId="77777777" w:rsidR="00B3786E" w:rsidRPr="00B3786E" w:rsidRDefault="00B3786E" w:rsidP="00B3786E">
            <w:pPr>
              <w:rPr>
                <w:lang w:eastAsia="en-AU"/>
              </w:rPr>
            </w:pPr>
            <w:r w:rsidRPr="00B3786E">
              <w:rPr>
                <w:rFonts w:eastAsiaTheme="minorEastAsia"/>
                <w:lang w:eastAsia="en-AU"/>
              </w:rPr>
              <w:t>Table grapes</w:t>
            </w:r>
          </w:p>
        </w:tc>
        <w:tc>
          <w:tcPr>
            <w:tcW w:w="1600" w:type="dxa"/>
            <w:tcBorders>
              <w:top w:val="nil"/>
              <w:left w:val="nil"/>
              <w:bottom w:val="single" w:sz="4" w:space="0" w:color="auto"/>
              <w:right w:val="single" w:sz="4" w:space="0" w:color="auto"/>
            </w:tcBorders>
            <w:shd w:val="clear" w:color="auto" w:fill="auto"/>
            <w:vAlign w:val="center"/>
            <w:hideMark/>
          </w:tcPr>
          <w:p w14:paraId="118225A1" w14:textId="77777777" w:rsidR="00B3786E" w:rsidRPr="00B3786E" w:rsidRDefault="00B3786E" w:rsidP="00B3786E">
            <w:pPr>
              <w:rPr>
                <w:lang w:eastAsia="en-AU"/>
              </w:rPr>
            </w:pPr>
            <w:r w:rsidRPr="00B3786E">
              <w:rPr>
                <w:rFonts w:eastAsiaTheme="minorEastAsia"/>
                <w:lang w:eastAsia="en-AU"/>
              </w:rPr>
              <w:t>349</w:t>
            </w:r>
          </w:p>
        </w:tc>
        <w:tc>
          <w:tcPr>
            <w:tcW w:w="1600" w:type="dxa"/>
            <w:tcBorders>
              <w:top w:val="nil"/>
              <w:left w:val="nil"/>
              <w:bottom w:val="single" w:sz="4" w:space="0" w:color="auto"/>
              <w:right w:val="single" w:sz="4" w:space="0" w:color="auto"/>
            </w:tcBorders>
            <w:shd w:val="clear" w:color="auto" w:fill="auto"/>
            <w:vAlign w:val="center"/>
            <w:hideMark/>
          </w:tcPr>
          <w:p w14:paraId="48EA3EE5" w14:textId="77777777" w:rsidR="00B3786E" w:rsidRPr="00B3786E" w:rsidRDefault="00B3786E" w:rsidP="00B3786E">
            <w:pPr>
              <w:rPr>
                <w:lang w:eastAsia="en-AU"/>
              </w:rPr>
            </w:pPr>
            <w:r w:rsidRPr="00B3786E">
              <w:rPr>
                <w:rFonts w:eastAsiaTheme="minorEastAsia"/>
                <w:lang w:eastAsia="en-AU"/>
              </w:rPr>
              <w:t>109</w:t>
            </w:r>
          </w:p>
        </w:tc>
      </w:tr>
      <w:tr w:rsidR="00B3786E" w:rsidRPr="00B3786E" w14:paraId="176CE620"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B08CA9" w14:textId="77777777" w:rsidR="00B3786E" w:rsidRPr="00B3786E" w:rsidRDefault="00B3786E" w:rsidP="00B3786E">
            <w:pPr>
              <w:rPr>
                <w:lang w:eastAsia="en-AU"/>
              </w:rPr>
            </w:pPr>
            <w:r w:rsidRPr="00B3786E">
              <w:rPr>
                <w:lang w:eastAsia="en-AU"/>
              </w:rPr>
              <w:t>Dried grapes</w:t>
            </w:r>
          </w:p>
        </w:tc>
        <w:tc>
          <w:tcPr>
            <w:tcW w:w="1600" w:type="dxa"/>
            <w:tcBorders>
              <w:top w:val="nil"/>
              <w:left w:val="nil"/>
              <w:bottom w:val="single" w:sz="4" w:space="0" w:color="auto"/>
              <w:right w:val="single" w:sz="4" w:space="0" w:color="auto"/>
            </w:tcBorders>
            <w:shd w:val="clear" w:color="auto" w:fill="auto"/>
            <w:vAlign w:val="center"/>
            <w:hideMark/>
          </w:tcPr>
          <w:p w14:paraId="29112C01" w14:textId="77777777" w:rsidR="00B3786E" w:rsidRPr="00B3786E" w:rsidRDefault="00B3786E" w:rsidP="00B3786E">
            <w:pPr>
              <w:rPr>
                <w:lang w:eastAsia="en-AU"/>
              </w:rPr>
            </w:pPr>
            <w:r w:rsidRPr="00B3786E">
              <w:rPr>
                <w:lang w:eastAsia="en-AU"/>
              </w:rPr>
              <w:t>16</w:t>
            </w:r>
          </w:p>
        </w:tc>
        <w:tc>
          <w:tcPr>
            <w:tcW w:w="1600" w:type="dxa"/>
            <w:tcBorders>
              <w:top w:val="nil"/>
              <w:left w:val="nil"/>
              <w:bottom w:val="single" w:sz="4" w:space="0" w:color="auto"/>
              <w:right w:val="single" w:sz="4" w:space="0" w:color="auto"/>
            </w:tcBorders>
            <w:shd w:val="clear" w:color="auto" w:fill="auto"/>
            <w:vAlign w:val="center"/>
            <w:hideMark/>
          </w:tcPr>
          <w:p w14:paraId="12D1D88A" w14:textId="77777777" w:rsidR="00B3786E" w:rsidRPr="00B3786E" w:rsidRDefault="00B3786E" w:rsidP="00B3786E">
            <w:pPr>
              <w:rPr>
                <w:lang w:eastAsia="en-AU"/>
              </w:rPr>
            </w:pPr>
            <w:r w:rsidRPr="00B3786E">
              <w:rPr>
                <w:lang w:eastAsia="en-AU"/>
              </w:rPr>
              <w:t>4</w:t>
            </w:r>
          </w:p>
        </w:tc>
      </w:tr>
      <w:tr w:rsidR="00B3786E" w:rsidRPr="00B3786E" w14:paraId="002C39C2"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C511BF" w14:textId="77777777" w:rsidR="00B3786E" w:rsidRPr="00B3786E" w:rsidRDefault="00B3786E" w:rsidP="00B3786E">
            <w:pPr>
              <w:rPr>
                <w:lang w:eastAsia="en-AU"/>
              </w:rPr>
            </w:pPr>
            <w:r w:rsidRPr="00B3786E">
              <w:rPr>
                <w:rFonts w:eastAsiaTheme="minorEastAsia"/>
                <w:lang w:eastAsia="en-AU"/>
              </w:rPr>
              <w:t>Citrus</w:t>
            </w:r>
          </w:p>
        </w:tc>
        <w:tc>
          <w:tcPr>
            <w:tcW w:w="1600" w:type="dxa"/>
            <w:tcBorders>
              <w:top w:val="nil"/>
              <w:left w:val="nil"/>
              <w:bottom w:val="single" w:sz="4" w:space="0" w:color="auto"/>
              <w:right w:val="single" w:sz="4" w:space="0" w:color="auto"/>
            </w:tcBorders>
            <w:shd w:val="clear" w:color="auto" w:fill="auto"/>
            <w:vAlign w:val="center"/>
            <w:hideMark/>
          </w:tcPr>
          <w:p w14:paraId="6E46A819" w14:textId="77777777" w:rsidR="00B3786E" w:rsidRPr="00B3786E" w:rsidRDefault="00B3786E" w:rsidP="00B3786E">
            <w:pPr>
              <w:rPr>
                <w:lang w:eastAsia="en-AU"/>
              </w:rPr>
            </w:pPr>
            <w:r w:rsidRPr="00B3786E">
              <w:rPr>
                <w:rFonts w:eastAsiaTheme="minorEastAsia"/>
                <w:lang w:eastAsia="en-AU"/>
              </w:rPr>
              <w:t>120</w:t>
            </w:r>
          </w:p>
        </w:tc>
        <w:tc>
          <w:tcPr>
            <w:tcW w:w="1600" w:type="dxa"/>
            <w:tcBorders>
              <w:top w:val="nil"/>
              <w:left w:val="nil"/>
              <w:bottom w:val="single" w:sz="4" w:space="0" w:color="auto"/>
              <w:right w:val="single" w:sz="4" w:space="0" w:color="auto"/>
            </w:tcBorders>
            <w:shd w:val="clear" w:color="auto" w:fill="auto"/>
            <w:vAlign w:val="center"/>
            <w:hideMark/>
          </w:tcPr>
          <w:p w14:paraId="27ABAD83" w14:textId="77777777" w:rsidR="00B3786E" w:rsidRPr="00B3786E" w:rsidRDefault="00B3786E" w:rsidP="00B3786E">
            <w:pPr>
              <w:rPr>
                <w:lang w:eastAsia="en-AU"/>
              </w:rPr>
            </w:pPr>
            <w:r w:rsidRPr="00B3786E">
              <w:rPr>
                <w:rFonts w:eastAsiaTheme="minorEastAsia"/>
                <w:lang w:eastAsia="en-AU"/>
              </w:rPr>
              <w:t>89</w:t>
            </w:r>
          </w:p>
        </w:tc>
      </w:tr>
      <w:tr w:rsidR="00B3786E" w:rsidRPr="00B3786E" w14:paraId="79B9E64E"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B07FAC" w14:textId="77777777" w:rsidR="00B3786E" w:rsidRPr="00B3786E" w:rsidRDefault="00B3786E" w:rsidP="00B3786E">
            <w:pPr>
              <w:rPr>
                <w:lang w:eastAsia="en-AU"/>
              </w:rPr>
            </w:pPr>
            <w:r w:rsidRPr="00B3786E">
              <w:rPr>
                <w:lang w:eastAsia="en-AU"/>
              </w:rPr>
              <w:t>Stone fruit</w:t>
            </w:r>
          </w:p>
        </w:tc>
        <w:tc>
          <w:tcPr>
            <w:tcW w:w="1600" w:type="dxa"/>
            <w:tcBorders>
              <w:top w:val="nil"/>
              <w:left w:val="nil"/>
              <w:bottom w:val="single" w:sz="4" w:space="0" w:color="auto"/>
              <w:right w:val="single" w:sz="4" w:space="0" w:color="auto"/>
            </w:tcBorders>
            <w:shd w:val="clear" w:color="auto" w:fill="auto"/>
            <w:vAlign w:val="center"/>
            <w:hideMark/>
          </w:tcPr>
          <w:p w14:paraId="7D1ECC2A" w14:textId="77777777" w:rsidR="00B3786E" w:rsidRPr="00B3786E" w:rsidRDefault="00B3786E" w:rsidP="00B3786E">
            <w:pPr>
              <w:rPr>
                <w:lang w:eastAsia="en-AU"/>
              </w:rPr>
            </w:pPr>
            <w:r w:rsidRPr="00B3786E">
              <w:rPr>
                <w:lang w:eastAsia="en-AU"/>
              </w:rPr>
              <w:t>46</w:t>
            </w:r>
          </w:p>
        </w:tc>
        <w:tc>
          <w:tcPr>
            <w:tcW w:w="1600" w:type="dxa"/>
            <w:tcBorders>
              <w:top w:val="nil"/>
              <w:left w:val="nil"/>
              <w:bottom w:val="single" w:sz="4" w:space="0" w:color="auto"/>
              <w:right w:val="single" w:sz="4" w:space="0" w:color="auto"/>
            </w:tcBorders>
            <w:shd w:val="clear" w:color="auto" w:fill="auto"/>
            <w:vAlign w:val="center"/>
            <w:hideMark/>
          </w:tcPr>
          <w:p w14:paraId="218B57F4" w14:textId="77777777" w:rsidR="00B3786E" w:rsidRPr="00B3786E" w:rsidRDefault="00B3786E" w:rsidP="00B3786E">
            <w:pPr>
              <w:rPr>
                <w:lang w:eastAsia="en-AU"/>
              </w:rPr>
            </w:pPr>
            <w:r w:rsidRPr="00B3786E">
              <w:rPr>
                <w:lang w:eastAsia="en-AU"/>
              </w:rPr>
              <w:t>12</w:t>
            </w:r>
          </w:p>
        </w:tc>
      </w:tr>
      <w:tr w:rsidR="00B3786E" w:rsidRPr="00B3786E" w14:paraId="6578FF43"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C54727" w14:textId="77777777" w:rsidR="00B3786E" w:rsidRPr="00B3786E" w:rsidRDefault="00B3786E" w:rsidP="00B3786E">
            <w:pPr>
              <w:rPr>
                <w:lang w:eastAsia="en-AU"/>
              </w:rPr>
            </w:pPr>
            <w:r w:rsidRPr="00B3786E">
              <w:rPr>
                <w:rFonts w:eastAsiaTheme="minorEastAsia"/>
                <w:lang w:eastAsia="en-AU"/>
              </w:rPr>
              <w:t>Pome fruit</w:t>
            </w:r>
          </w:p>
        </w:tc>
        <w:tc>
          <w:tcPr>
            <w:tcW w:w="1600" w:type="dxa"/>
            <w:tcBorders>
              <w:top w:val="nil"/>
              <w:left w:val="nil"/>
              <w:bottom w:val="single" w:sz="4" w:space="0" w:color="auto"/>
              <w:right w:val="single" w:sz="4" w:space="0" w:color="auto"/>
            </w:tcBorders>
            <w:shd w:val="clear" w:color="auto" w:fill="auto"/>
            <w:vAlign w:val="center"/>
            <w:hideMark/>
          </w:tcPr>
          <w:p w14:paraId="0A479716" w14:textId="77777777" w:rsidR="00B3786E" w:rsidRPr="00B3786E" w:rsidRDefault="00B3786E" w:rsidP="00B3786E">
            <w:pPr>
              <w:rPr>
                <w:lang w:eastAsia="en-AU"/>
              </w:rPr>
            </w:pPr>
            <w:r w:rsidRPr="00B3786E">
              <w:rPr>
                <w:rFonts w:eastAsiaTheme="minorEastAsia"/>
                <w:lang w:eastAsia="en-AU"/>
              </w:rPr>
              <w:t>15</w:t>
            </w:r>
          </w:p>
        </w:tc>
        <w:tc>
          <w:tcPr>
            <w:tcW w:w="1600" w:type="dxa"/>
            <w:tcBorders>
              <w:top w:val="nil"/>
              <w:left w:val="nil"/>
              <w:bottom w:val="single" w:sz="4" w:space="0" w:color="auto"/>
              <w:right w:val="single" w:sz="4" w:space="0" w:color="auto"/>
            </w:tcBorders>
            <w:shd w:val="clear" w:color="auto" w:fill="auto"/>
            <w:vAlign w:val="center"/>
            <w:hideMark/>
          </w:tcPr>
          <w:p w14:paraId="777BDA77" w14:textId="77777777" w:rsidR="00B3786E" w:rsidRPr="00B3786E" w:rsidRDefault="00B3786E" w:rsidP="00B3786E">
            <w:pPr>
              <w:rPr>
                <w:lang w:eastAsia="en-AU"/>
              </w:rPr>
            </w:pPr>
            <w:r w:rsidRPr="00B3786E">
              <w:rPr>
                <w:rFonts w:eastAsiaTheme="minorEastAsia"/>
                <w:lang w:eastAsia="en-AU"/>
              </w:rPr>
              <w:t>9</w:t>
            </w:r>
          </w:p>
        </w:tc>
      </w:tr>
      <w:tr w:rsidR="00B3786E" w:rsidRPr="00B3786E" w14:paraId="6BA3B63E"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E5AD3D" w14:textId="77777777" w:rsidR="00B3786E" w:rsidRPr="00B3786E" w:rsidRDefault="00B3786E" w:rsidP="00B3786E">
            <w:pPr>
              <w:rPr>
                <w:lang w:eastAsia="en-AU"/>
              </w:rPr>
            </w:pPr>
            <w:r w:rsidRPr="00B3786E">
              <w:rPr>
                <w:lang w:eastAsia="en-AU"/>
              </w:rPr>
              <w:t>Other fruit</w:t>
            </w:r>
          </w:p>
        </w:tc>
        <w:tc>
          <w:tcPr>
            <w:tcW w:w="1600" w:type="dxa"/>
            <w:tcBorders>
              <w:top w:val="nil"/>
              <w:left w:val="nil"/>
              <w:bottom w:val="single" w:sz="4" w:space="0" w:color="auto"/>
              <w:right w:val="single" w:sz="4" w:space="0" w:color="auto"/>
            </w:tcBorders>
            <w:shd w:val="clear" w:color="auto" w:fill="auto"/>
            <w:vAlign w:val="center"/>
            <w:hideMark/>
          </w:tcPr>
          <w:p w14:paraId="1F33FFB0" w14:textId="77777777" w:rsidR="00B3786E" w:rsidRPr="00B3786E" w:rsidRDefault="00B3786E" w:rsidP="00B3786E">
            <w:pPr>
              <w:rPr>
                <w:lang w:eastAsia="en-AU"/>
              </w:rPr>
            </w:pPr>
            <w:r w:rsidRPr="00B3786E">
              <w:rPr>
                <w:lang w:eastAsia="en-AU"/>
              </w:rPr>
              <w:t>9</w:t>
            </w:r>
          </w:p>
        </w:tc>
        <w:tc>
          <w:tcPr>
            <w:tcW w:w="1600" w:type="dxa"/>
            <w:tcBorders>
              <w:top w:val="nil"/>
              <w:left w:val="nil"/>
              <w:bottom w:val="single" w:sz="4" w:space="0" w:color="auto"/>
              <w:right w:val="single" w:sz="4" w:space="0" w:color="auto"/>
            </w:tcBorders>
            <w:shd w:val="clear" w:color="auto" w:fill="auto"/>
            <w:vAlign w:val="center"/>
            <w:hideMark/>
          </w:tcPr>
          <w:p w14:paraId="28E4C699" w14:textId="77777777" w:rsidR="00B3786E" w:rsidRPr="00B3786E" w:rsidRDefault="00B3786E" w:rsidP="00B3786E">
            <w:pPr>
              <w:rPr>
                <w:lang w:eastAsia="en-AU"/>
              </w:rPr>
            </w:pPr>
            <w:r w:rsidRPr="00B3786E">
              <w:rPr>
                <w:lang w:eastAsia="en-AU"/>
              </w:rPr>
              <w:t>3</w:t>
            </w:r>
          </w:p>
        </w:tc>
      </w:tr>
      <w:tr w:rsidR="00B3786E" w:rsidRPr="00B3786E" w14:paraId="19A9A1E6"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93607D" w14:textId="77777777" w:rsidR="00B3786E" w:rsidRPr="00B3786E" w:rsidRDefault="00B3786E" w:rsidP="00B3786E">
            <w:pPr>
              <w:rPr>
                <w:lang w:eastAsia="en-AU"/>
              </w:rPr>
            </w:pPr>
            <w:r w:rsidRPr="00B3786E">
              <w:rPr>
                <w:rFonts w:eastAsiaTheme="minorEastAsia"/>
                <w:lang w:eastAsia="en-AU"/>
              </w:rPr>
              <w:t>Processed fruit</w:t>
            </w:r>
          </w:p>
        </w:tc>
        <w:tc>
          <w:tcPr>
            <w:tcW w:w="1600" w:type="dxa"/>
            <w:tcBorders>
              <w:top w:val="nil"/>
              <w:left w:val="nil"/>
              <w:bottom w:val="single" w:sz="4" w:space="0" w:color="auto"/>
              <w:right w:val="single" w:sz="4" w:space="0" w:color="auto"/>
            </w:tcBorders>
            <w:shd w:val="clear" w:color="auto" w:fill="auto"/>
            <w:vAlign w:val="center"/>
            <w:hideMark/>
          </w:tcPr>
          <w:p w14:paraId="6AE9478A" w14:textId="77777777" w:rsidR="00B3786E" w:rsidRPr="00B3786E" w:rsidRDefault="00B3786E" w:rsidP="00B3786E">
            <w:pPr>
              <w:rPr>
                <w:lang w:eastAsia="en-AU"/>
              </w:rPr>
            </w:pPr>
            <w:r w:rsidRPr="00B3786E">
              <w:rPr>
                <w:rFonts w:eastAsiaTheme="minorEastAsia"/>
                <w:lang w:eastAsia="en-AU"/>
              </w:rPr>
              <w:t>4</w:t>
            </w:r>
          </w:p>
        </w:tc>
        <w:tc>
          <w:tcPr>
            <w:tcW w:w="1600" w:type="dxa"/>
            <w:tcBorders>
              <w:top w:val="nil"/>
              <w:left w:val="nil"/>
              <w:bottom w:val="single" w:sz="4" w:space="0" w:color="auto"/>
              <w:right w:val="single" w:sz="4" w:space="0" w:color="auto"/>
            </w:tcBorders>
            <w:shd w:val="clear" w:color="auto" w:fill="auto"/>
            <w:vAlign w:val="center"/>
            <w:hideMark/>
          </w:tcPr>
          <w:p w14:paraId="126A78D1" w14:textId="77777777" w:rsidR="00B3786E" w:rsidRPr="00B3786E" w:rsidRDefault="00B3786E" w:rsidP="00B3786E">
            <w:pPr>
              <w:rPr>
                <w:lang w:eastAsia="en-AU"/>
              </w:rPr>
            </w:pPr>
            <w:r w:rsidRPr="00B3786E">
              <w:rPr>
                <w:rFonts w:eastAsiaTheme="minorEastAsia"/>
                <w:lang w:eastAsia="en-AU"/>
              </w:rPr>
              <w:t>1</w:t>
            </w:r>
          </w:p>
        </w:tc>
      </w:tr>
    </w:tbl>
    <w:p w14:paraId="496F10CF" w14:textId="6BCB9C92" w:rsidR="0071415E" w:rsidRPr="0041603A" w:rsidRDefault="002B2B92" w:rsidP="0071415E">
      <w:r w:rsidRPr="0041603A">
        <w:tab/>
      </w:r>
    </w:p>
    <w:p w14:paraId="7D426D9E" w14:textId="662BC527" w:rsidR="000B19CA" w:rsidRPr="005961A1" w:rsidRDefault="008C6788" w:rsidP="00545C07">
      <w:pPr>
        <w:pStyle w:val="Heading3"/>
      </w:pPr>
      <w:r w:rsidRPr="005961A1">
        <w:rPr>
          <w:lang w:eastAsia="en-AU"/>
        </w:rPr>
        <w:t xml:space="preserve">Table 2. </w:t>
      </w:r>
      <w:r w:rsidR="000B19CA" w:rsidRPr="005961A1">
        <w:rPr>
          <w:lang w:eastAsia="en-AU"/>
        </w:rPr>
        <w:t>Victorian horticulture exports by produce for 2017-18</w:t>
      </w:r>
    </w:p>
    <w:tbl>
      <w:tblPr>
        <w:tblW w:w="5340" w:type="dxa"/>
        <w:tblInd w:w="-5" w:type="dxa"/>
        <w:tblLook w:val="04A0" w:firstRow="1" w:lastRow="0" w:firstColumn="1" w:lastColumn="0" w:noHBand="0" w:noVBand="1"/>
      </w:tblPr>
      <w:tblGrid>
        <w:gridCol w:w="2140"/>
        <w:gridCol w:w="1600"/>
        <w:gridCol w:w="1600"/>
      </w:tblGrid>
      <w:tr w:rsidR="00021FE6" w:rsidRPr="00021FE6" w14:paraId="2C3A41F0" w14:textId="77777777" w:rsidTr="00545C07">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8A13B" w14:textId="77777777" w:rsidR="00021FE6" w:rsidRPr="00021FE6" w:rsidRDefault="00021FE6" w:rsidP="00021FE6">
            <w:pPr>
              <w:rPr>
                <w:b/>
                <w:bCs/>
                <w:lang w:eastAsia="en-AU"/>
              </w:rPr>
            </w:pPr>
            <w:r w:rsidRPr="00021FE6">
              <w:rPr>
                <w:b/>
                <w:bCs/>
                <w:lang w:eastAsia="en-AU"/>
              </w:rPr>
              <w:t>Produce</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E1B05" w14:textId="77777777" w:rsidR="00021FE6" w:rsidRPr="00021FE6" w:rsidRDefault="00021FE6" w:rsidP="00021FE6">
            <w:pPr>
              <w:rPr>
                <w:b/>
                <w:bCs/>
                <w:lang w:eastAsia="en-AU"/>
              </w:rPr>
            </w:pPr>
            <w:r w:rsidRPr="00021FE6">
              <w:rPr>
                <w:b/>
                <w:bCs/>
                <w:lang w:eastAsia="en-AU"/>
              </w:rPr>
              <w:t>$ million</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FF4657" w14:textId="77777777" w:rsidR="00021FE6" w:rsidRPr="00021FE6" w:rsidRDefault="00021FE6" w:rsidP="00021FE6">
            <w:pPr>
              <w:rPr>
                <w:b/>
                <w:bCs/>
                <w:lang w:eastAsia="en-AU"/>
              </w:rPr>
            </w:pPr>
            <w:r w:rsidRPr="00021FE6">
              <w:rPr>
                <w:b/>
                <w:bCs/>
                <w:lang w:eastAsia="en-AU"/>
              </w:rPr>
              <w:t>000 tonnes</w:t>
            </w:r>
          </w:p>
        </w:tc>
      </w:tr>
      <w:tr w:rsidR="00021FE6" w:rsidRPr="00021FE6" w14:paraId="6DE78575"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004EDB" w14:textId="77777777" w:rsidR="00021FE6" w:rsidRPr="00021FE6" w:rsidRDefault="00021FE6" w:rsidP="00021FE6">
            <w:pPr>
              <w:rPr>
                <w:lang w:eastAsia="en-AU"/>
              </w:rPr>
            </w:pPr>
            <w:r w:rsidRPr="00021FE6">
              <w:rPr>
                <w:rFonts w:eastAsiaTheme="minorEastAsia"/>
                <w:lang w:eastAsia="en-AU"/>
              </w:rPr>
              <w:t>Table grapes</w:t>
            </w:r>
          </w:p>
        </w:tc>
        <w:tc>
          <w:tcPr>
            <w:tcW w:w="1600" w:type="dxa"/>
            <w:tcBorders>
              <w:top w:val="nil"/>
              <w:left w:val="nil"/>
              <w:bottom w:val="single" w:sz="4" w:space="0" w:color="auto"/>
              <w:right w:val="single" w:sz="4" w:space="0" w:color="auto"/>
            </w:tcBorders>
            <w:shd w:val="clear" w:color="auto" w:fill="auto"/>
            <w:vAlign w:val="center"/>
            <w:hideMark/>
          </w:tcPr>
          <w:p w14:paraId="70DE0A03" w14:textId="77777777" w:rsidR="00021FE6" w:rsidRPr="00021FE6" w:rsidRDefault="00021FE6" w:rsidP="00021FE6">
            <w:pPr>
              <w:rPr>
                <w:lang w:eastAsia="en-AU"/>
              </w:rPr>
            </w:pPr>
            <w:r w:rsidRPr="00021FE6">
              <w:rPr>
                <w:rFonts w:eastAsiaTheme="minorEastAsia"/>
                <w:lang w:eastAsia="en-AU"/>
              </w:rPr>
              <w:t>351</w:t>
            </w:r>
          </w:p>
        </w:tc>
        <w:tc>
          <w:tcPr>
            <w:tcW w:w="1600" w:type="dxa"/>
            <w:tcBorders>
              <w:top w:val="nil"/>
              <w:left w:val="nil"/>
              <w:bottom w:val="single" w:sz="4" w:space="0" w:color="auto"/>
              <w:right w:val="single" w:sz="4" w:space="0" w:color="auto"/>
            </w:tcBorders>
            <w:shd w:val="clear" w:color="auto" w:fill="auto"/>
            <w:vAlign w:val="center"/>
            <w:hideMark/>
          </w:tcPr>
          <w:p w14:paraId="113308DB" w14:textId="77777777" w:rsidR="00021FE6" w:rsidRPr="00021FE6" w:rsidRDefault="00021FE6" w:rsidP="00021FE6">
            <w:pPr>
              <w:rPr>
                <w:lang w:eastAsia="en-AU"/>
              </w:rPr>
            </w:pPr>
            <w:r w:rsidRPr="00021FE6">
              <w:rPr>
                <w:rFonts w:eastAsiaTheme="minorEastAsia"/>
                <w:lang w:eastAsia="en-AU"/>
              </w:rPr>
              <w:t>110</w:t>
            </w:r>
          </w:p>
        </w:tc>
      </w:tr>
      <w:tr w:rsidR="00021FE6" w:rsidRPr="00021FE6" w14:paraId="6595347C"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F7D9C7" w14:textId="77777777" w:rsidR="00021FE6" w:rsidRPr="00021FE6" w:rsidRDefault="00021FE6" w:rsidP="00021FE6">
            <w:pPr>
              <w:rPr>
                <w:lang w:eastAsia="en-AU"/>
              </w:rPr>
            </w:pPr>
            <w:r w:rsidRPr="00021FE6">
              <w:rPr>
                <w:lang w:eastAsia="en-AU"/>
              </w:rPr>
              <w:t>Dried grapes</w:t>
            </w:r>
          </w:p>
        </w:tc>
        <w:tc>
          <w:tcPr>
            <w:tcW w:w="1600" w:type="dxa"/>
            <w:tcBorders>
              <w:top w:val="nil"/>
              <w:left w:val="nil"/>
              <w:bottom w:val="single" w:sz="4" w:space="0" w:color="auto"/>
              <w:right w:val="single" w:sz="4" w:space="0" w:color="auto"/>
            </w:tcBorders>
            <w:shd w:val="clear" w:color="auto" w:fill="auto"/>
            <w:vAlign w:val="center"/>
            <w:hideMark/>
          </w:tcPr>
          <w:p w14:paraId="706AA64B" w14:textId="77777777" w:rsidR="00021FE6" w:rsidRPr="00021FE6" w:rsidRDefault="00021FE6" w:rsidP="00021FE6">
            <w:pPr>
              <w:rPr>
                <w:lang w:eastAsia="en-AU"/>
              </w:rPr>
            </w:pPr>
            <w:r w:rsidRPr="00021FE6">
              <w:rPr>
                <w:lang w:eastAsia="en-AU"/>
              </w:rPr>
              <w:t>18</w:t>
            </w:r>
          </w:p>
        </w:tc>
        <w:tc>
          <w:tcPr>
            <w:tcW w:w="1600" w:type="dxa"/>
            <w:tcBorders>
              <w:top w:val="nil"/>
              <w:left w:val="nil"/>
              <w:bottom w:val="single" w:sz="4" w:space="0" w:color="auto"/>
              <w:right w:val="single" w:sz="4" w:space="0" w:color="auto"/>
            </w:tcBorders>
            <w:shd w:val="clear" w:color="auto" w:fill="auto"/>
            <w:vAlign w:val="center"/>
            <w:hideMark/>
          </w:tcPr>
          <w:p w14:paraId="467A86E1" w14:textId="77777777" w:rsidR="00021FE6" w:rsidRPr="00021FE6" w:rsidRDefault="00021FE6" w:rsidP="00021FE6">
            <w:pPr>
              <w:rPr>
                <w:lang w:eastAsia="en-AU"/>
              </w:rPr>
            </w:pPr>
            <w:r w:rsidRPr="00021FE6">
              <w:rPr>
                <w:lang w:eastAsia="en-AU"/>
              </w:rPr>
              <w:t>5</w:t>
            </w:r>
          </w:p>
        </w:tc>
      </w:tr>
      <w:tr w:rsidR="00021FE6" w:rsidRPr="00021FE6" w14:paraId="63453FEA"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0B7594" w14:textId="77777777" w:rsidR="00021FE6" w:rsidRPr="00021FE6" w:rsidRDefault="00021FE6" w:rsidP="00021FE6">
            <w:pPr>
              <w:rPr>
                <w:lang w:eastAsia="en-AU"/>
              </w:rPr>
            </w:pPr>
            <w:r w:rsidRPr="00021FE6">
              <w:rPr>
                <w:rFonts w:eastAsiaTheme="minorEastAsia"/>
                <w:lang w:eastAsia="en-AU"/>
              </w:rPr>
              <w:t>Citrus</w:t>
            </w:r>
          </w:p>
        </w:tc>
        <w:tc>
          <w:tcPr>
            <w:tcW w:w="1600" w:type="dxa"/>
            <w:tcBorders>
              <w:top w:val="nil"/>
              <w:left w:val="nil"/>
              <w:bottom w:val="single" w:sz="4" w:space="0" w:color="auto"/>
              <w:right w:val="single" w:sz="4" w:space="0" w:color="auto"/>
            </w:tcBorders>
            <w:shd w:val="clear" w:color="auto" w:fill="auto"/>
            <w:vAlign w:val="center"/>
            <w:hideMark/>
          </w:tcPr>
          <w:p w14:paraId="5AAA8442" w14:textId="77777777" w:rsidR="00021FE6" w:rsidRPr="00021FE6" w:rsidRDefault="00021FE6" w:rsidP="00021FE6">
            <w:pPr>
              <w:rPr>
                <w:lang w:eastAsia="en-AU"/>
              </w:rPr>
            </w:pPr>
            <w:r w:rsidRPr="00021FE6">
              <w:rPr>
                <w:rFonts w:eastAsiaTheme="minorEastAsia"/>
                <w:lang w:eastAsia="en-AU"/>
              </w:rPr>
              <w:t>147</w:t>
            </w:r>
          </w:p>
        </w:tc>
        <w:tc>
          <w:tcPr>
            <w:tcW w:w="1600" w:type="dxa"/>
            <w:tcBorders>
              <w:top w:val="nil"/>
              <w:left w:val="nil"/>
              <w:bottom w:val="single" w:sz="4" w:space="0" w:color="auto"/>
              <w:right w:val="single" w:sz="4" w:space="0" w:color="auto"/>
            </w:tcBorders>
            <w:shd w:val="clear" w:color="auto" w:fill="auto"/>
            <w:vAlign w:val="center"/>
            <w:hideMark/>
          </w:tcPr>
          <w:p w14:paraId="5AA0BB7B" w14:textId="77777777" w:rsidR="00021FE6" w:rsidRPr="00021FE6" w:rsidRDefault="00021FE6" w:rsidP="00021FE6">
            <w:pPr>
              <w:rPr>
                <w:lang w:eastAsia="en-AU"/>
              </w:rPr>
            </w:pPr>
            <w:r w:rsidRPr="00021FE6">
              <w:rPr>
                <w:rFonts w:eastAsiaTheme="minorEastAsia"/>
                <w:lang w:eastAsia="en-AU"/>
              </w:rPr>
              <w:t>104</w:t>
            </w:r>
          </w:p>
        </w:tc>
      </w:tr>
      <w:tr w:rsidR="00021FE6" w:rsidRPr="00021FE6" w14:paraId="2F4EA64C"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B1D2DD" w14:textId="77777777" w:rsidR="00021FE6" w:rsidRPr="00021FE6" w:rsidRDefault="00021FE6" w:rsidP="00021FE6">
            <w:pPr>
              <w:rPr>
                <w:lang w:eastAsia="en-AU"/>
              </w:rPr>
            </w:pPr>
            <w:r w:rsidRPr="00021FE6">
              <w:rPr>
                <w:lang w:eastAsia="en-AU"/>
              </w:rPr>
              <w:t>Stone fruit</w:t>
            </w:r>
          </w:p>
        </w:tc>
        <w:tc>
          <w:tcPr>
            <w:tcW w:w="1600" w:type="dxa"/>
            <w:tcBorders>
              <w:top w:val="nil"/>
              <w:left w:val="nil"/>
              <w:bottom w:val="single" w:sz="4" w:space="0" w:color="auto"/>
              <w:right w:val="single" w:sz="4" w:space="0" w:color="auto"/>
            </w:tcBorders>
            <w:shd w:val="clear" w:color="auto" w:fill="auto"/>
            <w:vAlign w:val="center"/>
            <w:hideMark/>
          </w:tcPr>
          <w:p w14:paraId="2AF366D7" w14:textId="77777777" w:rsidR="00021FE6" w:rsidRPr="00021FE6" w:rsidRDefault="00021FE6" w:rsidP="00021FE6">
            <w:pPr>
              <w:rPr>
                <w:lang w:eastAsia="en-AU"/>
              </w:rPr>
            </w:pPr>
            <w:r w:rsidRPr="00021FE6">
              <w:rPr>
                <w:lang w:eastAsia="en-AU"/>
              </w:rPr>
              <w:t>68</w:t>
            </w:r>
          </w:p>
        </w:tc>
        <w:tc>
          <w:tcPr>
            <w:tcW w:w="1600" w:type="dxa"/>
            <w:tcBorders>
              <w:top w:val="nil"/>
              <w:left w:val="nil"/>
              <w:bottom w:val="single" w:sz="4" w:space="0" w:color="auto"/>
              <w:right w:val="single" w:sz="4" w:space="0" w:color="auto"/>
            </w:tcBorders>
            <w:shd w:val="clear" w:color="auto" w:fill="auto"/>
            <w:vAlign w:val="center"/>
            <w:hideMark/>
          </w:tcPr>
          <w:p w14:paraId="56BD1800" w14:textId="77777777" w:rsidR="00021FE6" w:rsidRPr="00021FE6" w:rsidRDefault="00021FE6" w:rsidP="00021FE6">
            <w:pPr>
              <w:rPr>
                <w:lang w:eastAsia="en-AU"/>
              </w:rPr>
            </w:pPr>
            <w:r w:rsidRPr="00021FE6">
              <w:rPr>
                <w:lang w:eastAsia="en-AU"/>
              </w:rPr>
              <w:t>17</w:t>
            </w:r>
          </w:p>
        </w:tc>
      </w:tr>
      <w:tr w:rsidR="00021FE6" w:rsidRPr="00021FE6" w14:paraId="3C124BB4"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4E7378" w14:textId="77777777" w:rsidR="00021FE6" w:rsidRPr="00021FE6" w:rsidRDefault="00021FE6" w:rsidP="00021FE6">
            <w:pPr>
              <w:rPr>
                <w:lang w:eastAsia="en-AU"/>
              </w:rPr>
            </w:pPr>
            <w:r w:rsidRPr="00021FE6">
              <w:rPr>
                <w:rFonts w:eastAsiaTheme="minorEastAsia"/>
                <w:lang w:eastAsia="en-AU"/>
              </w:rPr>
              <w:t>Pome fruit</w:t>
            </w:r>
          </w:p>
        </w:tc>
        <w:tc>
          <w:tcPr>
            <w:tcW w:w="1600" w:type="dxa"/>
            <w:tcBorders>
              <w:top w:val="nil"/>
              <w:left w:val="nil"/>
              <w:bottom w:val="single" w:sz="4" w:space="0" w:color="auto"/>
              <w:right w:val="single" w:sz="4" w:space="0" w:color="auto"/>
            </w:tcBorders>
            <w:shd w:val="clear" w:color="auto" w:fill="auto"/>
            <w:vAlign w:val="center"/>
            <w:hideMark/>
          </w:tcPr>
          <w:p w14:paraId="17B0B5D6" w14:textId="77777777" w:rsidR="00021FE6" w:rsidRPr="00021FE6" w:rsidRDefault="00021FE6" w:rsidP="00021FE6">
            <w:pPr>
              <w:rPr>
                <w:lang w:eastAsia="en-AU"/>
              </w:rPr>
            </w:pPr>
            <w:r w:rsidRPr="00021FE6">
              <w:rPr>
                <w:rFonts w:eastAsiaTheme="minorEastAsia"/>
                <w:lang w:eastAsia="en-AU"/>
              </w:rPr>
              <w:t>24</w:t>
            </w:r>
          </w:p>
        </w:tc>
        <w:tc>
          <w:tcPr>
            <w:tcW w:w="1600" w:type="dxa"/>
            <w:tcBorders>
              <w:top w:val="nil"/>
              <w:left w:val="nil"/>
              <w:bottom w:val="single" w:sz="4" w:space="0" w:color="auto"/>
              <w:right w:val="single" w:sz="4" w:space="0" w:color="auto"/>
            </w:tcBorders>
            <w:shd w:val="clear" w:color="auto" w:fill="auto"/>
            <w:vAlign w:val="center"/>
            <w:hideMark/>
          </w:tcPr>
          <w:p w14:paraId="713C944D" w14:textId="77777777" w:rsidR="00021FE6" w:rsidRPr="00021FE6" w:rsidRDefault="00021FE6" w:rsidP="00021FE6">
            <w:pPr>
              <w:rPr>
                <w:lang w:eastAsia="en-AU"/>
              </w:rPr>
            </w:pPr>
            <w:r w:rsidRPr="00021FE6">
              <w:rPr>
                <w:rFonts w:eastAsiaTheme="minorEastAsia"/>
                <w:lang w:eastAsia="en-AU"/>
              </w:rPr>
              <w:t>16</w:t>
            </w:r>
          </w:p>
        </w:tc>
      </w:tr>
      <w:tr w:rsidR="00021FE6" w:rsidRPr="00021FE6" w14:paraId="48B719AA"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EF0A70" w14:textId="77777777" w:rsidR="00021FE6" w:rsidRPr="00021FE6" w:rsidRDefault="00021FE6" w:rsidP="00021FE6">
            <w:pPr>
              <w:rPr>
                <w:lang w:eastAsia="en-AU"/>
              </w:rPr>
            </w:pPr>
            <w:r w:rsidRPr="00021FE6">
              <w:rPr>
                <w:lang w:eastAsia="en-AU"/>
              </w:rPr>
              <w:t>Other fruit</w:t>
            </w:r>
          </w:p>
        </w:tc>
        <w:tc>
          <w:tcPr>
            <w:tcW w:w="1600" w:type="dxa"/>
            <w:tcBorders>
              <w:top w:val="nil"/>
              <w:left w:val="nil"/>
              <w:bottom w:val="single" w:sz="4" w:space="0" w:color="auto"/>
              <w:right w:val="single" w:sz="4" w:space="0" w:color="auto"/>
            </w:tcBorders>
            <w:shd w:val="clear" w:color="auto" w:fill="auto"/>
            <w:vAlign w:val="center"/>
            <w:hideMark/>
          </w:tcPr>
          <w:p w14:paraId="0170408F" w14:textId="77777777" w:rsidR="00021FE6" w:rsidRPr="00021FE6" w:rsidRDefault="00021FE6" w:rsidP="00021FE6">
            <w:pPr>
              <w:rPr>
                <w:lang w:eastAsia="en-AU"/>
              </w:rPr>
            </w:pPr>
            <w:r w:rsidRPr="00021FE6">
              <w:rPr>
                <w:lang w:eastAsia="en-AU"/>
              </w:rPr>
              <w:t>8</w:t>
            </w:r>
          </w:p>
        </w:tc>
        <w:tc>
          <w:tcPr>
            <w:tcW w:w="1600" w:type="dxa"/>
            <w:tcBorders>
              <w:top w:val="nil"/>
              <w:left w:val="nil"/>
              <w:bottom w:val="single" w:sz="4" w:space="0" w:color="auto"/>
              <w:right w:val="single" w:sz="4" w:space="0" w:color="auto"/>
            </w:tcBorders>
            <w:shd w:val="clear" w:color="auto" w:fill="auto"/>
            <w:vAlign w:val="center"/>
            <w:hideMark/>
          </w:tcPr>
          <w:p w14:paraId="4A696792" w14:textId="77777777" w:rsidR="00021FE6" w:rsidRPr="00021FE6" w:rsidRDefault="00021FE6" w:rsidP="00021FE6">
            <w:pPr>
              <w:rPr>
                <w:lang w:eastAsia="en-AU"/>
              </w:rPr>
            </w:pPr>
            <w:r w:rsidRPr="00021FE6">
              <w:rPr>
                <w:lang w:eastAsia="en-AU"/>
              </w:rPr>
              <w:t>3</w:t>
            </w:r>
          </w:p>
        </w:tc>
      </w:tr>
      <w:tr w:rsidR="00021FE6" w:rsidRPr="00021FE6" w14:paraId="32EA9044"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607AF5" w14:textId="77777777" w:rsidR="00021FE6" w:rsidRPr="00021FE6" w:rsidRDefault="00021FE6" w:rsidP="00021FE6">
            <w:pPr>
              <w:rPr>
                <w:lang w:eastAsia="en-AU"/>
              </w:rPr>
            </w:pPr>
            <w:r w:rsidRPr="00021FE6">
              <w:rPr>
                <w:rFonts w:eastAsiaTheme="minorEastAsia"/>
                <w:lang w:eastAsia="en-AU"/>
              </w:rPr>
              <w:t>Processed fruit</w:t>
            </w:r>
          </w:p>
        </w:tc>
        <w:tc>
          <w:tcPr>
            <w:tcW w:w="1600" w:type="dxa"/>
            <w:tcBorders>
              <w:top w:val="nil"/>
              <w:left w:val="nil"/>
              <w:bottom w:val="single" w:sz="4" w:space="0" w:color="auto"/>
              <w:right w:val="single" w:sz="4" w:space="0" w:color="auto"/>
            </w:tcBorders>
            <w:shd w:val="clear" w:color="auto" w:fill="auto"/>
            <w:vAlign w:val="center"/>
            <w:hideMark/>
          </w:tcPr>
          <w:p w14:paraId="1759C792" w14:textId="77777777" w:rsidR="00021FE6" w:rsidRPr="00021FE6" w:rsidRDefault="00021FE6" w:rsidP="00021FE6">
            <w:pPr>
              <w:rPr>
                <w:lang w:eastAsia="en-AU"/>
              </w:rPr>
            </w:pPr>
            <w:r w:rsidRPr="00021FE6">
              <w:rPr>
                <w:rFonts w:eastAsiaTheme="minorEastAsia"/>
                <w:lang w:eastAsia="en-AU"/>
              </w:rPr>
              <w:t>10</w:t>
            </w:r>
          </w:p>
        </w:tc>
        <w:tc>
          <w:tcPr>
            <w:tcW w:w="1600" w:type="dxa"/>
            <w:tcBorders>
              <w:top w:val="nil"/>
              <w:left w:val="nil"/>
              <w:bottom w:val="single" w:sz="4" w:space="0" w:color="auto"/>
              <w:right w:val="single" w:sz="4" w:space="0" w:color="auto"/>
            </w:tcBorders>
            <w:shd w:val="clear" w:color="auto" w:fill="auto"/>
            <w:vAlign w:val="center"/>
            <w:hideMark/>
          </w:tcPr>
          <w:p w14:paraId="6A49F937" w14:textId="77777777" w:rsidR="00021FE6" w:rsidRPr="00021FE6" w:rsidRDefault="00021FE6" w:rsidP="00021FE6">
            <w:pPr>
              <w:rPr>
                <w:lang w:eastAsia="en-AU"/>
              </w:rPr>
            </w:pPr>
            <w:r w:rsidRPr="00021FE6">
              <w:rPr>
                <w:rFonts w:eastAsiaTheme="minorEastAsia"/>
                <w:lang w:eastAsia="en-AU"/>
              </w:rPr>
              <w:t>2</w:t>
            </w:r>
          </w:p>
        </w:tc>
      </w:tr>
    </w:tbl>
    <w:p w14:paraId="74A3570F" w14:textId="614CA4CE" w:rsidR="00021FE6" w:rsidRPr="0041603A" w:rsidRDefault="00021FE6" w:rsidP="002B2B92"/>
    <w:p w14:paraId="545B4A47" w14:textId="35AABFE7" w:rsidR="000B19CA" w:rsidRPr="005961A1" w:rsidRDefault="008C6788" w:rsidP="00545C07">
      <w:pPr>
        <w:pStyle w:val="Heading3"/>
      </w:pPr>
      <w:r w:rsidRPr="005961A1">
        <w:t xml:space="preserve">Table 3. </w:t>
      </w:r>
      <w:r w:rsidR="000B19CA" w:rsidRPr="005961A1">
        <w:t>Victorian horticulture exports by produce for 2018-19</w:t>
      </w:r>
    </w:p>
    <w:tbl>
      <w:tblPr>
        <w:tblW w:w="5340" w:type="dxa"/>
        <w:tblInd w:w="-5" w:type="dxa"/>
        <w:tblLook w:val="04A0" w:firstRow="1" w:lastRow="0" w:firstColumn="1" w:lastColumn="0" w:noHBand="0" w:noVBand="1"/>
      </w:tblPr>
      <w:tblGrid>
        <w:gridCol w:w="2140"/>
        <w:gridCol w:w="1600"/>
        <w:gridCol w:w="1600"/>
      </w:tblGrid>
      <w:tr w:rsidR="00021FE6" w:rsidRPr="00021FE6" w14:paraId="46C129C6" w14:textId="77777777" w:rsidTr="00545C07">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8FE9B" w14:textId="77777777" w:rsidR="00021FE6" w:rsidRPr="00021FE6" w:rsidRDefault="00021FE6" w:rsidP="00021FE6">
            <w:pPr>
              <w:rPr>
                <w:b/>
                <w:bCs/>
                <w:lang w:eastAsia="en-AU"/>
              </w:rPr>
            </w:pPr>
            <w:r w:rsidRPr="00021FE6">
              <w:rPr>
                <w:b/>
                <w:bCs/>
                <w:lang w:eastAsia="en-AU"/>
              </w:rPr>
              <w:t>Produce</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1C40BF" w14:textId="77777777" w:rsidR="00021FE6" w:rsidRPr="00021FE6" w:rsidRDefault="00021FE6" w:rsidP="00021FE6">
            <w:pPr>
              <w:rPr>
                <w:b/>
                <w:bCs/>
                <w:lang w:eastAsia="en-AU"/>
              </w:rPr>
            </w:pPr>
            <w:r w:rsidRPr="00021FE6">
              <w:rPr>
                <w:b/>
                <w:bCs/>
                <w:lang w:eastAsia="en-AU"/>
              </w:rPr>
              <w:t>$ million</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ECC151" w14:textId="77777777" w:rsidR="00021FE6" w:rsidRPr="00021FE6" w:rsidRDefault="00021FE6" w:rsidP="00021FE6">
            <w:pPr>
              <w:rPr>
                <w:b/>
                <w:bCs/>
                <w:lang w:eastAsia="en-AU"/>
              </w:rPr>
            </w:pPr>
            <w:r w:rsidRPr="00021FE6">
              <w:rPr>
                <w:b/>
                <w:bCs/>
                <w:lang w:eastAsia="en-AU"/>
              </w:rPr>
              <w:t>000 tonnes</w:t>
            </w:r>
          </w:p>
        </w:tc>
      </w:tr>
      <w:tr w:rsidR="00021FE6" w:rsidRPr="00021FE6" w14:paraId="3C1A4199"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6C799A" w14:textId="77777777" w:rsidR="00021FE6" w:rsidRPr="00021FE6" w:rsidRDefault="00021FE6" w:rsidP="00021FE6">
            <w:pPr>
              <w:rPr>
                <w:lang w:eastAsia="en-AU"/>
              </w:rPr>
            </w:pPr>
            <w:r w:rsidRPr="00021FE6">
              <w:rPr>
                <w:rFonts w:eastAsiaTheme="minorEastAsia"/>
                <w:lang w:eastAsia="en-AU"/>
              </w:rPr>
              <w:t>Table grapes</w:t>
            </w:r>
          </w:p>
        </w:tc>
        <w:tc>
          <w:tcPr>
            <w:tcW w:w="1600" w:type="dxa"/>
            <w:tcBorders>
              <w:top w:val="nil"/>
              <w:left w:val="nil"/>
              <w:bottom w:val="single" w:sz="4" w:space="0" w:color="auto"/>
              <w:right w:val="single" w:sz="4" w:space="0" w:color="auto"/>
            </w:tcBorders>
            <w:shd w:val="clear" w:color="auto" w:fill="auto"/>
            <w:vAlign w:val="center"/>
            <w:hideMark/>
          </w:tcPr>
          <w:p w14:paraId="0B81FFA3" w14:textId="77777777" w:rsidR="00021FE6" w:rsidRPr="00021FE6" w:rsidRDefault="00021FE6" w:rsidP="00021FE6">
            <w:pPr>
              <w:rPr>
                <w:lang w:eastAsia="en-AU"/>
              </w:rPr>
            </w:pPr>
            <w:r w:rsidRPr="00021FE6">
              <w:rPr>
                <w:rFonts w:eastAsiaTheme="minorEastAsia"/>
                <w:lang w:eastAsia="en-AU"/>
              </w:rPr>
              <w:t>504</w:t>
            </w:r>
          </w:p>
        </w:tc>
        <w:tc>
          <w:tcPr>
            <w:tcW w:w="1600" w:type="dxa"/>
            <w:tcBorders>
              <w:top w:val="nil"/>
              <w:left w:val="nil"/>
              <w:bottom w:val="single" w:sz="4" w:space="0" w:color="auto"/>
              <w:right w:val="single" w:sz="4" w:space="0" w:color="auto"/>
            </w:tcBorders>
            <w:shd w:val="clear" w:color="auto" w:fill="auto"/>
            <w:vAlign w:val="center"/>
            <w:hideMark/>
          </w:tcPr>
          <w:p w14:paraId="1538B8E7" w14:textId="77777777" w:rsidR="00021FE6" w:rsidRPr="00021FE6" w:rsidRDefault="00021FE6" w:rsidP="00021FE6">
            <w:pPr>
              <w:rPr>
                <w:lang w:eastAsia="en-AU"/>
              </w:rPr>
            </w:pPr>
            <w:r w:rsidRPr="00021FE6">
              <w:rPr>
                <w:rFonts w:eastAsiaTheme="minorEastAsia"/>
                <w:lang w:eastAsia="en-AU"/>
              </w:rPr>
              <w:t>145</w:t>
            </w:r>
          </w:p>
        </w:tc>
      </w:tr>
      <w:tr w:rsidR="00021FE6" w:rsidRPr="00021FE6" w14:paraId="6C677957"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534F97" w14:textId="77777777" w:rsidR="00021FE6" w:rsidRPr="00021FE6" w:rsidRDefault="00021FE6" w:rsidP="00021FE6">
            <w:pPr>
              <w:rPr>
                <w:lang w:eastAsia="en-AU"/>
              </w:rPr>
            </w:pPr>
            <w:r w:rsidRPr="00021FE6">
              <w:rPr>
                <w:lang w:eastAsia="en-AU"/>
              </w:rPr>
              <w:t>Dried grapes</w:t>
            </w:r>
          </w:p>
        </w:tc>
        <w:tc>
          <w:tcPr>
            <w:tcW w:w="1600" w:type="dxa"/>
            <w:tcBorders>
              <w:top w:val="nil"/>
              <w:left w:val="nil"/>
              <w:bottom w:val="single" w:sz="4" w:space="0" w:color="auto"/>
              <w:right w:val="single" w:sz="4" w:space="0" w:color="auto"/>
            </w:tcBorders>
            <w:shd w:val="clear" w:color="auto" w:fill="auto"/>
            <w:vAlign w:val="center"/>
            <w:hideMark/>
          </w:tcPr>
          <w:p w14:paraId="552138DC" w14:textId="77777777" w:rsidR="00021FE6" w:rsidRPr="00021FE6" w:rsidRDefault="00021FE6" w:rsidP="00021FE6">
            <w:pPr>
              <w:rPr>
                <w:lang w:eastAsia="en-AU"/>
              </w:rPr>
            </w:pPr>
            <w:r w:rsidRPr="00021FE6">
              <w:rPr>
                <w:lang w:eastAsia="en-AU"/>
              </w:rPr>
              <w:t>24</w:t>
            </w:r>
          </w:p>
        </w:tc>
        <w:tc>
          <w:tcPr>
            <w:tcW w:w="1600" w:type="dxa"/>
            <w:tcBorders>
              <w:top w:val="nil"/>
              <w:left w:val="nil"/>
              <w:bottom w:val="single" w:sz="4" w:space="0" w:color="auto"/>
              <w:right w:val="single" w:sz="4" w:space="0" w:color="auto"/>
            </w:tcBorders>
            <w:shd w:val="clear" w:color="auto" w:fill="auto"/>
            <w:vAlign w:val="center"/>
            <w:hideMark/>
          </w:tcPr>
          <w:p w14:paraId="768F2410" w14:textId="77777777" w:rsidR="00021FE6" w:rsidRPr="00021FE6" w:rsidRDefault="00021FE6" w:rsidP="00021FE6">
            <w:pPr>
              <w:rPr>
                <w:lang w:eastAsia="en-AU"/>
              </w:rPr>
            </w:pPr>
            <w:r w:rsidRPr="00021FE6">
              <w:rPr>
                <w:lang w:eastAsia="en-AU"/>
              </w:rPr>
              <w:t>5</w:t>
            </w:r>
          </w:p>
        </w:tc>
      </w:tr>
      <w:tr w:rsidR="00021FE6" w:rsidRPr="00021FE6" w14:paraId="1E9DFFF1"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A6DE70" w14:textId="77777777" w:rsidR="00021FE6" w:rsidRPr="00021FE6" w:rsidRDefault="00021FE6" w:rsidP="00021FE6">
            <w:pPr>
              <w:rPr>
                <w:lang w:eastAsia="en-AU"/>
              </w:rPr>
            </w:pPr>
            <w:r w:rsidRPr="00021FE6">
              <w:rPr>
                <w:rFonts w:eastAsiaTheme="minorEastAsia"/>
                <w:lang w:eastAsia="en-AU"/>
              </w:rPr>
              <w:t>Citrus</w:t>
            </w:r>
          </w:p>
        </w:tc>
        <w:tc>
          <w:tcPr>
            <w:tcW w:w="1600" w:type="dxa"/>
            <w:tcBorders>
              <w:top w:val="nil"/>
              <w:left w:val="nil"/>
              <w:bottom w:val="single" w:sz="4" w:space="0" w:color="auto"/>
              <w:right w:val="single" w:sz="4" w:space="0" w:color="auto"/>
            </w:tcBorders>
            <w:shd w:val="clear" w:color="auto" w:fill="auto"/>
            <w:vAlign w:val="center"/>
            <w:hideMark/>
          </w:tcPr>
          <w:p w14:paraId="14B054D1" w14:textId="77777777" w:rsidR="00021FE6" w:rsidRPr="00021FE6" w:rsidRDefault="00021FE6" w:rsidP="00021FE6">
            <w:pPr>
              <w:rPr>
                <w:lang w:eastAsia="en-AU"/>
              </w:rPr>
            </w:pPr>
            <w:r w:rsidRPr="00021FE6">
              <w:rPr>
                <w:rFonts w:eastAsiaTheme="minorEastAsia"/>
                <w:lang w:eastAsia="en-AU"/>
              </w:rPr>
              <w:t>162</w:t>
            </w:r>
          </w:p>
        </w:tc>
        <w:tc>
          <w:tcPr>
            <w:tcW w:w="1600" w:type="dxa"/>
            <w:tcBorders>
              <w:top w:val="nil"/>
              <w:left w:val="nil"/>
              <w:bottom w:val="single" w:sz="4" w:space="0" w:color="auto"/>
              <w:right w:val="single" w:sz="4" w:space="0" w:color="auto"/>
            </w:tcBorders>
            <w:shd w:val="clear" w:color="auto" w:fill="auto"/>
            <w:vAlign w:val="center"/>
            <w:hideMark/>
          </w:tcPr>
          <w:p w14:paraId="4BB29F81" w14:textId="77777777" w:rsidR="00021FE6" w:rsidRPr="00021FE6" w:rsidRDefault="00021FE6" w:rsidP="00021FE6">
            <w:pPr>
              <w:rPr>
                <w:lang w:eastAsia="en-AU"/>
              </w:rPr>
            </w:pPr>
            <w:r w:rsidRPr="00021FE6">
              <w:rPr>
                <w:rFonts w:eastAsiaTheme="minorEastAsia"/>
                <w:lang w:eastAsia="en-AU"/>
              </w:rPr>
              <w:t>104</w:t>
            </w:r>
          </w:p>
        </w:tc>
      </w:tr>
      <w:tr w:rsidR="00021FE6" w:rsidRPr="00021FE6" w14:paraId="0765E6C4"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707F7E" w14:textId="77777777" w:rsidR="00021FE6" w:rsidRPr="00021FE6" w:rsidRDefault="00021FE6" w:rsidP="00021FE6">
            <w:pPr>
              <w:rPr>
                <w:lang w:eastAsia="en-AU"/>
              </w:rPr>
            </w:pPr>
            <w:r w:rsidRPr="00021FE6">
              <w:rPr>
                <w:lang w:eastAsia="en-AU"/>
              </w:rPr>
              <w:t>Stone fruit</w:t>
            </w:r>
          </w:p>
        </w:tc>
        <w:tc>
          <w:tcPr>
            <w:tcW w:w="1600" w:type="dxa"/>
            <w:tcBorders>
              <w:top w:val="nil"/>
              <w:left w:val="nil"/>
              <w:bottom w:val="single" w:sz="4" w:space="0" w:color="auto"/>
              <w:right w:val="single" w:sz="4" w:space="0" w:color="auto"/>
            </w:tcBorders>
            <w:shd w:val="clear" w:color="auto" w:fill="auto"/>
            <w:vAlign w:val="center"/>
            <w:hideMark/>
          </w:tcPr>
          <w:p w14:paraId="2CD7CE6E" w14:textId="77777777" w:rsidR="00021FE6" w:rsidRPr="00021FE6" w:rsidRDefault="00021FE6" w:rsidP="00021FE6">
            <w:pPr>
              <w:rPr>
                <w:lang w:eastAsia="en-AU"/>
              </w:rPr>
            </w:pPr>
            <w:r w:rsidRPr="00021FE6">
              <w:rPr>
                <w:lang w:eastAsia="en-AU"/>
              </w:rPr>
              <w:t>102</w:t>
            </w:r>
          </w:p>
        </w:tc>
        <w:tc>
          <w:tcPr>
            <w:tcW w:w="1600" w:type="dxa"/>
            <w:tcBorders>
              <w:top w:val="nil"/>
              <w:left w:val="nil"/>
              <w:bottom w:val="single" w:sz="4" w:space="0" w:color="auto"/>
              <w:right w:val="single" w:sz="4" w:space="0" w:color="auto"/>
            </w:tcBorders>
            <w:shd w:val="clear" w:color="auto" w:fill="auto"/>
            <w:vAlign w:val="center"/>
            <w:hideMark/>
          </w:tcPr>
          <w:p w14:paraId="6E171AA4" w14:textId="77777777" w:rsidR="00021FE6" w:rsidRPr="00021FE6" w:rsidRDefault="00021FE6" w:rsidP="00021FE6">
            <w:pPr>
              <w:rPr>
                <w:lang w:eastAsia="en-AU"/>
              </w:rPr>
            </w:pPr>
            <w:r w:rsidRPr="00021FE6">
              <w:rPr>
                <w:lang w:eastAsia="en-AU"/>
              </w:rPr>
              <w:t>23</w:t>
            </w:r>
          </w:p>
        </w:tc>
      </w:tr>
      <w:tr w:rsidR="00021FE6" w:rsidRPr="00021FE6" w14:paraId="5F22846B"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5290F1" w14:textId="77777777" w:rsidR="00021FE6" w:rsidRPr="00021FE6" w:rsidRDefault="00021FE6" w:rsidP="00021FE6">
            <w:pPr>
              <w:rPr>
                <w:lang w:eastAsia="en-AU"/>
              </w:rPr>
            </w:pPr>
            <w:r w:rsidRPr="00021FE6">
              <w:rPr>
                <w:rFonts w:eastAsiaTheme="minorEastAsia"/>
                <w:lang w:eastAsia="en-AU"/>
              </w:rPr>
              <w:t>Pome fruit</w:t>
            </w:r>
          </w:p>
        </w:tc>
        <w:tc>
          <w:tcPr>
            <w:tcW w:w="1600" w:type="dxa"/>
            <w:tcBorders>
              <w:top w:val="nil"/>
              <w:left w:val="nil"/>
              <w:bottom w:val="single" w:sz="4" w:space="0" w:color="auto"/>
              <w:right w:val="single" w:sz="4" w:space="0" w:color="auto"/>
            </w:tcBorders>
            <w:shd w:val="clear" w:color="auto" w:fill="auto"/>
            <w:vAlign w:val="center"/>
            <w:hideMark/>
          </w:tcPr>
          <w:p w14:paraId="598F600A" w14:textId="77777777" w:rsidR="00021FE6" w:rsidRPr="00021FE6" w:rsidRDefault="00021FE6" w:rsidP="00021FE6">
            <w:pPr>
              <w:rPr>
                <w:lang w:eastAsia="en-AU"/>
              </w:rPr>
            </w:pPr>
            <w:r w:rsidRPr="00021FE6">
              <w:rPr>
                <w:rFonts w:eastAsiaTheme="minorEastAsia"/>
                <w:lang w:eastAsia="en-AU"/>
              </w:rPr>
              <w:t>22</w:t>
            </w:r>
          </w:p>
        </w:tc>
        <w:tc>
          <w:tcPr>
            <w:tcW w:w="1600" w:type="dxa"/>
            <w:tcBorders>
              <w:top w:val="nil"/>
              <w:left w:val="nil"/>
              <w:bottom w:val="single" w:sz="4" w:space="0" w:color="auto"/>
              <w:right w:val="single" w:sz="4" w:space="0" w:color="auto"/>
            </w:tcBorders>
            <w:shd w:val="clear" w:color="auto" w:fill="auto"/>
            <w:vAlign w:val="center"/>
            <w:hideMark/>
          </w:tcPr>
          <w:p w14:paraId="6C644E73" w14:textId="77777777" w:rsidR="00021FE6" w:rsidRPr="00021FE6" w:rsidRDefault="00021FE6" w:rsidP="00021FE6">
            <w:pPr>
              <w:rPr>
                <w:lang w:eastAsia="en-AU"/>
              </w:rPr>
            </w:pPr>
            <w:r w:rsidRPr="00021FE6">
              <w:rPr>
                <w:rFonts w:eastAsiaTheme="minorEastAsia"/>
                <w:lang w:eastAsia="en-AU"/>
              </w:rPr>
              <w:t>13</w:t>
            </w:r>
          </w:p>
        </w:tc>
      </w:tr>
      <w:tr w:rsidR="00021FE6" w:rsidRPr="00021FE6" w14:paraId="5009D43C"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3ED36A" w14:textId="77777777" w:rsidR="00021FE6" w:rsidRPr="00021FE6" w:rsidRDefault="00021FE6" w:rsidP="00021FE6">
            <w:pPr>
              <w:rPr>
                <w:lang w:eastAsia="en-AU"/>
              </w:rPr>
            </w:pPr>
            <w:r w:rsidRPr="00021FE6">
              <w:rPr>
                <w:lang w:eastAsia="en-AU"/>
              </w:rPr>
              <w:t>Other fruit</w:t>
            </w:r>
          </w:p>
        </w:tc>
        <w:tc>
          <w:tcPr>
            <w:tcW w:w="1600" w:type="dxa"/>
            <w:tcBorders>
              <w:top w:val="nil"/>
              <w:left w:val="nil"/>
              <w:bottom w:val="single" w:sz="4" w:space="0" w:color="auto"/>
              <w:right w:val="single" w:sz="4" w:space="0" w:color="auto"/>
            </w:tcBorders>
            <w:shd w:val="clear" w:color="auto" w:fill="auto"/>
            <w:vAlign w:val="center"/>
            <w:hideMark/>
          </w:tcPr>
          <w:p w14:paraId="67415B7A" w14:textId="77777777" w:rsidR="00021FE6" w:rsidRPr="00021FE6" w:rsidRDefault="00021FE6" w:rsidP="00021FE6">
            <w:pPr>
              <w:rPr>
                <w:lang w:eastAsia="en-AU"/>
              </w:rPr>
            </w:pPr>
            <w:r w:rsidRPr="00021FE6">
              <w:rPr>
                <w:lang w:eastAsia="en-AU"/>
              </w:rPr>
              <w:t>6</w:t>
            </w:r>
          </w:p>
        </w:tc>
        <w:tc>
          <w:tcPr>
            <w:tcW w:w="1600" w:type="dxa"/>
            <w:tcBorders>
              <w:top w:val="nil"/>
              <w:left w:val="nil"/>
              <w:bottom w:val="single" w:sz="4" w:space="0" w:color="auto"/>
              <w:right w:val="single" w:sz="4" w:space="0" w:color="auto"/>
            </w:tcBorders>
            <w:shd w:val="clear" w:color="auto" w:fill="auto"/>
            <w:vAlign w:val="center"/>
            <w:hideMark/>
          </w:tcPr>
          <w:p w14:paraId="515F4C95" w14:textId="77777777" w:rsidR="00021FE6" w:rsidRPr="00021FE6" w:rsidRDefault="00021FE6" w:rsidP="00021FE6">
            <w:pPr>
              <w:rPr>
                <w:lang w:eastAsia="en-AU"/>
              </w:rPr>
            </w:pPr>
            <w:r w:rsidRPr="00021FE6">
              <w:rPr>
                <w:lang w:eastAsia="en-AU"/>
              </w:rPr>
              <w:t>2</w:t>
            </w:r>
          </w:p>
        </w:tc>
      </w:tr>
      <w:tr w:rsidR="00021FE6" w:rsidRPr="00021FE6" w14:paraId="6FA83BCB" w14:textId="77777777" w:rsidTr="00545C07">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1FCF0D" w14:textId="77777777" w:rsidR="00021FE6" w:rsidRPr="00021FE6" w:rsidRDefault="00021FE6" w:rsidP="00021FE6">
            <w:pPr>
              <w:rPr>
                <w:lang w:eastAsia="en-AU"/>
              </w:rPr>
            </w:pPr>
            <w:r w:rsidRPr="00021FE6">
              <w:rPr>
                <w:rFonts w:eastAsiaTheme="minorEastAsia"/>
                <w:lang w:eastAsia="en-AU"/>
              </w:rPr>
              <w:t>Processed fruit</w:t>
            </w:r>
          </w:p>
        </w:tc>
        <w:tc>
          <w:tcPr>
            <w:tcW w:w="1600" w:type="dxa"/>
            <w:tcBorders>
              <w:top w:val="nil"/>
              <w:left w:val="nil"/>
              <w:bottom w:val="single" w:sz="4" w:space="0" w:color="auto"/>
              <w:right w:val="single" w:sz="4" w:space="0" w:color="auto"/>
            </w:tcBorders>
            <w:shd w:val="clear" w:color="auto" w:fill="auto"/>
            <w:vAlign w:val="center"/>
            <w:hideMark/>
          </w:tcPr>
          <w:p w14:paraId="7356E39C" w14:textId="77777777" w:rsidR="00021FE6" w:rsidRPr="00021FE6" w:rsidRDefault="00021FE6" w:rsidP="00021FE6">
            <w:pPr>
              <w:rPr>
                <w:lang w:eastAsia="en-AU"/>
              </w:rPr>
            </w:pPr>
            <w:r w:rsidRPr="00021FE6">
              <w:rPr>
                <w:rFonts w:eastAsiaTheme="minorEastAsia"/>
                <w:lang w:eastAsia="en-AU"/>
              </w:rPr>
              <w:t>11</w:t>
            </w:r>
          </w:p>
        </w:tc>
        <w:tc>
          <w:tcPr>
            <w:tcW w:w="1600" w:type="dxa"/>
            <w:tcBorders>
              <w:top w:val="nil"/>
              <w:left w:val="nil"/>
              <w:bottom w:val="single" w:sz="4" w:space="0" w:color="auto"/>
              <w:right w:val="single" w:sz="4" w:space="0" w:color="auto"/>
            </w:tcBorders>
            <w:shd w:val="clear" w:color="auto" w:fill="auto"/>
            <w:vAlign w:val="center"/>
            <w:hideMark/>
          </w:tcPr>
          <w:p w14:paraId="6766D939" w14:textId="77777777" w:rsidR="00021FE6" w:rsidRPr="00021FE6" w:rsidRDefault="00021FE6" w:rsidP="00021FE6">
            <w:pPr>
              <w:rPr>
                <w:lang w:eastAsia="en-AU"/>
              </w:rPr>
            </w:pPr>
            <w:r w:rsidRPr="00021FE6">
              <w:rPr>
                <w:rFonts w:eastAsiaTheme="minorEastAsia"/>
                <w:lang w:eastAsia="en-AU"/>
              </w:rPr>
              <w:t>2</w:t>
            </w:r>
          </w:p>
        </w:tc>
      </w:tr>
    </w:tbl>
    <w:p w14:paraId="478CAA1A" w14:textId="4B69E33D" w:rsidR="00021FE6" w:rsidRPr="0041603A" w:rsidRDefault="00021FE6" w:rsidP="002B2B92"/>
    <w:p w14:paraId="383F7E84" w14:textId="5039C5A3" w:rsidR="000B19CA" w:rsidRPr="005961A1" w:rsidRDefault="008C6788" w:rsidP="00545C07">
      <w:pPr>
        <w:pStyle w:val="Heading3"/>
      </w:pPr>
      <w:r w:rsidRPr="005961A1">
        <w:lastRenderedPageBreak/>
        <w:t xml:space="preserve">Table 4. </w:t>
      </w:r>
      <w:r w:rsidR="000B19CA" w:rsidRPr="005961A1">
        <w:t>Victorian horticulture exports by produce for 2019-20</w:t>
      </w:r>
    </w:p>
    <w:tbl>
      <w:tblPr>
        <w:tblW w:w="5340" w:type="dxa"/>
        <w:tblInd w:w="-5" w:type="dxa"/>
        <w:tblLook w:val="04A0" w:firstRow="1" w:lastRow="0" w:firstColumn="1" w:lastColumn="0" w:noHBand="0" w:noVBand="1"/>
      </w:tblPr>
      <w:tblGrid>
        <w:gridCol w:w="2140"/>
        <w:gridCol w:w="1600"/>
        <w:gridCol w:w="1600"/>
      </w:tblGrid>
      <w:tr w:rsidR="000B19CA" w:rsidRPr="000B19CA" w14:paraId="0C307FD3" w14:textId="77777777" w:rsidTr="00CA772D">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7BCBB" w14:textId="77777777" w:rsidR="000B19CA" w:rsidRPr="000B19CA" w:rsidRDefault="000B19CA" w:rsidP="000B19CA">
            <w:pPr>
              <w:rPr>
                <w:b/>
                <w:bCs/>
                <w:lang w:eastAsia="en-AU"/>
              </w:rPr>
            </w:pPr>
            <w:r w:rsidRPr="000B19CA">
              <w:rPr>
                <w:b/>
                <w:bCs/>
                <w:lang w:eastAsia="en-AU"/>
              </w:rPr>
              <w:t>Produce</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001166" w14:textId="77777777" w:rsidR="000B19CA" w:rsidRPr="000B19CA" w:rsidRDefault="000B19CA" w:rsidP="000B19CA">
            <w:pPr>
              <w:rPr>
                <w:b/>
                <w:bCs/>
                <w:lang w:eastAsia="en-AU"/>
              </w:rPr>
            </w:pPr>
            <w:r w:rsidRPr="000B19CA">
              <w:rPr>
                <w:b/>
                <w:bCs/>
                <w:lang w:eastAsia="en-AU"/>
              </w:rPr>
              <w:t>$ million</w:t>
            </w:r>
          </w:p>
        </w:tc>
        <w:tc>
          <w:tcPr>
            <w:tcW w:w="16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A84A21" w14:textId="77777777" w:rsidR="000B19CA" w:rsidRPr="000B19CA" w:rsidRDefault="000B19CA" w:rsidP="000B19CA">
            <w:pPr>
              <w:rPr>
                <w:b/>
                <w:bCs/>
                <w:lang w:eastAsia="en-AU"/>
              </w:rPr>
            </w:pPr>
            <w:r w:rsidRPr="000B19CA">
              <w:rPr>
                <w:b/>
                <w:bCs/>
                <w:lang w:eastAsia="en-AU"/>
              </w:rPr>
              <w:t>000 tonnes</w:t>
            </w:r>
          </w:p>
        </w:tc>
      </w:tr>
      <w:tr w:rsidR="000B19CA" w:rsidRPr="000B19CA" w14:paraId="48BDF836"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A47F18" w14:textId="77777777" w:rsidR="000B19CA" w:rsidRPr="000B19CA" w:rsidRDefault="000B19CA" w:rsidP="000B19CA">
            <w:pPr>
              <w:rPr>
                <w:lang w:eastAsia="en-AU"/>
              </w:rPr>
            </w:pPr>
            <w:r w:rsidRPr="000B19CA">
              <w:rPr>
                <w:rFonts w:eastAsiaTheme="minorEastAsia"/>
                <w:lang w:eastAsia="en-AU"/>
              </w:rPr>
              <w:t>Table grapes</w:t>
            </w:r>
          </w:p>
        </w:tc>
        <w:tc>
          <w:tcPr>
            <w:tcW w:w="1600" w:type="dxa"/>
            <w:tcBorders>
              <w:top w:val="nil"/>
              <w:left w:val="nil"/>
              <w:bottom w:val="single" w:sz="4" w:space="0" w:color="auto"/>
              <w:right w:val="single" w:sz="4" w:space="0" w:color="auto"/>
            </w:tcBorders>
            <w:shd w:val="clear" w:color="auto" w:fill="auto"/>
            <w:vAlign w:val="center"/>
            <w:hideMark/>
          </w:tcPr>
          <w:p w14:paraId="30AC9376" w14:textId="77777777" w:rsidR="000B19CA" w:rsidRPr="000B19CA" w:rsidRDefault="000B19CA" w:rsidP="000B19CA">
            <w:pPr>
              <w:rPr>
                <w:lang w:eastAsia="en-AU"/>
              </w:rPr>
            </w:pPr>
            <w:r w:rsidRPr="000B19CA">
              <w:rPr>
                <w:rFonts w:eastAsiaTheme="minorEastAsia"/>
                <w:lang w:eastAsia="en-AU"/>
              </w:rPr>
              <w:t>562</w:t>
            </w:r>
          </w:p>
        </w:tc>
        <w:tc>
          <w:tcPr>
            <w:tcW w:w="1600" w:type="dxa"/>
            <w:tcBorders>
              <w:top w:val="nil"/>
              <w:left w:val="nil"/>
              <w:bottom w:val="single" w:sz="4" w:space="0" w:color="auto"/>
              <w:right w:val="single" w:sz="4" w:space="0" w:color="auto"/>
            </w:tcBorders>
            <w:shd w:val="clear" w:color="auto" w:fill="auto"/>
            <w:vAlign w:val="center"/>
            <w:hideMark/>
          </w:tcPr>
          <w:p w14:paraId="67A1E43D" w14:textId="77777777" w:rsidR="000B19CA" w:rsidRPr="000B19CA" w:rsidRDefault="000B19CA" w:rsidP="000B19CA">
            <w:pPr>
              <w:rPr>
                <w:lang w:eastAsia="en-AU"/>
              </w:rPr>
            </w:pPr>
            <w:r w:rsidRPr="000B19CA">
              <w:rPr>
                <w:rFonts w:eastAsiaTheme="minorEastAsia"/>
                <w:lang w:eastAsia="en-AU"/>
              </w:rPr>
              <w:t>152</w:t>
            </w:r>
          </w:p>
        </w:tc>
      </w:tr>
      <w:tr w:rsidR="000B19CA" w:rsidRPr="000B19CA" w14:paraId="5737CF09"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E819B7" w14:textId="77777777" w:rsidR="000B19CA" w:rsidRPr="000B19CA" w:rsidRDefault="000B19CA" w:rsidP="000B19CA">
            <w:pPr>
              <w:rPr>
                <w:lang w:eastAsia="en-AU"/>
              </w:rPr>
            </w:pPr>
            <w:r w:rsidRPr="000B19CA">
              <w:rPr>
                <w:lang w:eastAsia="en-AU"/>
              </w:rPr>
              <w:t>Dried grapes</w:t>
            </w:r>
          </w:p>
        </w:tc>
        <w:tc>
          <w:tcPr>
            <w:tcW w:w="1600" w:type="dxa"/>
            <w:tcBorders>
              <w:top w:val="nil"/>
              <w:left w:val="nil"/>
              <w:bottom w:val="single" w:sz="4" w:space="0" w:color="auto"/>
              <w:right w:val="single" w:sz="4" w:space="0" w:color="auto"/>
            </w:tcBorders>
            <w:shd w:val="clear" w:color="auto" w:fill="auto"/>
            <w:vAlign w:val="center"/>
            <w:hideMark/>
          </w:tcPr>
          <w:p w14:paraId="752F631C" w14:textId="77777777" w:rsidR="000B19CA" w:rsidRPr="000B19CA" w:rsidRDefault="000B19CA" w:rsidP="000B19CA">
            <w:pPr>
              <w:rPr>
                <w:lang w:eastAsia="en-AU"/>
              </w:rPr>
            </w:pPr>
            <w:r w:rsidRPr="000B19CA">
              <w:rPr>
                <w:lang w:eastAsia="en-AU"/>
              </w:rPr>
              <w:t>29</w:t>
            </w:r>
          </w:p>
        </w:tc>
        <w:tc>
          <w:tcPr>
            <w:tcW w:w="1600" w:type="dxa"/>
            <w:tcBorders>
              <w:top w:val="nil"/>
              <w:left w:val="nil"/>
              <w:bottom w:val="single" w:sz="4" w:space="0" w:color="auto"/>
              <w:right w:val="single" w:sz="4" w:space="0" w:color="auto"/>
            </w:tcBorders>
            <w:shd w:val="clear" w:color="auto" w:fill="auto"/>
            <w:vAlign w:val="center"/>
            <w:hideMark/>
          </w:tcPr>
          <w:p w14:paraId="35FA1D03" w14:textId="77777777" w:rsidR="000B19CA" w:rsidRPr="000B19CA" w:rsidRDefault="000B19CA" w:rsidP="000B19CA">
            <w:pPr>
              <w:rPr>
                <w:lang w:eastAsia="en-AU"/>
              </w:rPr>
            </w:pPr>
            <w:r w:rsidRPr="000B19CA">
              <w:rPr>
                <w:lang w:eastAsia="en-AU"/>
              </w:rPr>
              <w:t>5</w:t>
            </w:r>
          </w:p>
        </w:tc>
      </w:tr>
      <w:tr w:rsidR="000B19CA" w:rsidRPr="000B19CA" w14:paraId="6EEF520D"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0E6909" w14:textId="77777777" w:rsidR="000B19CA" w:rsidRPr="000B19CA" w:rsidRDefault="000B19CA" w:rsidP="000B19CA">
            <w:pPr>
              <w:rPr>
                <w:lang w:eastAsia="en-AU"/>
              </w:rPr>
            </w:pPr>
            <w:r w:rsidRPr="000B19CA">
              <w:rPr>
                <w:rFonts w:eastAsiaTheme="minorEastAsia"/>
                <w:lang w:eastAsia="en-AU"/>
              </w:rPr>
              <w:t>Citrus</w:t>
            </w:r>
          </w:p>
        </w:tc>
        <w:tc>
          <w:tcPr>
            <w:tcW w:w="1600" w:type="dxa"/>
            <w:tcBorders>
              <w:top w:val="nil"/>
              <w:left w:val="nil"/>
              <w:bottom w:val="single" w:sz="4" w:space="0" w:color="auto"/>
              <w:right w:val="single" w:sz="4" w:space="0" w:color="auto"/>
            </w:tcBorders>
            <w:shd w:val="clear" w:color="auto" w:fill="auto"/>
            <w:vAlign w:val="center"/>
            <w:hideMark/>
          </w:tcPr>
          <w:p w14:paraId="2AE02CCD" w14:textId="77777777" w:rsidR="000B19CA" w:rsidRPr="000B19CA" w:rsidRDefault="000B19CA" w:rsidP="000B19CA">
            <w:pPr>
              <w:rPr>
                <w:lang w:eastAsia="en-AU"/>
              </w:rPr>
            </w:pPr>
            <w:r w:rsidRPr="000B19CA">
              <w:rPr>
                <w:rFonts w:eastAsiaTheme="minorEastAsia"/>
                <w:lang w:eastAsia="en-AU"/>
              </w:rPr>
              <w:t>177</w:t>
            </w:r>
          </w:p>
        </w:tc>
        <w:tc>
          <w:tcPr>
            <w:tcW w:w="1600" w:type="dxa"/>
            <w:tcBorders>
              <w:top w:val="nil"/>
              <w:left w:val="nil"/>
              <w:bottom w:val="single" w:sz="4" w:space="0" w:color="auto"/>
              <w:right w:val="single" w:sz="4" w:space="0" w:color="auto"/>
            </w:tcBorders>
            <w:shd w:val="clear" w:color="auto" w:fill="auto"/>
            <w:vAlign w:val="center"/>
            <w:hideMark/>
          </w:tcPr>
          <w:p w14:paraId="75238697" w14:textId="77777777" w:rsidR="000B19CA" w:rsidRPr="000B19CA" w:rsidRDefault="000B19CA" w:rsidP="000B19CA">
            <w:pPr>
              <w:rPr>
                <w:lang w:eastAsia="en-AU"/>
              </w:rPr>
            </w:pPr>
            <w:r w:rsidRPr="000B19CA">
              <w:rPr>
                <w:rFonts w:eastAsiaTheme="minorEastAsia"/>
                <w:lang w:eastAsia="en-AU"/>
              </w:rPr>
              <w:t>118</w:t>
            </w:r>
          </w:p>
        </w:tc>
      </w:tr>
      <w:tr w:rsidR="000B19CA" w:rsidRPr="000B19CA" w14:paraId="469A23AB"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BBF05" w14:textId="77777777" w:rsidR="000B19CA" w:rsidRPr="000B19CA" w:rsidRDefault="000B19CA" w:rsidP="000B19CA">
            <w:pPr>
              <w:rPr>
                <w:lang w:eastAsia="en-AU"/>
              </w:rPr>
            </w:pPr>
            <w:r w:rsidRPr="000B19CA">
              <w:rPr>
                <w:lang w:eastAsia="en-AU"/>
              </w:rPr>
              <w:t>Stone fruit</w:t>
            </w:r>
          </w:p>
        </w:tc>
        <w:tc>
          <w:tcPr>
            <w:tcW w:w="1600" w:type="dxa"/>
            <w:tcBorders>
              <w:top w:val="nil"/>
              <w:left w:val="nil"/>
              <w:bottom w:val="single" w:sz="4" w:space="0" w:color="auto"/>
              <w:right w:val="single" w:sz="4" w:space="0" w:color="auto"/>
            </w:tcBorders>
            <w:shd w:val="clear" w:color="auto" w:fill="auto"/>
            <w:vAlign w:val="center"/>
            <w:hideMark/>
          </w:tcPr>
          <w:p w14:paraId="1F4C1E3A" w14:textId="77777777" w:rsidR="000B19CA" w:rsidRPr="000B19CA" w:rsidRDefault="000B19CA" w:rsidP="000B19CA">
            <w:pPr>
              <w:rPr>
                <w:lang w:eastAsia="en-AU"/>
              </w:rPr>
            </w:pPr>
            <w:r w:rsidRPr="000B19CA">
              <w:rPr>
                <w:lang w:eastAsia="en-AU"/>
              </w:rPr>
              <w:t>106</w:t>
            </w:r>
          </w:p>
        </w:tc>
        <w:tc>
          <w:tcPr>
            <w:tcW w:w="1600" w:type="dxa"/>
            <w:tcBorders>
              <w:top w:val="nil"/>
              <w:left w:val="nil"/>
              <w:bottom w:val="single" w:sz="4" w:space="0" w:color="auto"/>
              <w:right w:val="single" w:sz="4" w:space="0" w:color="auto"/>
            </w:tcBorders>
            <w:shd w:val="clear" w:color="auto" w:fill="auto"/>
            <w:vAlign w:val="center"/>
            <w:hideMark/>
          </w:tcPr>
          <w:p w14:paraId="463050D7" w14:textId="77777777" w:rsidR="000B19CA" w:rsidRPr="000B19CA" w:rsidRDefault="000B19CA" w:rsidP="000B19CA">
            <w:pPr>
              <w:rPr>
                <w:lang w:eastAsia="en-AU"/>
              </w:rPr>
            </w:pPr>
            <w:r w:rsidRPr="000B19CA">
              <w:rPr>
                <w:lang w:eastAsia="en-AU"/>
              </w:rPr>
              <w:t>22</w:t>
            </w:r>
          </w:p>
        </w:tc>
      </w:tr>
      <w:tr w:rsidR="000B19CA" w:rsidRPr="000B19CA" w14:paraId="4785BCC1"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572F9D" w14:textId="77777777" w:rsidR="000B19CA" w:rsidRPr="000B19CA" w:rsidRDefault="000B19CA" w:rsidP="000B19CA">
            <w:pPr>
              <w:rPr>
                <w:lang w:eastAsia="en-AU"/>
              </w:rPr>
            </w:pPr>
            <w:r w:rsidRPr="000B19CA">
              <w:rPr>
                <w:rFonts w:eastAsiaTheme="minorEastAsia"/>
                <w:lang w:eastAsia="en-AU"/>
              </w:rPr>
              <w:t>Pome fruit</w:t>
            </w:r>
          </w:p>
        </w:tc>
        <w:tc>
          <w:tcPr>
            <w:tcW w:w="1600" w:type="dxa"/>
            <w:tcBorders>
              <w:top w:val="nil"/>
              <w:left w:val="nil"/>
              <w:bottom w:val="single" w:sz="4" w:space="0" w:color="auto"/>
              <w:right w:val="single" w:sz="4" w:space="0" w:color="auto"/>
            </w:tcBorders>
            <w:shd w:val="clear" w:color="auto" w:fill="auto"/>
            <w:vAlign w:val="center"/>
            <w:hideMark/>
          </w:tcPr>
          <w:p w14:paraId="05CA615F" w14:textId="77777777" w:rsidR="000B19CA" w:rsidRPr="000B19CA" w:rsidRDefault="000B19CA" w:rsidP="000B19CA">
            <w:pPr>
              <w:rPr>
                <w:lang w:eastAsia="en-AU"/>
              </w:rPr>
            </w:pPr>
            <w:r w:rsidRPr="000B19CA">
              <w:rPr>
                <w:rFonts w:eastAsiaTheme="minorEastAsia"/>
                <w:lang w:eastAsia="en-AU"/>
              </w:rPr>
              <w:t>21</w:t>
            </w:r>
          </w:p>
        </w:tc>
        <w:tc>
          <w:tcPr>
            <w:tcW w:w="1600" w:type="dxa"/>
            <w:tcBorders>
              <w:top w:val="nil"/>
              <w:left w:val="nil"/>
              <w:bottom w:val="single" w:sz="4" w:space="0" w:color="auto"/>
              <w:right w:val="single" w:sz="4" w:space="0" w:color="auto"/>
            </w:tcBorders>
            <w:shd w:val="clear" w:color="auto" w:fill="auto"/>
            <w:vAlign w:val="center"/>
            <w:hideMark/>
          </w:tcPr>
          <w:p w14:paraId="400629FE" w14:textId="77777777" w:rsidR="000B19CA" w:rsidRPr="000B19CA" w:rsidRDefault="000B19CA" w:rsidP="000B19CA">
            <w:pPr>
              <w:rPr>
                <w:lang w:eastAsia="en-AU"/>
              </w:rPr>
            </w:pPr>
            <w:r w:rsidRPr="000B19CA">
              <w:rPr>
                <w:rFonts w:eastAsiaTheme="minorEastAsia"/>
                <w:lang w:eastAsia="en-AU"/>
              </w:rPr>
              <w:t>13</w:t>
            </w:r>
          </w:p>
        </w:tc>
      </w:tr>
      <w:tr w:rsidR="000B19CA" w:rsidRPr="000B19CA" w14:paraId="2D18F2F9"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A71CE4" w14:textId="77777777" w:rsidR="000B19CA" w:rsidRPr="000B19CA" w:rsidRDefault="000B19CA" w:rsidP="000B19CA">
            <w:pPr>
              <w:rPr>
                <w:lang w:eastAsia="en-AU"/>
              </w:rPr>
            </w:pPr>
            <w:r w:rsidRPr="000B19CA">
              <w:rPr>
                <w:lang w:eastAsia="en-AU"/>
              </w:rPr>
              <w:t>Other fruit</w:t>
            </w:r>
          </w:p>
        </w:tc>
        <w:tc>
          <w:tcPr>
            <w:tcW w:w="1600" w:type="dxa"/>
            <w:tcBorders>
              <w:top w:val="nil"/>
              <w:left w:val="nil"/>
              <w:bottom w:val="single" w:sz="4" w:space="0" w:color="auto"/>
              <w:right w:val="single" w:sz="4" w:space="0" w:color="auto"/>
            </w:tcBorders>
            <w:shd w:val="clear" w:color="auto" w:fill="auto"/>
            <w:vAlign w:val="center"/>
            <w:hideMark/>
          </w:tcPr>
          <w:p w14:paraId="560C3C6E" w14:textId="77777777" w:rsidR="000B19CA" w:rsidRPr="000B19CA" w:rsidRDefault="000B19CA" w:rsidP="000B19CA">
            <w:pPr>
              <w:rPr>
                <w:lang w:eastAsia="en-AU"/>
              </w:rPr>
            </w:pPr>
            <w:r w:rsidRPr="000B19CA">
              <w:rPr>
                <w:lang w:eastAsia="en-AU"/>
              </w:rPr>
              <w:t>9</w:t>
            </w:r>
          </w:p>
        </w:tc>
        <w:tc>
          <w:tcPr>
            <w:tcW w:w="1600" w:type="dxa"/>
            <w:tcBorders>
              <w:top w:val="nil"/>
              <w:left w:val="nil"/>
              <w:bottom w:val="single" w:sz="4" w:space="0" w:color="auto"/>
              <w:right w:val="single" w:sz="4" w:space="0" w:color="auto"/>
            </w:tcBorders>
            <w:shd w:val="clear" w:color="auto" w:fill="auto"/>
            <w:vAlign w:val="center"/>
            <w:hideMark/>
          </w:tcPr>
          <w:p w14:paraId="2E772D7D" w14:textId="77777777" w:rsidR="000B19CA" w:rsidRPr="000B19CA" w:rsidRDefault="000B19CA" w:rsidP="000B19CA">
            <w:pPr>
              <w:rPr>
                <w:lang w:eastAsia="en-AU"/>
              </w:rPr>
            </w:pPr>
            <w:r w:rsidRPr="000B19CA">
              <w:rPr>
                <w:lang w:eastAsia="en-AU"/>
              </w:rPr>
              <w:t>2</w:t>
            </w:r>
          </w:p>
        </w:tc>
      </w:tr>
      <w:tr w:rsidR="000B19CA" w:rsidRPr="000B19CA" w14:paraId="031F9133" w14:textId="77777777" w:rsidTr="00CA772D">
        <w:trPr>
          <w:trHeight w:val="300"/>
        </w:trPr>
        <w:tc>
          <w:tcPr>
            <w:tcW w:w="21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2DF6C7" w14:textId="77777777" w:rsidR="000B19CA" w:rsidRPr="000B19CA" w:rsidRDefault="000B19CA" w:rsidP="000B19CA">
            <w:pPr>
              <w:rPr>
                <w:lang w:eastAsia="en-AU"/>
              </w:rPr>
            </w:pPr>
            <w:r w:rsidRPr="000B19CA">
              <w:rPr>
                <w:rFonts w:eastAsiaTheme="minorEastAsia"/>
                <w:lang w:eastAsia="en-AU"/>
              </w:rPr>
              <w:t>Processed fruit</w:t>
            </w:r>
          </w:p>
        </w:tc>
        <w:tc>
          <w:tcPr>
            <w:tcW w:w="1600" w:type="dxa"/>
            <w:tcBorders>
              <w:top w:val="nil"/>
              <w:left w:val="nil"/>
              <w:bottom w:val="single" w:sz="4" w:space="0" w:color="auto"/>
              <w:right w:val="single" w:sz="4" w:space="0" w:color="auto"/>
            </w:tcBorders>
            <w:shd w:val="clear" w:color="auto" w:fill="auto"/>
            <w:vAlign w:val="center"/>
            <w:hideMark/>
          </w:tcPr>
          <w:p w14:paraId="4B60EC3C" w14:textId="77777777" w:rsidR="000B19CA" w:rsidRPr="000B19CA" w:rsidRDefault="000B19CA" w:rsidP="000B19CA">
            <w:pPr>
              <w:rPr>
                <w:lang w:eastAsia="en-AU"/>
              </w:rPr>
            </w:pPr>
            <w:r w:rsidRPr="000B19CA">
              <w:rPr>
                <w:rFonts w:eastAsiaTheme="minorEastAsia"/>
                <w:lang w:eastAsia="en-AU"/>
              </w:rPr>
              <w:t>8</w:t>
            </w:r>
          </w:p>
        </w:tc>
        <w:tc>
          <w:tcPr>
            <w:tcW w:w="1600" w:type="dxa"/>
            <w:tcBorders>
              <w:top w:val="nil"/>
              <w:left w:val="nil"/>
              <w:bottom w:val="single" w:sz="4" w:space="0" w:color="auto"/>
              <w:right w:val="single" w:sz="4" w:space="0" w:color="auto"/>
            </w:tcBorders>
            <w:shd w:val="clear" w:color="auto" w:fill="auto"/>
            <w:vAlign w:val="center"/>
            <w:hideMark/>
          </w:tcPr>
          <w:p w14:paraId="60539F9F" w14:textId="77777777" w:rsidR="000B19CA" w:rsidRPr="000B19CA" w:rsidRDefault="000B19CA" w:rsidP="000B19CA">
            <w:pPr>
              <w:rPr>
                <w:lang w:eastAsia="en-AU"/>
              </w:rPr>
            </w:pPr>
            <w:r w:rsidRPr="000B19CA">
              <w:rPr>
                <w:rFonts w:eastAsiaTheme="minorEastAsia"/>
                <w:lang w:eastAsia="en-AU"/>
              </w:rPr>
              <w:t>2</w:t>
            </w:r>
          </w:p>
        </w:tc>
      </w:tr>
    </w:tbl>
    <w:p w14:paraId="562BDB10" w14:textId="77777777" w:rsidR="00021FE6" w:rsidRDefault="00021FE6" w:rsidP="002B2B92"/>
    <w:p w14:paraId="1A49D1A5" w14:textId="13D571EA" w:rsidR="001A01B9" w:rsidRPr="00683544" w:rsidRDefault="001A01B9" w:rsidP="00CB1F17">
      <w:pPr>
        <w:pStyle w:val="Heading1"/>
        <w:spacing w:after="80"/>
      </w:pPr>
      <w:bookmarkStart w:id="9" w:name="_Toc73449204"/>
      <w:r w:rsidRPr="00683544">
        <w:t>THREAT OF EXOTIC FRUIT FLY TO VICTORIA</w:t>
      </w:r>
      <w:bookmarkEnd w:id="9"/>
    </w:p>
    <w:p w14:paraId="29812F32" w14:textId="26E9D407" w:rsidR="00BA19FF" w:rsidRDefault="00BA19FF" w:rsidP="00312AC9">
      <w:pPr>
        <w:pStyle w:val="Body"/>
        <w:spacing w:after="80" w:line="240" w:lineRule="auto"/>
        <w:rPr>
          <w:rFonts w:eastAsiaTheme="minorEastAsia"/>
          <w:color w:val="000000" w:themeColor="text1"/>
        </w:rPr>
      </w:pPr>
      <w:r w:rsidRPr="22F61EE4">
        <w:rPr>
          <w:rFonts w:eastAsiaTheme="minorEastAsia"/>
          <w:color w:val="000000" w:themeColor="text1"/>
        </w:rPr>
        <w:t>Exotic fruit fly being introduced and becoming established in Victoria would have a detrimental impact on horticultural production and market access, affecting produce quality, and leading to increased production costs.</w:t>
      </w:r>
      <w:r w:rsidRPr="6FDEC3E8">
        <w:rPr>
          <w:rFonts w:eastAsiaTheme="minorEastAsia"/>
          <w:color w:val="000000" w:themeColor="text1"/>
        </w:rPr>
        <w:t xml:space="preserve"> </w:t>
      </w:r>
    </w:p>
    <w:p w14:paraId="036FC94C" w14:textId="3F958633" w:rsidR="00CA5764" w:rsidRDefault="00A57B96" w:rsidP="00312AC9">
      <w:pPr>
        <w:pStyle w:val="Body"/>
        <w:spacing w:after="80"/>
        <w:rPr>
          <w:rFonts w:eastAsiaTheme="minorEastAsia"/>
        </w:rPr>
      </w:pPr>
      <w:r w:rsidRPr="006F3A7F">
        <w:rPr>
          <w:rFonts w:eastAsiaTheme="minorEastAsia"/>
        </w:rPr>
        <w:t xml:space="preserve">Victoria's trade </w:t>
      </w:r>
      <w:r w:rsidR="003B3F5D">
        <w:rPr>
          <w:rFonts w:eastAsiaTheme="minorEastAsia"/>
        </w:rPr>
        <w:t>of fruit fly host</w:t>
      </w:r>
      <w:r w:rsidR="001809A6">
        <w:rPr>
          <w:rFonts w:eastAsiaTheme="minorEastAsia"/>
        </w:rPr>
        <w:t xml:space="preserve">s </w:t>
      </w:r>
      <w:r w:rsidR="00320C93">
        <w:rPr>
          <w:rFonts w:eastAsiaTheme="minorEastAsia"/>
        </w:rPr>
        <w:t xml:space="preserve">is </w:t>
      </w:r>
      <w:r w:rsidRPr="006F3A7F">
        <w:rPr>
          <w:rFonts w:eastAsiaTheme="minorEastAsia"/>
        </w:rPr>
        <w:t>based on freedom from several fruit fl</w:t>
      </w:r>
      <w:r w:rsidR="00CE6D4F">
        <w:rPr>
          <w:rFonts w:eastAsiaTheme="minorEastAsia"/>
        </w:rPr>
        <w:t>y species</w:t>
      </w:r>
      <w:r w:rsidRPr="006F3A7F">
        <w:rPr>
          <w:rFonts w:eastAsiaTheme="minorEastAsia"/>
        </w:rPr>
        <w:t xml:space="preserve"> which </w:t>
      </w:r>
      <w:r w:rsidR="003B3F5D">
        <w:rPr>
          <w:rFonts w:eastAsiaTheme="minorEastAsia"/>
        </w:rPr>
        <w:t xml:space="preserve">although </w:t>
      </w:r>
      <w:r w:rsidRPr="006F3A7F">
        <w:rPr>
          <w:rFonts w:eastAsiaTheme="minorEastAsia"/>
        </w:rPr>
        <w:t>present in Australia</w:t>
      </w:r>
      <w:r w:rsidR="003B3F5D">
        <w:rPr>
          <w:rFonts w:eastAsiaTheme="minorEastAsia"/>
        </w:rPr>
        <w:t xml:space="preserve">, are not </w:t>
      </w:r>
      <w:r w:rsidR="001F6233">
        <w:rPr>
          <w:rFonts w:eastAsiaTheme="minorEastAsia"/>
        </w:rPr>
        <w:t xml:space="preserve">present </w:t>
      </w:r>
      <w:r w:rsidR="003B3F5D">
        <w:rPr>
          <w:rFonts w:eastAsiaTheme="minorEastAsia"/>
        </w:rPr>
        <w:t>in the state of Victoria</w:t>
      </w:r>
      <w:r w:rsidRPr="006F3A7F">
        <w:rPr>
          <w:rFonts w:eastAsiaTheme="minorEastAsia"/>
        </w:rPr>
        <w:t>. These species include:</w:t>
      </w:r>
    </w:p>
    <w:p w14:paraId="4F29D23E" w14:textId="77777777" w:rsidR="00CA5764" w:rsidRDefault="00A57B96" w:rsidP="00545C07">
      <w:pPr>
        <w:pStyle w:val="Agbulletlist"/>
        <w:rPr>
          <w:rFonts w:eastAsiaTheme="minorEastAsia"/>
        </w:rPr>
      </w:pPr>
      <w:r w:rsidRPr="006F3A7F">
        <w:rPr>
          <w:rFonts w:eastAsiaTheme="minorEastAsia"/>
        </w:rPr>
        <w:t>Mediterranean fruit fly (</w:t>
      </w:r>
      <w:r w:rsidRPr="00843990">
        <w:rPr>
          <w:rFonts w:eastAsiaTheme="minorEastAsia"/>
          <w:i/>
        </w:rPr>
        <w:t>Ceratitis capitate</w:t>
      </w:r>
      <w:r w:rsidRPr="006F3A7F">
        <w:rPr>
          <w:rFonts w:eastAsiaTheme="minorEastAsia"/>
        </w:rPr>
        <w:t>)</w:t>
      </w:r>
    </w:p>
    <w:p w14:paraId="2B74FB46" w14:textId="77777777" w:rsidR="00CA5764" w:rsidRDefault="00A57B96" w:rsidP="00545C07">
      <w:pPr>
        <w:pStyle w:val="Agbulletlist"/>
        <w:rPr>
          <w:rFonts w:eastAsiaTheme="minorEastAsia"/>
        </w:rPr>
      </w:pPr>
      <w:r w:rsidRPr="006F3A7F">
        <w:rPr>
          <w:rFonts w:eastAsiaTheme="minorEastAsia"/>
        </w:rPr>
        <w:t>North-Australian fruit fly (</w:t>
      </w:r>
      <w:proofErr w:type="spellStart"/>
      <w:r w:rsidRPr="00843990">
        <w:rPr>
          <w:rFonts w:eastAsiaTheme="minorEastAsia"/>
          <w:i/>
        </w:rPr>
        <w:t>Bactrocera</w:t>
      </w:r>
      <w:proofErr w:type="spellEnd"/>
      <w:r w:rsidRPr="00843990">
        <w:rPr>
          <w:rFonts w:eastAsiaTheme="minorEastAsia"/>
          <w:i/>
        </w:rPr>
        <w:t xml:space="preserve"> </w:t>
      </w:r>
      <w:proofErr w:type="spellStart"/>
      <w:r w:rsidRPr="00843990">
        <w:rPr>
          <w:rFonts w:eastAsiaTheme="minorEastAsia"/>
          <w:i/>
        </w:rPr>
        <w:t>aquilionis</w:t>
      </w:r>
      <w:proofErr w:type="spellEnd"/>
      <w:r w:rsidRPr="006F3A7F">
        <w:rPr>
          <w:rFonts w:eastAsiaTheme="minorEastAsia"/>
        </w:rPr>
        <w:t>)</w:t>
      </w:r>
    </w:p>
    <w:p w14:paraId="100FB302" w14:textId="2D2CBCFA" w:rsidR="00AE2DAA" w:rsidRDefault="00A57B96" w:rsidP="00545C07">
      <w:pPr>
        <w:pStyle w:val="Agbulletlist"/>
        <w:rPr>
          <w:rFonts w:eastAsiaTheme="minorEastAsia"/>
        </w:rPr>
      </w:pPr>
      <w:r w:rsidRPr="006F3A7F">
        <w:rPr>
          <w:rFonts w:eastAsiaTheme="minorEastAsia"/>
        </w:rPr>
        <w:t xml:space="preserve">Jarvis fruit fly </w:t>
      </w:r>
      <w:r w:rsidR="00AE2DAA">
        <w:rPr>
          <w:rFonts w:eastAsiaTheme="minorEastAsia"/>
        </w:rPr>
        <w:t>(</w:t>
      </w:r>
      <w:proofErr w:type="spellStart"/>
      <w:r w:rsidRPr="00843990">
        <w:rPr>
          <w:rFonts w:eastAsiaTheme="minorEastAsia"/>
          <w:i/>
        </w:rPr>
        <w:t>Bactrocera</w:t>
      </w:r>
      <w:proofErr w:type="spellEnd"/>
      <w:r w:rsidRPr="00843990">
        <w:rPr>
          <w:rFonts w:eastAsiaTheme="minorEastAsia"/>
          <w:i/>
        </w:rPr>
        <w:t xml:space="preserve"> </w:t>
      </w:r>
      <w:proofErr w:type="spellStart"/>
      <w:r w:rsidRPr="00843990">
        <w:rPr>
          <w:rFonts w:eastAsiaTheme="minorEastAsia"/>
          <w:i/>
        </w:rPr>
        <w:t>jarvisii</w:t>
      </w:r>
      <w:proofErr w:type="spellEnd"/>
      <w:r w:rsidR="00AE2DAA">
        <w:rPr>
          <w:rFonts w:eastAsiaTheme="minorEastAsia"/>
        </w:rPr>
        <w:t>)</w:t>
      </w:r>
    </w:p>
    <w:p w14:paraId="5CFC811C" w14:textId="33197209" w:rsidR="00AE2DAA" w:rsidRDefault="00A57B96" w:rsidP="00545C07">
      <w:pPr>
        <w:pStyle w:val="Agbulletlist"/>
        <w:rPr>
          <w:rFonts w:eastAsiaTheme="minorEastAsia"/>
        </w:rPr>
      </w:pPr>
      <w:r w:rsidRPr="006F3A7F">
        <w:rPr>
          <w:rFonts w:eastAsiaTheme="minorEastAsia"/>
        </w:rPr>
        <w:t>Lesser Queensland fruit fly (</w:t>
      </w:r>
      <w:proofErr w:type="spellStart"/>
      <w:r w:rsidRPr="00843990">
        <w:rPr>
          <w:rFonts w:eastAsiaTheme="minorEastAsia"/>
          <w:i/>
        </w:rPr>
        <w:t>Bactrocera</w:t>
      </w:r>
      <w:proofErr w:type="spellEnd"/>
      <w:r w:rsidRPr="00843990">
        <w:rPr>
          <w:rFonts w:eastAsiaTheme="minorEastAsia"/>
          <w:i/>
        </w:rPr>
        <w:t xml:space="preserve"> </w:t>
      </w:r>
      <w:proofErr w:type="spellStart"/>
      <w:r w:rsidR="0056773B">
        <w:rPr>
          <w:rFonts w:eastAsiaTheme="minorEastAsia"/>
          <w:i/>
        </w:rPr>
        <w:t>n</w:t>
      </w:r>
      <w:r w:rsidRPr="00843990">
        <w:rPr>
          <w:rFonts w:eastAsiaTheme="minorEastAsia"/>
          <w:i/>
        </w:rPr>
        <w:t>eohumeralis</w:t>
      </w:r>
      <w:proofErr w:type="spellEnd"/>
      <w:r w:rsidRPr="006F3A7F">
        <w:rPr>
          <w:rFonts w:eastAsiaTheme="minorEastAsia"/>
        </w:rPr>
        <w:t>)</w:t>
      </w:r>
      <w:r w:rsidR="00545C07">
        <w:rPr>
          <w:rFonts w:eastAsiaTheme="minorEastAsia"/>
        </w:rPr>
        <w:t>.</w:t>
      </w:r>
    </w:p>
    <w:p w14:paraId="1E335A3C" w14:textId="77777777" w:rsidR="00545C07" w:rsidRDefault="00545C07" w:rsidP="0029668B">
      <w:pPr>
        <w:pStyle w:val="Body"/>
        <w:spacing w:after="80"/>
        <w:rPr>
          <w:rFonts w:eastAsiaTheme="minorEastAsia"/>
        </w:rPr>
      </w:pPr>
    </w:p>
    <w:p w14:paraId="2AC73119" w14:textId="0CB5315C" w:rsidR="0029668B" w:rsidRDefault="00A57B96" w:rsidP="0029668B">
      <w:pPr>
        <w:pStyle w:val="Body"/>
        <w:spacing w:after="80"/>
        <w:rPr>
          <w:rFonts w:eastAsiaTheme="minorEastAsia"/>
        </w:rPr>
      </w:pPr>
      <w:r w:rsidRPr="006F3A7F">
        <w:rPr>
          <w:rFonts w:eastAsiaTheme="minorEastAsia"/>
        </w:rPr>
        <w:t xml:space="preserve">True 'exotic' </w:t>
      </w:r>
      <w:r w:rsidR="00AE2DAA" w:rsidRPr="006F3A7F">
        <w:rPr>
          <w:rFonts w:eastAsiaTheme="minorEastAsia"/>
        </w:rPr>
        <w:t>species from</w:t>
      </w:r>
      <w:r w:rsidRPr="006F3A7F">
        <w:rPr>
          <w:rFonts w:eastAsiaTheme="minorEastAsia"/>
        </w:rPr>
        <w:t xml:space="preserve"> a national perspective which Victoria maintains freedom from include:</w:t>
      </w:r>
    </w:p>
    <w:p w14:paraId="45B25C14" w14:textId="77777777" w:rsidR="0029668B" w:rsidRDefault="00A57B96" w:rsidP="00545C07">
      <w:pPr>
        <w:pStyle w:val="Agbulletlist"/>
        <w:rPr>
          <w:rFonts w:eastAsiaTheme="minorEastAsia"/>
        </w:rPr>
      </w:pPr>
      <w:r w:rsidRPr="006F3A7F">
        <w:rPr>
          <w:rFonts w:eastAsiaTheme="minorEastAsia"/>
        </w:rPr>
        <w:t>Oriental fruit fly (</w:t>
      </w:r>
      <w:proofErr w:type="spellStart"/>
      <w:r w:rsidRPr="00843990">
        <w:rPr>
          <w:rFonts w:eastAsiaTheme="minorEastAsia"/>
          <w:i/>
        </w:rPr>
        <w:t>Bactrocera</w:t>
      </w:r>
      <w:proofErr w:type="spellEnd"/>
      <w:r w:rsidRPr="00843990">
        <w:rPr>
          <w:rFonts w:eastAsiaTheme="minorEastAsia"/>
          <w:i/>
        </w:rPr>
        <w:t xml:space="preserve"> dorsalis</w:t>
      </w:r>
      <w:r w:rsidRPr="006F3A7F">
        <w:rPr>
          <w:rFonts w:eastAsiaTheme="minorEastAsia"/>
        </w:rPr>
        <w:t>)</w:t>
      </w:r>
    </w:p>
    <w:p w14:paraId="52C0B05F" w14:textId="778F49A3" w:rsidR="0029668B" w:rsidRDefault="00A57B96" w:rsidP="00545C07">
      <w:pPr>
        <w:pStyle w:val="Agbulletlist"/>
        <w:rPr>
          <w:rFonts w:eastAsiaTheme="minorEastAsia"/>
        </w:rPr>
      </w:pPr>
      <w:r w:rsidRPr="006F3A7F">
        <w:rPr>
          <w:rFonts w:eastAsiaTheme="minorEastAsia"/>
        </w:rPr>
        <w:t>Carambola fruit fly (</w:t>
      </w:r>
      <w:proofErr w:type="spellStart"/>
      <w:r w:rsidRPr="00843990">
        <w:rPr>
          <w:rFonts w:eastAsiaTheme="minorEastAsia"/>
          <w:i/>
        </w:rPr>
        <w:t>B</w:t>
      </w:r>
      <w:r w:rsidR="001027E8">
        <w:rPr>
          <w:rFonts w:eastAsiaTheme="minorEastAsia"/>
          <w:i/>
          <w:iCs/>
        </w:rPr>
        <w:t>actrocera</w:t>
      </w:r>
      <w:proofErr w:type="spellEnd"/>
      <w:r w:rsidRPr="00843990">
        <w:rPr>
          <w:rFonts w:eastAsiaTheme="minorEastAsia"/>
          <w:i/>
        </w:rPr>
        <w:t xml:space="preserve"> </w:t>
      </w:r>
      <w:proofErr w:type="spellStart"/>
      <w:r w:rsidRPr="00843990">
        <w:rPr>
          <w:rFonts w:eastAsiaTheme="minorEastAsia"/>
          <w:i/>
        </w:rPr>
        <w:t>caramboloe</w:t>
      </w:r>
      <w:proofErr w:type="spellEnd"/>
      <w:r w:rsidRPr="006F3A7F">
        <w:rPr>
          <w:rFonts w:eastAsiaTheme="minorEastAsia"/>
        </w:rPr>
        <w:t>)</w:t>
      </w:r>
    </w:p>
    <w:p w14:paraId="58CD94EF" w14:textId="3F05218F" w:rsidR="00A57B96" w:rsidRPr="006F3A7F" w:rsidRDefault="00A57B96" w:rsidP="00545C07">
      <w:pPr>
        <w:pStyle w:val="Agbulletlist"/>
        <w:rPr>
          <w:rFonts w:eastAsiaTheme="minorEastAsia"/>
        </w:rPr>
      </w:pPr>
      <w:r w:rsidRPr="006F3A7F">
        <w:rPr>
          <w:rFonts w:eastAsiaTheme="minorEastAsia"/>
        </w:rPr>
        <w:t>Mexican fruit fly (</w:t>
      </w:r>
      <w:proofErr w:type="spellStart"/>
      <w:r w:rsidRPr="00843990">
        <w:rPr>
          <w:rFonts w:eastAsiaTheme="minorEastAsia"/>
          <w:i/>
        </w:rPr>
        <w:t>Anastrepha</w:t>
      </w:r>
      <w:proofErr w:type="spellEnd"/>
      <w:r w:rsidRPr="00843990">
        <w:rPr>
          <w:rFonts w:eastAsiaTheme="minorEastAsia"/>
          <w:i/>
        </w:rPr>
        <w:t xml:space="preserve"> </w:t>
      </w:r>
      <w:proofErr w:type="spellStart"/>
      <w:r w:rsidRPr="00843990">
        <w:rPr>
          <w:rFonts w:eastAsiaTheme="minorEastAsia"/>
          <w:i/>
        </w:rPr>
        <w:t>ludens</w:t>
      </w:r>
      <w:proofErr w:type="spellEnd"/>
      <w:r w:rsidRPr="006F3A7F">
        <w:rPr>
          <w:rFonts w:eastAsiaTheme="minorEastAsia"/>
        </w:rPr>
        <w:t>)</w:t>
      </w:r>
      <w:r w:rsidR="006D4207">
        <w:rPr>
          <w:rFonts w:eastAsiaTheme="minorEastAsia"/>
        </w:rPr>
        <w:t>.</w:t>
      </w:r>
    </w:p>
    <w:p w14:paraId="42E55293" w14:textId="72388C9F" w:rsidR="00DA6BEA" w:rsidRDefault="00DA6BEA" w:rsidP="00545C07">
      <w:pPr>
        <w:pStyle w:val="Agbulletlist"/>
        <w:rPr>
          <w:rFonts w:eastAsiaTheme="minorEastAsia"/>
        </w:rPr>
      </w:pPr>
      <w:r>
        <w:rPr>
          <w:rFonts w:eastAsiaTheme="minorEastAsia"/>
        </w:rPr>
        <w:t>Spotted wing drosophila (</w:t>
      </w:r>
      <w:r w:rsidR="00A36B91" w:rsidRPr="000C217A">
        <w:rPr>
          <w:rFonts w:eastAsiaTheme="minorEastAsia"/>
          <w:i/>
          <w:iCs/>
        </w:rPr>
        <w:t xml:space="preserve">Drosophila </w:t>
      </w:r>
      <w:proofErr w:type="spellStart"/>
      <w:r w:rsidR="00A36B91" w:rsidRPr="000C217A">
        <w:rPr>
          <w:rFonts w:eastAsiaTheme="minorEastAsia"/>
          <w:i/>
          <w:iCs/>
        </w:rPr>
        <w:t>suzukii</w:t>
      </w:r>
      <w:proofErr w:type="spellEnd"/>
      <w:r w:rsidR="00A36B91">
        <w:rPr>
          <w:rFonts w:eastAsiaTheme="minorEastAsia"/>
        </w:rPr>
        <w:t>)</w:t>
      </w:r>
      <w:r w:rsidR="00545C07">
        <w:rPr>
          <w:rFonts w:eastAsiaTheme="minorEastAsia"/>
        </w:rPr>
        <w:t>.</w:t>
      </w:r>
    </w:p>
    <w:p w14:paraId="3B3F7696" w14:textId="77777777" w:rsidR="00545C07" w:rsidRPr="006F3A7F" w:rsidRDefault="00545C07" w:rsidP="00545C07">
      <w:pPr>
        <w:pStyle w:val="Agbulletlist"/>
        <w:numPr>
          <w:ilvl w:val="0"/>
          <w:numId w:val="0"/>
        </w:numPr>
        <w:ind w:left="284"/>
        <w:rPr>
          <w:rFonts w:eastAsiaTheme="minorEastAsia"/>
        </w:rPr>
      </w:pPr>
    </w:p>
    <w:p w14:paraId="7E6E97F1" w14:textId="4A11CF31" w:rsidR="00D700DC" w:rsidRDefault="002A68C4" w:rsidP="00ED0DF2">
      <w:pPr>
        <w:pStyle w:val="Body"/>
        <w:spacing w:after="80" w:line="240" w:lineRule="auto"/>
        <w:rPr>
          <w:rFonts w:eastAsiaTheme="minorEastAsia"/>
          <w:color w:val="000000" w:themeColor="text1"/>
        </w:rPr>
      </w:pPr>
      <w:r w:rsidRPr="22F61EE4">
        <w:rPr>
          <w:rFonts w:eastAsiaTheme="minorEastAsia"/>
          <w:color w:val="000000" w:themeColor="text1"/>
        </w:rPr>
        <w:t xml:space="preserve">There are </w:t>
      </w:r>
      <w:proofErr w:type="gramStart"/>
      <w:r w:rsidRPr="22F61EE4">
        <w:rPr>
          <w:rFonts w:eastAsiaTheme="minorEastAsia"/>
          <w:color w:val="000000" w:themeColor="text1"/>
        </w:rPr>
        <w:t>a number of</w:t>
      </w:r>
      <w:proofErr w:type="gramEnd"/>
      <w:r w:rsidRPr="22F61EE4">
        <w:rPr>
          <w:rFonts w:eastAsiaTheme="minorEastAsia"/>
          <w:color w:val="000000" w:themeColor="text1"/>
        </w:rPr>
        <w:t xml:space="preserve"> ways that exotic fruit flies arrive in Australia</w:t>
      </w:r>
      <w:r w:rsidR="007B4D52">
        <w:rPr>
          <w:rFonts w:eastAsiaTheme="minorEastAsia"/>
          <w:color w:val="000000" w:themeColor="text1"/>
        </w:rPr>
        <w:t xml:space="preserve">. </w:t>
      </w:r>
      <w:r w:rsidR="001A01B9" w:rsidRPr="22F61EE4" w:rsidDel="007B4D52">
        <w:rPr>
          <w:rFonts w:eastAsiaTheme="minorEastAsia"/>
          <w:color w:val="000000" w:themeColor="text1"/>
        </w:rPr>
        <w:t xml:space="preserve">The </w:t>
      </w:r>
      <w:r w:rsidR="001A01B9" w:rsidRPr="22F61EE4">
        <w:rPr>
          <w:rFonts w:eastAsiaTheme="minorEastAsia"/>
          <w:color w:val="000000" w:themeColor="text1"/>
        </w:rPr>
        <w:t xml:space="preserve">most </w:t>
      </w:r>
      <w:r w:rsidRPr="22F61EE4">
        <w:rPr>
          <w:rFonts w:eastAsiaTheme="minorEastAsia"/>
          <w:color w:val="000000" w:themeColor="text1"/>
        </w:rPr>
        <w:t>likely</w:t>
      </w:r>
      <w:r w:rsidR="001A01B9" w:rsidRPr="22F61EE4">
        <w:rPr>
          <w:rFonts w:eastAsiaTheme="minorEastAsia"/>
          <w:color w:val="000000" w:themeColor="text1"/>
        </w:rPr>
        <w:t xml:space="preserve"> </w:t>
      </w:r>
      <w:r w:rsidRPr="22F61EE4">
        <w:rPr>
          <w:rFonts w:eastAsiaTheme="minorEastAsia"/>
          <w:color w:val="000000" w:themeColor="text1"/>
        </w:rPr>
        <w:t xml:space="preserve">scenario </w:t>
      </w:r>
      <w:r w:rsidR="001A01B9" w:rsidRPr="22F61EE4">
        <w:rPr>
          <w:rFonts w:eastAsiaTheme="minorEastAsia"/>
          <w:color w:val="000000" w:themeColor="text1"/>
        </w:rPr>
        <w:t>is</w:t>
      </w:r>
      <w:r w:rsidR="00B75158">
        <w:rPr>
          <w:rFonts w:eastAsiaTheme="minorEastAsia"/>
          <w:color w:val="000000" w:themeColor="text1"/>
        </w:rPr>
        <w:t xml:space="preserve"> via</w:t>
      </w:r>
      <w:r w:rsidR="001A01B9" w:rsidRPr="22F61EE4">
        <w:rPr>
          <w:rFonts w:eastAsiaTheme="minorEastAsia"/>
          <w:color w:val="000000" w:themeColor="text1"/>
        </w:rPr>
        <w:t xml:space="preserve"> transport </w:t>
      </w:r>
      <w:r w:rsidRPr="22F61EE4">
        <w:rPr>
          <w:rFonts w:eastAsiaTheme="minorEastAsia"/>
          <w:color w:val="000000" w:themeColor="text1"/>
        </w:rPr>
        <w:t>in imported</w:t>
      </w:r>
      <w:r w:rsidR="001A01B9" w:rsidRPr="22F61EE4">
        <w:rPr>
          <w:rFonts w:eastAsiaTheme="minorEastAsia"/>
          <w:color w:val="000000" w:themeColor="text1"/>
        </w:rPr>
        <w:t xml:space="preserve"> fruits or vegetable</w:t>
      </w:r>
      <w:r w:rsidRPr="22F61EE4">
        <w:rPr>
          <w:rFonts w:eastAsiaTheme="minorEastAsia"/>
          <w:color w:val="000000" w:themeColor="text1"/>
        </w:rPr>
        <w:t>s</w:t>
      </w:r>
      <w:r w:rsidR="001A01B9" w:rsidRPr="22F61EE4">
        <w:rPr>
          <w:rFonts w:eastAsiaTheme="minorEastAsia"/>
          <w:color w:val="000000" w:themeColor="text1"/>
        </w:rPr>
        <w:t>.</w:t>
      </w:r>
      <w:r w:rsidRPr="22F61EE4">
        <w:rPr>
          <w:rFonts w:eastAsiaTheme="minorEastAsia"/>
          <w:color w:val="000000" w:themeColor="text1"/>
        </w:rPr>
        <w:t xml:space="preserve"> To address this risk</w:t>
      </w:r>
      <w:r w:rsidR="00284DE4" w:rsidRPr="22F61EE4">
        <w:rPr>
          <w:rFonts w:eastAsiaTheme="minorEastAsia"/>
          <w:color w:val="000000" w:themeColor="text1"/>
        </w:rPr>
        <w:t xml:space="preserve"> of introduction </w:t>
      </w:r>
      <w:r w:rsidR="00270453" w:rsidRPr="22F61EE4">
        <w:rPr>
          <w:rFonts w:eastAsiaTheme="minorEastAsia"/>
          <w:color w:val="000000" w:themeColor="text1"/>
        </w:rPr>
        <w:t xml:space="preserve">into Australia, </w:t>
      </w:r>
      <w:r w:rsidR="00284DE4" w:rsidRPr="22F61EE4">
        <w:rPr>
          <w:rFonts w:eastAsiaTheme="minorEastAsia"/>
          <w:color w:val="000000" w:themeColor="text1"/>
        </w:rPr>
        <w:t>the Department of Agriculture</w:t>
      </w:r>
      <w:r w:rsidR="00FB2542" w:rsidRPr="22F61EE4">
        <w:rPr>
          <w:rFonts w:eastAsiaTheme="minorEastAsia"/>
          <w:color w:val="000000" w:themeColor="text1"/>
        </w:rPr>
        <w:t>, Water and the Environment</w:t>
      </w:r>
      <w:r w:rsidR="0099576F">
        <w:rPr>
          <w:rFonts w:eastAsiaTheme="minorEastAsia"/>
          <w:color w:val="000000" w:themeColor="text1"/>
        </w:rPr>
        <w:t xml:space="preserve"> (DAWE)</w:t>
      </w:r>
      <w:r w:rsidR="00FB2542" w:rsidRPr="22F61EE4">
        <w:rPr>
          <w:rFonts w:eastAsiaTheme="minorEastAsia"/>
          <w:color w:val="000000" w:themeColor="text1"/>
        </w:rPr>
        <w:t xml:space="preserve"> assesses risks and regulates </w:t>
      </w:r>
      <w:r w:rsidR="003270FA" w:rsidRPr="22F61EE4">
        <w:rPr>
          <w:rFonts w:eastAsiaTheme="minorEastAsia"/>
          <w:color w:val="000000" w:themeColor="text1"/>
        </w:rPr>
        <w:t xml:space="preserve">pathways and commodities for </w:t>
      </w:r>
      <w:r w:rsidR="00A54DE3" w:rsidRPr="22F61EE4">
        <w:rPr>
          <w:rFonts w:eastAsiaTheme="minorEastAsia"/>
          <w:color w:val="000000" w:themeColor="text1"/>
        </w:rPr>
        <w:t xml:space="preserve">the </w:t>
      </w:r>
      <w:r w:rsidR="007504F2" w:rsidRPr="22F61EE4">
        <w:rPr>
          <w:rFonts w:eastAsiaTheme="minorEastAsia"/>
          <w:color w:val="000000" w:themeColor="text1"/>
        </w:rPr>
        <w:t>import</w:t>
      </w:r>
      <w:r w:rsidR="00A54DE3" w:rsidRPr="22F61EE4">
        <w:rPr>
          <w:rFonts w:eastAsiaTheme="minorEastAsia"/>
          <w:color w:val="000000" w:themeColor="text1"/>
        </w:rPr>
        <w:t>ation</w:t>
      </w:r>
      <w:r w:rsidR="0093754F" w:rsidRPr="22F61EE4">
        <w:rPr>
          <w:rFonts w:eastAsiaTheme="minorEastAsia"/>
          <w:color w:val="000000" w:themeColor="text1"/>
        </w:rPr>
        <w:t xml:space="preserve"> of fruit fly hosts</w:t>
      </w:r>
      <w:r w:rsidR="00906952" w:rsidRPr="22F61EE4">
        <w:rPr>
          <w:rFonts w:eastAsiaTheme="minorEastAsia"/>
          <w:color w:val="000000" w:themeColor="text1"/>
        </w:rPr>
        <w:t>. Ap</w:t>
      </w:r>
      <w:r w:rsidRPr="22F61EE4">
        <w:rPr>
          <w:rFonts w:eastAsiaTheme="minorEastAsia"/>
          <w:color w:val="000000" w:themeColor="text1"/>
        </w:rPr>
        <w:t xml:space="preserve">proved treatments </w:t>
      </w:r>
      <w:r w:rsidR="00906952" w:rsidRPr="22F61EE4">
        <w:rPr>
          <w:rFonts w:eastAsiaTheme="minorEastAsia"/>
          <w:color w:val="000000" w:themeColor="text1"/>
        </w:rPr>
        <w:t>are</w:t>
      </w:r>
      <w:r w:rsidRPr="22F61EE4">
        <w:rPr>
          <w:rFonts w:eastAsiaTheme="minorEastAsia"/>
          <w:color w:val="000000" w:themeColor="text1"/>
        </w:rPr>
        <w:t xml:space="preserve"> applied if required</w:t>
      </w:r>
      <w:r w:rsidR="001A01B9" w:rsidRPr="22F61EE4">
        <w:rPr>
          <w:rFonts w:eastAsiaTheme="minorEastAsia"/>
          <w:color w:val="000000" w:themeColor="text1"/>
        </w:rPr>
        <w:t>.</w:t>
      </w:r>
      <w:r w:rsidR="00EF4C88" w:rsidRPr="00EF4C88">
        <w:rPr>
          <w:rFonts w:eastAsiaTheme="minorEastAsia"/>
          <w:color w:val="000000" w:themeColor="text1"/>
        </w:rPr>
        <w:t xml:space="preserve"> </w:t>
      </w:r>
      <w:r w:rsidR="00EF4C88">
        <w:rPr>
          <w:rFonts w:eastAsiaTheme="minorEastAsia"/>
          <w:color w:val="000000" w:themeColor="text1"/>
        </w:rPr>
        <w:t>In a</w:t>
      </w:r>
      <w:r w:rsidR="00EF4C88" w:rsidRPr="22F61EE4">
        <w:rPr>
          <w:rFonts w:eastAsiaTheme="minorEastAsia"/>
          <w:color w:val="000000" w:themeColor="text1"/>
        </w:rPr>
        <w:t>ddition, public awareness campaigns, passenger declarations and border inspections for international travellers address the risk of individuals bringing fruit fly infested fruits and vegetables into Victoria.</w:t>
      </w:r>
    </w:p>
    <w:p w14:paraId="6E896E63" w14:textId="394C5CD8" w:rsidR="00300A37" w:rsidRDefault="00F122BC" w:rsidP="00696E7F">
      <w:pPr>
        <w:pStyle w:val="Body"/>
        <w:spacing w:after="80" w:line="240" w:lineRule="auto"/>
        <w:rPr>
          <w:rFonts w:eastAsiaTheme="minorEastAsia"/>
        </w:rPr>
      </w:pPr>
      <w:r w:rsidRPr="22F61EE4">
        <w:rPr>
          <w:rFonts w:eastAsiaTheme="minorEastAsia"/>
          <w:color w:val="000000" w:themeColor="text1"/>
        </w:rPr>
        <w:t xml:space="preserve">Domestically, Victoria </w:t>
      </w:r>
      <w:r w:rsidR="00534A66">
        <w:rPr>
          <w:rFonts w:eastAsiaTheme="minorEastAsia"/>
          <w:color w:val="000000" w:themeColor="text1"/>
        </w:rPr>
        <w:t xml:space="preserve">also </w:t>
      </w:r>
      <w:r w:rsidRPr="22F61EE4">
        <w:rPr>
          <w:rFonts w:eastAsiaTheme="minorEastAsia"/>
          <w:color w:val="000000" w:themeColor="text1"/>
        </w:rPr>
        <w:t xml:space="preserve">has </w:t>
      </w:r>
      <w:r w:rsidR="00A42823">
        <w:rPr>
          <w:rFonts w:eastAsiaTheme="minorEastAsia"/>
          <w:color w:val="000000" w:themeColor="text1"/>
        </w:rPr>
        <w:t xml:space="preserve">preparedness </w:t>
      </w:r>
      <w:r w:rsidR="00827687">
        <w:rPr>
          <w:rFonts w:eastAsiaTheme="minorEastAsia"/>
          <w:color w:val="000000" w:themeColor="text1"/>
        </w:rPr>
        <w:t xml:space="preserve">strategies </w:t>
      </w:r>
      <w:r w:rsidR="00827687" w:rsidRPr="22F61EE4">
        <w:rPr>
          <w:rFonts w:eastAsiaTheme="minorEastAsia"/>
          <w:color w:val="000000" w:themeColor="text1"/>
        </w:rPr>
        <w:t>in</w:t>
      </w:r>
      <w:r w:rsidRPr="22F61EE4">
        <w:rPr>
          <w:rFonts w:eastAsiaTheme="minorEastAsia"/>
          <w:color w:val="000000" w:themeColor="text1"/>
        </w:rPr>
        <w:t xml:space="preserve"> place to ensure that </w:t>
      </w:r>
      <w:r w:rsidR="00DE7372">
        <w:rPr>
          <w:rFonts w:eastAsiaTheme="minorEastAsia"/>
          <w:color w:val="000000" w:themeColor="text1"/>
        </w:rPr>
        <w:t xml:space="preserve">Medfly </w:t>
      </w:r>
      <w:r w:rsidR="00B84497" w:rsidRPr="22F61EE4">
        <w:rPr>
          <w:rFonts w:eastAsiaTheme="minorEastAsia"/>
          <w:color w:val="000000" w:themeColor="text1"/>
        </w:rPr>
        <w:t xml:space="preserve">and </w:t>
      </w:r>
      <w:r w:rsidR="00EF5D79" w:rsidRPr="22F61EE4">
        <w:rPr>
          <w:rFonts w:eastAsiaTheme="minorEastAsia"/>
          <w:color w:val="000000" w:themeColor="text1"/>
        </w:rPr>
        <w:t xml:space="preserve">other </w:t>
      </w:r>
      <w:r w:rsidR="00D35C7B">
        <w:rPr>
          <w:rFonts w:eastAsiaTheme="minorEastAsia"/>
          <w:color w:val="000000" w:themeColor="text1"/>
        </w:rPr>
        <w:t>species</w:t>
      </w:r>
      <w:r w:rsidR="00D35C7B" w:rsidRPr="22F61EE4">
        <w:rPr>
          <w:rFonts w:eastAsiaTheme="minorEastAsia"/>
          <w:color w:val="000000" w:themeColor="text1"/>
        </w:rPr>
        <w:t xml:space="preserve"> </w:t>
      </w:r>
      <w:r w:rsidR="00EF5D79" w:rsidRPr="22F61EE4">
        <w:rPr>
          <w:rFonts w:eastAsiaTheme="minorEastAsia"/>
          <w:color w:val="000000" w:themeColor="text1"/>
        </w:rPr>
        <w:t xml:space="preserve">exotic </w:t>
      </w:r>
      <w:r w:rsidR="00D35C7B">
        <w:rPr>
          <w:rFonts w:eastAsiaTheme="minorEastAsia"/>
          <w:color w:val="000000" w:themeColor="text1"/>
        </w:rPr>
        <w:t xml:space="preserve">to Victoria </w:t>
      </w:r>
      <w:r w:rsidR="00EF5D79" w:rsidRPr="22F61EE4">
        <w:rPr>
          <w:rFonts w:eastAsiaTheme="minorEastAsia"/>
          <w:color w:val="000000" w:themeColor="text1"/>
        </w:rPr>
        <w:t>are</w:t>
      </w:r>
      <w:r w:rsidR="00B84497" w:rsidRPr="22F61EE4">
        <w:rPr>
          <w:rFonts w:eastAsiaTheme="minorEastAsia"/>
          <w:color w:val="000000" w:themeColor="text1"/>
        </w:rPr>
        <w:t xml:space="preserve"> not introduced into the state</w:t>
      </w:r>
      <w:r w:rsidR="00506DC3" w:rsidRPr="22F61EE4">
        <w:rPr>
          <w:rFonts w:eastAsiaTheme="minorEastAsia"/>
          <w:color w:val="000000" w:themeColor="text1"/>
        </w:rPr>
        <w:t xml:space="preserve"> from other jurisdictions</w:t>
      </w:r>
      <w:r w:rsidR="00B84497" w:rsidRPr="22F61EE4">
        <w:rPr>
          <w:rFonts w:eastAsiaTheme="minorEastAsia"/>
          <w:color w:val="000000" w:themeColor="text1"/>
        </w:rPr>
        <w:t>.</w:t>
      </w:r>
      <w:r w:rsidR="00300A37" w:rsidRPr="22F61EE4">
        <w:rPr>
          <w:rFonts w:eastAsiaTheme="minorEastAsia"/>
          <w:color w:val="000000" w:themeColor="text1"/>
        </w:rPr>
        <w:t xml:space="preserve"> </w:t>
      </w:r>
      <w:r w:rsidR="00300A37" w:rsidRPr="22F61EE4">
        <w:rPr>
          <w:rFonts w:eastAsiaTheme="minorEastAsia"/>
        </w:rPr>
        <w:t xml:space="preserve">From a Victorian perspective and for the purpose of this </w:t>
      </w:r>
      <w:r w:rsidR="0077571F">
        <w:rPr>
          <w:rFonts w:eastAsiaTheme="minorEastAsia"/>
        </w:rPr>
        <w:t>Strategy</w:t>
      </w:r>
      <w:r w:rsidR="00300A37" w:rsidRPr="22F61EE4">
        <w:rPr>
          <w:rFonts w:eastAsiaTheme="minorEastAsia"/>
        </w:rPr>
        <w:t xml:space="preserve">, Medfly which is </w:t>
      </w:r>
      <w:r w:rsidR="00E71CCA">
        <w:rPr>
          <w:rFonts w:eastAsiaTheme="minorEastAsia"/>
        </w:rPr>
        <w:t>established</w:t>
      </w:r>
      <w:r w:rsidR="00300A37" w:rsidRPr="22F61EE4">
        <w:rPr>
          <w:rFonts w:eastAsiaTheme="minorEastAsia"/>
        </w:rPr>
        <w:t xml:space="preserve"> in Western Australia, </w:t>
      </w:r>
      <w:r w:rsidR="001E792A">
        <w:rPr>
          <w:rFonts w:eastAsiaTheme="minorEastAsia"/>
        </w:rPr>
        <w:t>and under erad</w:t>
      </w:r>
      <w:r w:rsidR="00DE2D02">
        <w:rPr>
          <w:rFonts w:eastAsiaTheme="minorEastAsia"/>
        </w:rPr>
        <w:t>ication in South Australia</w:t>
      </w:r>
      <w:r w:rsidR="00300A37" w:rsidRPr="22F61EE4">
        <w:rPr>
          <w:rFonts w:eastAsiaTheme="minorEastAsia"/>
        </w:rPr>
        <w:t xml:space="preserve"> is considered an exotic species.</w:t>
      </w:r>
      <w:r w:rsidR="1B1A1CC0" w:rsidRPr="6FDEC3E8">
        <w:rPr>
          <w:rFonts w:eastAsiaTheme="minorEastAsia"/>
        </w:rPr>
        <w:t xml:space="preserve"> </w:t>
      </w:r>
    </w:p>
    <w:p w14:paraId="683EC438" w14:textId="7A5C1735" w:rsidR="001A01B9" w:rsidRPr="00683544" w:rsidRDefault="001A01B9" w:rsidP="00CB1F17">
      <w:pPr>
        <w:pStyle w:val="Heading1"/>
        <w:spacing w:after="80"/>
      </w:pPr>
      <w:bookmarkStart w:id="10" w:name="_Toc73449205"/>
      <w:r w:rsidRPr="00683544">
        <w:t>QUEENSLAND FRUIT FLY IN VICTORIA</w:t>
      </w:r>
      <w:bookmarkEnd w:id="10"/>
    </w:p>
    <w:p w14:paraId="4AFA848A" w14:textId="5786DEC2" w:rsidR="001A01B9" w:rsidRPr="00DE11CA" w:rsidRDefault="00D813CD" w:rsidP="00CB1F17">
      <w:pPr>
        <w:pStyle w:val="Body"/>
        <w:spacing w:after="80" w:line="240" w:lineRule="auto"/>
        <w:jc w:val="both"/>
        <w:rPr>
          <w:rFonts w:eastAsiaTheme="minorEastAsia"/>
        </w:rPr>
      </w:pPr>
      <w:r>
        <w:rPr>
          <w:rFonts w:eastAsiaTheme="minorEastAsia"/>
        </w:rPr>
        <w:t xml:space="preserve">Queensland </w:t>
      </w:r>
      <w:r w:rsidR="009F62A1">
        <w:rPr>
          <w:rFonts w:eastAsiaTheme="minorEastAsia"/>
        </w:rPr>
        <w:t>fruit fly</w:t>
      </w:r>
      <w:r w:rsidR="00503031">
        <w:rPr>
          <w:rFonts w:eastAsiaTheme="minorEastAsia"/>
        </w:rPr>
        <w:t xml:space="preserve"> </w:t>
      </w:r>
      <w:r w:rsidR="00503031" w:rsidRPr="16A6FA5C">
        <w:rPr>
          <w:rFonts w:eastAsiaTheme="minorEastAsia"/>
        </w:rPr>
        <w:t>is</w:t>
      </w:r>
      <w:r w:rsidR="001A01B9" w:rsidRPr="16A6FA5C">
        <w:rPr>
          <w:rFonts w:eastAsiaTheme="minorEastAsia"/>
        </w:rPr>
        <w:t xml:space="preserve"> </w:t>
      </w:r>
      <w:r w:rsidR="00B12847">
        <w:rPr>
          <w:rFonts w:eastAsiaTheme="minorEastAsia"/>
        </w:rPr>
        <w:t xml:space="preserve">a </w:t>
      </w:r>
      <w:r w:rsidR="001A01B9" w:rsidRPr="16A6FA5C">
        <w:rPr>
          <w:rFonts w:eastAsiaTheme="minorEastAsia"/>
        </w:rPr>
        <w:t xml:space="preserve">sub-tropical species which is native to Queensland </w:t>
      </w:r>
      <w:r w:rsidR="007F433D">
        <w:rPr>
          <w:rFonts w:eastAsiaTheme="minorEastAsia"/>
        </w:rPr>
        <w:t>that has</w:t>
      </w:r>
      <w:r w:rsidR="00647FC5">
        <w:rPr>
          <w:rFonts w:eastAsiaTheme="minorEastAsia"/>
        </w:rPr>
        <w:t xml:space="preserve"> </w:t>
      </w:r>
      <w:r w:rsidR="001A01B9" w:rsidRPr="16A6FA5C">
        <w:rPr>
          <w:rFonts w:eastAsiaTheme="minorEastAsia"/>
        </w:rPr>
        <w:t>established across New South Wales and</w:t>
      </w:r>
      <w:r w:rsidR="001A01B9">
        <w:rPr>
          <w:rFonts w:eastAsiaTheme="minorEastAsia"/>
        </w:rPr>
        <w:t xml:space="preserve"> </w:t>
      </w:r>
      <w:r w:rsidR="001A01B9" w:rsidRPr="16A6FA5C">
        <w:rPr>
          <w:rFonts w:eastAsiaTheme="minorEastAsia"/>
        </w:rPr>
        <w:t xml:space="preserve">Victoria. </w:t>
      </w:r>
      <w:r w:rsidR="001D53F6">
        <w:rPr>
          <w:rFonts w:eastAsiaTheme="minorEastAsia"/>
        </w:rPr>
        <w:t>There have also been increasing detections of QFF in South Australia.</w:t>
      </w:r>
    </w:p>
    <w:p w14:paraId="07BB8711" w14:textId="1F762B08" w:rsidR="001A01B9" w:rsidRPr="00DE11CA" w:rsidRDefault="00AF0999" w:rsidP="00CB1F17">
      <w:pPr>
        <w:pStyle w:val="Agbodytext"/>
        <w:spacing w:after="80"/>
      </w:pPr>
      <w:r>
        <w:t xml:space="preserve">Prior to 2013, </w:t>
      </w:r>
      <w:r w:rsidR="00060766">
        <w:t>QFF</w:t>
      </w:r>
      <w:r>
        <w:t xml:space="preserve"> </w:t>
      </w:r>
      <w:r w:rsidR="00D4027A">
        <w:t>work was focused on eradicati</w:t>
      </w:r>
      <w:r w:rsidR="005346A3">
        <w:t>on efforts</w:t>
      </w:r>
      <w:r>
        <w:t xml:space="preserve">. As a result of ongoing and </w:t>
      </w:r>
      <w:r w:rsidRPr="008D29BF">
        <w:t xml:space="preserve">increasing outbreaks of </w:t>
      </w:r>
      <w:r w:rsidR="00060766">
        <w:t>QFF</w:t>
      </w:r>
      <w:r w:rsidRPr="008D29BF">
        <w:t xml:space="preserve"> in Victoria</w:t>
      </w:r>
      <w:r w:rsidR="000546E1" w:rsidRPr="008D29BF">
        <w:t>,</w:t>
      </w:r>
      <w:r w:rsidRPr="008D29BF">
        <w:t xml:space="preserve"> on</w:t>
      </w:r>
      <w:r w:rsidR="001A01B9" w:rsidRPr="008D29BF">
        <w:t xml:space="preserve"> </w:t>
      </w:r>
      <w:r w:rsidR="001A01B9" w:rsidRPr="00CF7071">
        <w:t>1 July 2013, in</w:t>
      </w:r>
      <w:r w:rsidR="001A01B9" w:rsidRPr="008D29BF">
        <w:t xml:space="preserve"> consultation with industry bodies, the Victoria Government deregulated the movement of </w:t>
      </w:r>
      <w:r w:rsidR="00060766">
        <w:t>QFF</w:t>
      </w:r>
      <w:r w:rsidR="001A01B9" w:rsidRPr="008D29BF">
        <w:t xml:space="preserve"> host material into and within the state</w:t>
      </w:r>
      <w:r w:rsidR="00CD6FF5">
        <w:t>,</w:t>
      </w:r>
      <w:r w:rsidR="00AF51DA" w:rsidRPr="008D29BF">
        <w:t xml:space="preserve"> with the exception of the Greater Sunra</w:t>
      </w:r>
      <w:r w:rsidR="00AB5296" w:rsidRPr="008D29BF">
        <w:t>ysia Pest Free Area</w:t>
      </w:r>
      <w:r w:rsidR="00D813CD">
        <w:t xml:space="preserve"> (GSPFA)</w:t>
      </w:r>
      <w:r w:rsidR="001A01B9" w:rsidRPr="008D29BF">
        <w:t>. This change was implemented in recognition of the high cost of eradication</w:t>
      </w:r>
      <w:r w:rsidR="00545BC4">
        <w:t xml:space="preserve">, </w:t>
      </w:r>
      <w:r w:rsidR="001A01B9" w:rsidRPr="008D29BF">
        <w:t xml:space="preserve">the associated </w:t>
      </w:r>
      <w:r w:rsidR="00663C43" w:rsidRPr="008D29BF">
        <w:t>impact</w:t>
      </w:r>
      <w:r w:rsidR="001A01B9" w:rsidRPr="008D29BF">
        <w:t xml:space="preserve"> of </w:t>
      </w:r>
      <w:r w:rsidR="001A01B9" w:rsidRPr="00DE11CA">
        <w:t>regulation for horticulturalists</w:t>
      </w:r>
      <w:r w:rsidR="006553F3">
        <w:t xml:space="preserve"> and recognition that </w:t>
      </w:r>
      <w:r w:rsidR="00060766">
        <w:t>QFF</w:t>
      </w:r>
      <w:r w:rsidR="006553F3">
        <w:t xml:space="preserve"> </w:t>
      </w:r>
      <w:r w:rsidR="0061763E">
        <w:t>could not</w:t>
      </w:r>
      <w:r w:rsidR="006553F3">
        <w:t xml:space="preserve"> be eradicated from </w:t>
      </w:r>
      <w:r w:rsidR="0053288A">
        <w:t>Victoria and</w:t>
      </w:r>
      <w:r w:rsidR="00DF0102">
        <w:t xml:space="preserve"> was therefore considered to be established</w:t>
      </w:r>
      <w:r w:rsidR="001A01B9" w:rsidRPr="00DE11CA" w:rsidDel="000C3B3F">
        <w:t xml:space="preserve">. </w:t>
      </w:r>
    </w:p>
    <w:p w14:paraId="40393DFD" w14:textId="5ABBFE92" w:rsidR="001A01B9" w:rsidRPr="007F51AC" w:rsidRDefault="001A01B9" w:rsidP="00CB1F17">
      <w:pPr>
        <w:pStyle w:val="Agbodytext"/>
        <w:spacing w:after="80"/>
      </w:pPr>
      <w:r w:rsidRPr="00DE11CA">
        <w:t xml:space="preserve">Since 2013 Victoria has been transitioning from government-led regulation and eradication efforts to a shared responsibility </w:t>
      </w:r>
      <w:r w:rsidRPr="007F51AC">
        <w:t xml:space="preserve">model. Under this model industry and community work in partnership with government to manage </w:t>
      </w:r>
      <w:r w:rsidR="0034124C" w:rsidRPr="007F51AC">
        <w:t>the impacts of fruit fly in their local region</w:t>
      </w:r>
      <w:r w:rsidRPr="007F51AC">
        <w:t xml:space="preserve">. </w:t>
      </w:r>
      <w:r w:rsidR="00C44F9B">
        <w:t>R</w:t>
      </w:r>
      <w:r w:rsidR="00BB00B3" w:rsidRPr="007F51AC">
        <w:t xml:space="preserve">esources </w:t>
      </w:r>
      <w:r w:rsidR="00C82CA0">
        <w:t>have been</w:t>
      </w:r>
      <w:r w:rsidR="00BB00B3" w:rsidRPr="007F51AC">
        <w:t xml:space="preserve"> </w:t>
      </w:r>
      <w:r w:rsidR="00C44F9B">
        <w:t>provided</w:t>
      </w:r>
      <w:r w:rsidR="00C44F9B" w:rsidRPr="007F51AC">
        <w:t xml:space="preserve"> </w:t>
      </w:r>
      <w:r w:rsidRPr="007F51AC">
        <w:t xml:space="preserve">to support industry in the delivery of </w:t>
      </w:r>
      <w:r w:rsidR="00BB00B3" w:rsidRPr="007F51AC">
        <w:t>area-wide management programs to</w:t>
      </w:r>
      <w:r w:rsidRPr="007F51AC">
        <w:t xml:space="preserve"> improv</w:t>
      </w:r>
      <w:r w:rsidR="00BB00B3" w:rsidRPr="007F51AC">
        <w:t>e</w:t>
      </w:r>
      <w:r w:rsidRPr="007F51AC">
        <w:t xml:space="preserve"> market access and reduc</w:t>
      </w:r>
      <w:r w:rsidR="00BB00B3" w:rsidRPr="007F51AC">
        <w:t>e</w:t>
      </w:r>
      <w:r w:rsidRPr="007F51AC">
        <w:t xml:space="preserve"> management costs to growers. </w:t>
      </w:r>
    </w:p>
    <w:p w14:paraId="2510B228" w14:textId="2BFD5959" w:rsidR="003521B0" w:rsidRPr="00DE11CA" w:rsidRDefault="003521B0" w:rsidP="003521B0">
      <w:pPr>
        <w:pStyle w:val="Agbodytext"/>
        <w:spacing w:after="80"/>
      </w:pPr>
      <w:r w:rsidRPr="007F51AC">
        <w:t>Beyond the horticulture industry, fruit fly also impacts home and community gardens</w:t>
      </w:r>
      <w:r w:rsidR="009220BD">
        <w:t>,</w:t>
      </w:r>
      <w:r w:rsidRPr="007F51AC">
        <w:t xml:space="preserve"> limiting the ability of individuals to enjoy </w:t>
      </w:r>
      <w:r w:rsidR="00E57B37">
        <w:t xml:space="preserve">some </w:t>
      </w:r>
      <w:r w:rsidRPr="007F51AC">
        <w:t>home</w:t>
      </w:r>
      <w:r w:rsidR="005602A0">
        <w:t>-</w:t>
      </w:r>
      <w:r w:rsidRPr="007F51AC">
        <w:t>grown</w:t>
      </w:r>
      <w:r w:rsidR="00E57B37">
        <w:t xml:space="preserve"> horticultural</w:t>
      </w:r>
      <w:r w:rsidRPr="007F51AC">
        <w:t xml:space="preserve"> produce. Equally, urban host plants</w:t>
      </w:r>
      <w:r w:rsidR="00A62BA8">
        <w:t xml:space="preserve"> </w:t>
      </w:r>
      <w:r w:rsidRPr="007F51AC">
        <w:t xml:space="preserve">/ trees that are not effectively managed can be a </w:t>
      </w:r>
      <w:r w:rsidRPr="007F51AC">
        <w:lastRenderedPageBreak/>
        <w:t xml:space="preserve">source of fruit fly populations that impact neighbouring </w:t>
      </w:r>
      <w:r w:rsidR="00613180">
        <w:t>horticultural areas</w:t>
      </w:r>
      <w:r w:rsidRPr="007F51AC">
        <w:t xml:space="preserve">. Management of </w:t>
      </w:r>
      <w:r w:rsidR="00060766">
        <w:t>QFF</w:t>
      </w:r>
      <w:r w:rsidR="00C31F29" w:rsidRPr="007F51AC" w:rsidDel="004E5746">
        <w:t xml:space="preserve"> </w:t>
      </w:r>
      <w:r w:rsidR="00CB1288" w:rsidRPr="007F51AC">
        <w:t>across all properties</w:t>
      </w:r>
      <w:r w:rsidR="009E3FD9" w:rsidRPr="007F51AC">
        <w:t>,</w:t>
      </w:r>
      <w:r w:rsidR="00CB1288" w:rsidRPr="007F51AC">
        <w:t xml:space="preserve"> including backyards</w:t>
      </w:r>
      <w:r w:rsidR="009E3FD9" w:rsidRPr="007F51AC">
        <w:t>,</w:t>
      </w:r>
      <w:r w:rsidRPr="007F51AC">
        <w:t xml:space="preserve"> remains a significant and important challenge for </w:t>
      </w:r>
      <w:r w:rsidR="004E5746">
        <w:t xml:space="preserve">some </w:t>
      </w:r>
      <w:r w:rsidRPr="007F51AC">
        <w:t>local communities.</w:t>
      </w:r>
    </w:p>
    <w:p w14:paraId="5E72154B" w14:textId="777422FB" w:rsidR="00E64E45" w:rsidRPr="00683544" w:rsidRDefault="00125F23" w:rsidP="00CB1F17">
      <w:pPr>
        <w:pStyle w:val="Heading1"/>
        <w:spacing w:after="80"/>
      </w:pPr>
      <w:bookmarkStart w:id="11" w:name="_Toc73449206"/>
      <w:r w:rsidRPr="00683544">
        <w:t>POLICY POSITION</w:t>
      </w:r>
      <w:bookmarkEnd w:id="11"/>
    </w:p>
    <w:p w14:paraId="05DA2A4B" w14:textId="3BE8D3B3" w:rsidR="0061459F" w:rsidRDefault="00F355BA" w:rsidP="00CB1F17">
      <w:pPr>
        <w:spacing w:after="80"/>
      </w:pPr>
      <w:r>
        <w:t xml:space="preserve">Agriculture Victoria's </w:t>
      </w:r>
      <w:r w:rsidR="00713868">
        <w:t xml:space="preserve">current </w:t>
      </w:r>
      <w:r>
        <w:t>policy is based</w:t>
      </w:r>
      <w:r w:rsidR="00121761">
        <w:t xml:space="preserve"> </w:t>
      </w:r>
      <w:r w:rsidR="001437AE">
        <w:t xml:space="preserve">on </w:t>
      </w:r>
      <w:r>
        <w:t xml:space="preserve">best practice </w:t>
      </w:r>
      <w:r w:rsidR="00441366">
        <w:t>biosecurity</w:t>
      </w:r>
      <w:r>
        <w:t xml:space="preserve"> principles</w:t>
      </w:r>
      <w:r w:rsidR="00CF5331">
        <w:t xml:space="preserve"> and has been informed by a range of analyses. </w:t>
      </w:r>
      <w:r w:rsidR="00B37458">
        <w:t xml:space="preserve">To establish </w:t>
      </w:r>
      <w:r w:rsidR="00CF5331">
        <w:t>the</w:t>
      </w:r>
      <w:r w:rsidR="000A5376">
        <w:t xml:space="preserve"> policy position Agriculture Victoria</w:t>
      </w:r>
      <w:r w:rsidR="00F9473B">
        <w:t xml:space="preserve"> </w:t>
      </w:r>
      <w:r w:rsidR="00B37458">
        <w:t>considered</w:t>
      </w:r>
      <w:r w:rsidR="00F10AA1">
        <w:t xml:space="preserve"> key </w:t>
      </w:r>
      <w:r w:rsidR="00D210FF">
        <w:t xml:space="preserve">factors </w:t>
      </w:r>
      <w:r w:rsidR="00F9473B">
        <w:t>including</w:t>
      </w:r>
      <w:r w:rsidR="00BF603F">
        <w:t>:</w:t>
      </w:r>
    </w:p>
    <w:p w14:paraId="657C3A1E" w14:textId="0A583194" w:rsidR="001E3383" w:rsidRDefault="00713868" w:rsidP="00545C07">
      <w:pPr>
        <w:pStyle w:val="Agbulletlist"/>
      </w:pPr>
      <w:r>
        <w:t>existing n</w:t>
      </w:r>
      <w:r w:rsidR="001E3383">
        <w:t xml:space="preserve">ational strategies and </w:t>
      </w:r>
      <w:r>
        <w:t>i</w:t>
      </w:r>
      <w:r w:rsidR="001E3383">
        <w:t xml:space="preserve">ntergovernmental </w:t>
      </w:r>
      <w:r>
        <w:t>a</w:t>
      </w:r>
      <w:r w:rsidR="001E3383">
        <w:t>greements</w:t>
      </w:r>
    </w:p>
    <w:p w14:paraId="042C62EF" w14:textId="20F3B2E9" w:rsidR="003A4971" w:rsidRDefault="00713868" w:rsidP="00545C07">
      <w:pPr>
        <w:pStyle w:val="Agbulletlist"/>
      </w:pPr>
      <w:r>
        <w:t>t</w:t>
      </w:r>
      <w:r w:rsidR="00282328">
        <w:t>he status of fruit fly in Victoria and across Australia</w:t>
      </w:r>
    </w:p>
    <w:p w14:paraId="7027FBDB" w14:textId="28ABCFBB" w:rsidR="003A4971" w:rsidRDefault="00713868" w:rsidP="00545C07">
      <w:pPr>
        <w:pStyle w:val="Agbulletlist"/>
      </w:pPr>
      <w:r>
        <w:t>t</w:t>
      </w:r>
      <w:r w:rsidR="00D33430">
        <w:t xml:space="preserve">he </w:t>
      </w:r>
      <w:r w:rsidR="003A4971">
        <w:t>threat</w:t>
      </w:r>
      <w:r w:rsidR="00D33430">
        <w:t xml:space="preserve"> of exotic fruit fly</w:t>
      </w:r>
    </w:p>
    <w:p w14:paraId="1BF71FD7" w14:textId="28A0EEA3" w:rsidR="003A4971" w:rsidRDefault="00713868" w:rsidP="00545C07">
      <w:pPr>
        <w:pStyle w:val="Agbulletlist"/>
      </w:pPr>
      <w:r>
        <w:t>t</w:t>
      </w:r>
      <w:r w:rsidR="00D33430">
        <w:t>he impacts of fruit fly as a horticultural pest</w:t>
      </w:r>
      <w:r w:rsidR="00EC3F12">
        <w:t>,</w:t>
      </w:r>
      <w:r w:rsidR="00377AD6">
        <w:t xml:space="preserve"> including on-farm and </w:t>
      </w:r>
      <w:r w:rsidR="00D33430">
        <w:t xml:space="preserve">impacts on trade </w:t>
      </w:r>
      <w:r w:rsidR="00DD3F9B">
        <w:t xml:space="preserve">and </w:t>
      </w:r>
      <w:r w:rsidR="00D33430">
        <w:t>market access</w:t>
      </w:r>
    </w:p>
    <w:p w14:paraId="40EF998A" w14:textId="5558F934" w:rsidR="00167A00" w:rsidRDefault="003178EB" w:rsidP="00545C07">
      <w:pPr>
        <w:pStyle w:val="Agbulletlist"/>
      </w:pPr>
      <w:r>
        <w:t>c</w:t>
      </w:r>
      <w:r w:rsidR="00167A00">
        <w:t xml:space="preserve">o-investment </w:t>
      </w:r>
      <w:r w:rsidR="00774C73">
        <w:t xml:space="preserve">with industries </w:t>
      </w:r>
      <w:r w:rsidR="00167A00">
        <w:t xml:space="preserve">in </w:t>
      </w:r>
      <w:r>
        <w:t>research and development</w:t>
      </w:r>
      <w:r w:rsidR="00774C73">
        <w:t xml:space="preserve"> for the management of QFF</w:t>
      </w:r>
    </w:p>
    <w:p w14:paraId="74F8181B" w14:textId="44DBE28E" w:rsidR="00CD50DB" w:rsidRDefault="00713868" w:rsidP="00545C07">
      <w:pPr>
        <w:pStyle w:val="Agbulletlist"/>
      </w:pPr>
      <w:r>
        <w:t>t</w:t>
      </w:r>
      <w:r w:rsidR="00CD50DB">
        <w:t>he benefits and beneficiaries of regional area-wide management</w:t>
      </w:r>
    </w:p>
    <w:p w14:paraId="7E59255E" w14:textId="7472A64C" w:rsidR="002608A6" w:rsidRDefault="00713868" w:rsidP="00545C07">
      <w:pPr>
        <w:pStyle w:val="Agbulletlist"/>
      </w:pPr>
      <w:r>
        <w:t>i</w:t>
      </w:r>
      <w:r w:rsidR="009105AD">
        <w:t xml:space="preserve">ndustry and </w:t>
      </w:r>
      <w:r w:rsidR="00974D49">
        <w:t>government’s ability</w:t>
      </w:r>
      <w:r w:rsidR="008510FE">
        <w:t xml:space="preserve"> </w:t>
      </w:r>
      <w:r w:rsidR="0005552E">
        <w:t>/</w:t>
      </w:r>
      <w:r w:rsidR="008510FE">
        <w:t xml:space="preserve"> </w:t>
      </w:r>
      <w:r w:rsidR="0005552E">
        <w:t>capacity</w:t>
      </w:r>
      <w:r w:rsidR="00974D49">
        <w:t xml:space="preserve"> to respond to </w:t>
      </w:r>
      <w:r w:rsidR="00BB4590">
        <w:t xml:space="preserve">fruit fly </w:t>
      </w:r>
      <w:r w:rsidR="00506AF0">
        <w:t>incursions</w:t>
      </w:r>
      <w:r w:rsidR="00BD31A9">
        <w:t>.</w:t>
      </w:r>
    </w:p>
    <w:p w14:paraId="13CDF228" w14:textId="252BAD8B" w:rsidR="007D0AB9" w:rsidRDefault="00501C1B" w:rsidP="00843990">
      <w:pPr>
        <w:pStyle w:val="Heading2"/>
      </w:pPr>
      <w:r w:rsidRPr="00DE11CA">
        <w:t>Fundamental</w:t>
      </w:r>
      <w:r w:rsidR="000A3843" w:rsidRPr="00DE11CA">
        <w:t xml:space="preserve"> principles</w:t>
      </w:r>
    </w:p>
    <w:p w14:paraId="41D3C850" w14:textId="022D2642" w:rsidR="00383FB2" w:rsidRPr="00A36D29" w:rsidRDefault="008E2080" w:rsidP="00545C07">
      <w:pPr>
        <w:pStyle w:val="Agbulletlist"/>
      </w:pPr>
      <w:r w:rsidRPr="00DE11CA">
        <w:t xml:space="preserve">Management of fruit fly in Victoria is a shared </w:t>
      </w:r>
      <w:r w:rsidR="00D236B6">
        <w:t>responsibility</w:t>
      </w:r>
      <w:r w:rsidR="00D236B6" w:rsidRPr="00DE11CA">
        <w:t xml:space="preserve"> </w:t>
      </w:r>
      <w:r w:rsidRPr="00DE11CA">
        <w:t xml:space="preserve">between </w:t>
      </w:r>
      <w:r w:rsidR="0032072E">
        <w:t>the Victorian</w:t>
      </w:r>
      <w:r w:rsidRPr="00DE11CA">
        <w:t xml:space="preserve"> </w:t>
      </w:r>
      <w:r w:rsidRPr="00A36D29">
        <w:t xml:space="preserve">government, </w:t>
      </w:r>
      <w:r w:rsidR="00261D5B" w:rsidRPr="00A36D29">
        <w:t xml:space="preserve">fruit fly impacted </w:t>
      </w:r>
      <w:r w:rsidRPr="00A36D29">
        <w:t>industr</w:t>
      </w:r>
      <w:r w:rsidR="00261D5B" w:rsidRPr="00A36D29">
        <w:t>ies</w:t>
      </w:r>
      <w:r w:rsidRPr="00A36D29">
        <w:t xml:space="preserve"> and </w:t>
      </w:r>
      <w:r w:rsidR="00FB6355" w:rsidRPr="00A36D29">
        <w:t>the broader</w:t>
      </w:r>
      <w:r w:rsidRPr="00A36D29">
        <w:t xml:space="preserve"> community. </w:t>
      </w:r>
    </w:p>
    <w:p w14:paraId="7C97ECE1" w14:textId="72481202" w:rsidR="00383FB2" w:rsidRDefault="00C05883" w:rsidP="00545C07">
      <w:pPr>
        <w:pStyle w:val="Agbulletlist"/>
        <w:rPr>
          <w:rFonts w:asciiTheme="minorHAnsi" w:eastAsiaTheme="minorEastAsia" w:hAnsiTheme="minorHAnsi" w:cstheme="minorBidi"/>
        </w:rPr>
      </w:pPr>
      <w:r w:rsidRPr="00DE11CA">
        <w:t xml:space="preserve">Agriculture Victoria's </w:t>
      </w:r>
      <w:r w:rsidR="002805EE">
        <w:t>priority</w:t>
      </w:r>
      <w:r w:rsidR="002805EE" w:rsidRPr="00DE11CA">
        <w:t xml:space="preserve"> </w:t>
      </w:r>
      <w:r w:rsidRPr="00DE11CA">
        <w:t>responsibilit</w:t>
      </w:r>
      <w:r w:rsidR="000A3843" w:rsidRPr="00DE11CA">
        <w:t>ies are</w:t>
      </w:r>
      <w:r w:rsidRPr="00DE11CA">
        <w:t xml:space="preserve"> </w:t>
      </w:r>
      <w:r w:rsidR="009E5A78" w:rsidRPr="00DE11CA">
        <w:t xml:space="preserve">leading </w:t>
      </w:r>
      <w:r w:rsidR="00F2640C">
        <w:t>respo</w:t>
      </w:r>
      <w:r w:rsidR="00460B02">
        <w:t>nses to</w:t>
      </w:r>
      <w:r w:rsidR="00501C1B" w:rsidRPr="00DE11CA">
        <w:t xml:space="preserve"> exotic </w:t>
      </w:r>
      <w:r w:rsidR="0018195C" w:rsidRPr="00DE11CA">
        <w:t>species</w:t>
      </w:r>
      <w:r w:rsidR="00870421">
        <w:t xml:space="preserve"> (</w:t>
      </w:r>
      <w:r w:rsidR="003A3A8C">
        <w:t xml:space="preserve">i.e. </w:t>
      </w:r>
      <w:r w:rsidR="00E53F3C">
        <w:t xml:space="preserve">prevention, </w:t>
      </w:r>
      <w:r w:rsidR="00580A85">
        <w:t xml:space="preserve">preparedness, </w:t>
      </w:r>
      <w:r w:rsidR="00190DAC">
        <w:t>surveillance for early detection</w:t>
      </w:r>
      <w:r w:rsidR="00A83012">
        <w:t xml:space="preserve">, </w:t>
      </w:r>
      <w:r w:rsidR="00B64C9C">
        <w:t>containment,</w:t>
      </w:r>
      <w:r w:rsidR="00190DAC">
        <w:t xml:space="preserve"> </w:t>
      </w:r>
      <w:r w:rsidR="00A83012">
        <w:t xml:space="preserve">and </w:t>
      </w:r>
      <w:r w:rsidR="003A3A8C">
        <w:t>eradication</w:t>
      </w:r>
      <w:r w:rsidR="00646F74">
        <w:t>)</w:t>
      </w:r>
      <w:r w:rsidR="0018195C" w:rsidRPr="00DE11CA">
        <w:t xml:space="preserve"> and</w:t>
      </w:r>
      <w:r w:rsidR="00501C1B" w:rsidRPr="00DE11CA">
        <w:t xml:space="preserve"> facilitating</w:t>
      </w:r>
      <w:r w:rsidR="00501C1B" w:rsidRPr="00DE11CA" w:rsidDel="00DD480A">
        <w:t xml:space="preserve"> </w:t>
      </w:r>
      <w:r w:rsidR="000A3843" w:rsidRPr="00DE11CA">
        <w:t xml:space="preserve">domestic </w:t>
      </w:r>
      <w:r w:rsidR="00DD480A">
        <w:t xml:space="preserve">and international </w:t>
      </w:r>
      <w:r w:rsidR="0008430E" w:rsidRPr="00DE11CA">
        <w:t xml:space="preserve">market </w:t>
      </w:r>
      <w:r w:rsidR="00501C1B" w:rsidRPr="00DE11CA">
        <w:t>access</w:t>
      </w:r>
      <w:r w:rsidR="009E5A78" w:rsidRPr="00DE11CA">
        <w:t>.</w:t>
      </w:r>
      <w:r w:rsidR="795426DA">
        <w:t xml:space="preserve"> </w:t>
      </w:r>
      <w:r w:rsidR="1332200E">
        <w:t xml:space="preserve">This aligns with the </w:t>
      </w:r>
      <w:r w:rsidR="08EA422A" w:rsidRPr="00843990">
        <w:rPr>
          <w:i/>
        </w:rPr>
        <w:t xml:space="preserve">National </w:t>
      </w:r>
      <w:r w:rsidR="0063089A">
        <w:rPr>
          <w:i/>
        </w:rPr>
        <w:t>F</w:t>
      </w:r>
      <w:r w:rsidR="08EA422A" w:rsidRPr="00843990">
        <w:rPr>
          <w:i/>
        </w:rPr>
        <w:t xml:space="preserve">ramework for the </w:t>
      </w:r>
      <w:r w:rsidR="0063089A">
        <w:rPr>
          <w:i/>
        </w:rPr>
        <w:t>M</w:t>
      </w:r>
      <w:r w:rsidR="08EA422A" w:rsidRPr="00843990">
        <w:rPr>
          <w:i/>
        </w:rPr>
        <w:t xml:space="preserve">anagement of </w:t>
      </w:r>
      <w:r w:rsidR="0063089A">
        <w:rPr>
          <w:i/>
        </w:rPr>
        <w:t>E</w:t>
      </w:r>
      <w:r w:rsidR="08EA422A" w:rsidRPr="00843990">
        <w:rPr>
          <w:i/>
        </w:rPr>
        <w:t xml:space="preserve">stablished </w:t>
      </w:r>
      <w:r w:rsidR="00301B7E">
        <w:rPr>
          <w:i/>
        </w:rPr>
        <w:t>P</w:t>
      </w:r>
      <w:r w:rsidR="08EA422A" w:rsidRPr="00843990">
        <w:rPr>
          <w:i/>
        </w:rPr>
        <w:t xml:space="preserve">ests and </w:t>
      </w:r>
      <w:r w:rsidR="00301B7E">
        <w:rPr>
          <w:i/>
        </w:rPr>
        <w:t>D</w:t>
      </w:r>
      <w:r w:rsidR="08EA422A" w:rsidRPr="00843990">
        <w:rPr>
          <w:i/>
        </w:rPr>
        <w:t xml:space="preserve">iseases of </w:t>
      </w:r>
      <w:r w:rsidR="00301B7E">
        <w:rPr>
          <w:i/>
        </w:rPr>
        <w:t>N</w:t>
      </w:r>
      <w:r w:rsidR="08EA422A" w:rsidRPr="00843990">
        <w:rPr>
          <w:i/>
        </w:rPr>
        <w:t xml:space="preserve">ational </w:t>
      </w:r>
      <w:r w:rsidR="00301B7E">
        <w:rPr>
          <w:i/>
        </w:rPr>
        <w:t>S</w:t>
      </w:r>
      <w:r w:rsidR="08EA422A" w:rsidRPr="00843990">
        <w:rPr>
          <w:i/>
        </w:rPr>
        <w:t>ignificance</w:t>
      </w:r>
      <w:r w:rsidR="00AF2997">
        <w:rPr>
          <w:i/>
          <w:iCs/>
        </w:rPr>
        <w:t>.</w:t>
      </w:r>
    </w:p>
    <w:p w14:paraId="629C68DD" w14:textId="0A752214" w:rsidR="00E7317C" w:rsidRPr="00843990" w:rsidRDefault="00E7317C" w:rsidP="00545C07">
      <w:pPr>
        <w:pStyle w:val="Agbulletlist"/>
      </w:pPr>
      <w:r w:rsidRPr="00843990">
        <w:t>Management of established pests</w:t>
      </w:r>
      <w:r w:rsidR="003E62BA" w:rsidRPr="00843990">
        <w:t xml:space="preserve">, such as </w:t>
      </w:r>
      <w:r w:rsidR="00060766" w:rsidRPr="00843990">
        <w:t>QFF</w:t>
      </w:r>
      <w:r w:rsidR="003E62BA" w:rsidRPr="00843990">
        <w:t>,</w:t>
      </w:r>
      <w:r w:rsidRPr="00843990">
        <w:t xml:space="preserve"> is </w:t>
      </w:r>
      <w:r w:rsidR="00660D67">
        <w:t xml:space="preserve">primarily </w:t>
      </w:r>
      <w:r w:rsidRPr="00843990">
        <w:t xml:space="preserve">the responsibility of </w:t>
      </w:r>
      <w:r w:rsidR="5E84B07C" w:rsidRPr="00843990">
        <w:t>land managers</w:t>
      </w:r>
      <w:r w:rsidR="006455CC" w:rsidRPr="00843990">
        <w:t>. E</w:t>
      </w:r>
      <w:r w:rsidR="003F67E3" w:rsidRPr="00843990">
        <w:t>stablished pest management is most</w:t>
      </w:r>
      <w:r w:rsidRPr="00843990">
        <w:t xml:space="preserve"> effective </w:t>
      </w:r>
      <w:r w:rsidR="00A8050E" w:rsidRPr="00843990">
        <w:t>where</w:t>
      </w:r>
      <w:r w:rsidRPr="00843990">
        <w:t xml:space="preserve"> industry and </w:t>
      </w:r>
      <w:r w:rsidR="00A8050E" w:rsidRPr="00843990">
        <w:t>community work collectively</w:t>
      </w:r>
      <w:r w:rsidR="005159FE" w:rsidRPr="00843990">
        <w:t>;</w:t>
      </w:r>
      <w:r w:rsidR="00254E76" w:rsidRPr="00843990">
        <w:t xml:space="preserve"> </w:t>
      </w:r>
      <w:r w:rsidR="00B27FF8" w:rsidRPr="00843990">
        <w:t xml:space="preserve">government may invest where </w:t>
      </w:r>
      <w:r w:rsidR="00BB152C" w:rsidRPr="00843990">
        <w:t>a commitment to collective action is demonstrated</w:t>
      </w:r>
      <w:r w:rsidR="00BB152C" w:rsidDel="000C3B3F">
        <w:t xml:space="preserve">. </w:t>
      </w:r>
    </w:p>
    <w:p w14:paraId="7A4F9C16" w14:textId="13F35EF5" w:rsidR="00383FB2" w:rsidRPr="00843990" w:rsidRDefault="007A592F" w:rsidP="00545C07">
      <w:pPr>
        <w:pStyle w:val="Agbulletlist"/>
      </w:pPr>
      <w:r w:rsidRPr="00843990">
        <w:t>Delivery</w:t>
      </w:r>
      <w:r w:rsidR="00CF3AA3" w:rsidRPr="00843990">
        <w:t xml:space="preserve"> </w:t>
      </w:r>
      <w:r w:rsidR="007C2A1F" w:rsidRPr="00843990">
        <w:t>of on-farm and community</w:t>
      </w:r>
      <w:r w:rsidR="009A3A94" w:rsidRPr="00843990">
        <w:t xml:space="preserve"> actions for </w:t>
      </w:r>
      <w:r w:rsidR="002D71AD" w:rsidRPr="00843990">
        <w:t xml:space="preserve">established </w:t>
      </w:r>
      <w:r w:rsidR="00394D0A" w:rsidRPr="00843990">
        <w:t>fruit fly species</w:t>
      </w:r>
      <w:r w:rsidR="00F43F34" w:rsidRPr="00843990">
        <w:t xml:space="preserve"> </w:t>
      </w:r>
      <w:r w:rsidR="00332E1D" w:rsidRPr="00843990">
        <w:t>is best</w:t>
      </w:r>
      <w:r w:rsidR="00184C8E" w:rsidRPr="00843990">
        <w:t xml:space="preserve"> led by </w:t>
      </w:r>
      <w:r w:rsidR="00B2142A" w:rsidRPr="00843990">
        <w:t>fruit fly</w:t>
      </w:r>
      <w:r w:rsidR="00C05668" w:rsidRPr="00843990">
        <w:t xml:space="preserve"> impacted industries</w:t>
      </w:r>
      <w:r w:rsidR="00C245FF" w:rsidRPr="00843990">
        <w:t xml:space="preserve">, local </w:t>
      </w:r>
      <w:r w:rsidR="00A15075" w:rsidRPr="00843990">
        <w:t>councils,</w:t>
      </w:r>
      <w:r w:rsidR="00BD1294" w:rsidRPr="00843990">
        <w:t xml:space="preserve"> and community stakeholders</w:t>
      </w:r>
      <w:r w:rsidR="00984F06" w:rsidRPr="00843990">
        <w:t>.</w:t>
      </w:r>
    </w:p>
    <w:p w14:paraId="2A794774" w14:textId="38E0FB78" w:rsidR="00383FB2" w:rsidRDefault="0061763E" w:rsidP="00545C07">
      <w:pPr>
        <w:pStyle w:val="Agbulletlist"/>
      </w:pPr>
      <w:r>
        <w:t xml:space="preserve">Agriculture </w:t>
      </w:r>
      <w:r w:rsidR="00501C1B" w:rsidRPr="00DE11CA">
        <w:t>Victoria has a responsibility to contribute to the national fruit fly</w:t>
      </w:r>
      <w:r w:rsidR="00166CF5">
        <w:t xml:space="preserve"> </w:t>
      </w:r>
      <w:r w:rsidR="00501C1B" w:rsidRPr="00DE11CA">
        <w:t>system</w:t>
      </w:r>
      <w:r w:rsidR="009E5A78" w:rsidRPr="00DE11CA">
        <w:t>.</w:t>
      </w:r>
    </w:p>
    <w:p w14:paraId="62F0C473" w14:textId="02867A5C" w:rsidR="00950DB4" w:rsidRDefault="00950DB4" w:rsidP="00545C07">
      <w:pPr>
        <w:pStyle w:val="Agbulletlist"/>
      </w:pPr>
      <w:r w:rsidRPr="00DE11CA">
        <w:t>The priorit</w:t>
      </w:r>
      <w:r w:rsidR="0071458E">
        <w:t>ies</w:t>
      </w:r>
      <w:r w:rsidRPr="00DE11CA">
        <w:t xml:space="preserve"> for </w:t>
      </w:r>
      <w:r>
        <w:t xml:space="preserve">the </w:t>
      </w:r>
      <w:r w:rsidRPr="00DE11CA">
        <w:t>Victoria</w:t>
      </w:r>
      <w:r>
        <w:t>n government</w:t>
      </w:r>
      <w:r w:rsidR="00FF78CE">
        <w:t>’</w:t>
      </w:r>
      <w:r>
        <w:t>s</w:t>
      </w:r>
      <w:r w:rsidRPr="00DE11CA">
        <w:t xml:space="preserve"> </w:t>
      </w:r>
      <w:r>
        <w:t>fruit fly</w:t>
      </w:r>
      <w:r w:rsidRPr="00DE11CA">
        <w:t xml:space="preserve"> trapping network </w:t>
      </w:r>
      <w:r w:rsidR="0050649E">
        <w:t>are</w:t>
      </w:r>
      <w:r w:rsidR="0050649E" w:rsidRPr="00DE11CA">
        <w:t xml:space="preserve"> </w:t>
      </w:r>
      <w:r w:rsidRPr="00DE11CA">
        <w:t>early detection of exotic</w:t>
      </w:r>
      <w:r>
        <w:t xml:space="preserve"> species and support</w:t>
      </w:r>
      <w:r w:rsidR="0050649E">
        <w:t xml:space="preserve"> for</w:t>
      </w:r>
      <w:r>
        <w:t xml:space="preserve"> area freedom claims</w:t>
      </w:r>
      <w:r w:rsidRPr="00DE11CA">
        <w:t>.</w:t>
      </w:r>
    </w:p>
    <w:p w14:paraId="3820CF5F" w14:textId="7C10C441" w:rsidR="00961106" w:rsidRDefault="00DE6EAE" w:rsidP="00545C07">
      <w:pPr>
        <w:pStyle w:val="Agbulletlist"/>
      </w:pPr>
      <w:r>
        <w:t>An effective</w:t>
      </w:r>
      <w:r w:rsidR="00CE4E45">
        <w:t xml:space="preserve"> state</w:t>
      </w:r>
      <w:r w:rsidR="002C41E3">
        <w:t xml:space="preserve">-wide </w:t>
      </w:r>
      <w:r w:rsidR="00F92FE7">
        <w:t xml:space="preserve">fruit fly management system requires </w:t>
      </w:r>
      <w:r w:rsidR="003E231E">
        <w:t>contributions</w:t>
      </w:r>
      <w:r w:rsidR="00DF6D64">
        <w:t xml:space="preserve"> </w:t>
      </w:r>
      <w:r w:rsidR="00E95329">
        <w:t xml:space="preserve">(including </w:t>
      </w:r>
      <w:r w:rsidR="0058755E">
        <w:t xml:space="preserve">activity delivery) </w:t>
      </w:r>
      <w:r w:rsidR="0061763E">
        <w:t xml:space="preserve">from </w:t>
      </w:r>
      <w:r w:rsidR="00805A47">
        <w:t xml:space="preserve">all stakeholders in a coordinated </w:t>
      </w:r>
      <w:r w:rsidR="00923BB8">
        <w:t>manner</w:t>
      </w:r>
      <w:r w:rsidR="006A1D66">
        <w:t xml:space="preserve"> </w:t>
      </w:r>
      <w:r w:rsidR="00332E1D">
        <w:t xml:space="preserve">so there is minimal duplication and all efforts are </w:t>
      </w:r>
      <w:r w:rsidR="00CE087A">
        <w:t>recognised</w:t>
      </w:r>
      <w:r w:rsidR="00593213">
        <w:t>.</w:t>
      </w:r>
    </w:p>
    <w:p w14:paraId="5D1414E0" w14:textId="43300FB0" w:rsidR="002C267B" w:rsidRPr="00DE11CA" w:rsidRDefault="00FA4604" w:rsidP="00545C07">
      <w:pPr>
        <w:pStyle w:val="Agbulletlist"/>
      </w:pPr>
      <w:r>
        <w:t>Government f</w:t>
      </w:r>
      <w:r w:rsidR="002C267B" w:rsidRPr="00DE11CA">
        <w:t>unding</w:t>
      </w:r>
      <w:r w:rsidR="002C267B">
        <w:t xml:space="preserve"> decisions</w:t>
      </w:r>
      <w:r w:rsidR="002C267B" w:rsidRPr="00DE11CA">
        <w:t xml:space="preserve"> must consider return on </w:t>
      </w:r>
      <w:r w:rsidR="00EE71D5" w:rsidRPr="00DE11CA">
        <w:t>investment</w:t>
      </w:r>
      <w:r w:rsidR="00EE71D5">
        <w:t>, risk</w:t>
      </w:r>
      <w:r>
        <w:t xml:space="preserve"> creators </w:t>
      </w:r>
      <w:r w:rsidR="002C267B">
        <w:t>and beneficiaries</w:t>
      </w:r>
      <w:r w:rsidR="002C267B" w:rsidRPr="00DE11CA">
        <w:t>.</w:t>
      </w:r>
    </w:p>
    <w:p w14:paraId="1971E8BA" w14:textId="508DE20D" w:rsidR="009E5A78" w:rsidRPr="00DE11CA" w:rsidRDefault="009E5A78" w:rsidP="00843990">
      <w:pPr>
        <w:pStyle w:val="Heading2"/>
      </w:pPr>
      <w:r w:rsidRPr="00DE11CA">
        <w:t xml:space="preserve">Key </w:t>
      </w:r>
      <w:r w:rsidR="00FF4D86">
        <w:t>assumptions</w:t>
      </w:r>
      <w:r w:rsidR="00FF4D86" w:rsidRPr="00DE11CA">
        <w:t xml:space="preserve"> </w:t>
      </w:r>
    </w:p>
    <w:p w14:paraId="0258FFF6" w14:textId="62D7D177" w:rsidR="00911E26" w:rsidRDefault="00812261" w:rsidP="00545C07">
      <w:pPr>
        <w:pStyle w:val="Agbulletlist"/>
      </w:pPr>
      <w:r w:rsidRPr="00DE11CA">
        <w:t xml:space="preserve">The extensive host range </w:t>
      </w:r>
      <w:r w:rsidR="006D2648">
        <w:t xml:space="preserve">of </w:t>
      </w:r>
      <w:r w:rsidR="00603D4E">
        <w:t>QFF</w:t>
      </w:r>
      <w:r w:rsidR="00BA2883">
        <w:t>, degree of host susceptibility</w:t>
      </w:r>
      <w:r w:rsidR="00911E26">
        <w:t xml:space="preserve"> and timing of harvests</w:t>
      </w:r>
      <w:r w:rsidR="006D2648">
        <w:t xml:space="preserve"> present unique management needs in different </w:t>
      </w:r>
      <w:r w:rsidR="004468CC">
        <w:t>regions</w:t>
      </w:r>
      <w:r w:rsidR="00104D09">
        <w:t>.</w:t>
      </w:r>
    </w:p>
    <w:p w14:paraId="69E3AB16" w14:textId="0C8BB267" w:rsidR="00984C4C" w:rsidRDefault="00984C4C" w:rsidP="00545C07">
      <w:pPr>
        <w:pStyle w:val="Agbulletlist"/>
      </w:pPr>
      <w:r>
        <w:t xml:space="preserve">Implementation of the </w:t>
      </w:r>
      <w:r w:rsidRPr="00301B7E">
        <w:rPr>
          <w:i/>
          <w:iCs/>
        </w:rPr>
        <w:t>Managing Fruit Fly in Victoria Action Plan 2015-2020</w:t>
      </w:r>
      <w:r>
        <w:t xml:space="preserve"> </w:t>
      </w:r>
      <w:r w:rsidRPr="00DE11CA">
        <w:t xml:space="preserve">has raised awareness and </w:t>
      </w:r>
      <w:r>
        <w:t xml:space="preserve">helped </w:t>
      </w:r>
      <w:r w:rsidRPr="00DE11CA">
        <w:t>establish structures that</w:t>
      </w:r>
      <w:r>
        <w:t xml:space="preserve"> </w:t>
      </w:r>
      <w:r w:rsidRPr="00DE11CA">
        <w:t xml:space="preserve">support area-wide management of </w:t>
      </w:r>
      <w:r>
        <w:t>QFF</w:t>
      </w:r>
      <w:r w:rsidRPr="00DE11CA">
        <w:t xml:space="preserve"> off-farm</w:t>
      </w:r>
      <w:r>
        <w:t xml:space="preserve"> in the broader community</w:t>
      </w:r>
      <w:r w:rsidRPr="00DE11CA">
        <w:t>.</w:t>
      </w:r>
    </w:p>
    <w:p w14:paraId="5E2766B3" w14:textId="77777777" w:rsidR="00984C4C" w:rsidRDefault="00984C4C" w:rsidP="00545C07">
      <w:pPr>
        <w:pStyle w:val="Agbulletlist"/>
      </w:pPr>
      <w:r w:rsidRPr="00DE11CA">
        <w:t xml:space="preserve">The regionally specific action plans showed a significant, tangible benefit in the off-farm management of </w:t>
      </w:r>
      <w:r>
        <w:t>QFF</w:t>
      </w:r>
      <w:r w:rsidRPr="00DE11CA">
        <w:t>.</w:t>
      </w:r>
    </w:p>
    <w:p w14:paraId="3C3D6AEB" w14:textId="3E9F5CE5" w:rsidR="005E4B50" w:rsidRPr="00137679" w:rsidRDefault="00332E1D" w:rsidP="00545C07">
      <w:pPr>
        <w:pStyle w:val="Agbulletlist"/>
      </w:pPr>
      <w:r>
        <w:t>F</w:t>
      </w:r>
      <w:r w:rsidR="00DB4921">
        <w:t xml:space="preserve">ruit fly can be managed effectively on-farm and through </w:t>
      </w:r>
      <w:r w:rsidR="006A1D66">
        <w:t>pre</w:t>
      </w:r>
      <w:r w:rsidR="00C158B4">
        <w:t>-</w:t>
      </w:r>
      <w:r w:rsidR="006A1D66">
        <w:t xml:space="preserve"> and </w:t>
      </w:r>
      <w:r w:rsidR="00DB4921">
        <w:t>post-harvest treatments</w:t>
      </w:r>
      <w:r w:rsidR="00860D80">
        <w:t xml:space="preserve">, as demonstrated </w:t>
      </w:r>
      <w:r w:rsidR="00BB075F">
        <w:t xml:space="preserve">by increasing horticultural exports </w:t>
      </w:r>
      <w:r w:rsidR="00751017">
        <w:t>despite QFF be</w:t>
      </w:r>
      <w:r w:rsidR="003E0F51">
        <w:t>ing</w:t>
      </w:r>
      <w:r w:rsidR="00751017">
        <w:t xml:space="preserve"> established in Victoria</w:t>
      </w:r>
      <w:r w:rsidR="00603D4E">
        <w:t xml:space="preserve">. </w:t>
      </w:r>
      <w:r w:rsidR="005E4B50">
        <w:t>It is noted that p</w:t>
      </w:r>
      <w:r w:rsidR="005E4B50" w:rsidRPr="007308B8">
        <w:t xml:space="preserve">est pressure levels can </w:t>
      </w:r>
      <w:r w:rsidR="005E4B50">
        <w:t xml:space="preserve">differ across seasons and </w:t>
      </w:r>
      <w:r w:rsidR="0000415E">
        <w:t xml:space="preserve">can </w:t>
      </w:r>
      <w:r w:rsidR="007507C5">
        <w:t>impact</w:t>
      </w:r>
      <w:r w:rsidR="005E4B50" w:rsidRPr="007308B8">
        <w:t xml:space="preserve"> management options</w:t>
      </w:r>
      <w:r w:rsidR="0000415E">
        <w:t xml:space="preserve"> and outcomes</w:t>
      </w:r>
      <w:r w:rsidR="005E4B50">
        <w:t>.</w:t>
      </w:r>
    </w:p>
    <w:p w14:paraId="7B32E79F" w14:textId="3B6FC668" w:rsidR="00383FB2" w:rsidRDefault="00210042" w:rsidP="00545C07">
      <w:pPr>
        <w:pStyle w:val="Agbulletlist"/>
      </w:pPr>
      <w:r w:rsidRPr="00137679">
        <w:t xml:space="preserve">The utilisation of effective </w:t>
      </w:r>
      <w:r w:rsidR="003D63DC" w:rsidRPr="00137679">
        <w:t xml:space="preserve">pre- and post-harvest </w:t>
      </w:r>
      <w:r w:rsidR="00024C33" w:rsidRPr="00137679">
        <w:t xml:space="preserve">treatment protocols has </w:t>
      </w:r>
      <w:r w:rsidR="007818F1" w:rsidRPr="00137679">
        <w:t xml:space="preserve">also </w:t>
      </w:r>
      <w:r w:rsidR="00024C33" w:rsidRPr="00137679">
        <w:t xml:space="preserve">enabled </w:t>
      </w:r>
      <w:r w:rsidR="000F661F" w:rsidRPr="00137679">
        <w:t xml:space="preserve">produce from the </w:t>
      </w:r>
      <w:r w:rsidR="003874BB" w:rsidRPr="00137679">
        <w:t xml:space="preserve">Greater </w:t>
      </w:r>
      <w:r w:rsidR="008C3938" w:rsidRPr="00137679">
        <w:t xml:space="preserve">Sunraysia region </w:t>
      </w:r>
      <w:r w:rsidR="000F661F" w:rsidRPr="00137679">
        <w:t>to continue to be</w:t>
      </w:r>
      <w:r w:rsidR="008C3938" w:rsidRPr="00137679">
        <w:t xml:space="preserve"> trade</w:t>
      </w:r>
      <w:r w:rsidR="00CE0648" w:rsidRPr="00137679">
        <w:t>d</w:t>
      </w:r>
      <w:r w:rsidR="008C3938" w:rsidRPr="00137679">
        <w:t xml:space="preserve"> successfully </w:t>
      </w:r>
      <w:r w:rsidR="0018195C" w:rsidRPr="00137679">
        <w:t>despite</w:t>
      </w:r>
      <w:r w:rsidR="008C3938" w:rsidRPr="00137679">
        <w:t xml:space="preserve"> the </w:t>
      </w:r>
      <w:r w:rsidR="003D63DC" w:rsidRPr="00137679">
        <w:t>GS</w:t>
      </w:r>
      <w:r w:rsidR="008C3938" w:rsidRPr="00137679">
        <w:t xml:space="preserve">PFA </w:t>
      </w:r>
      <w:r w:rsidR="0018195C" w:rsidRPr="00137679">
        <w:t>not being recognised</w:t>
      </w:r>
      <w:r w:rsidR="009D6B97" w:rsidRPr="00137679">
        <w:t xml:space="preserve"> by </w:t>
      </w:r>
      <w:r w:rsidR="007715B7" w:rsidRPr="00137679">
        <w:t xml:space="preserve">international </w:t>
      </w:r>
      <w:r w:rsidR="009D6B97" w:rsidRPr="00137679">
        <w:t>export markets</w:t>
      </w:r>
      <w:r w:rsidR="00557D12" w:rsidRPr="00137679">
        <w:t xml:space="preserve"> as a pest free area</w:t>
      </w:r>
      <w:r w:rsidR="008C3938" w:rsidRPr="00137679">
        <w:t xml:space="preserve">. </w:t>
      </w:r>
    </w:p>
    <w:p w14:paraId="39FBD245" w14:textId="4CF03D97" w:rsidR="00383FB2" w:rsidRPr="00AA1C46" w:rsidRDefault="00FE6B2A" w:rsidP="00545C07">
      <w:pPr>
        <w:pStyle w:val="Agbulletlist"/>
      </w:pPr>
      <w:r w:rsidRPr="00AA1C46">
        <w:t xml:space="preserve">Industry and </w:t>
      </w:r>
      <w:r w:rsidR="00871DAC" w:rsidRPr="00AA1C46">
        <w:t xml:space="preserve">other stakeholder </w:t>
      </w:r>
      <w:r w:rsidR="00E04F04" w:rsidRPr="00AA1C46">
        <w:t xml:space="preserve">surveillance for exotic and established species </w:t>
      </w:r>
      <w:r w:rsidR="00AA1C46">
        <w:t>may</w:t>
      </w:r>
      <w:r w:rsidR="00560EF4" w:rsidRPr="00AA1C46">
        <w:t xml:space="preserve"> be integrated with government </w:t>
      </w:r>
      <w:r w:rsidR="0046134F" w:rsidRPr="00AA1C46">
        <w:t>data to support market access</w:t>
      </w:r>
      <w:r w:rsidR="00861450" w:rsidRPr="00AA1C46">
        <w:t>.</w:t>
      </w:r>
      <w:r w:rsidR="0018195C" w:rsidRPr="00AA1C46">
        <w:t xml:space="preserve"> </w:t>
      </w:r>
    </w:p>
    <w:p w14:paraId="7D8E32A2" w14:textId="77777777" w:rsidR="00862173" w:rsidRDefault="00862173">
      <w:pPr>
        <w:rPr>
          <w:b/>
          <w:bCs/>
          <w:caps/>
          <w:color w:val="4C7329"/>
          <w:sz w:val="22"/>
        </w:rPr>
      </w:pPr>
      <w:r>
        <w:br w:type="page"/>
      </w:r>
    </w:p>
    <w:p w14:paraId="177F255C" w14:textId="2B9FD3F0" w:rsidR="00E64E45" w:rsidRPr="00683544" w:rsidRDefault="00C66301" w:rsidP="00CB1F17">
      <w:pPr>
        <w:pStyle w:val="Heading1"/>
        <w:spacing w:after="80"/>
      </w:pPr>
      <w:bookmarkStart w:id="12" w:name="_Toc73449207"/>
      <w:r>
        <w:lastRenderedPageBreak/>
        <w:t xml:space="preserve">STRATEGIC </w:t>
      </w:r>
      <w:r w:rsidR="00CE2EE1">
        <w:t xml:space="preserve">OBJECTIVE AND </w:t>
      </w:r>
      <w:r w:rsidR="00125F23" w:rsidRPr="00683544">
        <w:t>ACTIVIT</w:t>
      </w:r>
      <w:r w:rsidR="00F3436C" w:rsidRPr="00683544">
        <w:t>Y</w:t>
      </w:r>
      <w:r w:rsidR="00125F23" w:rsidRPr="00683544">
        <w:t xml:space="preserve"> AREAS</w:t>
      </w:r>
      <w:bookmarkEnd w:id="12"/>
    </w:p>
    <w:p w14:paraId="03C8E669" w14:textId="413DC80C" w:rsidR="001043DC" w:rsidRPr="00683544" w:rsidRDefault="000C529E" w:rsidP="00CB1F17">
      <w:pPr>
        <w:pStyle w:val="Heading2"/>
      </w:pPr>
      <w:r w:rsidRPr="00683544">
        <w:t>Overview</w:t>
      </w:r>
    </w:p>
    <w:p w14:paraId="167530D7" w14:textId="33B2C82A" w:rsidR="008128BE" w:rsidRPr="00DE11CA" w:rsidRDefault="00885F23" w:rsidP="008128BE">
      <w:pPr>
        <w:spacing w:after="80"/>
        <w:rPr>
          <w:lang w:val="en-US"/>
        </w:rPr>
      </w:pPr>
      <w:r w:rsidRPr="00DE11CA">
        <w:rPr>
          <w:lang w:val="en-US"/>
        </w:rPr>
        <w:t>Th</w:t>
      </w:r>
      <w:r w:rsidR="000202BB">
        <w:rPr>
          <w:lang w:val="en-US"/>
        </w:rPr>
        <w:t>is</w:t>
      </w:r>
      <w:r w:rsidRPr="00DE11CA">
        <w:rPr>
          <w:lang w:val="en-US"/>
        </w:rPr>
        <w:t xml:space="preserve"> </w:t>
      </w:r>
      <w:r w:rsidR="000202BB">
        <w:rPr>
          <w:lang w:val="en-US"/>
        </w:rPr>
        <w:t>S</w:t>
      </w:r>
      <w:r w:rsidRPr="00DE11CA">
        <w:rPr>
          <w:lang w:val="en-US"/>
        </w:rPr>
        <w:t xml:space="preserve">trategy </w:t>
      </w:r>
      <w:r w:rsidR="008B5B02">
        <w:rPr>
          <w:lang w:val="en-US"/>
        </w:rPr>
        <w:t>guides</w:t>
      </w:r>
      <w:r w:rsidRPr="00DE11CA">
        <w:rPr>
          <w:lang w:val="en-US"/>
        </w:rPr>
        <w:t xml:space="preserve"> Victoria’s approach to </w:t>
      </w:r>
      <w:r w:rsidR="00A920A0">
        <w:rPr>
          <w:lang w:val="en-US"/>
        </w:rPr>
        <w:t xml:space="preserve">the </w:t>
      </w:r>
      <w:r w:rsidRPr="00DE11CA">
        <w:rPr>
          <w:lang w:val="en-US"/>
        </w:rPr>
        <w:t>management of fruit</w:t>
      </w:r>
      <w:r w:rsidR="00FD6F83">
        <w:rPr>
          <w:lang w:val="en-US"/>
        </w:rPr>
        <w:t xml:space="preserve"> fly</w:t>
      </w:r>
      <w:r w:rsidRPr="00DE11CA">
        <w:rPr>
          <w:lang w:val="en-US"/>
        </w:rPr>
        <w:t xml:space="preserve">. It provides for Agriculture Victoria’s </w:t>
      </w:r>
      <w:r w:rsidRPr="00A2348F">
        <w:rPr>
          <w:lang w:val="en-US"/>
        </w:rPr>
        <w:t>focus</w:t>
      </w:r>
      <w:r w:rsidRPr="00DE11CA">
        <w:rPr>
          <w:lang w:val="en-US"/>
        </w:rPr>
        <w:t xml:space="preserve"> on managing the </w:t>
      </w:r>
      <w:r w:rsidRPr="00CF5331">
        <w:rPr>
          <w:lang w:val="en-US"/>
        </w:rPr>
        <w:t>risk of exotic incursions</w:t>
      </w:r>
      <w:r w:rsidRPr="00DE11CA" w:rsidDel="0082747A">
        <w:rPr>
          <w:lang w:val="en-US"/>
        </w:rPr>
        <w:t xml:space="preserve"> </w:t>
      </w:r>
      <w:r w:rsidR="006F7F88">
        <w:rPr>
          <w:lang w:val="en-US"/>
        </w:rPr>
        <w:t xml:space="preserve">by </w:t>
      </w:r>
      <w:proofErr w:type="spellStart"/>
      <w:r w:rsidR="00A2348F">
        <w:rPr>
          <w:lang w:val="en-US"/>
        </w:rPr>
        <w:t>prioritising</w:t>
      </w:r>
      <w:proofErr w:type="spellEnd"/>
      <w:r w:rsidR="002A2A5E">
        <w:rPr>
          <w:lang w:val="en-US"/>
        </w:rPr>
        <w:t xml:space="preserve"> preparedness and pr</w:t>
      </w:r>
      <w:r w:rsidR="002845E1">
        <w:rPr>
          <w:lang w:val="en-US"/>
        </w:rPr>
        <w:t xml:space="preserve">evention </w:t>
      </w:r>
      <w:r w:rsidR="002A2A5E">
        <w:rPr>
          <w:lang w:val="en-US"/>
        </w:rPr>
        <w:t xml:space="preserve">activities </w:t>
      </w:r>
      <w:r w:rsidRPr="00DE11CA">
        <w:rPr>
          <w:lang w:val="en-US"/>
        </w:rPr>
        <w:t xml:space="preserve">and </w:t>
      </w:r>
      <w:r w:rsidR="00ED2397" w:rsidRPr="00DE11CA">
        <w:rPr>
          <w:lang w:val="en-US"/>
        </w:rPr>
        <w:t>strengthen</w:t>
      </w:r>
      <w:r w:rsidR="00381781">
        <w:rPr>
          <w:lang w:val="en-US"/>
        </w:rPr>
        <w:t>ing</w:t>
      </w:r>
      <w:r w:rsidRPr="00DE11CA">
        <w:rPr>
          <w:lang w:val="en-US"/>
        </w:rPr>
        <w:t xml:space="preserve"> shared responsibility in the management of</w:t>
      </w:r>
      <w:r w:rsidR="00141C46">
        <w:rPr>
          <w:lang w:val="en-US"/>
        </w:rPr>
        <w:t xml:space="preserve"> </w:t>
      </w:r>
      <w:r w:rsidR="00060766">
        <w:rPr>
          <w:lang w:val="en-US"/>
        </w:rPr>
        <w:t>QFF</w:t>
      </w:r>
      <w:r w:rsidRPr="00DE11CA">
        <w:rPr>
          <w:lang w:val="en-US"/>
        </w:rPr>
        <w:t>.</w:t>
      </w:r>
      <w:r w:rsidR="00BF75EF">
        <w:rPr>
          <w:lang w:val="en-US"/>
        </w:rPr>
        <w:t xml:space="preserve"> </w:t>
      </w:r>
      <w:r w:rsidR="008017DE">
        <w:rPr>
          <w:lang w:val="en-US"/>
        </w:rPr>
        <w:t xml:space="preserve">To develop </w:t>
      </w:r>
      <w:r w:rsidR="008128BE" w:rsidRPr="00DE11CA">
        <w:rPr>
          <w:lang w:val="en-US"/>
        </w:rPr>
        <w:t xml:space="preserve">the </w:t>
      </w:r>
      <w:r w:rsidR="000202BB">
        <w:rPr>
          <w:lang w:val="en-US"/>
        </w:rPr>
        <w:t>S</w:t>
      </w:r>
      <w:r w:rsidR="008128BE" w:rsidRPr="00DE11CA">
        <w:rPr>
          <w:lang w:val="en-US"/>
        </w:rPr>
        <w:t>trategy, Agriculture Victoria considered:</w:t>
      </w:r>
    </w:p>
    <w:p w14:paraId="28DF73DC" w14:textId="07A060AD" w:rsidR="008128BE" w:rsidRPr="006A1D66" w:rsidRDefault="008128BE" w:rsidP="00545C07">
      <w:pPr>
        <w:pStyle w:val="Agbulletlist"/>
      </w:pPr>
      <w:r w:rsidRPr="006A1D66">
        <w:t xml:space="preserve">the performance of the horticulture </w:t>
      </w:r>
      <w:r>
        <w:t>sector</w:t>
      </w:r>
    </w:p>
    <w:p w14:paraId="1F6C8AE7" w14:textId="328B6317" w:rsidR="008128BE" w:rsidRPr="006A1D66" w:rsidRDefault="008128BE" w:rsidP="00545C07">
      <w:pPr>
        <w:pStyle w:val="Agbulletlist"/>
      </w:pPr>
      <w:r w:rsidRPr="006A1D66">
        <w:t>the threat posed</w:t>
      </w:r>
      <w:r w:rsidR="0063755B">
        <w:t xml:space="preserve"> by</w:t>
      </w:r>
      <w:r w:rsidRPr="006A1D66">
        <w:t xml:space="preserve"> </w:t>
      </w:r>
      <w:r w:rsidR="00A514A8">
        <w:t xml:space="preserve">fruit fly species </w:t>
      </w:r>
      <w:r w:rsidRPr="006A1D66">
        <w:t xml:space="preserve">exotic </w:t>
      </w:r>
      <w:r w:rsidR="00B400FD">
        <w:t>to Victoria and Australia</w:t>
      </w:r>
      <w:r w:rsidRPr="006A1D66">
        <w:t xml:space="preserve"> (including </w:t>
      </w:r>
      <w:r w:rsidR="002B1C72">
        <w:t>Med</w:t>
      </w:r>
      <w:r w:rsidRPr="006A1D66">
        <w:t>fly)</w:t>
      </w:r>
    </w:p>
    <w:p w14:paraId="22197A70" w14:textId="68B08565" w:rsidR="008128BE" w:rsidRPr="006A1D66" w:rsidRDefault="008128BE" w:rsidP="00545C07">
      <w:pPr>
        <w:pStyle w:val="Agbulletlist"/>
      </w:pPr>
      <w:r w:rsidRPr="006A1D66">
        <w:t>the establish</w:t>
      </w:r>
      <w:r>
        <w:t>ed status</w:t>
      </w:r>
      <w:r w:rsidRPr="006A1D66">
        <w:t xml:space="preserve"> of </w:t>
      </w:r>
      <w:r w:rsidR="00060766">
        <w:t>QFF</w:t>
      </w:r>
      <w:r w:rsidR="005F1682">
        <w:t xml:space="preserve"> in Victoria</w:t>
      </w:r>
    </w:p>
    <w:p w14:paraId="467AEF35" w14:textId="0987190D" w:rsidR="008128BE" w:rsidRPr="006A1D66" w:rsidRDefault="008128BE" w:rsidP="00545C07">
      <w:pPr>
        <w:pStyle w:val="Agbulletlist"/>
      </w:pPr>
      <w:r w:rsidRPr="006A1D66">
        <w:t>principles of best practice biosecurity</w:t>
      </w:r>
    </w:p>
    <w:p w14:paraId="753799E5" w14:textId="3C42D5E9" w:rsidR="008128BE" w:rsidRPr="006A1D66" w:rsidRDefault="008128BE" w:rsidP="00545C07">
      <w:pPr>
        <w:pStyle w:val="Agbulletlist"/>
      </w:pPr>
      <w:r w:rsidRPr="006A1D66">
        <w:t xml:space="preserve">related </w:t>
      </w:r>
      <w:r w:rsidR="002E760B">
        <w:t xml:space="preserve">national </w:t>
      </w:r>
      <w:r w:rsidRPr="006A1D66">
        <w:t>strategies and agreements</w:t>
      </w:r>
    </w:p>
    <w:p w14:paraId="7117D7A1" w14:textId="1CC0E91B" w:rsidR="008128BE" w:rsidRPr="006A1D66" w:rsidRDefault="008128BE" w:rsidP="00545C07">
      <w:pPr>
        <w:pStyle w:val="Agbulletlist"/>
      </w:pPr>
      <w:r w:rsidRPr="006A1D66">
        <w:t>information provided by studies and analyses</w:t>
      </w:r>
    </w:p>
    <w:p w14:paraId="3AB83BFE" w14:textId="32F8379C" w:rsidR="008128BE" w:rsidRDefault="008128BE" w:rsidP="00545C07">
      <w:pPr>
        <w:pStyle w:val="Agbulletlist"/>
      </w:pPr>
      <w:r w:rsidRPr="006A1D66">
        <w:t xml:space="preserve">the local, </w:t>
      </w:r>
      <w:r w:rsidR="00E1220A" w:rsidRPr="006A1D66" w:rsidDel="002D0522">
        <w:t>national,</w:t>
      </w:r>
      <w:r w:rsidRPr="006A1D66">
        <w:t xml:space="preserve"> and international landscapes</w:t>
      </w:r>
      <w:r w:rsidR="00713868">
        <w:t xml:space="preserve"> </w:t>
      </w:r>
      <w:r w:rsidR="00213A6C">
        <w:t>including biosecurity and market access expectations</w:t>
      </w:r>
    </w:p>
    <w:p w14:paraId="48E24688" w14:textId="6771CB39" w:rsidR="008128BE" w:rsidRPr="00AD6EBE" w:rsidRDefault="008128BE" w:rsidP="00545C07">
      <w:pPr>
        <w:pStyle w:val="Agbulletlist"/>
      </w:pPr>
      <w:r>
        <w:t xml:space="preserve">stakeholder </w:t>
      </w:r>
      <w:r w:rsidRPr="006A1D66">
        <w:t>relationships</w:t>
      </w:r>
      <w:r w:rsidR="00713868">
        <w:t>.</w:t>
      </w:r>
    </w:p>
    <w:p w14:paraId="750353AC" w14:textId="77777777" w:rsidR="00545C07" w:rsidRDefault="00545C07" w:rsidP="00CB1F17">
      <w:pPr>
        <w:spacing w:after="80"/>
        <w:rPr>
          <w:lang w:val="en-US"/>
        </w:rPr>
      </w:pPr>
    </w:p>
    <w:p w14:paraId="2A1FDE87" w14:textId="15122ADE" w:rsidR="00627C5B" w:rsidRPr="008202FF" w:rsidRDefault="008128BE" w:rsidP="00CB1F17">
      <w:pPr>
        <w:spacing w:after="80"/>
        <w:rPr>
          <w:lang w:val="en-US"/>
        </w:rPr>
      </w:pPr>
      <w:r w:rsidRPr="00DE11CA">
        <w:rPr>
          <w:lang w:val="en-US"/>
        </w:rPr>
        <w:t xml:space="preserve">The </w:t>
      </w:r>
      <w:r w:rsidR="00001E6C">
        <w:rPr>
          <w:lang w:val="en-US"/>
        </w:rPr>
        <w:t>S</w:t>
      </w:r>
      <w:r w:rsidRPr="00DE11CA">
        <w:rPr>
          <w:lang w:val="en-US"/>
        </w:rPr>
        <w:t xml:space="preserve">trategy </w:t>
      </w:r>
      <w:r w:rsidR="009A111A">
        <w:rPr>
          <w:lang w:val="en-US"/>
        </w:rPr>
        <w:t xml:space="preserve">strongly </w:t>
      </w:r>
      <w:r w:rsidRPr="00DE11CA">
        <w:rPr>
          <w:lang w:val="en-US"/>
        </w:rPr>
        <w:t xml:space="preserve">aligns with the </w:t>
      </w:r>
      <w:r w:rsidRPr="00E10EB0">
        <w:rPr>
          <w:i/>
          <w:iCs/>
          <w:lang w:val="en-US"/>
        </w:rPr>
        <w:t>National Fruit Fly Strategy 2020-2025</w:t>
      </w:r>
      <w:r w:rsidRPr="00DE11CA">
        <w:rPr>
          <w:lang w:val="en-US"/>
        </w:rPr>
        <w:t xml:space="preserve">. This is important because Victoria </w:t>
      </w:r>
      <w:r w:rsidRPr="00DE11CA">
        <w:t>operates as part of a national system to support domestic and international trade and market access.</w:t>
      </w:r>
    </w:p>
    <w:p w14:paraId="0CAD13D4" w14:textId="3E8C0C71" w:rsidR="00153424" w:rsidRDefault="00153424" w:rsidP="00545C07">
      <w:pPr>
        <w:pStyle w:val="Heading2"/>
      </w:pPr>
      <w:r w:rsidRPr="00153424">
        <w:t>Outline of strategic objective and three activity areas</w:t>
      </w:r>
    </w:p>
    <w:p w14:paraId="5D9C4DAF" w14:textId="77777777" w:rsidR="00BB7C31" w:rsidRPr="008202FF" w:rsidRDefault="00BB7C31" w:rsidP="00545C07">
      <w:pPr>
        <w:pStyle w:val="Heading3"/>
        <w:rPr>
          <w:lang w:val="en-US"/>
        </w:rPr>
      </w:pPr>
      <w:r w:rsidRPr="008202FF">
        <w:rPr>
          <w:lang w:val="en-US"/>
        </w:rPr>
        <w:t>Objective</w:t>
      </w:r>
    </w:p>
    <w:p w14:paraId="1FC2CCE0" w14:textId="255173BF" w:rsidR="00BB7C31" w:rsidRPr="008202FF" w:rsidRDefault="00BB7C31" w:rsidP="00BB7C31">
      <w:pPr>
        <w:spacing w:after="80"/>
        <w:rPr>
          <w:lang w:val="en-US"/>
        </w:rPr>
      </w:pPr>
      <w:proofErr w:type="spellStart"/>
      <w:r w:rsidRPr="008202FF">
        <w:rPr>
          <w:lang w:val="en-US"/>
        </w:rPr>
        <w:t>Minimise</w:t>
      </w:r>
      <w:proofErr w:type="spellEnd"/>
      <w:r w:rsidRPr="008202FF">
        <w:rPr>
          <w:lang w:val="en-US"/>
        </w:rPr>
        <w:t xml:space="preserve"> the risk and impact of fruit fly by keeping Victoria free from exotic species, facilitate horticultural market access and support shared responsibility</w:t>
      </w:r>
      <w:r>
        <w:rPr>
          <w:lang w:val="en-US"/>
        </w:rPr>
        <w:t>.</w:t>
      </w:r>
    </w:p>
    <w:p w14:paraId="0F3A7A41" w14:textId="77777777" w:rsidR="00BB7C31" w:rsidRPr="008202FF" w:rsidRDefault="00BB7C31" w:rsidP="00545C07">
      <w:pPr>
        <w:pStyle w:val="Heading3"/>
        <w:rPr>
          <w:lang w:val="en-US"/>
        </w:rPr>
      </w:pPr>
      <w:r w:rsidRPr="008202FF">
        <w:rPr>
          <w:lang w:val="en-US"/>
        </w:rPr>
        <w:t>Activity Area 1</w:t>
      </w:r>
    </w:p>
    <w:p w14:paraId="700FC2F8" w14:textId="529E2AB4" w:rsidR="00BB7C31" w:rsidRPr="008202FF" w:rsidRDefault="00BB7C31" w:rsidP="00BB7C31">
      <w:pPr>
        <w:spacing w:after="80"/>
        <w:rPr>
          <w:lang w:val="en-US"/>
        </w:rPr>
      </w:pPr>
      <w:r w:rsidRPr="008202FF">
        <w:t>Maintain Victoria’s freedom from exotic fruit fly species (including Medfly)</w:t>
      </w:r>
      <w:r>
        <w:t>.</w:t>
      </w:r>
    </w:p>
    <w:p w14:paraId="27B7A499" w14:textId="77777777" w:rsidR="00BB7C31" w:rsidRPr="008202FF" w:rsidRDefault="00BB7C31" w:rsidP="00545C07">
      <w:pPr>
        <w:pStyle w:val="Heading3"/>
        <w:rPr>
          <w:lang w:val="en-US"/>
        </w:rPr>
      </w:pPr>
      <w:r w:rsidRPr="008202FF">
        <w:rPr>
          <w:lang w:val="en-US"/>
        </w:rPr>
        <w:t>Activity Area 2</w:t>
      </w:r>
    </w:p>
    <w:p w14:paraId="63212FFA" w14:textId="051311A5" w:rsidR="00BB7C31" w:rsidRDefault="00BB7C31" w:rsidP="00BB7C31">
      <w:pPr>
        <w:spacing w:after="80"/>
        <w:rPr>
          <w:b/>
          <w:bCs/>
          <w:lang w:val="en-US"/>
        </w:rPr>
      </w:pPr>
      <w:r w:rsidRPr="008202FF">
        <w:rPr>
          <w:lang w:val="en-US"/>
        </w:rPr>
        <w:t>Contribute to national systems and research that protect Australia and Victoria from exotic fruit fly and facilitate market access</w:t>
      </w:r>
      <w:r>
        <w:rPr>
          <w:lang w:val="en-US"/>
        </w:rPr>
        <w:t>.</w:t>
      </w:r>
    </w:p>
    <w:p w14:paraId="0B3A7BCA" w14:textId="77777777" w:rsidR="00BB7C31" w:rsidRPr="008202FF" w:rsidRDefault="00BB7C31" w:rsidP="00545C07">
      <w:pPr>
        <w:pStyle w:val="Heading3"/>
        <w:rPr>
          <w:lang w:val="en-US"/>
        </w:rPr>
      </w:pPr>
      <w:r w:rsidRPr="008202FF">
        <w:rPr>
          <w:lang w:val="en-US"/>
        </w:rPr>
        <w:t>Activity Area 3</w:t>
      </w:r>
    </w:p>
    <w:p w14:paraId="5DABB26C" w14:textId="77777777" w:rsidR="00BB7C31" w:rsidRDefault="00BB7C31" w:rsidP="00BB7C31">
      <w:pPr>
        <w:spacing w:after="80"/>
        <w:rPr>
          <w:lang w:val="en-US"/>
        </w:rPr>
      </w:pPr>
      <w:r w:rsidRPr="008202FF">
        <w:rPr>
          <w:lang w:val="en-US"/>
        </w:rPr>
        <w:t>Support industry and community led management of QFF and strengthen industry surveillance capability</w:t>
      </w:r>
      <w:r>
        <w:rPr>
          <w:lang w:val="en-US"/>
        </w:rPr>
        <w:t>.</w:t>
      </w:r>
    </w:p>
    <w:p w14:paraId="615BDD77" w14:textId="0149C337" w:rsidR="0019488B" w:rsidRPr="002926B3" w:rsidRDefault="0019488B" w:rsidP="00D90E32">
      <w:pPr>
        <w:spacing w:after="80"/>
      </w:pPr>
      <w:r>
        <w:br w:type="page"/>
      </w:r>
    </w:p>
    <w:p w14:paraId="3D76F85E" w14:textId="552CE0DB" w:rsidR="00E64E45" w:rsidRPr="005F67CD" w:rsidRDefault="005A2662" w:rsidP="00CB1F17">
      <w:pPr>
        <w:pStyle w:val="Heading1"/>
        <w:spacing w:after="80"/>
      </w:pPr>
      <w:bookmarkStart w:id="13" w:name="_Toc73449208"/>
      <w:r w:rsidRPr="005F67CD">
        <w:lastRenderedPageBreak/>
        <w:t>ACTIVITY AREA 1:</w:t>
      </w:r>
      <w:r w:rsidR="002926B3">
        <w:t xml:space="preserve"> </w:t>
      </w:r>
      <w:r w:rsidRPr="005F67CD">
        <w:t xml:space="preserve">MAINTAIN VICTORIA’S FREEDOM FROM EXOTIC FRUIT FLY SPECIES </w:t>
      </w:r>
      <w:r w:rsidR="00CA5CF3">
        <w:t>(including medfly)</w:t>
      </w:r>
      <w:bookmarkEnd w:id="13"/>
      <w:r w:rsidR="00CA5CF3">
        <w:t xml:space="preserve"> </w:t>
      </w:r>
    </w:p>
    <w:p w14:paraId="7ABFEF8F" w14:textId="35BB09AD" w:rsidR="00AD756D" w:rsidRPr="00AD756D" w:rsidRDefault="00357B98" w:rsidP="00CB1F17">
      <w:pPr>
        <w:spacing w:after="80"/>
      </w:pPr>
      <w:r>
        <w:t xml:space="preserve">The outcomes and activities </w:t>
      </w:r>
      <w:r w:rsidR="0033421C">
        <w:t xml:space="preserve">under Activity Area 1 are </w:t>
      </w:r>
      <w:r w:rsidR="0077411A">
        <w:t xml:space="preserve">led by government </w:t>
      </w:r>
      <w:r w:rsidR="0033421C">
        <w:t>with support from</w:t>
      </w:r>
      <w:r w:rsidR="000201A3">
        <w:t xml:space="preserve"> stakeholders</w:t>
      </w:r>
      <w:r w:rsidR="0033421C">
        <w:t xml:space="preserve">. </w:t>
      </w:r>
      <w:r w:rsidR="0033421C" w:rsidRPr="00AD756D">
        <w:t xml:space="preserve">It </w:t>
      </w:r>
      <w:r w:rsidR="007666BB">
        <w:t xml:space="preserve">should be </w:t>
      </w:r>
      <w:r w:rsidR="0033421C" w:rsidRPr="00AD756D">
        <w:t>note</w:t>
      </w:r>
      <w:r w:rsidR="007666BB">
        <w:t>d</w:t>
      </w:r>
      <w:r w:rsidR="00F500A7" w:rsidRPr="00AD756D">
        <w:t xml:space="preserve"> that Agriculture Victoria's core business includes a broad range of activities that </w:t>
      </w:r>
      <w:r w:rsidR="007666BB">
        <w:t xml:space="preserve">will </w:t>
      </w:r>
      <w:r w:rsidR="0033421C" w:rsidRPr="00AD756D">
        <w:t>achieve the outcome</w:t>
      </w:r>
      <w:r w:rsidR="007666BB">
        <w:t>s</w:t>
      </w:r>
      <w:r w:rsidR="0033421C" w:rsidRPr="00AD756D">
        <w:t xml:space="preserve"> of</w:t>
      </w:r>
      <w:r w:rsidR="00F500A7" w:rsidRPr="00AD756D">
        <w:t xml:space="preserve"> Activity Area 1, </w:t>
      </w:r>
      <w:r w:rsidR="0033421C" w:rsidRPr="00AD756D">
        <w:t>which</w:t>
      </w:r>
      <w:r w:rsidR="00F500A7" w:rsidRPr="00AD756D">
        <w:t xml:space="preserve"> are already </w:t>
      </w:r>
      <w:r w:rsidR="0033421C" w:rsidRPr="00AD756D">
        <w:t>being delivered</w:t>
      </w:r>
      <w:r w:rsidR="00F500A7" w:rsidRPr="00AD756D">
        <w:t xml:space="preserve"> to minimise the risk and impact of fruit fly on Victorian horticulture. These activities along </w:t>
      </w:r>
      <w:r w:rsidR="004E43B9">
        <w:t>with</w:t>
      </w:r>
      <w:r w:rsidR="00F500A7" w:rsidRPr="00AD756D">
        <w:t xml:space="preserve"> new strategic projects </w:t>
      </w:r>
      <w:r w:rsidR="00713868">
        <w:t xml:space="preserve">will </w:t>
      </w:r>
      <w:r w:rsidR="00F500A7" w:rsidRPr="00AD756D">
        <w:t xml:space="preserve">contribute to the overarching strategic objective. </w:t>
      </w:r>
    </w:p>
    <w:p w14:paraId="6EF4B94C" w14:textId="1C086797" w:rsidR="00F500A7" w:rsidRPr="005F17D8" w:rsidRDefault="00AD756D" w:rsidP="00CB1F17">
      <w:pPr>
        <w:spacing w:after="80"/>
        <w:rPr>
          <w:i/>
          <w:iCs/>
        </w:rPr>
      </w:pPr>
      <w:r w:rsidRPr="005F17D8">
        <w:rPr>
          <w:i/>
          <w:iCs/>
        </w:rPr>
        <w:t>These activities align with the NFFS Priority Areas 1, 3, 5, 6 and 7</w:t>
      </w:r>
      <w:r w:rsidR="008B5CB5">
        <w:rPr>
          <w:i/>
          <w:iCs/>
        </w:rPr>
        <w:t xml:space="preserve"> (Appendix 1).</w:t>
      </w:r>
    </w:p>
    <w:p w14:paraId="47E1AE37" w14:textId="607F72A3" w:rsidR="00AD756D" w:rsidRDefault="00603B39" w:rsidP="00CB1F17">
      <w:pPr>
        <w:pStyle w:val="Heading2"/>
      </w:pPr>
      <w:r w:rsidRPr="00683544">
        <w:t xml:space="preserve">Preparedness </w:t>
      </w:r>
      <w:r w:rsidR="000B74D4" w:rsidRPr="00683544">
        <w:t>and</w:t>
      </w:r>
      <w:r w:rsidRPr="00683544">
        <w:t xml:space="preserve"> Response</w:t>
      </w:r>
    </w:p>
    <w:p w14:paraId="44AB8901" w14:textId="77777777" w:rsidR="000A6C7B" w:rsidRDefault="000A6C7B" w:rsidP="000A6C7B"/>
    <w:p w14:paraId="145DCEA7" w14:textId="3B9AEAC4" w:rsidR="000A6C7B" w:rsidRDefault="000A6C7B" w:rsidP="000A6C7B">
      <w:r w:rsidRPr="000A6C7B">
        <w:rPr>
          <w:b/>
          <w:bCs/>
        </w:rPr>
        <w:t>Outcome</w:t>
      </w:r>
      <w:r>
        <w:t xml:space="preserve">: Victoria </w:t>
      </w:r>
      <w:proofErr w:type="gramStart"/>
      <w:r>
        <w:t>is able to</w:t>
      </w:r>
      <w:proofErr w:type="gramEnd"/>
      <w:r>
        <w:t xml:space="preserve"> effectively respond to exotic fruit flies and maintain market access</w:t>
      </w:r>
      <w:r w:rsidR="00A26EE6">
        <w:t>.</w:t>
      </w:r>
    </w:p>
    <w:p w14:paraId="2D54813C" w14:textId="77777777" w:rsidR="000A6C7B" w:rsidRPr="000A6C7B" w:rsidRDefault="000A6C7B" w:rsidP="000A6C7B"/>
    <w:p w14:paraId="2BD953DF" w14:textId="118FF60A" w:rsidR="001D1E79" w:rsidRDefault="001D1E79" w:rsidP="00EE0D31">
      <w:pPr>
        <w:spacing w:after="120"/>
      </w:pPr>
      <w:r w:rsidRPr="00EE0D31">
        <w:rPr>
          <w:b/>
          <w:bCs/>
        </w:rPr>
        <w:t>Diagnostic Services:</w:t>
      </w:r>
      <w:r>
        <w:t xml:space="preserve"> Victoria's technical expertise and equipment capability is maintained and improved. </w:t>
      </w:r>
    </w:p>
    <w:p w14:paraId="4B7359A5" w14:textId="5ADE9288" w:rsidR="001D1E79" w:rsidRDefault="001D1E79" w:rsidP="00EE0D31">
      <w:pPr>
        <w:spacing w:after="120"/>
      </w:pPr>
      <w:r w:rsidRPr="00EE0D31">
        <w:rPr>
          <w:b/>
          <w:bCs/>
        </w:rPr>
        <w:t>Reference Collections:</w:t>
      </w:r>
      <w:r>
        <w:t xml:space="preserve"> Victoria's insect collection maintains relevant specimens to facilitate diagnosis and support market access requirements.</w:t>
      </w:r>
    </w:p>
    <w:p w14:paraId="2342DB4C" w14:textId="27A84E63" w:rsidR="001D1E79" w:rsidRDefault="001D1E79" w:rsidP="00EE0D31">
      <w:pPr>
        <w:spacing w:after="120"/>
      </w:pPr>
      <w:r w:rsidRPr="00EE0D31">
        <w:rPr>
          <w:b/>
          <w:bCs/>
        </w:rPr>
        <w:t>Simulation Exercises:</w:t>
      </w:r>
      <w:r>
        <w:t xml:space="preserve"> Victoria's response systems and people are ‘mission ready’ and regularly tested and practiced through functional activities.</w:t>
      </w:r>
    </w:p>
    <w:p w14:paraId="56E3A99B" w14:textId="7ED403C7" w:rsidR="001D1E79" w:rsidRDefault="001D1E79" w:rsidP="00EE0D31">
      <w:pPr>
        <w:spacing w:after="120"/>
      </w:pPr>
      <w:r w:rsidRPr="00EE0D31">
        <w:rPr>
          <w:b/>
          <w:bCs/>
        </w:rPr>
        <w:t>Contingency Plans:</w:t>
      </w:r>
      <w:r>
        <w:t xml:space="preserve"> Appropriate contingency plans are in place for all significant fruit fly species for Victoria to ensure a consistent and effective response. </w:t>
      </w:r>
    </w:p>
    <w:p w14:paraId="76EE8595" w14:textId="26A1E500" w:rsidR="001D1E79" w:rsidRDefault="001D1E79" w:rsidP="00EE0D31">
      <w:pPr>
        <w:spacing w:after="120"/>
      </w:pPr>
      <w:r w:rsidRPr="00EE0D31">
        <w:rPr>
          <w:b/>
          <w:bCs/>
        </w:rPr>
        <w:t>Medfly Planning:</w:t>
      </w:r>
      <w:r>
        <w:t xml:space="preserve"> Victoria has an agreed response strategy in place and resources determined to enable an effective response to a Medfly detection.</w:t>
      </w:r>
    </w:p>
    <w:p w14:paraId="6FAA70B3" w14:textId="2BDB06A5" w:rsidR="001D1E79" w:rsidRDefault="001D1E79" w:rsidP="00EE0D31">
      <w:pPr>
        <w:spacing w:after="120"/>
      </w:pPr>
      <w:r w:rsidRPr="00EE0D31">
        <w:rPr>
          <w:b/>
          <w:bCs/>
        </w:rPr>
        <w:t>Torres Strait Exotic Fruit Fly Eradication:</w:t>
      </w:r>
      <w:r>
        <w:t xml:space="preserve"> Victoria provides financial and technical contributions to the national eradication of exotic fruit flies from the Torres Strait to protect Australian industries.</w:t>
      </w:r>
    </w:p>
    <w:p w14:paraId="24AD6044" w14:textId="521EFB08" w:rsidR="00603B39" w:rsidRDefault="00603B39" w:rsidP="00CB1F17">
      <w:pPr>
        <w:pStyle w:val="Heading2"/>
      </w:pPr>
      <w:r w:rsidRPr="00683544">
        <w:t>Surveillance</w:t>
      </w:r>
    </w:p>
    <w:p w14:paraId="15C56AF7" w14:textId="77777777" w:rsidR="000A6C7B" w:rsidRDefault="000A6C7B" w:rsidP="000A6C7B"/>
    <w:p w14:paraId="51A53336" w14:textId="6414428D" w:rsidR="000A6C7B" w:rsidRDefault="000A6C7B" w:rsidP="000A6C7B">
      <w:r w:rsidRPr="000A6C7B">
        <w:rPr>
          <w:b/>
          <w:bCs/>
        </w:rPr>
        <w:t>Outcome</w:t>
      </w:r>
      <w:r>
        <w:t>: Early detection of exotic species facilitates effective response and claims of pest status are validated</w:t>
      </w:r>
      <w:r w:rsidR="00C52E5E">
        <w:t>.</w:t>
      </w:r>
    </w:p>
    <w:p w14:paraId="7849FD73" w14:textId="498D2A00" w:rsidR="00C52E5E" w:rsidRDefault="00C52E5E" w:rsidP="000A6C7B"/>
    <w:p w14:paraId="4DE87A70" w14:textId="56911DA8" w:rsidR="00C52E5E" w:rsidRDefault="00C52E5E" w:rsidP="00A26EE6">
      <w:pPr>
        <w:spacing w:after="120"/>
      </w:pPr>
      <w:r w:rsidRPr="00A26EE6">
        <w:rPr>
          <w:b/>
          <w:bCs/>
        </w:rPr>
        <w:t>Trapping Network</w:t>
      </w:r>
      <w:r w:rsidR="00A26EE6" w:rsidRPr="00A26EE6">
        <w:rPr>
          <w:b/>
          <w:bCs/>
        </w:rPr>
        <w:t>:</w:t>
      </w:r>
      <w:r w:rsidR="00A26EE6">
        <w:t xml:space="preserve"> </w:t>
      </w:r>
      <w:r>
        <w:t>Victoria's trapping network provides confidence for early detection of exotic species and supports pest status claims for market access.</w:t>
      </w:r>
    </w:p>
    <w:p w14:paraId="6AADFF8A" w14:textId="003EBBC1" w:rsidR="00C52E5E" w:rsidRDefault="00C52E5E" w:rsidP="00A26EE6">
      <w:pPr>
        <w:spacing w:after="120"/>
      </w:pPr>
      <w:r w:rsidRPr="00A26EE6">
        <w:rPr>
          <w:b/>
          <w:bCs/>
        </w:rPr>
        <w:t>Investigating Public Reports</w:t>
      </w:r>
      <w:r w:rsidR="00A26EE6" w:rsidRPr="00A26EE6">
        <w:rPr>
          <w:b/>
          <w:bCs/>
        </w:rPr>
        <w:t>:</w:t>
      </w:r>
      <w:r w:rsidR="00A26EE6">
        <w:t xml:space="preserve"> </w:t>
      </w:r>
      <w:r>
        <w:t xml:space="preserve">Reports of suspect exotic fruit flies are encouraged, and Agriculture Victoria effectively and rapidly undertakes appropriate investigations. </w:t>
      </w:r>
    </w:p>
    <w:p w14:paraId="30313DB5" w14:textId="74C4B718" w:rsidR="00C52E5E" w:rsidRDefault="00C52E5E" w:rsidP="00A26EE6">
      <w:pPr>
        <w:spacing w:after="120"/>
      </w:pPr>
      <w:r w:rsidRPr="00A26EE6">
        <w:rPr>
          <w:b/>
          <w:bCs/>
        </w:rPr>
        <w:t>National Plant Health Surveillance (NPHS)</w:t>
      </w:r>
      <w:r w:rsidR="00A26EE6" w:rsidRPr="00A26EE6">
        <w:rPr>
          <w:b/>
          <w:bCs/>
        </w:rPr>
        <w:t>:</w:t>
      </w:r>
      <w:r w:rsidR="00A26EE6">
        <w:t xml:space="preserve"> </w:t>
      </w:r>
      <w:r>
        <w:t xml:space="preserve">The Victorian component of the NHPS program (targeted to ports of entry / high risk sites) is effectively delivered. </w:t>
      </w:r>
    </w:p>
    <w:p w14:paraId="47911A57" w14:textId="570F78C0" w:rsidR="00C52E5E" w:rsidRDefault="00C52E5E" w:rsidP="00A26EE6">
      <w:pPr>
        <w:spacing w:after="120"/>
      </w:pPr>
      <w:r w:rsidRPr="00A26EE6">
        <w:rPr>
          <w:b/>
          <w:bCs/>
        </w:rPr>
        <w:t>Urban Plant Health Network</w:t>
      </w:r>
      <w:r w:rsidR="00A26EE6" w:rsidRPr="00A26EE6">
        <w:rPr>
          <w:b/>
          <w:bCs/>
        </w:rPr>
        <w:t>:</w:t>
      </w:r>
      <w:r>
        <w:t xml:space="preserve"> Biosecurity awareness in urban environments is enhanced to facilitate increased reporting of suspect pests, including fruit fly.</w:t>
      </w:r>
    </w:p>
    <w:p w14:paraId="1AF24A9C" w14:textId="01E47EAD" w:rsidR="0094448C" w:rsidRDefault="00422F8B" w:rsidP="00CB1F17">
      <w:pPr>
        <w:pStyle w:val="Heading2"/>
      </w:pPr>
      <w:r>
        <w:t>Strategic</w:t>
      </w:r>
      <w:r w:rsidR="003E0B41" w:rsidRPr="00683544">
        <w:t xml:space="preserve"> Project</w:t>
      </w:r>
      <w:r w:rsidR="00CB2A9D" w:rsidRPr="00683544">
        <w:t xml:space="preserve"> - </w:t>
      </w:r>
      <w:r w:rsidR="009A7FC5">
        <w:t>Future</w:t>
      </w:r>
      <w:r w:rsidR="009A7FC5" w:rsidRPr="00683544">
        <w:t xml:space="preserve"> </w:t>
      </w:r>
      <w:r w:rsidR="0094448C" w:rsidRPr="00683544">
        <w:t>of the Greater Sunraysia Pest Free Area</w:t>
      </w:r>
      <w:r w:rsidR="00E37091">
        <w:t xml:space="preserve"> (GSPFA)</w:t>
      </w:r>
    </w:p>
    <w:p w14:paraId="51BF7FB5" w14:textId="77777777" w:rsidR="000A6C7B" w:rsidRDefault="000A6C7B" w:rsidP="000A6C7B"/>
    <w:p w14:paraId="3A93170D" w14:textId="534BC448" w:rsidR="000A6C7B" w:rsidRDefault="000A6C7B" w:rsidP="000A6C7B">
      <w:r w:rsidRPr="000A6C7B">
        <w:rPr>
          <w:b/>
          <w:bCs/>
        </w:rPr>
        <w:t>Outcome</w:t>
      </w:r>
      <w:r>
        <w:t xml:space="preserve">: Victoria </w:t>
      </w:r>
      <w:proofErr w:type="gramStart"/>
      <w:r>
        <w:t>is able to</w:t>
      </w:r>
      <w:proofErr w:type="gramEnd"/>
      <w:r>
        <w:t xml:space="preserve"> make an informed decision about the future of the GSPFA</w:t>
      </w:r>
      <w:r w:rsidR="009A2932">
        <w:t>.</w:t>
      </w:r>
    </w:p>
    <w:p w14:paraId="1CB5E51C" w14:textId="32D17F11" w:rsidR="00A26EE6" w:rsidRDefault="00A26EE6" w:rsidP="000A6C7B"/>
    <w:p w14:paraId="5C5DEED3" w14:textId="77777777" w:rsidR="00A26EE6" w:rsidRDefault="00A26EE6" w:rsidP="00A26EE6">
      <w:r>
        <w:t>The GSPFA was established in 2007. By 2013 there were a significant number of outbreaks in the area, resulting in the suspension of area freedom status by trading partners. Eradication is highly unlikely now that QFF is established and it is no longer the best use of resources for maintaining market access. Industries in the region trade under non-PFA protocols. Resources should be directed to managing fruit fly and its impacts to ensure market access is supported.</w:t>
      </w:r>
    </w:p>
    <w:p w14:paraId="129820C0" w14:textId="1A9FF430" w:rsidR="00A26EE6" w:rsidRDefault="00A26EE6" w:rsidP="00A26EE6">
      <w:r>
        <w:t>Note: Agriculture Victoria is leading a collaborative project with the New South Wales Department of Primary Industries, DAWE, and industry to determine the regulatory future of the GSPFA.</w:t>
      </w:r>
    </w:p>
    <w:p w14:paraId="750F9C6B" w14:textId="77777777" w:rsidR="00062413" w:rsidRDefault="00062413">
      <w:pPr>
        <w:rPr>
          <w:b/>
          <w:sz w:val="20"/>
        </w:rPr>
      </w:pPr>
      <w:r>
        <w:br w:type="page"/>
      </w:r>
    </w:p>
    <w:p w14:paraId="2A1F5E1A" w14:textId="54CA6EF5" w:rsidR="0094448C" w:rsidRDefault="00D67F9A" w:rsidP="00CB1F17">
      <w:pPr>
        <w:pStyle w:val="Heading2"/>
      </w:pPr>
      <w:r>
        <w:lastRenderedPageBreak/>
        <w:t>Strategic</w:t>
      </w:r>
      <w:r w:rsidR="003E0B41" w:rsidRPr="00683544">
        <w:t xml:space="preserve"> Project</w:t>
      </w:r>
      <w:r w:rsidR="00CB2A9D" w:rsidRPr="00683544">
        <w:t xml:space="preserve"> - </w:t>
      </w:r>
      <w:r w:rsidR="006A6893">
        <w:t xml:space="preserve">Optimising </w:t>
      </w:r>
      <w:r w:rsidR="0094448C" w:rsidRPr="00683544">
        <w:t>the Victorian Fruit Fly Trapping Network</w:t>
      </w:r>
    </w:p>
    <w:p w14:paraId="45A4D72D" w14:textId="77777777" w:rsidR="000A6C7B" w:rsidRDefault="000A6C7B" w:rsidP="000A6C7B"/>
    <w:p w14:paraId="5FDFAE77" w14:textId="2776CC1A" w:rsidR="000A6C7B" w:rsidRDefault="000A6C7B" w:rsidP="000A6C7B">
      <w:r w:rsidRPr="000A6C7B">
        <w:rPr>
          <w:b/>
          <w:bCs/>
        </w:rPr>
        <w:t>Outcome</w:t>
      </w:r>
      <w:r>
        <w:t xml:space="preserve">: Victoria </w:t>
      </w:r>
      <w:proofErr w:type="gramStart"/>
      <w:r>
        <w:t>is able to</w:t>
      </w:r>
      <w:proofErr w:type="gramEnd"/>
      <w:r>
        <w:t xml:space="preserve"> make informed decisions to optimise the trapping network to strengthen surveillance for exotic species</w:t>
      </w:r>
      <w:r w:rsidR="009A2932">
        <w:t>.</w:t>
      </w:r>
    </w:p>
    <w:p w14:paraId="37FE25BC" w14:textId="25A6AFC4" w:rsidR="000A6C7B" w:rsidRDefault="000A6C7B" w:rsidP="000A6C7B"/>
    <w:p w14:paraId="253F33E5" w14:textId="77777777" w:rsidR="00A26EE6" w:rsidRDefault="00A26EE6" w:rsidP="00A26EE6">
      <w:r>
        <w:t xml:space="preserve">The current trapping network in Victoria has evolved to meet changing levels of risk, needs of stakeholders and status of pest freedom across regions and meets the requirements of the NHPS program. </w:t>
      </w:r>
    </w:p>
    <w:p w14:paraId="04B68C92" w14:textId="77777777" w:rsidR="00A26EE6" w:rsidRDefault="00A26EE6" w:rsidP="00A26EE6">
      <w:r>
        <w:t xml:space="preserve">Agriculture Victoria is undertaking a review of the fruit fly trapping network. The review was initiated in the interests of best practice and continuous improvement. The objective is to ensure that Victoria's trapping network is fit for purpose and provides the best outcomes for Victoria. </w:t>
      </w:r>
    </w:p>
    <w:p w14:paraId="6A3B6F3D" w14:textId="77777777" w:rsidR="00A26EE6" w:rsidRDefault="00A26EE6" w:rsidP="00A26EE6">
      <w:r>
        <w:t xml:space="preserve">Any re-design of the trapping network will continue to be primarily focussed upon achieving early detection of exotic fruit flies, including the increasing threat of Medfly, as well as providing data to assist in the management of established fruit fly species. The requirements of the NPHS will be maintained under any re-design of Victoria's trapping network. </w:t>
      </w:r>
    </w:p>
    <w:p w14:paraId="06B1B93D" w14:textId="5460505F" w:rsidR="00A26EE6" w:rsidRDefault="00A26EE6" w:rsidP="00A26EE6">
      <w:r>
        <w:t>Note: This review is due to be completed during 2021 and is subject to consultation with stakeholders.</w:t>
      </w:r>
    </w:p>
    <w:p w14:paraId="3574FC09" w14:textId="77777777" w:rsidR="00A26EE6" w:rsidRDefault="00A26EE6" w:rsidP="00CB1F17">
      <w:pPr>
        <w:pStyle w:val="Heading1"/>
        <w:spacing w:after="80"/>
        <w:rPr>
          <w:caps w:val="0"/>
        </w:rPr>
      </w:pPr>
    </w:p>
    <w:p w14:paraId="65D3E54A" w14:textId="77777777" w:rsidR="00A26EE6" w:rsidRDefault="00A26EE6">
      <w:pPr>
        <w:rPr>
          <w:b/>
          <w:bCs/>
          <w:color w:val="4C7329"/>
          <w:sz w:val="22"/>
        </w:rPr>
      </w:pPr>
      <w:r>
        <w:rPr>
          <w:caps/>
        </w:rPr>
        <w:br w:type="page"/>
      </w:r>
    </w:p>
    <w:p w14:paraId="7CBE589E" w14:textId="63F5C001" w:rsidR="00E64E45" w:rsidRPr="00683544" w:rsidRDefault="005A2662" w:rsidP="00CB1F17">
      <w:pPr>
        <w:pStyle w:val="Heading1"/>
        <w:spacing w:after="80"/>
      </w:pPr>
      <w:bookmarkStart w:id="14" w:name="_Toc73449209"/>
      <w:r w:rsidRPr="00683544">
        <w:rPr>
          <w:caps w:val="0"/>
        </w:rPr>
        <w:lastRenderedPageBreak/>
        <w:t xml:space="preserve">ACTIVITY AREA 2: CONTRIBUTE TO NATIONAL SYSTEMS AND RESEARCH THAT </w:t>
      </w:r>
      <w:r w:rsidR="7B138A05">
        <w:rPr>
          <w:caps w:val="0"/>
        </w:rPr>
        <w:t>PROTECT</w:t>
      </w:r>
      <w:r w:rsidR="00E01A26">
        <w:rPr>
          <w:caps w:val="0"/>
        </w:rPr>
        <w:t>S</w:t>
      </w:r>
      <w:r w:rsidR="00096C8D">
        <w:rPr>
          <w:caps w:val="0"/>
        </w:rPr>
        <w:t xml:space="preserve"> </w:t>
      </w:r>
      <w:r w:rsidRPr="00683544">
        <w:rPr>
          <w:caps w:val="0"/>
        </w:rPr>
        <w:t>AUSTRALIA AND VICTORIA FROM EXOTIC</w:t>
      </w:r>
      <w:r w:rsidRPr="00DE11CA">
        <w:rPr>
          <w:caps w:val="0"/>
          <w:sz w:val="18"/>
        </w:rPr>
        <w:t xml:space="preserve"> </w:t>
      </w:r>
      <w:r>
        <w:rPr>
          <w:caps w:val="0"/>
        </w:rPr>
        <w:t>FRUIT FLY</w:t>
      </w:r>
      <w:r w:rsidRPr="00683544">
        <w:rPr>
          <w:caps w:val="0"/>
        </w:rPr>
        <w:t xml:space="preserve"> AND FACILITATE MARKET ACCESS</w:t>
      </w:r>
      <w:bookmarkEnd w:id="14"/>
    </w:p>
    <w:p w14:paraId="04A30A20" w14:textId="096E63A3" w:rsidR="000161E7" w:rsidRPr="00AD756D" w:rsidRDefault="000161E7" w:rsidP="00CB1F17">
      <w:pPr>
        <w:spacing w:after="80"/>
      </w:pPr>
      <w:r>
        <w:t xml:space="preserve">The outcomes and activities under Activity Area 2 </w:t>
      </w:r>
      <w:r w:rsidR="00F51DA6">
        <w:t>will be</w:t>
      </w:r>
      <w:r>
        <w:t xml:space="preserve"> </w:t>
      </w:r>
      <w:r w:rsidR="004778C5">
        <w:t>predominantly</w:t>
      </w:r>
      <w:r>
        <w:t xml:space="preserve"> led by government with </w:t>
      </w:r>
      <w:r w:rsidR="004778C5">
        <w:t>participation</w:t>
      </w:r>
      <w:r>
        <w:t xml:space="preserve"> from </w:t>
      </w:r>
      <w:r w:rsidR="31504BCF">
        <w:t>stakeholders,</w:t>
      </w:r>
      <w:r w:rsidR="004778C5">
        <w:t xml:space="preserve"> particularly for the </w:t>
      </w:r>
      <w:r w:rsidR="00EB7522">
        <w:t>domestic quarantine and market access outcomes.</w:t>
      </w:r>
      <w:r>
        <w:t xml:space="preserve"> </w:t>
      </w:r>
      <w:r w:rsidRPr="00AD756D">
        <w:t xml:space="preserve">It </w:t>
      </w:r>
      <w:r w:rsidR="00F51DA6">
        <w:t xml:space="preserve">should be noted </w:t>
      </w:r>
      <w:r w:rsidRPr="00AD756D">
        <w:t xml:space="preserve">that Agriculture Victoria's core business includes a broad range of activities that </w:t>
      </w:r>
      <w:r w:rsidR="00F51DA6">
        <w:t xml:space="preserve">will </w:t>
      </w:r>
      <w:r w:rsidRPr="00AD756D">
        <w:t>achieve the outcome</w:t>
      </w:r>
      <w:r w:rsidR="00F51DA6">
        <w:t>s</w:t>
      </w:r>
      <w:r w:rsidRPr="00AD756D">
        <w:t xml:space="preserve"> of Activity Area </w:t>
      </w:r>
      <w:r w:rsidR="00EB7522" w:rsidRPr="00AD756D">
        <w:t>2</w:t>
      </w:r>
      <w:r w:rsidRPr="00AD756D">
        <w:t xml:space="preserve">, which are already being delivered to minimise the risk and impact of fruit fly on Victorian horticulture. These activities along </w:t>
      </w:r>
      <w:r w:rsidR="00EB7522" w:rsidRPr="00AD756D">
        <w:t xml:space="preserve">with research projects already underway and </w:t>
      </w:r>
      <w:r w:rsidRPr="00AD756D">
        <w:t xml:space="preserve">new strategic projects </w:t>
      </w:r>
      <w:r w:rsidR="00F51DA6">
        <w:t xml:space="preserve">will </w:t>
      </w:r>
      <w:r w:rsidRPr="00AD756D">
        <w:t xml:space="preserve">contribute to the overarching strategic objective. </w:t>
      </w:r>
    </w:p>
    <w:p w14:paraId="45C712CA" w14:textId="579DE907" w:rsidR="00AD756D" w:rsidRPr="005F17D8" w:rsidRDefault="00AD756D" w:rsidP="00CB1F17">
      <w:pPr>
        <w:spacing w:after="80"/>
        <w:rPr>
          <w:i/>
          <w:iCs/>
        </w:rPr>
      </w:pPr>
      <w:r w:rsidRPr="005F17D8">
        <w:rPr>
          <w:i/>
          <w:iCs/>
        </w:rPr>
        <w:t>These activities align with the NFFS Priority Areas 1, 3, 4, 5, 6, 7, 8</w:t>
      </w:r>
      <w:r w:rsidR="008B5CB5">
        <w:rPr>
          <w:i/>
          <w:iCs/>
        </w:rPr>
        <w:t xml:space="preserve"> (Appendix 1).</w:t>
      </w:r>
    </w:p>
    <w:p w14:paraId="5098A065" w14:textId="15577224" w:rsidR="00E53EED" w:rsidRDefault="00E53EED" w:rsidP="00CB1F17">
      <w:pPr>
        <w:pStyle w:val="Heading2"/>
      </w:pPr>
      <w:r w:rsidRPr="00683544">
        <w:t>Domestic Quarantine and Market Access</w:t>
      </w:r>
    </w:p>
    <w:p w14:paraId="7B695AC8" w14:textId="77777777" w:rsidR="000A6C7B" w:rsidRDefault="000A6C7B" w:rsidP="000A6C7B"/>
    <w:p w14:paraId="56C2864D" w14:textId="47A7496F" w:rsidR="000A6C7B" w:rsidRDefault="000A6C7B" w:rsidP="000A6C7B">
      <w:r w:rsidRPr="000A6C7B">
        <w:rPr>
          <w:b/>
          <w:bCs/>
        </w:rPr>
        <w:t>Outcome</w:t>
      </w:r>
      <w:r>
        <w:t>: Treatment and movement of plant and plant products into, out of and within Victoria is effectively regulated</w:t>
      </w:r>
      <w:r w:rsidR="009A2932">
        <w:t>.</w:t>
      </w:r>
    </w:p>
    <w:p w14:paraId="77B90A4D" w14:textId="10CD2A28" w:rsidR="00A26EE6" w:rsidRDefault="00A26EE6" w:rsidP="000A6C7B"/>
    <w:p w14:paraId="41E3CE58" w14:textId="7CF2AA11" w:rsidR="00A26EE6" w:rsidRDefault="00A26EE6" w:rsidP="00A26EE6">
      <w:pPr>
        <w:spacing w:after="120"/>
      </w:pPr>
      <w:r w:rsidRPr="00A26EE6">
        <w:rPr>
          <w:b/>
          <w:bCs/>
        </w:rPr>
        <w:t>Domestic Market Access:</w:t>
      </w:r>
      <w:r>
        <w:t xml:space="preserve"> Victoria delivers an effective and efficient market access program including Interstate Certificate Assurance; administration of the online Plant Quarantine Manual and industry notification processes.</w:t>
      </w:r>
    </w:p>
    <w:p w14:paraId="5B6FEBF2" w14:textId="04735367" w:rsidR="00A26EE6" w:rsidRDefault="00A26EE6" w:rsidP="00A26EE6">
      <w:pPr>
        <w:spacing w:after="120"/>
      </w:pPr>
      <w:r w:rsidRPr="00A26EE6">
        <w:rPr>
          <w:b/>
          <w:bCs/>
        </w:rPr>
        <w:t>Proof of Freedom:</w:t>
      </w:r>
      <w:r>
        <w:t xml:space="preserve"> Victoria delivers an area freedom program for Medfly covering market access requirements, awareness, surveillance, and corrective action. </w:t>
      </w:r>
    </w:p>
    <w:p w14:paraId="29D6EF83" w14:textId="310D2A73" w:rsidR="00A26EE6" w:rsidRDefault="00A26EE6" w:rsidP="00A26EE6">
      <w:pPr>
        <w:spacing w:after="120"/>
      </w:pPr>
      <w:r w:rsidRPr="00A26EE6">
        <w:rPr>
          <w:b/>
          <w:bCs/>
        </w:rPr>
        <w:t>Regulatory Framework:</w:t>
      </w:r>
      <w:r>
        <w:t xml:space="preserve"> Agriculture Victoria maintains a regulatory framework supporting the market access program.</w:t>
      </w:r>
    </w:p>
    <w:p w14:paraId="0FB8FBC6" w14:textId="4173DB59" w:rsidR="00E53EED" w:rsidRDefault="00E53EED" w:rsidP="00CB1F17">
      <w:pPr>
        <w:pStyle w:val="Heading2"/>
      </w:pPr>
      <w:r w:rsidRPr="00683544">
        <w:t>International Market Access</w:t>
      </w:r>
    </w:p>
    <w:p w14:paraId="6851DF68" w14:textId="77777777" w:rsidR="000A6C7B" w:rsidRDefault="000A6C7B" w:rsidP="000A6C7B"/>
    <w:p w14:paraId="27F498FC" w14:textId="63692704" w:rsidR="000A6C7B" w:rsidRDefault="000A6C7B" w:rsidP="000A6C7B">
      <w:r w:rsidRPr="000A6C7B">
        <w:rPr>
          <w:b/>
          <w:bCs/>
        </w:rPr>
        <w:t>Outcome</w:t>
      </w:r>
      <w:r>
        <w:t>: International market access is actively facilitated by Agriculture Victoria</w:t>
      </w:r>
      <w:r w:rsidR="009A2932">
        <w:t>.</w:t>
      </w:r>
    </w:p>
    <w:p w14:paraId="540ABE6F" w14:textId="3B389D70" w:rsidR="007B159D" w:rsidRDefault="007B159D" w:rsidP="000A6C7B"/>
    <w:p w14:paraId="1DE2915E" w14:textId="4A2DB264" w:rsidR="007B159D" w:rsidRDefault="007B159D" w:rsidP="007B159D">
      <w:pPr>
        <w:spacing w:after="120"/>
      </w:pPr>
      <w:r w:rsidRPr="007B159D">
        <w:rPr>
          <w:b/>
          <w:bCs/>
        </w:rPr>
        <w:t>Manage Relationships:</w:t>
      </w:r>
      <w:r>
        <w:t xml:space="preserve"> Victoria builds and maintains relationships with DAWE, peak industry bodies, and trading partners.</w:t>
      </w:r>
    </w:p>
    <w:p w14:paraId="17EF755A" w14:textId="56218423" w:rsidR="007B159D" w:rsidRDefault="007B159D" w:rsidP="007B159D">
      <w:pPr>
        <w:spacing w:after="120"/>
      </w:pPr>
      <w:r w:rsidRPr="007B159D">
        <w:rPr>
          <w:b/>
          <w:bCs/>
        </w:rPr>
        <w:t>Facilitate Trade</w:t>
      </w:r>
      <w:r>
        <w:t xml:space="preserve">: </w:t>
      </w:r>
      <w:r>
        <w:tab/>
        <w:t>Victoria supports DAWE in making technical assessments to facilitate trade.</w:t>
      </w:r>
    </w:p>
    <w:p w14:paraId="05FCA7DC" w14:textId="7D6AD9D6" w:rsidR="007B159D" w:rsidRDefault="007B159D" w:rsidP="007B159D">
      <w:pPr>
        <w:spacing w:after="120"/>
      </w:pPr>
      <w:r w:rsidRPr="007B159D">
        <w:rPr>
          <w:b/>
          <w:bCs/>
        </w:rPr>
        <w:t>National Partnerships</w:t>
      </w:r>
      <w:r>
        <w:rPr>
          <w:b/>
          <w:bCs/>
        </w:rPr>
        <w:t>:</w:t>
      </w:r>
      <w:r>
        <w:t xml:space="preserve"> Victoria works collaboratively with the Commonwealth and State and Territory governments, industry, and community stakeholders.</w:t>
      </w:r>
    </w:p>
    <w:p w14:paraId="170B6B52" w14:textId="31DCEB32" w:rsidR="00E53EED" w:rsidRDefault="000F2328" w:rsidP="00CB1F17">
      <w:pPr>
        <w:pStyle w:val="Heading2"/>
      </w:pPr>
      <w:r>
        <w:t xml:space="preserve">Research Projects - </w:t>
      </w:r>
      <w:r w:rsidR="00697330">
        <w:t>P</w:t>
      </w:r>
      <w:r>
        <w:t>rojects underway at Agriculture Victoria Research</w:t>
      </w:r>
    </w:p>
    <w:p w14:paraId="3E1E679E" w14:textId="77777777" w:rsidR="000A6C7B" w:rsidRDefault="000A6C7B" w:rsidP="000A6C7B"/>
    <w:p w14:paraId="2F79E2F4" w14:textId="00040B62" w:rsidR="000A6C7B" w:rsidRDefault="000A6C7B" w:rsidP="000A6C7B">
      <w:r w:rsidRPr="000A6C7B">
        <w:rPr>
          <w:b/>
          <w:bCs/>
        </w:rPr>
        <w:t>Outcome</w:t>
      </w:r>
      <w:r>
        <w:t>: Surveillance, diagnostics and management are improved through development and application of new technologies and practices</w:t>
      </w:r>
      <w:r w:rsidR="009A2932">
        <w:t>.</w:t>
      </w:r>
    </w:p>
    <w:p w14:paraId="36354DEC" w14:textId="6B374785" w:rsidR="007B159D" w:rsidRDefault="007B159D" w:rsidP="000A6C7B"/>
    <w:p w14:paraId="1735C180" w14:textId="77777777" w:rsidR="007B159D" w:rsidRDefault="007B159D" w:rsidP="00062413">
      <w:pPr>
        <w:pStyle w:val="Agbulletlist"/>
      </w:pPr>
      <w:r>
        <w:t xml:space="preserve">A national biocontrol program to manage pest fruit flies in Australia </w:t>
      </w:r>
    </w:p>
    <w:p w14:paraId="044D0FB0" w14:textId="77777777" w:rsidR="007B159D" w:rsidRDefault="007B159D" w:rsidP="00062413">
      <w:pPr>
        <w:pStyle w:val="Agbulletlist"/>
      </w:pPr>
      <w:proofErr w:type="spellStart"/>
      <w:r>
        <w:t>Parasitoids</w:t>
      </w:r>
      <w:proofErr w:type="spellEnd"/>
      <w:r>
        <w:t xml:space="preserve"> for the management of fruit flies in Australia </w:t>
      </w:r>
    </w:p>
    <w:p w14:paraId="1B5F91A8" w14:textId="77777777" w:rsidR="007B159D" w:rsidRDefault="007B159D" w:rsidP="00062413">
      <w:pPr>
        <w:pStyle w:val="Agbulletlist"/>
      </w:pPr>
      <w:r>
        <w:t xml:space="preserve">Queensland fruit fly trapping in table grapes </w:t>
      </w:r>
    </w:p>
    <w:p w14:paraId="3C638EC8" w14:textId="77777777" w:rsidR="007B159D" w:rsidRDefault="007B159D" w:rsidP="00062413">
      <w:pPr>
        <w:pStyle w:val="Agbulletlist"/>
      </w:pPr>
      <w:r>
        <w:t xml:space="preserve">New Integrated Pest Management tools for insect pests of biosecurity significance </w:t>
      </w:r>
    </w:p>
    <w:p w14:paraId="526963B3" w14:textId="77777777" w:rsidR="007B159D" w:rsidRDefault="007B159D" w:rsidP="00062413">
      <w:pPr>
        <w:pStyle w:val="Agbulletlist"/>
      </w:pPr>
      <w:r>
        <w:t xml:space="preserve">Phenology, demography, and distribution of fruit flies (Metabarcoding and LAMP) </w:t>
      </w:r>
    </w:p>
    <w:p w14:paraId="3022AA16" w14:textId="77777777" w:rsidR="007B159D" w:rsidRDefault="007B159D" w:rsidP="00062413">
      <w:pPr>
        <w:pStyle w:val="Agbulletlist"/>
      </w:pPr>
      <w:r>
        <w:t xml:space="preserve">Post factory pilot for </w:t>
      </w:r>
      <w:proofErr w:type="spellStart"/>
      <w:r>
        <w:t>SITPlus</w:t>
      </w:r>
      <w:proofErr w:type="spellEnd"/>
      <w:r>
        <w:t xml:space="preserve"> </w:t>
      </w:r>
    </w:p>
    <w:p w14:paraId="6622E11B" w14:textId="3DDD310A" w:rsidR="007B159D" w:rsidRDefault="007B159D" w:rsidP="00062413">
      <w:pPr>
        <w:pStyle w:val="Agbulletlist"/>
      </w:pPr>
      <w:r>
        <w:t>Boosting diagnostics for plant production industries (Spotted Wing Drosophila)</w:t>
      </w:r>
      <w:r w:rsidR="00DC1141">
        <w:t>.</w:t>
      </w:r>
    </w:p>
    <w:p w14:paraId="0337A972" w14:textId="77777777" w:rsidR="000A6C7B" w:rsidRPr="000A6C7B" w:rsidRDefault="000A6C7B" w:rsidP="000A6C7B"/>
    <w:p w14:paraId="295550F4" w14:textId="77777777" w:rsidR="002B5A26" w:rsidRDefault="002B5A26">
      <w:pPr>
        <w:rPr>
          <w:b/>
          <w:bCs/>
          <w:color w:val="4C7329"/>
          <w:sz w:val="22"/>
        </w:rPr>
      </w:pPr>
      <w:r>
        <w:rPr>
          <w:caps/>
        </w:rPr>
        <w:br w:type="page"/>
      </w:r>
    </w:p>
    <w:p w14:paraId="23E87B3C" w14:textId="2453E5A2" w:rsidR="00D71813" w:rsidRPr="00F80864" w:rsidRDefault="005A2662" w:rsidP="00CB1F17">
      <w:pPr>
        <w:pStyle w:val="Heading1"/>
        <w:spacing w:after="80"/>
        <w:rPr>
          <w:caps w:val="0"/>
        </w:rPr>
      </w:pPr>
      <w:bookmarkStart w:id="15" w:name="_Toc73449210"/>
      <w:r w:rsidRPr="00683544">
        <w:rPr>
          <w:caps w:val="0"/>
        </w:rPr>
        <w:lastRenderedPageBreak/>
        <w:t xml:space="preserve">ACTIVITY AREA 3: SUPPORT INDUSTRY AND COMMUNITY </w:t>
      </w:r>
      <w:r>
        <w:rPr>
          <w:caps w:val="0"/>
        </w:rPr>
        <w:t>LED</w:t>
      </w:r>
      <w:r w:rsidRPr="00683544">
        <w:rPr>
          <w:caps w:val="0"/>
        </w:rPr>
        <w:t xml:space="preserve"> MANAGE</w:t>
      </w:r>
      <w:r>
        <w:rPr>
          <w:caps w:val="0"/>
        </w:rPr>
        <w:t>MENT OF</w:t>
      </w:r>
      <w:r w:rsidRPr="00683544">
        <w:rPr>
          <w:caps w:val="0"/>
        </w:rPr>
        <w:t xml:space="preserve"> Q</w:t>
      </w:r>
      <w:r>
        <w:rPr>
          <w:caps w:val="0"/>
        </w:rPr>
        <w:t xml:space="preserve">UEENSLAND FRUIT </w:t>
      </w:r>
      <w:r w:rsidRPr="00683544">
        <w:rPr>
          <w:caps w:val="0"/>
        </w:rPr>
        <w:t xml:space="preserve">FLY AND STRENGTHEN </w:t>
      </w:r>
      <w:r>
        <w:rPr>
          <w:caps w:val="0"/>
        </w:rPr>
        <w:t xml:space="preserve">INDUSTRY </w:t>
      </w:r>
      <w:r w:rsidRPr="00683544">
        <w:rPr>
          <w:caps w:val="0"/>
        </w:rPr>
        <w:t>SURVEILLANCE</w:t>
      </w:r>
      <w:r>
        <w:rPr>
          <w:caps w:val="0"/>
        </w:rPr>
        <w:t xml:space="preserve"> CAPABILITY</w:t>
      </w:r>
      <w:bookmarkEnd w:id="15"/>
    </w:p>
    <w:p w14:paraId="2CB9D77B" w14:textId="7470D8D2" w:rsidR="000D26BA" w:rsidRDefault="00C02C71" w:rsidP="00CB1F17">
      <w:pPr>
        <w:spacing w:after="80"/>
        <w:rPr>
          <w:lang w:val="en-US"/>
        </w:rPr>
      </w:pPr>
      <w:r w:rsidRPr="00694092">
        <w:rPr>
          <w:lang w:val="en-US"/>
        </w:rPr>
        <w:t xml:space="preserve">The outcomes and activities under Activity Area 3 </w:t>
      </w:r>
      <w:r w:rsidR="00F51DA6">
        <w:rPr>
          <w:lang w:val="en-US"/>
        </w:rPr>
        <w:t>will be</w:t>
      </w:r>
      <w:r w:rsidRPr="00694092">
        <w:rPr>
          <w:lang w:val="en-US"/>
        </w:rPr>
        <w:t xml:space="preserve"> most appropriately led by industry, </w:t>
      </w:r>
      <w:r w:rsidR="00D15D87" w:rsidRPr="00694092">
        <w:rPr>
          <w:lang w:val="en-US"/>
        </w:rPr>
        <w:t>community,</w:t>
      </w:r>
      <w:r w:rsidRPr="00694092">
        <w:rPr>
          <w:lang w:val="en-US"/>
        </w:rPr>
        <w:t xml:space="preserve"> and local </w:t>
      </w:r>
      <w:r w:rsidRPr="00E1523D">
        <w:rPr>
          <w:lang w:val="en-US"/>
        </w:rPr>
        <w:t xml:space="preserve">government with support from the state government. These activities along with proposed strategic projects </w:t>
      </w:r>
      <w:r w:rsidR="00F51DA6" w:rsidRPr="00E1523D">
        <w:rPr>
          <w:lang w:val="en-US"/>
        </w:rPr>
        <w:t>may</w:t>
      </w:r>
      <w:r>
        <w:rPr>
          <w:lang w:val="en-US"/>
        </w:rPr>
        <w:t xml:space="preserve"> </w:t>
      </w:r>
      <w:r w:rsidRPr="00D451B9">
        <w:rPr>
          <w:lang w:val="en-US"/>
        </w:rPr>
        <w:t>contribute to</w:t>
      </w:r>
      <w:r w:rsidR="00694092" w:rsidRPr="00694092">
        <w:rPr>
          <w:lang w:val="en-US"/>
        </w:rPr>
        <w:t xml:space="preserve"> addressing regional and local priorities</w:t>
      </w:r>
      <w:r w:rsidR="00694092" w:rsidRPr="00D451B9">
        <w:rPr>
          <w:lang w:val="en-US"/>
        </w:rPr>
        <w:t xml:space="preserve"> </w:t>
      </w:r>
      <w:r w:rsidR="00694092">
        <w:rPr>
          <w:lang w:val="en-US"/>
        </w:rPr>
        <w:t xml:space="preserve">and </w:t>
      </w:r>
      <w:r w:rsidRPr="00D451B9">
        <w:rPr>
          <w:lang w:val="en-US"/>
        </w:rPr>
        <w:t xml:space="preserve">the overarching strategic objective. </w:t>
      </w:r>
    </w:p>
    <w:p w14:paraId="744527C5" w14:textId="2AF7BA83" w:rsidR="00ED6F61" w:rsidRDefault="00ED6F61" w:rsidP="00CB1F17">
      <w:pPr>
        <w:spacing w:after="80"/>
        <w:rPr>
          <w:i/>
          <w:iCs/>
        </w:rPr>
      </w:pPr>
      <w:r w:rsidRPr="005F17D8">
        <w:rPr>
          <w:i/>
          <w:iCs/>
        </w:rPr>
        <w:t>These activities align with the NFFS Priority Areas 2, 3, 5, 7 and 8</w:t>
      </w:r>
      <w:r w:rsidR="004A563E">
        <w:rPr>
          <w:i/>
          <w:iCs/>
        </w:rPr>
        <w:t xml:space="preserve"> (Appendix 1).</w:t>
      </w:r>
    </w:p>
    <w:p w14:paraId="69EA6079" w14:textId="667FEA75" w:rsidR="00BF75EF" w:rsidRPr="00657C21" w:rsidRDefault="003A227D" w:rsidP="00BF75EF">
      <w:pPr>
        <w:pStyle w:val="Heading2"/>
      </w:pPr>
      <w:r w:rsidRPr="00657C21">
        <w:t xml:space="preserve">Government </w:t>
      </w:r>
      <w:r w:rsidR="00E55665" w:rsidRPr="00657C21">
        <w:t>Funding</w:t>
      </w:r>
    </w:p>
    <w:p w14:paraId="6ECAFB79" w14:textId="4FE09D97" w:rsidR="00267FE9" w:rsidRDefault="00CE1E30" w:rsidP="00BF75EF">
      <w:pPr>
        <w:spacing w:after="80"/>
      </w:pPr>
      <w:r>
        <w:t xml:space="preserve">The </w:t>
      </w:r>
      <w:r w:rsidR="003840B8">
        <w:t xml:space="preserve">Victorian </w:t>
      </w:r>
      <w:r>
        <w:t xml:space="preserve">Government </w:t>
      </w:r>
      <w:r w:rsidR="003840B8">
        <w:t xml:space="preserve">is providing </w:t>
      </w:r>
      <w:r w:rsidR="00FD2E7B">
        <w:t>funding</w:t>
      </w:r>
      <w:r>
        <w:t xml:space="preserve"> </w:t>
      </w:r>
      <w:r w:rsidR="003840B8">
        <w:t xml:space="preserve">over the </w:t>
      </w:r>
      <w:r w:rsidR="00FD2E7B">
        <w:t xml:space="preserve">life of the </w:t>
      </w:r>
      <w:r w:rsidR="003840B8">
        <w:t xml:space="preserve">Strategy </w:t>
      </w:r>
      <w:r w:rsidR="009D1B88">
        <w:t xml:space="preserve">for </w:t>
      </w:r>
      <w:r>
        <w:t>Regional Coordinators and area-wide management programs in the three key horticultural areas</w:t>
      </w:r>
      <w:r w:rsidR="00E44066">
        <w:t xml:space="preserve"> of the Goulburn Murray</w:t>
      </w:r>
      <w:r w:rsidR="00B34D9A">
        <w:t xml:space="preserve"> </w:t>
      </w:r>
      <w:r w:rsidR="00E44066">
        <w:t xml:space="preserve">Valley, the Yarra Valley and the Greater Sunraysia </w:t>
      </w:r>
      <w:r w:rsidR="00B34D9A">
        <w:t>region</w:t>
      </w:r>
      <w:r w:rsidR="00E44066">
        <w:t xml:space="preserve">. </w:t>
      </w:r>
      <w:r w:rsidR="00DE26D4">
        <w:t xml:space="preserve">Agriculture Victoria will work with the Regional Coordinators and Governance Groups of these </w:t>
      </w:r>
      <w:r w:rsidR="0096789F">
        <w:t>regio</w:t>
      </w:r>
      <w:r w:rsidR="0053512E">
        <w:t>ns</w:t>
      </w:r>
      <w:r w:rsidR="00DE26D4">
        <w:t xml:space="preserve"> to </w:t>
      </w:r>
      <w:r w:rsidR="00D82F38">
        <w:t xml:space="preserve">develop implementation plans to ensure </w:t>
      </w:r>
      <w:r w:rsidR="00AB1363">
        <w:t xml:space="preserve">funding </w:t>
      </w:r>
      <w:r w:rsidR="00395212">
        <w:t xml:space="preserve">is utilised </w:t>
      </w:r>
      <w:r w:rsidR="002900C7">
        <w:t xml:space="preserve">effectively and efficiently to meet </w:t>
      </w:r>
      <w:r w:rsidR="00557F94">
        <w:t>agreed outcomes specified in the Strategy Implementation Plan.</w:t>
      </w:r>
    </w:p>
    <w:p w14:paraId="0F9A6FC8" w14:textId="350426A2" w:rsidR="00BF75EF" w:rsidRPr="00C70082" w:rsidRDefault="00BF75EF" w:rsidP="00BF75EF">
      <w:pPr>
        <w:pStyle w:val="Heading2"/>
      </w:pPr>
      <w:r w:rsidRPr="00C70082">
        <w:t xml:space="preserve">Sustainable Funding </w:t>
      </w:r>
    </w:p>
    <w:p w14:paraId="7618E0F7" w14:textId="28EE4041" w:rsidR="00387B0F" w:rsidRDefault="00AB1363" w:rsidP="00A059EC">
      <w:pPr>
        <w:spacing w:after="80"/>
      </w:pPr>
      <w:r>
        <w:t>A</w:t>
      </w:r>
      <w:r w:rsidR="002A5B0D">
        <w:t xml:space="preserve"> key </w:t>
      </w:r>
      <w:r w:rsidR="00741F83">
        <w:t>outcome</w:t>
      </w:r>
      <w:r>
        <w:t xml:space="preserve"> of the </w:t>
      </w:r>
      <w:r w:rsidR="00387B0F">
        <w:t>implementation</w:t>
      </w:r>
      <w:r>
        <w:t xml:space="preserve"> plan to be developed </w:t>
      </w:r>
      <w:r w:rsidR="00387B0F">
        <w:t xml:space="preserve">in </w:t>
      </w:r>
      <w:r w:rsidR="00DE5D67">
        <w:t>consultation</w:t>
      </w:r>
      <w:r w:rsidR="00387B0F">
        <w:t xml:space="preserve"> with industry </w:t>
      </w:r>
      <w:r w:rsidR="00741F83">
        <w:t xml:space="preserve">is the investigation of </w:t>
      </w:r>
      <w:r w:rsidR="00387B0F">
        <w:t>s</w:t>
      </w:r>
      <w:r w:rsidR="00A059EC">
        <w:t>ustainable funding mechanisms available for industries to secure funds for biosecurity activities</w:t>
      </w:r>
      <w:r w:rsidR="00387B0F">
        <w:t xml:space="preserve">. </w:t>
      </w:r>
      <w:r w:rsidR="008E49AC">
        <w:t xml:space="preserve">Agriculture Victoria will work with industry </w:t>
      </w:r>
      <w:r w:rsidR="007D20F4" w:rsidRPr="008835BD">
        <w:t xml:space="preserve">to </w:t>
      </w:r>
      <w:r w:rsidR="008342E3">
        <w:t>explore</w:t>
      </w:r>
      <w:r w:rsidR="007D20F4" w:rsidRPr="008835BD">
        <w:t xml:space="preserve"> sustainable </w:t>
      </w:r>
      <w:r w:rsidR="00DE5D67">
        <w:t xml:space="preserve">future </w:t>
      </w:r>
      <w:r w:rsidR="007D20F4" w:rsidRPr="008835BD">
        <w:t xml:space="preserve">funding </w:t>
      </w:r>
      <w:r w:rsidR="008342E3">
        <w:t>opportunities</w:t>
      </w:r>
      <w:r w:rsidR="007D20F4">
        <w:t>.</w:t>
      </w:r>
    </w:p>
    <w:p w14:paraId="6318E021" w14:textId="13F44C87" w:rsidR="00D06F73" w:rsidRDefault="00F41A9D" w:rsidP="00CB1F17">
      <w:pPr>
        <w:pStyle w:val="Heading2"/>
      </w:pPr>
      <w:r w:rsidRPr="00683544">
        <w:t xml:space="preserve">Regional </w:t>
      </w:r>
      <w:r w:rsidR="00ED6F61">
        <w:t>Programs</w:t>
      </w:r>
    </w:p>
    <w:p w14:paraId="30EEFEA9" w14:textId="77777777" w:rsidR="000A6C7B" w:rsidRDefault="000A6C7B" w:rsidP="000A6C7B"/>
    <w:p w14:paraId="5BAC6EF6" w14:textId="19311A2D" w:rsidR="000A6C7B" w:rsidRDefault="000A6C7B" w:rsidP="000A6C7B">
      <w:r w:rsidRPr="000A6C7B">
        <w:rPr>
          <w:b/>
          <w:bCs/>
        </w:rPr>
        <w:t>Outcome</w:t>
      </w:r>
      <w:r>
        <w:t>: Industry and community have ownership of area-wide management priorities and have capability to deliver regional programs</w:t>
      </w:r>
      <w:r w:rsidR="009A2932">
        <w:t>.</w:t>
      </w:r>
    </w:p>
    <w:p w14:paraId="0BC5FDFA" w14:textId="54F9DD7C" w:rsidR="007B159D" w:rsidRDefault="007B159D" w:rsidP="000A6C7B"/>
    <w:p w14:paraId="090ADB39" w14:textId="646475BD" w:rsidR="007B159D" w:rsidRDefault="007B159D" w:rsidP="007B159D">
      <w:pPr>
        <w:spacing w:after="120"/>
      </w:pPr>
      <w:r w:rsidRPr="007B159D">
        <w:rPr>
          <w:b/>
          <w:bCs/>
        </w:rPr>
        <w:t>Area-wide Management:</w:t>
      </w:r>
      <w:r>
        <w:t xml:space="preserve"> Support regional stakeholders to continue best practice area-wide management programs.</w:t>
      </w:r>
    </w:p>
    <w:p w14:paraId="10B2CEBE" w14:textId="5EB56F79" w:rsidR="007B159D" w:rsidRDefault="007B159D" w:rsidP="007B159D">
      <w:pPr>
        <w:spacing w:after="120"/>
      </w:pPr>
      <w:r w:rsidRPr="007B159D">
        <w:rPr>
          <w:b/>
          <w:bCs/>
        </w:rPr>
        <w:t>Sustainable Funding:</w:t>
      </w:r>
      <w:r>
        <w:t xml:space="preserve"> Facilitate access to a sustainable funding model for regional priorities.</w:t>
      </w:r>
    </w:p>
    <w:p w14:paraId="2B3130A4" w14:textId="03C9DEA2" w:rsidR="0077299B" w:rsidRDefault="005A2662" w:rsidP="00CB1F17">
      <w:pPr>
        <w:pStyle w:val="Heading2"/>
      </w:pPr>
      <w:r>
        <w:t>C</w:t>
      </w:r>
      <w:r w:rsidR="00EF29E6" w:rsidRPr="00683544">
        <w:t xml:space="preserve">ommunity </w:t>
      </w:r>
      <w:r>
        <w:t>A</w:t>
      </w:r>
      <w:r w:rsidR="00EF29E6" w:rsidRPr="00683544">
        <w:t>waren</w:t>
      </w:r>
      <w:r w:rsidR="00AF3030" w:rsidRPr="00683544">
        <w:t>e</w:t>
      </w:r>
      <w:r w:rsidR="00EF29E6" w:rsidRPr="00683544">
        <w:t>ss</w:t>
      </w:r>
    </w:p>
    <w:p w14:paraId="1233AD03" w14:textId="77777777" w:rsidR="000A6C7B" w:rsidRDefault="000A6C7B" w:rsidP="000A6C7B"/>
    <w:p w14:paraId="63810974" w14:textId="69E69626" w:rsidR="000A6C7B" w:rsidRDefault="000A6C7B" w:rsidP="000A6C7B">
      <w:r w:rsidRPr="000A6C7B">
        <w:rPr>
          <w:b/>
          <w:bCs/>
        </w:rPr>
        <w:t>Outcome</w:t>
      </w:r>
      <w:r>
        <w:t>: Increase community awareness of fruit fly risks, impacts and management</w:t>
      </w:r>
      <w:r w:rsidR="009A2932">
        <w:t>.</w:t>
      </w:r>
    </w:p>
    <w:p w14:paraId="4E1B194E" w14:textId="00A69597" w:rsidR="007B159D" w:rsidRDefault="007B159D" w:rsidP="000A6C7B"/>
    <w:p w14:paraId="11C56394" w14:textId="6E1D869E" w:rsidR="007B159D" w:rsidRDefault="007B159D" w:rsidP="000A6C7B">
      <w:proofErr w:type="spellStart"/>
      <w:r w:rsidRPr="007B159D">
        <w:rPr>
          <w:b/>
          <w:bCs/>
        </w:rPr>
        <w:t>Statewide</w:t>
      </w:r>
      <w:proofErr w:type="spellEnd"/>
      <w:r w:rsidRPr="007B159D">
        <w:rPr>
          <w:b/>
          <w:bCs/>
        </w:rPr>
        <w:t xml:space="preserve"> Awareness Campaign</w:t>
      </w:r>
      <w:r>
        <w:t>:</w:t>
      </w:r>
      <w:r w:rsidRPr="007B159D">
        <w:t xml:space="preserve"> Develop and promote education materials for off-farm and private garden management.</w:t>
      </w:r>
    </w:p>
    <w:p w14:paraId="726EA917" w14:textId="77777777" w:rsidR="000A6C7B" w:rsidRPr="000A6C7B" w:rsidRDefault="000A6C7B" w:rsidP="000A6C7B"/>
    <w:p w14:paraId="4E754E53" w14:textId="77777777" w:rsidR="001959DC" w:rsidRDefault="001959DC" w:rsidP="00CB1F17">
      <w:pPr>
        <w:pStyle w:val="Heading2"/>
      </w:pPr>
    </w:p>
    <w:p w14:paraId="1C081804" w14:textId="77777777" w:rsidR="001959DC" w:rsidRDefault="001959DC">
      <w:pPr>
        <w:rPr>
          <w:b/>
          <w:color w:val="7F7F7F" w:themeColor="text1" w:themeTint="80"/>
          <w:sz w:val="20"/>
        </w:rPr>
      </w:pPr>
      <w:r>
        <w:br w:type="page"/>
      </w:r>
    </w:p>
    <w:p w14:paraId="42F8D6B5" w14:textId="51D190C2" w:rsidR="00901E80" w:rsidRDefault="00901E80" w:rsidP="00CB1F17">
      <w:pPr>
        <w:pStyle w:val="Heading2"/>
      </w:pPr>
      <w:r w:rsidRPr="00FA4E9C">
        <w:lastRenderedPageBreak/>
        <w:t xml:space="preserve">Strategic Project - Sustainable </w:t>
      </w:r>
      <w:r w:rsidR="0049592B" w:rsidRPr="00FA4E9C">
        <w:t>Funding</w:t>
      </w:r>
      <w:r w:rsidRPr="00FA4E9C">
        <w:t xml:space="preserve"> for </w:t>
      </w:r>
      <w:r w:rsidR="0049592B" w:rsidRPr="00FA4E9C">
        <w:t>Regional Programs</w:t>
      </w:r>
    </w:p>
    <w:p w14:paraId="1129C382" w14:textId="77777777" w:rsidR="000A6C7B" w:rsidRDefault="000A6C7B" w:rsidP="000A6C7B"/>
    <w:p w14:paraId="0A3E034F" w14:textId="193E1F8E" w:rsidR="000A6C7B" w:rsidRDefault="000A6C7B" w:rsidP="000A6C7B">
      <w:r w:rsidRPr="000A6C7B">
        <w:rPr>
          <w:b/>
          <w:bCs/>
        </w:rPr>
        <w:t>Outcome</w:t>
      </w:r>
      <w:r>
        <w:t>: The horticulture industry in Victoria has a sustainable funding model that provides for shared contribution to area-wide management of QFF across the three key horticulture regions of Greater Sunraysia, Goulburn Murray Valley and Yarra Valley</w:t>
      </w:r>
      <w:r w:rsidR="009A2932">
        <w:t>.</w:t>
      </w:r>
    </w:p>
    <w:p w14:paraId="7F4D5CA1" w14:textId="55E788B8" w:rsidR="007B159D" w:rsidRDefault="007B159D" w:rsidP="000A6C7B"/>
    <w:p w14:paraId="332A73DE" w14:textId="77777777" w:rsidR="007B159D" w:rsidRDefault="007B159D" w:rsidP="007B159D">
      <w:pPr>
        <w:spacing w:after="120"/>
      </w:pPr>
      <w:r>
        <w:t xml:space="preserve">In response to the Managing Fruit Fly in Victoria Action Plan 2015-2020 Evaluation Report and the Transition Plans provided by the Governance Groups of the three key horticultural areas around the value of regional area-wide management programs, Agriculture Victoria is committed to supporting industry and local government to establish a sustainable funding model. The model may include both financial and in-kind resources that support area-wide management objectives for the regions. </w:t>
      </w:r>
    </w:p>
    <w:p w14:paraId="2E74DAFA" w14:textId="7EABD97F" w:rsidR="007B159D" w:rsidRDefault="007B159D" w:rsidP="007B159D">
      <w:pPr>
        <w:spacing w:after="120"/>
      </w:pPr>
      <w:r>
        <w:t>Note: This project is subject to consultation with stakeholders.</w:t>
      </w:r>
    </w:p>
    <w:p w14:paraId="312DBC74" w14:textId="4E9C4F74" w:rsidR="002F08C8" w:rsidRDefault="002F08C8" w:rsidP="00CB1F17">
      <w:pPr>
        <w:pStyle w:val="Heading2"/>
      </w:pPr>
      <w:r w:rsidRPr="00683544">
        <w:t>S</w:t>
      </w:r>
      <w:r>
        <w:t>trategic</w:t>
      </w:r>
      <w:r w:rsidRPr="00683544">
        <w:t xml:space="preserve"> Project - Industry Surveillance Model</w:t>
      </w:r>
    </w:p>
    <w:p w14:paraId="28C081B9" w14:textId="348CF8F0" w:rsidR="000A6C7B" w:rsidRDefault="000A6C7B" w:rsidP="000A6C7B">
      <w:r w:rsidRPr="000A6C7B">
        <w:rPr>
          <w:b/>
          <w:bCs/>
        </w:rPr>
        <w:t>Outcome</w:t>
      </w:r>
      <w:r>
        <w:t>: The horticulture industry has a surveillance system that increases the identification and reporting of fruit fly (and other plant pests) by horticulturalist and primary producers to deliver a biosecurity service that protects the horticulture industry</w:t>
      </w:r>
      <w:r w:rsidR="009A2932">
        <w:t>.</w:t>
      </w:r>
    </w:p>
    <w:p w14:paraId="1F36F099" w14:textId="19B8D628" w:rsidR="007B159D" w:rsidRDefault="007B159D" w:rsidP="000A6C7B"/>
    <w:p w14:paraId="741CD365" w14:textId="77777777" w:rsidR="007B159D" w:rsidRDefault="007B159D" w:rsidP="007B159D">
      <w:pPr>
        <w:spacing w:after="120"/>
      </w:pPr>
      <w:r>
        <w:t>In response to findings from independent analyses, Agriculture Victoria is proposing to develop an industry surveillance model for horticulture. The independent analyses highlighted the importance of a trapping network that covers production areas to help support management decisions, and the inherent value of strengthening exotic surveillance.</w:t>
      </w:r>
    </w:p>
    <w:p w14:paraId="10E6BAB0" w14:textId="77777777" w:rsidR="007B159D" w:rsidRDefault="007B159D" w:rsidP="007B159D">
      <w:pPr>
        <w:spacing w:after="120"/>
      </w:pPr>
      <w:r>
        <w:t xml:space="preserve">The program would be delivered by Agriculture Victoria, in collaboration with major horticultural companies, a network of private consultants and primary producers. The program would build upon existing methods of reporting including the biosecurity hotline. </w:t>
      </w:r>
    </w:p>
    <w:p w14:paraId="62FC7553" w14:textId="7E94A21D" w:rsidR="007B159D" w:rsidRDefault="007B159D" w:rsidP="007B159D">
      <w:pPr>
        <w:spacing w:after="120"/>
      </w:pPr>
      <w:r>
        <w:t>Note: This project is subject to a feasibility study and consultation with stakeholders. Development would likely commence in 2022.</w:t>
      </w:r>
    </w:p>
    <w:p w14:paraId="5DA0F187" w14:textId="77777777" w:rsidR="000A6C7B" w:rsidRPr="000A6C7B" w:rsidRDefault="000A6C7B" w:rsidP="000A6C7B"/>
    <w:p w14:paraId="38C6F822" w14:textId="77777777" w:rsidR="002D0A82" w:rsidRDefault="002D0A82" w:rsidP="002D0A82">
      <w:pPr>
        <w:pStyle w:val="Agbodytext"/>
        <w:spacing w:after="80"/>
      </w:pPr>
    </w:p>
    <w:p w14:paraId="2B5DA0A8" w14:textId="7816D9CB" w:rsidR="00C75BF1" w:rsidRPr="00C75BF1" w:rsidRDefault="00C75BF1" w:rsidP="00C75BF1">
      <w:pPr>
        <w:sectPr w:rsidR="00C75BF1" w:rsidRPr="00C75BF1" w:rsidSect="00725C12">
          <w:headerReference w:type="even" r:id="rId19"/>
          <w:headerReference w:type="default" r:id="rId20"/>
          <w:footerReference w:type="default" r:id="rId21"/>
          <w:headerReference w:type="first" r:id="rId22"/>
          <w:type w:val="continuous"/>
          <w:pgSz w:w="11900" w:h="16840"/>
          <w:pgMar w:top="1916" w:right="1080" w:bottom="1440" w:left="1080" w:header="709" w:footer="397" w:gutter="0"/>
          <w:cols w:space="708"/>
          <w:docGrid w:linePitch="360"/>
        </w:sectPr>
      </w:pPr>
    </w:p>
    <w:p w14:paraId="6BEF230E" w14:textId="77777777" w:rsidR="004867CF" w:rsidRDefault="004867CF">
      <w:pPr>
        <w:rPr>
          <w:b/>
          <w:bCs/>
          <w:caps/>
          <w:color w:val="4C7329"/>
          <w:sz w:val="22"/>
        </w:rPr>
      </w:pPr>
      <w:r>
        <w:br w:type="page"/>
      </w:r>
    </w:p>
    <w:p w14:paraId="0C02580E" w14:textId="783D8A4A" w:rsidR="00E64E45" w:rsidRPr="005F67CD" w:rsidRDefault="003E5938" w:rsidP="00CB1F17">
      <w:pPr>
        <w:pStyle w:val="Heading1"/>
        <w:spacing w:after="80"/>
      </w:pPr>
      <w:bookmarkStart w:id="16" w:name="_Toc73449211"/>
      <w:r w:rsidRPr="005F67CD">
        <w:lastRenderedPageBreak/>
        <w:t>REFERENCES</w:t>
      </w:r>
      <w:bookmarkEnd w:id="16"/>
    </w:p>
    <w:p w14:paraId="3034D4B5" w14:textId="41478071" w:rsidR="0070711B" w:rsidRDefault="00E64E45" w:rsidP="00B666D7">
      <w:r w:rsidRPr="00DE11CA">
        <w:rPr>
          <w:i/>
          <w:iCs/>
        </w:rPr>
        <w:t>National Fruit Fly Strategy</w:t>
      </w:r>
      <w:r w:rsidR="003B2523">
        <w:rPr>
          <w:i/>
          <w:iCs/>
        </w:rPr>
        <w:t xml:space="preserve"> 2020-25</w:t>
      </w:r>
      <w:r w:rsidRPr="00DE11CA">
        <w:t xml:space="preserve">, </w:t>
      </w:r>
      <w:r w:rsidR="00664611" w:rsidRPr="00DE11CA">
        <w:t>National Fruit Fly Council (2020)</w:t>
      </w:r>
      <w:r w:rsidR="00664611">
        <w:t xml:space="preserve">, </w:t>
      </w:r>
      <w:r w:rsidRPr="00DE11CA">
        <w:t>Plant Health Australia</w:t>
      </w:r>
    </w:p>
    <w:p w14:paraId="6F173435" w14:textId="77777777" w:rsidR="00B666D7" w:rsidRDefault="00B666D7" w:rsidP="00B666D7"/>
    <w:p w14:paraId="6AE629A9" w14:textId="34F45683" w:rsidR="00E31FC0" w:rsidRDefault="00E64E45" w:rsidP="00B666D7">
      <w:r w:rsidRPr="00F673B0">
        <w:rPr>
          <w:i/>
          <w:iCs/>
        </w:rPr>
        <w:t>Victorian Food and Fibre Export Performance Report 201</w:t>
      </w:r>
      <w:r w:rsidR="00270538">
        <w:rPr>
          <w:i/>
          <w:iCs/>
        </w:rPr>
        <w:t>9</w:t>
      </w:r>
      <w:r w:rsidRPr="00F673B0">
        <w:rPr>
          <w:i/>
          <w:iCs/>
        </w:rPr>
        <w:t>-</w:t>
      </w:r>
      <w:r w:rsidR="00270538">
        <w:rPr>
          <w:i/>
          <w:iCs/>
        </w:rPr>
        <w:t>20</w:t>
      </w:r>
      <w:r w:rsidR="00462A31">
        <w:t xml:space="preserve"> (</w:t>
      </w:r>
      <w:r w:rsidR="005F65ED">
        <w:t>2020</w:t>
      </w:r>
      <w:r w:rsidR="00462A31">
        <w:t>)</w:t>
      </w:r>
      <w:r w:rsidRPr="00DE11CA">
        <w:t>,</w:t>
      </w:r>
      <w:r w:rsidRPr="00DE11CA" w:rsidDel="008C497A">
        <w:t xml:space="preserve"> </w:t>
      </w:r>
      <w:r w:rsidRPr="00DE11CA">
        <w:t xml:space="preserve">State Government of Victoria </w:t>
      </w:r>
    </w:p>
    <w:p w14:paraId="321EF238" w14:textId="77777777" w:rsidR="00B666D7" w:rsidRDefault="00B666D7" w:rsidP="00B666D7"/>
    <w:p w14:paraId="3E76B4B0" w14:textId="5FD43445" w:rsidR="00C40538" w:rsidRPr="00E31FC0" w:rsidRDefault="00C40538" w:rsidP="00B666D7">
      <w:r w:rsidRPr="00E31FC0">
        <w:rPr>
          <w:i/>
          <w:iCs/>
        </w:rPr>
        <w:t xml:space="preserve">Strong, Innovative, Sustainable: A New Strategy for Agriculture in </w:t>
      </w:r>
      <w:r w:rsidRPr="00462A31">
        <w:rPr>
          <w:i/>
          <w:iCs/>
        </w:rPr>
        <w:t>Victoria</w:t>
      </w:r>
      <w:r w:rsidR="003E2FDD" w:rsidRPr="00462A31">
        <w:t xml:space="preserve"> (2020), </w:t>
      </w:r>
      <w:r w:rsidR="00F07ABA" w:rsidRPr="00462A31">
        <w:t>State Government of Victoria</w:t>
      </w:r>
    </w:p>
    <w:p w14:paraId="630EBDD4" w14:textId="7574F0BB" w:rsidR="00C5341D" w:rsidRDefault="00C5341D">
      <w:pPr>
        <w:rPr>
          <w:b/>
          <w:bCs/>
          <w:caps/>
          <w:color w:val="4C7329"/>
          <w:sz w:val="22"/>
        </w:rPr>
      </w:pPr>
      <w:r>
        <w:rPr>
          <w:b/>
          <w:bCs/>
          <w:caps/>
          <w:color w:val="4C7329"/>
          <w:sz w:val="22"/>
        </w:rPr>
        <w:br w:type="page"/>
      </w:r>
    </w:p>
    <w:p w14:paraId="31CC8BAA" w14:textId="4DBFC9D2" w:rsidR="007F6D38" w:rsidRPr="00576187" w:rsidRDefault="00C5341D" w:rsidP="00576187">
      <w:pPr>
        <w:pStyle w:val="Heading1"/>
        <w:spacing w:after="80"/>
      </w:pPr>
      <w:bookmarkStart w:id="17" w:name="_Toc73449212"/>
      <w:r w:rsidRPr="00576187">
        <w:lastRenderedPageBreak/>
        <w:t>Appendix 1: National Fruit Fly Strategy Priority areas</w:t>
      </w:r>
      <w:bookmarkEnd w:id="17"/>
    </w:p>
    <w:p w14:paraId="5DA4E6FA" w14:textId="0CBEB75B" w:rsidR="00AA1C5E" w:rsidRPr="00062413" w:rsidRDefault="00AA1C5E" w:rsidP="00062413">
      <w:pPr>
        <w:pStyle w:val="Heading2"/>
        <w:numPr>
          <w:ilvl w:val="0"/>
          <w:numId w:val="59"/>
        </w:numPr>
      </w:pPr>
      <w:r w:rsidRPr="00062413">
        <w:t>Market access</w:t>
      </w:r>
    </w:p>
    <w:p w14:paraId="72DF7BF6" w14:textId="5D71360C" w:rsidR="00425EDB" w:rsidRDefault="00425EDB" w:rsidP="00BF2CEA">
      <w:r>
        <w:t>Develop a framework of policy, legislation and operations that enables</w:t>
      </w:r>
      <w:r w:rsidR="00324CDC">
        <w:t xml:space="preserve"> </w:t>
      </w:r>
      <w:r>
        <w:t>market access with the least trade restrictive measures, is legally</w:t>
      </w:r>
      <w:r w:rsidR="00324CDC">
        <w:t xml:space="preserve"> </w:t>
      </w:r>
      <w:r>
        <w:t>enforceable and technically justified.</w:t>
      </w:r>
    </w:p>
    <w:p w14:paraId="1A3DF152" w14:textId="2F0867FE" w:rsidR="00AA1C5E" w:rsidRPr="00062413" w:rsidRDefault="00AA1C5E" w:rsidP="00062413">
      <w:pPr>
        <w:pStyle w:val="Heading2"/>
        <w:numPr>
          <w:ilvl w:val="0"/>
          <w:numId w:val="59"/>
        </w:numPr>
      </w:pPr>
      <w:r w:rsidRPr="00062413">
        <w:t>Management of established fruit fly</w:t>
      </w:r>
    </w:p>
    <w:p w14:paraId="70934763" w14:textId="562E9A99" w:rsidR="00717070" w:rsidRDefault="00717070" w:rsidP="00BF2CEA">
      <w:r>
        <w:t>Build and promote efficient and effective methods to manage</w:t>
      </w:r>
      <w:r w:rsidR="00324CDC">
        <w:t xml:space="preserve"> </w:t>
      </w:r>
      <w:r>
        <w:t>established fruit fly species, to reduce the impact on production</w:t>
      </w:r>
      <w:r w:rsidR="00324CDC">
        <w:t xml:space="preserve"> </w:t>
      </w:r>
      <w:r>
        <w:t>and facilitate access to sensitive markets.</w:t>
      </w:r>
    </w:p>
    <w:p w14:paraId="555F8ADD" w14:textId="78BF5238" w:rsidR="00AA1C5E" w:rsidRDefault="00AA1C5E" w:rsidP="00062413">
      <w:pPr>
        <w:pStyle w:val="Heading2"/>
        <w:numPr>
          <w:ilvl w:val="0"/>
          <w:numId w:val="59"/>
        </w:numPr>
      </w:pPr>
      <w:r w:rsidRPr="00533DEB">
        <w:t xml:space="preserve">Prevention, </w:t>
      </w:r>
      <w:r w:rsidR="001E02A6" w:rsidRPr="00533DEB">
        <w:t>preparedness,</w:t>
      </w:r>
      <w:r w:rsidRPr="00533DEB">
        <w:t xml:space="preserve"> and response</w:t>
      </w:r>
    </w:p>
    <w:p w14:paraId="4E3661A3" w14:textId="58F08615" w:rsidR="00717070" w:rsidRDefault="00717070" w:rsidP="00BF2CEA">
      <w:r>
        <w:t>Continue to support the development and resourcing of prevention,</w:t>
      </w:r>
      <w:r w:rsidR="00324CDC">
        <w:t xml:space="preserve"> </w:t>
      </w:r>
      <w:r>
        <w:t>preparedness and response measures for incursions or outbreaks.</w:t>
      </w:r>
    </w:p>
    <w:p w14:paraId="4D5F2357" w14:textId="5551328A" w:rsidR="00AA1C5E" w:rsidRDefault="00AA1C5E" w:rsidP="00062413">
      <w:pPr>
        <w:pStyle w:val="Heading2"/>
        <w:numPr>
          <w:ilvl w:val="0"/>
          <w:numId w:val="59"/>
        </w:numPr>
      </w:pPr>
      <w:r w:rsidRPr="00533DEB">
        <w:t>Research</w:t>
      </w:r>
    </w:p>
    <w:p w14:paraId="7DE2CAC5" w14:textId="453986E5" w:rsidR="00F02F6D" w:rsidRDefault="00F02F6D" w:rsidP="00BF2CEA">
      <w:r>
        <w:t>Maintain and enhance fruit fly research capability, capacity and</w:t>
      </w:r>
      <w:r w:rsidR="00324CDC">
        <w:t xml:space="preserve"> </w:t>
      </w:r>
      <w:r>
        <w:t>resources, pursuing research and extension that focuses on nationally</w:t>
      </w:r>
      <w:r w:rsidR="00324CDC">
        <w:t xml:space="preserve"> </w:t>
      </w:r>
      <w:r>
        <w:t>agreed priorities.</w:t>
      </w:r>
    </w:p>
    <w:p w14:paraId="55DB9F64" w14:textId="2F39344B" w:rsidR="00AA1C5E" w:rsidRDefault="00AA1C5E" w:rsidP="00062413">
      <w:pPr>
        <w:pStyle w:val="Heading2"/>
        <w:numPr>
          <w:ilvl w:val="0"/>
          <w:numId w:val="59"/>
        </w:numPr>
      </w:pPr>
      <w:r w:rsidRPr="00533DEB">
        <w:t>Surveillance</w:t>
      </w:r>
    </w:p>
    <w:p w14:paraId="6D6E2575" w14:textId="167EC27E" w:rsidR="00F02F6D" w:rsidRDefault="00F02F6D" w:rsidP="00BF2CEA">
      <w:r>
        <w:t>Ensure a nationally consistent surveillance framework that provides</w:t>
      </w:r>
      <w:r w:rsidR="00324CDC">
        <w:t xml:space="preserve"> </w:t>
      </w:r>
      <w:r>
        <w:t xml:space="preserve">clarity around fruit fly distribution, </w:t>
      </w:r>
      <w:r w:rsidR="001E02A6">
        <w:t>prevalence,</w:t>
      </w:r>
      <w:r>
        <w:t xml:space="preserve"> and control.</w:t>
      </w:r>
    </w:p>
    <w:p w14:paraId="657E908C" w14:textId="4493C76F" w:rsidR="00AA1C5E" w:rsidRDefault="00AA1C5E" w:rsidP="00062413">
      <w:pPr>
        <w:pStyle w:val="Heading2"/>
        <w:numPr>
          <w:ilvl w:val="0"/>
          <w:numId w:val="59"/>
        </w:numPr>
      </w:pPr>
      <w:r w:rsidRPr="00533DEB">
        <w:t>Diagnostics</w:t>
      </w:r>
    </w:p>
    <w:p w14:paraId="3EF6B4AA" w14:textId="2A43DF5F" w:rsidR="00761039" w:rsidRDefault="00761039" w:rsidP="00BF2CEA">
      <w:r>
        <w:t>Maintain and enhance rapid diagnostic capability and capacity, to</w:t>
      </w:r>
      <w:r w:rsidR="00324CDC">
        <w:t xml:space="preserve"> </w:t>
      </w:r>
      <w:r>
        <w:t>support responses to incursions or outbreaks and to confirm area freedom.</w:t>
      </w:r>
    </w:p>
    <w:p w14:paraId="5C9958B8" w14:textId="1010CE97" w:rsidR="00DD6678" w:rsidRDefault="00AA1C5E" w:rsidP="00062413">
      <w:pPr>
        <w:pStyle w:val="Heading2"/>
        <w:numPr>
          <w:ilvl w:val="0"/>
          <w:numId w:val="59"/>
        </w:numPr>
      </w:pPr>
      <w:r w:rsidRPr="00533DEB">
        <w:t>Communication and engagement</w:t>
      </w:r>
    </w:p>
    <w:p w14:paraId="351EA334" w14:textId="0D68A068" w:rsidR="00761039" w:rsidRDefault="00761039" w:rsidP="00BF2CEA">
      <w:r>
        <w:t>Adopt systems and mechanisms for the efficient and effective</w:t>
      </w:r>
      <w:r w:rsidR="00324CDC">
        <w:t xml:space="preserve"> </w:t>
      </w:r>
      <w:r>
        <w:t xml:space="preserve">communication, training, </w:t>
      </w:r>
      <w:r w:rsidR="001E02A6">
        <w:t>extension,</w:t>
      </w:r>
      <w:r>
        <w:t xml:space="preserve"> and uptake of fruit fly information</w:t>
      </w:r>
      <w:r w:rsidR="00324CDC">
        <w:t xml:space="preserve"> </w:t>
      </w:r>
      <w:r>
        <w:t>across a broad range of audiences.</w:t>
      </w:r>
    </w:p>
    <w:p w14:paraId="2D494155" w14:textId="310429E0" w:rsidR="00C5341D" w:rsidRDefault="00AA1C5E" w:rsidP="00062413">
      <w:pPr>
        <w:pStyle w:val="Heading2"/>
        <w:numPr>
          <w:ilvl w:val="0"/>
          <w:numId w:val="59"/>
        </w:numPr>
      </w:pPr>
      <w:r w:rsidRPr="00533DEB">
        <w:t>Cooperation</w:t>
      </w:r>
    </w:p>
    <w:p w14:paraId="127D19C7" w14:textId="746317D2" w:rsidR="00761039" w:rsidRPr="00D90E32" w:rsidRDefault="0088693D" w:rsidP="00265B37">
      <w:r>
        <w:t>Maintain and enhance engagement processes that serve to coordinate,</w:t>
      </w:r>
      <w:r w:rsidR="00324CDC">
        <w:t xml:space="preserve"> </w:t>
      </w:r>
      <w:r>
        <w:t>progress and improve fruit fly management systems.</w:t>
      </w:r>
    </w:p>
    <w:sectPr w:rsidR="00761039" w:rsidRPr="00D90E32" w:rsidSect="00725C12">
      <w:headerReference w:type="even" r:id="rId23"/>
      <w:headerReference w:type="default" r:id="rId24"/>
      <w:headerReference w:type="first" r:id="rId25"/>
      <w:type w:val="continuous"/>
      <w:pgSz w:w="11900" w:h="16840"/>
      <w:pgMar w:top="1720" w:right="1080" w:bottom="1144" w:left="10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26DD2" w14:textId="77777777" w:rsidR="004E76D7" w:rsidRDefault="004E76D7" w:rsidP="00A6229B">
      <w:r>
        <w:separator/>
      </w:r>
    </w:p>
  </w:endnote>
  <w:endnote w:type="continuationSeparator" w:id="0">
    <w:p w14:paraId="20E7DC32" w14:textId="77777777" w:rsidR="004E76D7" w:rsidRDefault="004E76D7" w:rsidP="00A6229B">
      <w:r>
        <w:continuationSeparator/>
      </w:r>
    </w:p>
  </w:endnote>
  <w:endnote w:type="continuationNotice" w:id="1">
    <w:p w14:paraId="1BC54563" w14:textId="77777777" w:rsidR="004E76D7" w:rsidRDefault="004E76D7" w:rsidP="00A62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VIC-ExtraLight">
    <w:altName w:val="Calibri"/>
    <w:charset w:val="00"/>
    <w:family w:val="auto"/>
    <w:pitch w:val="variable"/>
    <w:sig w:usb0="00000007" w:usb1="00000000" w:usb2="00000000" w:usb3="00000000" w:csb0="00000093" w:csb1="00000000"/>
  </w:font>
  <w:font w:name="ArialMT">
    <w:altName w:val="MS Goth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CF7C" w14:textId="77777777" w:rsidR="00531CA3" w:rsidRDefault="0053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7E75F" w14:textId="77777777" w:rsidR="00531CA3" w:rsidRDefault="00531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B50A5" w14:textId="77777777" w:rsidR="00531CA3" w:rsidRDefault="00531C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C6A05" w14:textId="77777777" w:rsidR="00462FAE" w:rsidRPr="00781193" w:rsidRDefault="00462FAE" w:rsidP="0078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AEBAA" w14:textId="77777777" w:rsidR="004E76D7" w:rsidRDefault="004E76D7" w:rsidP="006961FB">
      <w:r>
        <w:separator/>
      </w:r>
    </w:p>
  </w:footnote>
  <w:footnote w:type="continuationSeparator" w:id="0">
    <w:p w14:paraId="5A20C9B2" w14:textId="77777777" w:rsidR="004E76D7" w:rsidRDefault="004E76D7" w:rsidP="00A6229B">
      <w:r>
        <w:continuationSeparator/>
      </w:r>
    </w:p>
  </w:footnote>
  <w:footnote w:type="continuationNotice" w:id="1">
    <w:p w14:paraId="49FAB210" w14:textId="77777777" w:rsidR="004E76D7" w:rsidRDefault="004E76D7" w:rsidP="00A62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5AE5" w14:textId="77777777" w:rsidR="00531CA3" w:rsidRDefault="00531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4A6A" w14:textId="77777777" w:rsidR="00531CA3" w:rsidRDefault="00531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3F7C" w14:textId="77777777" w:rsidR="00531CA3" w:rsidRDefault="00531C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83B9" w14:textId="1022AB8C" w:rsidR="00462FAE" w:rsidRDefault="00462F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97540" w14:textId="6B55AC33" w:rsidR="00462FAE" w:rsidRPr="00781193" w:rsidRDefault="00462FAE" w:rsidP="007811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A0C1D" w14:textId="4E077BBC" w:rsidR="00462FAE" w:rsidRDefault="00462F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29FED" w14:textId="1AFA3A9B" w:rsidR="00462FAE" w:rsidRDefault="00462F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CF84" w14:textId="1000BE6E" w:rsidR="00462FAE" w:rsidRDefault="00462FAE" w:rsidP="006961F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C807" w14:textId="47563861" w:rsidR="00462FAE" w:rsidRDefault="00462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13"/>
    <w:multiLevelType w:val="hybridMultilevel"/>
    <w:tmpl w:val="4E74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468"/>
    <w:multiLevelType w:val="hybridMultilevel"/>
    <w:tmpl w:val="31A63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05287"/>
    <w:multiLevelType w:val="hybridMultilevel"/>
    <w:tmpl w:val="A9B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C3440"/>
    <w:multiLevelType w:val="hybridMultilevel"/>
    <w:tmpl w:val="C6288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786097"/>
    <w:multiLevelType w:val="hybridMultilevel"/>
    <w:tmpl w:val="7ADE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43041"/>
    <w:multiLevelType w:val="hybridMultilevel"/>
    <w:tmpl w:val="CAEC6A10"/>
    <w:lvl w:ilvl="0" w:tplc="71347614">
      <w:start w:val="1"/>
      <w:numFmt w:val="bullet"/>
      <w:lvlText w:val="•"/>
      <w:lvlJc w:val="left"/>
      <w:pPr>
        <w:tabs>
          <w:tab w:val="num" w:pos="720"/>
        </w:tabs>
        <w:ind w:left="720" w:hanging="360"/>
      </w:pPr>
      <w:rPr>
        <w:rFonts w:ascii="Times New Roman" w:hAnsi="Times New Roman" w:hint="default"/>
      </w:rPr>
    </w:lvl>
    <w:lvl w:ilvl="1" w:tplc="77E2957A" w:tentative="1">
      <w:start w:val="1"/>
      <w:numFmt w:val="bullet"/>
      <w:lvlText w:val="•"/>
      <w:lvlJc w:val="left"/>
      <w:pPr>
        <w:tabs>
          <w:tab w:val="num" w:pos="1440"/>
        </w:tabs>
        <w:ind w:left="1440" w:hanging="360"/>
      </w:pPr>
      <w:rPr>
        <w:rFonts w:ascii="Times New Roman" w:hAnsi="Times New Roman" w:hint="default"/>
      </w:rPr>
    </w:lvl>
    <w:lvl w:ilvl="2" w:tplc="EC3A0774" w:tentative="1">
      <w:start w:val="1"/>
      <w:numFmt w:val="bullet"/>
      <w:lvlText w:val="•"/>
      <w:lvlJc w:val="left"/>
      <w:pPr>
        <w:tabs>
          <w:tab w:val="num" w:pos="2160"/>
        </w:tabs>
        <w:ind w:left="2160" w:hanging="360"/>
      </w:pPr>
      <w:rPr>
        <w:rFonts w:ascii="Times New Roman" w:hAnsi="Times New Roman" w:hint="default"/>
      </w:rPr>
    </w:lvl>
    <w:lvl w:ilvl="3" w:tplc="477483AA" w:tentative="1">
      <w:start w:val="1"/>
      <w:numFmt w:val="bullet"/>
      <w:lvlText w:val="•"/>
      <w:lvlJc w:val="left"/>
      <w:pPr>
        <w:tabs>
          <w:tab w:val="num" w:pos="2880"/>
        </w:tabs>
        <w:ind w:left="2880" w:hanging="360"/>
      </w:pPr>
      <w:rPr>
        <w:rFonts w:ascii="Times New Roman" w:hAnsi="Times New Roman" w:hint="default"/>
      </w:rPr>
    </w:lvl>
    <w:lvl w:ilvl="4" w:tplc="8B8854D6" w:tentative="1">
      <w:start w:val="1"/>
      <w:numFmt w:val="bullet"/>
      <w:lvlText w:val="•"/>
      <w:lvlJc w:val="left"/>
      <w:pPr>
        <w:tabs>
          <w:tab w:val="num" w:pos="3600"/>
        </w:tabs>
        <w:ind w:left="3600" w:hanging="360"/>
      </w:pPr>
      <w:rPr>
        <w:rFonts w:ascii="Times New Roman" w:hAnsi="Times New Roman" w:hint="default"/>
      </w:rPr>
    </w:lvl>
    <w:lvl w:ilvl="5" w:tplc="EF46E298" w:tentative="1">
      <w:start w:val="1"/>
      <w:numFmt w:val="bullet"/>
      <w:lvlText w:val="•"/>
      <w:lvlJc w:val="left"/>
      <w:pPr>
        <w:tabs>
          <w:tab w:val="num" w:pos="4320"/>
        </w:tabs>
        <w:ind w:left="4320" w:hanging="360"/>
      </w:pPr>
      <w:rPr>
        <w:rFonts w:ascii="Times New Roman" w:hAnsi="Times New Roman" w:hint="default"/>
      </w:rPr>
    </w:lvl>
    <w:lvl w:ilvl="6" w:tplc="96220684" w:tentative="1">
      <w:start w:val="1"/>
      <w:numFmt w:val="bullet"/>
      <w:lvlText w:val="•"/>
      <w:lvlJc w:val="left"/>
      <w:pPr>
        <w:tabs>
          <w:tab w:val="num" w:pos="5040"/>
        </w:tabs>
        <w:ind w:left="5040" w:hanging="360"/>
      </w:pPr>
      <w:rPr>
        <w:rFonts w:ascii="Times New Roman" w:hAnsi="Times New Roman" w:hint="default"/>
      </w:rPr>
    </w:lvl>
    <w:lvl w:ilvl="7" w:tplc="750246EA" w:tentative="1">
      <w:start w:val="1"/>
      <w:numFmt w:val="bullet"/>
      <w:lvlText w:val="•"/>
      <w:lvlJc w:val="left"/>
      <w:pPr>
        <w:tabs>
          <w:tab w:val="num" w:pos="5760"/>
        </w:tabs>
        <w:ind w:left="5760" w:hanging="360"/>
      </w:pPr>
      <w:rPr>
        <w:rFonts w:ascii="Times New Roman" w:hAnsi="Times New Roman" w:hint="default"/>
      </w:rPr>
    </w:lvl>
    <w:lvl w:ilvl="8" w:tplc="F8F442D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B42AFA"/>
    <w:multiLevelType w:val="hybridMultilevel"/>
    <w:tmpl w:val="FFFFFFFF"/>
    <w:lvl w:ilvl="0" w:tplc="EF868AE2">
      <w:start w:val="1"/>
      <w:numFmt w:val="decimal"/>
      <w:lvlText w:val="%1."/>
      <w:lvlJc w:val="left"/>
      <w:pPr>
        <w:tabs>
          <w:tab w:val="num" w:pos="720"/>
        </w:tabs>
        <w:ind w:left="720" w:hanging="720"/>
      </w:pPr>
    </w:lvl>
    <w:lvl w:ilvl="1" w:tplc="640CB12C">
      <w:start w:val="1"/>
      <w:numFmt w:val="decimal"/>
      <w:lvlText w:val="%2."/>
      <w:lvlJc w:val="left"/>
      <w:pPr>
        <w:tabs>
          <w:tab w:val="num" w:pos="1440"/>
        </w:tabs>
        <w:ind w:left="1440" w:hanging="720"/>
      </w:pPr>
    </w:lvl>
    <w:lvl w:ilvl="2" w:tplc="88EA0DE6">
      <w:start w:val="1"/>
      <w:numFmt w:val="decimal"/>
      <w:lvlText w:val="%3."/>
      <w:lvlJc w:val="left"/>
      <w:pPr>
        <w:tabs>
          <w:tab w:val="num" w:pos="2160"/>
        </w:tabs>
        <w:ind w:left="2160" w:hanging="720"/>
      </w:pPr>
    </w:lvl>
    <w:lvl w:ilvl="3" w:tplc="751AF5A8">
      <w:start w:val="1"/>
      <w:numFmt w:val="decimal"/>
      <w:lvlText w:val="%4."/>
      <w:lvlJc w:val="left"/>
      <w:pPr>
        <w:tabs>
          <w:tab w:val="num" w:pos="2880"/>
        </w:tabs>
        <w:ind w:left="2880" w:hanging="720"/>
      </w:pPr>
    </w:lvl>
    <w:lvl w:ilvl="4" w:tplc="E9D63BAC">
      <w:start w:val="1"/>
      <w:numFmt w:val="decimal"/>
      <w:lvlText w:val="%5."/>
      <w:lvlJc w:val="left"/>
      <w:pPr>
        <w:tabs>
          <w:tab w:val="num" w:pos="3600"/>
        </w:tabs>
        <w:ind w:left="3600" w:hanging="720"/>
      </w:pPr>
    </w:lvl>
    <w:lvl w:ilvl="5" w:tplc="8ABAA0C2">
      <w:start w:val="1"/>
      <w:numFmt w:val="decimal"/>
      <w:lvlText w:val="%6."/>
      <w:lvlJc w:val="left"/>
      <w:pPr>
        <w:tabs>
          <w:tab w:val="num" w:pos="4320"/>
        </w:tabs>
        <w:ind w:left="4320" w:hanging="720"/>
      </w:pPr>
    </w:lvl>
    <w:lvl w:ilvl="6" w:tplc="9CDC22CE">
      <w:start w:val="1"/>
      <w:numFmt w:val="decimal"/>
      <w:lvlText w:val="%7."/>
      <w:lvlJc w:val="left"/>
      <w:pPr>
        <w:tabs>
          <w:tab w:val="num" w:pos="5040"/>
        </w:tabs>
        <w:ind w:left="5040" w:hanging="720"/>
      </w:pPr>
    </w:lvl>
    <w:lvl w:ilvl="7" w:tplc="9E1C0BFA">
      <w:start w:val="1"/>
      <w:numFmt w:val="decimal"/>
      <w:lvlText w:val="%8."/>
      <w:lvlJc w:val="left"/>
      <w:pPr>
        <w:tabs>
          <w:tab w:val="num" w:pos="5760"/>
        </w:tabs>
        <w:ind w:left="5760" w:hanging="720"/>
      </w:pPr>
    </w:lvl>
    <w:lvl w:ilvl="8" w:tplc="CBC26FF4">
      <w:start w:val="1"/>
      <w:numFmt w:val="decimal"/>
      <w:lvlText w:val="%9."/>
      <w:lvlJc w:val="left"/>
      <w:pPr>
        <w:tabs>
          <w:tab w:val="num" w:pos="6480"/>
        </w:tabs>
        <w:ind w:left="6480" w:hanging="720"/>
      </w:pPr>
    </w:lvl>
  </w:abstractNum>
  <w:abstractNum w:abstractNumId="7" w15:restartNumberingAfterBreak="0">
    <w:nsid w:val="11CD1846"/>
    <w:multiLevelType w:val="hybridMultilevel"/>
    <w:tmpl w:val="F3905A88"/>
    <w:lvl w:ilvl="0" w:tplc="A45A918E">
      <w:numFmt w:val="bullet"/>
      <w:lvlText w:val="-"/>
      <w:lvlJc w:val="left"/>
      <w:pPr>
        <w:ind w:left="41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4245268"/>
    <w:multiLevelType w:val="hybridMultilevel"/>
    <w:tmpl w:val="A9EA2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B94E41"/>
    <w:multiLevelType w:val="hybridMultilevel"/>
    <w:tmpl w:val="A6208F32"/>
    <w:lvl w:ilvl="0" w:tplc="FC7810F2">
      <w:start w:val="1"/>
      <w:numFmt w:val="bullet"/>
      <w:lvlText w:val="•"/>
      <w:lvlJc w:val="left"/>
      <w:pPr>
        <w:tabs>
          <w:tab w:val="num" w:pos="720"/>
        </w:tabs>
        <w:ind w:left="720" w:hanging="360"/>
      </w:pPr>
      <w:rPr>
        <w:rFonts w:ascii="Times New Roman" w:hAnsi="Times New Roman" w:hint="default"/>
      </w:rPr>
    </w:lvl>
    <w:lvl w:ilvl="1" w:tplc="7312DE56" w:tentative="1">
      <w:start w:val="1"/>
      <w:numFmt w:val="bullet"/>
      <w:lvlText w:val="•"/>
      <w:lvlJc w:val="left"/>
      <w:pPr>
        <w:tabs>
          <w:tab w:val="num" w:pos="1440"/>
        </w:tabs>
        <w:ind w:left="1440" w:hanging="360"/>
      </w:pPr>
      <w:rPr>
        <w:rFonts w:ascii="Times New Roman" w:hAnsi="Times New Roman" w:hint="default"/>
      </w:rPr>
    </w:lvl>
    <w:lvl w:ilvl="2" w:tplc="2F1EEA78" w:tentative="1">
      <w:start w:val="1"/>
      <w:numFmt w:val="bullet"/>
      <w:lvlText w:val="•"/>
      <w:lvlJc w:val="left"/>
      <w:pPr>
        <w:tabs>
          <w:tab w:val="num" w:pos="2160"/>
        </w:tabs>
        <w:ind w:left="2160" w:hanging="360"/>
      </w:pPr>
      <w:rPr>
        <w:rFonts w:ascii="Times New Roman" w:hAnsi="Times New Roman" w:hint="default"/>
      </w:rPr>
    </w:lvl>
    <w:lvl w:ilvl="3" w:tplc="BBAEBBAE" w:tentative="1">
      <w:start w:val="1"/>
      <w:numFmt w:val="bullet"/>
      <w:lvlText w:val="•"/>
      <w:lvlJc w:val="left"/>
      <w:pPr>
        <w:tabs>
          <w:tab w:val="num" w:pos="2880"/>
        </w:tabs>
        <w:ind w:left="2880" w:hanging="360"/>
      </w:pPr>
      <w:rPr>
        <w:rFonts w:ascii="Times New Roman" w:hAnsi="Times New Roman" w:hint="default"/>
      </w:rPr>
    </w:lvl>
    <w:lvl w:ilvl="4" w:tplc="7A2661D6" w:tentative="1">
      <w:start w:val="1"/>
      <w:numFmt w:val="bullet"/>
      <w:lvlText w:val="•"/>
      <w:lvlJc w:val="left"/>
      <w:pPr>
        <w:tabs>
          <w:tab w:val="num" w:pos="3600"/>
        </w:tabs>
        <w:ind w:left="3600" w:hanging="360"/>
      </w:pPr>
      <w:rPr>
        <w:rFonts w:ascii="Times New Roman" w:hAnsi="Times New Roman" w:hint="default"/>
      </w:rPr>
    </w:lvl>
    <w:lvl w:ilvl="5" w:tplc="EE7A61B2" w:tentative="1">
      <w:start w:val="1"/>
      <w:numFmt w:val="bullet"/>
      <w:lvlText w:val="•"/>
      <w:lvlJc w:val="left"/>
      <w:pPr>
        <w:tabs>
          <w:tab w:val="num" w:pos="4320"/>
        </w:tabs>
        <w:ind w:left="4320" w:hanging="360"/>
      </w:pPr>
      <w:rPr>
        <w:rFonts w:ascii="Times New Roman" w:hAnsi="Times New Roman" w:hint="default"/>
      </w:rPr>
    </w:lvl>
    <w:lvl w:ilvl="6" w:tplc="87183CF4" w:tentative="1">
      <w:start w:val="1"/>
      <w:numFmt w:val="bullet"/>
      <w:lvlText w:val="•"/>
      <w:lvlJc w:val="left"/>
      <w:pPr>
        <w:tabs>
          <w:tab w:val="num" w:pos="5040"/>
        </w:tabs>
        <w:ind w:left="5040" w:hanging="360"/>
      </w:pPr>
      <w:rPr>
        <w:rFonts w:ascii="Times New Roman" w:hAnsi="Times New Roman" w:hint="default"/>
      </w:rPr>
    </w:lvl>
    <w:lvl w:ilvl="7" w:tplc="AF061E4A" w:tentative="1">
      <w:start w:val="1"/>
      <w:numFmt w:val="bullet"/>
      <w:lvlText w:val="•"/>
      <w:lvlJc w:val="left"/>
      <w:pPr>
        <w:tabs>
          <w:tab w:val="num" w:pos="5760"/>
        </w:tabs>
        <w:ind w:left="5760" w:hanging="360"/>
      </w:pPr>
      <w:rPr>
        <w:rFonts w:ascii="Times New Roman" w:hAnsi="Times New Roman" w:hint="default"/>
      </w:rPr>
    </w:lvl>
    <w:lvl w:ilvl="8" w:tplc="6D7CB13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CE3CC2"/>
    <w:multiLevelType w:val="hybridMultilevel"/>
    <w:tmpl w:val="4DC63956"/>
    <w:lvl w:ilvl="0" w:tplc="E0467AB6">
      <w:start w:val="1"/>
      <w:numFmt w:val="bullet"/>
      <w:lvlText w:val="•"/>
      <w:lvlJc w:val="left"/>
      <w:pPr>
        <w:tabs>
          <w:tab w:val="num" w:pos="720"/>
        </w:tabs>
        <w:ind w:left="720" w:hanging="360"/>
      </w:pPr>
      <w:rPr>
        <w:rFonts w:ascii="Times New Roman" w:hAnsi="Times New Roman" w:hint="default"/>
      </w:rPr>
    </w:lvl>
    <w:lvl w:ilvl="1" w:tplc="11ECD39A" w:tentative="1">
      <w:start w:val="1"/>
      <w:numFmt w:val="bullet"/>
      <w:lvlText w:val="•"/>
      <w:lvlJc w:val="left"/>
      <w:pPr>
        <w:tabs>
          <w:tab w:val="num" w:pos="1440"/>
        </w:tabs>
        <w:ind w:left="1440" w:hanging="360"/>
      </w:pPr>
      <w:rPr>
        <w:rFonts w:ascii="Times New Roman" w:hAnsi="Times New Roman" w:hint="default"/>
      </w:rPr>
    </w:lvl>
    <w:lvl w:ilvl="2" w:tplc="4E4646E4" w:tentative="1">
      <w:start w:val="1"/>
      <w:numFmt w:val="bullet"/>
      <w:lvlText w:val="•"/>
      <w:lvlJc w:val="left"/>
      <w:pPr>
        <w:tabs>
          <w:tab w:val="num" w:pos="2160"/>
        </w:tabs>
        <w:ind w:left="2160" w:hanging="360"/>
      </w:pPr>
      <w:rPr>
        <w:rFonts w:ascii="Times New Roman" w:hAnsi="Times New Roman" w:hint="default"/>
      </w:rPr>
    </w:lvl>
    <w:lvl w:ilvl="3" w:tplc="297CD53C" w:tentative="1">
      <w:start w:val="1"/>
      <w:numFmt w:val="bullet"/>
      <w:lvlText w:val="•"/>
      <w:lvlJc w:val="left"/>
      <w:pPr>
        <w:tabs>
          <w:tab w:val="num" w:pos="2880"/>
        </w:tabs>
        <w:ind w:left="2880" w:hanging="360"/>
      </w:pPr>
      <w:rPr>
        <w:rFonts w:ascii="Times New Roman" w:hAnsi="Times New Roman" w:hint="default"/>
      </w:rPr>
    </w:lvl>
    <w:lvl w:ilvl="4" w:tplc="1C706EFE" w:tentative="1">
      <w:start w:val="1"/>
      <w:numFmt w:val="bullet"/>
      <w:lvlText w:val="•"/>
      <w:lvlJc w:val="left"/>
      <w:pPr>
        <w:tabs>
          <w:tab w:val="num" w:pos="3600"/>
        </w:tabs>
        <w:ind w:left="3600" w:hanging="360"/>
      </w:pPr>
      <w:rPr>
        <w:rFonts w:ascii="Times New Roman" w:hAnsi="Times New Roman" w:hint="default"/>
      </w:rPr>
    </w:lvl>
    <w:lvl w:ilvl="5" w:tplc="657A85A8" w:tentative="1">
      <w:start w:val="1"/>
      <w:numFmt w:val="bullet"/>
      <w:lvlText w:val="•"/>
      <w:lvlJc w:val="left"/>
      <w:pPr>
        <w:tabs>
          <w:tab w:val="num" w:pos="4320"/>
        </w:tabs>
        <w:ind w:left="4320" w:hanging="360"/>
      </w:pPr>
      <w:rPr>
        <w:rFonts w:ascii="Times New Roman" w:hAnsi="Times New Roman" w:hint="default"/>
      </w:rPr>
    </w:lvl>
    <w:lvl w:ilvl="6" w:tplc="EAB815A2" w:tentative="1">
      <w:start w:val="1"/>
      <w:numFmt w:val="bullet"/>
      <w:lvlText w:val="•"/>
      <w:lvlJc w:val="left"/>
      <w:pPr>
        <w:tabs>
          <w:tab w:val="num" w:pos="5040"/>
        </w:tabs>
        <w:ind w:left="5040" w:hanging="360"/>
      </w:pPr>
      <w:rPr>
        <w:rFonts w:ascii="Times New Roman" w:hAnsi="Times New Roman" w:hint="default"/>
      </w:rPr>
    </w:lvl>
    <w:lvl w:ilvl="7" w:tplc="50148630" w:tentative="1">
      <w:start w:val="1"/>
      <w:numFmt w:val="bullet"/>
      <w:lvlText w:val="•"/>
      <w:lvlJc w:val="left"/>
      <w:pPr>
        <w:tabs>
          <w:tab w:val="num" w:pos="5760"/>
        </w:tabs>
        <w:ind w:left="5760" w:hanging="360"/>
      </w:pPr>
      <w:rPr>
        <w:rFonts w:ascii="Times New Roman" w:hAnsi="Times New Roman" w:hint="default"/>
      </w:rPr>
    </w:lvl>
    <w:lvl w:ilvl="8" w:tplc="6F3238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58E757F"/>
    <w:multiLevelType w:val="hybridMultilevel"/>
    <w:tmpl w:val="A7FCFD9A"/>
    <w:lvl w:ilvl="0" w:tplc="0C09000F">
      <w:start w:val="1"/>
      <w:numFmt w:val="decimal"/>
      <w:lvlText w:val="%1."/>
      <w:lvlJc w:val="left"/>
      <w:pPr>
        <w:ind w:left="880" w:hanging="360"/>
      </w:p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1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429D7"/>
    <w:multiLevelType w:val="hybridMultilevel"/>
    <w:tmpl w:val="A400381C"/>
    <w:lvl w:ilvl="0" w:tplc="E3083D48">
      <w:start w:val="1"/>
      <w:numFmt w:val="bullet"/>
      <w:lvlText w:val="•"/>
      <w:lvlJc w:val="left"/>
      <w:pPr>
        <w:tabs>
          <w:tab w:val="num" w:pos="720"/>
        </w:tabs>
        <w:ind w:left="720" w:hanging="360"/>
      </w:pPr>
      <w:rPr>
        <w:rFonts w:ascii="Times New Roman" w:hAnsi="Times New Roman" w:hint="default"/>
      </w:rPr>
    </w:lvl>
    <w:lvl w:ilvl="1" w:tplc="67823D44" w:tentative="1">
      <w:start w:val="1"/>
      <w:numFmt w:val="bullet"/>
      <w:lvlText w:val="•"/>
      <w:lvlJc w:val="left"/>
      <w:pPr>
        <w:tabs>
          <w:tab w:val="num" w:pos="1440"/>
        </w:tabs>
        <w:ind w:left="1440" w:hanging="360"/>
      </w:pPr>
      <w:rPr>
        <w:rFonts w:ascii="Times New Roman" w:hAnsi="Times New Roman" w:hint="default"/>
      </w:rPr>
    </w:lvl>
    <w:lvl w:ilvl="2" w:tplc="E758C204" w:tentative="1">
      <w:start w:val="1"/>
      <w:numFmt w:val="bullet"/>
      <w:lvlText w:val="•"/>
      <w:lvlJc w:val="left"/>
      <w:pPr>
        <w:tabs>
          <w:tab w:val="num" w:pos="2160"/>
        </w:tabs>
        <w:ind w:left="2160" w:hanging="360"/>
      </w:pPr>
      <w:rPr>
        <w:rFonts w:ascii="Times New Roman" w:hAnsi="Times New Roman" w:hint="default"/>
      </w:rPr>
    </w:lvl>
    <w:lvl w:ilvl="3" w:tplc="99AE4F2A" w:tentative="1">
      <w:start w:val="1"/>
      <w:numFmt w:val="bullet"/>
      <w:lvlText w:val="•"/>
      <w:lvlJc w:val="left"/>
      <w:pPr>
        <w:tabs>
          <w:tab w:val="num" w:pos="2880"/>
        </w:tabs>
        <w:ind w:left="2880" w:hanging="360"/>
      </w:pPr>
      <w:rPr>
        <w:rFonts w:ascii="Times New Roman" w:hAnsi="Times New Roman" w:hint="default"/>
      </w:rPr>
    </w:lvl>
    <w:lvl w:ilvl="4" w:tplc="6F220DE0" w:tentative="1">
      <w:start w:val="1"/>
      <w:numFmt w:val="bullet"/>
      <w:lvlText w:val="•"/>
      <w:lvlJc w:val="left"/>
      <w:pPr>
        <w:tabs>
          <w:tab w:val="num" w:pos="3600"/>
        </w:tabs>
        <w:ind w:left="3600" w:hanging="360"/>
      </w:pPr>
      <w:rPr>
        <w:rFonts w:ascii="Times New Roman" w:hAnsi="Times New Roman" w:hint="default"/>
      </w:rPr>
    </w:lvl>
    <w:lvl w:ilvl="5" w:tplc="BADCFE44" w:tentative="1">
      <w:start w:val="1"/>
      <w:numFmt w:val="bullet"/>
      <w:lvlText w:val="•"/>
      <w:lvlJc w:val="left"/>
      <w:pPr>
        <w:tabs>
          <w:tab w:val="num" w:pos="4320"/>
        </w:tabs>
        <w:ind w:left="4320" w:hanging="360"/>
      </w:pPr>
      <w:rPr>
        <w:rFonts w:ascii="Times New Roman" w:hAnsi="Times New Roman" w:hint="default"/>
      </w:rPr>
    </w:lvl>
    <w:lvl w:ilvl="6" w:tplc="3AB244A4" w:tentative="1">
      <w:start w:val="1"/>
      <w:numFmt w:val="bullet"/>
      <w:lvlText w:val="•"/>
      <w:lvlJc w:val="left"/>
      <w:pPr>
        <w:tabs>
          <w:tab w:val="num" w:pos="5040"/>
        </w:tabs>
        <w:ind w:left="5040" w:hanging="360"/>
      </w:pPr>
      <w:rPr>
        <w:rFonts w:ascii="Times New Roman" w:hAnsi="Times New Roman" w:hint="default"/>
      </w:rPr>
    </w:lvl>
    <w:lvl w:ilvl="7" w:tplc="CD68B76E" w:tentative="1">
      <w:start w:val="1"/>
      <w:numFmt w:val="bullet"/>
      <w:lvlText w:val="•"/>
      <w:lvlJc w:val="left"/>
      <w:pPr>
        <w:tabs>
          <w:tab w:val="num" w:pos="5760"/>
        </w:tabs>
        <w:ind w:left="5760" w:hanging="360"/>
      </w:pPr>
      <w:rPr>
        <w:rFonts w:ascii="Times New Roman" w:hAnsi="Times New Roman" w:hint="default"/>
      </w:rPr>
    </w:lvl>
    <w:lvl w:ilvl="8" w:tplc="83A8502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8550B3D"/>
    <w:multiLevelType w:val="hybridMultilevel"/>
    <w:tmpl w:val="A68E445A"/>
    <w:lvl w:ilvl="0" w:tplc="0C090017">
      <w:start w:val="1"/>
      <w:numFmt w:val="lowerLetter"/>
      <w:pStyle w:val="BodyTextLett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5A34CB"/>
    <w:multiLevelType w:val="hybridMultilevel"/>
    <w:tmpl w:val="1C9E5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F21AF"/>
    <w:multiLevelType w:val="hybridMultilevel"/>
    <w:tmpl w:val="BE28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971AF4"/>
    <w:multiLevelType w:val="hybridMultilevel"/>
    <w:tmpl w:val="5978BA10"/>
    <w:lvl w:ilvl="0" w:tplc="7C7E6AE8">
      <w:start w:val="1"/>
      <w:numFmt w:val="bullet"/>
      <w:lvlText w:val="•"/>
      <w:lvlJc w:val="left"/>
      <w:pPr>
        <w:tabs>
          <w:tab w:val="num" w:pos="720"/>
        </w:tabs>
        <w:ind w:left="720" w:hanging="360"/>
      </w:pPr>
      <w:rPr>
        <w:rFonts w:ascii="Times New Roman" w:hAnsi="Times New Roman" w:hint="default"/>
      </w:rPr>
    </w:lvl>
    <w:lvl w:ilvl="1" w:tplc="CF28C7A0" w:tentative="1">
      <w:start w:val="1"/>
      <w:numFmt w:val="bullet"/>
      <w:lvlText w:val="•"/>
      <w:lvlJc w:val="left"/>
      <w:pPr>
        <w:tabs>
          <w:tab w:val="num" w:pos="1440"/>
        </w:tabs>
        <w:ind w:left="1440" w:hanging="360"/>
      </w:pPr>
      <w:rPr>
        <w:rFonts w:ascii="Times New Roman" w:hAnsi="Times New Roman" w:hint="default"/>
      </w:rPr>
    </w:lvl>
    <w:lvl w:ilvl="2" w:tplc="E73CAF04" w:tentative="1">
      <w:start w:val="1"/>
      <w:numFmt w:val="bullet"/>
      <w:lvlText w:val="•"/>
      <w:lvlJc w:val="left"/>
      <w:pPr>
        <w:tabs>
          <w:tab w:val="num" w:pos="2160"/>
        </w:tabs>
        <w:ind w:left="2160" w:hanging="360"/>
      </w:pPr>
      <w:rPr>
        <w:rFonts w:ascii="Times New Roman" w:hAnsi="Times New Roman" w:hint="default"/>
      </w:rPr>
    </w:lvl>
    <w:lvl w:ilvl="3" w:tplc="B7C0C468" w:tentative="1">
      <w:start w:val="1"/>
      <w:numFmt w:val="bullet"/>
      <w:lvlText w:val="•"/>
      <w:lvlJc w:val="left"/>
      <w:pPr>
        <w:tabs>
          <w:tab w:val="num" w:pos="2880"/>
        </w:tabs>
        <w:ind w:left="2880" w:hanging="360"/>
      </w:pPr>
      <w:rPr>
        <w:rFonts w:ascii="Times New Roman" w:hAnsi="Times New Roman" w:hint="default"/>
      </w:rPr>
    </w:lvl>
    <w:lvl w:ilvl="4" w:tplc="5748C6B2" w:tentative="1">
      <w:start w:val="1"/>
      <w:numFmt w:val="bullet"/>
      <w:lvlText w:val="•"/>
      <w:lvlJc w:val="left"/>
      <w:pPr>
        <w:tabs>
          <w:tab w:val="num" w:pos="3600"/>
        </w:tabs>
        <w:ind w:left="3600" w:hanging="360"/>
      </w:pPr>
      <w:rPr>
        <w:rFonts w:ascii="Times New Roman" w:hAnsi="Times New Roman" w:hint="default"/>
      </w:rPr>
    </w:lvl>
    <w:lvl w:ilvl="5" w:tplc="17D0C4C4" w:tentative="1">
      <w:start w:val="1"/>
      <w:numFmt w:val="bullet"/>
      <w:lvlText w:val="•"/>
      <w:lvlJc w:val="left"/>
      <w:pPr>
        <w:tabs>
          <w:tab w:val="num" w:pos="4320"/>
        </w:tabs>
        <w:ind w:left="4320" w:hanging="360"/>
      </w:pPr>
      <w:rPr>
        <w:rFonts w:ascii="Times New Roman" w:hAnsi="Times New Roman" w:hint="default"/>
      </w:rPr>
    </w:lvl>
    <w:lvl w:ilvl="6" w:tplc="146CCB28" w:tentative="1">
      <w:start w:val="1"/>
      <w:numFmt w:val="bullet"/>
      <w:lvlText w:val="•"/>
      <w:lvlJc w:val="left"/>
      <w:pPr>
        <w:tabs>
          <w:tab w:val="num" w:pos="5040"/>
        </w:tabs>
        <w:ind w:left="5040" w:hanging="360"/>
      </w:pPr>
      <w:rPr>
        <w:rFonts w:ascii="Times New Roman" w:hAnsi="Times New Roman" w:hint="default"/>
      </w:rPr>
    </w:lvl>
    <w:lvl w:ilvl="7" w:tplc="3938696E" w:tentative="1">
      <w:start w:val="1"/>
      <w:numFmt w:val="bullet"/>
      <w:lvlText w:val="•"/>
      <w:lvlJc w:val="left"/>
      <w:pPr>
        <w:tabs>
          <w:tab w:val="num" w:pos="5760"/>
        </w:tabs>
        <w:ind w:left="5760" w:hanging="360"/>
      </w:pPr>
      <w:rPr>
        <w:rFonts w:ascii="Times New Roman" w:hAnsi="Times New Roman" w:hint="default"/>
      </w:rPr>
    </w:lvl>
    <w:lvl w:ilvl="8" w:tplc="175A2B0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C30363F"/>
    <w:multiLevelType w:val="hybridMultilevel"/>
    <w:tmpl w:val="60F610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CBC3DAE"/>
    <w:multiLevelType w:val="hybridMultilevel"/>
    <w:tmpl w:val="FC1EAAF2"/>
    <w:lvl w:ilvl="0" w:tplc="809A0178">
      <w:start w:val="1"/>
      <w:numFmt w:val="bullet"/>
      <w:lvlText w:val="•"/>
      <w:lvlJc w:val="left"/>
      <w:pPr>
        <w:tabs>
          <w:tab w:val="num" w:pos="720"/>
        </w:tabs>
        <w:ind w:left="720" w:hanging="360"/>
      </w:pPr>
      <w:rPr>
        <w:rFonts w:ascii="Times New Roman" w:hAnsi="Times New Roman" w:hint="default"/>
      </w:rPr>
    </w:lvl>
    <w:lvl w:ilvl="1" w:tplc="D024A274" w:tentative="1">
      <w:start w:val="1"/>
      <w:numFmt w:val="bullet"/>
      <w:lvlText w:val="•"/>
      <w:lvlJc w:val="left"/>
      <w:pPr>
        <w:tabs>
          <w:tab w:val="num" w:pos="1440"/>
        </w:tabs>
        <w:ind w:left="1440" w:hanging="360"/>
      </w:pPr>
      <w:rPr>
        <w:rFonts w:ascii="Times New Roman" w:hAnsi="Times New Roman" w:hint="default"/>
      </w:rPr>
    </w:lvl>
    <w:lvl w:ilvl="2" w:tplc="C04000FC" w:tentative="1">
      <w:start w:val="1"/>
      <w:numFmt w:val="bullet"/>
      <w:lvlText w:val="•"/>
      <w:lvlJc w:val="left"/>
      <w:pPr>
        <w:tabs>
          <w:tab w:val="num" w:pos="2160"/>
        </w:tabs>
        <w:ind w:left="2160" w:hanging="360"/>
      </w:pPr>
      <w:rPr>
        <w:rFonts w:ascii="Times New Roman" w:hAnsi="Times New Roman" w:hint="default"/>
      </w:rPr>
    </w:lvl>
    <w:lvl w:ilvl="3" w:tplc="1276767C" w:tentative="1">
      <w:start w:val="1"/>
      <w:numFmt w:val="bullet"/>
      <w:lvlText w:val="•"/>
      <w:lvlJc w:val="left"/>
      <w:pPr>
        <w:tabs>
          <w:tab w:val="num" w:pos="2880"/>
        </w:tabs>
        <w:ind w:left="2880" w:hanging="360"/>
      </w:pPr>
      <w:rPr>
        <w:rFonts w:ascii="Times New Roman" w:hAnsi="Times New Roman" w:hint="default"/>
      </w:rPr>
    </w:lvl>
    <w:lvl w:ilvl="4" w:tplc="E71A5B70" w:tentative="1">
      <w:start w:val="1"/>
      <w:numFmt w:val="bullet"/>
      <w:lvlText w:val="•"/>
      <w:lvlJc w:val="left"/>
      <w:pPr>
        <w:tabs>
          <w:tab w:val="num" w:pos="3600"/>
        </w:tabs>
        <w:ind w:left="3600" w:hanging="360"/>
      </w:pPr>
      <w:rPr>
        <w:rFonts w:ascii="Times New Roman" w:hAnsi="Times New Roman" w:hint="default"/>
      </w:rPr>
    </w:lvl>
    <w:lvl w:ilvl="5" w:tplc="4726C89C" w:tentative="1">
      <w:start w:val="1"/>
      <w:numFmt w:val="bullet"/>
      <w:lvlText w:val="•"/>
      <w:lvlJc w:val="left"/>
      <w:pPr>
        <w:tabs>
          <w:tab w:val="num" w:pos="4320"/>
        </w:tabs>
        <w:ind w:left="4320" w:hanging="360"/>
      </w:pPr>
      <w:rPr>
        <w:rFonts w:ascii="Times New Roman" w:hAnsi="Times New Roman" w:hint="default"/>
      </w:rPr>
    </w:lvl>
    <w:lvl w:ilvl="6" w:tplc="A7A29FEE" w:tentative="1">
      <w:start w:val="1"/>
      <w:numFmt w:val="bullet"/>
      <w:lvlText w:val="•"/>
      <w:lvlJc w:val="left"/>
      <w:pPr>
        <w:tabs>
          <w:tab w:val="num" w:pos="5040"/>
        </w:tabs>
        <w:ind w:left="5040" w:hanging="360"/>
      </w:pPr>
      <w:rPr>
        <w:rFonts w:ascii="Times New Roman" w:hAnsi="Times New Roman" w:hint="default"/>
      </w:rPr>
    </w:lvl>
    <w:lvl w:ilvl="7" w:tplc="E522C4B4" w:tentative="1">
      <w:start w:val="1"/>
      <w:numFmt w:val="bullet"/>
      <w:lvlText w:val="•"/>
      <w:lvlJc w:val="left"/>
      <w:pPr>
        <w:tabs>
          <w:tab w:val="num" w:pos="5760"/>
        </w:tabs>
        <w:ind w:left="5760" w:hanging="360"/>
      </w:pPr>
      <w:rPr>
        <w:rFonts w:ascii="Times New Roman" w:hAnsi="Times New Roman" w:hint="default"/>
      </w:rPr>
    </w:lvl>
    <w:lvl w:ilvl="8" w:tplc="9F0CF95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3A0560"/>
    <w:multiLevelType w:val="hybridMultilevel"/>
    <w:tmpl w:val="E638A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923218"/>
    <w:multiLevelType w:val="hybridMultilevel"/>
    <w:tmpl w:val="E692F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64252"/>
    <w:multiLevelType w:val="hybridMultilevel"/>
    <w:tmpl w:val="2C40F94E"/>
    <w:lvl w:ilvl="0" w:tplc="E3665796">
      <w:start w:val="1"/>
      <w:numFmt w:val="bullet"/>
      <w:lvlText w:val="•"/>
      <w:lvlJc w:val="left"/>
      <w:pPr>
        <w:tabs>
          <w:tab w:val="num" w:pos="720"/>
        </w:tabs>
        <w:ind w:left="720" w:hanging="360"/>
      </w:pPr>
      <w:rPr>
        <w:rFonts w:ascii="Times New Roman" w:hAnsi="Times New Roman" w:hint="default"/>
      </w:rPr>
    </w:lvl>
    <w:lvl w:ilvl="1" w:tplc="928C6B3E" w:tentative="1">
      <w:start w:val="1"/>
      <w:numFmt w:val="bullet"/>
      <w:lvlText w:val="•"/>
      <w:lvlJc w:val="left"/>
      <w:pPr>
        <w:tabs>
          <w:tab w:val="num" w:pos="1440"/>
        </w:tabs>
        <w:ind w:left="1440" w:hanging="360"/>
      </w:pPr>
      <w:rPr>
        <w:rFonts w:ascii="Times New Roman" w:hAnsi="Times New Roman" w:hint="default"/>
      </w:rPr>
    </w:lvl>
    <w:lvl w:ilvl="2" w:tplc="AF328464" w:tentative="1">
      <w:start w:val="1"/>
      <w:numFmt w:val="bullet"/>
      <w:lvlText w:val="•"/>
      <w:lvlJc w:val="left"/>
      <w:pPr>
        <w:tabs>
          <w:tab w:val="num" w:pos="2160"/>
        </w:tabs>
        <w:ind w:left="2160" w:hanging="360"/>
      </w:pPr>
      <w:rPr>
        <w:rFonts w:ascii="Times New Roman" w:hAnsi="Times New Roman" w:hint="default"/>
      </w:rPr>
    </w:lvl>
    <w:lvl w:ilvl="3" w:tplc="5E16D22A" w:tentative="1">
      <w:start w:val="1"/>
      <w:numFmt w:val="bullet"/>
      <w:lvlText w:val="•"/>
      <w:lvlJc w:val="left"/>
      <w:pPr>
        <w:tabs>
          <w:tab w:val="num" w:pos="2880"/>
        </w:tabs>
        <w:ind w:left="2880" w:hanging="360"/>
      </w:pPr>
      <w:rPr>
        <w:rFonts w:ascii="Times New Roman" w:hAnsi="Times New Roman" w:hint="default"/>
      </w:rPr>
    </w:lvl>
    <w:lvl w:ilvl="4" w:tplc="25904C96" w:tentative="1">
      <w:start w:val="1"/>
      <w:numFmt w:val="bullet"/>
      <w:lvlText w:val="•"/>
      <w:lvlJc w:val="left"/>
      <w:pPr>
        <w:tabs>
          <w:tab w:val="num" w:pos="3600"/>
        </w:tabs>
        <w:ind w:left="3600" w:hanging="360"/>
      </w:pPr>
      <w:rPr>
        <w:rFonts w:ascii="Times New Roman" w:hAnsi="Times New Roman" w:hint="default"/>
      </w:rPr>
    </w:lvl>
    <w:lvl w:ilvl="5" w:tplc="A3A2F0B6" w:tentative="1">
      <w:start w:val="1"/>
      <w:numFmt w:val="bullet"/>
      <w:lvlText w:val="•"/>
      <w:lvlJc w:val="left"/>
      <w:pPr>
        <w:tabs>
          <w:tab w:val="num" w:pos="4320"/>
        </w:tabs>
        <w:ind w:left="4320" w:hanging="360"/>
      </w:pPr>
      <w:rPr>
        <w:rFonts w:ascii="Times New Roman" w:hAnsi="Times New Roman" w:hint="default"/>
      </w:rPr>
    </w:lvl>
    <w:lvl w:ilvl="6" w:tplc="4072CBC8" w:tentative="1">
      <w:start w:val="1"/>
      <w:numFmt w:val="bullet"/>
      <w:lvlText w:val="•"/>
      <w:lvlJc w:val="left"/>
      <w:pPr>
        <w:tabs>
          <w:tab w:val="num" w:pos="5040"/>
        </w:tabs>
        <w:ind w:left="5040" w:hanging="360"/>
      </w:pPr>
      <w:rPr>
        <w:rFonts w:ascii="Times New Roman" w:hAnsi="Times New Roman" w:hint="default"/>
      </w:rPr>
    </w:lvl>
    <w:lvl w:ilvl="7" w:tplc="6922C3FE" w:tentative="1">
      <w:start w:val="1"/>
      <w:numFmt w:val="bullet"/>
      <w:lvlText w:val="•"/>
      <w:lvlJc w:val="left"/>
      <w:pPr>
        <w:tabs>
          <w:tab w:val="num" w:pos="5760"/>
        </w:tabs>
        <w:ind w:left="5760" w:hanging="360"/>
      </w:pPr>
      <w:rPr>
        <w:rFonts w:ascii="Times New Roman" w:hAnsi="Times New Roman" w:hint="default"/>
      </w:rPr>
    </w:lvl>
    <w:lvl w:ilvl="8" w:tplc="A43C2B1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66377E9"/>
    <w:multiLevelType w:val="hybridMultilevel"/>
    <w:tmpl w:val="D1289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1F4459"/>
    <w:multiLevelType w:val="hybridMultilevel"/>
    <w:tmpl w:val="A9FA523C"/>
    <w:lvl w:ilvl="0" w:tplc="5AD03A58">
      <w:start w:val="1"/>
      <w:numFmt w:val="bullet"/>
      <w:lvlText w:val="•"/>
      <w:lvlJc w:val="left"/>
      <w:pPr>
        <w:tabs>
          <w:tab w:val="num" w:pos="720"/>
        </w:tabs>
        <w:ind w:left="720" w:hanging="360"/>
      </w:pPr>
      <w:rPr>
        <w:rFonts w:ascii="Times New Roman" w:hAnsi="Times New Roman" w:hint="default"/>
      </w:rPr>
    </w:lvl>
    <w:lvl w:ilvl="1" w:tplc="C3460898" w:tentative="1">
      <w:start w:val="1"/>
      <w:numFmt w:val="bullet"/>
      <w:lvlText w:val="•"/>
      <w:lvlJc w:val="left"/>
      <w:pPr>
        <w:tabs>
          <w:tab w:val="num" w:pos="1440"/>
        </w:tabs>
        <w:ind w:left="1440" w:hanging="360"/>
      </w:pPr>
      <w:rPr>
        <w:rFonts w:ascii="Times New Roman" w:hAnsi="Times New Roman" w:hint="default"/>
      </w:rPr>
    </w:lvl>
    <w:lvl w:ilvl="2" w:tplc="130C26BC" w:tentative="1">
      <w:start w:val="1"/>
      <w:numFmt w:val="bullet"/>
      <w:lvlText w:val="•"/>
      <w:lvlJc w:val="left"/>
      <w:pPr>
        <w:tabs>
          <w:tab w:val="num" w:pos="2160"/>
        </w:tabs>
        <w:ind w:left="2160" w:hanging="360"/>
      </w:pPr>
      <w:rPr>
        <w:rFonts w:ascii="Times New Roman" w:hAnsi="Times New Roman" w:hint="default"/>
      </w:rPr>
    </w:lvl>
    <w:lvl w:ilvl="3" w:tplc="7BE0A154" w:tentative="1">
      <w:start w:val="1"/>
      <w:numFmt w:val="bullet"/>
      <w:lvlText w:val="•"/>
      <w:lvlJc w:val="left"/>
      <w:pPr>
        <w:tabs>
          <w:tab w:val="num" w:pos="2880"/>
        </w:tabs>
        <w:ind w:left="2880" w:hanging="360"/>
      </w:pPr>
      <w:rPr>
        <w:rFonts w:ascii="Times New Roman" w:hAnsi="Times New Roman" w:hint="default"/>
      </w:rPr>
    </w:lvl>
    <w:lvl w:ilvl="4" w:tplc="C124155E" w:tentative="1">
      <w:start w:val="1"/>
      <w:numFmt w:val="bullet"/>
      <w:lvlText w:val="•"/>
      <w:lvlJc w:val="left"/>
      <w:pPr>
        <w:tabs>
          <w:tab w:val="num" w:pos="3600"/>
        </w:tabs>
        <w:ind w:left="3600" w:hanging="360"/>
      </w:pPr>
      <w:rPr>
        <w:rFonts w:ascii="Times New Roman" w:hAnsi="Times New Roman" w:hint="default"/>
      </w:rPr>
    </w:lvl>
    <w:lvl w:ilvl="5" w:tplc="3B0ED662" w:tentative="1">
      <w:start w:val="1"/>
      <w:numFmt w:val="bullet"/>
      <w:lvlText w:val="•"/>
      <w:lvlJc w:val="left"/>
      <w:pPr>
        <w:tabs>
          <w:tab w:val="num" w:pos="4320"/>
        </w:tabs>
        <w:ind w:left="4320" w:hanging="360"/>
      </w:pPr>
      <w:rPr>
        <w:rFonts w:ascii="Times New Roman" w:hAnsi="Times New Roman" w:hint="default"/>
      </w:rPr>
    </w:lvl>
    <w:lvl w:ilvl="6" w:tplc="FA7AA6FA" w:tentative="1">
      <w:start w:val="1"/>
      <w:numFmt w:val="bullet"/>
      <w:lvlText w:val="•"/>
      <w:lvlJc w:val="left"/>
      <w:pPr>
        <w:tabs>
          <w:tab w:val="num" w:pos="5040"/>
        </w:tabs>
        <w:ind w:left="5040" w:hanging="360"/>
      </w:pPr>
      <w:rPr>
        <w:rFonts w:ascii="Times New Roman" w:hAnsi="Times New Roman" w:hint="default"/>
      </w:rPr>
    </w:lvl>
    <w:lvl w:ilvl="7" w:tplc="4A66AFA4" w:tentative="1">
      <w:start w:val="1"/>
      <w:numFmt w:val="bullet"/>
      <w:lvlText w:val="•"/>
      <w:lvlJc w:val="left"/>
      <w:pPr>
        <w:tabs>
          <w:tab w:val="num" w:pos="5760"/>
        </w:tabs>
        <w:ind w:left="5760" w:hanging="360"/>
      </w:pPr>
      <w:rPr>
        <w:rFonts w:ascii="Times New Roman" w:hAnsi="Times New Roman" w:hint="default"/>
      </w:rPr>
    </w:lvl>
    <w:lvl w:ilvl="8" w:tplc="C02AC00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8EC5A2C"/>
    <w:multiLevelType w:val="hybridMultilevel"/>
    <w:tmpl w:val="28966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3B488D"/>
    <w:multiLevelType w:val="hybridMultilevel"/>
    <w:tmpl w:val="1486A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CF0D4A"/>
    <w:multiLevelType w:val="hybridMultilevel"/>
    <w:tmpl w:val="FB7C8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01619"/>
    <w:multiLevelType w:val="hybridMultilevel"/>
    <w:tmpl w:val="D660D864"/>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C6533"/>
    <w:multiLevelType w:val="hybridMultilevel"/>
    <w:tmpl w:val="51A8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8640C"/>
    <w:multiLevelType w:val="hybridMultilevel"/>
    <w:tmpl w:val="E3001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5A71E4"/>
    <w:multiLevelType w:val="hybridMultilevel"/>
    <w:tmpl w:val="1C1A8008"/>
    <w:lvl w:ilvl="0" w:tplc="3CAE517E">
      <w:start w:val="1"/>
      <w:numFmt w:val="bullet"/>
      <w:lvlText w:val="•"/>
      <w:lvlJc w:val="left"/>
      <w:pPr>
        <w:tabs>
          <w:tab w:val="num" w:pos="720"/>
        </w:tabs>
        <w:ind w:left="720" w:hanging="360"/>
      </w:pPr>
      <w:rPr>
        <w:rFonts w:ascii="Times New Roman" w:hAnsi="Times New Roman" w:hint="default"/>
      </w:rPr>
    </w:lvl>
    <w:lvl w:ilvl="1" w:tplc="A9408E9C" w:tentative="1">
      <w:start w:val="1"/>
      <w:numFmt w:val="bullet"/>
      <w:lvlText w:val="•"/>
      <w:lvlJc w:val="left"/>
      <w:pPr>
        <w:tabs>
          <w:tab w:val="num" w:pos="1440"/>
        </w:tabs>
        <w:ind w:left="1440" w:hanging="360"/>
      </w:pPr>
      <w:rPr>
        <w:rFonts w:ascii="Times New Roman" w:hAnsi="Times New Roman" w:hint="default"/>
      </w:rPr>
    </w:lvl>
    <w:lvl w:ilvl="2" w:tplc="60CE27DA" w:tentative="1">
      <w:start w:val="1"/>
      <w:numFmt w:val="bullet"/>
      <w:lvlText w:val="•"/>
      <w:lvlJc w:val="left"/>
      <w:pPr>
        <w:tabs>
          <w:tab w:val="num" w:pos="2160"/>
        </w:tabs>
        <w:ind w:left="2160" w:hanging="360"/>
      </w:pPr>
      <w:rPr>
        <w:rFonts w:ascii="Times New Roman" w:hAnsi="Times New Roman" w:hint="default"/>
      </w:rPr>
    </w:lvl>
    <w:lvl w:ilvl="3" w:tplc="2FDEC75E" w:tentative="1">
      <w:start w:val="1"/>
      <w:numFmt w:val="bullet"/>
      <w:lvlText w:val="•"/>
      <w:lvlJc w:val="left"/>
      <w:pPr>
        <w:tabs>
          <w:tab w:val="num" w:pos="2880"/>
        </w:tabs>
        <w:ind w:left="2880" w:hanging="360"/>
      </w:pPr>
      <w:rPr>
        <w:rFonts w:ascii="Times New Roman" w:hAnsi="Times New Roman" w:hint="default"/>
      </w:rPr>
    </w:lvl>
    <w:lvl w:ilvl="4" w:tplc="1C5AFDB8" w:tentative="1">
      <w:start w:val="1"/>
      <w:numFmt w:val="bullet"/>
      <w:lvlText w:val="•"/>
      <w:lvlJc w:val="left"/>
      <w:pPr>
        <w:tabs>
          <w:tab w:val="num" w:pos="3600"/>
        </w:tabs>
        <w:ind w:left="3600" w:hanging="360"/>
      </w:pPr>
      <w:rPr>
        <w:rFonts w:ascii="Times New Roman" w:hAnsi="Times New Roman" w:hint="default"/>
      </w:rPr>
    </w:lvl>
    <w:lvl w:ilvl="5" w:tplc="38F6AB9C" w:tentative="1">
      <w:start w:val="1"/>
      <w:numFmt w:val="bullet"/>
      <w:lvlText w:val="•"/>
      <w:lvlJc w:val="left"/>
      <w:pPr>
        <w:tabs>
          <w:tab w:val="num" w:pos="4320"/>
        </w:tabs>
        <w:ind w:left="4320" w:hanging="360"/>
      </w:pPr>
      <w:rPr>
        <w:rFonts w:ascii="Times New Roman" w:hAnsi="Times New Roman" w:hint="default"/>
      </w:rPr>
    </w:lvl>
    <w:lvl w:ilvl="6" w:tplc="FA589032" w:tentative="1">
      <w:start w:val="1"/>
      <w:numFmt w:val="bullet"/>
      <w:lvlText w:val="•"/>
      <w:lvlJc w:val="left"/>
      <w:pPr>
        <w:tabs>
          <w:tab w:val="num" w:pos="5040"/>
        </w:tabs>
        <w:ind w:left="5040" w:hanging="360"/>
      </w:pPr>
      <w:rPr>
        <w:rFonts w:ascii="Times New Roman" w:hAnsi="Times New Roman" w:hint="default"/>
      </w:rPr>
    </w:lvl>
    <w:lvl w:ilvl="7" w:tplc="398C0784" w:tentative="1">
      <w:start w:val="1"/>
      <w:numFmt w:val="bullet"/>
      <w:lvlText w:val="•"/>
      <w:lvlJc w:val="left"/>
      <w:pPr>
        <w:tabs>
          <w:tab w:val="num" w:pos="5760"/>
        </w:tabs>
        <w:ind w:left="5760" w:hanging="360"/>
      </w:pPr>
      <w:rPr>
        <w:rFonts w:ascii="Times New Roman" w:hAnsi="Times New Roman" w:hint="default"/>
      </w:rPr>
    </w:lvl>
    <w:lvl w:ilvl="8" w:tplc="A198DCF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7910E46"/>
    <w:multiLevelType w:val="hybridMultilevel"/>
    <w:tmpl w:val="8CA40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B77491"/>
    <w:multiLevelType w:val="hybridMultilevel"/>
    <w:tmpl w:val="E09C840E"/>
    <w:lvl w:ilvl="0" w:tplc="6BC281C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95EF9"/>
    <w:multiLevelType w:val="hybridMultilevel"/>
    <w:tmpl w:val="8EEA3BEC"/>
    <w:lvl w:ilvl="0" w:tplc="46A0D0C2">
      <w:start w:val="1"/>
      <w:numFmt w:val="bullet"/>
      <w:lvlText w:val="•"/>
      <w:lvlJc w:val="left"/>
      <w:pPr>
        <w:tabs>
          <w:tab w:val="num" w:pos="720"/>
        </w:tabs>
        <w:ind w:left="720" w:hanging="360"/>
      </w:pPr>
      <w:rPr>
        <w:rFonts w:ascii="Times New Roman" w:hAnsi="Times New Roman" w:hint="default"/>
      </w:rPr>
    </w:lvl>
    <w:lvl w:ilvl="1" w:tplc="1CD68DE6" w:tentative="1">
      <w:start w:val="1"/>
      <w:numFmt w:val="bullet"/>
      <w:lvlText w:val="•"/>
      <w:lvlJc w:val="left"/>
      <w:pPr>
        <w:tabs>
          <w:tab w:val="num" w:pos="1440"/>
        </w:tabs>
        <w:ind w:left="1440" w:hanging="360"/>
      </w:pPr>
      <w:rPr>
        <w:rFonts w:ascii="Times New Roman" w:hAnsi="Times New Roman" w:hint="default"/>
      </w:rPr>
    </w:lvl>
    <w:lvl w:ilvl="2" w:tplc="170816E0" w:tentative="1">
      <w:start w:val="1"/>
      <w:numFmt w:val="bullet"/>
      <w:lvlText w:val="•"/>
      <w:lvlJc w:val="left"/>
      <w:pPr>
        <w:tabs>
          <w:tab w:val="num" w:pos="2160"/>
        </w:tabs>
        <w:ind w:left="2160" w:hanging="360"/>
      </w:pPr>
      <w:rPr>
        <w:rFonts w:ascii="Times New Roman" w:hAnsi="Times New Roman" w:hint="default"/>
      </w:rPr>
    </w:lvl>
    <w:lvl w:ilvl="3" w:tplc="FFD4F7B4" w:tentative="1">
      <w:start w:val="1"/>
      <w:numFmt w:val="bullet"/>
      <w:lvlText w:val="•"/>
      <w:lvlJc w:val="left"/>
      <w:pPr>
        <w:tabs>
          <w:tab w:val="num" w:pos="2880"/>
        </w:tabs>
        <w:ind w:left="2880" w:hanging="360"/>
      </w:pPr>
      <w:rPr>
        <w:rFonts w:ascii="Times New Roman" w:hAnsi="Times New Roman" w:hint="default"/>
      </w:rPr>
    </w:lvl>
    <w:lvl w:ilvl="4" w:tplc="4B6CD998" w:tentative="1">
      <w:start w:val="1"/>
      <w:numFmt w:val="bullet"/>
      <w:lvlText w:val="•"/>
      <w:lvlJc w:val="left"/>
      <w:pPr>
        <w:tabs>
          <w:tab w:val="num" w:pos="3600"/>
        </w:tabs>
        <w:ind w:left="3600" w:hanging="360"/>
      </w:pPr>
      <w:rPr>
        <w:rFonts w:ascii="Times New Roman" w:hAnsi="Times New Roman" w:hint="default"/>
      </w:rPr>
    </w:lvl>
    <w:lvl w:ilvl="5" w:tplc="57E43550" w:tentative="1">
      <w:start w:val="1"/>
      <w:numFmt w:val="bullet"/>
      <w:lvlText w:val="•"/>
      <w:lvlJc w:val="left"/>
      <w:pPr>
        <w:tabs>
          <w:tab w:val="num" w:pos="4320"/>
        </w:tabs>
        <w:ind w:left="4320" w:hanging="360"/>
      </w:pPr>
      <w:rPr>
        <w:rFonts w:ascii="Times New Roman" w:hAnsi="Times New Roman" w:hint="default"/>
      </w:rPr>
    </w:lvl>
    <w:lvl w:ilvl="6" w:tplc="B5C03F68" w:tentative="1">
      <w:start w:val="1"/>
      <w:numFmt w:val="bullet"/>
      <w:lvlText w:val="•"/>
      <w:lvlJc w:val="left"/>
      <w:pPr>
        <w:tabs>
          <w:tab w:val="num" w:pos="5040"/>
        </w:tabs>
        <w:ind w:left="5040" w:hanging="360"/>
      </w:pPr>
      <w:rPr>
        <w:rFonts w:ascii="Times New Roman" w:hAnsi="Times New Roman" w:hint="default"/>
      </w:rPr>
    </w:lvl>
    <w:lvl w:ilvl="7" w:tplc="DAA0C3BC" w:tentative="1">
      <w:start w:val="1"/>
      <w:numFmt w:val="bullet"/>
      <w:lvlText w:val="•"/>
      <w:lvlJc w:val="left"/>
      <w:pPr>
        <w:tabs>
          <w:tab w:val="num" w:pos="5760"/>
        </w:tabs>
        <w:ind w:left="5760" w:hanging="360"/>
      </w:pPr>
      <w:rPr>
        <w:rFonts w:ascii="Times New Roman" w:hAnsi="Times New Roman" w:hint="default"/>
      </w:rPr>
    </w:lvl>
    <w:lvl w:ilvl="8" w:tplc="8202230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4085E14"/>
    <w:multiLevelType w:val="hybridMultilevel"/>
    <w:tmpl w:val="CAA25444"/>
    <w:lvl w:ilvl="0" w:tplc="2BB8A016">
      <w:start w:val="1"/>
      <w:numFmt w:val="bullet"/>
      <w:lvlText w:val="•"/>
      <w:lvlJc w:val="left"/>
      <w:pPr>
        <w:tabs>
          <w:tab w:val="num" w:pos="720"/>
        </w:tabs>
        <w:ind w:left="720" w:hanging="360"/>
      </w:pPr>
      <w:rPr>
        <w:rFonts w:ascii="Times New Roman" w:hAnsi="Times New Roman" w:hint="default"/>
      </w:rPr>
    </w:lvl>
    <w:lvl w:ilvl="1" w:tplc="0632F430" w:tentative="1">
      <w:start w:val="1"/>
      <w:numFmt w:val="bullet"/>
      <w:lvlText w:val="•"/>
      <w:lvlJc w:val="left"/>
      <w:pPr>
        <w:tabs>
          <w:tab w:val="num" w:pos="1440"/>
        </w:tabs>
        <w:ind w:left="1440" w:hanging="360"/>
      </w:pPr>
      <w:rPr>
        <w:rFonts w:ascii="Times New Roman" w:hAnsi="Times New Roman" w:hint="default"/>
      </w:rPr>
    </w:lvl>
    <w:lvl w:ilvl="2" w:tplc="5AAE49E4" w:tentative="1">
      <w:start w:val="1"/>
      <w:numFmt w:val="bullet"/>
      <w:lvlText w:val="•"/>
      <w:lvlJc w:val="left"/>
      <w:pPr>
        <w:tabs>
          <w:tab w:val="num" w:pos="2160"/>
        </w:tabs>
        <w:ind w:left="2160" w:hanging="360"/>
      </w:pPr>
      <w:rPr>
        <w:rFonts w:ascii="Times New Roman" w:hAnsi="Times New Roman" w:hint="default"/>
      </w:rPr>
    </w:lvl>
    <w:lvl w:ilvl="3" w:tplc="00F8A896" w:tentative="1">
      <w:start w:val="1"/>
      <w:numFmt w:val="bullet"/>
      <w:lvlText w:val="•"/>
      <w:lvlJc w:val="left"/>
      <w:pPr>
        <w:tabs>
          <w:tab w:val="num" w:pos="2880"/>
        </w:tabs>
        <w:ind w:left="2880" w:hanging="360"/>
      </w:pPr>
      <w:rPr>
        <w:rFonts w:ascii="Times New Roman" w:hAnsi="Times New Roman" w:hint="default"/>
      </w:rPr>
    </w:lvl>
    <w:lvl w:ilvl="4" w:tplc="00AC2FE4" w:tentative="1">
      <w:start w:val="1"/>
      <w:numFmt w:val="bullet"/>
      <w:lvlText w:val="•"/>
      <w:lvlJc w:val="left"/>
      <w:pPr>
        <w:tabs>
          <w:tab w:val="num" w:pos="3600"/>
        </w:tabs>
        <w:ind w:left="3600" w:hanging="360"/>
      </w:pPr>
      <w:rPr>
        <w:rFonts w:ascii="Times New Roman" w:hAnsi="Times New Roman" w:hint="default"/>
      </w:rPr>
    </w:lvl>
    <w:lvl w:ilvl="5" w:tplc="B4CEBF4C" w:tentative="1">
      <w:start w:val="1"/>
      <w:numFmt w:val="bullet"/>
      <w:lvlText w:val="•"/>
      <w:lvlJc w:val="left"/>
      <w:pPr>
        <w:tabs>
          <w:tab w:val="num" w:pos="4320"/>
        </w:tabs>
        <w:ind w:left="4320" w:hanging="360"/>
      </w:pPr>
      <w:rPr>
        <w:rFonts w:ascii="Times New Roman" w:hAnsi="Times New Roman" w:hint="default"/>
      </w:rPr>
    </w:lvl>
    <w:lvl w:ilvl="6" w:tplc="435EF8D8" w:tentative="1">
      <w:start w:val="1"/>
      <w:numFmt w:val="bullet"/>
      <w:lvlText w:val="•"/>
      <w:lvlJc w:val="left"/>
      <w:pPr>
        <w:tabs>
          <w:tab w:val="num" w:pos="5040"/>
        </w:tabs>
        <w:ind w:left="5040" w:hanging="360"/>
      </w:pPr>
      <w:rPr>
        <w:rFonts w:ascii="Times New Roman" w:hAnsi="Times New Roman" w:hint="default"/>
      </w:rPr>
    </w:lvl>
    <w:lvl w:ilvl="7" w:tplc="3F26F5EC" w:tentative="1">
      <w:start w:val="1"/>
      <w:numFmt w:val="bullet"/>
      <w:lvlText w:val="•"/>
      <w:lvlJc w:val="left"/>
      <w:pPr>
        <w:tabs>
          <w:tab w:val="num" w:pos="5760"/>
        </w:tabs>
        <w:ind w:left="5760" w:hanging="360"/>
      </w:pPr>
      <w:rPr>
        <w:rFonts w:ascii="Times New Roman" w:hAnsi="Times New Roman" w:hint="default"/>
      </w:rPr>
    </w:lvl>
    <w:lvl w:ilvl="8" w:tplc="FFECC69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4E024E7"/>
    <w:multiLevelType w:val="hybridMultilevel"/>
    <w:tmpl w:val="C9020AFC"/>
    <w:lvl w:ilvl="0" w:tplc="CEB48848">
      <w:start w:val="1"/>
      <w:numFmt w:val="bullet"/>
      <w:lvlText w:val="•"/>
      <w:lvlJc w:val="left"/>
      <w:pPr>
        <w:tabs>
          <w:tab w:val="num" w:pos="720"/>
        </w:tabs>
        <w:ind w:left="720" w:hanging="360"/>
      </w:pPr>
      <w:rPr>
        <w:rFonts w:ascii="Times New Roman" w:hAnsi="Times New Roman" w:hint="default"/>
      </w:rPr>
    </w:lvl>
    <w:lvl w:ilvl="1" w:tplc="C1B86956" w:tentative="1">
      <w:start w:val="1"/>
      <w:numFmt w:val="bullet"/>
      <w:lvlText w:val="•"/>
      <w:lvlJc w:val="left"/>
      <w:pPr>
        <w:tabs>
          <w:tab w:val="num" w:pos="1440"/>
        </w:tabs>
        <w:ind w:left="1440" w:hanging="360"/>
      </w:pPr>
      <w:rPr>
        <w:rFonts w:ascii="Times New Roman" w:hAnsi="Times New Roman" w:hint="default"/>
      </w:rPr>
    </w:lvl>
    <w:lvl w:ilvl="2" w:tplc="84228F72" w:tentative="1">
      <w:start w:val="1"/>
      <w:numFmt w:val="bullet"/>
      <w:lvlText w:val="•"/>
      <w:lvlJc w:val="left"/>
      <w:pPr>
        <w:tabs>
          <w:tab w:val="num" w:pos="2160"/>
        </w:tabs>
        <w:ind w:left="2160" w:hanging="360"/>
      </w:pPr>
      <w:rPr>
        <w:rFonts w:ascii="Times New Roman" w:hAnsi="Times New Roman" w:hint="default"/>
      </w:rPr>
    </w:lvl>
    <w:lvl w:ilvl="3" w:tplc="869A35FC" w:tentative="1">
      <w:start w:val="1"/>
      <w:numFmt w:val="bullet"/>
      <w:lvlText w:val="•"/>
      <w:lvlJc w:val="left"/>
      <w:pPr>
        <w:tabs>
          <w:tab w:val="num" w:pos="2880"/>
        </w:tabs>
        <w:ind w:left="2880" w:hanging="360"/>
      </w:pPr>
      <w:rPr>
        <w:rFonts w:ascii="Times New Roman" w:hAnsi="Times New Roman" w:hint="default"/>
      </w:rPr>
    </w:lvl>
    <w:lvl w:ilvl="4" w:tplc="679427F4" w:tentative="1">
      <w:start w:val="1"/>
      <w:numFmt w:val="bullet"/>
      <w:lvlText w:val="•"/>
      <w:lvlJc w:val="left"/>
      <w:pPr>
        <w:tabs>
          <w:tab w:val="num" w:pos="3600"/>
        </w:tabs>
        <w:ind w:left="3600" w:hanging="360"/>
      </w:pPr>
      <w:rPr>
        <w:rFonts w:ascii="Times New Roman" w:hAnsi="Times New Roman" w:hint="default"/>
      </w:rPr>
    </w:lvl>
    <w:lvl w:ilvl="5" w:tplc="07966960" w:tentative="1">
      <w:start w:val="1"/>
      <w:numFmt w:val="bullet"/>
      <w:lvlText w:val="•"/>
      <w:lvlJc w:val="left"/>
      <w:pPr>
        <w:tabs>
          <w:tab w:val="num" w:pos="4320"/>
        </w:tabs>
        <w:ind w:left="4320" w:hanging="360"/>
      </w:pPr>
      <w:rPr>
        <w:rFonts w:ascii="Times New Roman" w:hAnsi="Times New Roman" w:hint="default"/>
      </w:rPr>
    </w:lvl>
    <w:lvl w:ilvl="6" w:tplc="23A02046" w:tentative="1">
      <w:start w:val="1"/>
      <w:numFmt w:val="bullet"/>
      <w:lvlText w:val="•"/>
      <w:lvlJc w:val="left"/>
      <w:pPr>
        <w:tabs>
          <w:tab w:val="num" w:pos="5040"/>
        </w:tabs>
        <w:ind w:left="5040" w:hanging="360"/>
      </w:pPr>
      <w:rPr>
        <w:rFonts w:ascii="Times New Roman" w:hAnsi="Times New Roman" w:hint="default"/>
      </w:rPr>
    </w:lvl>
    <w:lvl w:ilvl="7" w:tplc="8F52E9CC" w:tentative="1">
      <w:start w:val="1"/>
      <w:numFmt w:val="bullet"/>
      <w:lvlText w:val="•"/>
      <w:lvlJc w:val="left"/>
      <w:pPr>
        <w:tabs>
          <w:tab w:val="num" w:pos="5760"/>
        </w:tabs>
        <w:ind w:left="5760" w:hanging="360"/>
      </w:pPr>
      <w:rPr>
        <w:rFonts w:ascii="Times New Roman" w:hAnsi="Times New Roman" w:hint="default"/>
      </w:rPr>
    </w:lvl>
    <w:lvl w:ilvl="8" w:tplc="BB845C7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74D3D54"/>
    <w:multiLevelType w:val="hybridMultilevel"/>
    <w:tmpl w:val="241C9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F9A121"/>
    <w:multiLevelType w:val="hybridMultilevel"/>
    <w:tmpl w:val="B9FE8C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B6E214A"/>
    <w:multiLevelType w:val="hybridMultilevel"/>
    <w:tmpl w:val="B7966868"/>
    <w:lvl w:ilvl="0" w:tplc="DA0A5BBA">
      <w:start w:val="1"/>
      <w:numFmt w:val="bullet"/>
      <w:lvlText w:val="•"/>
      <w:lvlJc w:val="left"/>
      <w:pPr>
        <w:tabs>
          <w:tab w:val="num" w:pos="720"/>
        </w:tabs>
        <w:ind w:left="720" w:hanging="360"/>
      </w:pPr>
      <w:rPr>
        <w:rFonts w:ascii="Times New Roman" w:hAnsi="Times New Roman" w:hint="default"/>
      </w:rPr>
    </w:lvl>
    <w:lvl w:ilvl="1" w:tplc="899804B0" w:tentative="1">
      <w:start w:val="1"/>
      <w:numFmt w:val="bullet"/>
      <w:lvlText w:val="•"/>
      <w:lvlJc w:val="left"/>
      <w:pPr>
        <w:tabs>
          <w:tab w:val="num" w:pos="1440"/>
        </w:tabs>
        <w:ind w:left="1440" w:hanging="360"/>
      </w:pPr>
      <w:rPr>
        <w:rFonts w:ascii="Times New Roman" w:hAnsi="Times New Roman" w:hint="default"/>
      </w:rPr>
    </w:lvl>
    <w:lvl w:ilvl="2" w:tplc="1A548E7C" w:tentative="1">
      <w:start w:val="1"/>
      <w:numFmt w:val="bullet"/>
      <w:lvlText w:val="•"/>
      <w:lvlJc w:val="left"/>
      <w:pPr>
        <w:tabs>
          <w:tab w:val="num" w:pos="2160"/>
        </w:tabs>
        <w:ind w:left="2160" w:hanging="360"/>
      </w:pPr>
      <w:rPr>
        <w:rFonts w:ascii="Times New Roman" w:hAnsi="Times New Roman" w:hint="default"/>
      </w:rPr>
    </w:lvl>
    <w:lvl w:ilvl="3" w:tplc="C9EE4EB2" w:tentative="1">
      <w:start w:val="1"/>
      <w:numFmt w:val="bullet"/>
      <w:lvlText w:val="•"/>
      <w:lvlJc w:val="left"/>
      <w:pPr>
        <w:tabs>
          <w:tab w:val="num" w:pos="2880"/>
        </w:tabs>
        <w:ind w:left="2880" w:hanging="360"/>
      </w:pPr>
      <w:rPr>
        <w:rFonts w:ascii="Times New Roman" w:hAnsi="Times New Roman" w:hint="default"/>
      </w:rPr>
    </w:lvl>
    <w:lvl w:ilvl="4" w:tplc="5C5E1F46" w:tentative="1">
      <w:start w:val="1"/>
      <w:numFmt w:val="bullet"/>
      <w:lvlText w:val="•"/>
      <w:lvlJc w:val="left"/>
      <w:pPr>
        <w:tabs>
          <w:tab w:val="num" w:pos="3600"/>
        </w:tabs>
        <w:ind w:left="3600" w:hanging="360"/>
      </w:pPr>
      <w:rPr>
        <w:rFonts w:ascii="Times New Roman" w:hAnsi="Times New Roman" w:hint="default"/>
      </w:rPr>
    </w:lvl>
    <w:lvl w:ilvl="5" w:tplc="34A4D536" w:tentative="1">
      <w:start w:val="1"/>
      <w:numFmt w:val="bullet"/>
      <w:lvlText w:val="•"/>
      <w:lvlJc w:val="left"/>
      <w:pPr>
        <w:tabs>
          <w:tab w:val="num" w:pos="4320"/>
        </w:tabs>
        <w:ind w:left="4320" w:hanging="360"/>
      </w:pPr>
      <w:rPr>
        <w:rFonts w:ascii="Times New Roman" w:hAnsi="Times New Roman" w:hint="default"/>
      </w:rPr>
    </w:lvl>
    <w:lvl w:ilvl="6" w:tplc="300A6C1C" w:tentative="1">
      <w:start w:val="1"/>
      <w:numFmt w:val="bullet"/>
      <w:lvlText w:val="•"/>
      <w:lvlJc w:val="left"/>
      <w:pPr>
        <w:tabs>
          <w:tab w:val="num" w:pos="5040"/>
        </w:tabs>
        <w:ind w:left="5040" w:hanging="360"/>
      </w:pPr>
      <w:rPr>
        <w:rFonts w:ascii="Times New Roman" w:hAnsi="Times New Roman" w:hint="default"/>
      </w:rPr>
    </w:lvl>
    <w:lvl w:ilvl="7" w:tplc="F14EEF42" w:tentative="1">
      <w:start w:val="1"/>
      <w:numFmt w:val="bullet"/>
      <w:lvlText w:val="•"/>
      <w:lvlJc w:val="left"/>
      <w:pPr>
        <w:tabs>
          <w:tab w:val="num" w:pos="5760"/>
        </w:tabs>
        <w:ind w:left="5760" w:hanging="360"/>
      </w:pPr>
      <w:rPr>
        <w:rFonts w:ascii="Times New Roman" w:hAnsi="Times New Roman" w:hint="default"/>
      </w:rPr>
    </w:lvl>
    <w:lvl w:ilvl="8" w:tplc="6AC8E92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B37D6F"/>
    <w:multiLevelType w:val="hybridMultilevel"/>
    <w:tmpl w:val="B6DCC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F30FD1"/>
    <w:multiLevelType w:val="hybridMultilevel"/>
    <w:tmpl w:val="9508EB10"/>
    <w:styleLink w:val="Numbers"/>
    <w:lvl w:ilvl="0" w:tplc="DCC88B82">
      <w:start w:val="1"/>
      <w:numFmt w:val="decimal"/>
      <w:pStyle w:val="DPCnumberdigit"/>
      <w:lvlText w:val="%1."/>
      <w:lvlJc w:val="left"/>
      <w:pPr>
        <w:tabs>
          <w:tab w:val="num" w:pos="397"/>
        </w:tabs>
        <w:ind w:left="397" w:hanging="397"/>
      </w:pPr>
      <w:rPr>
        <w:rFonts w:hint="default"/>
      </w:rPr>
    </w:lvl>
    <w:lvl w:ilvl="1" w:tplc="8EC25576">
      <w:start w:val="1"/>
      <w:numFmt w:val="decimal"/>
      <w:lvlRestart w:val="0"/>
      <w:pStyle w:val="DPCnumberdigitindent"/>
      <w:lvlText w:val="%2."/>
      <w:lvlJc w:val="left"/>
      <w:pPr>
        <w:tabs>
          <w:tab w:val="num" w:pos="794"/>
        </w:tabs>
        <w:ind w:left="794" w:hanging="397"/>
      </w:pPr>
      <w:rPr>
        <w:rFonts w:hint="default"/>
      </w:rPr>
    </w:lvl>
    <w:lvl w:ilvl="2" w:tplc="2C3C7A0C">
      <w:start w:val="1"/>
      <w:numFmt w:val="lowerLetter"/>
      <w:lvlRestart w:val="0"/>
      <w:pStyle w:val="DPCnumberloweralpha"/>
      <w:lvlText w:val="(%3)"/>
      <w:lvlJc w:val="left"/>
      <w:pPr>
        <w:tabs>
          <w:tab w:val="num" w:pos="397"/>
        </w:tabs>
        <w:ind w:left="397" w:hanging="397"/>
      </w:pPr>
      <w:rPr>
        <w:rFonts w:hint="default"/>
      </w:rPr>
    </w:lvl>
    <w:lvl w:ilvl="3" w:tplc="9ABCC658">
      <w:start w:val="1"/>
      <w:numFmt w:val="lowerLetter"/>
      <w:lvlRestart w:val="0"/>
      <w:pStyle w:val="DPCnumberloweralphaindent"/>
      <w:lvlText w:val="(%4)"/>
      <w:lvlJc w:val="left"/>
      <w:pPr>
        <w:tabs>
          <w:tab w:val="num" w:pos="794"/>
        </w:tabs>
        <w:ind w:left="794" w:hanging="397"/>
      </w:pPr>
      <w:rPr>
        <w:rFonts w:hint="default"/>
      </w:rPr>
    </w:lvl>
    <w:lvl w:ilvl="4" w:tplc="D8248FDA">
      <w:start w:val="1"/>
      <w:numFmt w:val="lowerRoman"/>
      <w:lvlRestart w:val="0"/>
      <w:pStyle w:val="DPCnumberlowerroman"/>
      <w:lvlText w:val="(%5)"/>
      <w:lvlJc w:val="left"/>
      <w:pPr>
        <w:tabs>
          <w:tab w:val="num" w:pos="397"/>
        </w:tabs>
        <w:ind w:left="397" w:hanging="397"/>
      </w:pPr>
      <w:rPr>
        <w:rFonts w:hint="default"/>
      </w:rPr>
    </w:lvl>
    <w:lvl w:ilvl="5" w:tplc="02E68E7E">
      <w:start w:val="1"/>
      <w:numFmt w:val="lowerRoman"/>
      <w:lvlRestart w:val="0"/>
      <w:pStyle w:val="DPCnumberlowerromanindent"/>
      <w:lvlText w:val="(%6)"/>
      <w:lvlJc w:val="left"/>
      <w:pPr>
        <w:tabs>
          <w:tab w:val="num" w:pos="794"/>
        </w:tabs>
        <w:ind w:left="794" w:hanging="397"/>
      </w:pPr>
      <w:rPr>
        <w:rFonts w:hint="default"/>
      </w:rPr>
    </w:lvl>
    <w:lvl w:ilvl="6" w:tplc="E1D09CFE">
      <w:start w:val="1"/>
      <w:numFmt w:val="none"/>
      <w:lvlRestart w:val="0"/>
      <w:lvlText w:val=""/>
      <w:lvlJc w:val="left"/>
      <w:pPr>
        <w:ind w:left="0" w:firstLine="0"/>
      </w:pPr>
      <w:rPr>
        <w:rFonts w:hint="default"/>
      </w:rPr>
    </w:lvl>
    <w:lvl w:ilvl="7" w:tplc="24288D98">
      <w:start w:val="1"/>
      <w:numFmt w:val="none"/>
      <w:lvlRestart w:val="0"/>
      <w:lvlText w:val=""/>
      <w:lvlJc w:val="left"/>
      <w:pPr>
        <w:ind w:left="0" w:firstLine="0"/>
      </w:pPr>
      <w:rPr>
        <w:rFonts w:hint="default"/>
      </w:rPr>
    </w:lvl>
    <w:lvl w:ilvl="8" w:tplc="97B205A0">
      <w:start w:val="1"/>
      <w:numFmt w:val="none"/>
      <w:lvlRestart w:val="0"/>
      <w:lvlText w:val=""/>
      <w:lvlJc w:val="right"/>
      <w:pPr>
        <w:ind w:left="0" w:firstLine="0"/>
      </w:pPr>
      <w:rPr>
        <w:rFonts w:hint="default"/>
      </w:rPr>
    </w:lvl>
  </w:abstractNum>
  <w:abstractNum w:abstractNumId="42" w15:restartNumberingAfterBreak="0">
    <w:nsid w:val="767A65B9"/>
    <w:multiLevelType w:val="hybridMultilevel"/>
    <w:tmpl w:val="8A38F63A"/>
    <w:lvl w:ilvl="0" w:tplc="A0BCB960">
      <w:start w:val="1"/>
      <w:numFmt w:val="bullet"/>
      <w:lvlText w:val="•"/>
      <w:lvlJc w:val="left"/>
      <w:pPr>
        <w:tabs>
          <w:tab w:val="num" w:pos="720"/>
        </w:tabs>
        <w:ind w:left="720" w:hanging="360"/>
      </w:pPr>
      <w:rPr>
        <w:rFonts w:ascii="Times New Roman" w:hAnsi="Times New Roman" w:hint="default"/>
      </w:rPr>
    </w:lvl>
    <w:lvl w:ilvl="1" w:tplc="3E14E2A4" w:tentative="1">
      <w:start w:val="1"/>
      <w:numFmt w:val="bullet"/>
      <w:lvlText w:val="•"/>
      <w:lvlJc w:val="left"/>
      <w:pPr>
        <w:tabs>
          <w:tab w:val="num" w:pos="1440"/>
        </w:tabs>
        <w:ind w:left="1440" w:hanging="360"/>
      </w:pPr>
      <w:rPr>
        <w:rFonts w:ascii="Times New Roman" w:hAnsi="Times New Roman" w:hint="default"/>
      </w:rPr>
    </w:lvl>
    <w:lvl w:ilvl="2" w:tplc="4738A272" w:tentative="1">
      <w:start w:val="1"/>
      <w:numFmt w:val="bullet"/>
      <w:lvlText w:val="•"/>
      <w:lvlJc w:val="left"/>
      <w:pPr>
        <w:tabs>
          <w:tab w:val="num" w:pos="2160"/>
        </w:tabs>
        <w:ind w:left="2160" w:hanging="360"/>
      </w:pPr>
      <w:rPr>
        <w:rFonts w:ascii="Times New Roman" w:hAnsi="Times New Roman" w:hint="default"/>
      </w:rPr>
    </w:lvl>
    <w:lvl w:ilvl="3" w:tplc="6F267ECC" w:tentative="1">
      <w:start w:val="1"/>
      <w:numFmt w:val="bullet"/>
      <w:lvlText w:val="•"/>
      <w:lvlJc w:val="left"/>
      <w:pPr>
        <w:tabs>
          <w:tab w:val="num" w:pos="2880"/>
        </w:tabs>
        <w:ind w:left="2880" w:hanging="360"/>
      </w:pPr>
      <w:rPr>
        <w:rFonts w:ascii="Times New Roman" w:hAnsi="Times New Roman" w:hint="default"/>
      </w:rPr>
    </w:lvl>
    <w:lvl w:ilvl="4" w:tplc="C44420DE" w:tentative="1">
      <w:start w:val="1"/>
      <w:numFmt w:val="bullet"/>
      <w:lvlText w:val="•"/>
      <w:lvlJc w:val="left"/>
      <w:pPr>
        <w:tabs>
          <w:tab w:val="num" w:pos="3600"/>
        </w:tabs>
        <w:ind w:left="3600" w:hanging="360"/>
      </w:pPr>
      <w:rPr>
        <w:rFonts w:ascii="Times New Roman" w:hAnsi="Times New Roman" w:hint="default"/>
      </w:rPr>
    </w:lvl>
    <w:lvl w:ilvl="5" w:tplc="329040F0" w:tentative="1">
      <w:start w:val="1"/>
      <w:numFmt w:val="bullet"/>
      <w:lvlText w:val="•"/>
      <w:lvlJc w:val="left"/>
      <w:pPr>
        <w:tabs>
          <w:tab w:val="num" w:pos="4320"/>
        </w:tabs>
        <w:ind w:left="4320" w:hanging="360"/>
      </w:pPr>
      <w:rPr>
        <w:rFonts w:ascii="Times New Roman" w:hAnsi="Times New Roman" w:hint="default"/>
      </w:rPr>
    </w:lvl>
    <w:lvl w:ilvl="6" w:tplc="A1A83180" w:tentative="1">
      <w:start w:val="1"/>
      <w:numFmt w:val="bullet"/>
      <w:lvlText w:val="•"/>
      <w:lvlJc w:val="left"/>
      <w:pPr>
        <w:tabs>
          <w:tab w:val="num" w:pos="5040"/>
        </w:tabs>
        <w:ind w:left="5040" w:hanging="360"/>
      </w:pPr>
      <w:rPr>
        <w:rFonts w:ascii="Times New Roman" w:hAnsi="Times New Roman" w:hint="default"/>
      </w:rPr>
    </w:lvl>
    <w:lvl w:ilvl="7" w:tplc="6FCE8C2C" w:tentative="1">
      <w:start w:val="1"/>
      <w:numFmt w:val="bullet"/>
      <w:lvlText w:val="•"/>
      <w:lvlJc w:val="left"/>
      <w:pPr>
        <w:tabs>
          <w:tab w:val="num" w:pos="5760"/>
        </w:tabs>
        <w:ind w:left="5760" w:hanging="360"/>
      </w:pPr>
      <w:rPr>
        <w:rFonts w:ascii="Times New Roman" w:hAnsi="Times New Roman" w:hint="default"/>
      </w:rPr>
    </w:lvl>
    <w:lvl w:ilvl="8" w:tplc="D41E3F5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A7E7900"/>
    <w:multiLevelType w:val="hybridMultilevel"/>
    <w:tmpl w:val="6C9AB1D4"/>
    <w:lvl w:ilvl="0" w:tplc="B5FAB404">
      <w:start w:val="1"/>
      <w:numFmt w:val="bullet"/>
      <w:lvlText w:val="•"/>
      <w:lvlJc w:val="left"/>
      <w:pPr>
        <w:tabs>
          <w:tab w:val="num" w:pos="720"/>
        </w:tabs>
        <w:ind w:left="720" w:hanging="360"/>
      </w:pPr>
      <w:rPr>
        <w:rFonts w:ascii="Times New Roman" w:hAnsi="Times New Roman" w:hint="default"/>
      </w:rPr>
    </w:lvl>
    <w:lvl w:ilvl="1" w:tplc="7D92E53A" w:tentative="1">
      <w:start w:val="1"/>
      <w:numFmt w:val="bullet"/>
      <w:lvlText w:val="•"/>
      <w:lvlJc w:val="left"/>
      <w:pPr>
        <w:tabs>
          <w:tab w:val="num" w:pos="1440"/>
        </w:tabs>
        <w:ind w:left="1440" w:hanging="360"/>
      </w:pPr>
      <w:rPr>
        <w:rFonts w:ascii="Times New Roman" w:hAnsi="Times New Roman" w:hint="default"/>
      </w:rPr>
    </w:lvl>
    <w:lvl w:ilvl="2" w:tplc="A8B6F40E" w:tentative="1">
      <w:start w:val="1"/>
      <w:numFmt w:val="bullet"/>
      <w:lvlText w:val="•"/>
      <w:lvlJc w:val="left"/>
      <w:pPr>
        <w:tabs>
          <w:tab w:val="num" w:pos="2160"/>
        </w:tabs>
        <w:ind w:left="2160" w:hanging="360"/>
      </w:pPr>
      <w:rPr>
        <w:rFonts w:ascii="Times New Roman" w:hAnsi="Times New Roman" w:hint="default"/>
      </w:rPr>
    </w:lvl>
    <w:lvl w:ilvl="3" w:tplc="7FC66ADA" w:tentative="1">
      <w:start w:val="1"/>
      <w:numFmt w:val="bullet"/>
      <w:lvlText w:val="•"/>
      <w:lvlJc w:val="left"/>
      <w:pPr>
        <w:tabs>
          <w:tab w:val="num" w:pos="2880"/>
        </w:tabs>
        <w:ind w:left="2880" w:hanging="360"/>
      </w:pPr>
      <w:rPr>
        <w:rFonts w:ascii="Times New Roman" w:hAnsi="Times New Roman" w:hint="default"/>
      </w:rPr>
    </w:lvl>
    <w:lvl w:ilvl="4" w:tplc="BC721ABA" w:tentative="1">
      <w:start w:val="1"/>
      <w:numFmt w:val="bullet"/>
      <w:lvlText w:val="•"/>
      <w:lvlJc w:val="left"/>
      <w:pPr>
        <w:tabs>
          <w:tab w:val="num" w:pos="3600"/>
        </w:tabs>
        <w:ind w:left="3600" w:hanging="360"/>
      </w:pPr>
      <w:rPr>
        <w:rFonts w:ascii="Times New Roman" w:hAnsi="Times New Roman" w:hint="default"/>
      </w:rPr>
    </w:lvl>
    <w:lvl w:ilvl="5" w:tplc="D0D2BB1E" w:tentative="1">
      <w:start w:val="1"/>
      <w:numFmt w:val="bullet"/>
      <w:lvlText w:val="•"/>
      <w:lvlJc w:val="left"/>
      <w:pPr>
        <w:tabs>
          <w:tab w:val="num" w:pos="4320"/>
        </w:tabs>
        <w:ind w:left="4320" w:hanging="360"/>
      </w:pPr>
      <w:rPr>
        <w:rFonts w:ascii="Times New Roman" w:hAnsi="Times New Roman" w:hint="default"/>
      </w:rPr>
    </w:lvl>
    <w:lvl w:ilvl="6" w:tplc="257C70AE" w:tentative="1">
      <w:start w:val="1"/>
      <w:numFmt w:val="bullet"/>
      <w:lvlText w:val="•"/>
      <w:lvlJc w:val="left"/>
      <w:pPr>
        <w:tabs>
          <w:tab w:val="num" w:pos="5040"/>
        </w:tabs>
        <w:ind w:left="5040" w:hanging="360"/>
      </w:pPr>
      <w:rPr>
        <w:rFonts w:ascii="Times New Roman" w:hAnsi="Times New Roman" w:hint="default"/>
      </w:rPr>
    </w:lvl>
    <w:lvl w:ilvl="7" w:tplc="3F1A3446" w:tentative="1">
      <w:start w:val="1"/>
      <w:numFmt w:val="bullet"/>
      <w:lvlText w:val="•"/>
      <w:lvlJc w:val="left"/>
      <w:pPr>
        <w:tabs>
          <w:tab w:val="num" w:pos="5760"/>
        </w:tabs>
        <w:ind w:left="5760" w:hanging="360"/>
      </w:pPr>
      <w:rPr>
        <w:rFonts w:ascii="Times New Roman" w:hAnsi="Times New Roman" w:hint="default"/>
      </w:rPr>
    </w:lvl>
    <w:lvl w:ilvl="8" w:tplc="E168EB2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5A57E4"/>
    <w:multiLevelType w:val="hybridMultilevel"/>
    <w:tmpl w:val="F9BA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D44514"/>
    <w:multiLevelType w:val="multilevel"/>
    <w:tmpl w:val="5434E734"/>
    <w:lvl w:ilvl="0">
      <w:start w:val="1"/>
      <w:numFmt w:val="lowerLetter"/>
      <w:pStyle w:val="Listnum"/>
      <w:lvlText w:val="(%1)"/>
      <w:lvlJc w:val="left"/>
      <w:pPr>
        <w:tabs>
          <w:tab w:val="num" w:pos="142"/>
        </w:tabs>
        <w:ind w:left="142" w:hanging="360"/>
      </w:pPr>
      <w:rPr>
        <w:rFonts w:hint="default"/>
      </w:rPr>
    </w:lvl>
    <w:lvl w:ilvl="1">
      <w:start w:val="1"/>
      <w:numFmt w:val="lowerRoman"/>
      <w:pStyle w:val="Listnum2"/>
      <w:lvlText w:val="(%2)"/>
      <w:lvlJc w:val="left"/>
      <w:pPr>
        <w:tabs>
          <w:tab w:val="num" w:pos="646"/>
        </w:tabs>
        <w:ind w:left="502" w:hanging="360"/>
      </w:pPr>
      <w:rPr>
        <w:rFonts w:hint="default"/>
      </w:rPr>
    </w:lvl>
    <w:lvl w:ilvl="2">
      <w:start w:val="1"/>
      <w:numFmt w:val="decimal"/>
      <w:pStyle w:val="Heading1numbered"/>
      <w:lvlText w:val="%3."/>
      <w:lvlJc w:val="left"/>
      <w:pPr>
        <w:tabs>
          <w:tab w:val="num" w:pos="574"/>
        </w:tabs>
        <w:ind w:left="574" w:hanging="792"/>
      </w:pPr>
      <w:rPr>
        <w:rFonts w:hint="default"/>
      </w:rPr>
    </w:lvl>
    <w:lvl w:ilvl="3">
      <w:start w:val="1"/>
      <w:numFmt w:val="decimal"/>
      <w:pStyle w:val="Heading2numbered"/>
      <w:lvlText w:val="%3.%4"/>
      <w:lvlJc w:val="left"/>
      <w:pPr>
        <w:tabs>
          <w:tab w:val="num" w:pos="574"/>
        </w:tabs>
        <w:ind w:left="574" w:hanging="792"/>
      </w:pPr>
      <w:rPr>
        <w:rFonts w:hint="default"/>
      </w:rPr>
    </w:lvl>
    <w:lvl w:ilvl="4">
      <w:start w:val="1"/>
      <w:numFmt w:val="decimal"/>
      <w:lvlRestart w:val="1"/>
      <w:pStyle w:val="Heading3numbered"/>
      <w:lvlText w:val="%3.%4.%5"/>
      <w:lvlJc w:val="left"/>
      <w:pPr>
        <w:tabs>
          <w:tab w:val="num" w:pos="4260"/>
        </w:tabs>
        <w:ind w:left="4260" w:hanging="792"/>
      </w:pPr>
      <w:rPr>
        <w:rFonts w:hint="default"/>
      </w:rPr>
    </w:lvl>
    <w:lvl w:ilvl="5">
      <w:start w:val="1"/>
      <w:numFmt w:val="decimal"/>
      <w:pStyle w:val="Heading4numbered"/>
      <w:lvlText w:val="%3.%4.%5.%6"/>
      <w:lvlJc w:val="left"/>
      <w:pPr>
        <w:tabs>
          <w:tab w:val="num" w:pos="574"/>
        </w:tabs>
        <w:ind w:left="574" w:hanging="792"/>
      </w:pPr>
      <w:rPr>
        <w:rFonts w:hint="default"/>
      </w:rPr>
    </w:lvl>
    <w:lvl w:ilvl="6">
      <w:start w:val="1"/>
      <w:numFmt w:val="lowerLetter"/>
      <w:pStyle w:val="Listnumindent"/>
      <w:lvlText w:val="(%7)"/>
      <w:lvlJc w:val="left"/>
      <w:pPr>
        <w:tabs>
          <w:tab w:val="num" w:pos="1078"/>
        </w:tabs>
        <w:ind w:left="1078" w:hanging="504"/>
      </w:pPr>
      <w:rPr>
        <w:rFonts w:hint="default"/>
      </w:rPr>
    </w:lvl>
    <w:lvl w:ilvl="7">
      <w:start w:val="1"/>
      <w:numFmt w:val="lowerRoman"/>
      <w:pStyle w:val="Listnumindent2"/>
      <w:lvlText w:val="(%8)"/>
      <w:lvlJc w:val="left"/>
      <w:pPr>
        <w:tabs>
          <w:tab w:val="num" w:pos="1582"/>
        </w:tabs>
        <w:ind w:left="1582" w:hanging="504"/>
      </w:pPr>
      <w:rPr>
        <w:rFonts w:hint="default"/>
      </w:rPr>
    </w:lvl>
    <w:lvl w:ilvl="8">
      <w:start w:val="1"/>
      <w:numFmt w:val="decimal"/>
      <w:pStyle w:val="Numparaindent"/>
      <w:lvlText w:val="%9."/>
      <w:lvlJc w:val="left"/>
      <w:pPr>
        <w:tabs>
          <w:tab w:val="num" w:pos="1078"/>
        </w:tabs>
        <w:ind w:left="1078" w:hanging="504"/>
      </w:pPr>
      <w:rPr>
        <w:rFonts w:hint="default"/>
      </w:rPr>
    </w:lvl>
  </w:abstractNum>
  <w:num w:numId="1">
    <w:abstractNumId w:val="33"/>
  </w:num>
  <w:num w:numId="2">
    <w:abstractNumId w:val="12"/>
  </w:num>
  <w:num w:numId="3">
    <w:abstractNumId w:val="45"/>
  </w:num>
  <w:num w:numId="4">
    <w:abstractNumId w:val="44"/>
  </w:num>
  <w:num w:numId="5">
    <w:abstractNumId w:val="29"/>
  </w:num>
  <w:num w:numId="6">
    <w:abstractNumId w:val="1"/>
  </w:num>
  <w:num w:numId="7">
    <w:abstractNumId w:val="40"/>
  </w:num>
  <w:num w:numId="8">
    <w:abstractNumId w:val="25"/>
  </w:num>
  <w:num w:numId="9">
    <w:abstractNumId w:val="16"/>
  </w:num>
  <w:num w:numId="10">
    <w:abstractNumId w:val="14"/>
  </w:num>
  <w:num w:numId="11">
    <w:abstractNumId w:val="21"/>
  </w:num>
  <w:num w:numId="12">
    <w:abstractNumId w:val="26"/>
  </w:num>
  <w:num w:numId="13">
    <w:abstractNumId w:val="41"/>
  </w:num>
  <w:num w:numId="14">
    <w:abstractNumId w:val="30"/>
  </w:num>
  <w:num w:numId="15">
    <w:abstractNumId w:val="2"/>
  </w:num>
  <w:num w:numId="16">
    <w:abstractNumId w:val="6"/>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33"/>
  </w:num>
  <w:num w:numId="25">
    <w:abstractNumId w:val="33"/>
  </w:num>
  <w:num w:numId="26">
    <w:abstractNumId w:val="33"/>
  </w:num>
  <w:num w:numId="27">
    <w:abstractNumId w:val="33"/>
  </w:num>
  <w:num w:numId="28">
    <w:abstractNumId w:val="33"/>
  </w:num>
  <w:num w:numId="29">
    <w:abstractNumId w:val="33"/>
  </w:num>
  <w:num w:numId="30">
    <w:abstractNumId w:val="28"/>
  </w:num>
  <w:num w:numId="31">
    <w:abstractNumId w:val="0"/>
  </w:num>
  <w:num w:numId="32">
    <w:abstractNumId w:val="43"/>
  </w:num>
  <w:num w:numId="33">
    <w:abstractNumId w:val="35"/>
  </w:num>
  <w:num w:numId="34">
    <w:abstractNumId w:val="36"/>
  </w:num>
  <w:num w:numId="35">
    <w:abstractNumId w:val="24"/>
  </w:num>
  <w:num w:numId="36">
    <w:abstractNumId w:val="13"/>
  </w:num>
  <w:num w:numId="37">
    <w:abstractNumId w:val="39"/>
  </w:num>
  <w:num w:numId="38">
    <w:abstractNumId w:val="31"/>
  </w:num>
  <w:num w:numId="39">
    <w:abstractNumId w:val="19"/>
  </w:num>
  <w:num w:numId="40">
    <w:abstractNumId w:val="42"/>
  </w:num>
  <w:num w:numId="41">
    <w:abstractNumId w:val="34"/>
  </w:num>
  <w:num w:numId="42">
    <w:abstractNumId w:val="17"/>
  </w:num>
  <w:num w:numId="43">
    <w:abstractNumId w:val="9"/>
  </w:num>
  <w:num w:numId="44">
    <w:abstractNumId w:val="22"/>
  </w:num>
  <w:num w:numId="45">
    <w:abstractNumId w:val="27"/>
  </w:num>
  <w:num w:numId="46">
    <w:abstractNumId w:val="5"/>
  </w:num>
  <w:num w:numId="47">
    <w:abstractNumId w:val="8"/>
  </w:num>
  <w:num w:numId="48">
    <w:abstractNumId w:val="11"/>
  </w:num>
  <w:num w:numId="49">
    <w:abstractNumId w:val="3"/>
  </w:num>
  <w:num w:numId="50">
    <w:abstractNumId w:val="7"/>
  </w:num>
  <w:num w:numId="51">
    <w:abstractNumId w:val="37"/>
  </w:num>
  <w:num w:numId="52">
    <w:abstractNumId w:val="15"/>
  </w:num>
  <w:num w:numId="53">
    <w:abstractNumId w:val="20"/>
  </w:num>
  <w:num w:numId="54">
    <w:abstractNumId w:val="23"/>
  </w:num>
  <w:num w:numId="55">
    <w:abstractNumId w:val="38"/>
  </w:num>
  <w:num w:numId="56">
    <w:abstractNumId w:val="32"/>
  </w:num>
  <w:num w:numId="57">
    <w:abstractNumId w:val="10"/>
  </w:num>
  <w:num w:numId="58">
    <w:abstractNumId w:val="4"/>
  </w:num>
  <w:num w:numId="59">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45"/>
    <w:rsid w:val="00000648"/>
    <w:rsid w:val="0000086A"/>
    <w:rsid w:val="000011E1"/>
    <w:rsid w:val="00001908"/>
    <w:rsid w:val="00001D64"/>
    <w:rsid w:val="00001E6C"/>
    <w:rsid w:val="000023D4"/>
    <w:rsid w:val="00002646"/>
    <w:rsid w:val="00002A37"/>
    <w:rsid w:val="00003B0D"/>
    <w:rsid w:val="00003D3F"/>
    <w:rsid w:val="0000415E"/>
    <w:rsid w:val="000045C9"/>
    <w:rsid w:val="00004893"/>
    <w:rsid w:val="00004A08"/>
    <w:rsid w:val="00005207"/>
    <w:rsid w:val="000052CE"/>
    <w:rsid w:val="00005911"/>
    <w:rsid w:val="00005A84"/>
    <w:rsid w:val="000079DC"/>
    <w:rsid w:val="0001017A"/>
    <w:rsid w:val="000103DA"/>
    <w:rsid w:val="00010BFB"/>
    <w:rsid w:val="00010D6D"/>
    <w:rsid w:val="000110BD"/>
    <w:rsid w:val="000120CB"/>
    <w:rsid w:val="00012AD3"/>
    <w:rsid w:val="000138CE"/>
    <w:rsid w:val="00013972"/>
    <w:rsid w:val="0001449A"/>
    <w:rsid w:val="000146C6"/>
    <w:rsid w:val="0001549C"/>
    <w:rsid w:val="000154FC"/>
    <w:rsid w:val="00015503"/>
    <w:rsid w:val="00015586"/>
    <w:rsid w:val="0001595D"/>
    <w:rsid w:val="00015B70"/>
    <w:rsid w:val="00015C32"/>
    <w:rsid w:val="000161E7"/>
    <w:rsid w:val="0001695C"/>
    <w:rsid w:val="00016B31"/>
    <w:rsid w:val="00016DDE"/>
    <w:rsid w:val="00016ED0"/>
    <w:rsid w:val="00017038"/>
    <w:rsid w:val="0001721F"/>
    <w:rsid w:val="0001764B"/>
    <w:rsid w:val="00017902"/>
    <w:rsid w:val="000201A3"/>
    <w:rsid w:val="000202BB"/>
    <w:rsid w:val="00020855"/>
    <w:rsid w:val="000209C0"/>
    <w:rsid w:val="00020B02"/>
    <w:rsid w:val="00021887"/>
    <w:rsid w:val="00021C11"/>
    <w:rsid w:val="00021FE6"/>
    <w:rsid w:val="0002216C"/>
    <w:rsid w:val="000225D6"/>
    <w:rsid w:val="00022A9E"/>
    <w:rsid w:val="00022C4E"/>
    <w:rsid w:val="00023015"/>
    <w:rsid w:val="00023709"/>
    <w:rsid w:val="0002399D"/>
    <w:rsid w:val="00023BEB"/>
    <w:rsid w:val="00023D0A"/>
    <w:rsid w:val="00024148"/>
    <w:rsid w:val="000241F0"/>
    <w:rsid w:val="0002431A"/>
    <w:rsid w:val="00024378"/>
    <w:rsid w:val="00024C33"/>
    <w:rsid w:val="00025005"/>
    <w:rsid w:val="00025643"/>
    <w:rsid w:val="00025822"/>
    <w:rsid w:val="000258A9"/>
    <w:rsid w:val="00025BD1"/>
    <w:rsid w:val="00025BDD"/>
    <w:rsid w:val="00025EA7"/>
    <w:rsid w:val="00026296"/>
    <w:rsid w:val="00026433"/>
    <w:rsid w:val="0002692C"/>
    <w:rsid w:val="00027027"/>
    <w:rsid w:val="0002705B"/>
    <w:rsid w:val="0002784E"/>
    <w:rsid w:val="00027C4D"/>
    <w:rsid w:val="00027DBB"/>
    <w:rsid w:val="00027E38"/>
    <w:rsid w:val="00030ED0"/>
    <w:rsid w:val="00031015"/>
    <w:rsid w:val="00031115"/>
    <w:rsid w:val="00031938"/>
    <w:rsid w:val="00031D8C"/>
    <w:rsid w:val="00031D9D"/>
    <w:rsid w:val="00031F0D"/>
    <w:rsid w:val="00031F6F"/>
    <w:rsid w:val="00032533"/>
    <w:rsid w:val="0003297F"/>
    <w:rsid w:val="0003405B"/>
    <w:rsid w:val="0003413B"/>
    <w:rsid w:val="000342B9"/>
    <w:rsid w:val="000342D9"/>
    <w:rsid w:val="00034730"/>
    <w:rsid w:val="0003476D"/>
    <w:rsid w:val="000352FE"/>
    <w:rsid w:val="000356FF"/>
    <w:rsid w:val="00035C40"/>
    <w:rsid w:val="00036032"/>
    <w:rsid w:val="0003612A"/>
    <w:rsid w:val="00036220"/>
    <w:rsid w:val="00036680"/>
    <w:rsid w:val="00036EB4"/>
    <w:rsid w:val="000374FD"/>
    <w:rsid w:val="0003799F"/>
    <w:rsid w:val="00037DF4"/>
    <w:rsid w:val="00037EF3"/>
    <w:rsid w:val="00040347"/>
    <w:rsid w:val="000408CF"/>
    <w:rsid w:val="00040AD4"/>
    <w:rsid w:val="00041145"/>
    <w:rsid w:val="000413A7"/>
    <w:rsid w:val="000415E6"/>
    <w:rsid w:val="00041BED"/>
    <w:rsid w:val="00042162"/>
    <w:rsid w:val="00042259"/>
    <w:rsid w:val="00042459"/>
    <w:rsid w:val="0004250F"/>
    <w:rsid w:val="0004339D"/>
    <w:rsid w:val="00043DB1"/>
    <w:rsid w:val="00044083"/>
    <w:rsid w:val="00044589"/>
    <w:rsid w:val="000445A5"/>
    <w:rsid w:val="0004495A"/>
    <w:rsid w:val="00044C03"/>
    <w:rsid w:val="00044D7C"/>
    <w:rsid w:val="00044F5B"/>
    <w:rsid w:val="00045668"/>
    <w:rsid w:val="00045B7A"/>
    <w:rsid w:val="00045BAF"/>
    <w:rsid w:val="00046071"/>
    <w:rsid w:val="00046235"/>
    <w:rsid w:val="00046292"/>
    <w:rsid w:val="00046742"/>
    <w:rsid w:val="0004694B"/>
    <w:rsid w:val="00046B95"/>
    <w:rsid w:val="00046F90"/>
    <w:rsid w:val="00047BDB"/>
    <w:rsid w:val="00047D84"/>
    <w:rsid w:val="00050298"/>
    <w:rsid w:val="00050A2A"/>
    <w:rsid w:val="00050CC2"/>
    <w:rsid w:val="00050ED6"/>
    <w:rsid w:val="0005110F"/>
    <w:rsid w:val="00051118"/>
    <w:rsid w:val="00051AD6"/>
    <w:rsid w:val="00051E50"/>
    <w:rsid w:val="00051FBA"/>
    <w:rsid w:val="00052B66"/>
    <w:rsid w:val="0005301C"/>
    <w:rsid w:val="000530A9"/>
    <w:rsid w:val="0005418C"/>
    <w:rsid w:val="0005447B"/>
    <w:rsid w:val="000546E1"/>
    <w:rsid w:val="0005520B"/>
    <w:rsid w:val="000553D9"/>
    <w:rsid w:val="0005552E"/>
    <w:rsid w:val="00055C19"/>
    <w:rsid w:val="00056094"/>
    <w:rsid w:val="0005679B"/>
    <w:rsid w:val="00056816"/>
    <w:rsid w:val="00056CDB"/>
    <w:rsid w:val="00056F61"/>
    <w:rsid w:val="0005730B"/>
    <w:rsid w:val="000575E6"/>
    <w:rsid w:val="00057666"/>
    <w:rsid w:val="0005779F"/>
    <w:rsid w:val="000578EC"/>
    <w:rsid w:val="0006057B"/>
    <w:rsid w:val="00060766"/>
    <w:rsid w:val="00060978"/>
    <w:rsid w:val="000612AC"/>
    <w:rsid w:val="00061A0B"/>
    <w:rsid w:val="00061C7F"/>
    <w:rsid w:val="00062203"/>
    <w:rsid w:val="000623C2"/>
    <w:rsid w:val="00062413"/>
    <w:rsid w:val="00062642"/>
    <w:rsid w:val="000630B0"/>
    <w:rsid w:val="000633E4"/>
    <w:rsid w:val="00063BCD"/>
    <w:rsid w:val="00064607"/>
    <w:rsid w:val="00064BD5"/>
    <w:rsid w:val="00064F90"/>
    <w:rsid w:val="00065597"/>
    <w:rsid w:val="00065695"/>
    <w:rsid w:val="0006580D"/>
    <w:rsid w:val="0006721C"/>
    <w:rsid w:val="000672E2"/>
    <w:rsid w:val="0006757F"/>
    <w:rsid w:val="00067897"/>
    <w:rsid w:val="00067EB3"/>
    <w:rsid w:val="00070591"/>
    <w:rsid w:val="000707DE"/>
    <w:rsid w:val="000709B7"/>
    <w:rsid w:val="00070DDC"/>
    <w:rsid w:val="00071696"/>
    <w:rsid w:val="00071E86"/>
    <w:rsid w:val="00071FD1"/>
    <w:rsid w:val="00072545"/>
    <w:rsid w:val="00072E25"/>
    <w:rsid w:val="0007336F"/>
    <w:rsid w:val="00073661"/>
    <w:rsid w:val="00073B39"/>
    <w:rsid w:val="00073CC0"/>
    <w:rsid w:val="000743E5"/>
    <w:rsid w:val="000749E1"/>
    <w:rsid w:val="00074E79"/>
    <w:rsid w:val="00075011"/>
    <w:rsid w:val="000753F2"/>
    <w:rsid w:val="0007545E"/>
    <w:rsid w:val="00075D47"/>
    <w:rsid w:val="00075EC3"/>
    <w:rsid w:val="00076F3F"/>
    <w:rsid w:val="00077373"/>
    <w:rsid w:val="00077A18"/>
    <w:rsid w:val="000803C9"/>
    <w:rsid w:val="00080416"/>
    <w:rsid w:val="000807B7"/>
    <w:rsid w:val="00080A1A"/>
    <w:rsid w:val="00080F18"/>
    <w:rsid w:val="00081161"/>
    <w:rsid w:val="00081194"/>
    <w:rsid w:val="000812C0"/>
    <w:rsid w:val="00081384"/>
    <w:rsid w:val="00081639"/>
    <w:rsid w:val="00081957"/>
    <w:rsid w:val="00081A0D"/>
    <w:rsid w:val="00081CE3"/>
    <w:rsid w:val="00081DAE"/>
    <w:rsid w:val="00082230"/>
    <w:rsid w:val="000825DB"/>
    <w:rsid w:val="000826CA"/>
    <w:rsid w:val="00082928"/>
    <w:rsid w:val="00082A8C"/>
    <w:rsid w:val="00082EB0"/>
    <w:rsid w:val="000831ED"/>
    <w:rsid w:val="00083498"/>
    <w:rsid w:val="000842A6"/>
    <w:rsid w:val="0008430E"/>
    <w:rsid w:val="000849C9"/>
    <w:rsid w:val="000849E0"/>
    <w:rsid w:val="00084F58"/>
    <w:rsid w:val="0008549F"/>
    <w:rsid w:val="00086504"/>
    <w:rsid w:val="000867E0"/>
    <w:rsid w:val="00086E23"/>
    <w:rsid w:val="000900BA"/>
    <w:rsid w:val="00090133"/>
    <w:rsid w:val="00090BFA"/>
    <w:rsid w:val="0009100D"/>
    <w:rsid w:val="0009151E"/>
    <w:rsid w:val="0009188C"/>
    <w:rsid w:val="00091B98"/>
    <w:rsid w:val="00091BA0"/>
    <w:rsid w:val="00091C98"/>
    <w:rsid w:val="00092033"/>
    <w:rsid w:val="00092235"/>
    <w:rsid w:val="00092313"/>
    <w:rsid w:val="00092C97"/>
    <w:rsid w:val="000931B9"/>
    <w:rsid w:val="000932DF"/>
    <w:rsid w:val="000934BD"/>
    <w:rsid w:val="00093630"/>
    <w:rsid w:val="000937B9"/>
    <w:rsid w:val="000938FB"/>
    <w:rsid w:val="0009431F"/>
    <w:rsid w:val="00094549"/>
    <w:rsid w:val="00094903"/>
    <w:rsid w:val="00094D63"/>
    <w:rsid w:val="0009502E"/>
    <w:rsid w:val="00095156"/>
    <w:rsid w:val="000954F2"/>
    <w:rsid w:val="00095B66"/>
    <w:rsid w:val="00095DA3"/>
    <w:rsid w:val="0009621D"/>
    <w:rsid w:val="000965A5"/>
    <w:rsid w:val="0009687C"/>
    <w:rsid w:val="00096944"/>
    <w:rsid w:val="00096C8D"/>
    <w:rsid w:val="00096D39"/>
    <w:rsid w:val="00096E15"/>
    <w:rsid w:val="00097329"/>
    <w:rsid w:val="00097709"/>
    <w:rsid w:val="00097ECF"/>
    <w:rsid w:val="000A00EA"/>
    <w:rsid w:val="000A06E8"/>
    <w:rsid w:val="000A0B53"/>
    <w:rsid w:val="000A0DE3"/>
    <w:rsid w:val="000A0EF9"/>
    <w:rsid w:val="000A0F7A"/>
    <w:rsid w:val="000A16AC"/>
    <w:rsid w:val="000A1D5F"/>
    <w:rsid w:val="000A2159"/>
    <w:rsid w:val="000A22BC"/>
    <w:rsid w:val="000A22D9"/>
    <w:rsid w:val="000A2512"/>
    <w:rsid w:val="000A2863"/>
    <w:rsid w:val="000A2C4F"/>
    <w:rsid w:val="000A2D50"/>
    <w:rsid w:val="000A2DA4"/>
    <w:rsid w:val="000A2FA0"/>
    <w:rsid w:val="000A317F"/>
    <w:rsid w:val="000A3820"/>
    <w:rsid w:val="000A3843"/>
    <w:rsid w:val="000A39AE"/>
    <w:rsid w:val="000A3B19"/>
    <w:rsid w:val="000A3B5E"/>
    <w:rsid w:val="000A5376"/>
    <w:rsid w:val="000A5A36"/>
    <w:rsid w:val="000A5B50"/>
    <w:rsid w:val="000A5E53"/>
    <w:rsid w:val="000A614B"/>
    <w:rsid w:val="000A62ED"/>
    <w:rsid w:val="000A6319"/>
    <w:rsid w:val="000A6C7B"/>
    <w:rsid w:val="000A6FF4"/>
    <w:rsid w:val="000B0279"/>
    <w:rsid w:val="000B03D1"/>
    <w:rsid w:val="000B0883"/>
    <w:rsid w:val="000B0C93"/>
    <w:rsid w:val="000B19CA"/>
    <w:rsid w:val="000B21A8"/>
    <w:rsid w:val="000B25F6"/>
    <w:rsid w:val="000B276A"/>
    <w:rsid w:val="000B2F49"/>
    <w:rsid w:val="000B30FC"/>
    <w:rsid w:val="000B3321"/>
    <w:rsid w:val="000B3CAB"/>
    <w:rsid w:val="000B3CCC"/>
    <w:rsid w:val="000B3FA6"/>
    <w:rsid w:val="000B4282"/>
    <w:rsid w:val="000B42CF"/>
    <w:rsid w:val="000B493D"/>
    <w:rsid w:val="000B49CE"/>
    <w:rsid w:val="000B4B12"/>
    <w:rsid w:val="000B517A"/>
    <w:rsid w:val="000B5196"/>
    <w:rsid w:val="000B56A1"/>
    <w:rsid w:val="000B633F"/>
    <w:rsid w:val="000B65FB"/>
    <w:rsid w:val="000B66F0"/>
    <w:rsid w:val="000B6D92"/>
    <w:rsid w:val="000B6E67"/>
    <w:rsid w:val="000B73FB"/>
    <w:rsid w:val="000B748E"/>
    <w:rsid w:val="000B74D4"/>
    <w:rsid w:val="000B77DF"/>
    <w:rsid w:val="000B7B9E"/>
    <w:rsid w:val="000B7C0B"/>
    <w:rsid w:val="000B7C95"/>
    <w:rsid w:val="000C0323"/>
    <w:rsid w:val="000C0AE7"/>
    <w:rsid w:val="000C11E6"/>
    <w:rsid w:val="000C161D"/>
    <w:rsid w:val="000C1728"/>
    <w:rsid w:val="000C1EC7"/>
    <w:rsid w:val="000C2051"/>
    <w:rsid w:val="000C217A"/>
    <w:rsid w:val="000C2E91"/>
    <w:rsid w:val="000C35AB"/>
    <w:rsid w:val="000C3640"/>
    <w:rsid w:val="000C375A"/>
    <w:rsid w:val="000C3873"/>
    <w:rsid w:val="000C3B3F"/>
    <w:rsid w:val="000C3FB4"/>
    <w:rsid w:val="000C4526"/>
    <w:rsid w:val="000C462C"/>
    <w:rsid w:val="000C529E"/>
    <w:rsid w:val="000C5B33"/>
    <w:rsid w:val="000C5C95"/>
    <w:rsid w:val="000C637C"/>
    <w:rsid w:val="000C6397"/>
    <w:rsid w:val="000C673F"/>
    <w:rsid w:val="000C743D"/>
    <w:rsid w:val="000C7913"/>
    <w:rsid w:val="000C7989"/>
    <w:rsid w:val="000C7A4E"/>
    <w:rsid w:val="000C7CB5"/>
    <w:rsid w:val="000D0499"/>
    <w:rsid w:val="000D06D1"/>
    <w:rsid w:val="000D08A0"/>
    <w:rsid w:val="000D0E95"/>
    <w:rsid w:val="000D14FD"/>
    <w:rsid w:val="000D1F91"/>
    <w:rsid w:val="000D1FDD"/>
    <w:rsid w:val="000D24BB"/>
    <w:rsid w:val="000D26BA"/>
    <w:rsid w:val="000D2CDD"/>
    <w:rsid w:val="000D316B"/>
    <w:rsid w:val="000D3220"/>
    <w:rsid w:val="000D32E3"/>
    <w:rsid w:val="000D36C6"/>
    <w:rsid w:val="000D3774"/>
    <w:rsid w:val="000D3E2B"/>
    <w:rsid w:val="000D3FEE"/>
    <w:rsid w:val="000D449E"/>
    <w:rsid w:val="000D49FA"/>
    <w:rsid w:val="000D4B3F"/>
    <w:rsid w:val="000D52CE"/>
    <w:rsid w:val="000D5403"/>
    <w:rsid w:val="000D5513"/>
    <w:rsid w:val="000D5C0B"/>
    <w:rsid w:val="000D618E"/>
    <w:rsid w:val="000D620E"/>
    <w:rsid w:val="000D62E4"/>
    <w:rsid w:val="000D6492"/>
    <w:rsid w:val="000D66DC"/>
    <w:rsid w:val="000D6850"/>
    <w:rsid w:val="000D75E3"/>
    <w:rsid w:val="000D7A99"/>
    <w:rsid w:val="000E02C0"/>
    <w:rsid w:val="000E05DA"/>
    <w:rsid w:val="000E0677"/>
    <w:rsid w:val="000E0868"/>
    <w:rsid w:val="000E0E40"/>
    <w:rsid w:val="000E0E8F"/>
    <w:rsid w:val="000E1243"/>
    <w:rsid w:val="000E143F"/>
    <w:rsid w:val="000E15E2"/>
    <w:rsid w:val="000E191E"/>
    <w:rsid w:val="000E1E2F"/>
    <w:rsid w:val="000E20D2"/>
    <w:rsid w:val="000E21AC"/>
    <w:rsid w:val="000E2456"/>
    <w:rsid w:val="000E26A9"/>
    <w:rsid w:val="000E26CE"/>
    <w:rsid w:val="000E2A56"/>
    <w:rsid w:val="000E32D2"/>
    <w:rsid w:val="000E3CE4"/>
    <w:rsid w:val="000E3D84"/>
    <w:rsid w:val="000E3E7F"/>
    <w:rsid w:val="000E41BF"/>
    <w:rsid w:val="000E4938"/>
    <w:rsid w:val="000E529A"/>
    <w:rsid w:val="000E5EEF"/>
    <w:rsid w:val="000E6352"/>
    <w:rsid w:val="000E63FE"/>
    <w:rsid w:val="000E66B7"/>
    <w:rsid w:val="000E756A"/>
    <w:rsid w:val="000F074E"/>
    <w:rsid w:val="000F0955"/>
    <w:rsid w:val="000F1004"/>
    <w:rsid w:val="000F215C"/>
    <w:rsid w:val="000F2328"/>
    <w:rsid w:val="000F24A1"/>
    <w:rsid w:val="000F25AF"/>
    <w:rsid w:val="000F2674"/>
    <w:rsid w:val="000F2940"/>
    <w:rsid w:val="000F2A28"/>
    <w:rsid w:val="000F2CBC"/>
    <w:rsid w:val="000F3780"/>
    <w:rsid w:val="000F3DE7"/>
    <w:rsid w:val="000F3E6A"/>
    <w:rsid w:val="000F40DA"/>
    <w:rsid w:val="000F44D8"/>
    <w:rsid w:val="000F49FC"/>
    <w:rsid w:val="000F4A54"/>
    <w:rsid w:val="000F4D7C"/>
    <w:rsid w:val="000F500D"/>
    <w:rsid w:val="000F5378"/>
    <w:rsid w:val="000F5628"/>
    <w:rsid w:val="000F5BF6"/>
    <w:rsid w:val="000F5EFA"/>
    <w:rsid w:val="000F627F"/>
    <w:rsid w:val="000F661F"/>
    <w:rsid w:val="000F6684"/>
    <w:rsid w:val="000F67B1"/>
    <w:rsid w:val="000F77A0"/>
    <w:rsid w:val="000F79D0"/>
    <w:rsid w:val="000F7F6E"/>
    <w:rsid w:val="000F7FDD"/>
    <w:rsid w:val="001004AC"/>
    <w:rsid w:val="00100B05"/>
    <w:rsid w:val="00100D1E"/>
    <w:rsid w:val="001027CE"/>
    <w:rsid w:val="001027E8"/>
    <w:rsid w:val="00103185"/>
    <w:rsid w:val="001032EE"/>
    <w:rsid w:val="00103306"/>
    <w:rsid w:val="001035DA"/>
    <w:rsid w:val="0010372B"/>
    <w:rsid w:val="001038D0"/>
    <w:rsid w:val="00103F64"/>
    <w:rsid w:val="00103FE8"/>
    <w:rsid w:val="001043DC"/>
    <w:rsid w:val="00104696"/>
    <w:rsid w:val="00104888"/>
    <w:rsid w:val="00104D09"/>
    <w:rsid w:val="00104E41"/>
    <w:rsid w:val="00104F63"/>
    <w:rsid w:val="00104FA8"/>
    <w:rsid w:val="0010564A"/>
    <w:rsid w:val="00105AEF"/>
    <w:rsid w:val="00106480"/>
    <w:rsid w:val="00106715"/>
    <w:rsid w:val="0010686D"/>
    <w:rsid w:val="0010702F"/>
    <w:rsid w:val="00107204"/>
    <w:rsid w:val="00107350"/>
    <w:rsid w:val="00107493"/>
    <w:rsid w:val="00107504"/>
    <w:rsid w:val="0010795B"/>
    <w:rsid w:val="00107E0F"/>
    <w:rsid w:val="00110022"/>
    <w:rsid w:val="00110102"/>
    <w:rsid w:val="001101B3"/>
    <w:rsid w:val="0011023C"/>
    <w:rsid w:val="00110473"/>
    <w:rsid w:val="0011064A"/>
    <w:rsid w:val="001117D9"/>
    <w:rsid w:val="00111E41"/>
    <w:rsid w:val="00111E74"/>
    <w:rsid w:val="00111F52"/>
    <w:rsid w:val="00112567"/>
    <w:rsid w:val="001125F6"/>
    <w:rsid w:val="00112AEE"/>
    <w:rsid w:val="00112B40"/>
    <w:rsid w:val="00112C4C"/>
    <w:rsid w:val="00113986"/>
    <w:rsid w:val="00114085"/>
    <w:rsid w:val="0011408C"/>
    <w:rsid w:val="0011417B"/>
    <w:rsid w:val="001145B4"/>
    <w:rsid w:val="00114F28"/>
    <w:rsid w:val="00115C0F"/>
    <w:rsid w:val="00115E73"/>
    <w:rsid w:val="00116E3C"/>
    <w:rsid w:val="00117853"/>
    <w:rsid w:val="00117AE5"/>
    <w:rsid w:val="00117C05"/>
    <w:rsid w:val="0012073D"/>
    <w:rsid w:val="001207E9"/>
    <w:rsid w:val="001210D4"/>
    <w:rsid w:val="001212A1"/>
    <w:rsid w:val="0012135E"/>
    <w:rsid w:val="001216DC"/>
    <w:rsid w:val="00121761"/>
    <w:rsid w:val="00121C42"/>
    <w:rsid w:val="00121CD9"/>
    <w:rsid w:val="00121DD0"/>
    <w:rsid w:val="00121E08"/>
    <w:rsid w:val="00123063"/>
    <w:rsid w:val="001237B6"/>
    <w:rsid w:val="00123E61"/>
    <w:rsid w:val="00123FB8"/>
    <w:rsid w:val="001242C3"/>
    <w:rsid w:val="0012432B"/>
    <w:rsid w:val="001246C4"/>
    <w:rsid w:val="00124720"/>
    <w:rsid w:val="001247F0"/>
    <w:rsid w:val="00124921"/>
    <w:rsid w:val="00124ADA"/>
    <w:rsid w:val="001250E2"/>
    <w:rsid w:val="001251F3"/>
    <w:rsid w:val="001258A3"/>
    <w:rsid w:val="00125F23"/>
    <w:rsid w:val="00125F62"/>
    <w:rsid w:val="00126204"/>
    <w:rsid w:val="0012626D"/>
    <w:rsid w:val="001262B7"/>
    <w:rsid w:val="00126621"/>
    <w:rsid w:val="00126B04"/>
    <w:rsid w:val="00126EFB"/>
    <w:rsid w:val="0012739B"/>
    <w:rsid w:val="001276B2"/>
    <w:rsid w:val="0012782B"/>
    <w:rsid w:val="00127BBB"/>
    <w:rsid w:val="00127CAC"/>
    <w:rsid w:val="00127CB3"/>
    <w:rsid w:val="00127CD1"/>
    <w:rsid w:val="00127EB3"/>
    <w:rsid w:val="001302B1"/>
    <w:rsid w:val="0013071D"/>
    <w:rsid w:val="001309A4"/>
    <w:rsid w:val="00130D63"/>
    <w:rsid w:val="0013114A"/>
    <w:rsid w:val="0013156E"/>
    <w:rsid w:val="0013163B"/>
    <w:rsid w:val="00131711"/>
    <w:rsid w:val="0013219E"/>
    <w:rsid w:val="00132307"/>
    <w:rsid w:val="001323E0"/>
    <w:rsid w:val="00132456"/>
    <w:rsid w:val="001326BB"/>
    <w:rsid w:val="001328AF"/>
    <w:rsid w:val="00132E3F"/>
    <w:rsid w:val="00133657"/>
    <w:rsid w:val="00133BA3"/>
    <w:rsid w:val="00133F81"/>
    <w:rsid w:val="001340FA"/>
    <w:rsid w:val="001350D0"/>
    <w:rsid w:val="001352C4"/>
    <w:rsid w:val="00135788"/>
    <w:rsid w:val="001358ED"/>
    <w:rsid w:val="00136032"/>
    <w:rsid w:val="00136358"/>
    <w:rsid w:val="0013675F"/>
    <w:rsid w:val="00136868"/>
    <w:rsid w:val="00137679"/>
    <w:rsid w:val="00137DC6"/>
    <w:rsid w:val="00137E9C"/>
    <w:rsid w:val="001400D2"/>
    <w:rsid w:val="001401D9"/>
    <w:rsid w:val="00140712"/>
    <w:rsid w:val="00141682"/>
    <w:rsid w:val="00141707"/>
    <w:rsid w:val="00141C46"/>
    <w:rsid w:val="00141C8D"/>
    <w:rsid w:val="00141E2C"/>
    <w:rsid w:val="00142BF5"/>
    <w:rsid w:val="00142EFB"/>
    <w:rsid w:val="00143059"/>
    <w:rsid w:val="0014318C"/>
    <w:rsid w:val="001432C2"/>
    <w:rsid w:val="00143516"/>
    <w:rsid w:val="001437AE"/>
    <w:rsid w:val="00143833"/>
    <w:rsid w:val="00144276"/>
    <w:rsid w:val="00144414"/>
    <w:rsid w:val="001447C0"/>
    <w:rsid w:val="00144A90"/>
    <w:rsid w:val="00144AD0"/>
    <w:rsid w:val="0014510F"/>
    <w:rsid w:val="001452E6"/>
    <w:rsid w:val="00145693"/>
    <w:rsid w:val="0014583F"/>
    <w:rsid w:val="00145AC8"/>
    <w:rsid w:val="00145CE9"/>
    <w:rsid w:val="001467B1"/>
    <w:rsid w:val="001467CA"/>
    <w:rsid w:val="00146BE1"/>
    <w:rsid w:val="00146CB1"/>
    <w:rsid w:val="00146F06"/>
    <w:rsid w:val="00147881"/>
    <w:rsid w:val="0015037B"/>
    <w:rsid w:val="00150564"/>
    <w:rsid w:val="001505D9"/>
    <w:rsid w:val="0015074B"/>
    <w:rsid w:val="0015084C"/>
    <w:rsid w:val="00150D27"/>
    <w:rsid w:val="00151749"/>
    <w:rsid w:val="00151C28"/>
    <w:rsid w:val="001521CB"/>
    <w:rsid w:val="00152274"/>
    <w:rsid w:val="001525CF"/>
    <w:rsid w:val="001526DD"/>
    <w:rsid w:val="00152B5A"/>
    <w:rsid w:val="00152C92"/>
    <w:rsid w:val="00152D32"/>
    <w:rsid w:val="00153424"/>
    <w:rsid w:val="00153CF0"/>
    <w:rsid w:val="0015451B"/>
    <w:rsid w:val="00154704"/>
    <w:rsid w:val="0015476D"/>
    <w:rsid w:val="001548F7"/>
    <w:rsid w:val="001552A6"/>
    <w:rsid w:val="001555A3"/>
    <w:rsid w:val="001556B6"/>
    <w:rsid w:val="00155A93"/>
    <w:rsid w:val="00155EE5"/>
    <w:rsid w:val="00156178"/>
    <w:rsid w:val="00156435"/>
    <w:rsid w:val="00156722"/>
    <w:rsid w:val="00156B5B"/>
    <w:rsid w:val="00156B93"/>
    <w:rsid w:val="00157360"/>
    <w:rsid w:val="001578E7"/>
    <w:rsid w:val="00157C73"/>
    <w:rsid w:val="00157DCA"/>
    <w:rsid w:val="00157FBD"/>
    <w:rsid w:val="001604B3"/>
    <w:rsid w:val="0016056C"/>
    <w:rsid w:val="001607B6"/>
    <w:rsid w:val="00160EF8"/>
    <w:rsid w:val="001610B9"/>
    <w:rsid w:val="00161310"/>
    <w:rsid w:val="00161698"/>
    <w:rsid w:val="00161814"/>
    <w:rsid w:val="00161AB6"/>
    <w:rsid w:val="00161B2C"/>
    <w:rsid w:val="00161F1E"/>
    <w:rsid w:val="0016277B"/>
    <w:rsid w:val="001631EB"/>
    <w:rsid w:val="0016327E"/>
    <w:rsid w:val="0016361F"/>
    <w:rsid w:val="00163B0C"/>
    <w:rsid w:val="00163C1B"/>
    <w:rsid w:val="00163CDC"/>
    <w:rsid w:val="00163FD1"/>
    <w:rsid w:val="001650BD"/>
    <w:rsid w:val="001657EF"/>
    <w:rsid w:val="001659C2"/>
    <w:rsid w:val="00165B85"/>
    <w:rsid w:val="00166CF5"/>
    <w:rsid w:val="00167857"/>
    <w:rsid w:val="00167A00"/>
    <w:rsid w:val="00167B30"/>
    <w:rsid w:val="00167D9F"/>
    <w:rsid w:val="00167FDE"/>
    <w:rsid w:val="0017037F"/>
    <w:rsid w:val="00170427"/>
    <w:rsid w:val="0017075A"/>
    <w:rsid w:val="00170AC4"/>
    <w:rsid w:val="001715BD"/>
    <w:rsid w:val="00171652"/>
    <w:rsid w:val="00171CFC"/>
    <w:rsid w:val="001728DF"/>
    <w:rsid w:val="00172DA0"/>
    <w:rsid w:val="00172FE0"/>
    <w:rsid w:val="001731CD"/>
    <w:rsid w:val="0017322D"/>
    <w:rsid w:val="0017398D"/>
    <w:rsid w:val="001740C1"/>
    <w:rsid w:val="0017465F"/>
    <w:rsid w:val="001746F9"/>
    <w:rsid w:val="001746FC"/>
    <w:rsid w:val="001749AC"/>
    <w:rsid w:val="00174EFE"/>
    <w:rsid w:val="00175111"/>
    <w:rsid w:val="00175228"/>
    <w:rsid w:val="00175FC7"/>
    <w:rsid w:val="001760F7"/>
    <w:rsid w:val="00176285"/>
    <w:rsid w:val="0017667D"/>
    <w:rsid w:val="001767BB"/>
    <w:rsid w:val="001770C7"/>
    <w:rsid w:val="00177242"/>
    <w:rsid w:val="00180610"/>
    <w:rsid w:val="00180731"/>
    <w:rsid w:val="001809A6"/>
    <w:rsid w:val="00180AE6"/>
    <w:rsid w:val="00180FE5"/>
    <w:rsid w:val="0018195C"/>
    <w:rsid w:val="00181AC8"/>
    <w:rsid w:val="00181C35"/>
    <w:rsid w:val="00182E99"/>
    <w:rsid w:val="001832FA"/>
    <w:rsid w:val="00183402"/>
    <w:rsid w:val="001837E1"/>
    <w:rsid w:val="00183F39"/>
    <w:rsid w:val="0018491D"/>
    <w:rsid w:val="00184C8E"/>
    <w:rsid w:val="0018513F"/>
    <w:rsid w:val="00185A54"/>
    <w:rsid w:val="00185E30"/>
    <w:rsid w:val="001862AF"/>
    <w:rsid w:val="001863B7"/>
    <w:rsid w:val="001865AA"/>
    <w:rsid w:val="00186827"/>
    <w:rsid w:val="00186848"/>
    <w:rsid w:val="001868F4"/>
    <w:rsid w:val="00186C43"/>
    <w:rsid w:val="00187377"/>
    <w:rsid w:val="00187CF9"/>
    <w:rsid w:val="0018C2A0"/>
    <w:rsid w:val="00190975"/>
    <w:rsid w:val="00190DAC"/>
    <w:rsid w:val="001910D3"/>
    <w:rsid w:val="001910F6"/>
    <w:rsid w:val="0019119E"/>
    <w:rsid w:val="00191AAC"/>
    <w:rsid w:val="00191C5E"/>
    <w:rsid w:val="00191D5A"/>
    <w:rsid w:val="00191DBA"/>
    <w:rsid w:val="00191DE8"/>
    <w:rsid w:val="00191EBE"/>
    <w:rsid w:val="001920A2"/>
    <w:rsid w:val="00192759"/>
    <w:rsid w:val="00192ECA"/>
    <w:rsid w:val="00192EEB"/>
    <w:rsid w:val="00192EFB"/>
    <w:rsid w:val="00192F5D"/>
    <w:rsid w:val="0019310C"/>
    <w:rsid w:val="0019316D"/>
    <w:rsid w:val="00193918"/>
    <w:rsid w:val="00194196"/>
    <w:rsid w:val="00194456"/>
    <w:rsid w:val="001945ED"/>
    <w:rsid w:val="0019488B"/>
    <w:rsid w:val="00194933"/>
    <w:rsid w:val="001949BF"/>
    <w:rsid w:val="00195470"/>
    <w:rsid w:val="00195698"/>
    <w:rsid w:val="001959DC"/>
    <w:rsid w:val="00195DD6"/>
    <w:rsid w:val="0019645A"/>
    <w:rsid w:val="0019646F"/>
    <w:rsid w:val="00196A1A"/>
    <w:rsid w:val="00196BFC"/>
    <w:rsid w:val="0019703E"/>
    <w:rsid w:val="0019724B"/>
    <w:rsid w:val="00197ACD"/>
    <w:rsid w:val="00197DFC"/>
    <w:rsid w:val="00197F09"/>
    <w:rsid w:val="00197FED"/>
    <w:rsid w:val="001A01B9"/>
    <w:rsid w:val="001A066A"/>
    <w:rsid w:val="001A0701"/>
    <w:rsid w:val="001A075D"/>
    <w:rsid w:val="001A0CD5"/>
    <w:rsid w:val="001A0D4B"/>
    <w:rsid w:val="001A1425"/>
    <w:rsid w:val="001A19A1"/>
    <w:rsid w:val="001A2B90"/>
    <w:rsid w:val="001A3153"/>
    <w:rsid w:val="001A37FD"/>
    <w:rsid w:val="001A3897"/>
    <w:rsid w:val="001A389E"/>
    <w:rsid w:val="001A3C0F"/>
    <w:rsid w:val="001A3DB7"/>
    <w:rsid w:val="001A408B"/>
    <w:rsid w:val="001A4CFE"/>
    <w:rsid w:val="001A4F07"/>
    <w:rsid w:val="001A4F58"/>
    <w:rsid w:val="001A520F"/>
    <w:rsid w:val="001A61E5"/>
    <w:rsid w:val="001A629B"/>
    <w:rsid w:val="001A6F6A"/>
    <w:rsid w:val="001A709D"/>
    <w:rsid w:val="001A73E4"/>
    <w:rsid w:val="001A7A0C"/>
    <w:rsid w:val="001A7DDB"/>
    <w:rsid w:val="001A7E16"/>
    <w:rsid w:val="001B0021"/>
    <w:rsid w:val="001B0149"/>
    <w:rsid w:val="001B02C6"/>
    <w:rsid w:val="001B03F2"/>
    <w:rsid w:val="001B0471"/>
    <w:rsid w:val="001B05E3"/>
    <w:rsid w:val="001B06C3"/>
    <w:rsid w:val="001B0817"/>
    <w:rsid w:val="001B0D6F"/>
    <w:rsid w:val="001B11CD"/>
    <w:rsid w:val="001B124A"/>
    <w:rsid w:val="001B168E"/>
    <w:rsid w:val="001B181E"/>
    <w:rsid w:val="001B1C1A"/>
    <w:rsid w:val="001B1C2F"/>
    <w:rsid w:val="001B1DD9"/>
    <w:rsid w:val="001B1E8C"/>
    <w:rsid w:val="001B1F80"/>
    <w:rsid w:val="001B206B"/>
    <w:rsid w:val="001B20E8"/>
    <w:rsid w:val="001B2101"/>
    <w:rsid w:val="001B3380"/>
    <w:rsid w:val="001B3441"/>
    <w:rsid w:val="001B3B3C"/>
    <w:rsid w:val="001B3F61"/>
    <w:rsid w:val="001B3F62"/>
    <w:rsid w:val="001B3FE9"/>
    <w:rsid w:val="001B43E8"/>
    <w:rsid w:val="001B4859"/>
    <w:rsid w:val="001B5967"/>
    <w:rsid w:val="001B597B"/>
    <w:rsid w:val="001B5DD8"/>
    <w:rsid w:val="001B6416"/>
    <w:rsid w:val="001B6C7A"/>
    <w:rsid w:val="001B718A"/>
    <w:rsid w:val="001B72EA"/>
    <w:rsid w:val="001B7F32"/>
    <w:rsid w:val="001C0C0A"/>
    <w:rsid w:val="001C0C98"/>
    <w:rsid w:val="001C0ECE"/>
    <w:rsid w:val="001C1261"/>
    <w:rsid w:val="001C1B5F"/>
    <w:rsid w:val="001C1C1D"/>
    <w:rsid w:val="001C2A6E"/>
    <w:rsid w:val="001C2B30"/>
    <w:rsid w:val="001C2DF9"/>
    <w:rsid w:val="001C3330"/>
    <w:rsid w:val="001C3335"/>
    <w:rsid w:val="001C33C7"/>
    <w:rsid w:val="001C3F77"/>
    <w:rsid w:val="001C3F94"/>
    <w:rsid w:val="001C4023"/>
    <w:rsid w:val="001C4390"/>
    <w:rsid w:val="001C4530"/>
    <w:rsid w:val="001C45D3"/>
    <w:rsid w:val="001C47A1"/>
    <w:rsid w:val="001C50DE"/>
    <w:rsid w:val="001C50F2"/>
    <w:rsid w:val="001C5569"/>
    <w:rsid w:val="001C5762"/>
    <w:rsid w:val="001C5B01"/>
    <w:rsid w:val="001C5D5F"/>
    <w:rsid w:val="001C6065"/>
    <w:rsid w:val="001C758D"/>
    <w:rsid w:val="001C7A23"/>
    <w:rsid w:val="001D04A7"/>
    <w:rsid w:val="001D072C"/>
    <w:rsid w:val="001D08B0"/>
    <w:rsid w:val="001D128F"/>
    <w:rsid w:val="001D1753"/>
    <w:rsid w:val="001D191B"/>
    <w:rsid w:val="001D1E79"/>
    <w:rsid w:val="001D1E80"/>
    <w:rsid w:val="001D260E"/>
    <w:rsid w:val="001D26F4"/>
    <w:rsid w:val="001D2CE9"/>
    <w:rsid w:val="001D3220"/>
    <w:rsid w:val="001D32EE"/>
    <w:rsid w:val="001D3404"/>
    <w:rsid w:val="001D3923"/>
    <w:rsid w:val="001D4853"/>
    <w:rsid w:val="001D4A21"/>
    <w:rsid w:val="001D4C5C"/>
    <w:rsid w:val="001D53F6"/>
    <w:rsid w:val="001D5674"/>
    <w:rsid w:val="001D7284"/>
    <w:rsid w:val="001D7A57"/>
    <w:rsid w:val="001E02A6"/>
    <w:rsid w:val="001E03F8"/>
    <w:rsid w:val="001E0B5D"/>
    <w:rsid w:val="001E0DCC"/>
    <w:rsid w:val="001E0DEA"/>
    <w:rsid w:val="001E0E4F"/>
    <w:rsid w:val="001E0F24"/>
    <w:rsid w:val="001E169B"/>
    <w:rsid w:val="001E181A"/>
    <w:rsid w:val="001E2264"/>
    <w:rsid w:val="001E2BC6"/>
    <w:rsid w:val="001E3383"/>
    <w:rsid w:val="001E42FB"/>
    <w:rsid w:val="001E4383"/>
    <w:rsid w:val="001E44AE"/>
    <w:rsid w:val="001E4AEE"/>
    <w:rsid w:val="001E4B70"/>
    <w:rsid w:val="001E4CD3"/>
    <w:rsid w:val="001E582C"/>
    <w:rsid w:val="001E5B92"/>
    <w:rsid w:val="001E5D92"/>
    <w:rsid w:val="001E5DB7"/>
    <w:rsid w:val="001E5E72"/>
    <w:rsid w:val="001E5EAA"/>
    <w:rsid w:val="001E6032"/>
    <w:rsid w:val="001E64D3"/>
    <w:rsid w:val="001E7719"/>
    <w:rsid w:val="001E792A"/>
    <w:rsid w:val="001E7CB6"/>
    <w:rsid w:val="001E7EB5"/>
    <w:rsid w:val="001F04CC"/>
    <w:rsid w:val="001F0AFC"/>
    <w:rsid w:val="001F0E7C"/>
    <w:rsid w:val="001F0FA0"/>
    <w:rsid w:val="001F1F9C"/>
    <w:rsid w:val="001F2A40"/>
    <w:rsid w:val="001F2B37"/>
    <w:rsid w:val="001F2E21"/>
    <w:rsid w:val="001F2E2B"/>
    <w:rsid w:val="001F330E"/>
    <w:rsid w:val="001F34A0"/>
    <w:rsid w:val="001F3596"/>
    <w:rsid w:val="001F36B0"/>
    <w:rsid w:val="001F3A2C"/>
    <w:rsid w:val="001F3CD8"/>
    <w:rsid w:val="001F431F"/>
    <w:rsid w:val="001F436D"/>
    <w:rsid w:val="001F459B"/>
    <w:rsid w:val="001F4A68"/>
    <w:rsid w:val="001F4D19"/>
    <w:rsid w:val="001F4D66"/>
    <w:rsid w:val="001F5891"/>
    <w:rsid w:val="001F6233"/>
    <w:rsid w:val="001F6EF5"/>
    <w:rsid w:val="001F6FF8"/>
    <w:rsid w:val="001F6FFE"/>
    <w:rsid w:val="001F7399"/>
    <w:rsid w:val="001F7AE4"/>
    <w:rsid w:val="001F7D4F"/>
    <w:rsid w:val="001F7E1B"/>
    <w:rsid w:val="002001BC"/>
    <w:rsid w:val="002001D3"/>
    <w:rsid w:val="00200BCD"/>
    <w:rsid w:val="00200FC4"/>
    <w:rsid w:val="00201631"/>
    <w:rsid w:val="00201C0E"/>
    <w:rsid w:val="0020208D"/>
    <w:rsid w:val="00202335"/>
    <w:rsid w:val="0020268D"/>
    <w:rsid w:val="0020278C"/>
    <w:rsid w:val="00202968"/>
    <w:rsid w:val="00202B35"/>
    <w:rsid w:val="00202CC2"/>
    <w:rsid w:val="00202E7B"/>
    <w:rsid w:val="00203505"/>
    <w:rsid w:val="00203DC8"/>
    <w:rsid w:val="00204B43"/>
    <w:rsid w:val="00204BFC"/>
    <w:rsid w:val="00204D9E"/>
    <w:rsid w:val="00205A51"/>
    <w:rsid w:val="00205D4C"/>
    <w:rsid w:val="00206145"/>
    <w:rsid w:val="00206A5B"/>
    <w:rsid w:val="00206C89"/>
    <w:rsid w:val="00206C94"/>
    <w:rsid w:val="00206D14"/>
    <w:rsid w:val="00206DD3"/>
    <w:rsid w:val="002072C0"/>
    <w:rsid w:val="0020770F"/>
    <w:rsid w:val="00207D7C"/>
    <w:rsid w:val="00210042"/>
    <w:rsid w:val="00211AAE"/>
    <w:rsid w:val="002120EA"/>
    <w:rsid w:val="002124BA"/>
    <w:rsid w:val="00212ABE"/>
    <w:rsid w:val="00212BF3"/>
    <w:rsid w:val="00212BFB"/>
    <w:rsid w:val="00212E3A"/>
    <w:rsid w:val="00212E3E"/>
    <w:rsid w:val="00213050"/>
    <w:rsid w:val="00213196"/>
    <w:rsid w:val="00213293"/>
    <w:rsid w:val="00213A6C"/>
    <w:rsid w:val="00213C84"/>
    <w:rsid w:val="00214054"/>
    <w:rsid w:val="00214C85"/>
    <w:rsid w:val="00214EB7"/>
    <w:rsid w:val="00215AE5"/>
    <w:rsid w:val="002160E0"/>
    <w:rsid w:val="00216171"/>
    <w:rsid w:val="00216194"/>
    <w:rsid w:val="002162F9"/>
    <w:rsid w:val="002163E7"/>
    <w:rsid w:val="00216569"/>
    <w:rsid w:val="002165A1"/>
    <w:rsid w:val="002172DC"/>
    <w:rsid w:val="002173FD"/>
    <w:rsid w:val="0021770F"/>
    <w:rsid w:val="00217B38"/>
    <w:rsid w:val="00217E0D"/>
    <w:rsid w:val="0021B746"/>
    <w:rsid w:val="002200E1"/>
    <w:rsid w:val="002201EB"/>
    <w:rsid w:val="002209DA"/>
    <w:rsid w:val="00220D5E"/>
    <w:rsid w:val="00221444"/>
    <w:rsid w:val="002217A0"/>
    <w:rsid w:val="00221A37"/>
    <w:rsid w:val="002238EB"/>
    <w:rsid w:val="002241F0"/>
    <w:rsid w:val="00224804"/>
    <w:rsid w:val="00225365"/>
    <w:rsid w:val="00225AC0"/>
    <w:rsid w:val="0022754C"/>
    <w:rsid w:val="00227666"/>
    <w:rsid w:val="00227684"/>
    <w:rsid w:val="002278C3"/>
    <w:rsid w:val="0023013F"/>
    <w:rsid w:val="00230619"/>
    <w:rsid w:val="00230667"/>
    <w:rsid w:val="0023078A"/>
    <w:rsid w:val="002309EF"/>
    <w:rsid w:val="00230A05"/>
    <w:rsid w:val="00230DC2"/>
    <w:rsid w:val="002310A7"/>
    <w:rsid w:val="002316AF"/>
    <w:rsid w:val="0023181A"/>
    <w:rsid w:val="002318B4"/>
    <w:rsid w:val="00232092"/>
    <w:rsid w:val="00232347"/>
    <w:rsid w:val="00232929"/>
    <w:rsid w:val="00233185"/>
    <w:rsid w:val="002337FF"/>
    <w:rsid w:val="002338AA"/>
    <w:rsid w:val="00233B5F"/>
    <w:rsid w:val="002340CD"/>
    <w:rsid w:val="002341B7"/>
    <w:rsid w:val="002341CF"/>
    <w:rsid w:val="00234599"/>
    <w:rsid w:val="00234968"/>
    <w:rsid w:val="00234B58"/>
    <w:rsid w:val="00234C36"/>
    <w:rsid w:val="00234ED8"/>
    <w:rsid w:val="002359E2"/>
    <w:rsid w:val="00235F8E"/>
    <w:rsid w:val="002360A6"/>
    <w:rsid w:val="00236849"/>
    <w:rsid w:val="0023783F"/>
    <w:rsid w:val="00237F86"/>
    <w:rsid w:val="00240084"/>
    <w:rsid w:val="00240594"/>
    <w:rsid w:val="002407BE"/>
    <w:rsid w:val="00240B88"/>
    <w:rsid w:val="0024125E"/>
    <w:rsid w:val="00241623"/>
    <w:rsid w:val="00241925"/>
    <w:rsid w:val="00241A3C"/>
    <w:rsid w:val="00241C1D"/>
    <w:rsid w:val="00242382"/>
    <w:rsid w:val="00242461"/>
    <w:rsid w:val="00242781"/>
    <w:rsid w:val="002430D3"/>
    <w:rsid w:val="002435B1"/>
    <w:rsid w:val="00243D9E"/>
    <w:rsid w:val="00243E1B"/>
    <w:rsid w:val="00244222"/>
    <w:rsid w:val="002447DE"/>
    <w:rsid w:val="00244803"/>
    <w:rsid w:val="00244F66"/>
    <w:rsid w:val="00245105"/>
    <w:rsid w:val="002451E2"/>
    <w:rsid w:val="0024572D"/>
    <w:rsid w:val="002461C6"/>
    <w:rsid w:val="00246A80"/>
    <w:rsid w:val="00246C17"/>
    <w:rsid w:val="0024718E"/>
    <w:rsid w:val="002472F2"/>
    <w:rsid w:val="002473C7"/>
    <w:rsid w:val="00247495"/>
    <w:rsid w:val="002477DF"/>
    <w:rsid w:val="00247879"/>
    <w:rsid w:val="00247FC1"/>
    <w:rsid w:val="002505A2"/>
    <w:rsid w:val="00251114"/>
    <w:rsid w:val="002513A1"/>
    <w:rsid w:val="002513A9"/>
    <w:rsid w:val="002519EF"/>
    <w:rsid w:val="00251FFC"/>
    <w:rsid w:val="00252155"/>
    <w:rsid w:val="0025252A"/>
    <w:rsid w:val="00252BDD"/>
    <w:rsid w:val="00252EFB"/>
    <w:rsid w:val="00253B0D"/>
    <w:rsid w:val="00253BDD"/>
    <w:rsid w:val="002549CE"/>
    <w:rsid w:val="00254CD2"/>
    <w:rsid w:val="00254E76"/>
    <w:rsid w:val="00255203"/>
    <w:rsid w:val="00255A6E"/>
    <w:rsid w:val="00255F0D"/>
    <w:rsid w:val="0025622C"/>
    <w:rsid w:val="0025630A"/>
    <w:rsid w:val="00256DAE"/>
    <w:rsid w:val="00256EFD"/>
    <w:rsid w:val="0025745B"/>
    <w:rsid w:val="0025746E"/>
    <w:rsid w:val="00257535"/>
    <w:rsid w:val="00257B99"/>
    <w:rsid w:val="00257C7B"/>
    <w:rsid w:val="00257DF7"/>
    <w:rsid w:val="00257EA0"/>
    <w:rsid w:val="00260880"/>
    <w:rsid w:val="002608A6"/>
    <w:rsid w:val="002609B5"/>
    <w:rsid w:val="00260B0F"/>
    <w:rsid w:val="00260B74"/>
    <w:rsid w:val="00261697"/>
    <w:rsid w:val="0026182F"/>
    <w:rsid w:val="00261C18"/>
    <w:rsid w:val="00261D5B"/>
    <w:rsid w:val="00261E56"/>
    <w:rsid w:val="002626E7"/>
    <w:rsid w:val="002636C3"/>
    <w:rsid w:val="002638AF"/>
    <w:rsid w:val="00263DE2"/>
    <w:rsid w:val="00263F3C"/>
    <w:rsid w:val="002640B7"/>
    <w:rsid w:val="00264151"/>
    <w:rsid w:val="00264367"/>
    <w:rsid w:val="0026448F"/>
    <w:rsid w:val="00264498"/>
    <w:rsid w:val="002647EF"/>
    <w:rsid w:val="002654C3"/>
    <w:rsid w:val="00265811"/>
    <w:rsid w:val="00265B37"/>
    <w:rsid w:val="00265C69"/>
    <w:rsid w:val="00265E71"/>
    <w:rsid w:val="00266274"/>
    <w:rsid w:val="002663CC"/>
    <w:rsid w:val="002665D6"/>
    <w:rsid w:val="00266CF3"/>
    <w:rsid w:val="00266D3E"/>
    <w:rsid w:val="00267E2A"/>
    <w:rsid w:val="00267E40"/>
    <w:rsid w:val="00267FE9"/>
    <w:rsid w:val="00270453"/>
    <w:rsid w:val="00270538"/>
    <w:rsid w:val="0027068C"/>
    <w:rsid w:val="002708F3"/>
    <w:rsid w:val="00270D05"/>
    <w:rsid w:val="00270D2E"/>
    <w:rsid w:val="00270EAD"/>
    <w:rsid w:val="002720C9"/>
    <w:rsid w:val="0027284D"/>
    <w:rsid w:val="00273C32"/>
    <w:rsid w:val="002740EE"/>
    <w:rsid w:val="00274458"/>
    <w:rsid w:val="0027505E"/>
    <w:rsid w:val="00275313"/>
    <w:rsid w:val="00275377"/>
    <w:rsid w:val="002758A2"/>
    <w:rsid w:val="002759B2"/>
    <w:rsid w:val="00275B7A"/>
    <w:rsid w:val="0027685E"/>
    <w:rsid w:val="00277306"/>
    <w:rsid w:val="0028016B"/>
    <w:rsid w:val="002803F4"/>
    <w:rsid w:val="002805EE"/>
    <w:rsid w:val="00280732"/>
    <w:rsid w:val="00280C67"/>
    <w:rsid w:val="00281707"/>
    <w:rsid w:val="00281D31"/>
    <w:rsid w:val="00282328"/>
    <w:rsid w:val="0028317A"/>
    <w:rsid w:val="0028326F"/>
    <w:rsid w:val="002836CA"/>
    <w:rsid w:val="0028397C"/>
    <w:rsid w:val="0028427D"/>
    <w:rsid w:val="002842FF"/>
    <w:rsid w:val="002843B4"/>
    <w:rsid w:val="002845E1"/>
    <w:rsid w:val="002849A3"/>
    <w:rsid w:val="00284DE4"/>
    <w:rsid w:val="00284FFE"/>
    <w:rsid w:val="002850DC"/>
    <w:rsid w:val="0028513D"/>
    <w:rsid w:val="0028560C"/>
    <w:rsid w:val="002856EF"/>
    <w:rsid w:val="00285FA9"/>
    <w:rsid w:val="00286703"/>
    <w:rsid w:val="00286B6C"/>
    <w:rsid w:val="00286F7F"/>
    <w:rsid w:val="002875A0"/>
    <w:rsid w:val="002875BE"/>
    <w:rsid w:val="00287FB2"/>
    <w:rsid w:val="002900B7"/>
    <w:rsid w:val="002900C7"/>
    <w:rsid w:val="00290356"/>
    <w:rsid w:val="00290866"/>
    <w:rsid w:val="00290FE2"/>
    <w:rsid w:val="0029109A"/>
    <w:rsid w:val="002913EF"/>
    <w:rsid w:val="00291EBF"/>
    <w:rsid w:val="00291FF6"/>
    <w:rsid w:val="00291FF8"/>
    <w:rsid w:val="002922C9"/>
    <w:rsid w:val="002926B3"/>
    <w:rsid w:val="00293D0A"/>
    <w:rsid w:val="002942A0"/>
    <w:rsid w:val="002942F4"/>
    <w:rsid w:val="00294536"/>
    <w:rsid w:val="00294D06"/>
    <w:rsid w:val="00295A0A"/>
    <w:rsid w:val="00295E20"/>
    <w:rsid w:val="002960B0"/>
    <w:rsid w:val="0029662C"/>
    <w:rsid w:val="0029668B"/>
    <w:rsid w:val="002967D6"/>
    <w:rsid w:val="0029756E"/>
    <w:rsid w:val="002A0B18"/>
    <w:rsid w:val="002A0B44"/>
    <w:rsid w:val="002A0DF5"/>
    <w:rsid w:val="002A1243"/>
    <w:rsid w:val="002A195B"/>
    <w:rsid w:val="002A1CA3"/>
    <w:rsid w:val="002A2828"/>
    <w:rsid w:val="002A2A5E"/>
    <w:rsid w:val="002A2C71"/>
    <w:rsid w:val="002A313D"/>
    <w:rsid w:val="002A32E4"/>
    <w:rsid w:val="002A3CA2"/>
    <w:rsid w:val="002A3F16"/>
    <w:rsid w:val="002A4233"/>
    <w:rsid w:val="002A4B62"/>
    <w:rsid w:val="002A4C13"/>
    <w:rsid w:val="002A542D"/>
    <w:rsid w:val="002A54B0"/>
    <w:rsid w:val="002A5602"/>
    <w:rsid w:val="002A5A07"/>
    <w:rsid w:val="002A5B0D"/>
    <w:rsid w:val="002A5F42"/>
    <w:rsid w:val="002A6186"/>
    <w:rsid w:val="002A6579"/>
    <w:rsid w:val="002A6825"/>
    <w:rsid w:val="002A68C4"/>
    <w:rsid w:val="002A6ACF"/>
    <w:rsid w:val="002A6D81"/>
    <w:rsid w:val="002A6D9D"/>
    <w:rsid w:val="002A6EB4"/>
    <w:rsid w:val="002A71F0"/>
    <w:rsid w:val="002A76ED"/>
    <w:rsid w:val="002A7C42"/>
    <w:rsid w:val="002A7EAC"/>
    <w:rsid w:val="002A7EB1"/>
    <w:rsid w:val="002B0427"/>
    <w:rsid w:val="002B0568"/>
    <w:rsid w:val="002B071A"/>
    <w:rsid w:val="002B0B41"/>
    <w:rsid w:val="002B0C9A"/>
    <w:rsid w:val="002B1604"/>
    <w:rsid w:val="002B17FC"/>
    <w:rsid w:val="002B1C72"/>
    <w:rsid w:val="002B1F8A"/>
    <w:rsid w:val="002B2140"/>
    <w:rsid w:val="002B2309"/>
    <w:rsid w:val="002B2B0E"/>
    <w:rsid w:val="002B2B92"/>
    <w:rsid w:val="002B2CE0"/>
    <w:rsid w:val="002B2F93"/>
    <w:rsid w:val="002B325D"/>
    <w:rsid w:val="002B3371"/>
    <w:rsid w:val="002B3592"/>
    <w:rsid w:val="002B394B"/>
    <w:rsid w:val="002B39FF"/>
    <w:rsid w:val="002B3A20"/>
    <w:rsid w:val="002B3B46"/>
    <w:rsid w:val="002B3C30"/>
    <w:rsid w:val="002B3D22"/>
    <w:rsid w:val="002B421D"/>
    <w:rsid w:val="002B4399"/>
    <w:rsid w:val="002B4B6E"/>
    <w:rsid w:val="002B5103"/>
    <w:rsid w:val="002B5A26"/>
    <w:rsid w:val="002B5B1D"/>
    <w:rsid w:val="002B5BFB"/>
    <w:rsid w:val="002B5F1E"/>
    <w:rsid w:val="002B5F95"/>
    <w:rsid w:val="002B6057"/>
    <w:rsid w:val="002B6182"/>
    <w:rsid w:val="002B64D3"/>
    <w:rsid w:val="002B69B9"/>
    <w:rsid w:val="002B720C"/>
    <w:rsid w:val="002B724E"/>
    <w:rsid w:val="002C0025"/>
    <w:rsid w:val="002C0395"/>
    <w:rsid w:val="002C15B4"/>
    <w:rsid w:val="002C19E1"/>
    <w:rsid w:val="002C1D6D"/>
    <w:rsid w:val="002C206B"/>
    <w:rsid w:val="002C2560"/>
    <w:rsid w:val="002C267B"/>
    <w:rsid w:val="002C2C68"/>
    <w:rsid w:val="002C2CC5"/>
    <w:rsid w:val="002C41E3"/>
    <w:rsid w:val="002C428F"/>
    <w:rsid w:val="002C43DA"/>
    <w:rsid w:val="002C441B"/>
    <w:rsid w:val="002C478C"/>
    <w:rsid w:val="002C4840"/>
    <w:rsid w:val="002C53A1"/>
    <w:rsid w:val="002C56D6"/>
    <w:rsid w:val="002C5F73"/>
    <w:rsid w:val="002C6519"/>
    <w:rsid w:val="002C6567"/>
    <w:rsid w:val="002C657C"/>
    <w:rsid w:val="002C69EE"/>
    <w:rsid w:val="002C727F"/>
    <w:rsid w:val="002C789C"/>
    <w:rsid w:val="002C7EFF"/>
    <w:rsid w:val="002D00DA"/>
    <w:rsid w:val="002D03E8"/>
    <w:rsid w:val="002D04AB"/>
    <w:rsid w:val="002D0512"/>
    <w:rsid w:val="002D0522"/>
    <w:rsid w:val="002D0A82"/>
    <w:rsid w:val="002D0AD9"/>
    <w:rsid w:val="002D0D07"/>
    <w:rsid w:val="002D0EAD"/>
    <w:rsid w:val="002D1104"/>
    <w:rsid w:val="002D13C4"/>
    <w:rsid w:val="002D1884"/>
    <w:rsid w:val="002D1D25"/>
    <w:rsid w:val="002D1F2F"/>
    <w:rsid w:val="002D20EA"/>
    <w:rsid w:val="002D26E0"/>
    <w:rsid w:val="002D2AA2"/>
    <w:rsid w:val="002D2CE4"/>
    <w:rsid w:val="002D3663"/>
    <w:rsid w:val="002D394D"/>
    <w:rsid w:val="002D3B32"/>
    <w:rsid w:val="002D45B8"/>
    <w:rsid w:val="002D467E"/>
    <w:rsid w:val="002D4EDD"/>
    <w:rsid w:val="002D4F5F"/>
    <w:rsid w:val="002D5107"/>
    <w:rsid w:val="002D56AE"/>
    <w:rsid w:val="002D5971"/>
    <w:rsid w:val="002D60A4"/>
    <w:rsid w:val="002D6217"/>
    <w:rsid w:val="002D62C4"/>
    <w:rsid w:val="002D6827"/>
    <w:rsid w:val="002D6BAD"/>
    <w:rsid w:val="002D71AD"/>
    <w:rsid w:val="002D7BF7"/>
    <w:rsid w:val="002E0275"/>
    <w:rsid w:val="002E062D"/>
    <w:rsid w:val="002E0A0F"/>
    <w:rsid w:val="002E0AF1"/>
    <w:rsid w:val="002E0C54"/>
    <w:rsid w:val="002E0FD7"/>
    <w:rsid w:val="002E16AB"/>
    <w:rsid w:val="002E1945"/>
    <w:rsid w:val="002E195C"/>
    <w:rsid w:val="002E1AD6"/>
    <w:rsid w:val="002E1B28"/>
    <w:rsid w:val="002E2641"/>
    <w:rsid w:val="002E27EF"/>
    <w:rsid w:val="002E2ADA"/>
    <w:rsid w:val="002E2EBB"/>
    <w:rsid w:val="002E2F93"/>
    <w:rsid w:val="002E3141"/>
    <w:rsid w:val="002E3171"/>
    <w:rsid w:val="002E31E4"/>
    <w:rsid w:val="002E32C3"/>
    <w:rsid w:val="002E37CB"/>
    <w:rsid w:val="002E3CF7"/>
    <w:rsid w:val="002E4904"/>
    <w:rsid w:val="002E499A"/>
    <w:rsid w:val="002E4AA8"/>
    <w:rsid w:val="002E4B32"/>
    <w:rsid w:val="002E56EB"/>
    <w:rsid w:val="002E574F"/>
    <w:rsid w:val="002E596C"/>
    <w:rsid w:val="002E5D1F"/>
    <w:rsid w:val="002E65EB"/>
    <w:rsid w:val="002E6A77"/>
    <w:rsid w:val="002E6CA4"/>
    <w:rsid w:val="002E7121"/>
    <w:rsid w:val="002E7252"/>
    <w:rsid w:val="002E73C1"/>
    <w:rsid w:val="002E748B"/>
    <w:rsid w:val="002E760B"/>
    <w:rsid w:val="002E7DE0"/>
    <w:rsid w:val="002F0233"/>
    <w:rsid w:val="002F0319"/>
    <w:rsid w:val="002F08C8"/>
    <w:rsid w:val="002F0E86"/>
    <w:rsid w:val="002F0FAB"/>
    <w:rsid w:val="002F10A5"/>
    <w:rsid w:val="002F121E"/>
    <w:rsid w:val="002F1748"/>
    <w:rsid w:val="002F1BB0"/>
    <w:rsid w:val="002F204F"/>
    <w:rsid w:val="002F21F4"/>
    <w:rsid w:val="002F2BA0"/>
    <w:rsid w:val="002F2C18"/>
    <w:rsid w:val="002F2D9D"/>
    <w:rsid w:val="002F3149"/>
    <w:rsid w:val="002F319B"/>
    <w:rsid w:val="002F3357"/>
    <w:rsid w:val="002F33A0"/>
    <w:rsid w:val="002F341D"/>
    <w:rsid w:val="002F34C8"/>
    <w:rsid w:val="002F34CB"/>
    <w:rsid w:val="002F3E93"/>
    <w:rsid w:val="002F4020"/>
    <w:rsid w:val="002F462E"/>
    <w:rsid w:val="002F46D7"/>
    <w:rsid w:val="002F4C1F"/>
    <w:rsid w:val="002F4D27"/>
    <w:rsid w:val="002F52EF"/>
    <w:rsid w:val="002F5876"/>
    <w:rsid w:val="002F58C5"/>
    <w:rsid w:val="002F593E"/>
    <w:rsid w:val="002F5992"/>
    <w:rsid w:val="002F5EE3"/>
    <w:rsid w:val="002F6311"/>
    <w:rsid w:val="002F6664"/>
    <w:rsid w:val="002F68C1"/>
    <w:rsid w:val="002F68D8"/>
    <w:rsid w:val="002F7A7E"/>
    <w:rsid w:val="002F7F17"/>
    <w:rsid w:val="0030087B"/>
    <w:rsid w:val="0030091B"/>
    <w:rsid w:val="00300A37"/>
    <w:rsid w:val="0030119A"/>
    <w:rsid w:val="00301336"/>
    <w:rsid w:val="00301B7E"/>
    <w:rsid w:val="00301CF6"/>
    <w:rsid w:val="00301FB0"/>
    <w:rsid w:val="00302619"/>
    <w:rsid w:val="003026F5"/>
    <w:rsid w:val="00303896"/>
    <w:rsid w:val="00304493"/>
    <w:rsid w:val="00304EAC"/>
    <w:rsid w:val="003054E0"/>
    <w:rsid w:val="00305686"/>
    <w:rsid w:val="00305C7B"/>
    <w:rsid w:val="0030606E"/>
    <w:rsid w:val="00306162"/>
    <w:rsid w:val="003061C1"/>
    <w:rsid w:val="003063ED"/>
    <w:rsid w:val="00306753"/>
    <w:rsid w:val="00306AC8"/>
    <w:rsid w:val="00306B4E"/>
    <w:rsid w:val="003076BD"/>
    <w:rsid w:val="00307A12"/>
    <w:rsid w:val="00307A3C"/>
    <w:rsid w:val="00307C7C"/>
    <w:rsid w:val="00307DA8"/>
    <w:rsid w:val="00307F8A"/>
    <w:rsid w:val="0031032F"/>
    <w:rsid w:val="00310789"/>
    <w:rsid w:val="00310D2E"/>
    <w:rsid w:val="0031163A"/>
    <w:rsid w:val="00311D8D"/>
    <w:rsid w:val="00311F50"/>
    <w:rsid w:val="0031207D"/>
    <w:rsid w:val="003126A8"/>
    <w:rsid w:val="00312AC9"/>
    <w:rsid w:val="00312B23"/>
    <w:rsid w:val="0031306E"/>
    <w:rsid w:val="003131C1"/>
    <w:rsid w:val="00313CA8"/>
    <w:rsid w:val="00313D6B"/>
    <w:rsid w:val="00313E22"/>
    <w:rsid w:val="00313FB1"/>
    <w:rsid w:val="00314AA7"/>
    <w:rsid w:val="00314D0B"/>
    <w:rsid w:val="00314FAB"/>
    <w:rsid w:val="00315331"/>
    <w:rsid w:val="0031624A"/>
    <w:rsid w:val="003163F1"/>
    <w:rsid w:val="00316577"/>
    <w:rsid w:val="003166C8"/>
    <w:rsid w:val="00316C61"/>
    <w:rsid w:val="00316E67"/>
    <w:rsid w:val="003170F4"/>
    <w:rsid w:val="003175E1"/>
    <w:rsid w:val="003178EB"/>
    <w:rsid w:val="0032036A"/>
    <w:rsid w:val="0032072E"/>
    <w:rsid w:val="00320B43"/>
    <w:rsid w:val="00320C04"/>
    <w:rsid w:val="00320C93"/>
    <w:rsid w:val="00320E2F"/>
    <w:rsid w:val="0032118A"/>
    <w:rsid w:val="00321B09"/>
    <w:rsid w:val="00321F07"/>
    <w:rsid w:val="00322053"/>
    <w:rsid w:val="00322093"/>
    <w:rsid w:val="00322173"/>
    <w:rsid w:val="0032263B"/>
    <w:rsid w:val="0032292C"/>
    <w:rsid w:val="003232B0"/>
    <w:rsid w:val="0032331B"/>
    <w:rsid w:val="00323353"/>
    <w:rsid w:val="00323495"/>
    <w:rsid w:val="003237D0"/>
    <w:rsid w:val="00323826"/>
    <w:rsid w:val="0032384D"/>
    <w:rsid w:val="0032389B"/>
    <w:rsid w:val="003239FE"/>
    <w:rsid w:val="00323B2F"/>
    <w:rsid w:val="00323BA6"/>
    <w:rsid w:val="00323DE6"/>
    <w:rsid w:val="0032460C"/>
    <w:rsid w:val="003249D5"/>
    <w:rsid w:val="00324CDC"/>
    <w:rsid w:val="00324E34"/>
    <w:rsid w:val="0032574A"/>
    <w:rsid w:val="0032574E"/>
    <w:rsid w:val="00325B69"/>
    <w:rsid w:val="00325FB1"/>
    <w:rsid w:val="00326F3B"/>
    <w:rsid w:val="003270FA"/>
    <w:rsid w:val="00327370"/>
    <w:rsid w:val="00327B75"/>
    <w:rsid w:val="00330546"/>
    <w:rsid w:val="003306FD"/>
    <w:rsid w:val="00330A5D"/>
    <w:rsid w:val="0033155A"/>
    <w:rsid w:val="00331FEB"/>
    <w:rsid w:val="00332341"/>
    <w:rsid w:val="0033260B"/>
    <w:rsid w:val="0033282B"/>
    <w:rsid w:val="00332B4E"/>
    <w:rsid w:val="00332E1D"/>
    <w:rsid w:val="00332E1F"/>
    <w:rsid w:val="00332F72"/>
    <w:rsid w:val="00332F7A"/>
    <w:rsid w:val="00333118"/>
    <w:rsid w:val="00333144"/>
    <w:rsid w:val="00333FF3"/>
    <w:rsid w:val="0033421C"/>
    <w:rsid w:val="00334827"/>
    <w:rsid w:val="00334DE6"/>
    <w:rsid w:val="00336294"/>
    <w:rsid w:val="00336366"/>
    <w:rsid w:val="003366C4"/>
    <w:rsid w:val="00337456"/>
    <w:rsid w:val="003378E1"/>
    <w:rsid w:val="003379A9"/>
    <w:rsid w:val="00337AC8"/>
    <w:rsid w:val="00337EAB"/>
    <w:rsid w:val="0034006A"/>
    <w:rsid w:val="00340250"/>
    <w:rsid w:val="003404B3"/>
    <w:rsid w:val="00340620"/>
    <w:rsid w:val="0034099F"/>
    <w:rsid w:val="00340C5D"/>
    <w:rsid w:val="00340D4F"/>
    <w:rsid w:val="0034124C"/>
    <w:rsid w:val="003414D1"/>
    <w:rsid w:val="00341C14"/>
    <w:rsid w:val="00341D47"/>
    <w:rsid w:val="00342227"/>
    <w:rsid w:val="0034233D"/>
    <w:rsid w:val="00343230"/>
    <w:rsid w:val="003436B1"/>
    <w:rsid w:val="00343E85"/>
    <w:rsid w:val="0034463A"/>
    <w:rsid w:val="003446CE"/>
    <w:rsid w:val="003456AF"/>
    <w:rsid w:val="003456F8"/>
    <w:rsid w:val="00346254"/>
    <w:rsid w:val="00346543"/>
    <w:rsid w:val="00346E52"/>
    <w:rsid w:val="00347385"/>
    <w:rsid w:val="00350D91"/>
    <w:rsid w:val="00351404"/>
    <w:rsid w:val="0035162B"/>
    <w:rsid w:val="00351B38"/>
    <w:rsid w:val="00351E51"/>
    <w:rsid w:val="003521B0"/>
    <w:rsid w:val="003523BC"/>
    <w:rsid w:val="00352662"/>
    <w:rsid w:val="00352A09"/>
    <w:rsid w:val="00352E64"/>
    <w:rsid w:val="0035364E"/>
    <w:rsid w:val="0035414F"/>
    <w:rsid w:val="003543AF"/>
    <w:rsid w:val="00354409"/>
    <w:rsid w:val="00354441"/>
    <w:rsid w:val="00354515"/>
    <w:rsid w:val="00354838"/>
    <w:rsid w:val="00354A02"/>
    <w:rsid w:val="00354BCF"/>
    <w:rsid w:val="00354D73"/>
    <w:rsid w:val="00354E38"/>
    <w:rsid w:val="00354EA9"/>
    <w:rsid w:val="00355101"/>
    <w:rsid w:val="00355114"/>
    <w:rsid w:val="00355117"/>
    <w:rsid w:val="003552AC"/>
    <w:rsid w:val="003553A0"/>
    <w:rsid w:val="003554EA"/>
    <w:rsid w:val="00355710"/>
    <w:rsid w:val="00355E31"/>
    <w:rsid w:val="00356691"/>
    <w:rsid w:val="00357B98"/>
    <w:rsid w:val="0036016C"/>
    <w:rsid w:val="00360B15"/>
    <w:rsid w:val="0036138F"/>
    <w:rsid w:val="003617E8"/>
    <w:rsid w:val="003618B9"/>
    <w:rsid w:val="00361A02"/>
    <w:rsid w:val="00361DF8"/>
    <w:rsid w:val="00361F46"/>
    <w:rsid w:val="0036235E"/>
    <w:rsid w:val="003623F7"/>
    <w:rsid w:val="0036246D"/>
    <w:rsid w:val="00362602"/>
    <w:rsid w:val="00362AE9"/>
    <w:rsid w:val="00362B62"/>
    <w:rsid w:val="0036340A"/>
    <w:rsid w:val="003634ED"/>
    <w:rsid w:val="0036353F"/>
    <w:rsid w:val="0036395D"/>
    <w:rsid w:val="0036432F"/>
    <w:rsid w:val="0036502E"/>
    <w:rsid w:val="003651A6"/>
    <w:rsid w:val="003651C4"/>
    <w:rsid w:val="0036563D"/>
    <w:rsid w:val="003656D5"/>
    <w:rsid w:val="0036577F"/>
    <w:rsid w:val="003657F5"/>
    <w:rsid w:val="00365B22"/>
    <w:rsid w:val="003664D5"/>
    <w:rsid w:val="00366855"/>
    <w:rsid w:val="00366C50"/>
    <w:rsid w:val="00366D15"/>
    <w:rsid w:val="00366EF7"/>
    <w:rsid w:val="003671D8"/>
    <w:rsid w:val="0036746B"/>
    <w:rsid w:val="00367679"/>
    <w:rsid w:val="00367681"/>
    <w:rsid w:val="00367F11"/>
    <w:rsid w:val="00370491"/>
    <w:rsid w:val="003705E2"/>
    <w:rsid w:val="003706EC"/>
    <w:rsid w:val="003716EA"/>
    <w:rsid w:val="00371F44"/>
    <w:rsid w:val="0037204E"/>
    <w:rsid w:val="00372405"/>
    <w:rsid w:val="00373214"/>
    <w:rsid w:val="00373446"/>
    <w:rsid w:val="00373724"/>
    <w:rsid w:val="00374546"/>
    <w:rsid w:val="003745F1"/>
    <w:rsid w:val="00374750"/>
    <w:rsid w:val="00375565"/>
    <w:rsid w:val="003761D4"/>
    <w:rsid w:val="0037684F"/>
    <w:rsid w:val="00376B01"/>
    <w:rsid w:val="00376B0B"/>
    <w:rsid w:val="00376BBA"/>
    <w:rsid w:val="003771A9"/>
    <w:rsid w:val="003775F6"/>
    <w:rsid w:val="003776E1"/>
    <w:rsid w:val="00377896"/>
    <w:rsid w:val="00377970"/>
    <w:rsid w:val="00377AD6"/>
    <w:rsid w:val="00377D32"/>
    <w:rsid w:val="00380243"/>
    <w:rsid w:val="00380A4F"/>
    <w:rsid w:val="00381066"/>
    <w:rsid w:val="0038176B"/>
    <w:rsid w:val="00381781"/>
    <w:rsid w:val="00381C1E"/>
    <w:rsid w:val="00381CFB"/>
    <w:rsid w:val="00381E6C"/>
    <w:rsid w:val="00382972"/>
    <w:rsid w:val="0038313D"/>
    <w:rsid w:val="0038318D"/>
    <w:rsid w:val="00383976"/>
    <w:rsid w:val="00383A09"/>
    <w:rsid w:val="00383E4F"/>
    <w:rsid w:val="00383FB2"/>
    <w:rsid w:val="003840B8"/>
    <w:rsid w:val="003846BC"/>
    <w:rsid w:val="00384A14"/>
    <w:rsid w:val="00385454"/>
    <w:rsid w:val="003857DD"/>
    <w:rsid w:val="00386016"/>
    <w:rsid w:val="00386218"/>
    <w:rsid w:val="00386D69"/>
    <w:rsid w:val="003871BB"/>
    <w:rsid w:val="0038744C"/>
    <w:rsid w:val="003874BB"/>
    <w:rsid w:val="0038757F"/>
    <w:rsid w:val="00387AAC"/>
    <w:rsid w:val="00387B0F"/>
    <w:rsid w:val="0039016A"/>
    <w:rsid w:val="00390438"/>
    <w:rsid w:val="003907DA"/>
    <w:rsid w:val="00390CB0"/>
    <w:rsid w:val="00391BCE"/>
    <w:rsid w:val="00391E45"/>
    <w:rsid w:val="003920F6"/>
    <w:rsid w:val="00392244"/>
    <w:rsid w:val="00392CEC"/>
    <w:rsid w:val="003930F3"/>
    <w:rsid w:val="003934F3"/>
    <w:rsid w:val="003935E7"/>
    <w:rsid w:val="003938F2"/>
    <w:rsid w:val="00393B9F"/>
    <w:rsid w:val="00394201"/>
    <w:rsid w:val="0039497D"/>
    <w:rsid w:val="00394A29"/>
    <w:rsid w:val="00394D0A"/>
    <w:rsid w:val="00395212"/>
    <w:rsid w:val="003952A9"/>
    <w:rsid w:val="00395AFC"/>
    <w:rsid w:val="00395F7C"/>
    <w:rsid w:val="003962AE"/>
    <w:rsid w:val="00396311"/>
    <w:rsid w:val="003964C5"/>
    <w:rsid w:val="00396B27"/>
    <w:rsid w:val="00396E09"/>
    <w:rsid w:val="00396F81"/>
    <w:rsid w:val="00396FB5"/>
    <w:rsid w:val="003970FB"/>
    <w:rsid w:val="0039790C"/>
    <w:rsid w:val="00397B9B"/>
    <w:rsid w:val="003A07C2"/>
    <w:rsid w:val="003A0AFB"/>
    <w:rsid w:val="003A0C46"/>
    <w:rsid w:val="003A1806"/>
    <w:rsid w:val="003A1A5B"/>
    <w:rsid w:val="003A1BDA"/>
    <w:rsid w:val="003A208A"/>
    <w:rsid w:val="003A2192"/>
    <w:rsid w:val="003A2250"/>
    <w:rsid w:val="003A227D"/>
    <w:rsid w:val="003A2768"/>
    <w:rsid w:val="003A2F8A"/>
    <w:rsid w:val="003A3324"/>
    <w:rsid w:val="003A3419"/>
    <w:rsid w:val="003A36A6"/>
    <w:rsid w:val="003A3A8C"/>
    <w:rsid w:val="003A3C2B"/>
    <w:rsid w:val="003A3C74"/>
    <w:rsid w:val="003A3E97"/>
    <w:rsid w:val="003A3E9B"/>
    <w:rsid w:val="003A3EB1"/>
    <w:rsid w:val="003A447C"/>
    <w:rsid w:val="003A46CB"/>
    <w:rsid w:val="003A4848"/>
    <w:rsid w:val="003A4971"/>
    <w:rsid w:val="003A5180"/>
    <w:rsid w:val="003A54DF"/>
    <w:rsid w:val="003A582B"/>
    <w:rsid w:val="003A5888"/>
    <w:rsid w:val="003A5A11"/>
    <w:rsid w:val="003A63C5"/>
    <w:rsid w:val="003A6480"/>
    <w:rsid w:val="003A68D1"/>
    <w:rsid w:val="003A6BE2"/>
    <w:rsid w:val="003A7088"/>
    <w:rsid w:val="003A7097"/>
    <w:rsid w:val="003A719C"/>
    <w:rsid w:val="003A7AD3"/>
    <w:rsid w:val="003A7EB0"/>
    <w:rsid w:val="003B0141"/>
    <w:rsid w:val="003B019D"/>
    <w:rsid w:val="003B03DE"/>
    <w:rsid w:val="003B04DD"/>
    <w:rsid w:val="003B06D2"/>
    <w:rsid w:val="003B06D3"/>
    <w:rsid w:val="003B0A6C"/>
    <w:rsid w:val="003B0B0C"/>
    <w:rsid w:val="003B0DE2"/>
    <w:rsid w:val="003B153F"/>
    <w:rsid w:val="003B1787"/>
    <w:rsid w:val="003B2042"/>
    <w:rsid w:val="003B2523"/>
    <w:rsid w:val="003B260D"/>
    <w:rsid w:val="003B2915"/>
    <w:rsid w:val="003B2BC1"/>
    <w:rsid w:val="003B35D0"/>
    <w:rsid w:val="003B35EC"/>
    <w:rsid w:val="003B383A"/>
    <w:rsid w:val="003B3F5D"/>
    <w:rsid w:val="003B3FCA"/>
    <w:rsid w:val="003B4E88"/>
    <w:rsid w:val="003B4F43"/>
    <w:rsid w:val="003B58EE"/>
    <w:rsid w:val="003B5C26"/>
    <w:rsid w:val="003B5E8D"/>
    <w:rsid w:val="003B6927"/>
    <w:rsid w:val="003B6D83"/>
    <w:rsid w:val="003B71C0"/>
    <w:rsid w:val="003B73B8"/>
    <w:rsid w:val="003B741B"/>
    <w:rsid w:val="003B79BC"/>
    <w:rsid w:val="003B79F8"/>
    <w:rsid w:val="003B7A43"/>
    <w:rsid w:val="003C045B"/>
    <w:rsid w:val="003C0562"/>
    <w:rsid w:val="003C086A"/>
    <w:rsid w:val="003C1037"/>
    <w:rsid w:val="003C155E"/>
    <w:rsid w:val="003C172F"/>
    <w:rsid w:val="003C19ED"/>
    <w:rsid w:val="003C1A8C"/>
    <w:rsid w:val="003C20F0"/>
    <w:rsid w:val="003C218C"/>
    <w:rsid w:val="003C2E56"/>
    <w:rsid w:val="003C31AE"/>
    <w:rsid w:val="003C327F"/>
    <w:rsid w:val="003C39E5"/>
    <w:rsid w:val="003C3E7E"/>
    <w:rsid w:val="003C3F2B"/>
    <w:rsid w:val="003C3F34"/>
    <w:rsid w:val="003C402D"/>
    <w:rsid w:val="003C426A"/>
    <w:rsid w:val="003C42B3"/>
    <w:rsid w:val="003C45CB"/>
    <w:rsid w:val="003C4A74"/>
    <w:rsid w:val="003C4FE0"/>
    <w:rsid w:val="003C5B32"/>
    <w:rsid w:val="003C5B92"/>
    <w:rsid w:val="003C5F35"/>
    <w:rsid w:val="003C68A5"/>
    <w:rsid w:val="003C6F54"/>
    <w:rsid w:val="003C736E"/>
    <w:rsid w:val="003C78B2"/>
    <w:rsid w:val="003C7B88"/>
    <w:rsid w:val="003C7CE3"/>
    <w:rsid w:val="003C7D6D"/>
    <w:rsid w:val="003D02D4"/>
    <w:rsid w:val="003D032C"/>
    <w:rsid w:val="003D059F"/>
    <w:rsid w:val="003D07A4"/>
    <w:rsid w:val="003D0C66"/>
    <w:rsid w:val="003D0F29"/>
    <w:rsid w:val="003D0F47"/>
    <w:rsid w:val="003D121F"/>
    <w:rsid w:val="003D1B94"/>
    <w:rsid w:val="003D1F7A"/>
    <w:rsid w:val="003D2238"/>
    <w:rsid w:val="003D2413"/>
    <w:rsid w:val="003D2569"/>
    <w:rsid w:val="003D27A8"/>
    <w:rsid w:val="003D27FC"/>
    <w:rsid w:val="003D2961"/>
    <w:rsid w:val="003D2B33"/>
    <w:rsid w:val="003D3A9E"/>
    <w:rsid w:val="003D3AE8"/>
    <w:rsid w:val="003D3B86"/>
    <w:rsid w:val="003D3CB7"/>
    <w:rsid w:val="003D411C"/>
    <w:rsid w:val="003D4168"/>
    <w:rsid w:val="003D4A35"/>
    <w:rsid w:val="003D4F2D"/>
    <w:rsid w:val="003D5552"/>
    <w:rsid w:val="003D5F28"/>
    <w:rsid w:val="003D63DC"/>
    <w:rsid w:val="003D64A1"/>
    <w:rsid w:val="003D6A4E"/>
    <w:rsid w:val="003D6CB0"/>
    <w:rsid w:val="003D6FB4"/>
    <w:rsid w:val="003D72A2"/>
    <w:rsid w:val="003D72F7"/>
    <w:rsid w:val="003E0381"/>
    <w:rsid w:val="003E070F"/>
    <w:rsid w:val="003E0A4E"/>
    <w:rsid w:val="003E0B41"/>
    <w:rsid w:val="003E0F20"/>
    <w:rsid w:val="003E0F51"/>
    <w:rsid w:val="003E12E6"/>
    <w:rsid w:val="003E1938"/>
    <w:rsid w:val="003E1B00"/>
    <w:rsid w:val="003E1C89"/>
    <w:rsid w:val="003E231E"/>
    <w:rsid w:val="003E2473"/>
    <w:rsid w:val="003E2B3F"/>
    <w:rsid w:val="003E2B4F"/>
    <w:rsid w:val="003E2EF8"/>
    <w:rsid w:val="003E2FDD"/>
    <w:rsid w:val="003E36A8"/>
    <w:rsid w:val="003E3A06"/>
    <w:rsid w:val="003E410C"/>
    <w:rsid w:val="003E4116"/>
    <w:rsid w:val="003E447A"/>
    <w:rsid w:val="003E4502"/>
    <w:rsid w:val="003E471A"/>
    <w:rsid w:val="003E4936"/>
    <w:rsid w:val="003E5181"/>
    <w:rsid w:val="003E52E2"/>
    <w:rsid w:val="003E58E1"/>
    <w:rsid w:val="003E5938"/>
    <w:rsid w:val="003E59F9"/>
    <w:rsid w:val="003E5D52"/>
    <w:rsid w:val="003E5D8B"/>
    <w:rsid w:val="003E62BA"/>
    <w:rsid w:val="003E698F"/>
    <w:rsid w:val="003E6C0C"/>
    <w:rsid w:val="003E7211"/>
    <w:rsid w:val="003E73BF"/>
    <w:rsid w:val="003E744C"/>
    <w:rsid w:val="003E7856"/>
    <w:rsid w:val="003E7D0F"/>
    <w:rsid w:val="003F0662"/>
    <w:rsid w:val="003F08AF"/>
    <w:rsid w:val="003F0A37"/>
    <w:rsid w:val="003F0B1F"/>
    <w:rsid w:val="003F1466"/>
    <w:rsid w:val="003F15F4"/>
    <w:rsid w:val="003F1A93"/>
    <w:rsid w:val="003F21ED"/>
    <w:rsid w:val="003F2472"/>
    <w:rsid w:val="003F24C6"/>
    <w:rsid w:val="003F2772"/>
    <w:rsid w:val="003F2EE7"/>
    <w:rsid w:val="003F397B"/>
    <w:rsid w:val="003F409B"/>
    <w:rsid w:val="003F4163"/>
    <w:rsid w:val="003F4177"/>
    <w:rsid w:val="003F42A3"/>
    <w:rsid w:val="003F4897"/>
    <w:rsid w:val="003F540D"/>
    <w:rsid w:val="003F5478"/>
    <w:rsid w:val="003F56B6"/>
    <w:rsid w:val="003F5952"/>
    <w:rsid w:val="003F5A7F"/>
    <w:rsid w:val="003F5CF3"/>
    <w:rsid w:val="003F5E08"/>
    <w:rsid w:val="003F5E97"/>
    <w:rsid w:val="003F67E3"/>
    <w:rsid w:val="003F6998"/>
    <w:rsid w:val="003F6ECB"/>
    <w:rsid w:val="003F7187"/>
    <w:rsid w:val="003F7AD6"/>
    <w:rsid w:val="003F7F71"/>
    <w:rsid w:val="00400331"/>
    <w:rsid w:val="00400780"/>
    <w:rsid w:val="004009B8"/>
    <w:rsid w:val="004009FF"/>
    <w:rsid w:val="00400D2F"/>
    <w:rsid w:val="0040111D"/>
    <w:rsid w:val="00401B4D"/>
    <w:rsid w:val="00401CCE"/>
    <w:rsid w:val="00401E77"/>
    <w:rsid w:val="00401F9C"/>
    <w:rsid w:val="00403238"/>
    <w:rsid w:val="00403284"/>
    <w:rsid w:val="00403585"/>
    <w:rsid w:val="00403AE2"/>
    <w:rsid w:val="00403BBC"/>
    <w:rsid w:val="00403FAD"/>
    <w:rsid w:val="00404122"/>
    <w:rsid w:val="00404239"/>
    <w:rsid w:val="00404310"/>
    <w:rsid w:val="00404DB7"/>
    <w:rsid w:val="00405312"/>
    <w:rsid w:val="004054B3"/>
    <w:rsid w:val="00406827"/>
    <w:rsid w:val="00406896"/>
    <w:rsid w:val="00407770"/>
    <w:rsid w:val="0040777B"/>
    <w:rsid w:val="00407CB4"/>
    <w:rsid w:val="00407DD5"/>
    <w:rsid w:val="0041011B"/>
    <w:rsid w:val="00410490"/>
    <w:rsid w:val="004105B0"/>
    <w:rsid w:val="00410A77"/>
    <w:rsid w:val="0041166E"/>
    <w:rsid w:val="0041225C"/>
    <w:rsid w:val="00412349"/>
    <w:rsid w:val="00412F75"/>
    <w:rsid w:val="004137A8"/>
    <w:rsid w:val="00413A09"/>
    <w:rsid w:val="00413DEA"/>
    <w:rsid w:val="00413EDA"/>
    <w:rsid w:val="0041411C"/>
    <w:rsid w:val="0041526F"/>
    <w:rsid w:val="004157CD"/>
    <w:rsid w:val="0041591B"/>
    <w:rsid w:val="00415A3F"/>
    <w:rsid w:val="00416033"/>
    <w:rsid w:val="0041603A"/>
    <w:rsid w:val="00416217"/>
    <w:rsid w:val="00420BD7"/>
    <w:rsid w:val="00421832"/>
    <w:rsid w:val="00421B5C"/>
    <w:rsid w:val="00421F2B"/>
    <w:rsid w:val="004220A0"/>
    <w:rsid w:val="004223F5"/>
    <w:rsid w:val="0042241B"/>
    <w:rsid w:val="004224E6"/>
    <w:rsid w:val="004225C3"/>
    <w:rsid w:val="00422714"/>
    <w:rsid w:val="004229CB"/>
    <w:rsid w:val="00422CA0"/>
    <w:rsid w:val="00422CB8"/>
    <w:rsid w:val="00422F8B"/>
    <w:rsid w:val="004233A1"/>
    <w:rsid w:val="00423416"/>
    <w:rsid w:val="00423B27"/>
    <w:rsid w:val="00423B8C"/>
    <w:rsid w:val="0042436F"/>
    <w:rsid w:val="00424452"/>
    <w:rsid w:val="00424FB5"/>
    <w:rsid w:val="00425486"/>
    <w:rsid w:val="00425672"/>
    <w:rsid w:val="00425CF5"/>
    <w:rsid w:val="00425EDB"/>
    <w:rsid w:val="00426060"/>
    <w:rsid w:val="0042619B"/>
    <w:rsid w:val="0042637F"/>
    <w:rsid w:val="00426D4A"/>
    <w:rsid w:val="004270BB"/>
    <w:rsid w:val="00430054"/>
    <w:rsid w:val="0043035D"/>
    <w:rsid w:val="0043084A"/>
    <w:rsid w:val="00430979"/>
    <w:rsid w:val="004309A4"/>
    <w:rsid w:val="00430C43"/>
    <w:rsid w:val="004311C7"/>
    <w:rsid w:val="00431CA1"/>
    <w:rsid w:val="00432530"/>
    <w:rsid w:val="004331A2"/>
    <w:rsid w:val="0043340E"/>
    <w:rsid w:val="0043459A"/>
    <w:rsid w:val="004345C9"/>
    <w:rsid w:val="004347E8"/>
    <w:rsid w:val="00434AE9"/>
    <w:rsid w:val="00434C4B"/>
    <w:rsid w:val="00434E7F"/>
    <w:rsid w:val="00434FA2"/>
    <w:rsid w:val="00435398"/>
    <w:rsid w:val="0043593E"/>
    <w:rsid w:val="0043612C"/>
    <w:rsid w:val="00436438"/>
    <w:rsid w:val="004364E2"/>
    <w:rsid w:val="0043691A"/>
    <w:rsid w:val="004400B8"/>
    <w:rsid w:val="00440C14"/>
    <w:rsid w:val="00440E6E"/>
    <w:rsid w:val="00441366"/>
    <w:rsid w:val="00441570"/>
    <w:rsid w:val="00441785"/>
    <w:rsid w:val="00441920"/>
    <w:rsid w:val="00441B0A"/>
    <w:rsid w:val="00441C2E"/>
    <w:rsid w:val="00441DF4"/>
    <w:rsid w:val="00441EDA"/>
    <w:rsid w:val="004429B1"/>
    <w:rsid w:val="00443008"/>
    <w:rsid w:val="0044306D"/>
    <w:rsid w:val="004432CC"/>
    <w:rsid w:val="004437FE"/>
    <w:rsid w:val="00443A01"/>
    <w:rsid w:val="00443E2C"/>
    <w:rsid w:val="00443FCF"/>
    <w:rsid w:val="0044444A"/>
    <w:rsid w:val="00444914"/>
    <w:rsid w:val="00444B52"/>
    <w:rsid w:val="00444E8A"/>
    <w:rsid w:val="00444FB3"/>
    <w:rsid w:val="004454AE"/>
    <w:rsid w:val="004455E5"/>
    <w:rsid w:val="00445648"/>
    <w:rsid w:val="00445B2E"/>
    <w:rsid w:val="004461C7"/>
    <w:rsid w:val="0044667E"/>
    <w:rsid w:val="004468CC"/>
    <w:rsid w:val="00447728"/>
    <w:rsid w:val="00447981"/>
    <w:rsid w:val="00447B1B"/>
    <w:rsid w:val="00447BC5"/>
    <w:rsid w:val="00447BF3"/>
    <w:rsid w:val="00447D81"/>
    <w:rsid w:val="004524F4"/>
    <w:rsid w:val="00452990"/>
    <w:rsid w:val="004529F5"/>
    <w:rsid w:val="00453497"/>
    <w:rsid w:val="00453BA0"/>
    <w:rsid w:val="00453FD0"/>
    <w:rsid w:val="00454498"/>
    <w:rsid w:val="0045461B"/>
    <w:rsid w:val="00454B6F"/>
    <w:rsid w:val="00454D30"/>
    <w:rsid w:val="00455503"/>
    <w:rsid w:val="004558E7"/>
    <w:rsid w:val="00455BDE"/>
    <w:rsid w:val="00456446"/>
    <w:rsid w:val="004567E7"/>
    <w:rsid w:val="00456816"/>
    <w:rsid w:val="004568FF"/>
    <w:rsid w:val="00456B00"/>
    <w:rsid w:val="00456D98"/>
    <w:rsid w:val="00457172"/>
    <w:rsid w:val="00457334"/>
    <w:rsid w:val="004575B0"/>
    <w:rsid w:val="00457653"/>
    <w:rsid w:val="00457D0B"/>
    <w:rsid w:val="00457E67"/>
    <w:rsid w:val="0046026B"/>
    <w:rsid w:val="00460489"/>
    <w:rsid w:val="0046053C"/>
    <w:rsid w:val="00460748"/>
    <w:rsid w:val="00460B02"/>
    <w:rsid w:val="00460B8B"/>
    <w:rsid w:val="00461185"/>
    <w:rsid w:val="0046124B"/>
    <w:rsid w:val="0046134F"/>
    <w:rsid w:val="0046152A"/>
    <w:rsid w:val="00461E7F"/>
    <w:rsid w:val="00461F88"/>
    <w:rsid w:val="00462A31"/>
    <w:rsid w:val="00462B19"/>
    <w:rsid w:val="00462BFD"/>
    <w:rsid w:val="00462DA9"/>
    <w:rsid w:val="00462FAE"/>
    <w:rsid w:val="004631A6"/>
    <w:rsid w:val="004635F9"/>
    <w:rsid w:val="00463FCF"/>
    <w:rsid w:val="004642F5"/>
    <w:rsid w:val="00464951"/>
    <w:rsid w:val="00464DA2"/>
    <w:rsid w:val="00465851"/>
    <w:rsid w:val="004659BD"/>
    <w:rsid w:val="00465A2C"/>
    <w:rsid w:val="00465A41"/>
    <w:rsid w:val="00465A91"/>
    <w:rsid w:val="004664C3"/>
    <w:rsid w:val="004665B5"/>
    <w:rsid w:val="0046671E"/>
    <w:rsid w:val="00466855"/>
    <w:rsid w:val="00466938"/>
    <w:rsid w:val="00466B3E"/>
    <w:rsid w:val="004670F9"/>
    <w:rsid w:val="0046761A"/>
    <w:rsid w:val="004677CB"/>
    <w:rsid w:val="0046780B"/>
    <w:rsid w:val="0047001A"/>
    <w:rsid w:val="00470590"/>
    <w:rsid w:val="0047061B"/>
    <w:rsid w:val="0047076D"/>
    <w:rsid w:val="004708CB"/>
    <w:rsid w:val="00470F45"/>
    <w:rsid w:val="0047105E"/>
    <w:rsid w:val="004715C8"/>
    <w:rsid w:val="00471637"/>
    <w:rsid w:val="00471855"/>
    <w:rsid w:val="004719B6"/>
    <w:rsid w:val="004719D7"/>
    <w:rsid w:val="00471D89"/>
    <w:rsid w:val="00472099"/>
    <w:rsid w:val="0047269A"/>
    <w:rsid w:val="0047290C"/>
    <w:rsid w:val="00472C78"/>
    <w:rsid w:val="00472CD5"/>
    <w:rsid w:val="004731A3"/>
    <w:rsid w:val="00473788"/>
    <w:rsid w:val="00473CA5"/>
    <w:rsid w:val="00473D51"/>
    <w:rsid w:val="004740BA"/>
    <w:rsid w:val="004740EC"/>
    <w:rsid w:val="004741C3"/>
    <w:rsid w:val="00474300"/>
    <w:rsid w:val="00474748"/>
    <w:rsid w:val="00474925"/>
    <w:rsid w:val="00474D43"/>
    <w:rsid w:val="00474EE4"/>
    <w:rsid w:val="00474F99"/>
    <w:rsid w:val="004750C9"/>
    <w:rsid w:val="00475249"/>
    <w:rsid w:val="004753B9"/>
    <w:rsid w:val="00475636"/>
    <w:rsid w:val="004759F5"/>
    <w:rsid w:val="00476338"/>
    <w:rsid w:val="004768EF"/>
    <w:rsid w:val="0047692D"/>
    <w:rsid w:val="00476CD4"/>
    <w:rsid w:val="00476F28"/>
    <w:rsid w:val="00477546"/>
    <w:rsid w:val="0047776C"/>
    <w:rsid w:val="004777B1"/>
    <w:rsid w:val="004778C5"/>
    <w:rsid w:val="00480133"/>
    <w:rsid w:val="004803A9"/>
    <w:rsid w:val="00480485"/>
    <w:rsid w:val="004804CA"/>
    <w:rsid w:val="00481876"/>
    <w:rsid w:val="0048203E"/>
    <w:rsid w:val="00482158"/>
    <w:rsid w:val="0048231D"/>
    <w:rsid w:val="00482A1D"/>
    <w:rsid w:val="00482E3F"/>
    <w:rsid w:val="00483437"/>
    <w:rsid w:val="00483455"/>
    <w:rsid w:val="00483504"/>
    <w:rsid w:val="00483C5A"/>
    <w:rsid w:val="0048411D"/>
    <w:rsid w:val="004843F6"/>
    <w:rsid w:val="0048465A"/>
    <w:rsid w:val="0048468F"/>
    <w:rsid w:val="00484BB3"/>
    <w:rsid w:val="00485708"/>
    <w:rsid w:val="00485A5B"/>
    <w:rsid w:val="0048609A"/>
    <w:rsid w:val="004867CF"/>
    <w:rsid w:val="0048709B"/>
    <w:rsid w:val="004871DB"/>
    <w:rsid w:val="004900A6"/>
    <w:rsid w:val="0049010F"/>
    <w:rsid w:val="00490230"/>
    <w:rsid w:val="00490792"/>
    <w:rsid w:val="004908D8"/>
    <w:rsid w:val="00490E74"/>
    <w:rsid w:val="00490F1D"/>
    <w:rsid w:val="004914C9"/>
    <w:rsid w:val="0049150E"/>
    <w:rsid w:val="00491E5F"/>
    <w:rsid w:val="00492408"/>
    <w:rsid w:val="00492875"/>
    <w:rsid w:val="00492DEE"/>
    <w:rsid w:val="00493A43"/>
    <w:rsid w:val="00493BA3"/>
    <w:rsid w:val="0049434F"/>
    <w:rsid w:val="00494FD8"/>
    <w:rsid w:val="0049505A"/>
    <w:rsid w:val="00495680"/>
    <w:rsid w:val="0049592B"/>
    <w:rsid w:val="00495CC0"/>
    <w:rsid w:val="004960F9"/>
    <w:rsid w:val="0049618C"/>
    <w:rsid w:val="0049627E"/>
    <w:rsid w:val="004972F1"/>
    <w:rsid w:val="00497CF8"/>
    <w:rsid w:val="004A0A59"/>
    <w:rsid w:val="004A138A"/>
    <w:rsid w:val="004A1873"/>
    <w:rsid w:val="004A1D53"/>
    <w:rsid w:val="004A26F5"/>
    <w:rsid w:val="004A27F9"/>
    <w:rsid w:val="004A2968"/>
    <w:rsid w:val="004A29C1"/>
    <w:rsid w:val="004A29EB"/>
    <w:rsid w:val="004A2AD0"/>
    <w:rsid w:val="004A331E"/>
    <w:rsid w:val="004A3B33"/>
    <w:rsid w:val="004A3CE7"/>
    <w:rsid w:val="004A4031"/>
    <w:rsid w:val="004A406E"/>
    <w:rsid w:val="004A40C7"/>
    <w:rsid w:val="004A4699"/>
    <w:rsid w:val="004A486B"/>
    <w:rsid w:val="004A4D3E"/>
    <w:rsid w:val="004A50E9"/>
    <w:rsid w:val="004A54B9"/>
    <w:rsid w:val="004A563E"/>
    <w:rsid w:val="004A5A0E"/>
    <w:rsid w:val="004A5AF8"/>
    <w:rsid w:val="004A5B8A"/>
    <w:rsid w:val="004A5D48"/>
    <w:rsid w:val="004A5F71"/>
    <w:rsid w:val="004A6122"/>
    <w:rsid w:val="004A635A"/>
    <w:rsid w:val="004A644F"/>
    <w:rsid w:val="004A652C"/>
    <w:rsid w:val="004A6540"/>
    <w:rsid w:val="004A68D6"/>
    <w:rsid w:val="004A6AE9"/>
    <w:rsid w:val="004A6DBC"/>
    <w:rsid w:val="004A6E6F"/>
    <w:rsid w:val="004A6EAB"/>
    <w:rsid w:val="004A6F11"/>
    <w:rsid w:val="004A70E7"/>
    <w:rsid w:val="004A74D4"/>
    <w:rsid w:val="004A76B4"/>
    <w:rsid w:val="004A7CE9"/>
    <w:rsid w:val="004B0B8B"/>
    <w:rsid w:val="004B11F1"/>
    <w:rsid w:val="004B148A"/>
    <w:rsid w:val="004B19EA"/>
    <w:rsid w:val="004B1BCF"/>
    <w:rsid w:val="004B21BC"/>
    <w:rsid w:val="004B229D"/>
    <w:rsid w:val="004B2D7F"/>
    <w:rsid w:val="004B2FF3"/>
    <w:rsid w:val="004B42F4"/>
    <w:rsid w:val="004B45AF"/>
    <w:rsid w:val="004B4822"/>
    <w:rsid w:val="004B4ADF"/>
    <w:rsid w:val="004B4F7D"/>
    <w:rsid w:val="004B5A19"/>
    <w:rsid w:val="004B5A42"/>
    <w:rsid w:val="004B5A4A"/>
    <w:rsid w:val="004B5FFF"/>
    <w:rsid w:val="004B613E"/>
    <w:rsid w:val="004B6635"/>
    <w:rsid w:val="004B685C"/>
    <w:rsid w:val="004B6B8C"/>
    <w:rsid w:val="004B7910"/>
    <w:rsid w:val="004B7CDC"/>
    <w:rsid w:val="004C01C9"/>
    <w:rsid w:val="004C0524"/>
    <w:rsid w:val="004C066C"/>
    <w:rsid w:val="004C247D"/>
    <w:rsid w:val="004C325F"/>
    <w:rsid w:val="004C338F"/>
    <w:rsid w:val="004C359B"/>
    <w:rsid w:val="004C3C35"/>
    <w:rsid w:val="004C406C"/>
    <w:rsid w:val="004C40F4"/>
    <w:rsid w:val="004C52CF"/>
    <w:rsid w:val="004C5C7D"/>
    <w:rsid w:val="004C5CDC"/>
    <w:rsid w:val="004C5D8E"/>
    <w:rsid w:val="004C607B"/>
    <w:rsid w:val="004C67F7"/>
    <w:rsid w:val="004C6AE9"/>
    <w:rsid w:val="004C6AEC"/>
    <w:rsid w:val="004C6B50"/>
    <w:rsid w:val="004C6BD2"/>
    <w:rsid w:val="004C6FBC"/>
    <w:rsid w:val="004C70C2"/>
    <w:rsid w:val="004C7251"/>
    <w:rsid w:val="004C7282"/>
    <w:rsid w:val="004C7283"/>
    <w:rsid w:val="004C75FC"/>
    <w:rsid w:val="004C780E"/>
    <w:rsid w:val="004D0A7D"/>
    <w:rsid w:val="004D0A8A"/>
    <w:rsid w:val="004D0E83"/>
    <w:rsid w:val="004D107E"/>
    <w:rsid w:val="004D1428"/>
    <w:rsid w:val="004D14D0"/>
    <w:rsid w:val="004D19E1"/>
    <w:rsid w:val="004D1B8F"/>
    <w:rsid w:val="004D1D63"/>
    <w:rsid w:val="004D2052"/>
    <w:rsid w:val="004D21E4"/>
    <w:rsid w:val="004D2995"/>
    <w:rsid w:val="004D2A65"/>
    <w:rsid w:val="004D339F"/>
    <w:rsid w:val="004D34AA"/>
    <w:rsid w:val="004D38CE"/>
    <w:rsid w:val="004D3EB5"/>
    <w:rsid w:val="004D4151"/>
    <w:rsid w:val="004D4A98"/>
    <w:rsid w:val="004D5CE7"/>
    <w:rsid w:val="004D61E2"/>
    <w:rsid w:val="004D6540"/>
    <w:rsid w:val="004D6A9F"/>
    <w:rsid w:val="004D6B01"/>
    <w:rsid w:val="004D7096"/>
    <w:rsid w:val="004D7187"/>
    <w:rsid w:val="004D7249"/>
    <w:rsid w:val="004D7A7D"/>
    <w:rsid w:val="004D7AFD"/>
    <w:rsid w:val="004D7D66"/>
    <w:rsid w:val="004D7E19"/>
    <w:rsid w:val="004E08FA"/>
    <w:rsid w:val="004E0EEA"/>
    <w:rsid w:val="004E140A"/>
    <w:rsid w:val="004E19D3"/>
    <w:rsid w:val="004E20FF"/>
    <w:rsid w:val="004E272D"/>
    <w:rsid w:val="004E2E74"/>
    <w:rsid w:val="004E322E"/>
    <w:rsid w:val="004E3613"/>
    <w:rsid w:val="004E368D"/>
    <w:rsid w:val="004E38CF"/>
    <w:rsid w:val="004E3D9C"/>
    <w:rsid w:val="004E4310"/>
    <w:rsid w:val="004E43B9"/>
    <w:rsid w:val="004E4BC3"/>
    <w:rsid w:val="004E5154"/>
    <w:rsid w:val="004E5661"/>
    <w:rsid w:val="004E5746"/>
    <w:rsid w:val="004E590A"/>
    <w:rsid w:val="004E5BA2"/>
    <w:rsid w:val="004E5BB5"/>
    <w:rsid w:val="004E6537"/>
    <w:rsid w:val="004E6846"/>
    <w:rsid w:val="004E69D0"/>
    <w:rsid w:val="004E6C6B"/>
    <w:rsid w:val="004E6DF7"/>
    <w:rsid w:val="004E76D7"/>
    <w:rsid w:val="004E7829"/>
    <w:rsid w:val="004E7FD2"/>
    <w:rsid w:val="004F0418"/>
    <w:rsid w:val="004F105F"/>
    <w:rsid w:val="004F1682"/>
    <w:rsid w:val="004F2095"/>
    <w:rsid w:val="004F2746"/>
    <w:rsid w:val="004F2815"/>
    <w:rsid w:val="004F2823"/>
    <w:rsid w:val="004F28F4"/>
    <w:rsid w:val="004F2AAA"/>
    <w:rsid w:val="004F2C57"/>
    <w:rsid w:val="004F2D4B"/>
    <w:rsid w:val="004F2DC9"/>
    <w:rsid w:val="004F38E2"/>
    <w:rsid w:val="004F3E5F"/>
    <w:rsid w:val="004F404E"/>
    <w:rsid w:val="004F48D2"/>
    <w:rsid w:val="004F4AF0"/>
    <w:rsid w:val="004F4BB7"/>
    <w:rsid w:val="004F529B"/>
    <w:rsid w:val="004F52FE"/>
    <w:rsid w:val="004F5AF9"/>
    <w:rsid w:val="004F5E7A"/>
    <w:rsid w:val="004F5EE3"/>
    <w:rsid w:val="004F69A9"/>
    <w:rsid w:val="004F69C2"/>
    <w:rsid w:val="004F6BA6"/>
    <w:rsid w:val="004F7444"/>
    <w:rsid w:val="004F7724"/>
    <w:rsid w:val="004F7923"/>
    <w:rsid w:val="004F79DC"/>
    <w:rsid w:val="004F79F2"/>
    <w:rsid w:val="004F7A5D"/>
    <w:rsid w:val="0050006E"/>
    <w:rsid w:val="0050026F"/>
    <w:rsid w:val="00500AA3"/>
    <w:rsid w:val="00500FC5"/>
    <w:rsid w:val="005012BA"/>
    <w:rsid w:val="00501C1B"/>
    <w:rsid w:val="00502B5A"/>
    <w:rsid w:val="00502FAF"/>
    <w:rsid w:val="00503031"/>
    <w:rsid w:val="005032E4"/>
    <w:rsid w:val="00503456"/>
    <w:rsid w:val="00503D02"/>
    <w:rsid w:val="00503D76"/>
    <w:rsid w:val="00504723"/>
    <w:rsid w:val="005047B7"/>
    <w:rsid w:val="00504940"/>
    <w:rsid w:val="00504A3B"/>
    <w:rsid w:val="00504E30"/>
    <w:rsid w:val="005050A8"/>
    <w:rsid w:val="00505B06"/>
    <w:rsid w:val="00505E03"/>
    <w:rsid w:val="005061FD"/>
    <w:rsid w:val="0050649E"/>
    <w:rsid w:val="005068E3"/>
    <w:rsid w:val="00506AF0"/>
    <w:rsid w:val="00506DC3"/>
    <w:rsid w:val="005078A0"/>
    <w:rsid w:val="00510033"/>
    <w:rsid w:val="00511056"/>
    <w:rsid w:val="005112D5"/>
    <w:rsid w:val="005117BC"/>
    <w:rsid w:val="00511C99"/>
    <w:rsid w:val="005126EC"/>
    <w:rsid w:val="00512A72"/>
    <w:rsid w:val="00512BB3"/>
    <w:rsid w:val="00512E2B"/>
    <w:rsid w:val="00512E3E"/>
    <w:rsid w:val="00513052"/>
    <w:rsid w:val="00513060"/>
    <w:rsid w:val="005131F8"/>
    <w:rsid w:val="00513770"/>
    <w:rsid w:val="005138D7"/>
    <w:rsid w:val="00513A54"/>
    <w:rsid w:val="00514187"/>
    <w:rsid w:val="005146EC"/>
    <w:rsid w:val="00514B65"/>
    <w:rsid w:val="00515107"/>
    <w:rsid w:val="005159FE"/>
    <w:rsid w:val="0051601A"/>
    <w:rsid w:val="005168B6"/>
    <w:rsid w:val="00516C7D"/>
    <w:rsid w:val="0051708C"/>
    <w:rsid w:val="00517A4E"/>
    <w:rsid w:val="005201A9"/>
    <w:rsid w:val="00520410"/>
    <w:rsid w:val="00520694"/>
    <w:rsid w:val="00520ACF"/>
    <w:rsid w:val="00521C25"/>
    <w:rsid w:val="0052233C"/>
    <w:rsid w:val="00522FB5"/>
    <w:rsid w:val="0052325B"/>
    <w:rsid w:val="00523323"/>
    <w:rsid w:val="0052356A"/>
    <w:rsid w:val="0052386F"/>
    <w:rsid w:val="00523B60"/>
    <w:rsid w:val="00523C97"/>
    <w:rsid w:val="00523EB5"/>
    <w:rsid w:val="00523EEB"/>
    <w:rsid w:val="0052402F"/>
    <w:rsid w:val="005241C7"/>
    <w:rsid w:val="0052493B"/>
    <w:rsid w:val="00524AEA"/>
    <w:rsid w:val="00524CA9"/>
    <w:rsid w:val="00524E44"/>
    <w:rsid w:val="00525036"/>
    <w:rsid w:val="005260EF"/>
    <w:rsid w:val="005273F9"/>
    <w:rsid w:val="00527586"/>
    <w:rsid w:val="00527B4F"/>
    <w:rsid w:val="0053001E"/>
    <w:rsid w:val="00530270"/>
    <w:rsid w:val="00530539"/>
    <w:rsid w:val="00530C10"/>
    <w:rsid w:val="00530C51"/>
    <w:rsid w:val="005311E2"/>
    <w:rsid w:val="0053137D"/>
    <w:rsid w:val="00531492"/>
    <w:rsid w:val="005318A8"/>
    <w:rsid w:val="005318A9"/>
    <w:rsid w:val="00531AFD"/>
    <w:rsid w:val="00531CA3"/>
    <w:rsid w:val="00531FFA"/>
    <w:rsid w:val="00532170"/>
    <w:rsid w:val="005323E5"/>
    <w:rsid w:val="00532714"/>
    <w:rsid w:val="0053288A"/>
    <w:rsid w:val="00532DB0"/>
    <w:rsid w:val="00532F35"/>
    <w:rsid w:val="00533DEB"/>
    <w:rsid w:val="00533EC9"/>
    <w:rsid w:val="0053417A"/>
    <w:rsid w:val="005346A3"/>
    <w:rsid w:val="0053479B"/>
    <w:rsid w:val="00534A66"/>
    <w:rsid w:val="00534CE5"/>
    <w:rsid w:val="0053512E"/>
    <w:rsid w:val="00535139"/>
    <w:rsid w:val="0053568A"/>
    <w:rsid w:val="0053585A"/>
    <w:rsid w:val="00535B03"/>
    <w:rsid w:val="0053682A"/>
    <w:rsid w:val="0053688C"/>
    <w:rsid w:val="00536C37"/>
    <w:rsid w:val="005373F9"/>
    <w:rsid w:val="00537D05"/>
    <w:rsid w:val="00537EDC"/>
    <w:rsid w:val="00537FA7"/>
    <w:rsid w:val="005407AB"/>
    <w:rsid w:val="00541751"/>
    <w:rsid w:val="00541F56"/>
    <w:rsid w:val="005420DB"/>
    <w:rsid w:val="005425CC"/>
    <w:rsid w:val="005428A4"/>
    <w:rsid w:val="00542A9A"/>
    <w:rsid w:val="00542BFF"/>
    <w:rsid w:val="00543261"/>
    <w:rsid w:val="00543559"/>
    <w:rsid w:val="00543747"/>
    <w:rsid w:val="00543B32"/>
    <w:rsid w:val="00543BC3"/>
    <w:rsid w:val="00543DFD"/>
    <w:rsid w:val="00543DFE"/>
    <w:rsid w:val="00543EB4"/>
    <w:rsid w:val="00544377"/>
    <w:rsid w:val="00544E68"/>
    <w:rsid w:val="00545269"/>
    <w:rsid w:val="0054541B"/>
    <w:rsid w:val="005459B2"/>
    <w:rsid w:val="00545BC4"/>
    <w:rsid w:val="00545C07"/>
    <w:rsid w:val="00546993"/>
    <w:rsid w:val="00546EBF"/>
    <w:rsid w:val="005471A0"/>
    <w:rsid w:val="005478AD"/>
    <w:rsid w:val="00547A7F"/>
    <w:rsid w:val="00547C95"/>
    <w:rsid w:val="005500B2"/>
    <w:rsid w:val="005504D6"/>
    <w:rsid w:val="00550CB0"/>
    <w:rsid w:val="0055106B"/>
    <w:rsid w:val="0055146C"/>
    <w:rsid w:val="0055160C"/>
    <w:rsid w:val="0055194E"/>
    <w:rsid w:val="00552658"/>
    <w:rsid w:val="0055277D"/>
    <w:rsid w:val="00552ADE"/>
    <w:rsid w:val="00552D3C"/>
    <w:rsid w:val="0055376E"/>
    <w:rsid w:val="00554168"/>
    <w:rsid w:val="005541BB"/>
    <w:rsid w:val="0055441B"/>
    <w:rsid w:val="00554B98"/>
    <w:rsid w:val="00554E49"/>
    <w:rsid w:val="0055516E"/>
    <w:rsid w:val="00555A43"/>
    <w:rsid w:val="00556130"/>
    <w:rsid w:val="00556497"/>
    <w:rsid w:val="005569F3"/>
    <w:rsid w:val="00556E93"/>
    <w:rsid w:val="00556FA1"/>
    <w:rsid w:val="00557D12"/>
    <w:rsid w:val="00557F94"/>
    <w:rsid w:val="0056029F"/>
    <w:rsid w:val="005602A0"/>
    <w:rsid w:val="005602E2"/>
    <w:rsid w:val="00560547"/>
    <w:rsid w:val="00560C65"/>
    <w:rsid w:val="00560E3C"/>
    <w:rsid w:val="00560EB7"/>
    <w:rsid w:val="00560EF4"/>
    <w:rsid w:val="00561040"/>
    <w:rsid w:val="005611C5"/>
    <w:rsid w:val="00561291"/>
    <w:rsid w:val="005616D5"/>
    <w:rsid w:val="00561755"/>
    <w:rsid w:val="00562383"/>
    <w:rsid w:val="00562C2C"/>
    <w:rsid w:val="00562D15"/>
    <w:rsid w:val="00562F44"/>
    <w:rsid w:val="0056308C"/>
    <w:rsid w:val="00563713"/>
    <w:rsid w:val="005637DB"/>
    <w:rsid w:val="00564443"/>
    <w:rsid w:val="005644CD"/>
    <w:rsid w:val="0056462E"/>
    <w:rsid w:val="00564C94"/>
    <w:rsid w:val="0056557B"/>
    <w:rsid w:val="00565962"/>
    <w:rsid w:val="00566654"/>
    <w:rsid w:val="00566887"/>
    <w:rsid w:val="00566AA3"/>
    <w:rsid w:val="00567092"/>
    <w:rsid w:val="0056773B"/>
    <w:rsid w:val="0056779F"/>
    <w:rsid w:val="00570099"/>
    <w:rsid w:val="00570750"/>
    <w:rsid w:val="00570845"/>
    <w:rsid w:val="005708D6"/>
    <w:rsid w:val="00570C79"/>
    <w:rsid w:val="00570F3D"/>
    <w:rsid w:val="00571251"/>
    <w:rsid w:val="0057137A"/>
    <w:rsid w:val="005715B8"/>
    <w:rsid w:val="00571EAC"/>
    <w:rsid w:val="00572067"/>
    <w:rsid w:val="00572426"/>
    <w:rsid w:val="005727EF"/>
    <w:rsid w:val="00572932"/>
    <w:rsid w:val="00572ABA"/>
    <w:rsid w:val="00572B1F"/>
    <w:rsid w:val="00573151"/>
    <w:rsid w:val="00573502"/>
    <w:rsid w:val="0057372C"/>
    <w:rsid w:val="00573AB3"/>
    <w:rsid w:val="005740F9"/>
    <w:rsid w:val="00574343"/>
    <w:rsid w:val="00574CDE"/>
    <w:rsid w:val="00574E6E"/>
    <w:rsid w:val="005759FF"/>
    <w:rsid w:val="00576109"/>
    <w:rsid w:val="00576187"/>
    <w:rsid w:val="005767FC"/>
    <w:rsid w:val="00576CEC"/>
    <w:rsid w:val="00576F69"/>
    <w:rsid w:val="00577188"/>
    <w:rsid w:val="005773D5"/>
    <w:rsid w:val="00577717"/>
    <w:rsid w:val="00577941"/>
    <w:rsid w:val="005779F2"/>
    <w:rsid w:val="00577B14"/>
    <w:rsid w:val="0058074E"/>
    <w:rsid w:val="0058081E"/>
    <w:rsid w:val="00580A85"/>
    <w:rsid w:val="00580F05"/>
    <w:rsid w:val="0058147D"/>
    <w:rsid w:val="0058157A"/>
    <w:rsid w:val="00582178"/>
    <w:rsid w:val="00582550"/>
    <w:rsid w:val="0058282A"/>
    <w:rsid w:val="005831CE"/>
    <w:rsid w:val="00583726"/>
    <w:rsid w:val="00583E23"/>
    <w:rsid w:val="00583FBA"/>
    <w:rsid w:val="005848D6"/>
    <w:rsid w:val="00584A25"/>
    <w:rsid w:val="00584BE3"/>
    <w:rsid w:val="00584FE0"/>
    <w:rsid w:val="0058516B"/>
    <w:rsid w:val="005858DD"/>
    <w:rsid w:val="0058599E"/>
    <w:rsid w:val="00585C73"/>
    <w:rsid w:val="00586359"/>
    <w:rsid w:val="00586A7B"/>
    <w:rsid w:val="00586E9F"/>
    <w:rsid w:val="00586F24"/>
    <w:rsid w:val="0058710E"/>
    <w:rsid w:val="00587432"/>
    <w:rsid w:val="0058755E"/>
    <w:rsid w:val="00587627"/>
    <w:rsid w:val="005877CB"/>
    <w:rsid w:val="00587945"/>
    <w:rsid w:val="005879FB"/>
    <w:rsid w:val="00587C5D"/>
    <w:rsid w:val="00587D17"/>
    <w:rsid w:val="005900B5"/>
    <w:rsid w:val="005909E6"/>
    <w:rsid w:val="00590B1C"/>
    <w:rsid w:val="00590E1F"/>
    <w:rsid w:val="00590E4A"/>
    <w:rsid w:val="0059127A"/>
    <w:rsid w:val="00591389"/>
    <w:rsid w:val="00591837"/>
    <w:rsid w:val="005919CE"/>
    <w:rsid w:val="00591A0C"/>
    <w:rsid w:val="00593213"/>
    <w:rsid w:val="00593BC3"/>
    <w:rsid w:val="005940C5"/>
    <w:rsid w:val="00594566"/>
    <w:rsid w:val="005948EA"/>
    <w:rsid w:val="005948F0"/>
    <w:rsid w:val="005949E3"/>
    <w:rsid w:val="00594AD5"/>
    <w:rsid w:val="00594B13"/>
    <w:rsid w:val="00594E7B"/>
    <w:rsid w:val="00594FF0"/>
    <w:rsid w:val="005950BF"/>
    <w:rsid w:val="00595479"/>
    <w:rsid w:val="0059552A"/>
    <w:rsid w:val="00595818"/>
    <w:rsid w:val="005959D4"/>
    <w:rsid w:val="00595F51"/>
    <w:rsid w:val="0059614E"/>
    <w:rsid w:val="005961A1"/>
    <w:rsid w:val="005964A8"/>
    <w:rsid w:val="00596BB7"/>
    <w:rsid w:val="005975B6"/>
    <w:rsid w:val="00597CD8"/>
    <w:rsid w:val="005A0248"/>
    <w:rsid w:val="005A0417"/>
    <w:rsid w:val="005A0472"/>
    <w:rsid w:val="005A05DE"/>
    <w:rsid w:val="005A0B3F"/>
    <w:rsid w:val="005A0E5C"/>
    <w:rsid w:val="005A11A7"/>
    <w:rsid w:val="005A1542"/>
    <w:rsid w:val="005A184F"/>
    <w:rsid w:val="005A1B7B"/>
    <w:rsid w:val="005A1D87"/>
    <w:rsid w:val="005A2082"/>
    <w:rsid w:val="005A2355"/>
    <w:rsid w:val="005A2662"/>
    <w:rsid w:val="005A331C"/>
    <w:rsid w:val="005A36A3"/>
    <w:rsid w:val="005A3735"/>
    <w:rsid w:val="005A3C95"/>
    <w:rsid w:val="005A451B"/>
    <w:rsid w:val="005A4549"/>
    <w:rsid w:val="005A49D1"/>
    <w:rsid w:val="005A5668"/>
    <w:rsid w:val="005A5950"/>
    <w:rsid w:val="005A62DE"/>
    <w:rsid w:val="005A6410"/>
    <w:rsid w:val="005A67BA"/>
    <w:rsid w:val="005A6B15"/>
    <w:rsid w:val="005A6D92"/>
    <w:rsid w:val="005A71A8"/>
    <w:rsid w:val="005A72A5"/>
    <w:rsid w:val="005A7634"/>
    <w:rsid w:val="005A7AD3"/>
    <w:rsid w:val="005A7AE8"/>
    <w:rsid w:val="005A7C47"/>
    <w:rsid w:val="005A7CD1"/>
    <w:rsid w:val="005A7D3F"/>
    <w:rsid w:val="005B0804"/>
    <w:rsid w:val="005B0B80"/>
    <w:rsid w:val="005B0DB1"/>
    <w:rsid w:val="005B12C6"/>
    <w:rsid w:val="005B1775"/>
    <w:rsid w:val="005B1897"/>
    <w:rsid w:val="005B208F"/>
    <w:rsid w:val="005B213E"/>
    <w:rsid w:val="005B22C7"/>
    <w:rsid w:val="005B2930"/>
    <w:rsid w:val="005B3227"/>
    <w:rsid w:val="005B3684"/>
    <w:rsid w:val="005B3883"/>
    <w:rsid w:val="005B3D6C"/>
    <w:rsid w:val="005B4381"/>
    <w:rsid w:val="005B499A"/>
    <w:rsid w:val="005B49ED"/>
    <w:rsid w:val="005B4AC2"/>
    <w:rsid w:val="005B57A6"/>
    <w:rsid w:val="005B63E0"/>
    <w:rsid w:val="005B6744"/>
    <w:rsid w:val="005B68F9"/>
    <w:rsid w:val="005B699F"/>
    <w:rsid w:val="005B6AA0"/>
    <w:rsid w:val="005B7024"/>
    <w:rsid w:val="005B71AC"/>
    <w:rsid w:val="005B733E"/>
    <w:rsid w:val="005C02FB"/>
    <w:rsid w:val="005C0712"/>
    <w:rsid w:val="005C1135"/>
    <w:rsid w:val="005C1261"/>
    <w:rsid w:val="005C1550"/>
    <w:rsid w:val="005C1A69"/>
    <w:rsid w:val="005C1AE9"/>
    <w:rsid w:val="005C1DF7"/>
    <w:rsid w:val="005C1ED2"/>
    <w:rsid w:val="005C1FD7"/>
    <w:rsid w:val="005C2DEE"/>
    <w:rsid w:val="005C2FEB"/>
    <w:rsid w:val="005C3225"/>
    <w:rsid w:val="005C3612"/>
    <w:rsid w:val="005C3B15"/>
    <w:rsid w:val="005C3D6A"/>
    <w:rsid w:val="005C4041"/>
    <w:rsid w:val="005C4445"/>
    <w:rsid w:val="005C4EF9"/>
    <w:rsid w:val="005C579E"/>
    <w:rsid w:val="005C59A0"/>
    <w:rsid w:val="005C59F9"/>
    <w:rsid w:val="005C5E82"/>
    <w:rsid w:val="005C5EF6"/>
    <w:rsid w:val="005C65DC"/>
    <w:rsid w:val="005C71C3"/>
    <w:rsid w:val="005C7248"/>
    <w:rsid w:val="005C74A2"/>
    <w:rsid w:val="005C7F09"/>
    <w:rsid w:val="005C7FD2"/>
    <w:rsid w:val="005CFDBB"/>
    <w:rsid w:val="005D03BB"/>
    <w:rsid w:val="005D082C"/>
    <w:rsid w:val="005D0856"/>
    <w:rsid w:val="005D099C"/>
    <w:rsid w:val="005D0E3C"/>
    <w:rsid w:val="005D1363"/>
    <w:rsid w:val="005D1562"/>
    <w:rsid w:val="005D1568"/>
    <w:rsid w:val="005D15CC"/>
    <w:rsid w:val="005D1731"/>
    <w:rsid w:val="005D1CD5"/>
    <w:rsid w:val="005D1F7C"/>
    <w:rsid w:val="005D21A8"/>
    <w:rsid w:val="005D2E7B"/>
    <w:rsid w:val="005D35C4"/>
    <w:rsid w:val="005D37DA"/>
    <w:rsid w:val="005D3E75"/>
    <w:rsid w:val="005D3FFE"/>
    <w:rsid w:val="005D408A"/>
    <w:rsid w:val="005D4672"/>
    <w:rsid w:val="005D4927"/>
    <w:rsid w:val="005D52BC"/>
    <w:rsid w:val="005D551C"/>
    <w:rsid w:val="005D576D"/>
    <w:rsid w:val="005D5A57"/>
    <w:rsid w:val="005D5E37"/>
    <w:rsid w:val="005D641F"/>
    <w:rsid w:val="005D6561"/>
    <w:rsid w:val="005D6614"/>
    <w:rsid w:val="005D687E"/>
    <w:rsid w:val="005D6BA1"/>
    <w:rsid w:val="005D6D23"/>
    <w:rsid w:val="005D6D83"/>
    <w:rsid w:val="005D724A"/>
    <w:rsid w:val="005D735D"/>
    <w:rsid w:val="005D7770"/>
    <w:rsid w:val="005D7F5C"/>
    <w:rsid w:val="005E01E4"/>
    <w:rsid w:val="005E07E2"/>
    <w:rsid w:val="005E10A6"/>
    <w:rsid w:val="005E1504"/>
    <w:rsid w:val="005E1D31"/>
    <w:rsid w:val="005E2120"/>
    <w:rsid w:val="005E2492"/>
    <w:rsid w:val="005E2A57"/>
    <w:rsid w:val="005E2C2C"/>
    <w:rsid w:val="005E35FC"/>
    <w:rsid w:val="005E3736"/>
    <w:rsid w:val="005E39F7"/>
    <w:rsid w:val="005E3B60"/>
    <w:rsid w:val="005E3F92"/>
    <w:rsid w:val="005E42ED"/>
    <w:rsid w:val="005E43AC"/>
    <w:rsid w:val="005E468B"/>
    <w:rsid w:val="005E48B7"/>
    <w:rsid w:val="005E4B50"/>
    <w:rsid w:val="005E4B9D"/>
    <w:rsid w:val="005E4C3E"/>
    <w:rsid w:val="005E5451"/>
    <w:rsid w:val="005E5891"/>
    <w:rsid w:val="005E59F1"/>
    <w:rsid w:val="005E5A97"/>
    <w:rsid w:val="005E64A7"/>
    <w:rsid w:val="005E73E6"/>
    <w:rsid w:val="005E748F"/>
    <w:rsid w:val="005E74E1"/>
    <w:rsid w:val="005E7D33"/>
    <w:rsid w:val="005E7E69"/>
    <w:rsid w:val="005F0018"/>
    <w:rsid w:val="005F0723"/>
    <w:rsid w:val="005F106A"/>
    <w:rsid w:val="005F118E"/>
    <w:rsid w:val="005F13E6"/>
    <w:rsid w:val="005F1682"/>
    <w:rsid w:val="005F17D8"/>
    <w:rsid w:val="005F18B1"/>
    <w:rsid w:val="005F23B9"/>
    <w:rsid w:val="005F246B"/>
    <w:rsid w:val="005F25C4"/>
    <w:rsid w:val="005F2B2D"/>
    <w:rsid w:val="005F2D23"/>
    <w:rsid w:val="005F3B55"/>
    <w:rsid w:val="005F3C96"/>
    <w:rsid w:val="005F41E3"/>
    <w:rsid w:val="005F42E7"/>
    <w:rsid w:val="005F4829"/>
    <w:rsid w:val="005F4A56"/>
    <w:rsid w:val="005F4A7C"/>
    <w:rsid w:val="005F50C4"/>
    <w:rsid w:val="005F54CF"/>
    <w:rsid w:val="005F558D"/>
    <w:rsid w:val="005F596A"/>
    <w:rsid w:val="005F5DC3"/>
    <w:rsid w:val="005F61A9"/>
    <w:rsid w:val="005F632F"/>
    <w:rsid w:val="005F65C5"/>
    <w:rsid w:val="005F65ED"/>
    <w:rsid w:val="005F67CD"/>
    <w:rsid w:val="005F6E77"/>
    <w:rsid w:val="005F6EC8"/>
    <w:rsid w:val="005F72DC"/>
    <w:rsid w:val="005F73F2"/>
    <w:rsid w:val="005F7A55"/>
    <w:rsid w:val="005F7E84"/>
    <w:rsid w:val="0060015D"/>
    <w:rsid w:val="00600597"/>
    <w:rsid w:val="00600807"/>
    <w:rsid w:val="006011AE"/>
    <w:rsid w:val="006013ED"/>
    <w:rsid w:val="00601704"/>
    <w:rsid w:val="00601C30"/>
    <w:rsid w:val="00601D0D"/>
    <w:rsid w:val="00601DA8"/>
    <w:rsid w:val="00601E7E"/>
    <w:rsid w:val="0060218C"/>
    <w:rsid w:val="006026CF"/>
    <w:rsid w:val="00602A0D"/>
    <w:rsid w:val="00602E11"/>
    <w:rsid w:val="00603B39"/>
    <w:rsid w:val="00603C7A"/>
    <w:rsid w:val="00603D4E"/>
    <w:rsid w:val="00604A33"/>
    <w:rsid w:val="006053E5"/>
    <w:rsid w:val="0060576E"/>
    <w:rsid w:val="00605AC3"/>
    <w:rsid w:val="00605B5A"/>
    <w:rsid w:val="00605CFE"/>
    <w:rsid w:val="00606188"/>
    <w:rsid w:val="00606A24"/>
    <w:rsid w:val="006072D7"/>
    <w:rsid w:val="00607329"/>
    <w:rsid w:val="006079CC"/>
    <w:rsid w:val="00607B6B"/>
    <w:rsid w:val="00610303"/>
    <w:rsid w:val="00610475"/>
    <w:rsid w:val="006106D0"/>
    <w:rsid w:val="00610811"/>
    <w:rsid w:val="00610852"/>
    <w:rsid w:val="00611281"/>
    <w:rsid w:val="00611937"/>
    <w:rsid w:val="00612262"/>
    <w:rsid w:val="00612930"/>
    <w:rsid w:val="0061296A"/>
    <w:rsid w:val="00612BA6"/>
    <w:rsid w:val="00612C27"/>
    <w:rsid w:val="00612C70"/>
    <w:rsid w:val="00612D50"/>
    <w:rsid w:val="0061316D"/>
    <w:rsid w:val="00613180"/>
    <w:rsid w:val="00613363"/>
    <w:rsid w:val="00613F43"/>
    <w:rsid w:val="00614013"/>
    <w:rsid w:val="0061459F"/>
    <w:rsid w:val="006145F1"/>
    <w:rsid w:val="00614EF6"/>
    <w:rsid w:val="00615444"/>
    <w:rsid w:val="00615AF8"/>
    <w:rsid w:val="00616139"/>
    <w:rsid w:val="006168DA"/>
    <w:rsid w:val="00616F73"/>
    <w:rsid w:val="00617574"/>
    <w:rsid w:val="0061763E"/>
    <w:rsid w:val="00617D8F"/>
    <w:rsid w:val="00620162"/>
    <w:rsid w:val="0062084C"/>
    <w:rsid w:val="00620A52"/>
    <w:rsid w:val="00621A54"/>
    <w:rsid w:val="00621EBD"/>
    <w:rsid w:val="00621F32"/>
    <w:rsid w:val="00621FA7"/>
    <w:rsid w:val="00622208"/>
    <w:rsid w:val="00622361"/>
    <w:rsid w:val="00623220"/>
    <w:rsid w:val="0062334F"/>
    <w:rsid w:val="006238A7"/>
    <w:rsid w:val="00623A67"/>
    <w:rsid w:val="00623DBA"/>
    <w:rsid w:val="006241F0"/>
    <w:rsid w:val="006242F9"/>
    <w:rsid w:val="006243C1"/>
    <w:rsid w:val="00624513"/>
    <w:rsid w:val="00624B03"/>
    <w:rsid w:val="00624B2F"/>
    <w:rsid w:val="00624BBC"/>
    <w:rsid w:val="00625097"/>
    <w:rsid w:val="00625502"/>
    <w:rsid w:val="006256F8"/>
    <w:rsid w:val="006258EF"/>
    <w:rsid w:val="00625B28"/>
    <w:rsid w:val="00625CB1"/>
    <w:rsid w:val="00625D3B"/>
    <w:rsid w:val="00625DAD"/>
    <w:rsid w:val="00626215"/>
    <w:rsid w:val="00626437"/>
    <w:rsid w:val="00626779"/>
    <w:rsid w:val="00626D40"/>
    <w:rsid w:val="0062734A"/>
    <w:rsid w:val="006273EB"/>
    <w:rsid w:val="00627C5B"/>
    <w:rsid w:val="00627ED4"/>
    <w:rsid w:val="006302D9"/>
    <w:rsid w:val="0063039B"/>
    <w:rsid w:val="00630416"/>
    <w:rsid w:val="006304B4"/>
    <w:rsid w:val="0063089A"/>
    <w:rsid w:val="006309F9"/>
    <w:rsid w:val="00630A9D"/>
    <w:rsid w:val="00630F78"/>
    <w:rsid w:val="0063159D"/>
    <w:rsid w:val="006318A6"/>
    <w:rsid w:val="006318E3"/>
    <w:rsid w:val="00631AAD"/>
    <w:rsid w:val="00631B8B"/>
    <w:rsid w:val="00632066"/>
    <w:rsid w:val="0063275E"/>
    <w:rsid w:val="00632C8A"/>
    <w:rsid w:val="0063367B"/>
    <w:rsid w:val="0063370F"/>
    <w:rsid w:val="00633898"/>
    <w:rsid w:val="006340E4"/>
    <w:rsid w:val="006340FC"/>
    <w:rsid w:val="006341F3"/>
    <w:rsid w:val="00634480"/>
    <w:rsid w:val="00634708"/>
    <w:rsid w:val="006348E6"/>
    <w:rsid w:val="006350AB"/>
    <w:rsid w:val="006351F3"/>
    <w:rsid w:val="00635533"/>
    <w:rsid w:val="0063568E"/>
    <w:rsid w:val="006357F3"/>
    <w:rsid w:val="00635AD1"/>
    <w:rsid w:val="00635D8B"/>
    <w:rsid w:val="00635F2F"/>
    <w:rsid w:val="00636123"/>
    <w:rsid w:val="0063634F"/>
    <w:rsid w:val="00636B2B"/>
    <w:rsid w:val="00636DD7"/>
    <w:rsid w:val="0063755B"/>
    <w:rsid w:val="00637621"/>
    <w:rsid w:val="00637731"/>
    <w:rsid w:val="006403EF"/>
    <w:rsid w:val="00640888"/>
    <w:rsid w:val="00640FCF"/>
    <w:rsid w:val="00641571"/>
    <w:rsid w:val="00641BF1"/>
    <w:rsid w:val="00641CF3"/>
    <w:rsid w:val="00641D52"/>
    <w:rsid w:val="006421DC"/>
    <w:rsid w:val="0064293A"/>
    <w:rsid w:val="00642B22"/>
    <w:rsid w:val="00643814"/>
    <w:rsid w:val="00643961"/>
    <w:rsid w:val="00644005"/>
    <w:rsid w:val="0064452A"/>
    <w:rsid w:val="00644E1F"/>
    <w:rsid w:val="0064541A"/>
    <w:rsid w:val="006455CC"/>
    <w:rsid w:val="00645E09"/>
    <w:rsid w:val="00646080"/>
    <w:rsid w:val="006460CA"/>
    <w:rsid w:val="0064679D"/>
    <w:rsid w:val="00646A0D"/>
    <w:rsid w:val="00646CC1"/>
    <w:rsid w:val="00646EBD"/>
    <w:rsid w:val="00646F74"/>
    <w:rsid w:val="006479AA"/>
    <w:rsid w:val="00647B99"/>
    <w:rsid w:val="00647FC5"/>
    <w:rsid w:val="00650161"/>
    <w:rsid w:val="006501EB"/>
    <w:rsid w:val="006506C8"/>
    <w:rsid w:val="00650DA2"/>
    <w:rsid w:val="00650DC4"/>
    <w:rsid w:val="00651678"/>
    <w:rsid w:val="00651CF7"/>
    <w:rsid w:val="006522BA"/>
    <w:rsid w:val="00652B29"/>
    <w:rsid w:val="00652E7F"/>
    <w:rsid w:val="006530D6"/>
    <w:rsid w:val="00653990"/>
    <w:rsid w:val="006539EB"/>
    <w:rsid w:val="00653A8D"/>
    <w:rsid w:val="00653F02"/>
    <w:rsid w:val="00654857"/>
    <w:rsid w:val="00654999"/>
    <w:rsid w:val="00654C1E"/>
    <w:rsid w:val="00654E31"/>
    <w:rsid w:val="00654E95"/>
    <w:rsid w:val="006553F3"/>
    <w:rsid w:val="006554CA"/>
    <w:rsid w:val="006554D4"/>
    <w:rsid w:val="006558AA"/>
    <w:rsid w:val="00655926"/>
    <w:rsid w:val="00655D55"/>
    <w:rsid w:val="00656317"/>
    <w:rsid w:val="0065664B"/>
    <w:rsid w:val="00656728"/>
    <w:rsid w:val="00657C21"/>
    <w:rsid w:val="00657ECA"/>
    <w:rsid w:val="00660277"/>
    <w:rsid w:val="0066094F"/>
    <w:rsid w:val="00660C82"/>
    <w:rsid w:val="00660D67"/>
    <w:rsid w:val="00661151"/>
    <w:rsid w:val="00661248"/>
    <w:rsid w:val="00661A3E"/>
    <w:rsid w:val="00661C5F"/>
    <w:rsid w:val="00661E50"/>
    <w:rsid w:val="00661EB2"/>
    <w:rsid w:val="0066292A"/>
    <w:rsid w:val="00662936"/>
    <w:rsid w:val="00662FCA"/>
    <w:rsid w:val="00662FD5"/>
    <w:rsid w:val="00663C43"/>
    <w:rsid w:val="006642A2"/>
    <w:rsid w:val="00664611"/>
    <w:rsid w:val="006646E3"/>
    <w:rsid w:val="006650D0"/>
    <w:rsid w:val="00665947"/>
    <w:rsid w:val="00665D56"/>
    <w:rsid w:val="0066616C"/>
    <w:rsid w:val="006669C1"/>
    <w:rsid w:val="00666EF8"/>
    <w:rsid w:val="006673D4"/>
    <w:rsid w:val="00667D31"/>
    <w:rsid w:val="00670170"/>
    <w:rsid w:val="006703A3"/>
    <w:rsid w:val="006704B9"/>
    <w:rsid w:val="00670E00"/>
    <w:rsid w:val="0067182B"/>
    <w:rsid w:val="00671C2E"/>
    <w:rsid w:val="00672805"/>
    <w:rsid w:val="00673046"/>
    <w:rsid w:val="0067324F"/>
    <w:rsid w:val="006736F1"/>
    <w:rsid w:val="00673F47"/>
    <w:rsid w:val="00673FF8"/>
    <w:rsid w:val="00674725"/>
    <w:rsid w:val="00674A2B"/>
    <w:rsid w:val="00674BE1"/>
    <w:rsid w:val="00674F3C"/>
    <w:rsid w:val="00675DC3"/>
    <w:rsid w:val="00675E5E"/>
    <w:rsid w:val="00677220"/>
    <w:rsid w:val="00677328"/>
    <w:rsid w:val="00677593"/>
    <w:rsid w:val="0067759D"/>
    <w:rsid w:val="00680380"/>
    <w:rsid w:val="00680926"/>
    <w:rsid w:val="00680D19"/>
    <w:rsid w:val="00680FA3"/>
    <w:rsid w:val="0068163B"/>
    <w:rsid w:val="0068182E"/>
    <w:rsid w:val="00682706"/>
    <w:rsid w:val="00682819"/>
    <w:rsid w:val="00682FDC"/>
    <w:rsid w:val="006834F5"/>
    <w:rsid w:val="00683544"/>
    <w:rsid w:val="00683812"/>
    <w:rsid w:val="006841E5"/>
    <w:rsid w:val="006849B7"/>
    <w:rsid w:val="00685892"/>
    <w:rsid w:val="00685E9E"/>
    <w:rsid w:val="00686052"/>
    <w:rsid w:val="006863F6"/>
    <w:rsid w:val="00686A91"/>
    <w:rsid w:val="00686BE2"/>
    <w:rsid w:val="00686D00"/>
    <w:rsid w:val="00686E09"/>
    <w:rsid w:val="00687263"/>
    <w:rsid w:val="00687360"/>
    <w:rsid w:val="00690389"/>
    <w:rsid w:val="00690541"/>
    <w:rsid w:val="00690652"/>
    <w:rsid w:val="00690AA6"/>
    <w:rsid w:val="00690B0C"/>
    <w:rsid w:val="006911A6"/>
    <w:rsid w:val="0069188B"/>
    <w:rsid w:val="0069189C"/>
    <w:rsid w:val="00692170"/>
    <w:rsid w:val="00692EAC"/>
    <w:rsid w:val="00692F27"/>
    <w:rsid w:val="00693565"/>
    <w:rsid w:val="00693877"/>
    <w:rsid w:val="00694091"/>
    <w:rsid w:val="00694092"/>
    <w:rsid w:val="006941F4"/>
    <w:rsid w:val="00694243"/>
    <w:rsid w:val="006947A8"/>
    <w:rsid w:val="00694CF1"/>
    <w:rsid w:val="00695B1D"/>
    <w:rsid w:val="00695C4B"/>
    <w:rsid w:val="006961FB"/>
    <w:rsid w:val="006962FF"/>
    <w:rsid w:val="00696BBD"/>
    <w:rsid w:val="00696C94"/>
    <w:rsid w:val="00696E7F"/>
    <w:rsid w:val="00696F18"/>
    <w:rsid w:val="00697330"/>
    <w:rsid w:val="00697591"/>
    <w:rsid w:val="006977F2"/>
    <w:rsid w:val="0069798B"/>
    <w:rsid w:val="00697AA9"/>
    <w:rsid w:val="006A089A"/>
    <w:rsid w:val="006A0FAE"/>
    <w:rsid w:val="006A1177"/>
    <w:rsid w:val="006A1862"/>
    <w:rsid w:val="006A1AB9"/>
    <w:rsid w:val="006A1BD9"/>
    <w:rsid w:val="006A1C27"/>
    <w:rsid w:val="006A1D66"/>
    <w:rsid w:val="006A20FC"/>
    <w:rsid w:val="006A2E74"/>
    <w:rsid w:val="006A31BB"/>
    <w:rsid w:val="006A38D3"/>
    <w:rsid w:val="006A3C98"/>
    <w:rsid w:val="006A4775"/>
    <w:rsid w:val="006A4978"/>
    <w:rsid w:val="006A4BD9"/>
    <w:rsid w:val="006A4E33"/>
    <w:rsid w:val="006A5704"/>
    <w:rsid w:val="006A5A0D"/>
    <w:rsid w:val="006A5EDD"/>
    <w:rsid w:val="006A6409"/>
    <w:rsid w:val="006A6893"/>
    <w:rsid w:val="006A6B70"/>
    <w:rsid w:val="006A6BEF"/>
    <w:rsid w:val="006A6D4E"/>
    <w:rsid w:val="006A709D"/>
    <w:rsid w:val="006A73CD"/>
    <w:rsid w:val="006A785B"/>
    <w:rsid w:val="006A7F39"/>
    <w:rsid w:val="006A7FCF"/>
    <w:rsid w:val="006B03B6"/>
    <w:rsid w:val="006B03DE"/>
    <w:rsid w:val="006B0F45"/>
    <w:rsid w:val="006B1239"/>
    <w:rsid w:val="006B1358"/>
    <w:rsid w:val="006B197C"/>
    <w:rsid w:val="006B1FDE"/>
    <w:rsid w:val="006B2919"/>
    <w:rsid w:val="006B2AF6"/>
    <w:rsid w:val="006B2EB0"/>
    <w:rsid w:val="006B3205"/>
    <w:rsid w:val="006B3D7B"/>
    <w:rsid w:val="006B3FE2"/>
    <w:rsid w:val="006B42A8"/>
    <w:rsid w:val="006B47FD"/>
    <w:rsid w:val="006B4A28"/>
    <w:rsid w:val="006B4AD9"/>
    <w:rsid w:val="006B590E"/>
    <w:rsid w:val="006B5ADB"/>
    <w:rsid w:val="006B5F08"/>
    <w:rsid w:val="006B6D79"/>
    <w:rsid w:val="006B74E4"/>
    <w:rsid w:val="006B7E31"/>
    <w:rsid w:val="006B7E8D"/>
    <w:rsid w:val="006C0229"/>
    <w:rsid w:val="006C06B7"/>
    <w:rsid w:val="006C129C"/>
    <w:rsid w:val="006C2139"/>
    <w:rsid w:val="006C2203"/>
    <w:rsid w:val="006C2772"/>
    <w:rsid w:val="006C2CCE"/>
    <w:rsid w:val="006C3985"/>
    <w:rsid w:val="006C42FA"/>
    <w:rsid w:val="006C48FB"/>
    <w:rsid w:val="006C4913"/>
    <w:rsid w:val="006C4B9E"/>
    <w:rsid w:val="006C4FCA"/>
    <w:rsid w:val="006C5873"/>
    <w:rsid w:val="006C5E22"/>
    <w:rsid w:val="006C602E"/>
    <w:rsid w:val="006C6376"/>
    <w:rsid w:val="006C64AF"/>
    <w:rsid w:val="006C69AA"/>
    <w:rsid w:val="006C6C72"/>
    <w:rsid w:val="006C6F4D"/>
    <w:rsid w:val="006C7D56"/>
    <w:rsid w:val="006C7F57"/>
    <w:rsid w:val="006D07C3"/>
    <w:rsid w:val="006D0882"/>
    <w:rsid w:val="006D096B"/>
    <w:rsid w:val="006D0C54"/>
    <w:rsid w:val="006D0EFF"/>
    <w:rsid w:val="006D1486"/>
    <w:rsid w:val="006D1935"/>
    <w:rsid w:val="006D1A20"/>
    <w:rsid w:val="006D2314"/>
    <w:rsid w:val="006D23E7"/>
    <w:rsid w:val="006D2537"/>
    <w:rsid w:val="006D2648"/>
    <w:rsid w:val="006D26D0"/>
    <w:rsid w:val="006D28E4"/>
    <w:rsid w:val="006D4207"/>
    <w:rsid w:val="006D4652"/>
    <w:rsid w:val="006D4804"/>
    <w:rsid w:val="006D53AE"/>
    <w:rsid w:val="006D561C"/>
    <w:rsid w:val="006D5C62"/>
    <w:rsid w:val="006D5E31"/>
    <w:rsid w:val="006D5E9B"/>
    <w:rsid w:val="006D6A44"/>
    <w:rsid w:val="006D751B"/>
    <w:rsid w:val="006D7837"/>
    <w:rsid w:val="006D795B"/>
    <w:rsid w:val="006E006C"/>
    <w:rsid w:val="006E02CD"/>
    <w:rsid w:val="006E0330"/>
    <w:rsid w:val="006E036F"/>
    <w:rsid w:val="006E06E5"/>
    <w:rsid w:val="006E0721"/>
    <w:rsid w:val="006E0A65"/>
    <w:rsid w:val="006E0F41"/>
    <w:rsid w:val="006E14F2"/>
    <w:rsid w:val="006E1E2C"/>
    <w:rsid w:val="006E1FA3"/>
    <w:rsid w:val="006E2852"/>
    <w:rsid w:val="006E32F5"/>
    <w:rsid w:val="006E4120"/>
    <w:rsid w:val="006E41C3"/>
    <w:rsid w:val="006E41D0"/>
    <w:rsid w:val="006E4621"/>
    <w:rsid w:val="006E46B9"/>
    <w:rsid w:val="006E4C68"/>
    <w:rsid w:val="006E4F7E"/>
    <w:rsid w:val="006E501A"/>
    <w:rsid w:val="006E5194"/>
    <w:rsid w:val="006E5276"/>
    <w:rsid w:val="006E55A0"/>
    <w:rsid w:val="006E5966"/>
    <w:rsid w:val="006E7149"/>
    <w:rsid w:val="006E716A"/>
    <w:rsid w:val="006E74B7"/>
    <w:rsid w:val="006E7BB5"/>
    <w:rsid w:val="006E7D96"/>
    <w:rsid w:val="006F0186"/>
    <w:rsid w:val="006F0DD1"/>
    <w:rsid w:val="006F0E44"/>
    <w:rsid w:val="006F0F45"/>
    <w:rsid w:val="006F14E0"/>
    <w:rsid w:val="006F14F1"/>
    <w:rsid w:val="006F1CB0"/>
    <w:rsid w:val="006F205A"/>
    <w:rsid w:val="006F226A"/>
    <w:rsid w:val="006F263E"/>
    <w:rsid w:val="006F292B"/>
    <w:rsid w:val="006F2955"/>
    <w:rsid w:val="006F2F80"/>
    <w:rsid w:val="006F329D"/>
    <w:rsid w:val="006F3A7F"/>
    <w:rsid w:val="006F4064"/>
    <w:rsid w:val="006F4676"/>
    <w:rsid w:val="006F4DEB"/>
    <w:rsid w:val="006F4E1A"/>
    <w:rsid w:val="006F4F32"/>
    <w:rsid w:val="006F56A5"/>
    <w:rsid w:val="006F7551"/>
    <w:rsid w:val="006F7E60"/>
    <w:rsid w:val="006F7F88"/>
    <w:rsid w:val="0070021C"/>
    <w:rsid w:val="007002E0"/>
    <w:rsid w:val="007005E6"/>
    <w:rsid w:val="0070076E"/>
    <w:rsid w:val="00700CC8"/>
    <w:rsid w:val="00700CC9"/>
    <w:rsid w:val="00701085"/>
    <w:rsid w:val="007010D6"/>
    <w:rsid w:val="0070170E"/>
    <w:rsid w:val="00701823"/>
    <w:rsid w:val="00701C7B"/>
    <w:rsid w:val="00701D71"/>
    <w:rsid w:val="00701E2B"/>
    <w:rsid w:val="00701E7E"/>
    <w:rsid w:val="007024A4"/>
    <w:rsid w:val="00702D94"/>
    <w:rsid w:val="00702D98"/>
    <w:rsid w:val="00702F4A"/>
    <w:rsid w:val="00703502"/>
    <w:rsid w:val="00703505"/>
    <w:rsid w:val="007038DA"/>
    <w:rsid w:val="0070398A"/>
    <w:rsid w:val="00703D76"/>
    <w:rsid w:val="0070472A"/>
    <w:rsid w:val="00704BC4"/>
    <w:rsid w:val="007054F7"/>
    <w:rsid w:val="00705A0E"/>
    <w:rsid w:val="00705FE2"/>
    <w:rsid w:val="00706052"/>
    <w:rsid w:val="007063E6"/>
    <w:rsid w:val="00706794"/>
    <w:rsid w:val="007068BF"/>
    <w:rsid w:val="00706BE7"/>
    <w:rsid w:val="00706DBB"/>
    <w:rsid w:val="00707097"/>
    <w:rsid w:val="0070711B"/>
    <w:rsid w:val="007074A2"/>
    <w:rsid w:val="007074AE"/>
    <w:rsid w:val="00707761"/>
    <w:rsid w:val="0070792B"/>
    <w:rsid w:val="00710058"/>
    <w:rsid w:val="00710098"/>
    <w:rsid w:val="00710198"/>
    <w:rsid w:val="00710645"/>
    <w:rsid w:val="00710802"/>
    <w:rsid w:val="00710856"/>
    <w:rsid w:val="00710997"/>
    <w:rsid w:val="00710AD4"/>
    <w:rsid w:val="00710B13"/>
    <w:rsid w:val="00710C3E"/>
    <w:rsid w:val="0071146E"/>
    <w:rsid w:val="00711574"/>
    <w:rsid w:val="00711A8D"/>
    <w:rsid w:val="007121EE"/>
    <w:rsid w:val="007123ED"/>
    <w:rsid w:val="0071261B"/>
    <w:rsid w:val="007127A0"/>
    <w:rsid w:val="00712AD1"/>
    <w:rsid w:val="00712EC9"/>
    <w:rsid w:val="00713008"/>
    <w:rsid w:val="00713868"/>
    <w:rsid w:val="0071415E"/>
    <w:rsid w:val="00714300"/>
    <w:rsid w:val="0071458E"/>
    <w:rsid w:val="007147E9"/>
    <w:rsid w:val="007148AF"/>
    <w:rsid w:val="00715984"/>
    <w:rsid w:val="00715C6B"/>
    <w:rsid w:val="00715C9B"/>
    <w:rsid w:val="00716035"/>
    <w:rsid w:val="00716A04"/>
    <w:rsid w:val="00717070"/>
    <w:rsid w:val="00717075"/>
    <w:rsid w:val="00717CAB"/>
    <w:rsid w:val="007205E3"/>
    <w:rsid w:val="00720B33"/>
    <w:rsid w:val="007212F2"/>
    <w:rsid w:val="00721799"/>
    <w:rsid w:val="007219EC"/>
    <w:rsid w:val="007225F2"/>
    <w:rsid w:val="007226BD"/>
    <w:rsid w:val="00722DE8"/>
    <w:rsid w:val="0072322A"/>
    <w:rsid w:val="00723CE3"/>
    <w:rsid w:val="00723F55"/>
    <w:rsid w:val="00724365"/>
    <w:rsid w:val="00724925"/>
    <w:rsid w:val="00724B98"/>
    <w:rsid w:val="00724E80"/>
    <w:rsid w:val="0072525E"/>
    <w:rsid w:val="007252EC"/>
    <w:rsid w:val="00725A69"/>
    <w:rsid w:val="00725C12"/>
    <w:rsid w:val="00725D76"/>
    <w:rsid w:val="00726110"/>
    <w:rsid w:val="0072625C"/>
    <w:rsid w:val="0072669D"/>
    <w:rsid w:val="00726F1A"/>
    <w:rsid w:val="00727473"/>
    <w:rsid w:val="0072793F"/>
    <w:rsid w:val="00727E21"/>
    <w:rsid w:val="007303BA"/>
    <w:rsid w:val="007308B8"/>
    <w:rsid w:val="00730BB0"/>
    <w:rsid w:val="007316CF"/>
    <w:rsid w:val="00731CA3"/>
    <w:rsid w:val="007320B8"/>
    <w:rsid w:val="00732A54"/>
    <w:rsid w:val="00732E66"/>
    <w:rsid w:val="007334FE"/>
    <w:rsid w:val="00734400"/>
    <w:rsid w:val="0073496C"/>
    <w:rsid w:val="00734A48"/>
    <w:rsid w:val="00734CB6"/>
    <w:rsid w:val="00734CDA"/>
    <w:rsid w:val="00734F3D"/>
    <w:rsid w:val="0073504D"/>
    <w:rsid w:val="00735694"/>
    <w:rsid w:val="0073577E"/>
    <w:rsid w:val="00735830"/>
    <w:rsid w:val="00736178"/>
    <w:rsid w:val="00736BB0"/>
    <w:rsid w:val="00737588"/>
    <w:rsid w:val="007378E7"/>
    <w:rsid w:val="00737C28"/>
    <w:rsid w:val="00737DEE"/>
    <w:rsid w:val="00737FF3"/>
    <w:rsid w:val="007407A0"/>
    <w:rsid w:val="0074091F"/>
    <w:rsid w:val="00741CEB"/>
    <w:rsid w:val="00741F83"/>
    <w:rsid w:val="00742484"/>
    <w:rsid w:val="00743215"/>
    <w:rsid w:val="0074332A"/>
    <w:rsid w:val="00743491"/>
    <w:rsid w:val="007434EF"/>
    <w:rsid w:val="0074385E"/>
    <w:rsid w:val="00743AE1"/>
    <w:rsid w:val="00743B55"/>
    <w:rsid w:val="00743F1E"/>
    <w:rsid w:val="00744B8E"/>
    <w:rsid w:val="00744DF7"/>
    <w:rsid w:val="00744EDC"/>
    <w:rsid w:val="00745331"/>
    <w:rsid w:val="00745A20"/>
    <w:rsid w:val="00745BC8"/>
    <w:rsid w:val="00745C49"/>
    <w:rsid w:val="00745E62"/>
    <w:rsid w:val="00745EF4"/>
    <w:rsid w:val="00747508"/>
    <w:rsid w:val="0074752E"/>
    <w:rsid w:val="00747E5E"/>
    <w:rsid w:val="00747FC8"/>
    <w:rsid w:val="00750289"/>
    <w:rsid w:val="007504F2"/>
    <w:rsid w:val="00750564"/>
    <w:rsid w:val="007507C5"/>
    <w:rsid w:val="00750D0F"/>
    <w:rsid w:val="00751017"/>
    <w:rsid w:val="0075136D"/>
    <w:rsid w:val="00751429"/>
    <w:rsid w:val="00751F42"/>
    <w:rsid w:val="0075253B"/>
    <w:rsid w:val="007528AC"/>
    <w:rsid w:val="00752C83"/>
    <w:rsid w:val="00752DB0"/>
    <w:rsid w:val="00752FE2"/>
    <w:rsid w:val="0075389D"/>
    <w:rsid w:val="00753968"/>
    <w:rsid w:val="00753B61"/>
    <w:rsid w:val="00753F36"/>
    <w:rsid w:val="00754A3B"/>
    <w:rsid w:val="00754D42"/>
    <w:rsid w:val="007552A9"/>
    <w:rsid w:val="00755315"/>
    <w:rsid w:val="00755B3D"/>
    <w:rsid w:val="00755B47"/>
    <w:rsid w:val="007566C9"/>
    <w:rsid w:val="0075684B"/>
    <w:rsid w:val="00756AD0"/>
    <w:rsid w:val="0076002F"/>
    <w:rsid w:val="007608DD"/>
    <w:rsid w:val="00760934"/>
    <w:rsid w:val="00760CA4"/>
    <w:rsid w:val="00760E2E"/>
    <w:rsid w:val="00760EC7"/>
    <w:rsid w:val="00761039"/>
    <w:rsid w:val="00761077"/>
    <w:rsid w:val="00761205"/>
    <w:rsid w:val="0076136F"/>
    <w:rsid w:val="0076187E"/>
    <w:rsid w:val="00761C63"/>
    <w:rsid w:val="0076272D"/>
    <w:rsid w:val="00762ACF"/>
    <w:rsid w:val="00762D57"/>
    <w:rsid w:val="00763409"/>
    <w:rsid w:val="0076352E"/>
    <w:rsid w:val="00763810"/>
    <w:rsid w:val="00763A68"/>
    <w:rsid w:val="00763B2B"/>
    <w:rsid w:val="00763B9D"/>
    <w:rsid w:val="00763EB6"/>
    <w:rsid w:val="0076406F"/>
    <w:rsid w:val="0076451F"/>
    <w:rsid w:val="00764768"/>
    <w:rsid w:val="00764777"/>
    <w:rsid w:val="00765227"/>
    <w:rsid w:val="00765586"/>
    <w:rsid w:val="00765933"/>
    <w:rsid w:val="00765C13"/>
    <w:rsid w:val="00766156"/>
    <w:rsid w:val="0076651A"/>
    <w:rsid w:val="007665C2"/>
    <w:rsid w:val="007666BB"/>
    <w:rsid w:val="00766F72"/>
    <w:rsid w:val="00767B44"/>
    <w:rsid w:val="00767BBB"/>
    <w:rsid w:val="00767CA0"/>
    <w:rsid w:val="00767F16"/>
    <w:rsid w:val="00770937"/>
    <w:rsid w:val="00770DA5"/>
    <w:rsid w:val="00770FB1"/>
    <w:rsid w:val="00771043"/>
    <w:rsid w:val="007715B7"/>
    <w:rsid w:val="00771C8F"/>
    <w:rsid w:val="00771E77"/>
    <w:rsid w:val="0077299B"/>
    <w:rsid w:val="00772B2B"/>
    <w:rsid w:val="00772E7D"/>
    <w:rsid w:val="0077391C"/>
    <w:rsid w:val="00773B4E"/>
    <w:rsid w:val="00773D77"/>
    <w:rsid w:val="0077411A"/>
    <w:rsid w:val="007745AE"/>
    <w:rsid w:val="00774728"/>
    <w:rsid w:val="007749B7"/>
    <w:rsid w:val="00774C73"/>
    <w:rsid w:val="00774C90"/>
    <w:rsid w:val="00774CB6"/>
    <w:rsid w:val="0077571F"/>
    <w:rsid w:val="00775C11"/>
    <w:rsid w:val="00775DEB"/>
    <w:rsid w:val="007769FF"/>
    <w:rsid w:val="00776A3B"/>
    <w:rsid w:val="00776B09"/>
    <w:rsid w:val="00776CBA"/>
    <w:rsid w:val="0077736F"/>
    <w:rsid w:val="00777426"/>
    <w:rsid w:val="007775C4"/>
    <w:rsid w:val="00777C70"/>
    <w:rsid w:val="00777C76"/>
    <w:rsid w:val="007805E0"/>
    <w:rsid w:val="00780C5B"/>
    <w:rsid w:val="00780FCD"/>
    <w:rsid w:val="00781193"/>
    <w:rsid w:val="0078171C"/>
    <w:rsid w:val="007818F1"/>
    <w:rsid w:val="00781F6E"/>
    <w:rsid w:val="00781F77"/>
    <w:rsid w:val="00782AE1"/>
    <w:rsid w:val="00782BF8"/>
    <w:rsid w:val="007835B1"/>
    <w:rsid w:val="00783C75"/>
    <w:rsid w:val="00783ECE"/>
    <w:rsid w:val="0078423D"/>
    <w:rsid w:val="00784476"/>
    <w:rsid w:val="007850A3"/>
    <w:rsid w:val="00785291"/>
    <w:rsid w:val="0078538E"/>
    <w:rsid w:val="007857F5"/>
    <w:rsid w:val="0078587D"/>
    <w:rsid w:val="007859A9"/>
    <w:rsid w:val="00786B7A"/>
    <w:rsid w:val="00787383"/>
    <w:rsid w:val="007874A4"/>
    <w:rsid w:val="00787541"/>
    <w:rsid w:val="007878E9"/>
    <w:rsid w:val="007901F3"/>
    <w:rsid w:val="007906AD"/>
    <w:rsid w:val="007908A0"/>
    <w:rsid w:val="00790B3A"/>
    <w:rsid w:val="00790BDC"/>
    <w:rsid w:val="00791163"/>
    <w:rsid w:val="007911B3"/>
    <w:rsid w:val="0079139D"/>
    <w:rsid w:val="007917D6"/>
    <w:rsid w:val="00791B0A"/>
    <w:rsid w:val="00791DDE"/>
    <w:rsid w:val="0079205F"/>
    <w:rsid w:val="00792085"/>
    <w:rsid w:val="007926D7"/>
    <w:rsid w:val="00792C3A"/>
    <w:rsid w:val="00792EBA"/>
    <w:rsid w:val="00793001"/>
    <w:rsid w:val="007932CC"/>
    <w:rsid w:val="0079389E"/>
    <w:rsid w:val="00793BE0"/>
    <w:rsid w:val="00794354"/>
    <w:rsid w:val="0079471B"/>
    <w:rsid w:val="00794B4A"/>
    <w:rsid w:val="00794EE2"/>
    <w:rsid w:val="00795226"/>
    <w:rsid w:val="0079531F"/>
    <w:rsid w:val="00795350"/>
    <w:rsid w:val="00795440"/>
    <w:rsid w:val="00795773"/>
    <w:rsid w:val="00795C8D"/>
    <w:rsid w:val="007963AA"/>
    <w:rsid w:val="00796766"/>
    <w:rsid w:val="00796D23"/>
    <w:rsid w:val="0079733E"/>
    <w:rsid w:val="00797DB4"/>
    <w:rsid w:val="00797F19"/>
    <w:rsid w:val="007A0010"/>
    <w:rsid w:val="007A0802"/>
    <w:rsid w:val="007A0A32"/>
    <w:rsid w:val="007A0B8D"/>
    <w:rsid w:val="007A15EB"/>
    <w:rsid w:val="007A1AA0"/>
    <w:rsid w:val="007A1CCD"/>
    <w:rsid w:val="007A1E70"/>
    <w:rsid w:val="007A22C3"/>
    <w:rsid w:val="007A2356"/>
    <w:rsid w:val="007A2531"/>
    <w:rsid w:val="007A2A02"/>
    <w:rsid w:val="007A2F96"/>
    <w:rsid w:val="007A3A0A"/>
    <w:rsid w:val="007A4040"/>
    <w:rsid w:val="007A460C"/>
    <w:rsid w:val="007A4672"/>
    <w:rsid w:val="007A48DA"/>
    <w:rsid w:val="007A4D0D"/>
    <w:rsid w:val="007A4D53"/>
    <w:rsid w:val="007A52F5"/>
    <w:rsid w:val="007A5383"/>
    <w:rsid w:val="007A592F"/>
    <w:rsid w:val="007A5DC9"/>
    <w:rsid w:val="007A6030"/>
    <w:rsid w:val="007A636F"/>
    <w:rsid w:val="007A666C"/>
    <w:rsid w:val="007A67CF"/>
    <w:rsid w:val="007A68A5"/>
    <w:rsid w:val="007A6BAC"/>
    <w:rsid w:val="007A6C04"/>
    <w:rsid w:val="007A7010"/>
    <w:rsid w:val="007A7098"/>
    <w:rsid w:val="007A72D0"/>
    <w:rsid w:val="007A754C"/>
    <w:rsid w:val="007B0870"/>
    <w:rsid w:val="007B159D"/>
    <w:rsid w:val="007B16B1"/>
    <w:rsid w:val="007B2596"/>
    <w:rsid w:val="007B2CC7"/>
    <w:rsid w:val="007B31F4"/>
    <w:rsid w:val="007B32EA"/>
    <w:rsid w:val="007B345B"/>
    <w:rsid w:val="007B3591"/>
    <w:rsid w:val="007B3AC8"/>
    <w:rsid w:val="007B3E76"/>
    <w:rsid w:val="007B3FC4"/>
    <w:rsid w:val="007B40F1"/>
    <w:rsid w:val="007B4204"/>
    <w:rsid w:val="007B42A2"/>
    <w:rsid w:val="007B4D52"/>
    <w:rsid w:val="007B52D2"/>
    <w:rsid w:val="007B5543"/>
    <w:rsid w:val="007B5716"/>
    <w:rsid w:val="007B5B0A"/>
    <w:rsid w:val="007B5D8E"/>
    <w:rsid w:val="007B5F2B"/>
    <w:rsid w:val="007B6137"/>
    <w:rsid w:val="007B61A7"/>
    <w:rsid w:val="007B61B1"/>
    <w:rsid w:val="007B6677"/>
    <w:rsid w:val="007B6A75"/>
    <w:rsid w:val="007B6B9E"/>
    <w:rsid w:val="007B7079"/>
    <w:rsid w:val="007B70D0"/>
    <w:rsid w:val="007B7677"/>
    <w:rsid w:val="007B79FE"/>
    <w:rsid w:val="007B7A9F"/>
    <w:rsid w:val="007B7D2B"/>
    <w:rsid w:val="007B7E3D"/>
    <w:rsid w:val="007C0082"/>
    <w:rsid w:val="007C0B82"/>
    <w:rsid w:val="007C16CF"/>
    <w:rsid w:val="007C2180"/>
    <w:rsid w:val="007C22A7"/>
    <w:rsid w:val="007C2449"/>
    <w:rsid w:val="007C2562"/>
    <w:rsid w:val="007C25A7"/>
    <w:rsid w:val="007C26C6"/>
    <w:rsid w:val="007C27C1"/>
    <w:rsid w:val="007C2A1F"/>
    <w:rsid w:val="007C327D"/>
    <w:rsid w:val="007C377F"/>
    <w:rsid w:val="007C391E"/>
    <w:rsid w:val="007C3ABE"/>
    <w:rsid w:val="007C3CFF"/>
    <w:rsid w:val="007C3EDA"/>
    <w:rsid w:val="007C42FE"/>
    <w:rsid w:val="007C4443"/>
    <w:rsid w:val="007C4BDB"/>
    <w:rsid w:val="007C4F86"/>
    <w:rsid w:val="007C51C6"/>
    <w:rsid w:val="007C55A0"/>
    <w:rsid w:val="007C5603"/>
    <w:rsid w:val="007C5B8A"/>
    <w:rsid w:val="007C5B8F"/>
    <w:rsid w:val="007C5B9E"/>
    <w:rsid w:val="007C608A"/>
    <w:rsid w:val="007C61EB"/>
    <w:rsid w:val="007C6701"/>
    <w:rsid w:val="007C6CC6"/>
    <w:rsid w:val="007C751E"/>
    <w:rsid w:val="007C7561"/>
    <w:rsid w:val="007D0498"/>
    <w:rsid w:val="007D0632"/>
    <w:rsid w:val="007D0784"/>
    <w:rsid w:val="007D0AB9"/>
    <w:rsid w:val="007D1795"/>
    <w:rsid w:val="007D18F7"/>
    <w:rsid w:val="007D1933"/>
    <w:rsid w:val="007D1E3A"/>
    <w:rsid w:val="007D1F58"/>
    <w:rsid w:val="007D20F4"/>
    <w:rsid w:val="007D2524"/>
    <w:rsid w:val="007D2565"/>
    <w:rsid w:val="007D2BD5"/>
    <w:rsid w:val="007D2C17"/>
    <w:rsid w:val="007D2EBB"/>
    <w:rsid w:val="007D30C8"/>
    <w:rsid w:val="007D3463"/>
    <w:rsid w:val="007D35C0"/>
    <w:rsid w:val="007D3817"/>
    <w:rsid w:val="007D3F5B"/>
    <w:rsid w:val="007D41EE"/>
    <w:rsid w:val="007D49FB"/>
    <w:rsid w:val="007D4C6C"/>
    <w:rsid w:val="007D4D80"/>
    <w:rsid w:val="007D5B87"/>
    <w:rsid w:val="007D5F85"/>
    <w:rsid w:val="007D6734"/>
    <w:rsid w:val="007D68BD"/>
    <w:rsid w:val="007D6D77"/>
    <w:rsid w:val="007D6DC3"/>
    <w:rsid w:val="007D6EBF"/>
    <w:rsid w:val="007D6FF1"/>
    <w:rsid w:val="007D74B5"/>
    <w:rsid w:val="007D74D1"/>
    <w:rsid w:val="007D7750"/>
    <w:rsid w:val="007E08E6"/>
    <w:rsid w:val="007E0B7C"/>
    <w:rsid w:val="007E0CD1"/>
    <w:rsid w:val="007E1157"/>
    <w:rsid w:val="007E12D2"/>
    <w:rsid w:val="007E23AC"/>
    <w:rsid w:val="007E2546"/>
    <w:rsid w:val="007E26D2"/>
    <w:rsid w:val="007E2736"/>
    <w:rsid w:val="007E2ABB"/>
    <w:rsid w:val="007E2AC2"/>
    <w:rsid w:val="007E2E80"/>
    <w:rsid w:val="007E2F9C"/>
    <w:rsid w:val="007E32B5"/>
    <w:rsid w:val="007E3556"/>
    <w:rsid w:val="007E3575"/>
    <w:rsid w:val="007E3656"/>
    <w:rsid w:val="007E40EE"/>
    <w:rsid w:val="007E4718"/>
    <w:rsid w:val="007E474D"/>
    <w:rsid w:val="007E50DF"/>
    <w:rsid w:val="007E5505"/>
    <w:rsid w:val="007E5899"/>
    <w:rsid w:val="007E5F20"/>
    <w:rsid w:val="007E653A"/>
    <w:rsid w:val="007E6767"/>
    <w:rsid w:val="007E6BC8"/>
    <w:rsid w:val="007E75CA"/>
    <w:rsid w:val="007E7D75"/>
    <w:rsid w:val="007F02F5"/>
    <w:rsid w:val="007F0551"/>
    <w:rsid w:val="007F06A4"/>
    <w:rsid w:val="007F13A8"/>
    <w:rsid w:val="007F15DC"/>
    <w:rsid w:val="007F184C"/>
    <w:rsid w:val="007F1FE5"/>
    <w:rsid w:val="007F21A7"/>
    <w:rsid w:val="007F291E"/>
    <w:rsid w:val="007F2962"/>
    <w:rsid w:val="007F31B0"/>
    <w:rsid w:val="007F3ABC"/>
    <w:rsid w:val="007F3B94"/>
    <w:rsid w:val="007F3E35"/>
    <w:rsid w:val="007F433D"/>
    <w:rsid w:val="007F46E9"/>
    <w:rsid w:val="007F48EA"/>
    <w:rsid w:val="007F49B7"/>
    <w:rsid w:val="007F49FF"/>
    <w:rsid w:val="007F4F27"/>
    <w:rsid w:val="007F51AC"/>
    <w:rsid w:val="007F5217"/>
    <w:rsid w:val="007F5378"/>
    <w:rsid w:val="007F592D"/>
    <w:rsid w:val="007F5CB1"/>
    <w:rsid w:val="007F5E60"/>
    <w:rsid w:val="007F610A"/>
    <w:rsid w:val="007F6D38"/>
    <w:rsid w:val="007F70A2"/>
    <w:rsid w:val="007F7227"/>
    <w:rsid w:val="007F75F1"/>
    <w:rsid w:val="007F7619"/>
    <w:rsid w:val="008007E0"/>
    <w:rsid w:val="00800DE4"/>
    <w:rsid w:val="00800E5D"/>
    <w:rsid w:val="00800F0B"/>
    <w:rsid w:val="00800FD8"/>
    <w:rsid w:val="008014B8"/>
    <w:rsid w:val="00801761"/>
    <w:rsid w:val="008017DE"/>
    <w:rsid w:val="00801B44"/>
    <w:rsid w:val="00801BD8"/>
    <w:rsid w:val="00801EE2"/>
    <w:rsid w:val="00802702"/>
    <w:rsid w:val="0080283F"/>
    <w:rsid w:val="00802B81"/>
    <w:rsid w:val="00802BC5"/>
    <w:rsid w:val="00802C03"/>
    <w:rsid w:val="00802C54"/>
    <w:rsid w:val="00802D41"/>
    <w:rsid w:val="00802D56"/>
    <w:rsid w:val="008039AA"/>
    <w:rsid w:val="00803E23"/>
    <w:rsid w:val="008044D5"/>
    <w:rsid w:val="00804A11"/>
    <w:rsid w:val="00804CE6"/>
    <w:rsid w:val="0080527D"/>
    <w:rsid w:val="008059A0"/>
    <w:rsid w:val="00805A47"/>
    <w:rsid w:val="00806B35"/>
    <w:rsid w:val="00806C75"/>
    <w:rsid w:val="00806F84"/>
    <w:rsid w:val="00807101"/>
    <w:rsid w:val="008071E6"/>
    <w:rsid w:val="008073AE"/>
    <w:rsid w:val="008076EF"/>
    <w:rsid w:val="008077B6"/>
    <w:rsid w:val="00810148"/>
    <w:rsid w:val="008105CE"/>
    <w:rsid w:val="0081060A"/>
    <w:rsid w:val="00810D07"/>
    <w:rsid w:val="0081102A"/>
    <w:rsid w:val="00812261"/>
    <w:rsid w:val="00812586"/>
    <w:rsid w:val="0081261D"/>
    <w:rsid w:val="008128BE"/>
    <w:rsid w:val="0081297E"/>
    <w:rsid w:val="00813824"/>
    <w:rsid w:val="008140B2"/>
    <w:rsid w:val="00814123"/>
    <w:rsid w:val="00814132"/>
    <w:rsid w:val="00814BF7"/>
    <w:rsid w:val="0081548E"/>
    <w:rsid w:val="00815612"/>
    <w:rsid w:val="00815D1C"/>
    <w:rsid w:val="008161BE"/>
    <w:rsid w:val="0081628C"/>
    <w:rsid w:val="00816429"/>
    <w:rsid w:val="0081673F"/>
    <w:rsid w:val="00816774"/>
    <w:rsid w:val="008167E1"/>
    <w:rsid w:val="008168CA"/>
    <w:rsid w:val="008176BF"/>
    <w:rsid w:val="0081777C"/>
    <w:rsid w:val="008179ED"/>
    <w:rsid w:val="00817D0D"/>
    <w:rsid w:val="008202FF"/>
    <w:rsid w:val="008204C9"/>
    <w:rsid w:val="00820CB8"/>
    <w:rsid w:val="00820CE3"/>
    <w:rsid w:val="008210E8"/>
    <w:rsid w:val="0082156D"/>
    <w:rsid w:val="00821881"/>
    <w:rsid w:val="008218C8"/>
    <w:rsid w:val="00821994"/>
    <w:rsid w:val="00821DBD"/>
    <w:rsid w:val="00821E44"/>
    <w:rsid w:val="00822652"/>
    <w:rsid w:val="00822781"/>
    <w:rsid w:val="00822D66"/>
    <w:rsid w:val="00822F24"/>
    <w:rsid w:val="00823196"/>
    <w:rsid w:val="00823320"/>
    <w:rsid w:val="0082397F"/>
    <w:rsid w:val="00823CAE"/>
    <w:rsid w:val="00823EBF"/>
    <w:rsid w:val="0082448E"/>
    <w:rsid w:val="00824A5E"/>
    <w:rsid w:val="00825255"/>
    <w:rsid w:val="008252E2"/>
    <w:rsid w:val="0082546F"/>
    <w:rsid w:val="00825D89"/>
    <w:rsid w:val="00825E2F"/>
    <w:rsid w:val="00826407"/>
    <w:rsid w:val="00826D54"/>
    <w:rsid w:val="00826D90"/>
    <w:rsid w:val="00826E3E"/>
    <w:rsid w:val="0082747A"/>
    <w:rsid w:val="00827687"/>
    <w:rsid w:val="008279BF"/>
    <w:rsid w:val="0083002A"/>
    <w:rsid w:val="00830105"/>
    <w:rsid w:val="00830627"/>
    <w:rsid w:val="00830CB8"/>
    <w:rsid w:val="008312C9"/>
    <w:rsid w:val="008312FB"/>
    <w:rsid w:val="008315E8"/>
    <w:rsid w:val="008319AB"/>
    <w:rsid w:val="00831F00"/>
    <w:rsid w:val="00831FEF"/>
    <w:rsid w:val="00832171"/>
    <w:rsid w:val="00832237"/>
    <w:rsid w:val="00832A19"/>
    <w:rsid w:val="00832ECB"/>
    <w:rsid w:val="00833137"/>
    <w:rsid w:val="00833623"/>
    <w:rsid w:val="00833834"/>
    <w:rsid w:val="008339C7"/>
    <w:rsid w:val="00833BE1"/>
    <w:rsid w:val="00833E15"/>
    <w:rsid w:val="00833E2D"/>
    <w:rsid w:val="008342E3"/>
    <w:rsid w:val="00834774"/>
    <w:rsid w:val="00834BD1"/>
    <w:rsid w:val="00834BFF"/>
    <w:rsid w:val="00835E93"/>
    <w:rsid w:val="008363E2"/>
    <w:rsid w:val="0083679E"/>
    <w:rsid w:val="00836BC8"/>
    <w:rsid w:val="00836F50"/>
    <w:rsid w:val="00837080"/>
    <w:rsid w:val="008375F8"/>
    <w:rsid w:val="00837639"/>
    <w:rsid w:val="00837ABD"/>
    <w:rsid w:val="00837F66"/>
    <w:rsid w:val="00840076"/>
    <w:rsid w:val="008401C2"/>
    <w:rsid w:val="0084028B"/>
    <w:rsid w:val="0084050E"/>
    <w:rsid w:val="00840F45"/>
    <w:rsid w:val="00841120"/>
    <w:rsid w:val="0084201F"/>
    <w:rsid w:val="008422BF"/>
    <w:rsid w:val="0084247E"/>
    <w:rsid w:val="008427A3"/>
    <w:rsid w:val="008429DF"/>
    <w:rsid w:val="008434D0"/>
    <w:rsid w:val="008438E9"/>
    <w:rsid w:val="00843990"/>
    <w:rsid w:val="00843E0E"/>
    <w:rsid w:val="00843F59"/>
    <w:rsid w:val="008444FE"/>
    <w:rsid w:val="0084454F"/>
    <w:rsid w:val="00844DA3"/>
    <w:rsid w:val="008454B5"/>
    <w:rsid w:val="008457EB"/>
    <w:rsid w:val="00845A1F"/>
    <w:rsid w:val="00845A29"/>
    <w:rsid w:val="00845D7C"/>
    <w:rsid w:val="0084616F"/>
    <w:rsid w:val="008463C2"/>
    <w:rsid w:val="008467F4"/>
    <w:rsid w:val="00846C81"/>
    <w:rsid w:val="00847DF7"/>
    <w:rsid w:val="00847FAC"/>
    <w:rsid w:val="008508DA"/>
    <w:rsid w:val="00850966"/>
    <w:rsid w:val="00850DD6"/>
    <w:rsid w:val="008510FE"/>
    <w:rsid w:val="00851B42"/>
    <w:rsid w:val="00851D38"/>
    <w:rsid w:val="00851E52"/>
    <w:rsid w:val="008520C5"/>
    <w:rsid w:val="00852753"/>
    <w:rsid w:val="00852887"/>
    <w:rsid w:val="00852FB3"/>
    <w:rsid w:val="008535BA"/>
    <w:rsid w:val="008537A6"/>
    <w:rsid w:val="008539CB"/>
    <w:rsid w:val="00853C2D"/>
    <w:rsid w:val="00853D6E"/>
    <w:rsid w:val="00853FD0"/>
    <w:rsid w:val="008543CD"/>
    <w:rsid w:val="0085485E"/>
    <w:rsid w:val="00854E81"/>
    <w:rsid w:val="00854FFF"/>
    <w:rsid w:val="008557EE"/>
    <w:rsid w:val="00855BFF"/>
    <w:rsid w:val="0085631C"/>
    <w:rsid w:val="008563E2"/>
    <w:rsid w:val="008568C4"/>
    <w:rsid w:val="00856BA5"/>
    <w:rsid w:val="00856C81"/>
    <w:rsid w:val="00856E13"/>
    <w:rsid w:val="00856E94"/>
    <w:rsid w:val="00856F92"/>
    <w:rsid w:val="00857019"/>
    <w:rsid w:val="008571F3"/>
    <w:rsid w:val="0085750D"/>
    <w:rsid w:val="00860019"/>
    <w:rsid w:val="00860582"/>
    <w:rsid w:val="008605B7"/>
    <w:rsid w:val="00860982"/>
    <w:rsid w:val="00860ABB"/>
    <w:rsid w:val="00860D80"/>
    <w:rsid w:val="0086129D"/>
    <w:rsid w:val="00861450"/>
    <w:rsid w:val="008618D1"/>
    <w:rsid w:val="00861A78"/>
    <w:rsid w:val="00861DDE"/>
    <w:rsid w:val="00862173"/>
    <w:rsid w:val="008625B6"/>
    <w:rsid w:val="00862BB4"/>
    <w:rsid w:val="00862D08"/>
    <w:rsid w:val="00863297"/>
    <w:rsid w:val="00863568"/>
    <w:rsid w:val="0086362B"/>
    <w:rsid w:val="00863AB2"/>
    <w:rsid w:val="008643BE"/>
    <w:rsid w:val="00864452"/>
    <w:rsid w:val="00864539"/>
    <w:rsid w:val="00864967"/>
    <w:rsid w:val="008650FD"/>
    <w:rsid w:val="00865DF3"/>
    <w:rsid w:val="00865E43"/>
    <w:rsid w:val="00865E8C"/>
    <w:rsid w:val="00866230"/>
    <w:rsid w:val="0086651E"/>
    <w:rsid w:val="0086660F"/>
    <w:rsid w:val="0086667E"/>
    <w:rsid w:val="00866A28"/>
    <w:rsid w:val="00866BA1"/>
    <w:rsid w:val="00866C5A"/>
    <w:rsid w:val="00866D37"/>
    <w:rsid w:val="0086705A"/>
    <w:rsid w:val="00867A73"/>
    <w:rsid w:val="00867B6B"/>
    <w:rsid w:val="00870421"/>
    <w:rsid w:val="0087089B"/>
    <w:rsid w:val="00870930"/>
    <w:rsid w:val="0087120A"/>
    <w:rsid w:val="00871505"/>
    <w:rsid w:val="00871B87"/>
    <w:rsid w:val="00871DAC"/>
    <w:rsid w:val="00872084"/>
    <w:rsid w:val="0087252A"/>
    <w:rsid w:val="00872BD4"/>
    <w:rsid w:val="0087346E"/>
    <w:rsid w:val="00874139"/>
    <w:rsid w:val="008743B1"/>
    <w:rsid w:val="00874B50"/>
    <w:rsid w:val="00875243"/>
    <w:rsid w:val="00875322"/>
    <w:rsid w:val="0087532E"/>
    <w:rsid w:val="0087534B"/>
    <w:rsid w:val="0087560E"/>
    <w:rsid w:val="00875AEB"/>
    <w:rsid w:val="00875BBA"/>
    <w:rsid w:val="00875F65"/>
    <w:rsid w:val="0087600A"/>
    <w:rsid w:val="0087624E"/>
    <w:rsid w:val="00876371"/>
    <w:rsid w:val="00876B08"/>
    <w:rsid w:val="00876B5E"/>
    <w:rsid w:val="008773EB"/>
    <w:rsid w:val="0087770E"/>
    <w:rsid w:val="0087779D"/>
    <w:rsid w:val="00877E9D"/>
    <w:rsid w:val="008808CE"/>
    <w:rsid w:val="00880F32"/>
    <w:rsid w:val="008810F9"/>
    <w:rsid w:val="00881309"/>
    <w:rsid w:val="008814D0"/>
    <w:rsid w:val="00881550"/>
    <w:rsid w:val="008815EB"/>
    <w:rsid w:val="0088162F"/>
    <w:rsid w:val="00881801"/>
    <w:rsid w:val="00881C08"/>
    <w:rsid w:val="00881D07"/>
    <w:rsid w:val="00881E0D"/>
    <w:rsid w:val="00881EFB"/>
    <w:rsid w:val="0088241A"/>
    <w:rsid w:val="00882585"/>
    <w:rsid w:val="008829D7"/>
    <w:rsid w:val="00882F6B"/>
    <w:rsid w:val="008834BD"/>
    <w:rsid w:val="008835BD"/>
    <w:rsid w:val="00883CD3"/>
    <w:rsid w:val="00883EC3"/>
    <w:rsid w:val="00883F6D"/>
    <w:rsid w:val="00883FE5"/>
    <w:rsid w:val="008842D8"/>
    <w:rsid w:val="00884803"/>
    <w:rsid w:val="00884CA9"/>
    <w:rsid w:val="00885213"/>
    <w:rsid w:val="00885F23"/>
    <w:rsid w:val="00886350"/>
    <w:rsid w:val="0088693D"/>
    <w:rsid w:val="00886DB5"/>
    <w:rsid w:val="00887002"/>
    <w:rsid w:val="008870A2"/>
    <w:rsid w:val="008871B4"/>
    <w:rsid w:val="00887DDD"/>
    <w:rsid w:val="00890E64"/>
    <w:rsid w:val="00891133"/>
    <w:rsid w:val="0089136E"/>
    <w:rsid w:val="008919DD"/>
    <w:rsid w:val="008919E1"/>
    <w:rsid w:val="008920AF"/>
    <w:rsid w:val="00892565"/>
    <w:rsid w:val="00892661"/>
    <w:rsid w:val="00892AAA"/>
    <w:rsid w:val="00892E67"/>
    <w:rsid w:val="00892F10"/>
    <w:rsid w:val="00893103"/>
    <w:rsid w:val="008933CD"/>
    <w:rsid w:val="00894290"/>
    <w:rsid w:val="00894538"/>
    <w:rsid w:val="008948EC"/>
    <w:rsid w:val="00894C45"/>
    <w:rsid w:val="00894DEA"/>
    <w:rsid w:val="0089536F"/>
    <w:rsid w:val="008954B2"/>
    <w:rsid w:val="008955C7"/>
    <w:rsid w:val="008957C5"/>
    <w:rsid w:val="00895A09"/>
    <w:rsid w:val="00896213"/>
    <w:rsid w:val="00897103"/>
    <w:rsid w:val="00897277"/>
    <w:rsid w:val="008973AB"/>
    <w:rsid w:val="008973EC"/>
    <w:rsid w:val="0089765C"/>
    <w:rsid w:val="008979F7"/>
    <w:rsid w:val="00897B4D"/>
    <w:rsid w:val="00897D6C"/>
    <w:rsid w:val="00897DAF"/>
    <w:rsid w:val="00897E3B"/>
    <w:rsid w:val="008A02F7"/>
    <w:rsid w:val="008A0E63"/>
    <w:rsid w:val="008A104D"/>
    <w:rsid w:val="008A16A9"/>
    <w:rsid w:val="008A1E10"/>
    <w:rsid w:val="008A2091"/>
    <w:rsid w:val="008A21FA"/>
    <w:rsid w:val="008A2AB4"/>
    <w:rsid w:val="008A2D65"/>
    <w:rsid w:val="008A2E49"/>
    <w:rsid w:val="008A2FD6"/>
    <w:rsid w:val="008A339B"/>
    <w:rsid w:val="008A379C"/>
    <w:rsid w:val="008A3BAD"/>
    <w:rsid w:val="008A448A"/>
    <w:rsid w:val="008A45C5"/>
    <w:rsid w:val="008A4750"/>
    <w:rsid w:val="008A4ADC"/>
    <w:rsid w:val="008A4B4F"/>
    <w:rsid w:val="008A52BD"/>
    <w:rsid w:val="008A5492"/>
    <w:rsid w:val="008A5DD2"/>
    <w:rsid w:val="008A622F"/>
    <w:rsid w:val="008A6499"/>
    <w:rsid w:val="008A6758"/>
    <w:rsid w:val="008A6957"/>
    <w:rsid w:val="008A725F"/>
    <w:rsid w:val="008A7C4E"/>
    <w:rsid w:val="008B01A2"/>
    <w:rsid w:val="008B068D"/>
    <w:rsid w:val="008B0F67"/>
    <w:rsid w:val="008B12E2"/>
    <w:rsid w:val="008B14D7"/>
    <w:rsid w:val="008B2358"/>
    <w:rsid w:val="008B267D"/>
    <w:rsid w:val="008B3138"/>
    <w:rsid w:val="008B38C2"/>
    <w:rsid w:val="008B3CF4"/>
    <w:rsid w:val="008B4ABB"/>
    <w:rsid w:val="008B4D84"/>
    <w:rsid w:val="008B513A"/>
    <w:rsid w:val="008B5440"/>
    <w:rsid w:val="008B552B"/>
    <w:rsid w:val="008B5B02"/>
    <w:rsid w:val="008B5CB5"/>
    <w:rsid w:val="008B5D21"/>
    <w:rsid w:val="008B5D76"/>
    <w:rsid w:val="008B5E37"/>
    <w:rsid w:val="008B620A"/>
    <w:rsid w:val="008B62B9"/>
    <w:rsid w:val="008B6435"/>
    <w:rsid w:val="008B647B"/>
    <w:rsid w:val="008B6680"/>
    <w:rsid w:val="008B6938"/>
    <w:rsid w:val="008B6B83"/>
    <w:rsid w:val="008B6C30"/>
    <w:rsid w:val="008B6DE3"/>
    <w:rsid w:val="008B6F70"/>
    <w:rsid w:val="008B71F0"/>
    <w:rsid w:val="008B75C4"/>
    <w:rsid w:val="008B7B9E"/>
    <w:rsid w:val="008C003F"/>
    <w:rsid w:val="008C00DD"/>
    <w:rsid w:val="008C0157"/>
    <w:rsid w:val="008C0C46"/>
    <w:rsid w:val="008C0E42"/>
    <w:rsid w:val="008C14AB"/>
    <w:rsid w:val="008C152D"/>
    <w:rsid w:val="008C16E3"/>
    <w:rsid w:val="008C1805"/>
    <w:rsid w:val="008C1875"/>
    <w:rsid w:val="008C1937"/>
    <w:rsid w:val="008C24D8"/>
    <w:rsid w:val="008C24F3"/>
    <w:rsid w:val="008C27B8"/>
    <w:rsid w:val="008C2AC5"/>
    <w:rsid w:val="008C34C0"/>
    <w:rsid w:val="008C3756"/>
    <w:rsid w:val="008C3938"/>
    <w:rsid w:val="008C4139"/>
    <w:rsid w:val="008C43E8"/>
    <w:rsid w:val="008C497A"/>
    <w:rsid w:val="008C4C94"/>
    <w:rsid w:val="008C510D"/>
    <w:rsid w:val="008C5818"/>
    <w:rsid w:val="008C58CF"/>
    <w:rsid w:val="008C5966"/>
    <w:rsid w:val="008C601F"/>
    <w:rsid w:val="008C6788"/>
    <w:rsid w:val="008C7436"/>
    <w:rsid w:val="008C7814"/>
    <w:rsid w:val="008C7B54"/>
    <w:rsid w:val="008C7CC2"/>
    <w:rsid w:val="008D04F6"/>
    <w:rsid w:val="008D05C1"/>
    <w:rsid w:val="008D0C90"/>
    <w:rsid w:val="008D0DE6"/>
    <w:rsid w:val="008D1089"/>
    <w:rsid w:val="008D125F"/>
    <w:rsid w:val="008D181D"/>
    <w:rsid w:val="008D1D11"/>
    <w:rsid w:val="008D21B2"/>
    <w:rsid w:val="008D2936"/>
    <w:rsid w:val="008D29BF"/>
    <w:rsid w:val="008D2A20"/>
    <w:rsid w:val="008D2E0F"/>
    <w:rsid w:val="008D2E41"/>
    <w:rsid w:val="008D2F89"/>
    <w:rsid w:val="008D3281"/>
    <w:rsid w:val="008D3530"/>
    <w:rsid w:val="008D358C"/>
    <w:rsid w:val="008D416F"/>
    <w:rsid w:val="008D4374"/>
    <w:rsid w:val="008D4555"/>
    <w:rsid w:val="008D45F9"/>
    <w:rsid w:val="008D4629"/>
    <w:rsid w:val="008D486D"/>
    <w:rsid w:val="008D4891"/>
    <w:rsid w:val="008D4A01"/>
    <w:rsid w:val="008D4C65"/>
    <w:rsid w:val="008D4DF2"/>
    <w:rsid w:val="008D4E9C"/>
    <w:rsid w:val="008D52B0"/>
    <w:rsid w:val="008D5573"/>
    <w:rsid w:val="008D56F6"/>
    <w:rsid w:val="008D59B6"/>
    <w:rsid w:val="008D59F4"/>
    <w:rsid w:val="008D5A4D"/>
    <w:rsid w:val="008D5DF9"/>
    <w:rsid w:val="008D6752"/>
    <w:rsid w:val="008D6F0B"/>
    <w:rsid w:val="008D738D"/>
    <w:rsid w:val="008D7BE0"/>
    <w:rsid w:val="008D7CD9"/>
    <w:rsid w:val="008E00E0"/>
    <w:rsid w:val="008E03A1"/>
    <w:rsid w:val="008E03A8"/>
    <w:rsid w:val="008E07F8"/>
    <w:rsid w:val="008E184A"/>
    <w:rsid w:val="008E18B5"/>
    <w:rsid w:val="008E18BE"/>
    <w:rsid w:val="008E1998"/>
    <w:rsid w:val="008E1C0E"/>
    <w:rsid w:val="008E1C8A"/>
    <w:rsid w:val="008E1D24"/>
    <w:rsid w:val="008E1E0B"/>
    <w:rsid w:val="008E1F64"/>
    <w:rsid w:val="008E2053"/>
    <w:rsid w:val="008E2080"/>
    <w:rsid w:val="008E20C8"/>
    <w:rsid w:val="008E2629"/>
    <w:rsid w:val="008E27DC"/>
    <w:rsid w:val="008E2B2B"/>
    <w:rsid w:val="008E2C2B"/>
    <w:rsid w:val="008E3082"/>
    <w:rsid w:val="008E3845"/>
    <w:rsid w:val="008E39C2"/>
    <w:rsid w:val="008E3D91"/>
    <w:rsid w:val="008E3EF4"/>
    <w:rsid w:val="008E3F98"/>
    <w:rsid w:val="008E46DA"/>
    <w:rsid w:val="008E49AC"/>
    <w:rsid w:val="008E4BC4"/>
    <w:rsid w:val="008E4D84"/>
    <w:rsid w:val="008E4E52"/>
    <w:rsid w:val="008E53B0"/>
    <w:rsid w:val="008E5655"/>
    <w:rsid w:val="008E5732"/>
    <w:rsid w:val="008E5C9E"/>
    <w:rsid w:val="008E5D48"/>
    <w:rsid w:val="008E600D"/>
    <w:rsid w:val="008E6633"/>
    <w:rsid w:val="008E66E0"/>
    <w:rsid w:val="008E6896"/>
    <w:rsid w:val="008E696D"/>
    <w:rsid w:val="008E707A"/>
    <w:rsid w:val="008E7581"/>
    <w:rsid w:val="008E75E4"/>
    <w:rsid w:val="008F035C"/>
    <w:rsid w:val="008F0D15"/>
    <w:rsid w:val="008F0D66"/>
    <w:rsid w:val="008F101C"/>
    <w:rsid w:val="008F180F"/>
    <w:rsid w:val="008F19BF"/>
    <w:rsid w:val="008F1C24"/>
    <w:rsid w:val="008F21BB"/>
    <w:rsid w:val="008F3090"/>
    <w:rsid w:val="008F341B"/>
    <w:rsid w:val="008F471E"/>
    <w:rsid w:val="008F4D57"/>
    <w:rsid w:val="008F4EF7"/>
    <w:rsid w:val="008F4FF8"/>
    <w:rsid w:val="008F52EB"/>
    <w:rsid w:val="008F53D7"/>
    <w:rsid w:val="008F54D1"/>
    <w:rsid w:val="008F5FB1"/>
    <w:rsid w:val="008F6074"/>
    <w:rsid w:val="008F6228"/>
    <w:rsid w:val="008F7376"/>
    <w:rsid w:val="008F76DF"/>
    <w:rsid w:val="008F79A9"/>
    <w:rsid w:val="008F7B55"/>
    <w:rsid w:val="008F7DF6"/>
    <w:rsid w:val="00900029"/>
    <w:rsid w:val="009001A4"/>
    <w:rsid w:val="009003A5"/>
    <w:rsid w:val="00900508"/>
    <w:rsid w:val="009008BA"/>
    <w:rsid w:val="00900B40"/>
    <w:rsid w:val="00900CD7"/>
    <w:rsid w:val="009010F5"/>
    <w:rsid w:val="00901C28"/>
    <w:rsid w:val="00901E80"/>
    <w:rsid w:val="00902031"/>
    <w:rsid w:val="00902B67"/>
    <w:rsid w:val="00902C8D"/>
    <w:rsid w:val="00902F6B"/>
    <w:rsid w:val="00902FFE"/>
    <w:rsid w:val="009034FA"/>
    <w:rsid w:val="009037F1"/>
    <w:rsid w:val="00903826"/>
    <w:rsid w:val="0090407F"/>
    <w:rsid w:val="0090465D"/>
    <w:rsid w:val="009048DA"/>
    <w:rsid w:val="00904B31"/>
    <w:rsid w:val="00905B38"/>
    <w:rsid w:val="00905FF1"/>
    <w:rsid w:val="00906460"/>
    <w:rsid w:val="00906952"/>
    <w:rsid w:val="00906AB0"/>
    <w:rsid w:val="00906DDB"/>
    <w:rsid w:val="009077A8"/>
    <w:rsid w:val="00907FE4"/>
    <w:rsid w:val="0091042B"/>
    <w:rsid w:val="009105AD"/>
    <w:rsid w:val="00910620"/>
    <w:rsid w:val="00910632"/>
    <w:rsid w:val="009117E3"/>
    <w:rsid w:val="0091188D"/>
    <w:rsid w:val="00911B5D"/>
    <w:rsid w:val="00911E26"/>
    <w:rsid w:val="00911F42"/>
    <w:rsid w:val="00911FA0"/>
    <w:rsid w:val="009124D7"/>
    <w:rsid w:val="00912DFA"/>
    <w:rsid w:val="00912E09"/>
    <w:rsid w:val="0091321D"/>
    <w:rsid w:val="00913266"/>
    <w:rsid w:val="0091350F"/>
    <w:rsid w:val="0091357D"/>
    <w:rsid w:val="0091484C"/>
    <w:rsid w:val="009148CB"/>
    <w:rsid w:val="00914FDF"/>
    <w:rsid w:val="00915222"/>
    <w:rsid w:val="00915A1D"/>
    <w:rsid w:val="00915A77"/>
    <w:rsid w:val="00915AA8"/>
    <w:rsid w:val="00915C53"/>
    <w:rsid w:val="00915DB7"/>
    <w:rsid w:val="00915FA2"/>
    <w:rsid w:val="009164BC"/>
    <w:rsid w:val="00916541"/>
    <w:rsid w:val="00916DEC"/>
    <w:rsid w:val="00916DF1"/>
    <w:rsid w:val="00916E8E"/>
    <w:rsid w:val="00917068"/>
    <w:rsid w:val="00917B8C"/>
    <w:rsid w:val="00917C3A"/>
    <w:rsid w:val="00920596"/>
    <w:rsid w:val="00920846"/>
    <w:rsid w:val="0092091D"/>
    <w:rsid w:val="00920EFC"/>
    <w:rsid w:val="00921031"/>
    <w:rsid w:val="0092124D"/>
    <w:rsid w:val="00921287"/>
    <w:rsid w:val="00921611"/>
    <w:rsid w:val="009216C5"/>
    <w:rsid w:val="00921CA0"/>
    <w:rsid w:val="009220BD"/>
    <w:rsid w:val="009224C8"/>
    <w:rsid w:val="00922E1B"/>
    <w:rsid w:val="00922E67"/>
    <w:rsid w:val="00923412"/>
    <w:rsid w:val="009236C3"/>
    <w:rsid w:val="0092398F"/>
    <w:rsid w:val="00923BB8"/>
    <w:rsid w:val="00923D11"/>
    <w:rsid w:val="00923F86"/>
    <w:rsid w:val="009240FA"/>
    <w:rsid w:val="0092439F"/>
    <w:rsid w:val="009244C6"/>
    <w:rsid w:val="00924A97"/>
    <w:rsid w:val="00924AC9"/>
    <w:rsid w:val="0092500D"/>
    <w:rsid w:val="00925473"/>
    <w:rsid w:val="009257DC"/>
    <w:rsid w:val="009259AA"/>
    <w:rsid w:val="0092611F"/>
    <w:rsid w:val="009263A9"/>
    <w:rsid w:val="009265F0"/>
    <w:rsid w:val="00926933"/>
    <w:rsid w:val="00927426"/>
    <w:rsid w:val="00927862"/>
    <w:rsid w:val="0092786E"/>
    <w:rsid w:val="00927BC7"/>
    <w:rsid w:val="00927D31"/>
    <w:rsid w:val="00927D94"/>
    <w:rsid w:val="00927F77"/>
    <w:rsid w:val="0093000B"/>
    <w:rsid w:val="00930883"/>
    <w:rsid w:val="009317E7"/>
    <w:rsid w:val="0093197E"/>
    <w:rsid w:val="00931C9B"/>
    <w:rsid w:val="00931CD4"/>
    <w:rsid w:val="00931DCD"/>
    <w:rsid w:val="00931F8E"/>
    <w:rsid w:val="00932501"/>
    <w:rsid w:val="009329F4"/>
    <w:rsid w:val="00932A4D"/>
    <w:rsid w:val="00932BB7"/>
    <w:rsid w:val="00932E66"/>
    <w:rsid w:val="0093311F"/>
    <w:rsid w:val="0093394A"/>
    <w:rsid w:val="00933E59"/>
    <w:rsid w:val="00933FC9"/>
    <w:rsid w:val="00934197"/>
    <w:rsid w:val="0093450E"/>
    <w:rsid w:val="009346F4"/>
    <w:rsid w:val="00934D29"/>
    <w:rsid w:val="009350B9"/>
    <w:rsid w:val="00935273"/>
    <w:rsid w:val="00935AA2"/>
    <w:rsid w:val="00935C3B"/>
    <w:rsid w:val="00935F4B"/>
    <w:rsid w:val="00935FB8"/>
    <w:rsid w:val="009361B6"/>
    <w:rsid w:val="0093666F"/>
    <w:rsid w:val="00936B6E"/>
    <w:rsid w:val="00937113"/>
    <w:rsid w:val="00937210"/>
    <w:rsid w:val="0093754F"/>
    <w:rsid w:val="00937AA0"/>
    <w:rsid w:val="00937AEF"/>
    <w:rsid w:val="00937BCA"/>
    <w:rsid w:val="00937D05"/>
    <w:rsid w:val="00940133"/>
    <w:rsid w:val="009402C2"/>
    <w:rsid w:val="0094053C"/>
    <w:rsid w:val="00940A32"/>
    <w:rsid w:val="0094176E"/>
    <w:rsid w:val="00941A25"/>
    <w:rsid w:val="00941E21"/>
    <w:rsid w:val="00942051"/>
    <w:rsid w:val="009420B4"/>
    <w:rsid w:val="00942439"/>
    <w:rsid w:val="009424D9"/>
    <w:rsid w:val="009428C1"/>
    <w:rsid w:val="00943104"/>
    <w:rsid w:val="00943655"/>
    <w:rsid w:val="00943E7F"/>
    <w:rsid w:val="009442A6"/>
    <w:rsid w:val="009442E8"/>
    <w:rsid w:val="0094448C"/>
    <w:rsid w:val="0094475C"/>
    <w:rsid w:val="009449BE"/>
    <w:rsid w:val="0094518F"/>
    <w:rsid w:val="00945292"/>
    <w:rsid w:val="009457CE"/>
    <w:rsid w:val="00945B7F"/>
    <w:rsid w:val="00945EC6"/>
    <w:rsid w:val="00945FCE"/>
    <w:rsid w:val="00946357"/>
    <w:rsid w:val="0094642B"/>
    <w:rsid w:val="00946440"/>
    <w:rsid w:val="009467DE"/>
    <w:rsid w:val="00946F1A"/>
    <w:rsid w:val="00946FA9"/>
    <w:rsid w:val="0094749F"/>
    <w:rsid w:val="009474B5"/>
    <w:rsid w:val="00950229"/>
    <w:rsid w:val="009504F6"/>
    <w:rsid w:val="009505B7"/>
    <w:rsid w:val="00950BF6"/>
    <w:rsid w:val="00950C49"/>
    <w:rsid w:val="00950DB4"/>
    <w:rsid w:val="00950F55"/>
    <w:rsid w:val="0095166B"/>
    <w:rsid w:val="00951BBC"/>
    <w:rsid w:val="0095202C"/>
    <w:rsid w:val="00952206"/>
    <w:rsid w:val="0095223B"/>
    <w:rsid w:val="00952D57"/>
    <w:rsid w:val="00952D8C"/>
    <w:rsid w:val="00952E5D"/>
    <w:rsid w:val="00952FAC"/>
    <w:rsid w:val="00953144"/>
    <w:rsid w:val="00953B52"/>
    <w:rsid w:val="009541DF"/>
    <w:rsid w:val="00954291"/>
    <w:rsid w:val="00954498"/>
    <w:rsid w:val="0095449A"/>
    <w:rsid w:val="009544A7"/>
    <w:rsid w:val="00954BD4"/>
    <w:rsid w:val="009558E8"/>
    <w:rsid w:val="00956236"/>
    <w:rsid w:val="00956A07"/>
    <w:rsid w:val="00956EB7"/>
    <w:rsid w:val="00957460"/>
    <w:rsid w:val="00957964"/>
    <w:rsid w:val="00957ACB"/>
    <w:rsid w:val="00957B78"/>
    <w:rsid w:val="009604A3"/>
    <w:rsid w:val="00960972"/>
    <w:rsid w:val="00960B9D"/>
    <w:rsid w:val="00960CEF"/>
    <w:rsid w:val="00961106"/>
    <w:rsid w:val="009614E9"/>
    <w:rsid w:val="009615D4"/>
    <w:rsid w:val="009620FD"/>
    <w:rsid w:val="009621D5"/>
    <w:rsid w:val="00962588"/>
    <w:rsid w:val="00962D84"/>
    <w:rsid w:val="00962E25"/>
    <w:rsid w:val="00963433"/>
    <w:rsid w:val="00963729"/>
    <w:rsid w:val="00963F60"/>
    <w:rsid w:val="00963FD5"/>
    <w:rsid w:val="0096400E"/>
    <w:rsid w:val="009640E6"/>
    <w:rsid w:val="0096498F"/>
    <w:rsid w:val="00964F79"/>
    <w:rsid w:val="0096536A"/>
    <w:rsid w:val="00965429"/>
    <w:rsid w:val="009654B5"/>
    <w:rsid w:val="00965F7B"/>
    <w:rsid w:val="00966874"/>
    <w:rsid w:val="009669E9"/>
    <w:rsid w:val="0096789F"/>
    <w:rsid w:val="00967C8E"/>
    <w:rsid w:val="00970519"/>
    <w:rsid w:val="009707F6"/>
    <w:rsid w:val="00970FBA"/>
    <w:rsid w:val="00971184"/>
    <w:rsid w:val="0097136B"/>
    <w:rsid w:val="00971A17"/>
    <w:rsid w:val="00972221"/>
    <w:rsid w:val="00972C33"/>
    <w:rsid w:val="00972C5F"/>
    <w:rsid w:val="00972D52"/>
    <w:rsid w:val="00972ED7"/>
    <w:rsid w:val="009738A5"/>
    <w:rsid w:val="00973985"/>
    <w:rsid w:val="00973A3D"/>
    <w:rsid w:val="00973E3C"/>
    <w:rsid w:val="00974BEA"/>
    <w:rsid w:val="00974D49"/>
    <w:rsid w:val="009752EF"/>
    <w:rsid w:val="009756CB"/>
    <w:rsid w:val="00975FF8"/>
    <w:rsid w:val="00976749"/>
    <w:rsid w:val="00976FF0"/>
    <w:rsid w:val="00977462"/>
    <w:rsid w:val="009774BE"/>
    <w:rsid w:val="009776B9"/>
    <w:rsid w:val="0097793B"/>
    <w:rsid w:val="00980445"/>
    <w:rsid w:val="009804BE"/>
    <w:rsid w:val="009804E9"/>
    <w:rsid w:val="00980FC8"/>
    <w:rsid w:val="00981326"/>
    <w:rsid w:val="009813EF"/>
    <w:rsid w:val="009815D3"/>
    <w:rsid w:val="00981D77"/>
    <w:rsid w:val="00981FC7"/>
    <w:rsid w:val="00982CE5"/>
    <w:rsid w:val="00982E63"/>
    <w:rsid w:val="009832C2"/>
    <w:rsid w:val="0098343C"/>
    <w:rsid w:val="00983728"/>
    <w:rsid w:val="00984379"/>
    <w:rsid w:val="00984C4C"/>
    <w:rsid w:val="00984CD3"/>
    <w:rsid w:val="00984F06"/>
    <w:rsid w:val="00984FC5"/>
    <w:rsid w:val="00985001"/>
    <w:rsid w:val="0098508B"/>
    <w:rsid w:val="009850A8"/>
    <w:rsid w:val="009851AE"/>
    <w:rsid w:val="0098536A"/>
    <w:rsid w:val="00985916"/>
    <w:rsid w:val="00986008"/>
    <w:rsid w:val="009863BB"/>
    <w:rsid w:val="0098750A"/>
    <w:rsid w:val="00987C4A"/>
    <w:rsid w:val="00987E0F"/>
    <w:rsid w:val="0099047B"/>
    <w:rsid w:val="00990769"/>
    <w:rsid w:val="009907A7"/>
    <w:rsid w:val="009910AF"/>
    <w:rsid w:val="00991125"/>
    <w:rsid w:val="0099187D"/>
    <w:rsid w:val="0099193E"/>
    <w:rsid w:val="0099206F"/>
    <w:rsid w:val="009924C5"/>
    <w:rsid w:val="0099276F"/>
    <w:rsid w:val="009927B1"/>
    <w:rsid w:val="0099356F"/>
    <w:rsid w:val="009938E4"/>
    <w:rsid w:val="00993B30"/>
    <w:rsid w:val="00993B89"/>
    <w:rsid w:val="009940E1"/>
    <w:rsid w:val="0099428E"/>
    <w:rsid w:val="00994655"/>
    <w:rsid w:val="00994E41"/>
    <w:rsid w:val="0099576F"/>
    <w:rsid w:val="0099596E"/>
    <w:rsid w:val="009963F2"/>
    <w:rsid w:val="00997180"/>
    <w:rsid w:val="00997E27"/>
    <w:rsid w:val="009A06A4"/>
    <w:rsid w:val="009A0C27"/>
    <w:rsid w:val="009A0DCA"/>
    <w:rsid w:val="009A111A"/>
    <w:rsid w:val="009A1A7B"/>
    <w:rsid w:val="009A1AF7"/>
    <w:rsid w:val="009A1C91"/>
    <w:rsid w:val="009A221E"/>
    <w:rsid w:val="009A2932"/>
    <w:rsid w:val="009A2E25"/>
    <w:rsid w:val="009A2E66"/>
    <w:rsid w:val="009A31EB"/>
    <w:rsid w:val="009A345E"/>
    <w:rsid w:val="009A365A"/>
    <w:rsid w:val="009A3A94"/>
    <w:rsid w:val="009A3C17"/>
    <w:rsid w:val="009A3D3D"/>
    <w:rsid w:val="009A405E"/>
    <w:rsid w:val="009A457D"/>
    <w:rsid w:val="009A4957"/>
    <w:rsid w:val="009A53ED"/>
    <w:rsid w:val="009A5499"/>
    <w:rsid w:val="009A5817"/>
    <w:rsid w:val="009A6282"/>
    <w:rsid w:val="009A69DF"/>
    <w:rsid w:val="009A6C18"/>
    <w:rsid w:val="009A6CFC"/>
    <w:rsid w:val="009A7B0D"/>
    <w:rsid w:val="009A7FC5"/>
    <w:rsid w:val="009AE9CE"/>
    <w:rsid w:val="009B00ED"/>
    <w:rsid w:val="009B01EF"/>
    <w:rsid w:val="009B0A9F"/>
    <w:rsid w:val="009B0D2F"/>
    <w:rsid w:val="009B0F60"/>
    <w:rsid w:val="009B12A2"/>
    <w:rsid w:val="009B1345"/>
    <w:rsid w:val="009B197A"/>
    <w:rsid w:val="009B1A2A"/>
    <w:rsid w:val="009B1FF4"/>
    <w:rsid w:val="009B203C"/>
    <w:rsid w:val="009B221F"/>
    <w:rsid w:val="009B2587"/>
    <w:rsid w:val="009B2629"/>
    <w:rsid w:val="009B30D4"/>
    <w:rsid w:val="009B321B"/>
    <w:rsid w:val="009B3460"/>
    <w:rsid w:val="009B354E"/>
    <w:rsid w:val="009B384A"/>
    <w:rsid w:val="009B3E80"/>
    <w:rsid w:val="009B4D54"/>
    <w:rsid w:val="009B4E0B"/>
    <w:rsid w:val="009B4ED9"/>
    <w:rsid w:val="009B50D4"/>
    <w:rsid w:val="009B51C4"/>
    <w:rsid w:val="009B5FD1"/>
    <w:rsid w:val="009B664F"/>
    <w:rsid w:val="009B6A95"/>
    <w:rsid w:val="009B6BA1"/>
    <w:rsid w:val="009B6F66"/>
    <w:rsid w:val="009B72A4"/>
    <w:rsid w:val="009B75FA"/>
    <w:rsid w:val="009B77D7"/>
    <w:rsid w:val="009C0372"/>
    <w:rsid w:val="009C040D"/>
    <w:rsid w:val="009C0636"/>
    <w:rsid w:val="009C07C2"/>
    <w:rsid w:val="009C08CF"/>
    <w:rsid w:val="009C0A0F"/>
    <w:rsid w:val="009C1A7B"/>
    <w:rsid w:val="009C1F12"/>
    <w:rsid w:val="009C1FF9"/>
    <w:rsid w:val="009C20B6"/>
    <w:rsid w:val="009C24BB"/>
    <w:rsid w:val="009C257C"/>
    <w:rsid w:val="009C27A6"/>
    <w:rsid w:val="009C2DE7"/>
    <w:rsid w:val="009C32E7"/>
    <w:rsid w:val="009C3585"/>
    <w:rsid w:val="009C39AD"/>
    <w:rsid w:val="009C3C88"/>
    <w:rsid w:val="009C4100"/>
    <w:rsid w:val="009C4823"/>
    <w:rsid w:val="009C4F95"/>
    <w:rsid w:val="009C5080"/>
    <w:rsid w:val="009C53EA"/>
    <w:rsid w:val="009C554D"/>
    <w:rsid w:val="009C5975"/>
    <w:rsid w:val="009C5986"/>
    <w:rsid w:val="009C6539"/>
    <w:rsid w:val="009C6933"/>
    <w:rsid w:val="009C6960"/>
    <w:rsid w:val="009C697F"/>
    <w:rsid w:val="009C69CC"/>
    <w:rsid w:val="009C69D2"/>
    <w:rsid w:val="009C6F5F"/>
    <w:rsid w:val="009D0095"/>
    <w:rsid w:val="009D073D"/>
    <w:rsid w:val="009D10E1"/>
    <w:rsid w:val="009D1395"/>
    <w:rsid w:val="009D14CB"/>
    <w:rsid w:val="009D170F"/>
    <w:rsid w:val="009D1B88"/>
    <w:rsid w:val="009D1CD2"/>
    <w:rsid w:val="009D1D13"/>
    <w:rsid w:val="009D1EE2"/>
    <w:rsid w:val="009D2018"/>
    <w:rsid w:val="009D2461"/>
    <w:rsid w:val="009D2F90"/>
    <w:rsid w:val="009D341D"/>
    <w:rsid w:val="009D35E4"/>
    <w:rsid w:val="009D38FA"/>
    <w:rsid w:val="009D3CDE"/>
    <w:rsid w:val="009D3E1B"/>
    <w:rsid w:val="009D4284"/>
    <w:rsid w:val="009D4361"/>
    <w:rsid w:val="009D4585"/>
    <w:rsid w:val="009D55D8"/>
    <w:rsid w:val="009D5953"/>
    <w:rsid w:val="009D5A48"/>
    <w:rsid w:val="009D62B6"/>
    <w:rsid w:val="009D6336"/>
    <w:rsid w:val="009D67FC"/>
    <w:rsid w:val="009D6B97"/>
    <w:rsid w:val="009D6E4A"/>
    <w:rsid w:val="009D74A2"/>
    <w:rsid w:val="009D7BEB"/>
    <w:rsid w:val="009E0353"/>
    <w:rsid w:val="009E05A7"/>
    <w:rsid w:val="009E0BC1"/>
    <w:rsid w:val="009E0CF3"/>
    <w:rsid w:val="009E0DA1"/>
    <w:rsid w:val="009E0F22"/>
    <w:rsid w:val="009E0F9E"/>
    <w:rsid w:val="009E0FA8"/>
    <w:rsid w:val="009E0FBF"/>
    <w:rsid w:val="009E1736"/>
    <w:rsid w:val="009E1DDF"/>
    <w:rsid w:val="009E1ED4"/>
    <w:rsid w:val="009E2274"/>
    <w:rsid w:val="009E3303"/>
    <w:rsid w:val="009E3482"/>
    <w:rsid w:val="009E34A9"/>
    <w:rsid w:val="009E3A48"/>
    <w:rsid w:val="009E3E86"/>
    <w:rsid w:val="009E3FD9"/>
    <w:rsid w:val="009E4C14"/>
    <w:rsid w:val="009E4C52"/>
    <w:rsid w:val="009E4C5D"/>
    <w:rsid w:val="009E53F6"/>
    <w:rsid w:val="009E57F1"/>
    <w:rsid w:val="009E5A78"/>
    <w:rsid w:val="009E602F"/>
    <w:rsid w:val="009E6271"/>
    <w:rsid w:val="009E7F61"/>
    <w:rsid w:val="009F0952"/>
    <w:rsid w:val="009F0B8D"/>
    <w:rsid w:val="009F0D55"/>
    <w:rsid w:val="009F105B"/>
    <w:rsid w:val="009F183A"/>
    <w:rsid w:val="009F1981"/>
    <w:rsid w:val="009F1BC9"/>
    <w:rsid w:val="009F1E09"/>
    <w:rsid w:val="009F20B7"/>
    <w:rsid w:val="009F2114"/>
    <w:rsid w:val="009F24A8"/>
    <w:rsid w:val="009F2758"/>
    <w:rsid w:val="009F3413"/>
    <w:rsid w:val="009F3A07"/>
    <w:rsid w:val="009F40A5"/>
    <w:rsid w:val="009F454B"/>
    <w:rsid w:val="009F4FC4"/>
    <w:rsid w:val="009F5C85"/>
    <w:rsid w:val="009F5ECA"/>
    <w:rsid w:val="009F5F2A"/>
    <w:rsid w:val="009F5F48"/>
    <w:rsid w:val="009F62A1"/>
    <w:rsid w:val="009F63EF"/>
    <w:rsid w:val="009F6D7C"/>
    <w:rsid w:val="009F6E4C"/>
    <w:rsid w:val="009F73C4"/>
    <w:rsid w:val="009F7C4F"/>
    <w:rsid w:val="00A00AC2"/>
    <w:rsid w:val="00A0115A"/>
    <w:rsid w:val="00A0158E"/>
    <w:rsid w:val="00A01C03"/>
    <w:rsid w:val="00A01C08"/>
    <w:rsid w:val="00A0232F"/>
    <w:rsid w:val="00A02662"/>
    <w:rsid w:val="00A028F7"/>
    <w:rsid w:val="00A02A32"/>
    <w:rsid w:val="00A02AC0"/>
    <w:rsid w:val="00A02F2A"/>
    <w:rsid w:val="00A035B6"/>
    <w:rsid w:val="00A04C8D"/>
    <w:rsid w:val="00A057F2"/>
    <w:rsid w:val="00A059EC"/>
    <w:rsid w:val="00A05B3C"/>
    <w:rsid w:val="00A065CA"/>
    <w:rsid w:val="00A06AD8"/>
    <w:rsid w:val="00A06D47"/>
    <w:rsid w:val="00A06E26"/>
    <w:rsid w:val="00A07072"/>
    <w:rsid w:val="00A0708B"/>
    <w:rsid w:val="00A07977"/>
    <w:rsid w:val="00A07A3A"/>
    <w:rsid w:val="00A07D6C"/>
    <w:rsid w:val="00A10934"/>
    <w:rsid w:val="00A10C9D"/>
    <w:rsid w:val="00A11418"/>
    <w:rsid w:val="00A11A91"/>
    <w:rsid w:val="00A121BF"/>
    <w:rsid w:val="00A12432"/>
    <w:rsid w:val="00A12B8D"/>
    <w:rsid w:val="00A12CE3"/>
    <w:rsid w:val="00A12EEA"/>
    <w:rsid w:val="00A12F13"/>
    <w:rsid w:val="00A12FC4"/>
    <w:rsid w:val="00A135DE"/>
    <w:rsid w:val="00A13FAD"/>
    <w:rsid w:val="00A144EF"/>
    <w:rsid w:val="00A148D6"/>
    <w:rsid w:val="00A15075"/>
    <w:rsid w:val="00A1528A"/>
    <w:rsid w:val="00A156BF"/>
    <w:rsid w:val="00A158DA"/>
    <w:rsid w:val="00A158E1"/>
    <w:rsid w:val="00A16063"/>
    <w:rsid w:val="00A1631E"/>
    <w:rsid w:val="00A16446"/>
    <w:rsid w:val="00A16F9C"/>
    <w:rsid w:val="00A17553"/>
    <w:rsid w:val="00A17C72"/>
    <w:rsid w:val="00A20110"/>
    <w:rsid w:val="00A20B7C"/>
    <w:rsid w:val="00A20BF0"/>
    <w:rsid w:val="00A20C7B"/>
    <w:rsid w:val="00A20E9F"/>
    <w:rsid w:val="00A21027"/>
    <w:rsid w:val="00A2109D"/>
    <w:rsid w:val="00A211CD"/>
    <w:rsid w:val="00A21751"/>
    <w:rsid w:val="00A22523"/>
    <w:rsid w:val="00A2312A"/>
    <w:rsid w:val="00A23296"/>
    <w:rsid w:val="00A2341F"/>
    <w:rsid w:val="00A23486"/>
    <w:rsid w:val="00A2348F"/>
    <w:rsid w:val="00A23AF2"/>
    <w:rsid w:val="00A23FF0"/>
    <w:rsid w:val="00A24041"/>
    <w:rsid w:val="00A240E5"/>
    <w:rsid w:val="00A24427"/>
    <w:rsid w:val="00A2453E"/>
    <w:rsid w:val="00A245FD"/>
    <w:rsid w:val="00A248D4"/>
    <w:rsid w:val="00A24B41"/>
    <w:rsid w:val="00A24F7D"/>
    <w:rsid w:val="00A24F90"/>
    <w:rsid w:val="00A251B9"/>
    <w:rsid w:val="00A2620D"/>
    <w:rsid w:val="00A26EE6"/>
    <w:rsid w:val="00A2704E"/>
    <w:rsid w:val="00A27186"/>
    <w:rsid w:val="00A272FA"/>
    <w:rsid w:val="00A273BB"/>
    <w:rsid w:val="00A275AA"/>
    <w:rsid w:val="00A277A7"/>
    <w:rsid w:val="00A27A5F"/>
    <w:rsid w:val="00A27D07"/>
    <w:rsid w:val="00A27E27"/>
    <w:rsid w:val="00A30179"/>
    <w:rsid w:val="00A305FD"/>
    <w:rsid w:val="00A3072B"/>
    <w:rsid w:val="00A309A5"/>
    <w:rsid w:val="00A30C98"/>
    <w:rsid w:val="00A3115E"/>
    <w:rsid w:val="00A314C5"/>
    <w:rsid w:val="00A31A05"/>
    <w:rsid w:val="00A321F4"/>
    <w:rsid w:val="00A32327"/>
    <w:rsid w:val="00A3254B"/>
    <w:rsid w:val="00A32BD1"/>
    <w:rsid w:val="00A32CAF"/>
    <w:rsid w:val="00A32D97"/>
    <w:rsid w:val="00A32FEF"/>
    <w:rsid w:val="00A330B9"/>
    <w:rsid w:val="00A3313C"/>
    <w:rsid w:val="00A3316C"/>
    <w:rsid w:val="00A3327C"/>
    <w:rsid w:val="00A33664"/>
    <w:rsid w:val="00A33CF1"/>
    <w:rsid w:val="00A33D74"/>
    <w:rsid w:val="00A33FC6"/>
    <w:rsid w:val="00A3413C"/>
    <w:rsid w:val="00A3499E"/>
    <w:rsid w:val="00A34C3C"/>
    <w:rsid w:val="00A355A6"/>
    <w:rsid w:val="00A355E5"/>
    <w:rsid w:val="00A35619"/>
    <w:rsid w:val="00A3597E"/>
    <w:rsid w:val="00A35D0F"/>
    <w:rsid w:val="00A36004"/>
    <w:rsid w:val="00A36097"/>
    <w:rsid w:val="00A3623B"/>
    <w:rsid w:val="00A36545"/>
    <w:rsid w:val="00A36844"/>
    <w:rsid w:val="00A36B91"/>
    <w:rsid w:val="00A36D29"/>
    <w:rsid w:val="00A404B2"/>
    <w:rsid w:val="00A40E03"/>
    <w:rsid w:val="00A41292"/>
    <w:rsid w:val="00A412BC"/>
    <w:rsid w:val="00A4144F"/>
    <w:rsid w:val="00A4146D"/>
    <w:rsid w:val="00A41AE5"/>
    <w:rsid w:val="00A41ED6"/>
    <w:rsid w:val="00A42196"/>
    <w:rsid w:val="00A4247B"/>
    <w:rsid w:val="00A4268F"/>
    <w:rsid w:val="00A42823"/>
    <w:rsid w:val="00A428B2"/>
    <w:rsid w:val="00A4292A"/>
    <w:rsid w:val="00A42A5B"/>
    <w:rsid w:val="00A42B7D"/>
    <w:rsid w:val="00A42F18"/>
    <w:rsid w:val="00A43052"/>
    <w:rsid w:val="00A43A27"/>
    <w:rsid w:val="00A43C66"/>
    <w:rsid w:val="00A43EDF"/>
    <w:rsid w:val="00A4412A"/>
    <w:rsid w:val="00A4422F"/>
    <w:rsid w:val="00A44387"/>
    <w:rsid w:val="00A4446D"/>
    <w:rsid w:val="00A44C97"/>
    <w:rsid w:val="00A450A4"/>
    <w:rsid w:val="00A45BD1"/>
    <w:rsid w:val="00A45E64"/>
    <w:rsid w:val="00A45F0F"/>
    <w:rsid w:val="00A467D9"/>
    <w:rsid w:val="00A469FA"/>
    <w:rsid w:val="00A46E5F"/>
    <w:rsid w:val="00A472E5"/>
    <w:rsid w:val="00A47431"/>
    <w:rsid w:val="00A47488"/>
    <w:rsid w:val="00A47C38"/>
    <w:rsid w:val="00A50A5B"/>
    <w:rsid w:val="00A512A2"/>
    <w:rsid w:val="00A513E3"/>
    <w:rsid w:val="00A5143E"/>
    <w:rsid w:val="00A514A8"/>
    <w:rsid w:val="00A514F5"/>
    <w:rsid w:val="00A515DB"/>
    <w:rsid w:val="00A51B31"/>
    <w:rsid w:val="00A51B5D"/>
    <w:rsid w:val="00A51E6C"/>
    <w:rsid w:val="00A51EBC"/>
    <w:rsid w:val="00A522B1"/>
    <w:rsid w:val="00A52545"/>
    <w:rsid w:val="00A52A3A"/>
    <w:rsid w:val="00A52CC3"/>
    <w:rsid w:val="00A5313E"/>
    <w:rsid w:val="00A539CC"/>
    <w:rsid w:val="00A53C4A"/>
    <w:rsid w:val="00A53DBD"/>
    <w:rsid w:val="00A540E4"/>
    <w:rsid w:val="00A5435C"/>
    <w:rsid w:val="00A54496"/>
    <w:rsid w:val="00A546CF"/>
    <w:rsid w:val="00A546F5"/>
    <w:rsid w:val="00A54DDD"/>
    <w:rsid w:val="00A54DE3"/>
    <w:rsid w:val="00A555A8"/>
    <w:rsid w:val="00A555CD"/>
    <w:rsid w:val="00A555E8"/>
    <w:rsid w:val="00A558D9"/>
    <w:rsid w:val="00A55B7F"/>
    <w:rsid w:val="00A55CCB"/>
    <w:rsid w:val="00A5600B"/>
    <w:rsid w:val="00A5618A"/>
    <w:rsid w:val="00A56814"/>
    <w:rsid w:val="00A56A65"/>
    <w:rsid w:val="00A56CF1"/>
    <w:rsid w:val="00A57168"/>
    <w:rsid w:val="00A57188"/>
    <w:rsid w:val="00A5748B"/>
    <w:rsid w:val="00A57AC4"/>
    <w:rsid w:val="00A57AD7"/>
    <w:rsid w:val="00A57B11"/>
    <w:rsid w:val="00A57B96"/>
    <w:rsid w:val="00A60101"/>
    <w:rsid w:val="00A60128"/>
    <w:rsid w:val="00A603EB"/>
    <w:rsid w:val="00A60770"/>
    <w:rsid w:val="00A61789"/>
    <w:rsid w:val="00A6180C"/>
    <w:rsid w:val="00A61870"/>
    <w:rsid w:val="00A61DE1"/>
    <w:rsid w:val="00A6229B"/>
    <w:rsid w:val="00A62AD6"/>
    <w:rsid w:val="00A62BA8"/>
    <w:rsid w:val="00A62E54"/>
    <w:rsid w:val="00A6303A"/>
    <w:rsid w:val="00A633EC"/>
    <w:rsid w:val="00A634FB"/>
    <w:rsid w:val="00A639A1"/>
    <w:rsid w:val="00A63CA2"/>
    <w:rsid w:val="00A643BB"/>
    <w:rsid w:val="00A64510"/>
    <w:rsid w:val="00A6458E"/>
    <w:rsid w:val="00A645E9"/>
    <w:rsid w:val="00A64D19"/>
    <w:rsid w:val="00A6531E"/>
    <w:rsid w:val="00A65963"/>
    <w:rsid w:val="00A65BD8"/>
    <w:rsid w:val="00A65DA8"/>
    <w:rsid w:val="00A65DD4"/>
    <w:rsid w:val="00A65FB3"/>
    <w:rsid w:val="00A660E0"/>
    <w:rsid w:val="00A6642D"/>
    <w:rsid w:val="00A668C6"/>
    <w:rsid w:val="00A66B11"/>
    <w:rsid w:val="00A66B7C"/>
    <w:rsid w:val="00A6731C"/>
    <w:rsid w:val="00A673C3"/>
    <w:rsid w:val="00A677EC"/>
    <w:rsid w:val="00A6790B"/>
    <w:rsid w:val="00A70375"/>
    <w:rsid w:val="00A706ED"/>
    <w:rsid w:val="00A70D48"/>
    <w:rsid w:val="00A71585"/>
    <w:rsid w:val="00A71D73"/>
    <w:rsid w:val="00A71F8C"/>
    <w:rsid w:val="00A721DA"/>
    <w:rsid w:val="00A723EB"/>
    <w:rsid w:val="00A72F23"/>
    <w:rsid w:val="00A731E3"/>
    <w:rsid w:val="00A73403"/>
    <w:rsid w:val="00A73488"/>
    <w:rsid w:val="00A73B36"/>
    <w:rsid w:val="00A73C2A"/>
    <w:rsid w:val="00A73D2F"/>
    <w:rsid w:val="00A73D59"/>
    <w:rsid w:val="00A73DF1"/>
    <w:rsid w:val="00A74058"/>
    <w:rsid w:val="00A74105"/>
    <w:rsid w:val="00A75096"/>
    <w:rsid w:val="00A75742"/>
    <w:rsid w:val="00A758CF"/>
    <w:rsid w:val="00A75A62"/>
    <w:rsid w:val="00A75B98"/>
    <w:rsid w:val="00A76680"/>
    <w:rsid w:val="00A76736"/>
    <w:rsid w:val="00A7740B"/>
    <w:rsid w:val="00A77618"/>
    <w:rsid w:val="00A77A48"/>
    <w:rsid w:val="00A77AF8"/>
    <w:rsid w:val="00A800BC"/>
    <w:rsid w:val="00A80396"/>
    <w:rsid w:val="00A8050E"/>
    <w:rsid w:val="00A80709"/>
    <w:rsid w:val="00A810A6"/>
    <w:rsid w:val="00A81744"/>
    <w:rsid w:val="00A81C01"/>
    <w:rsid w:val="00A81F90"/>
    <w:rsid w:val="00A8224E"/>
    <w:rsid w:val="00A82583"/>
    <w:rsid w:val="00A828E3"/>
    <w:rsid w:val="00A82A47"/>
    <w:rsid w:val="00A83012"/>
    <w:rsid w:val="00A834D4"/>
    <w:rsid w:val="00A83CEB"/>
    <w:rsid w:val="00A8409E"/>
    <w:rsid w:val="00A842D2"/>
    <w:rsid w:val="00A8431C"/>
    <w:rsid w:val="00A848C3"/>
    <w:rsid w:val="00A84997"/>
    <w:rsid w:val="00A85CE2"/>
    <w:rsid w:val="00A85F3C"/>
    <w:rsid w:val="00A86764"/>
    <w:rsid w:val="00A86C05"/>
    <w:rsid w:val="00A86F41"/>
    <w:rsid w:val="00A87282"/>
    <w:rsid w:val="00A90015"/>
    <w:rsid w:val="00A90A64"/>
    <w:rsid w:val="00A90F98"/>
    <w:rsid w:val="00A9125E"/>
    <w:rsid w:val="00A913B2"/>
    <w:rsid w:val="00A9164D"/>
    <w:rsid w:val="00A91E28"/>
    <w:rsid w:val="00A92064"/>
    <w:rsid w:val="00A920A0"/>
    <w:rsid w:val="00A921AA"/>
    <w:rsid w:val="00A92247"/>
    <w:rsid w:val="00A92480"/>
    <w:rsid w:val="00A92756"/>
    <w:rsid w:val="00A927D1"/>
    <w:rsid w:val="00A92D03"/>
    <w:rsid w:val="00A93560"/>
    <w:rsid w:val="00A9385C"/>
    <w:rsid w:val="00A93C40"/>
    <w:rsid w:val="00A93CA5"/>
    <w:rsid w:val="00A93FB6"/>
    <w:rsid w:val="00A9462C"/>
    <w:rsid w:val="00A94632"/>
    <w:rsid w:val="00A950DF"/>
    <w:rsid w:val="00A95CF3"/>
    <w:rsid w:val="00A95D01"/>
    <w:rsid w:val="00A95F0F"/>
    <w:rsid w:val="00A9604C"/>
    <w:rsid w:val="00A963DB"/>
    <w:rsid w:val="00A96BB8"/>
    <w:rsid w:val="00A96ECD"/>
    <w:rsid w:val="00A96EF4"/>
    <w:rsid w:val="00A971D4"/>
    <w:rsid w:val="00A979BF"/>
    <w:rsid w:val="00AA01D7"/>
    <w:rsid w:val="00AA026C"/>
    <w:rsid w:val="00AA0533"/>
    <w:rsid w:val="00AA0693"/>
    <w:rsid w:val="00AA0893"/>
    <w:rsid w:val="00AA0ADD"/>
    <w:rsid w:val="00AA0CD6"/>
    <w:rsid w:val="00AA0D0B"/>
    <w:rsid w:val="00AA0E33"/>
    <w:rsid w:val="00AA1273"/>
    <w:rsid w:val="00AA127A"/>
    <w:rsid w:val="00AA135C"/>
    <w:rsid w:val="00AA147D"/>
    <w:rsid w:val="00AA1541"/>
    <w:rsid w:val="00AA1C46"/>
    <w:rsid w:val="00AA1C5E"/>
    <w:rsid w:val="00AA1C91"/>
    <w:rsid w:val="00AA1E92"/>
    <w:rsid w:val="00AA1F9D"/>
    <w:rsid w:val="00AA29A1"/>
    <w:rsid w:val="00AA3056"/>
    <w:rsid w:val="00AA354A"/>
    <w:rsid w:val="00AA3F39"/>
    <w:rsid w:val="00AA3FEC"/>
    <w:rsid w:val="00AA40CF"/>
    <w:rsid w:val="00AA42DE"/>
    <w:rsid w:val="00AA44CB"/>
    <w:rsid w:val="00AA4588"/>
    <w:rsid w:val="00AA476C"/>
    <w:rsid w:val="00AA5102"/>
    <w:rsid w:val="00AA5254"/>
    <w:rsid w:val="00AA5AB4"/>
    <w:rsid w:val="00AA5E97"/>
    <w:rsid w:val="00AA6A5D"/>
    <w:rsid w:val="00AA7E11"/>
    <w:rsid w:val="00AB08CD"/>
    <w:rsid w:val="00AB1363"/>
    <w:rsid w:val="00AB152A"/>
    <w:rsid w:val="00AB156C"/>
    <w:rsid w:val="00AB1B4D"/>
    <w:rsid w:val="00AB287A"/>
    <w:rsid w:val="00AB2B08"/>
    <w:rsid w:val="00AB3441"/>
    <w:rsid w:val="00AB3668"/>
    <w:rsid w:val="00AB36C6"/>
    <w:rsid w:val="00AB3E4E"/>
    <w:rsid w:val="00AB4325"/>
    <w:rsid w:val="00AB4401"/>
    <w:rsid w:val="00AB44B4"/>
    <w:rsid w:val="00AB5022"/>
    <w:rsid w:val="00AB5296"/>
    <w:rsid w:val="00AB57C4"/>
    <w:rsid w:val="00AB5F44"/>
    <w:rsid w:val="00AB66CB"/>
    <w:rsid w:val="00AB688B"/>
    <w:rsid w:val="00AB6D75"/>
    <w:rsid w:val="00AB700B"/>
    <w:rsid w:val="00AB7205"/>
    <w:rsid w:val="00AB7BD2"/>
    <w:rsid w:val="00AB7D71"/>
    <w:rsid w:val="00AC058A"/>
    <w:rsid w:val="00AC0A25"/>
    <w:rsid w:val="00AC1314"/>
    <w:rsid w:val="00AC1888"/>
    <w:rsid w:val="00AC1A16"/>
    <w:rsid w:val="00AC2059"/>
    <w:rsid w:val="00AC26A7"/>
    <w:rsid w:val="00AC2A25"/>
    <w:rsid w:val="00AC3785"/>
    <w:rsid w:val="00AC37CE"/>
    <w:rsid w:val="00AC37D9"/>
    <w:rsid w:val="00AC397D"/>
    <w:rsid w:val="00AC3A05"/>
    <w:rsid w:val="00AC3A1E"/>
    <w:rsid w:val="00AC3E13"/>
    <w:rsid w:val="00AC4D63"/>
    <w:rsid w:val="00AC4D79"/>
    <w:rsid w:val="00AC5022"/>
    <w:rsid w:val="00AC5181"/>
    <w:rsid w:val="00AC53F6"/>
    <w:rsid w:val="00AC5450"/>
    <w:rsid w:val="00AC5908"/>
    <w:rsid w:val="00AC5CBD"/>
    <w:rsid w:val="00AC5F18"/>
    <w:rsid w:val="00AC6129"/>
    <w:rsid w:val="00AC68BB"/>
    <w:rsid w:val="00AC6968"/>
    <w:rsid w:val="00AC6C7E"/>
    <w:rsid w:val="00AC6F5D"/>
    <w:rsid w:val="00AD06CB"/>
    <w:rsid w:val="00AD08D4"/>
    <w:rsid w:val="00AD0957"/>
    <w:rsid w:val="00AD12F5"/>
    <w:rsid w:val="00AD13D0"/>
    <w:rsid w:val="00AD1DB1"/>
    <w:rsid w:val="00AD1F7D"/>
    <w:rsid w:val="00AD1F9F"/>
    <w:rsid w:val="00AD2615"/>
    <w:rsid w:val="00AD27EB"/>
    <w:rsid w:val="00AD2EC0"/>
    <w:rsid w:val="00AD2F79"/>
    <w:rsid w:val="00AD3022"/>
    <w:rsid w:val="00AD3687"/>
    <w:rsid w:val="00AD3C84"/>
    <w:rsid w:val="00AD3C97"/>
    <w:rsid w:val="00AD3CE7"/>
    <w:rsid w:val="00AD46F1"/>
    <w:rsid w:val="00AD4759"/>
    <w:rsid w:val="00AD494A"/>
    <w:rsid w:val="00AD5058"/>
    <w:rsid w:val="00AD50AF"/>
    <w:rsid w:val="00AD5109"/>
    <w:rsid w:val="00AD5E4F"/>
    <w:rsid w:val="00AD5F96"/>
    <w:rsid w:val="00AD6BF5"/>
    <w:rsid w:val="00AD6E32"/>
    <w:rsid w:val="00AD6EBE"/>
    <w:rsid w:val="00AD756D"/>
    <w:rsid w:val="00AD75EE"/>
    <w:rsid w:val="00AD7C9E"/>
    <w:rsid w:val="00AE022E"/>
    <w:rsid w:val="00AE02D5"/>
    <w:rsid w:val="00AE0382"/>
    <w:rsid w:val="00AE044A"/>
    <w:rsid w:val="00AE08D4"/>
    <w:rsid w:val="00AE0CED"/>
    <w:rsid w:val="00AE111E"/>
    <w:rsid w:val="00AE1231"/>
    <w:rsid w:val="00AE12FA"/>
    <w:rsid w:val="00AE1410"/>
    <w:rsid w:val="00AE14C0"/>
    <w:rsid w:val="00AE1AD0"/>
    <w:rsid w:val="00AE1DC5"/>
    <w:rsid w:val="00AE1EDA"/>
    <w:rsid w:val="00AE245D"/>
    <w:rsid w:val="00AE2DAA"/>
    <w:rsid w:val="00AE2EDF"/>
    <w:rsid w:val="00AE2F41"/>
    <w:rsid w:val="00AE3543"/>
    <w:rsid w:val="00AE394A"/>
    <w:rsid w:val="00AE39CA"/>
    <w:rsid w:val="00AE3A2A"/>
    <w:rsid w:val="00AE3D5A"/>
    <w:rsid w:val="00AE3E4B"/>
    <w:rsid w:val="00AE3E74"/>
    <w:rsid w:val="00AE3E8E"/>
    <w:rsid w:val="00AE4055"/>
    <w:rsid w:val="00AE4105"/>
    <w:rsid w:val="00AE41E9"/>
    <w:rsid w:val="00AE428E"/>
    <w:rsid w:val="00AE4492"/>
    <w:rsid w:val="00AE4616"/>
    <w:rsid w:val="00AE4698"/>
    <w:rsid w:val="00AE4C2B"/>
    <w:rsid w:val="00AE56AB"/>
    <w:rsid w:val="00AE580E"/>
    <w:rsid w:val="00AE5FB8"/>
    <w:rsid w:val="00AE68FB"/>
    <w:rsid w:val="00AE6BE4"/>
    <w:rsid w:val="00AE6EDF"/>
    <w:rsid w:val="00AE725E"/>
    <w:rsid w:val="00AE745B"/>
    <w:rsid w:val="00AE747D"/>
    <w:rsid w:val="00AE7858"/>
    <w:rsid w:val="00AE78E9"/>
    <w:rsid w:val="00AE7AC3"/>
    <w:rsid w:val="00AF0206"/>
    <w:rsid w:val="00AF0480"/>
    <w:rsid w:val="00AF0628"/>
    <w:rsid w:val="00AF08CF"/>
    <w:rsid w:val="00AF0999"/>
    <w:rsid w:val="00AF0F31"/>
    <w:rsid w:val="00AF1C3A"/>
    <w:rsid w:val="00AF1CC5"/>
    <w:rsid w:val="00AF1FA0"/>
    <w:rsid w:val="00AF2677"/>
    <w:rsid w:val="00AF2961"/>
    <w:rsid w:val="00AF2997"/>
    <w:rsid w:val="00AF29C7"/>
    <w:rsid w:val="00AF3030"/>
    <w:rsid w:val="00AF32D8"/>
    <w:rsid w:val="00AF3827"/>
    <w:rsid w:val="00AF3AD4"/>
    <w:rsid w:val="00AF414F"/>
    <w:rsid w:val="00AF41F1"/>
    <w:rsid w:val="00AF42EC"/>
    <w:rsid w:val="00AF4354"/>
    <w:rsid w:val="00AF4594"/>
    <w:rsid w:val="00AF48F4"/>
    <w:rsid w:val="00AF50B1"/>
    <w:rsid w:val="00AF51DA"/>
    <w:rsid w:val="00AF5595"/>
    <w:rsid w:val="00AF5689"/>
    <w:rsid w:val="00AF65D8"/>
    <w:rsid w:val="00AF6A2D"/>
    <w:rsid w:val="00AF6AD1"/>
    <w:rsid w:val="00AF6D6B"/>
    <w:rsid w:val="00AF7102"/>
    <w:rsid w:val="00AF72E0"/>
    <w:rsid w:val="00AF7E56"/>
    <w:rsid w:val="00AF7E68"/>
    <w:rsid w:val="00AF7FFD"/>
    <w:rsid w:val="00B00190"/>
    <w:rsid w:val="00B00747"/>
    <w:rsid w:val="00B0087E"/>
    <w:rsid w:val="00B00917"/>
    <w:rsid w:val="00B009DE"/>
    <w:rsid w:val="00B01C12"/>
    <w:rsid w:val="00B01E26"/>
    <w:rsid w:val="00B0251D"/>
    <w:rsid w:val="00B02595"/>
    <w:rsid w:val="00B02A6C"/>
    <w:rsid w:val="00B030FD"/>
    <w:rsid w:val="00B03B2B"/>
    <w:rsid w:val="00B03DE8"/>
    <w:rsid w:val="00B03F4D"/>
    <w:rsid w:val="00B03FB7"/>
    <w:rsid w:val="00B04611"/>
    <w:rsid w:val="00B05126"/>
    <w:rsid w:val="00B052E5"/>
    <w:rsid w:val="00B05560"/>
    <w:rsid w:val="00B055D4"/>
    <w:rsid w:val="00B0579C"/>
    <w:rsid w:val="00B05C06"/>
    <w:rsid w:val="00B05DE0"/>
    <w:rsid w:val="00B06836"/>
    <w:rsid w:val="00B07592"/>
    <w:rsid w:val="00B0772B"/>
    <w:rsid w:val="00B07F8F"/>
    <w:rsid w:val="00B10513"/>
    <w:rsid w:val="00B10564"/>
    <w:rsid w:val="00B1082B"/>
    <w:rsid w:val="00B10853"/>
    <w:rsid w:val="00B10DF8"/>
    <w:rsid w:val="00B11CA4"/>
    <w:rsid w:val="00B12828"/>
    <w:rsid w:val="00B12847"/>
    <w:rsid w:val="00B12A59"/>
    <w:rsid w:val="00B12BEA"/>
    <w:rsid w:val="00B130C4"/>
    <w:rsid w:val="00B13D9F"/>
    <w:rsid w:val="00B14058"/>
    <w:rsid w:val="00B1488E"/>
    <w:rsid w:val="00B14C33"/>
    <w:rsid w:val="00B15C7C"/>
    <w:rsid w:val="00B161E7"/>
    <w:rsid w:val="00B164CB"/>
    <w:rsid w:val="00B168C0"/>
    <w:rsid w:val="00B16ABA"/>
    <w:rsid w:val="00B16F10"/>
    <w:rsid w:val="00B170AB"/>
    <w:rsid w:val="00B1734E"/>
    <w:rsid w:val="00B17423"/>
    <w:rsid w:val="00B179B3"/>
    <w:rsid w:val="00B179DB"/>
    <w:rsid w:val="00B205A4"/>
    <w:rsid w:val="00B20707"/>
    <w:rsid w:val="00B2099A"/>
    <w:rsid w:val="00B20AA3"/>
    <w:rsid w:val="00B2142A"/>
    <w:rsid w:val="00B216F1"/>
    <w:rsid w:val="00B21941"/>
    <w:rsid w:val="00B21BD6"/>
    <w:rsid w:val="00B21C9C"/>
    <w:rsid w:val="00B21D0B"/>
    <w:rsid w:val="00B22E65"/>
    <w:rsid w:val="00B23163"/>
    <w:rsid w:val="00B236BB"/>
    <w:rsid w:val="00B2386F"/>
    <w:rsid w:val="00B23D43"/>
    <w:rsid w:val="00B23FE5"/>
    <w:rsid w:val="00B24061"/>
    <w:rsid w:val="00B2420F"/>
    <w:rsid w:val="00B24228"/>
    <w:rsid w:val="00B2465D"/>
    <w:rsid w:val="00B24763"/>
    <w:rsid w:val="00B248E3"/>
    <w:rsid w:val="00B24CD2"/>
    <w:rsid w:val="00B25085"/>
    <w:rsid w:val="00B264EB"/>
    <w:rsid w:val="00B26DB1"/>
    <w:rsid w:val="00B271DF"/>
    <w:rsid w:val="00B2759D"/>
    <w:rsid w:val="00B276A4"/>
    <w:rsid w:val="00B276B8"/>
    <w:rsid w:val="00B27CB3"/>
    <w:rsid w:val="00B27CE2"/>
    <w:rsid w:val="00B27D0F"/>
    <w:rsid w:val="00B27E70"/>
    <w:rsid w:val="00B27F45"/>
    <w:rsid w:val="00B27FF8"/>
    <w:rsid w:val="00B3012E"/>
    <w:rsid w:val="00B30423"/>
    <w:rsid w:val="00B3078C"/>
    <w:rsid w:val="00B308ED"/>
    <w:rsid w:val="00B31086"/>
    <w:rsid w:val="00B316ED"/>
    <w:rsid w:val="00B3191D"/>
    <w:rsid w:val="00B31C2B"/>
    <w:rsid w:val="00B31F8E"/>
    <w:rsid w:val="00B31F96"/>
    <w:rsid w:val="00B329FC"/>
    <w:rsid w:val="00B32B28"/>
    <w:rsid w:val="00B32D22"/>
    <w:rsid w:val="00B3326D"/>
    <w:rsid w:val="00B33460"/>
    <w:rsid w:val="00B33A00"/>
    <w:rsid w:val="00B33E63"/>
    <w:rsid w:val="00B347F1"/>
    <w:rsid w:val="00B34D9A"/>
    <w:rsid w:val="00B3531E"/>
    <w:rsid w:val="00B36438"/>
    <w:rsid w:val="00B36897"/>
    <w:rsid w:val="00B3729D"/>
    <w:rsid w:val="00B37458"/>
    <w:rsid w:val="00B37525"/>
    <w:rsid w:val="00B3786E"/>
    <w:rsid w:val="00B400FD"/>
    <w:rsid w:val="00B40349"/>
    <w:rsid w:val="00B4157A"/>
    <w:rsid w:val="00B41AB0"/>
    <w:rsid w:val="00B41D76"/>
    <w:rsid w:val="00B41FDD"/>
    <w:rsid w:val="00B427F3"/>
    <w:rsid w:val="00B42851"/>
    <w:rsid w:val="00B4309B"/>
    <w:rsid w:val="00B434E4"/>
    <w:rsid w:val="00B43540"/>
    <w:rsid w:val="00B435C7"/>
    <w:rsid w:val="00B43DB8"/>
    <w:rsid w:val="00B444DA"/>
    <w:rsid w:val="00B445D1"/>
    <w:rsid w:val="00B44D6E"/>
    <w:rsid w:val="00B45658"/>
    <w:rsid w:val="00B456C6"/>
    <w:rsid w:val="00B459AD"/>
    <w:rsid w:val="00B45C10"/>
    <w:rsid w:val="00B45E4B"/>
    <w:rsid w:val="00B4640B"/>
    <w:rsid w:val="00B46823"/>
    <w:rsid w:val="00B46C12"/>
    <w:rsid w:val="00B47190"/>
    <w:rsid w:val="00B47936"/>
    <w:rsid w:val="00B479DA"/>
    <w:rsid w:val="00B506E2"/>
    <w:rsid w:val="00B50712"/>
    <w:rsid w:val="00B50AED"/>
    <w:rsid w:val="00B50D6A"/>
    <w:rsid w:val="00B50DC2"/>
    <w:rsid w:val="00B513DE"/>
    <w:rsid w:val="00B513F5"/>
    <w:rsid w:val="00B51852"/>
    <w:rsid w:val="00B51A87"/>
    <w:rsid w:val="00B5242E"/>
    <w:rsid w:val="00B52CD1"/>
    <w:rsid w:val="00B53E88"/>
    <w:rsid w:val="00B542C2"/>
    <w:rsid w:val="00B547E5"/>
    <w:rsid w:val="00B549F1"/>
    <w:rsid w:val="00B54A54"/>
    <w:rsid w:val="00B54DCF"/>
    <w:rsid w:val="00B5519A"/>
    <w:rsid w:val="00B55307"/>
    <w:rsid w:val="00B5542B"/>
    <w:rsid w:val="00B5588E"/>
    <w:rsid w:val="00B55A4B"/>
    <w:rsid w:val="00B55C84"/>
    <w:rsid w:val="00B560B3"/>
    <w:rsid w:val="00B5632B"/>
    <w:rsid w:val="00B565FD"/>
    <w:rsid w:val="00B56F84"/>
    <w:rsid w:val="00B57825"/>
    <w:rsid w:val="00B57877"/>
    <w:rsid w:val="00B57EB2"/>
    <w:rsid w:val="00B57ED7"/>
    <w:rsid w:val="00B60128"/>
    <w:rsid w:val="00B6029E"/>
    <w:rsid w:val="00B6034C"/>
    <w:rsid w:val="00B606AB"/>
    <w:rsid w:val="00B60865"/>
    <w:rsid w:val="00B608BD"/>
    <w:rsid w:val="00B60ACE"/>
    <w:rsid w:val="00B62031"/>
    <w:rsid w:val="00B62152"/>
    <w:rsid w:val="00B62A47"/>
    <w:rsid w:val="00B6336D"/>
    <w:rsid w:val="00B63410"/>
    <w:rsid w:val="00B639C5"/>
    <w:rsid w:val="00B63C1F"/>
    <w:rsid w:val="00B64476"/>
    <w:rsid w:val="00B64592"/>
    <w:rsid w:val="00B64630"/>
    <w:rsid w:val="00B647B6"/>
    <w:rsid w:val="00B64C9C"/>
    <w:rsid w:val="00B652A4"/>
    <w:rsid w:val="00B653E2"/>
    <w:rsid w:val="00B65AF4"/>
    <w:rsid w:val="00B65CF8"/>
    <w:rsid w:val="00B664BC"/>
    <w:rsid w:val="00B66651"/>
    <w:rsid w:val="00B666D7"/>
    <w:rsid w:val="00B6678E"/>
    <w:rsid w:val="00B6704D"/>
    <w:rsid w:val="00B6758E"/>
    <w:rsid w:val="00B6766C"/>
    <w:rsid w:val="00B67703"/>
    <w:rsid w:val="00B677EB"/>
    <w:rsid w:val="00B67DD9"/>
    <w:rsid w:val="00B67FD7"/>
    <w:rsid w:val="00B703CF"/>
    <w:rsid w:val="00B70C16"/>
    <w:rsid w:val="00B717E8"/>
    <w:rsid w:val="00B72115"/>
    <w:rsid w:val="00B72590"/>
    <w:rsid w:val="00B72972"/>
    <w:rsid w:val="00B72AA6"/>
    <w:rsid w:val="00B72F76"/>
    <w:rsid w:val="00B72F94"/>
    <w:rsid w:val="00B73110"/>
    <w:rsid w:val="00B73609"/>
    <w:rsid w:val="00B743A7"/>
    <w:rsid w:val="00B74693"/>
    <w:rsid w:val="00B74B69"/>
    <w:rsid w:val="00B74E8B"/>
    <w:rsid w:val="00B75158"/>
    <w:rsid w:val="00B75470"/>
    <w:rsid w:val="00B75826"/>
    <w:rsid w:val="00B758C6"/>
    <w:rsid w:val="00B75A37"/>
    <w:rsid w:val="00B76142"/>
    <w:rsid w:val="00B76259"/>
    <w:rsid w:val="00B7635C"/>
    <w:rsid w:val="00B76655"/>
    <w:rsid w:val="00B76989"/>
    <w:rsid w:val="00B775B1"/>
    <w:rsid w:val="00B778C4"/>
    <w:rsid w:val="00B779FA"/>
    <w:rsid w:val="00B80C46"/>
    <w:rsid w:val="00B80C6E"/>
    <w:rsid w:val="00B80D05"/>
    <w:rsid w:val="00B80D43"/>
    <w:rsid w:val="00B80F82"/>
    <w:rsid w:val="00B81040"/>
    <w:rsid w:val="00B81170"/>
    <w:rsid w:val="00B8147C"/>
    <w:rsid w:val="00B8159B"/>
    <w:rsid w:val="00B81646"/>
    <w:rsid w:val="00B816C2"/>
    <w:rsid w:val="00B818E3"/>
    <w:rsid w:val="00B83162"/>
    <w:rsid w:val="00B832C5"/>
    <w:rsid w:val="00B843CA"/>
    <w:rsid w:val="00B84497"/>
    <w:rsid w:val="00B844DA"/>
    <w:rsid w:val="00B84639"/>
    <w:rsid w:val="00B84ADF"/>
    <w:rsid w:val="00B84F60"/>
    <w:rsid w:val="00B85E61"/>
    <w:rsid w:val="00B86A31"/>
    <w:rsid w:val="00B86E39"/>
    <w:rsid w:val="00B87444"/>
    <w:rsid w:val="00B8792C"/>
    <w:rsid w:val="00B87BC1"/>
    <w:rsid w:val="00B901F5"/>
    <w:rsid w:val="00B9021E"/>
    <w:rsid w:val="00B90470"/>
    <w:rsid w:val="00B90664"/>
    <w:rsid w:val="00B9074F"/>
    <w:rsid w:val="00B908BB"/>
    <w:rsid w:val="00B90CD4"/>
    <w:rsid w:val="00B90DD8"/>
    <w:rsid w:val="00B90F62"/>
    <w:rsid w:val="00B90FB7"/>
    <w:rsid w:val="00B913E9"/>
    <w:rsid w:val="00B9171D"/>
    <w:rsid w:val="00B917BB"/>
    <w:rsid w:val="00B92690"/>
    <w:rsid w:val="00B9278E"/>
    <w:rsid w:val="00B92947"/>
    <w:rsid w:val="00B93074"/>
    <w:rsid w:val="00B93A4F"/>
    <w:rsid w:val="00B93C38"/>
    <w:rsid w:val="00B93E5D"/>
    <w:rsid w:val="00B94718"/>
    <w:rsid w:val="00B94725"/>
    <w:rsid w:val="00B9487C"/>
    <w:rsid w:val="00B948FE"/>
    <w:rsid w:val="00B94DFF"/>
    <w:rsid w:val="00B9527F"/>
    <w:rsid w:val="00B95598"/>
    <w:rsid w:val="00B9591E"/>
    <w:rsid w:val="00B95D9E"/>
    <w:rsid w:val="00B9606B"/>
    <w:rsid w:val="00B9623A"/>
    <w:rsid w:val="00B96304"/>
    <w:rsid w:val="00B96335"/>
    <w:rsid w:val="00B965B8"/>
    <w:rsid w:val="00B965C7"/>
    <w:rsid w:val="00B967B2"/>
    <w:rsid w:val="00B96935"/>
    <w:rsid w:val="00B96D40"/>
    <w:rsid w:val="00B974DD"/>
    <w:rsid w:val="00B97511"/>
    <w:rsid w:val="00B97EE2"/>
    <w:rsid w:val="00BA0150"/>
    <w:rsid w:val="00BA0294"/>
    <w:rsid w:val="00BA07F6"/>
    <w:rsid w:val="00BA0820"/>
    <w:rsid w:val="00BA0BB0"/>
    <w:rsid w:val="00BA0F77"/>
    <w:rsid w:val="00BA12F9"/>
    <w:rsid w:val="00BA18E8"/>
    <w:rsid w:val="00BA19FF"/>
    <w:rsid w:val="00BA1DE4"/>
    <w:rsid w:val="00BA20F4"/>
    <w:rsid w:val="00BA2366"/>
    <w:rsid w:val="00BA2618"/>
    <w:rsid w:val="00BA282C"/>
    <w:rsid w:val="00BA2883"/>
    <w:rsid w:val="00BA2B1E"/>
    <w:rsid w:val="00BA2E91"/>
    <w:rsid w:val="00BA30AD"/>
    <w:rsid w:val="00BA338B"/>
    <w:rsid w:val="00BA3A83"/>
    <w:rsid w:val="00BA3E81"/>
    <w:rsid w:val="00BA4475"/>
    <w:rsid w:val="00BA59C8"/>
    <w:rsid w:val="00BA5E9D"/>
    <w:rsid w:val="00BA6559"/>
    <w:rsid w:val="00BA6C7D"/>
    <w:rsid w:val="00BA7439"/>
    <w:rsid w:val="00BA7486"/>
    <w:rsid w:val="00BA784E"/>
    <w:rsid w:val="00BA7CD0"/>
    <w:rsid w:val="00BA7E84"/>
    <w:rsid w:val="00BB00B3"/>
    <w:rsid w:val="00BB0100"/>
    <w:rsid w:val="00BB0435"/>
    <w:rsid w:val="00BB075F"/>
    <w:rsid w:val="00BB0984"/>
    <w:rsid w:val="00BB0FFA"/>
    <w:rsid w:val="00BB1329"/>
    <w:rsid w:val="00BB152C"/>
    <w:rsid w:val="00BB17F1"/>
    <w:rsid w:val="00BB1B42"/>
    <w:rsid w:val="00BB2197"/>
    <w:rsid w:val="00BB2305"/>
    <w:rsid w:val="00BB2E70"/>
    <w:rsid w:val="00BB33EB"/>
    <w:rsid w:val="00BB3937"/>
    <w:rsid w:val="00BB3C36"/>
    <w:rsid w:val="00BB3F4A"/>
    <w:rsid w:val="00BB4337"/>
    <w:rsid w:val="00BB4590"/>
    <w:rsid w:val="00BB46CA"/>
    <w:rsid w:val="00BB4865"/>
    <w:rsid w:val="00BB4AC5"/>
    <w:rsid w:val="00BB4B6C"/>
    <w:rsid w:val="00BB4BA4"/>
    <w:rsid w:val="00BB59E7"/>
    <w:rsid w:val="00BB5C4F"/>
    <w:rsid w:val="00BB6A54"/>
    <w:rsid w:val="00BB729B"/>
    <w:rsid w:val="00BB79DB"/>
    <w:rsid w:val="00BB7C31"/>
    <w:rsid w:val="00BC039D"/>
    <w:rsid w:val="00BC0846"/>
    <w:rsid w:val="00BC105D"/>
    <w:rsid w:val="00BC12CE"/>
    <w:rsid w:val="00BC1370"/>
    <w:rsid w:val="00BC2365"/>
    <w:rsid w:val="00BC2D00"/>
    <w:rsid w:val="00BC2D7E"/>
    <w:rsid w:val="00BC2DC3"/>
    <w:rsid w:val="00BC3F9E"/>
    <w:rsid w:val="00BC4660"/>
    <w:rsid w:val="00BC47E7"/>
    <w:rsid w:val="00BC4AE7"/>
    <w:rsid w:val="00BC4B1C"/>
    <w:rsid w:val="00BC57D6"/>
    <w:rsid w:val="00BC58A7"/>
    <w:rsid w:val="00BC6051"/>
    <w:rsid w:val="00BC638F"/>
    <w:rsid w:val="00BC6CFE"/>
    <w:rsid w:val="00BC6FF0"/>
    <w:rsid w:val="00BC7343"/>
    <w:rsid w:val="00BD0079"/>
    <w:rsid w:val="00BD0477"/>
    <w:rsid w:val="00BD09AC"/>
    <w:rsid w:val="00BD0DD7"/>
    <w:rsid w:val="00BD0E33"/>
    <w:rsid w:val="00BD0E8A"/>
    <w:rsid w:val="00BD0FB4"/>
    <w:rsid w:val="00BD1166"/>
    <w:rsid w:val="00BD11E8"/>
    <w:rsid w:val="00BD1294"/>
    <w:rsid w:val="00BD1655"/>
    <w:rsid w:val="00BD27E5"/>
    <w:rsid w:val="00BD2BAD"/>
    <w:rsid w:val="00BD2E2E"/>
    <w:rsid w:val="00BD31A9"/>
    <w:rsid w:val="00BD40D9"/>
    <w:rsid w:val="00BD58AD"/>
    <w:rsid w:val="00BD5B6E"/>
    <w:rsid w:val="00BD601F"/>
    <w:rsid w:val="00BD664C"/>
    <w:rsid w:val="00BD6DC0"/>
    <w:rsid w:val="00BD70F8"/>
    <w:rsid w:val="00BE0240"/>
    <w:rsid w:val="00BE0750"/>
    <w:rsid w:val="00BE0D17"/>
    <w:rsid w:val="00BE0E9D"/>
    <w:rsid w:val="00BE146E"/>
    <w:rsid w:val="00BE14A8"/>
    <w:rsid w:val="00BE1AD7"/>
    <w:rsid w:val="00BE210E"/>
    <w:rsid w:val="00BE2257"/>
    <w:rsid w:val="00BE29BF"/>
    <w:rsid w:val="00BE29CE"/>
    <w:rsid w:val="00BE2DA5"/>
    <w:rsid w:val="00BE32A6"/>
    <w:rsid w:val="00BE32C6"/>
    <w:rsid w:val="00BE3443"/>
    <w:rsid w:val="00BE378D"/>
    <w:rsid w:val="00BE392F"/>
    <w:rsid w:val="00BE39C2"/>
    <w:rsid w:val="00BE3DF5"/>
    <w:rsid w:val="00BE3E03"/>
    <w:rsid w:val="00BE47E2"/>
    <w:rsid w:val="00BE5702"/>
    <w:rsid w:val="00BE5B78"/>
    <w:rsid w:val="00BE5C21"/>
    <w:rsid w:val="00BE69F9"/>
    <w:rsid w:val="00BE6A65"/>
    <w:rsid w:val="00BE6A83"/>
    <w:rsid w:val="00BE6DFE"/>
    <w:rsid w:val="00BE7202"/>
    <w:rsid w:val="00BE782D"/>
    <w:rsid w:val="00BF09BE"/>
    <w:rsid w:val="00BF0B0B"/>
    <w:rsid w:val="00BF0B58"/>
    <w:rsid w:val="00BF136E"/>
    <w:rsid w:val="00BF172C"/>
    <w:rsid w:val="00BF276A"/>
    <w:rsid w:val="00BF2805"/>
    <w:rsid w:val="00BF289D"/>
    <w:rsid w:val="00BF2A8A"/>
    <w:rsid w:val="00BF2CEA"/>
    <w:rsid w:val="00BF2D9D"/>
    <w:rsid w:val="00BF2E1F"/>
    <w:rsid w:val="00BF3572"/>
    <w:rsid w:val="00BF3710"/>
    <w:rsid w:val="00BF3A36"/>
    <w:rsid w:val="00BF3BEC"/>
    <w:rsid w:val="00BF403B"/>
    <w:rsid w:val="00BF46B7"/>
    <w:rsid w:val="00BF4996"/>
    <w:rsid w:val="00BF4EFA"/>
    <w:rsid w:val="00BF5D0A"/>
    <w:rsid w:val="00BF603F"/>
    <w:rsid w:val="00BF67FD"/>
    <w:rsid w:val="00BF6879"/>
    <w:rsid w:val="00BF690D"/>
    <w:rsid w:val="00BF6CD4"/>
    <w:rsid w:val="00BF6E6F"/>
    <w:rsid w:val="00BF75EF"/>
    <w:rsid w:val="00C0071F"/>
    <w:rsid w:val="00C00E5A"/>
    <w:rsid w:val="00C0179B"/>
    <w:rsid w:val="00C01CFE"/>
    <w:rsid w:val="00C02C71"/>
    <w:rsid w:val="00C02FEB"/>
    <w:rsid w:val="00C0317A"/>
    <w:rsid w:val="00C03E01"/>
    <w:rsid w:val="00C03F6F"/>
    <w:rsid w:val="00C040D8"/>
    <w:rsid w:val="00C041AC"/>
    <w:rsid w:val="00C04BFD"/>
    <w:rsid w:val="00C04CF8"/>
    <w:rsid w:val="00C04EF2"/>
    <w:rsid w:val="00C04F29"/>
    <w:rsid w:val="00C0559A"/>
    <w:rsid w:val="00C05668"/>
    <w:rsid w:val="00C057E7"/>
    <w:rsid w:val="00C05859"/>
    <w:rsid w:val="00C05883"/>
    <w:rsid w:val="00C058C4"/>
    <w:rsid w:val="00C05920"/>
    <w:rsid w:val="00C059DE"/>
    <w:rsid w:val="00C063D4"/>
    <w:rsid w:val="00C06871"/>
    <w:rsid w:val="00C06DB4"/>
    <w:rsid w:val="00C076E4"/>
    <w:rsid w:val="00C078B0"/>
    <w:rsid w:val="00C0791A"/>
    <w:rsid w:val="00C07EB4"/>
    <w:rsid w:val="00C1002D"/>
    <w:rsid w:val="00C101E4"/>
    <w:rsid w:val="00C10794"/>
    <w:rsid w:val="00C10B18"/>
    <w:rsid w:val="00C10DF3"/>
    <w:rsid w:val="00C11091"/>
    <w:rsid w:val="00C11225"/>
    <w:rsid w:val="00C115BD"/>
    <w:rsid w:val="00C11C3C"/>
    <w:rsid w:val="00C11FB2"/>
    <w:rsid w:val="00C1203E"/>
    <w:rsid w:val="00C12F0A"/>
    <w:rsid w:val="00C13795"/>
    <w:rsid w:val="00C13CE7"/>
    <w:rsid w:val="00C13E24"/>
    <w:rsid w:val="00C13E7C"/>
    <w:rsid w:val="00C142A1"/>
    <w:rsid w:val="00C14D21"/>
    <w:rsid w:val="00C14E78"/>
    <w:rsid w:val="00C150D1"/>
    <w:rsid w:val="00C1519E"/>
    <w:rsid w:val="00C1522E"/>
    <w:rsid w:val="00C15343"/>
    <w:rsid w:val="00C15643"/>
    <w:rsid w:val="00C157E6"/>
    <w:rsid w:val="00C158B4"/>
    <w:rsid w:val="00C159AF"/>
    <w:rsid w:val="00C17191"/>
    <w:rsid w:val="00C1721C"/>
    <w:rsid w:val="00C17975"/>
    <w:rsid w:val="00C17ADB"/>
    <w:rsid w:val="00C2040D"/>
    <w:rsid w:val="00C21ABD"/>
    <w:rsid w:val="00C21C0E"/>
    <w:rsid w:val="00C22610"/>
    <w:rsid w:val="00C22A71"/>
    <w:rsid w:val="00C23090"/>
    <w:rsid w:val="00C232B4"/>
    <w:rsid w:val="00C239D3"/>
    <w:rsid w:val="00C23E70"/>
    <w:rsid w:val="00C245FF"/>
    <w:rsid w:val="00C24C34"/>
    <w:rsid w:val="00C24E03"/>
    <w:rsid w:val="00C24E7D"/>
    <w:rsid w:val="00C25031"/>
    <w:rsid w:val="00C251D1"/>
    <w:rsid w:val="00C255A5"/>
    <w:rsid w:val="00C25904"/>
    <w:rsid w:val="00C2597A"/>
    <w:rsid w:val="00C25BB0"/>
    <w:rsid w:val="00C260E9"/>
    <w:rsid w:val="00C2628B"/>
    <w:rsid w:val="00C2661F"/>
    <w:rsid w:val="00C26B69"/>
    <w:rsid w:val="00C27144"/>
    <w:rsid w:val="00C27480"/>
    <w:rsid w:val="00C27505"/>
    <w:rsid w:val="00C2772E"/>
    <w:rsid w:val="00C27778"/>
    <w:rsid w:val="00C303FE"/>
    <w:rsid w:val="00C308AC"/>
    <w:rsid w:val="00C314CC"/>
    <w:rsid w:val="00C31985"/>
    <w:rsid w:val="00C319C4"/>
    <w:rsid w:val="00C31BDE"/>
    <w:rsid w:val="00C31F29"/>
    <w:rsid w:val="00C31F71"/>
    <w:rsid w:val="00C32564"/>
    <w:rsid w:val="00C33375"/>
    <w:rsid w:val="00C333D9"/>
    <w:rsid w:val="00C33801"/>
    <w:rsid w:val="00C338C4"/>
    <w:rsid w:val="00C34898"/>
    <w:rsid w:val="00C34CFC"/>
    <w:rsid w:val="00C3503E"/>
    <w:rsid w:val="00C35217"/>
    <w:rsid w:val="00C35453"/>
    <w:rsid w:val="00C35703"/>
    <w:rsid w:val="00C35871"/>
    <w:rsid w:val="00C358E5"/>
    <w:rsid w:val="00C36076"/>
    <w:rsid w:val="00C361C1"/>
    <w:rsid w:val="00C364E7"/>
    <w:rsid w:val="00C36819"/>
    <w:rsid w:val="00C36A7D"/>
    <w:rsid w:val="00C36C31"/>
    <w:rsid w:val="00C37130"/>
    <w:rsid w:val="00C37333"/>
    <w:rsid w:val="00C374D3"/>
    <w:rsid w:val="00C37768"/>
    <w:rsid w:val="00C37874"/>
    <w:rsid w:val="00C40538"/>
    <w:rsid w:val="00C40774"/>
    <w:rsid w:val="00C40E43"/>
    <w:rsid w:val="00C4191A"/>
    <w:rsid w:val="00C41CA3"/>
    <w:rsid w:val="00C423EA"/>
    <w:rsid w:val="00C42686"/>
    <w:rsid w:val="00C426CF"/>
    <w:rsid w:val="00C42875"/>
    <w:rsid w:val="00C428AD"/>
    <w:rsid w:val="00C42904"/>
    <w:rsid w:val="00C42A53"/>
    <w:rsid w:val="00C42E00"/>
    <w:rsid w:val="00C433B1"/>
    <w:rsid w:val="00C433F2"/>
    <w:rsid w:val="00C4348F"/>
    <w:rsid w:val="00C437CF"/>
    <w:rsid w:val="00C43E4F"/>
    <w:rsid w:val="00C44299"/>
    <w:rsid w:val="00C446C1"/>
    <w:rsid w:val="00C448BF"/>
    <w:rsid w:val="00C44E3E"/>
    <w:rsid w:val="00C44F9B"/>
    <w:rsid w:val="00C450A5"/>
    <w:rsid w:val="00C451A1"/>
    <w:rsid w:val="00C451CF"/>
    <w:rsid w:val="00C45498"/>
    <w:rsid w:val="00C45B22"/>
    <w:rsid w:val="00C45E26"/>
    <w:rsid w:val="00C464C9"/>
    <w:rsid w:val="00C46ED2"/>
    <w:rsid w:val="00C475B4"/>
    <w:rsid w:val="00C47600"/>
    <w:rsid w:val="00C47624"/>
    <w:rsid w:val="00C47776"/>
    <w:rsid w:val="00C4790E"/>
    <w:rsid w:val="00C47CDC"/>
    <w:rsid w:val="00C5005B"/>
    <w:rsid w:val="00C5010A"/>
    <w:rsid w:val="00C50563"/>
    <w:rsid w:val="00C50702"/>
    <w:rsid w:val="00C5087B"/>
    <w:rsid w:val="00C50ED6"/>
    <w:rsid w:val="00C52392"/>
    <w:rsid w:val="00C523A1"/>
    <w:rsid w:val="00C5263D"/>
    <w:rsid w:val="00C52E5E"/>
    <w:rsid w:val="00C530BB"/>
    <w:rsid w:val="00C53187"/>
    <w:rsid w:val="00C53315"/>
    <w:rsid w:val="00C5341D"/>
    <w:rsid w:val="00C53B02"/>
    <w:rsid w:val="00C53CEA"/>
    <w:rsid w:val="00C5492A"/>
    <w:rsid w:val="00C54949"/>
    <w:rsid w:val="00C54A58"/>
    <w:rsid w:val="00C54C05"/>
    <w:rsid w:val="00C54CAA"/>
    <w:rsid w:val="00C54E5E"/>
    <w:rsid w:val="00C550C7"/>
    <w:rsid w:val="00C559A8"/>
    <w:rsid w:val="00C55AC7"/>
    <w:rsid w:val="00C55FED"/>
    <w:rsid w:val="00C56208"/>
    <w:rsid w:val="00C56301"/>
    <w:rsid w:val="00C56332"/>
    <w:rsid w:val="00C5671B"/>
    <w:rsid w:val="00C5687E"/>
    <w:rsid w:val="00C56C31"/>
    <w:rsid w:val="00C57638"/>
    <w:rsid w:val="00C578CB"/>
    <w:rsid w:val="00C57E46"/>
    <w:rsid w:val="00C57F76"/>
    <w:rsid w:val="00C60A6D"/>
    <w:rsid w:val="00C60C09"/>
    <w:rsid w:val="00C6113E"/>
    <w:rsid w:val="00C616FB"/>
    <w:rsid w:val="00C61E0D"/>
    <w:rsid w:val="00C62021"/>
    <w:rsid w:val="00C62637"/>
    <w:rsid w:val="00C628D2"/>
    <w:rsid w:val="00C629BA"/>
    <w:rsid w:val="00C633CF"/>
    <w:rsid w:val="00C63C8A"/>
    <w:rsid w:val="00C648D0"/>
    <w:rsid w:val="00C655D8"/>
    <w:rsid w:val="00C65E7E"/>
    <w:rsid w:val="00C65F39"/>
    <w:rsid w:val="00C661DD"/>
    <w:rsid w:val="00C66301"/>
    <w:rsid w:val="00C663EB"/>
    <w:rsid w:val="00C6666D"/>
    <w:rsid w:val="00C6675C"/>
    <w:rsid w:val="00C66D87"/>
    <w:rsid w:val="00C70025"/>
    <w:rsid w:val="00C70082"/>
    <w:rsid w:val="00C7030E"/>
    <w:rsid w:val="00C7036B"/>
    <w:rsid w:val="00C70890"/>
    <w:rsid w:val="00C70C21"/>
    <w:rsid w:val="00C70E6A"/>
    <w:rsid w:val="00C71080"/>
    <w:rsid w:val="00C71207"/>
    <w:rsid w:val="00C715B8"/>
    <w:rsid w:val="00C71C6F"/>
    <w:rsid w:val="00C728D5"/>
    <w:rsid w:val="00C73273"/>
    <w:rsid w:val="00C7330A"/>
    <w:rsid w:val="00C73391"/>
    <w:rsid w:val="00C73B09"/>
    <w:rsid w:val="00C74525"/>
    <w:rsid w:val="00C7477B"/>
    <w:rsid w:val="00C74AC7"/>
    <w:rsid w:val="00C74AE6"/>
    <w:rsid w:val="00C74BA4"/>
    <w:rsid w:val="00C74C0F"/>
    <w:rsid w:val="00C74E67"/>
    <w:rsid w:val="00C752A1"/>
    <w:rsid w:val="00C753C0"/>
    <w:rsid w:val="00C75BF1"/>
    <w:rsid w:val="00C76526"/>
    <w:rsid w:val="00C7678C"/>
    <w:rsid w:val="00C77076"/>
    <w:rsid w:val="00C77180"/>
    <w:rsid w:val="00C77522"/>
    <w:rsid w:val="00C77BAF"/>
    <w:rsid w:val="00C77C95"/>
    <w:rsid w:val="00C77CD7"/>
    <w:rsid w:val="00C77CD8"/>
    <w:rsid w:val="00C77ECC"/>
    <w:rsid w:val="00C8064A"/>
    <w:rsid w:val="00C8079F"/>
    <w:rsid w:val="00C80AF5"/>
    <w:rsid w:val="00C80D93"/>
    <w:rsid w:val="00C80F04"/>
    <w:rsid w:val="00C81160"/>
    <w:rsid w:val="00C81435"/>
    <w:rsid w:val="00C8151B"/>
    <w:rsid w:val="00C819BB"/>
    <w:rsid w:val="00C81A79"/>
    <w:rsid w:val="00C82CA0"/>
    <w:rsid w:val="00C8330C"/>
    <w:rsid w:val="00C839AE"/>
    <w:rsid w:val="00C839DD"/>
    <w:rsid w:val="00C8415C"/>
    <w:rsid w:val="00C847B7"/>
    <w:rsid w:val="00C84EC9"/>
    <w:rsid w:val="00C85827"/>
    <w:rsid w:val="00C85B2E"/>
    <w:rsid w:val="00C85E24"/>
    <w:rsid w:val="00C85E57"/>
    <w:rsid w:val="00C8678F"/>
    <w:rsid w:val="00C86A07"/>
    <w:rsid w:val="00C86A43"/>
    <w:rsid w:val="00C86EC6"/>
    <w:rsid w:val="00C9024B"/>
    <w:rsid w:val="00C903B7"/>
    <w:rsid w:val="00C9040B"/>
    <w:rsid w:val="00C90E4E"/>
    <w:rsid w:val="00C91A9D"/>
    <w:rsid w:val="00C91E71"/>
    <w:rsid w:val="00C92D40"/>
    <w:rsid w:val="00C92E6C"/>
    <w:rsid w:val="00C93B50"/>
    <w:rsid w:val="00C93BFC"/>
    <w:rsid w:val="00C94156"/>
    <w:rsid w:val="00C946C2"/>
    <w:rsid w:val="00C94965"/>
    <w:rsid w:val="00C94AB3"/>
    <w:rsid w:val="00C955FB"/>
    <w:rsid w:val="00C959F5"/>
    <w:rsid w:val="00C95A6F"/>
    <w:rsid w:val="00C96306"/>
    <w:rsid w:val="00C96CF2"/>
    <w:rsid w:val="00C97024"/>
    <w:rsid w:val="00C97349"/>
    <w:rsid w:val="00C9783D"/>
    <w:rsid w:val="00C97DA0"/>
    <w:rsid w:val="00CA00BD"/>
    <w:rsid w:val="00CA0339"/>
    <w:rsid w:val="00CA0442"/>
    <w:rsid w:val="00CA04A4"/>
    <w:rsid w:val="00CA0BA9"/>
    <w:rsid w:val="00CA0C95"/>
    <w:rsid w:val="00CA206D"/>
    <w:rsid w:val="00CA24AA"/>
    <w:rsid w:val="00CA25F3"/>
    <w:rsid w:val="00CA339E"/>
    <w:rsid w:val="00CA33E5"/>
    <w:rsid w:val="00CA3721"/>
    <w:rsid w:val="00CA3B21"/>
    <w:rsid w:val="00CA3EEC"/>
    <w:rsid w:val="00CA5246"/>
    <w:rsid w:val="00CA5764"/>
    <w:rsid w:val="00CA5BE8"/>
    <w:rsid w:val="00CA5CF3"/>
    <w:rsid w:val="00CA63CF"/>
    <w:rsid w:val="00CA649C"/>
    <w:rsid w:val="00CA67D3"/>
    <w:rsid w:val="00CA6983"/>
    <w:rsid w:val="00CA6CF9"/>
    <w:rsid w:val="00CA716C"/>
    <w:rsid w:val="00CA7271"/>
    <w:rsid w:val="00CA75D4"/>
    <w:rsid w:val="00CA772D"/>
    <w:rsid w:val="00CA78A6"/>
    <w:rsid w:val="00CA7A56"/>
    <w:rsid w:val="00CB0085"/>
    <w:rsid w:val="00CB0144"/>
    <w:rsid w:val="00CB0799"/>
    <w:rsid w:val="00CB10B8"/>
    <w:rsid w:val="00CB11FF"/>
    <w:rsid w:val="00CB1288"/>
    <w:rsid w:val="00CB1F17"/>
    <w:rsid w:val="00CB24DB"/>
    <w:rsid w:val="00CB27EC"/>
    <w:rsid w:val="00CB2922"/>
    <w:rsid w:val="00CB2A9D"/>
    <w:rsid w:val="00CB371B"/>
    <w:rsid w:val="00CB3747"/>
    <w:rsid w:val="00CB3A82"/>
    <w:rsid w:val="00CB44F6"/>
    <w:rsid w:val="00CB45AC"/>
    <w:rsid w:val="00CB46AE"/>
    <w:rsid w:val="00CB497E"/>
    <w:rsid w:val="00CB55E1"/>
    <w:rsid w:val="00CB5A36"/>
    <w:rsid w:val="00CB5CB2"/>
    <w:rsid w:val="00CB601D"/>
    <w:rsid w:val="00CB65CA"/>
    <w:rsid w:val="00CB664A"/>
    <w:rsid w:val="00CB6758"/>
    <w:rsid w:val="00CB69C9"/>
    <w:rsid w:val="00CB69F9"/>
    <w:rsid w:val="00CB6A46"/>
    <w:rsid w:val="00CB6D9F"/>
    <w:rsid w:val="00CB732E"/>
    <w:rsid w:val="00CB751E"/>
    <w:rsid w:val="00CB7529"/>
    <w:rsid w:val="00CB7890"/>
    <w:rsid w:val="00CB78A5"/>
    <w:rsid w:val="00CB7D87"/>
    <w:rsid w:val="00CC00C7"/>
    <w:rsid w:val="00CC03BF"/>
    <w:rsid w:val="00CC0D2B"/>
    <w:rsid w:val="00CC165C"/>
    <w:rsid w:val="00CC1813"/>
    <w:rsid w:val="00CC2199"/>
    <w:rsid w:val="00CC244C"/>
    <w:rsid w:val="00CC2980"/>
    <w:rsid w:val="00CC2A40"/>
    <w:rsid w:val="00CC3654"/>
    <w:rsid w:val="00CC3C24"/>
    <w:rsid w:val="00CC3E58"/>
    <w:rsid w:val="00CC410C"/>
    <w:rsid w:val="00CC448C"/>
    <w:rsid w:val="00CC4ADE"/>
    <w:rsid w:val="00CC4C32"/>
    <w:rsid w:val="00CC5006"/>
    <w:rsid w:val="00CC515C"/>
    <w:rsid w:val="00CC59CD"/>
    <w:rsid w:val="00CC5A0B"/>
    <w:rsid w:val="00CC5B8F"/>
    <w:rsid w:val="00CC5FA0"/>
    <w:rsid w:val="00CC6379"/>
    <w:rsid w:val="00CC64E1"/>
    <w:rsid w:val="00CC69AF"/>
    <w:rsid w:val="00CC6A20"/>
    <w:rsid w:val="00CC6B2C"/>
    <w:rsid w:val="00CC6B58"/>
    <w:rsid w:val="00CC6BE3"/>
    <w:rsid w:val="00CC6DFC"/>
    <w:rsid w:val="00CC6E7E"/>
    <w:rsid w:val="00CC7115"/>
    <w:rsid w:val="00CC7A5E"/>
    <w:rsid w:val="00CC7F0B"/>
    <w:rsid w:val="00CD068E"/>
    <w:rsid w:val="00CD0A4F"/>
    <w:rsid w:val="00CD0EC4"/>
    <w:rsid w:val="00CD0F6E"/>
    <w:rsid w:val="00CD12B3"/>
    <w:rsid w:val="00CD1605"/>
    <w:rsid w:val="00CD1946"/>
    <w:rsid w:val="00CD1E6F"/>
    <w:rsid w:val="00CD25A7"/>
    <w:rsid w:val="00CD2A70"/>
    <w:rsid w:val="00CD2C3E"/>
    <w:rsid w:val="00CD2D9B"/>
    <w:rsid w:val="00CD34F4"/>
    <w:rsid w:val="00CD3526"/>
    <w:rsid w:val="00CD367A"/>
    <w:rsid w:val="00CD3722"/>
    <w:rsid w:val="00CD37D4"/>
    <w:rsid w:val="00CD3EE0"/>
    <w:rsid w:val="00CD3F0E"/>
    <w:rsid w:val="00CD4640"/>
    <w:rsid w:val="00CD489F"/>
    <w:rsid w:val="00CD50DB"/>
    <w:rsid w:val="00CD5115"/>
    <w:rsid w:val="00CD5179"/>
    <w:rsid w:val="00CD5485"/>
    <w:rsid w:val="00CD5505"/>
    <w:rsid w:val="00CD566D"/>
    <w:rsid w:val="00CD5997"/>
    <w:rsid w:val="00CD5CE5"/>
    <w:rsid w:val="00CD6091"/>
    <w:rsid w:val="00CD6F9B"/>
    <w:rsid w:val="00CD6FF5"/>
    <w:rsid w:val="00CD7832"/>
    <w:rsid w:val="00CD790D"/>
    <w:rsid w:val="00CD7F51"/>
    <w:rsid w:val="00CD7FDA"/>
    <w:rsid w:val="00CE0648"/>
    <w:rsid w:val="00CE067C"/>
    <w:rsid w:val="00CE087A"/>
    <w:rsid w:val="00CE0D56"/>
    <w:rsid w:val="00CE0DC3"/>
    <w:rsid w:val="00CE175A"/>
    <w:rsid w:val="00CE1E30"/>
    <w:rsid w:val="00CE225E"/>
    <w:rsid w:val="00CE2AE2"/>
    <w:rsid w:val="00CE2E79"/>
    <w:rsid w:val="00CE2EE1"/>
    <w:rsid w:val="00CE37B6"/>
    <w:rsid w:val="00CE3C57"/>
    <w:rsid w:val="00CE4AED"/>
    <w:rsid w:val="00CE4E45"/>
    <w:rsid w:val="00CE4E56"/>
    <w:rsid w:val="00CE50E3"/>
    <w:rsid w:val="00CE5172"/>
    <w:rsid w:val="00CE5730"/>
    <w:rsid w:val="00CE58C5"/>
    <w:rsid w:val="00CE61EA"/>
    <w:rsid w:val="00CE6387"/>
    <w:rsid w:val="00CE68C3"/>
    <w:rsid w:val="00CE6B84"/>
    <w:rsid w:val="00CE6CDE"/>
    <w:rsid w:val="00CE6D4F"/>
    <w:rsid w:val="00CE6EAB"/>
    <w:rsid w:val="00CE7000"/>
    <w:rsid w:val="00CE7126"/>
    <w:rsid w:val="00CE79B3"/>
    <w:rsid w:val="00CF0624"/>
    <w:rsid w:val="00CF0C8F"/>
    <w:rsid w:val="00CF17AA"/>
    <w:rsid w:val="00CF18F6"/>
    <w:rsid w:val="00CF1A52"/>
    <w:rsid w:val="00CF1F25"/>
    <w:rsid w:val="00CF2026"/>
    <w:rsid w:val="00CF21CC"/>
    <w:rsid w:val="00CF22DE"/>
    <w:rsid w:val="00CF3A14"/>
    <w:rsid w:val="00CF3AA3"/>
    <w:rsid w:val="00CF3F51"/>
    <w:rsid w:val="00CF43A5"/>
    <w:rsid w:val="00CF4A2F"/>
    <w:rsid w:val="00CF4F4C"/>
    <w:rsid w:val="00CF5331"/>
    <w:rsid w:val="00CF54C4"/>
    <w:rsid w:val="00CF54FB"/>
    <w:rsid w:val="00CF55B2"/>
    <w:rsid w:val="00CF5A40"/>
    <w:rsid w:val="00CF62F6"/>
    <w:rsid w:val="00CF635E"/>
    <w:rsid w:val="00CF68FB"/>
    <w:rsid w:val="00CF6910"/>
    <w:rsid w:val="00CF6EC3"/>
    <w:rsid w:val="00CF7071"/>
    <w:rsid w:val="00CF7B2A"/>
    <w:rsid w:val="00D0078C"/>
    <w:rsid w:val="00D010F9"/>
    <w:rsid w:val="00D012E9"/>
    <w:rsid w:val="00D027D4"/>
    <w:rsid w:val="00D02D8F"/>
    <w:rsid w:val="00D0343F"/>
    <w:rsid w:val="00D03615"/>
    <w:rsid w:val="00D04255"/>
    <w:rsid w:val="00D04453"/>
    <w:rsid w:val="00D0447C"/>
    <w:rsid w:val="00D045C1"/>
    <w:rsid w:val="00D04C57"/>
    <w:rsid w:val="00D053A2"/>
    <w:rsid w:val="00D05ECC"/>
    <w:rsid w:val="00D067C2"/>
    <w:rsid w:val="00D06B50"/>
    <w:rsid w:val="00D06CAE"/>
    <w:rsid w:val="00D06F73"/>
    <w:rsid w:val="00D0729D"/>
    <w:rsid w:val="00D072E0"/>
    <w:rsid w:val="00D07AFC"/>
    <w:rsid w:val="00D0D2C9"/>
    <w:rsid w:val="00D10F2C"/>
    <w:rsid w:val="00D112D0"/>
    <w:rsid w:val="00D11559"/>
    <w:rsid w:val="00D116F6"/>
    <w:rsid w:val="00D11BFE"/>
    <w:rsid w:val="00D11C79"/>
    <w:rsid w:val="00D12071"/>
    <w:rsid w:val="00D12329"/>
    <w:rsid w:val="00D12727"/>
    <w:rsid w:val="00D12DBA"/>
    <w:rsid w:val="00D12DD4"/>
    <w:rsid w:val="00D12FCB"/>
    <w:rsid w:val="00D131D5"/>
    <w:rsid w:val="00D13CEA"/>
    <w:rsid w:val="00D13DC6"/>
    <w:rsid w:val="00D13F52"/>
    <w:rsid w:val="00D143CE"/>
    <w:rsid w:val="00D14E0D"/>
    <w:rsid w:val="00D153D4"/>
    <w:rsid w:val="00D15400"/>
    <w:rsid w:val="00D15D00"/>
    <w:rsid w:val="00D15D87"/>
    <w:rsid w:val="00D16295"/>
    <w:rsid w:val="00D1692F"/>
    <w:rsid w:val="00D16F2E"/>
    <w:rsid w:val="00D17610"/>
    <w:rsid w:val="00D17AE1"/>
    <w:rsid w:val="00D20C03"/>
    <w:rsid w:val="00D20C52"/>
    <w:rsid w:val="00D20ED1"/>
    <w:rsid w:val="00D210FF"/>
    <w:rsid w:val="00D21147"/>
    <w:rsid w:val="00D2147C"/>
    <w:rsid w:val="00D21933"/>
    <w:rsid w:val="00D21AD1"/>
    <w:rsid w:val="00D21BC0"/>
    <w:rsid w:val="00D21F88"/>
    <w:rsid w:val="00D2217C"/>
    <w:rsid w:val="00D228A7"/>
    <w:rsid w:val="00D22D6D"/>
    <w:rsid w:val="00D2304A"/>
    <w:rsid w:val="00D235A8"/>
    <w:rsid w:val="00D236B6"/>
    <w:rsid w:val="00D239DE"/>
    <w:rsid w:val="00D23A8D"/>
    <w:rsid w:val="00D23F11"/>
    <w:rsid w:val="00D23F9C"/>
    <w:rsid w:val="00D24762"/>
    <w:rsid w:val="00D24DA2"/>
    <w:rsid w:val="00D253D6"/>
    <w:rsid w:val="00D25A24"/>
    <w:rsid w:val="00D25C04"/>
    <w:rsid w:val="00D25F88"/>
    <w:rsid w:val="00D26407"/>
    <w:rsid w:val="00D26B13"/>
    <w:rsid w:val="00D26BAC"/>
    <w:rsid w:val="00D27304"/>
    <w:rsid w:val="00D27344"/>
    <w:rsid w:val="00D27561"/>
    <w:rsid w:val="00D27692"/>
    <w:rsid w:val="00D27C21"/>
    <w:rsid w:val="00D27EA4"/>
    <w:rsid w:val="00D3064F"/>
    <w:rsid w:val="00D30AAD"/>
    <w:rsid w:val="00D30BC0"/>
    <w:rsid w:val="00D30F24"/>
    <w:rsid w:val="00D3195D"/>
    <w:rsid w:val="00D31B7E"/>
    <w:rsid w:val="00D3234F"/>
    <w:rsid w:val="00D326C0"/>
    <w:rsid w:val="00D3284B"/>
    <w:rsid w:val="00D32932"/>
    <w:rsid w:val="00D32D91"/>
    <w:rsid w:val="00D33269"/>
    <w:rsid w:val="00D33430"/>
    <w:rsid w:val="00D3352C"/>
    <w:rsid w:val="00D33A77"/>
    <w:rsid w:val="00D34B8A"/>
    <w:rsid w:val="00D34F06"/>
    <w:rsid w:val="00D35680"/>
    <w:rsid w:val="00D35C54"/>
    <w:rsid w:val="00D35C7B"/>
    <w:rsid w:val="00D35EC5"/>
    <w:rsid w:val="00D35FD8"/>
    <w:rsid w:val="00D36522"/>
    <w:rsid w:val="00D36570"/>
    <w:rsid w:val="00D3702D"/>
    <w:rsid w:val="00D37B1B"/>
    <w:rsid w:val="00D37F21"/>
    <w:rsid w:val="00D400AD"/>
    <w:rsid w:val="00D4027A"/>
    <w:rsid w:val="00D407AC"/>
    <w:rsid w:val="00D40AF9"/>
    <w:rsid w:val="00D40DD6"/>
    <w:rsid w:val="00D40F0E"/>
    <w:rsid w:val="00D40FE8"/>
    <w:rsid w:val="00D411BA"/>
    <w:rsid w:val="00D412A8"/>
    <w:rsid w:val="00D41714"/>
    <w:rsid w:val="00D427DA"/>
    <w:rsid w:val="00D4292E"/>
    <w:rsid w:val="00D42D57"/>
    <w:rsid w:val="00D42F0B"/>
    <w:rsid w:val="00D4301F"/>
    <w:rsid w:val="00D43100"/>
    <w:rsid w:val="00D43676"/>
    <w:rsid w:val="00D43DB1"/>
    <w:rsid w:val="00D4402B"/>
    <w:rsid w:val="00D443EA"/>
    <w:rsid w:val="00D44FC6"/>
    <w:rsid w:val="00D450D4"/>
    <w:rsid w:val="00D450EC"/>
    <w:rsid w:val="00D451B9"/>
    <w:rsid w:val="00D45E44"/>
    <w:rsid w:val="00D46061"/>
    <w:rsid w:val="00D467B9"/>
    <w:rsid w:val="00D46D5F"/>
    <w:rsid w:val="00D46DDF"/>
    <w:rsid w:val="00D4773A"/>
    <w:rsid w:val="00D47A95"/>
    <w:rsid w:val="00D50245"/>
    <w:rsid w:val="00D50D5E"/>
    <w:rsid w:val="00D50E0F"/>
    <w:rsid w:val="00D50E8F"/>
    <w:rsid w:val="00D517B1"/>
    <w:rsid w:val="00D51AAB"/>
    <w:rsid w:val="00D52266"/>
    <w:rsid w:val="00D52439"/>
    <w:rsid w:val="00D52692"/>
    <w:rsid w:val="00D5297C"/>
    <w:rsid w:val="00D531C7"/>
    <w:rsid w:val="00D5333E"/>
    <w:rsid w:val="00D53596"/>
    <w:rsid w:val="00D53765"/>
    <w:rsid w:val="00D5388B"/>
    <w:rsid w:val="00D53D27"/>
    <w:rsid w:val="00D546E5"/>
    <w:rsid w:val="00D55039"/>
    <w:rsid w:val="00D55723"/>
    <w:rsid w:val="00D55958"/>
    <w:rsid w:val="00D55D23"/>
    <w:rsid w:val="00D5607B"/>
    <w:rsid w:val="00D560C4"/>
    <w:rsid w:val="00D563D6"/>
    <w:rsid w:val="00D572A3"/>
    <w:rsid w:val="00D57B20"/>
    <w:rsid w:val="00D603A3"/>
    <w:rsid w:val="00D6056D"/>
    <w:rsid w:val="00D60783"/>
    <w:rsid w:val="00D608DD"/>
    <w:rsid w:val="00D60F30"/>
    <w:rsid w:val="00D611A0"/>
    <w:rsid w:val="00D6146A"/>
    <w:rsid w:val="00D615A7"/>
    <w:rsid w:val="00D616B5"/>
    <w:rsid w:val="00D61882"/>
    <w:rsid w:val="00D61B34"/>
    <w:rsid w:val="00D6283F"/>
    <w:rsid w:val="00D62E29"/>
    <w:rsid w:val="00D62E85"/>
    <w:rsid w:val="00D63214"/>
    <w:rsid w:val="00D6328B"/>
    <w:rsid w:val="00D63A4D"/>
    <w:rsid w:val="00D63A52"/>
    <w:rsid w:val="00D63BF2"/>
    <w:rsid w:val="00D6438E"/>
    <w:rsid w:val="00D643D1"/>
    <w:rsid w:val="00D6467C"/>
    <w:rsid w:val="00D647A2"/>
    <w:rsid w:val="00D64CE1"/>
    <w:rsid w:val="00D64D7D"/>
    <w:rsid w:val="00D64E0B"/>
    <w:rsid w:val="00D64F7E"/>
    <w:rsid w:val="00D6525F"/>
    <w:rsid w:val="00D6555A"/>
    <w:rsid w:val="00D65789"/>
    <w:rsid w:val="00D65E9C"/>
    <w:rsid w:val="00D660BD"/>
    <w:rsid w:val="00D663C6"/>
    <w:rsid w:val="00D66D36"/>
    <w:rsid w:val="00D66E48"/>
    <w:rsid w:val="00D66F35"/>
    <w:rsid w:val="00D672EE"/>
    <w:rsid w:val="00D6738A"/>
    <w:rsid w:val="00D67B7D"/>
    <w:rsid w:val="00D67F9A"/>
    <w:rsid w:val="00D700DC"/>
    <w:rsid w:val="00D70AB8"/>
    <w:rsid w:val="00D70C25"/>
    <w:rsid w:val="00D70E44"/>
    <w:rsid w:val="00D716CF"/>
    <w:rsid w:val="00D7176F"/>
    <w:rsid w:val="00D71813"/>
    <w:rsid w:val="00D71ABC"/>
    <w:rsid w:val="00D71E1E"/>
    <w:rsid w:val="00D71E6D"/>
    <w:rsid w:val="00D7274F"/>
    <w:rsid w:val="00D73E2E"/>
    <w:rsid w:val="00D7477A"/>
    <w:rsid w:val="00D749EF"/>
    <w:rsid w:val="00D74AE1"/>
    <w:rsid w:val="00D74B6A"/>
    <w:rsid w:val="00D752AB"/>
    <w:rsid w:val="00D7583A"/>
    <w:rsid w:val="00D75974"/>
    <w:rsid w:val="00D75D10"/>
    <w:rsid w:val="00D760EC"/>
    <w:rsid w:val="00D7641C"/>
    <w:rsid w:val="00D77233"/>
    <w:rsid w:val="00D813CD"/>
    <w:rsid w:val="00D81450"/>
    <w:rsid w:val="00D815EB"/>
    <w:rsid w:val="00D81810"/>
    <w:rsid w:val="00D8184C"/>
    <w:rsid w:val="00D81C72"/>
    <w:rsid w:val="00D826A8"/>
    <w:rsid w:val="00D82B1B"/>
    <w:rsid w:val="00D82B3E"/>
    <w:rsid w:val="00D82CC0"/>
    <w:rsid w:val="00D82D59"/>
    <w:rsid w:val="00D82EB2"/>
    <w:rsid w:val="00D82F38"/>
    <w:rsid w:val="00D84104"/>
    <w:rsid w:val="00D84244"/>
    <w:rsid w:val="00D842DA"/>
    <w:rsid w:val="00D8441E"/>
    <w:rsid w:val="00D84844"/>
    <w:rsid w:val="00D84A75"/>
    <w:rsid w:val="00D84DBB"/>
    <w:rsid w:val="00D84FE8"/>
    <w:rsid w:val="00D8535F"/>
    <w:rsid w:val="00D8566B"/>
    <w:rsid w:val="00D85A16"/>
    <w:rsid w:val="00D85BDC"/>
    <w:rsid w:val="00D85F7A"/>
    <w:rsid w:val="00D86656"/>
    <w:rsid w:val="00D86AEF"/>
    <w:rsid w:val="00D86B8C"/>
    <w:rsid w:val="00D86C8A"/>
    <w:rsid w:val="00D86D5D"/>
    <w:rsid w:val="00D87942"/>
    <w:rsid w:val="00D90308"/>
    <w:rsid w:val="00D903F4"/>
    <w:rsid w:val="00D9062A"/>
    <w:rsid w:val="00D907D2"/>
    <w:rsid w:val="00D90A63"/>
    <w:rsid w:val="00D90DEC"/>
    <w:rsid w:val="00D90E32"/>
    <w:rsid w:val="00D90FE3"/>
    <w:rsid w:val="00D91492"/>
    <w:rsid w:val="00D914D7"/>
    <w:rsid w:val="00D92196"/>
    <w:rsid w:val="00D9222B"/>
    <w:rsid w:val="00D927C1"/>
    <w:rsid w:val="00D927D4"/>
    <w:rsid w:val="00D9281C"/>
    <w:rsid w:val="00D92CF8"/>
    <w:rsid w:val="00D934C0"/>
    <w:rsid w:val="00D93780"/>
    <w:rsid w:val="00D93DE7"/>
    <w:rsid w:val="00D9410D"/>
    <w:rsid w:val="00D94217"/>
    <w:rsid w:val="00D9473D"/>
    <w:rsid w:val="00D94B96"/>
    <w:rsid w:val="00D94C82"/>
    <w:rsid w:val="00D957E0"/>
    <w:rsid w:val="00D95834"/>
    <w:rsid w:val="00D95881"/>
    <w:rsid w:val="00D95984"/>
    <w:rsid w:val="00D95E3F"/>
    <w:rsid w:val="00D962FB"/>
    <w:rsid w:val="00D979F4"/>
    <w:rsid w:val="00D97ABA"/>
    <w:rsid w:val="00DA0278"/>
    <w:rsid w:val="00DA0895"/>
    <w:rsid w:val="00DA08AB"/>
    <w:rsid w:val="00DA11B8"/>
    <w:rsid w:val="00DA12DD"/>
    <w:rsid w:val="00DA132E"/>
    <w:rsid w:val="00DA153E"/>
    <w:rsid w:val="00DA1F23"/>
    <w:rsid w:val="00DA20D0"/>
    <w:rsid w:val="00DA2475"/>
    <w:rsid w:val="00DA27E7"/>
    <w:rsid w:val="00DA2B5E"/>
    <w:rsid w:val="00DA3038"/>
    <w:rsid w:val="00DA3464"/>
    <w:rsid w:val="00DA3EE7"/>
    <w:rsid w:val="00DA4137"/>
    <w:rsid w:val="00DA4522"/>
    <w:rsid w:val="00DA45FC"/>
    <w:rsid w:val="00DA46E4"/>
    <w:rsid w:val="00DA4C80"/>
    <w:rsid w:val="00DA6423"/>
    <w:rsid w:val="00DA6488"/>
    <w:rsid w:val="00DA6613"/>
    <w:rsid w:val="00DA681E"/>
    <w:rsid w:val="00DA695A"/>
    <w:rsid w:val="00DA6971"/>
    <w:rsid w:val="00DA6BEA"/>
    <w:rsid w:val="00DA6DCC"/>
    <w:rsid w:val="00DA7797"/>
    <w:rsid w:val="00DA7895"/>
    <w:rsid w:val="00DA7B10"/>
    <w:rsid w:val="00DA7DC4"/>
    <w:rsid w:val="00DB07FC"/>
    <w:rsid w:val="00DB09C8"/>
    <w:rsid w:val="00DB0E3E"/>
    <w:rsid w:val="00DB0E88"/>
    <w:rsid w:val="00DB17F7"/>
    <w:rsid w:val="00DB1DC7"/>
    <w:rsid w:val="00DB1FE1"/>
    <w:rsid w:val="00DB1FFA"/>
    <w:rsid w:val="00DB2ED5"/>
    <w:rsid w:val="00DB3148"/>
    <w:rsid w:val="00DB323B"/>
    <w:rsid w:val="00DB39B2"/>
    <w:rsid w:val="00DB3CE3"/>
    <w:rsid w:val="00DB3F3D"/>
    <w:rsid w:val="00DB3F4A"/>
    <w:rsid w:val="00DB47D1"/>
    <w:rsid w:val="00DB4921"/>
    <w:rsid w:val="00DB49A5"/>
    <w:rsid w:val="00DB5583"/>
    <w:rsid w:val="00DB5670"/>
    <w:rsid w:val="00DB5F34"/>
    <w:rsid w:val="00DB603F"/>
    <w:rsid w:val="00DB618C"/>
    <w:rsid w:val="00DB653C"/>
    <w:rsid w:val="00DB6B44"/>
    <w:rsid w:val="00DB6EF8"/>
    <w:rsid w:val="00DB7172"/>
    <w:rsid w:val="00DB719A"/>
    <w:rsid w:val="00DB74CE"/>
    <w:rsid w:val="00DB755D"/>
    <w:rsid w:val="00DB7A45"/>
    <w:rsid w:val="00DB7A95"/>
    <w:rsid w:val="00DC07A1"/>
    <w:rsid w:val="00DC0E21"/>
    <w:rsid w:val="00DC1141"/>
    <w:rsid w:val="00DC158C"/>
    <w:rsid w:val="00DC176A"/>
    <w:rsid w:val="00DC2559"/>
    <w:rsid w:val="00DC2615"/>
    <w:rsid w:val="00DC2917"/>
    <w:rsid w:val="00DC2A3F"/>
    <w:rsid w:val="00DC2BC2"/>
    <w:rsid w:val="00DC2CF2"/>
    <w:rsid w:val="00DC305C"/>
    <w:rsid w:val="00DC347A"/>
    <w:rsid w:val="00DC38B8"/>
    <w:rsid w:val="00DC3A3E"/>
    <w:rsid w:val="00DC3C90"/>
    <w:rsid w:val="00DC3DA9"/>
    <w:rsid w:val="00DC4034"/>
    <w:rsid w:val="00DC417D"/>
    <w:rsid w:val="00DC465D"/>
    <w:rsid w:val="00DC4848"/>
    <w:rsid w:val="00DC4B7D"/>
    <w:rsid w:val="00DC4F0D"/>
    <w:rsid w:val="00DC508B"/>
    <w:rsid w:val="00DC57A0"/>
    <w:rsid w:val="00DC5983"/>
    <w:rsid w:val="00DC59C0"/>
    <w:rsid w:val="00DC6BF8"/>
    <w:rsid w:val="00DC710C"/>
    <w:rsid w:val="00DC7BE4"/>
    <w:rsid w:val="00DD0065"/>
    <w:rsid w:val="00DD0235"/>
    <w:rsid w:val="00DD0A1E"/>
    <w:rsid w:val="00DD0C6D"/>
    <w:rsid w:val="00DD0F0C"/>
    <w:rsid w:val="00DD0F17"/>
    <w:rsid w:val="00DD0FD4"/>
    <w:rsid w:val="00DD20E6"/>
    <w:rsid w:val="00DD26C5"/>
    <w:rsid w:val="00DD2AA3"/>
    <w:rsid w:val="00DD2BC6"/>
    <w:rsid w:val="00DD2DA2"/>
    <w:rsid w:val="00DD2DEE"/>
    <w:rsid w:val="00DD34DF"/>
    <w:rsid w:val="00DD36A3"/>
    <w:rsid w:val="00DD36CE"/>
    <w:rsid w:val="00DD399F"/>
    <w:rsid w:val="00DD3C38"/>
    <w:rsid w:val="00DD3C4F"/>
    <w:rsid w:val="00DD3F9B"/>
    <w:rsid w:val="00DD4350"/>
    <w:rsid w:val="00DD480A"/>
    <w:rsid w:val="00DD4D57"/>
    <w:rsid w:val="00DD50B8"/>
    <w:rsid w:val="00DD517F"/>
    <w:rsid w:val="00DD5A93"/>
    <w:rsid w:val="00DD5CBA"/>
    <w:rsid w:val="00DD5E5E"/>
    <w:rsid w:val="00DD6678"/>
    <w:rsid w:val="00DD6A2C"/>
    <w:rsid w:val="00DD6EEA"/>
    <w:rsid w:val="00DD6F40"/>
    <w:rsid w:val="00DD6FE6"/>
    <w:rsid w:val="00DD718B"/>
    <w:rsid w:val="00DD7B6F"/>
    <w:rsid w:val="00DD7BE7"/>
    <w:rsid w:val="00DE027C"/>
    <w:rsid w:val="00DE08AB"/>
    <w:rsid w:val="00DE090F"/>
    <w:rsid w:val="00DE11CA"/>
    <w:rsid w:val="00DE13EA"/>
    <w:rsid w:val="00DE15B3"/>
    <w:rsid w:val="00DE26D4"/>
    <w:rsid w:val="00DE2AE0"/>
    <w:rsid w:val="00DE2D02"/>
    <w:rsid w:val="00DE32CC"/>
    <w:rsid w:val="00DE33EB"/>
    <w:rsid w:val="00DE35C5"/>
    <w:rsid w:val="00DE3A6C"/>
    <w:rsid w:val="00DE3B73"/>
    <w:rsid w:val="00DE3C8E"/>
    <w:rsid w:val="00DE4095"/>
    <w:rsid w:val="00DE40DF"/>
    <w:rsid w:val="00DE420D"/>
    <w:rsid w:val="00DE4F19"/>
    <w:rsid w:val="00DE4F72"/>
    <w:rsid w:val="00DE5419"/>
    <w:rsid w:val="00DE54D3"/>
    <w:rsid w:val="00DE5D67"/>
    <w:rsid w:val="00DE6161"/>
    <w:rsid w:val="00DE6CC3"/>
    <w:rsid w:val="00DE6EAE"/>
    <w:rsid w:val="00DE6FDB"/>
    <w:rsid w:val="00DE7372"/>
    <w:rsid w:val="00DE7C7A"/>
    <w:rsid w:val="00DE7CF7"/>
    <w:rsid w:val="00DF0102"/>
    <w:rsid w:val="00DF01D4"/>
    <w:rsid w:val="00DF0252"/>
    <w:rsid w:val="00DF04B6"/>
    <w:rsid w:val="00DF17B4"/>
    <w:rsid w:val="00DF1D8B"/>
    <w:rsid w:val="00DF274C"/>
    <w:rsid w:val="00DF2AFD"/>
    <w:rsid w:val="00DF2BDE"/>
    <w:rsid w:val="00DF2D28"/>
    <w:rsid w:val="00DF2EC8"/>
    <w:rsid w:val="00DF2F98"/>
    <w:rsid w:val="00DF3B0C"/>
    <w:rsid w:val="00DF49E3"/>
    <w:rsid w:val="00DF4E4B"/>
    <w:rsid w:val="00DF4FA6"/>
    <w:rsid w:val="00DF587E"/>
    <w:rsid w:val="00DF6386"/>
    <w:rsid w:val="00DF63E4"/>
    <w:rsid w:val="00DF6D64"/>
    <w:rsid w:val="00DF71AE"/>
    <w:rsid w:val="00DF72D0"/>
    <w:rsid w:val="00DF7C28"/>
    <w:rsid w:val="00E0078D"/>
    <w:rsid w:val="00E007FE"/>
    <w:rsid w:val="00E00E23"/>
    <w:rsid w:val="00E00EB0"/>
    <w:rsid w:val="00E01608"/>
    <w:rsid w:val="00E01647"/>
    <w:rsid w:val="00E01A26"/>
    <w:rsid w:val="00E01A53"/>
    <w:rsid w:val="00E02104"/>
    <w:rsid w:val="00E02812"/>
    <w:rsid w:val="00E02BF0"/>
    <w:rsid w:val="00E03199"/>
    <w:rsid w:val="00E0379C"/>
    <w:rsid w:val="00E0386F"/>
    <w:rsid w:val="00E03BC0"/>
    <w:rsid w:val="00E03C8F"/>
    <w:rsid w:val="00E041BD"/>
    <w:rsid w:val="00E04A63"/>
    <w:rsid w:val="00E04F04"/>
    <w:rsid w:val="00E05060"/>
    <w:rsid w:val="00E052AD"/>
    <w:rsid w:val="00E06402"/>
    <w:rsid w:val="00E06C28"/>
    <w:rsid w:val="00E07094"/>
    <w:rsid w:val="00E072A0"/>
    <w:rsid w:val="00E077BD"/>
    <w:rsid w:val="00E078E9"/>
    <w:rsid w:val="00E10187"/>
    <w:rsid w:val="00E101BC"/>
    <w:rsid w:val="00E1095F"/>
    <w:rsid w:val="00E109B6"/>
    <w:rsid w:val="00E10B1A"/>
    <w:rsid w:val="00E10D09"/>
    <w:rsid w:val="00E10D61"/>
    <w:rsid w:val="00E10EB0"/>
    <w:rsid w:val="00E11719"/>
    <w:rsid w:val="00E1220A"/>
    <w:rsid w:val="00E13069"/>
    <w:rsid w:val="00E1345F"/>
    <w:rsid w:val="00E13664"/>
    <w:rsid w:val="00E13CF7"/>
    <w:rsid w:val="00E13F48"/>
    <w:rsid w:val="00E14BE6"/>
    <w:rsid w:val="00E1523D"/>
    <w:rsid w:val="00E15445"/>
    <w:rsid w:val="00E15880"/>
    <w:rsid w:val="00E159EB"/>
    <w:rsid w:val="00E16781"/>
    <w:rsid w:val="00E167BC"/>
    <w:rsid w:val="00E16BED"/>
    <w:rsid w:val="00E16DB6"/>
    <w:rsid w:val="00E173BE"/>
    <w:rsid w:val="00E176FC"/>
    <w:rsid w:val="00E17A49"/>
    <w:rsid w:val="00E17BC0"/>
    <w:rsid w:val="00E200FB"/>
    <w:rsid w:val="00E202F4"/>
    <w:rsid w:val="00E20CD0"/>
    <w:rsid w:val="00E210DC"/>
    <w:rsid w:val="00E21DA3"/>
    <w:rsid w:val="00E21E53"/>
    <w:rsid w:val="00E21EE4"/>
    <w:rsid w:val="00E228AE"/>
    <w:rsid w:val="00E23448"/>
    <w:rsid w:val="00E23718"/>
    <w:rsid w:val="00E23B49"/>
    <w:rsid w:val="00E24838"/>
    <w:rsid w:val="00E24873"/>
    <w:rsid w:val="00E2488A"/>
    <w:rsid w:val="00E248A9"/>
    <w:rsid w:val="00E24A68"/>
    <w:rsid w:val="00E24C80"/>
    <w:rsid w:val="00E24D61"/>
    <w:rsid w:val="00E25250"/>
    <w:rsid w:val="00E2555E"/>
    <w:rsid w:val="00E25848"/>
    <w:rsid w:val="00E25CE9"/>
    <w:rsid w:val="00E26581"/>
    <w:rsid w:val="00E26705"/>
    <w:rsid w:val="00E26A04"/>
    <w:rsid w:val="00E26A79"/>
    <w:rsid w:val="00E2722F"/>
    <w:rsid w:val="00E276C1"/>
    <w:rsid w:val="00E277A2"/>
    <w:rsid w:val="00E27DE7"/>
    <w:rsid w:val="00E3003E"/>
    <w:rsid w:val="00E30DA1"/>
    <w:rsid w:val="00E3117C"/>
    <w:rsid w:val="00E312AB"/>
    <w:rsid w:val="00E31679"/>
    <w:rsid w:val="00E31DAD"/>
    <w:rsid w:val="00E31FC0"/>
    <w:rsid w:val="00E328E7"/>
    <w:rsid w:val="00E332E9"/>
    <w:rsid w:val="00E333BE"/>
    <w:rsid w:val="00E333C6"/>
    <w:rsid w:val="00E338D1"/>
    <w:rsid w:val="00E33A7A"/>
    <w:rsid w:val="00E33F63"/>
    <w:rsid w:val="00E34E65"/>
    <w:rsid w:val="00E354C2"/>
    <w:rsid w:val="00E35518"/>
    <w:rsid w:val="00E35988"/>
    <w:rsid w:val="00E35B63"/>
    <w:rsid w:val="00E35FE9"/>
    <w:rsid w:val="00E361B4"/>
    <w:rsid w:val="00E369F3"/>
    <w:rsid w:val="00E36E68"/>
    <w:rsid w:val="00E36ED3"/>
    <w:rsid w:val="00E37091"/>
    <w:rsid w:val="00E37280"/>
    <w:rsid w:val="00E373EC"/>
    <w:rsid w:val="00E375D2"/>
    <w:rsid w:val="00E37B6B"/>
    <w:rsid w:val="00E37E2B"/>
    <w:rsid w:val="00E37F6E"/>
    <w:rsid w:val="00E400A8"/>
    <w:rsid w:val="00E407CD"/>
    <w:rsid w:val="00E40B85"/>
    <w:rsid w:val="00E40E4D"/>
    <w:rsid w:val="00E40F24"/>
    <w:rsid w:val="00E41056"/>
    <w:rsid w:val="00E413FC"/>
    <w:rsid w:val="00E41A86"/>
    <w:rsid w:val="00E41EE8"/>
    <w:rsid w:val="00E420DC"/>
    <w:rsid w:val="00E42850"/>
    <w:rsid w:val="00E428CE"/>
    <w:rsid w:val="00E42A64"/>
    <w:rsid w:val="00E43162"/>
    <w:rsid w:val="00E434FF"/>
    <w:rsid w:val="00E43B01"/>
    <w:rsid w:val="00E43D07"/>
    <w:rsid w:val="00E44066"/>
    <w:rsid w:val="00E445A0"/>
    <w:rsid w:val="00E45554"/>
    <w:rsid w:val="00E45590"/>
    <w:rsid w:val="00E463ED"/>
    <w:rsid w:val="00E46771"/>
    <w:rsid w:val="00E46AB7"/>
    <w:rsid w:val="00E47687"/>
    <w:rsid w:val="00E5075C"/>
    <w:rsid w:val="00E50B24"/>
    <w:rsid w:val="00E50D13"/>
    <w:rsid w:val="00E50E9E"/>
    <w:rsid w:val="00E50F51"/>
    <w:rsid w:val="00E51098"/>
    <w:rsid w:val="00E513BE"/>
    <w:rsid w:val="00E515A5"/>
    <w:rsid w:val="00E516F7"/>
    <w:rsid w:val="00E517F4"/>
    <w:rsid w:val="00E5291D"/>
    <w:rsid w:val="00E53543"/>
    <w:rsid w:val="00E53EED"/>
    <w:rsid w:val="00E53F3C"/>
    <w:rsid w:val="00E54087"/>
    <w:rsid w:val="00E54471"/>
    <w:rsid w:val="00E548BB"/>
    <w:rsid w:val="00E548BE"/>
    <w:rsid w:val="00E54B8A"/>
    <w:rsid w:val="00E55376"/>
    <w:rsid w:val="00E55588"/>
    <w:rsid w:val="00E55665"/>
    <w:rsid w:val="00E556D3"/>
    <w:rsid w:val="00E556EA"/>
    <w:rsid w:val="00E5576A"/>
    <w:rsid w:val="00E55B1A"/>
    <w:rsid w:val="00E55F3A"/>
    <w:rsid w:val="00E56216"/>
    <w:rsid w:val="00E565FB"/>
    <w:rsid w:val="00E566A3"/>
    <w:rsid w:val="00E56EC8"/>
    <w:rsid w:val="00E579B7"/>
    <w:rsid w:val="00E57AA0"/>
    <w:rsid w:val="00E57B37"/>
    <w:rsid w:val="00E57C7F"/>
    <w:rsid w:val="00E57D34"/>
    <w:rsid w:val="00E60124"/>
    <w:rsid w:val="00E6028E"/>
    <w:rsid w:val="00E60DAF"/>
    <w:rsid w:val="00E61017"/>
    <w:rsid w:val="00E610C6"/>
    <w:rsid w:val="00E61B0E"/>
    <w:rsid w:val="00E6235E"/>
    <w:rsid w:val="00E62A31"/>
    <w:rsid w:val="00E62B74"/>
    <w:rsid w:val="00E63123"/>
    <w:rsid w:val="00E6379B"/>
    <w:rsid w:val="00E639B7"/>
    <w:rsid w:val="00E639BE"/>
    <w:rsid w:val="00E63BB9"/>
    <w:rsid w:val="00E63F28"/>
    <w:rsid w:val="00E640EA"/>
    <w:rsid w:val="00E64129"/>
    <w:rsid w:val="00E6431C"/>
    <w:rsid w:val="00E645BA"/>
    <w:rsid w:val="00E64BEA"/>
    <w:rsid w:val="00E64C0E"/>
    <w:rsid w:val="00E64E16"/>
    <w:rsid w:val="00E64E45"/>
    <w:rsid w:val="00E6519F"/>
    <w:rsid w:val="00E653D4"/>
    <w:rsid w:val="00E65400"/>
    <w:rsid w:val="00E65451"/>
    <w:rsid w:val="00E656BB"/>
    <w:rsid w:val="00E66398"/>
    <w:rsid w:val="00E6687E"/>
    <w:rsid w:val="00E66994"/>
    <w:rsid w:val="00E66AB7"/>
    <w:rsid w:val="00E66CA3"/>
    <w:rsid w:val="00E66FA5"/>
    <w:rsid w:val="00E6734B"/>
    <w:rsid w:val="00E677DC"/>
    <w:rsid w:val="00E67899"/>
    <w:rsid w:val="00E67B50"/>
    <w:rsid w:val="00E70316"/>
    <w:rsid w:val="00E70D17"/>
    <w:rsid w:val="00E713AB"/>
    <w:rsid w:val="00E718CA"/>
    <w:rsid w:val="00E71AE5"/>
    <w:rsid w:val="00E71CCA"/>
    <w:rsid w:val="00E71E71"/>
    <w:rsid w:val="00E7214B"/>
    <w:rsid w:val="00E727E4"/>
    <w:rsid w:val="00E728F0"/>
    <w:rsid w:val="00E72A13"/>
    <w:rsid w:val="00E72B0E"/>
    <w:rsid w:val="00E72CB4"/>
    <w:rsid w:val="00E7317C"/>
    <w:rsid w:val="00E73292"/>
    <w:rsid w:val="00E73595"/>
    <w:rsid w:val="00E7401E"/>
    <w:rsid w:val="00E7485D"/>
    <w:rsid w:val="00E74A0E"/>
    <w:rsid w:val="00E74C51"/>
    <w:rsid w:val="00E75129"/>
    <w:rsid w:val="00E75426"/>
    <w:rsid w:val="00E75427"/>
    <w:rsid w:val="00E75683"/>
    <w:rsid w:val="00E756A5"/>
    <w:rsid w:val="00E75960"/>
    <w:rsid w:val="00E75990"/>
    <w:rsid w:val="00E75B27"/>
    <w:rsid w:val="00E76A08"/>
    <w:rsid w:val="00E76E42"/>
    <w:rsid w:val="00E76E5F"/>
    <w:rsid w:val="00E774E3"/>
    <w:rsid w:val="00E77609"/>
    <w:rsid w:val="00E77B80"/>
    <w:rsid w:val="00E77E26"/>
    <w:rsid w:val="00E801CC"/>
    <w:rsid w:val="00E8055F"/>
    <w:rsid w:val="00E805E9"/>
    <w:rsid w:val="00E81205"/>
    <w:rsid w:val="00E81A5B"/>
    <w:rsid w:val="00E81D0F"/>
    <w:rsid w:val="00E81EC1"/>
    <w:rsid w:val="00E82147"/>
    <w:rsid w:val="00E8228B"/>
    <w:rsid w:val="00E82496"/>
    <w:rsid w:val="00E8257F"/>
    <w:rsid w:val="00E833BA"/>
    <w:rsid w:val="00E836FB"/>
    <w:rsid w:val="00E83FC8"/>
    <w:rsid w:val="00E840B9"/>
    <w:rsid w:val="00E8497A"/>
    <w:rsid w:val="00E85AA3"/>
    <w:rsid w:val="00E85AD6"/>
    <w:rsid w:val="00E86276"/>
    <w:rsid w:val="00E86367"/>
    <w:rsid w:val="00E86A1E"/>
    <w:rsid w:val="00E86EEC"/>
    <w:rsid w:val="00E871DF"/>
    <w:rsid w:val="00E871F5"/>
    <w:rsid w:val="00E87A47"/>
    <w:rsid w:val="00E87AC4"/>
    <w:rsid w:val="00E87BE8"/>
    <w:rsid w:val="00E87F44"/>
    <w:rsid w:val="00E87FA2"/>
    <w:rsid w:val="00E90BFD"/>
    <w:rsid w:val="00E91116"/>
    <w:rsid w:val="00E91611"/>
    <w:rsid w:val="00E917E2"/>
    <w:rsid w:val="00E91D1B"/>
    <w:rsid w:val="00E921D2"/>
    <w:rsid w:val="00E9227A"/>
    <w:rsid w:val="00E922A3"/>
    <w:rsid w:val="00E92EF9"/>
    <w:rsid w:val="00E9300B"/>
    <w:rsid w:val="00E9369F"/>
    <w:rsid w:val="00E93884"/>
    <w:rsid w:val="00E938F0"/>
    <w:rsid w:val="00E93A94"/>
    <w:rsid w:val="00E93AE5"/>
    <w:rsid w:val="00E9425D"/>
    <w:rsid w:val="00E9426F"/>
    <w:rsid w:val="00E949A0"/>
    <w:rsid w:val="00E95329"/>
    <w:rsid w:val="00E95601"/>
    <w:rsid w:val="00E95B97"/>
    <w:rsid w:val="00E9689C"/>
    <w:rsid w:val="00E96D35"/>
    <w:rsid w:val="00E9725C"/>
    <w:rsid w:val="00E9729C"/>
    <w:rsid w:val="00E97368"/>
    <w:rsid w:val="00E9771E"/>
    <w:rsid w:val="00EA05CA"/>
    <w:rsid w:val="00EA0951"/>
    <w:rsid w:val="00EA0AE0"/>
    <w:rsid w:val="00EA15B4"/>
    <w:rsid w:val="00EA16CC"/>
    <w:rsid w:val="00EA178D"/>
    <w:rsid w:val="00EA1D24"/>
    <w:rsid w:val="00EA20B4"/>
    <w:rsid w:val="00EA2186"/>
    <w:rsid w:val="00EA224E"/>
    <w:rsid w:val="00EA2E24"/>
    <w:rsid w:val="00EA399D"/>
    <w:rsid w:val="00EA40BD"/>
    <w:rsid w:val="00EA4102"/>
    <w:rsid w:val="00EA439A"/>
    <w:rsid w:val="00EA47F9"/>
    <w:rsid w:val="00EA4A55"/>
    <w:rsid w:val="00EA4B46"/>
    <w:rsid w:val="00EA4B50"/>
    <w:rsid w:val="00EA4BA3"/>
    <w:rsid w:val="00EA4F41"/>
    <w:rsid w:val="00EA506F"/>
    <w:rsid w:val="00EA5C21"/>
    <w:rsid w:val="00EA5F12"/>
    <w:rsid w:val="00EA62C9"/>
    <w:rsid w:val="00EA6430"/>
    <w:rsid w:val="00EA692E"/>
    <w:rsid w:val="00EA6CCE"/>
    <w:rsid w:val="00EA722B"/>
    <w:rsid w:val="00EA79B6"/>
    <w:rsid w:val="00EB07EE"/>
    <w:rsid w:val="00EB0879"/>
    <w:rsid w:val="00EB09ED"/>
    <w:rsid w:val="00EB0A32"/>
    <w:rsid w:val="00EB0D02"/>
    <w:rsid w:val="00EB0D3E"/>
    <w:rsid w:val="00EB0EB7"/>
    <w:rsid w:val="00EB10FF"/>
    <w:rsid w:val="00EB1344"/>
    <w:rsid w:val="00EB1394"/>
    <w:rsid w:val="00EB1626"/>
    <w:rsid w:val="00EB17C4"/>
    <w:rsid w:val="00EB1D06"/>
    <w:rsid w:val="00EB279C"/>
    <w:rsid w:val="00EB2AEA"/>
    <w:rsid w:val="00EB310A"/>
    <w:rsid w:val="00EB3814"/>
    <w:rsid w:val="00EB3A76"/>
    <w:rsid w:val="00EB3E8B"/>
    <w:rsid w:val="00EB455F"/>
    <w:rsid w:val="00EB530E"/>
    <w:rsid w:val="00EB531E"/>
    <w:rsid w:val="00EB5A6F"/>
    <w:rsid w:val="00EB5B44"/>
    <w:rsid w:val="00EB5FAE"/>
    <w:rsid w:val="00EB6117"/>
    <w:rsid w:val="00EB6AAC"/>
    <w:rsid w:val="00EB7522"/>
    <w:rsid w:val="00EB793B"/>
    <w:rsid w:val="00EC0B42"/>
    <w:rsid w:val="00EC0DA6"/>
    <w:rsid w:val="00EC0EE4"/>
    <w:rsid w:val="00EC1444"/>
    <w:rsid w:val="00EC1A57"/>
    <w:rsid w:val="00EC200D"/>
    <w:rsid w:val="00EC26CE"/>
    <w:rsid w:val="00EC2A3F"/>
    <w:rsid w:val="00EC2C81"/>
    <w:rsid w:val="00EC2F94"/>
    <w:rsid w:val="00EC3011"/>
    <w:rsid w:val="00EC3047"/>
    <w:rsid w:val="00EC3340"/>
    <w:rsid w:val="00EC3884"/>
    <w:rsid w:val="00EC389E"/>
    <w:rsid w:val="00EC39F9"/>
    <w:rsid w:val="00EC3F12"/>
    <w:rsid w:val="00EC41D9"/>
    <w:rsid w:val="00EC46B6"/>
    <w:rsid w:val="00EC4E4B"/>
    <w:rsid w:val="00EC517A"/>
    <w:rsid w:val="00EC5610"/>
    <w:rsid w:val="00EC56EC"/>
    <w:rsid w:val="00EC595F"/>
    <w:rsid w:val="00EC64C5"/>
    <w:rsid w:val="00EC65AC"/>
    <w:rsid w:val="00EC6B5C"/>
    <w:rsid w:val="00EC6E90"/>
    <w:rsid w:val="00EC6F5D"/>
    <w:rsid w:val="00EC7158"/>
    <w:rsid w:val="00EC726F"/>
    <w:rsid w:val="00EC764F"/>
    <w:rsid w:val="00EC7DF4"/>
    <w:rsid w:val="00ED0129"/>
    <w:rsid w:val="00ED01D7"/>
    <w:rsid w:val="00ED0DF2"/>
    <w:rsid w:val="00ED0F26"/>
    <w:rsid w:val="00ED1861"/>
    <w:rsid w:val="00ED1AC1"/>
    <w:rsid w:val="00ED1FA9"/>
    <w:rsid w:val="00ED2075"/>
    <w:rsid w:val="00ED2397"/>
    <w:rsid w:val="00ED24DD"/>
    <w:rsid w:val="00ED3109"/>
    <w:rsid w:val="00ED31E0"/>
    <w:rsid w:val="00ED320B"/>
    <w:rsid w:val="00ED3EBC"/>
    <w:rsid w:val="00ED4136"/>
    <w:rsid w:val="00ED49F3"/>
    <w:rsid w:val="00ED4D14"/>
    <w:rsid w:val="00ED5441"/>
    <w:rsid w:val="00ED585E"/>
    <w:rsid w:val="00ED63C0"/>
    <w:rsid w:val="00ED65B7"/>
    <w:rsid w:val="00ED661D"/>
    <w:rsid w:val="00ED6F61"/>
    <w:rsid w:val="00ED719E"/>
    <w:rsid w:val="00ED73C1"/>
    <w:rsid w:val="00ED7AD9"/>
    <w:rsid w:val="00ED7D06"/>
    <w:rsid w:val="00EE003F"/>
    <w:rsid w:val="00EE04A0"/>
    <w:rsid w:val="00EE0794"/>
    <w:rsid w:val="00EE07D0"/>
    <w:rsid w:val="00EE0C06"/>
    <w:rsid w:val="00EE0D31"/>
    <w:rsid w:val="00EE11CF"/>
    <w:rsid w:val="00EE189F"/>
    <w:rsid w:val="00EE1B9F"/>
    <w:rsid w:val="00EE1C8C"/>
    <w:rsid w:val="00EE1E43"/>
    <w:rsid w:val="00EE291A"/>
    <w:rsid w:val="00EE2A1E"/>
    <w:rsid w:val="00EE2D18"/>
    <w:rsid w:val="00EE2EAC"/>
    <w:rsid w:val="00EE324E"/>
    <w:rsid w:val="00EE3426"/>
    <w:rsid w:val="00EE3958"/>
    <w:rsid w:val="00EE3AB6"/>
    <w:rsid w:val="00EE3EDB"/>
    <w:rsid w:val="00EE4140"/>
    <w:rsid w:val="00EE4489"/>
    <w:rsid w:val="00EE4D7A"/>
    <w:rsid w:val="00EE56E5"/>
    <w:rsid w:val="00EE58AC"/>
    <w:rsid w:val="00EE5EE2"/>
    <w:rsid w:val="00EE69D3"/>
    <w:rsid w:val="00EE6A7D"/>
    <w:rsid w:val="00EE703F"/>
    <w:rsid w:val="00EE717A"/>
    <w:rsid w:val="00EE71D5"/>
    <w:rsid w:val="00EE7B21"/>
    <w:rsid w:val="00EE7C43"/>
    <w:rsid w:val="00EF0E40"/>
    <w:rsid w:val="00EF1200"/>
    <w:rsid w:val="00EF15E6"/>
    <w:rsid w:val="00EF23E8"/>
    <w:rsid w:val="00EF2542"/>
    <w:rsid w:val="00EF267C"/>
    <w:rsid w:val="00EF272D"/>
    <w:rsid w:val="00EF29E6"/>
    <w:rsid w:val="00EF2B29"/>
    <w:rsid w:val="00EF352A"/>
    <w:rsid w:val="00EF362F"/>
    <w:rsid w:val="00EF36FE"/>
    <w:rsid w:val="00EF37D2"/>
    <w:rsid w:val="00EF3B34"/>
    <w:rsid w:val="00EF3C23"/>
    <w:rsid w:val="00EF3C52"/>
    <w:rsid w:val="00EF3CD9"/>
    <w:rsid w:val="00EF3DC4"/>
    <w:rsid w:val="00EF41D7"/>
    <w:rsid w:val="00EF45FD"/>
    <w:rsid w:val="00EF4991"/>
    <w:rsid w:val="00EF4A36"/>
    <w:rsid w:val="00EF4A8F"/>
    <w:rsid w:val="00EF4C88"/>
    <w:rsid w:val="00EF4F9D"/>
    <w:rsid w:val="00EF51B4"/>
    <w:rsid w:val="00EF554A"/>
    <w:rsid w:val="00EF5A66"/>
    <w:rsid w:val="00EF5D79"/>
    <w:rsid w:val="00EF6283"/>
    <w:rsid w:val="00EF6783"/>
    <w:rsid w:val="00EF6AB7"/>
    <w:rsid w:val="00EF6D24"/>
    <w:rsid w:val="00EF703B"/>
    <w:rsid w:val="00EF79DF"/>
    <w:rsid w:val="00EF7C4C"/>
    <w:rsid w:val="00F001C9"/>
    <w:rsid w:val="00F0029B"/>
    <w:rsid w:val="00F00962"/>
    <w:rsid w:val="00F00A0D"/>
    <w:rsid w:val="00F00A99"/>
    <w:rsid w:val="00F00AEA"/>
    <w:rsid w:val="00F00EBE"/>
    <w:rsid w:val="00F01A4C"/>
    <w:rsid w:val="00F01D21"/>
    <w:rsid w:val="00F01F9F"/>
    <w:rsid w:val="00F020D3"/>
    <w:rsid w:val="00F0232D"/>
    <w:rsid w:val="00F02F6D"/>
    <w:rsid w:val="00F02FEA"/>
    <w:rsid w:val="00F0310F"/>
    <w:rsid w:val="00F035F0"/>
    <w:rsid w:val="00F039EB"/>
    <w:rsid w:val="00F03C98"/>
    <w:rsid w:val="00F0479A"/>
    <w:rsid w:val="00F049D7"/>
    <w:rsid w:val="00F04E7E"/>
    <w:rsid w:val="00F05D85"/>
    <w:rsid w:val="00F05F77"/>
    <w:rsid w:val="00F068F3"/>
    <w:rsid w:val="00F069A0"/>
    <w:rsid w:val="00F06A0F"/>
    <w:rsid w:val="00F06B92"/>
    <w:rsid w:val="00F06D3C"/>
    <w:rsid w:val="00F0710F"/>
    <w:rsid w:val="00F071EF"/>
    <w:rsid w:val="00F07A3A"/>
    <w:rsid w:val="00F07ABA"/>
    <w:rsid w:val="00F07CC2"/>
    <w:rsid w:val="00F07E51"/>
    <w:rsid w:val="00F100DA"/>
    <w:rsid w:val="00F107EF"/>
    <w:rsid w:val="00F10844"/>
    <w:rsid w:val="00F10957"/>
    <w:rsid w:val="00F10AA1"/>
    <w:rsid w:val="00F10E76"/>
    <w:rsid w:val="00F110BA"/>
    <w:rsid w:val="00F11156"/>
    <w:rsid w:val="00F111F4"/>
    <w:rsid w:val="00F117BC"/>
    <w:rsid w:val="00F11B4C"/>
    <w:rsid w:val="00F12038"/>
    <w:rsid w:val="00F12168"/>
    <w:rsid w:val="00F122BC"/>
    <w:rsid w:val="00F1292E"/>
    <w:rsid w:val="00F12A47"/>
    <w:rsid w:val="00F12DF9"/>
    <w:rsid w:val="00F13863"/>
    <w:rsid w:val="00F1408A"/>
    <w:rsid w:val="00F14686"/>
    <w:rsid w:val="00F14DD7"/>
    <w:rsid w:val="00F15010"/>
    <w:rsid w:val="00F15199"/>
    <w:rsid w:val="00F151A1"/>
    <w:rsid w:val="00F154D2"/>
    <w:rsid w:val="00F15FF2"/>
    <w:rsid w:val="00F17144"/>
    <w:rsid w:val="00F173B4"/>
    <w:rsid w:val="00F2042E"/>
    <w:rsid w:val="00F20464"/>
    <w:rsid w:val="00F217BE"/>
    <w:rsid w:val="00F21941"/>
    <w:rsid w:val="00F22282"/>
    <w:rsid w:val="00F22993"/>
    <w:rsid w:val="00F23627"/>
    <w:rsid w:val="00F24332"/>
    <w:rsid w:val="00F24C1D"/>
    <w:rsid w:val="00F256F9"/>
    <w:rsid w:val="00F25EB3"/>
    <w:rsid w:val="00F2640C"/>
    <w:rsid w:val="00F26EA1"/>
    <w:rsid w:val="00F273B8"/>
    <w:rsid w:val="00F273D0"/>
    <w:rsid w:val="00F2769A"/>
    <w:rsid w:val="00F27B87"/>
    <w:rsid w:val="00F30504"/>
    <w:rsid w:val="00F309E4"/>
    <w:rsid w:val="00F30C4C"/>
    <w:rsid w:val="00F30DBD"/>
    <w:rsid w:val="00F30DCD"/>
    <w:rsid w:val="00F30FB4"/>
    <w:rsid w:val="00F315BB"/>
    <w:rsid w:val="00F315E4"/>
    <w:rsid w:val="00F31646"/>
    <w:rsid w:val="00F3175D"/>
    <w:rsid w:val="00F31836"/>
    <w:rsid w:val="00F3197A"/>
    <w:rsid w:val="00F31C7B"/>
    <w:rsid w:val="00F31E37"/>
    <w:rsid w:val="00F31E42"/>
    <w:rsid w:val="00F31FE8"/>
    <w:rsid w:val="00F32189"/>
    <w:rsid w:val="00F33480"/>
    <w:rsid w:val="00F33570"/>
    <w:rsid w:val="00F336CB"/>
    <w:rsid w:val="00F33787"/>
    <w:rsid w:val="00F338BC"/>
    <w:rsid w:val="00F339E2"/>
    <w:rsid w:val="00F33FCC"/>
    <w:rsid w:val="00F34241"/>
    <w:rsid w:val="00F3436C"/>
    <w:rsid w:val="00F34993"/>
    <w:rsid w:val="00F34CEC"/>
    <w:rsid w:val="00F34D2B"/>
    <w:rsid w:val="00F34FC3"/>
    <w:rsid w:val="00F355BA"/>
    <w:rsid w:val="00F35A1E"/>
    <w:rsid w:val="00F376BB"/>
    <w:rsid w:val="00F37859"/>
    <w:rsid w:val="00F3789D"/>
    <w:rsid w:val="00F37DE0"/>
    <w:rsid w:val="00F40440"/>
    <w:rsid w:val="00F404DB"/>
    <w:rsid w:val="00F40990"/>
    <w:rsid w:val="00F40D58"/>
    <w:rsid w:val="00F40EA5"/>
    <w:rsid w:val="00F411F2"/>
    <w:rsid w:val="00F414B4"/>
    <w:rsid w:val="00F41782"/>
    <w:rsid w:val="00F419E1"/>
    <w:rsid w:val="00F41A9D"/>
    <w:rsid w:val="00F428A1"/>
    <w:rsid w:val="00F42B63"/>
    <w:rsid w:val="00F42C67"/>
    <w:rsid w:val="00F433C7"/>
    <w:rsid w:val="00F43C4B"/>
    <w:rsid w:val="00F43F34"/>
    <w:rsid w:val="00F44520"/>
    <w:rsid w:val="00F446DE"/>
    <w:rsid w:val="00F44BC7"/>
    <w:rsid w:val="00F44E8A"/>
    <w:rsid w:val="00F44F8F"/>
    <w:rsid w:val="00F45005"/>
    <w:rsid w:val="00F45188"/>
    <w:rsid w:val="00F4534B"/>
    <w:rsid w:val="00F45353"/>
    <w:rsid w:val="00F45436"/>
    <w:rsid w:val="00F45C7A"/>
    <w:rsid w:val="00F4603D"/>
    <w:rsid w:val="00F464E6"/>
    <w:rsid w:val="00F46503"/>
    <w:rsid w:val="00F46553"/>
    <w:rsid w:val="00F46643"/>
    <w:rsid w:val="00F46751"/>
    <w:rsid w:val="00F46F76"/>
    <w:rsid w:val="00F4735C"/>
    <w:rsid w:val="00F47667"/>
    <w:rsid w:val="00F4793E"/>
    <w:rsid w:val="00F47BED"/>
    <w:rsid w:val="00F47E80"/>
    <w:rsid w:val="00F500A7"/>
    <w:rsid w:val="00F50210"/>
    <w:rsid w:val="00F502EC"/>
    <w:rsid w:val="00F505B1"/>
    <w:rsid w:val="00F5097C"/>
    <w:rsid w:val="00F50A6F"/>
    <w:rsid w:val="00F50C27"/>
    <w:rsid w:val="00F50F4D"/>
    <w:rsid w:val="00F51DA6"/>
    <w:rsid w:val="00F5344D"/>
    <w:rsid w:val="00F537EB"/>
    <w:rsid w:val="00F538FD"/>
    <w:rsid w:val="00F53F09"/>
    <w:rsid w:val="00F54062"/>
    <w:rsid w:val="00F5414F"/>
    <w:rsid w:val="00F5433E"/>
    <w:rsid w:val="00F5479B"/>
    <w:rsid w:val="00F54A44"/>
    <w:rsid w:val="00F55373"/>
    <w:rsid w:val="00F553FA"/>
    <w:rsid w:val="00F55648"/>
    <w:rsid w:val="00F558AC"/>
    <w:rsid w:val="00F559B4"/>
    <w:rsid w:val="00F559F8"/>
    <w:rsid w:val="00F55D7D"/>
    <w:rsid w:val="00F55FB5"/>
    <w:rsid w:val="00F568E7"/>
    <w:rsid w:val="00F56903"/>
    <w:rsid w:val="00F56970"/>
    <w:rsid w:val="00F5697D"/>
    <w:rsid w:val="00F56DD4"/>
    <w:rsid w:val="00F56EF8"/>
    <w:rsid w:val="00F56FBD"/>
    <w:rsid w:val="00F57080"/>
    <w:rsid w:val="00F57368"/>
    <w:rsid w:val="00F57493"/>
    <w:rsid w:val="00F5755D"/>
    <w:rsid w:val="00F577AF"/>
    <w:rsid w:val="00F60316"/>
    <w:rsid w:val="00F6077E"/>
    <w:rsid w:val="00F60988"/>
    <w:rsid w:val="00F60CD4"/>
    <w:rsid w:val="00F61837"/>
    <w:rsid w:val="00F61873"/>
    <w:rsid w:val="00F61C7D"/>
    <w:rsid w:val="00F61DAC"/>
    <w:rsid w:val="00F620E8"/>
    <w:rsid w:val="00F62682"/>
    <w:rsid w:val="00F633A8"/>
    <w:rsid w:val="00F63690"/>
    <w:rsid w:val="00F63974"/>
    <w:rsid w:val="00F6439C"/>
    <w:rsid w:val="00F64BB5"/>
    <w:rsid w:val="00F65103"/>
    <w:rsid w:val="00F65195"/>
    <w:rsid w:val="00F65C80"/>
    <w:rsid w:val="00F65CE2"/>
    <w:rsid w:val="00F65D20"/>
    <w:rsid w:val="00F66091"/>
    <w:rsid w:val="00F6664B"/>
    <w:rsid w:val="00F67185"/>
    <w:rsid w:val="00F6725B"/>
    <w:rsid w:val="00F673B0"/>
    <w:rsid w:val="00F673F5"/>
    <w:rsid w:val="00F67E61"/>
    <w:rsid w:val="00F67E6B"/>
    <w:rsid w:val="00F67E86"/>
    <w:rsid w:val="00F7045B"/>
    <w:rsid w:val="00F7065B"/>
    <w:rsid w:val="00F7073B"/>
    <w:rsid w:val="00F70CBE"/>
    <w:rsid w:val="00F70D2A"/>
    <w:rsid w:val="00F70F76"/>
    <w:rsid w:val="00F7120A"/>
    <w:rsid w:val="00F719BC"/>
    <w:rsid w:val="00F71C36"/>
    <w:rsid w:val="00F7297D"/>
    <w:rsid w:val="00F72F58"/>
    <w:rsid w:val="00F7337E"/>
    <w:rsid w:val="00F7364B"/>
    <w:rsid w:val="00F73C05"/>
    <w:rsid w:val="00F73FF9"/>
    <w:rsid w:val="00F7400B"/>
    <w:rsid w:val="00F7492C"/>
    <w:rsid w:val="00F75190"/>
    <w:rsid w:val="00F7520A"/>
    <w:rsid w:val="00F753B9"/>
    <w:rsid w:val="00F7550A"/>
    <w:rsid w:val="00F758A8"/>
    <w:rsid w:val="00F758BE"/>
    <w:rsid w:val="00F75B4E"/>
    <w:rsid w:val="00F76862"/>
    <w:rsid w:val="00F77447"/>
    <w:rsid w:val="00F77869"/>
    <w:rsid w:val="00F77AFB"/>
    <w:rsid w:val="00F80205"/>
    <w:rsid w:val="00F80864"/>
    <w:rsid w:val="00F810DD"/>
    <w:rsid w:val="00F810FE"/>
    <w:rsid w:val="00F8131F"/>
    <w:rsid w:val="00F8195F"/>
    <w:rsid w:val="00F81980"/>
    <w:rsid w:val="00F825B4"/>
    <w:rsid w:val="00F8275C"/>
    <w:rsid w:val="00F83343"/>
    <w:rsid w:val="00F841C6"/>
    <w:rsid w:val="00F841D4"/>
    <w:rsid w:val="00F849F7"/>
    <w:rsid w:val="00F85216"/>
    <w:rsid w:val="00F854F2"/>
    <w:rsid w:val="00F85E80"/>
    <w:rsid w:val="00F8606C"/>
    <w:rsid w:val="00F8624A"/>
    <w:rsid w:val="00F87038"/>
    <w:rsid w:val="00F8738D"/>
    <w:rsid w:val="00F8754D"/>
    <w:rsid w:val="00F87E7B"/>
    <w:rsid w:val="00F87F6E"/>
    <w:rsid w:val="00F902A2"/>
    <w:rsid w:val="00F90C2F"/>
    <w:rsid w:val="00F90EA5"/>
    <w:rsid w:val="00F90FEC"/>
    <w:rsid w:val="00F91350"/>
    <w:rsid w:val="00F917E8"/>
    <w:rsid w:val="00F91BB4"/>
    <w:rsid w:val="00F92195"/>
    <w:rsid w:val="00F921AC"/>
    <w:rsid w:val="00F92E59"/>
    <w:rsid w:val="00F92F69"/>
    <w:rsid w:val="00F92FE7"/>
    <w:rsid w:val="00F9345C"/>
    <w:rsid w:val="00F93813"/>
    <w:rsid w:val="00F9393D"/>
    <w:rsid w:val="00F93C05"/>
    <w:rsid w:val="00F9473B"/>
    <w:rsid w:val="00F96104"/>
    <w:rsid w:val="00F962E2"/>
    <w:rsid w:val="00F966DE"/>
    <w:rsid w:val="00F96953"/>
    <w:rsid w:val="00F96AC6"/>
    <w:rsid w:val="00F96D5C"/>
    <w:rsid w:val="00F96DF0"/>
    <w:rsid w:val="00F978E4"/>
    <w:rsid w:val="00F97B3B"/>
    <w:rsid w:val="00FA00A8"/>
    <w:rsid w:val="00FA0594"/>
    <w:rsid w:val="00FA1321"/>
    <w:rsid w:val="00FA1844"/>
    <w:rsid w:val="00FA1FFA"/>
    <w:rsid w:val="00FA22E4"/>
    <w:rsid w:val="00FA2B56"/>
    <w:rsid w:val="00FA2CF8"/>
    <w:rsid w:val="00FA3607"/>
    <w:rsid w:val="00FA3CFC"/>
    <w:rsid w:val="00FA4604"/>
    <w:rsid w:val="00FA4747"/>
    <w:rsid w:val="00FA4E9C"/>
    <w:rsid w:val="00FA51D6"/>
    <w:rsid w:val="00FA5C6A"/>
    <w:rsid w:val="00FA5D66"/>
    <w:rsid w:val="00FA5D87"/>
    <w:rsid w:val="00FA6D4D"/>
    <w:rsid w:val="00FA6E93"/>
    <w:rsid w:val="00FA6EF1"/>
    <w:rsid w:val="00FA789C"/>
    <w:rsid w:val="00FB0161"/>
    <w:rsid w:val="00FB0867"/>
    <w:rsid w:val="00FB0F88"/>
    <w:rsid w:val="00FB241C"/>
    <w:rsid w:val="00FB2542"/>
    <w:rsid w:val="00FB25CE"/>
    <w:rsid w:val="00FB323B"/>
    <w:rsid w:val="00FB4226"/>
    <w:rsid w:val="00FB4469"/>
    <w:rsid w:val="00FB4E9B"/>
    <w:rsid w:val="00FB503B"/>
    <w:rsid w:val="00FB50FA"/>
    <w:rsid w:val="00FB5C4B"/>
    <w:rsid w:val="00FB618C"/>
    <w:rsid w:val="00FB6247"/>
    <w:rsid w:val="00FB6355"/>
    <w:rsid w:val="00FB67E9"/>
    <w:rsid w:val="00FB6932"/>
    <w:rsid w:val="00FB6AC7"/>
    <w:rsid w:val="00FB6B9F"/>
    <w:rsid w:val="00FB6D79"/>
    <w:rsid w:val="00FB722B"/>
    <w:rsid w:val="00FB7691"/>
    <w:rsid w:val="00FB7D14"/>
    <w:rsid w:val="00FC0B9D"/>
    <w:rsid w:val="00FC15AA"/>
    <w:rsid w:val="00FC1BE7"/>
    <w:rsid w:val="00FC1E0B"/>
    <w:rsid w:val="00FC2068"/>
    <w:rsid w:val="00FC2620"/>
    <w:rsid w:val="00FC26F5"/>
    <w:rsid w:val="00FC289C"/>
    <w:rsid w:val="00FC3639"/>
    <w:rsid w:val="00FC3AE5"/>
    <w:rsid w:val="00FC3B60"/>
    <w:rsid w:val="00FC4A66"/>
    <w:rsid w:val="00FC4F6A"/>
    <w:rsid w:val="00FC5283"/>
    <w:rsid w:val="00FC5FAF"/>
    <w:rsid w:val="00FC6022"/>
    <w:rsid w:val="00FC61BC"/>
    <w:rsid w:val="00FC64FB"/>
    <w:rsid w:val="00FC683C"/>
    <w:rsid w:val="00FC6884"/>
    <w:rsid w:val="00FC6A8A"/>
    <w:rsid w:val="00FC7334"/>
    <w:rsid w:val="00FC74F2"/>
    <w:rsid w:val="00FC762C"/>
    <w:rsid w:val="00FC7B09"/>
    <w:rsid w:val="00FD01B9"/>
    <w:rsid w:val="00FD0454"/>
    <w:rsid w:val="00FD0C4F"/>
    <w:rsid w:val="00FD0D45"/>
    <w:rsid w:val="00FD0DA0"/>
    <w:rsid w:val="00FD1B5C"/>
    <w:rsid w:val="00FD1E5A"/>
    <w:rsid w:val="00FD21D0"/>
    <w:rsid w:val="00FD2C09"/>
    <w:rsid w:val="00FD2E7B"/>
    <w:rsid w:val="00FD388C"/>
    <w:rsid w:val="00FD3AD5"/>
    <w:rsid w:val="00FD44C0"/>
    <w:rsid w:val="00FD4502"/>
    <w:rsid w:val="00FD458E"/>
    <w:rsid w:val="00FD49E4"/>
    <w:rsid w:val="00FD4D5F"/>
    <w:rsid w:val="00FD4DA5"/>
    <w:rsid w:val="00FD51B4"/>
    <w:rsid w:val="00FD5736"/>
    <w:rsid w:val="00FD5742"/>
    <w:rsid w:val="00FD5F48"/>
    <w:rsid w:val="00FD61E4"/>
    <w:rsid w:val="00FD62A3"/>
    <w:rsid w:val="00FD6F83"/>
    <w:rsid w:val="00FD7079"/>
    <w:rsid w:val="00FD71A0"/>
    <w:rsid w:val="00FD7535"/>
    <w:rsid w:val="00FD77A5"/>
    <w:rsid w:val="00FD7A7E"/>
    <w:rsid w:val="00FD7B33"/>
    <w:rsid w:val="00FE00AB"/>
    <w:rsid w:val="00FE0478"/>
    <w:rsid w:val="00FE05E5"/>
    <w:rsid w:val="00FE0A73"/>
    <w:rsid w:val="00FE0B1D"/>
    <w:rsid w:val="00FE0E4F"/>
    <w:rsid w:val="00FE0FF5"/>
    <w:rsid w:val="00FE10AD"/>
    <w:rsid w:val="00FE1FA4"/>
    <w:rsid w:val="00FE1FB3"/>
    <w:rsid w:val="00FE2607"/>
    <w:rsid w:val="00FE2B85"/>
    <w:rsid w:val="00FE2D80"/>
    <w:rsid w:val="00FE3180"/>
    <w:rsid w:val="00FE31B5"/>
    <w:rsid w:val="00FE3776"/>
    <w:rsid w:val="00FE37E4"/>
    <w:rsid w:val="00FE3F43"/>
    <w:rsid w:val="00FE406B"/>
    <w:rsid w:val="00FE466E"/>
    <w:rsid w:val="00FE4990"/>
    <w:rsid w:val="00FE4DB1"/>
    <w:rsid w:val="00FE5276"/>
    <w:rsid w:val="00FE5302"/>
    <w:rsid w:val="00FE5514"/>
    <w:rsid w:val="00FE5982"/>
    <w:rsid w:val="00FE5E65"/>
    <w:rsid w:val="00FE655F"/>
    <w:rsid w:val="00FE66FF"/>
    <w:rsid w:val="00FE67BA"/>
    <w:rsid w:val="00FE69B9"/>
    <w:rsid w:val="00FE6B2A"/>
    <w:rsid w:val="00FE7069"/>
    <w:rsid w:val="00FE736F"/>
    <w:rsid w:val="00FE7B6C"/>
    <w:rsid w:val="00FE7CC5"/>
    <w:rsid w:val="00FF04AB"/>
    <w:rsid w:val="00FF0862"/>
    <w:rsid w:val="00FF0D7D"/>
    <w:rsid w:val="00FF0EFA"/>
    <w:rsid w:val="00FF0FA1"/>
    <w:rsid w:val="00FF111E"/>
    <w:rsid w:val="00FF11EF"/>
    <w:rsid w:val="00FF1EA7"/>
    <w:rsid w:val="00FF1F23"/>
    <w:rsid w:val="00FF1F2B"/>
    <w:rsid w:val="00FF252C"/>
    <w:rsid w:val="00FF25E8"/>
    <w:rsid w:val="00FF26FC"/>
    <w:rsid w:val="00FF2736"/>
    <w:rsid w:val="00FF2DA1"/>
    <w:rsid w:val="00FF2E51"/>
    <w:rsid w:val="00FF2EC9"/>
    <w:rsid w:val="00FF3970"/>
    <w:rsid w:val="00FF3971"/>
    <w:rsid w:val="00FF3DAC"/>
    <w:rsid w:val="00FF3E7F"/>
    <w:rsid w:val="00FF3F42"/>
    <w:rsid w:val="00FF3FB8"/>
    <w:rsid w:val="00FF408D"/>
    <w:rsid w:val="00FF4547"/>
    <w:rsid w:val="00FF4D86"/>
    <w:rsid w:val="00FF5134"/>
    <w:rsid w:val="00FF538D"/>
    <w:rsid w:val="00FF56B2"/>
    <w:rsid w:val="00FF5921"/>
    <w:rsid w:val="00FF5E45"/>
    <w:rsid w:val="00FF633F"/>
    <w:rsid w:val="00FF6555"/>
    <w:rsid w:val="00FF6FF0"/>
    <w:rsid w:val="00FF72AB"/>
    <w:rsid w:val="00FF7552"/>
    <w:rsid w:val="00FF75FD"/>
    <w:rsid w:val="00FF7770"/>
    <w:rsid w:val="00FF78CE"/>
    <w:rsid w:val="01299E41"/>
    <w:rsid w:val="012E46DF"/>
    <w:rsid w:val="013C6898"/>
    <w:rsid w:val="014270A4"/>
    <w:rsid w:val="017EDB81"/>
    <w:rsid w:val="01896A0F"/>
    <w:rsid w:val="02228F2F"/>
    <w:rsid w:val="0252352C"/>
    <w:rsid w:val="02BB196E"/>
    <w:rsid w:val="02D60D06"/>
    <w:rsid w:val="02EFC370"/>
    <w:rsid w:val="02F7F4F1"/>
    <w:rsid w:val="03560A3D"/>
    <w:rsid w:val="03654A4C"/>
    <w:rsid w:val="036B3A7E"/>
    <w:rsid w:val="03D1B882"/>
    <w:rsid w:val="03DA56F8"/>
    <w:rsid w:val="04317BB9"/>
    <w:rsid w:val="048EC934"/>
    <w:rsid w:val="04901FC7"/>
    <w:rsid w:val="04983BF2"/>
    <w:rsid w:val="04AB29C1"/>
    <w:rsid w:val="04B15BE4"/>
    <w:rsid w:val="05C76558"/>
    <w:rsid w:val="05CBB8B3"/>
    <w:rsid w:val="05D920D9"/>
    <w:rsid w:val="05FF7964"/>
    <w:rsid w:val="0616C922"/>
    <w:rsid w:val="06217AC6"/>
    <w:rsid w:val="064C3A16"/>
    <w:rsid w:val="0655BB1C"/>
    <w:rsid w:val="07538262"/>
    <w:rsid w:val="07596CE1"/>
    <w:rsid w:val="0766F213"/>
    <w:rsid w:val="07814A56"/>
    <w:rsid w:val="078786DE"/>
    <w:rsid w:val="07987C57"/>
    <w:rsid w:val="07BD2656"/>
    <w:rsid w:val="07CBC8FF"/>
    <w:rsid w:val="07CD3D4F"/>
    <w:rsid w:val="0811DEF2"/>
    <w:rsid w:val="081B93C0"/>
    <w:rsid w:val="0838BC56"/>
    <w:rsid w:val="0863551C"/>
    <w:rsid w:val="08845B16"/>
    <w:rsid w:val="08B0B11C"/>
    <w:rsid w:val="08C07F4A"/>
    <w:rsid w:val="08EA422A"/>
    <w:rsid w:val="090EF15F"/>
    <w:rsid w:val="091A5D40"/>
    <w:rsid w:val="091EA1D4"/>
    <w:rsid w:val="0942BDAF"/>
    <w:rsid w:val="095D760E"/>
    <w:rsid w:val="0985BD94"/>
    <w:rsid w:val="09A2D1CA"/>
    <w:rsid w:val="09AD6719"/>
    <w:rsid w:val="09C45A72"/>
    <w:rsid w:val="09C951C8"/>
    <w:rsid w:val="0A5FB149"/>
    <w:rsid w:val="0A8F9FED"/>
    <w:rsid w:val="0A952E3E"/>
    <w:rsid w:val="0AC38016"/>
    <w:rsid w:val="0AD5AA1C"/>
    <w:rsid w:val="0AE3C035"/>
    <w:rsid w:val="0AF96EEC"/>
    <w:rsid w:val="0B070D42"/>
    <w:rsid w:val="0B092B50"/>
    <w:rsid w:val="0B122D14"/>
    <w:rsid w:val="0B133093"/>
    <w:rsid w:val="0B1DD760"/>
    <w:rsid w:val="0B5A5E22"/>
    <w:rsid w:val="0B5BA94E"/>
    <w:rsid w:val="0B6E5CC9"/>
    <w:rsid w:val="0B747C85"/>
    <w:rsid w:val="0BB7634D"/>
    <w:rsid w:val="0BC3988B"/>
    <w:rsid w:val="0BE5801F"/>
    <w:rsid w:val="0BECE76A"/>
    <w:rsid w:val="0C078BFB"/>
    <w:rsid w:val="0C1B4AB5"/>
    <w:rsid w:val="0C212284"/>
    <w:rsid w:val="0C58EC9A"/>
    <w:rsid w:val="0C72DE84"/>
    <w:rsid w:val="0C77EF73"/>
    <w:rsid w:val="0CA071CC"/>
    <w:rsid w:val="0CBE9A32"/>
    <w:rsid w:val="0D249E64"/>
    <w:rsid w:val="0D38D710"/>
    <w:rsid w:val="0DA8E938"/>
    <w:rsid w:val="0DD2CD55"/>
    <w:rsid w:val="0DD46C12"/>
    <w:rsid w:val="0DF616E2"/>
    <w:rsid w:val="0DF6CAF4"/>
    <w:rsid w:val="0DF925D0"/>
    <w:rsid w:val="0E0B2584"/>
    <w:rsid w:val="0E2DEBE2"/>
    <w:rsid w:val="0E31130D"/>
    <w:rsid w:val="0E32D4D2"/>
    <w:rsid w:val="0E3539EE"/>
    <w:rsid w:val="0E36A2E4"/>
    <w:rsid w:val="0E39D87B"/>
    <w:rsid w:val="0E4AF286"/>
    <w:rsid w:val="0E4DBBAE"/>
    <w:rsid w:val="0E84B30F"/>
    <w:rsid w:val="0EDACE7A"/>
    <w:rsid w:val="0F14FBAE"/>
    <w:rsid w:val="0F1BB9E6"/>
    <w:rsid w:val="0F509086"/>
    <w:rsid w:val="0F6A0BDF"/>
    <w:rsid w:val="0F7A8740"/>
    <w:rsid w:val="0F9FC49B"/>
    <w:rsid w:val="0FBB1DC2"/>
    <w:rsid w:val="0FDB3D40"/>
    <w:rsid w:val="0FDD3EC0"/>
    <w:rsid w:val="0FE574EA"/>
    <w:rsid w:val="0FF707CE"/>
    <w:rsid w:val="100F0A49"/>
    <w:rsid w:val="1027D3D4"/>
    <w:rsid w:val="108469D7"/>
    <w:rsid w:val="10A1DC05"/>
    <w:rsid w:val="10A2EF64"/>
    <w:rsid w:val="10E2845A"/>
    <w:rsid w:val="10ED2101"/>
    <w:rsid w:val="1119A758"/>
    <w:rsid w:val="114CEE7E"/>
    <w:rsid w:val="117D2107"/>
    <w:rsid w:val="119426ED"/>
    <w:rsid w:val="1210E746"/>
    <w:rsid w:val="123E5915"/>
    <w:rsid w:val="12B7EF90"/>
    <w:rsid w:val="12FCEF09"/>
    <w:rsid w:val="1316114F"/>
    <w:rsid w:val="13312098"/>
    <w:rsid w:val="1332200E"/>
    <w:rsid w:val="1341438C"/>
    <w:rsid w:val="134E6431"/>
    <w:rsid w:val="13574A9A"/>
    <w:rsid w:val="13623407"/>
    <w:rsid w:val="1386A374"/>
    <w:rsid w:val="13D97027"/>
    <w:rsid w:val="1405265E"/>
    <w:rsid w:val="1408273B"/>
    <w:rsid w:val="1419A4BF"/>
    <w:rsid w:val="14281D63"/>
    <w:rsid w:val="1441E307"/>
    <w:rsid w:val="146A8E51"/>
    <w:rsid w:val="14CEB585"/>
    <w:rsid w:val="153EB76A"/>
    <w:rsid w:val="155819BB"/>
    <w:rsid w:val="155BF842"/>
    <w:rsid w:val="157F3F26"/>
    <w:rsid w:val="15A3A1DB"/>
    <w:rsid w:val="15BA65C8"/>
    <w:rsid w:val="15CC5D7F"/>
    <w:rsid w:val="15DD6378"/>
    <w:rsid w:val="16039F72"/>
    <w:rsid w:val="160B24B9"/>
    <w:rsid w:val="161EAAD0"/>
    <w:rsid w:val="163DAA38"/>
    <w:rsid w:val="166F134C"/>
    <w:rsid w:val="16A59E7C"/>
    <w:rsid w:val="16A6FA5C"/>
    <w:rsid w:val="16AB9187"/>
    <w:rsid w:val="16AC3CE9"/>
    <w:rsid w:val="16F4E3A7"/>
    <w:rsid w:val="17382C92"/>
    <w:rsid w:val="174937C9"/>
    <w:rsid w:val="174D13EA"/>
    <w:rsid w:val="175CD19A"/>
    <w:rsid w:val="178B8A8B"/>
    <w:rsid w:val="17AAF21F"/>
    <w:rsid w:val="17AE64B7"/>
    <w:rsid w:val="17D0C6FC"/>
    <w:rsid w:val="18037312"/>
    <w:rsid w:val="1870D89C"/>
    <w:rsid w:val="18A50044"/>
    <w:rsid w:val="18CBFBF2"/>
    <w:rsid w:val="18D34724"/>
    <w:rsid w:val="19050D26"/>
    <w:rsid w:val="1934B623"/>
    <w:rsid w:val="194E08CC"/>
    <w:rsid w:val="19B2D699"/>
    <w:rsid w:val="19C22C6C"/>
    <w:rsid w:val="19EF7696"/>
    <w:rsid w:val="19F8359F"/>
    <w:rsid w:val="19F9C00F"/>
    <w:rsid w:val="1A035899"/>
    <w:rsid w:val="1A1FD419"/>
    <w:rsid w:val="1A5BF560"/>
    <w:rsid w:val="1A619791"/>
    <w:rsid w:val="1A9100E5"/>
    <w:rsid w:val="1AB3A403"/>
    <w:rsid w:val="1AC08A6C"/>
    <w:rsid w:val="1ACB2ADE"/>
    <w:rsid w:val="1AEB028D"/>
    <w:rsid w:val="1B1A1CC0"/>
    <w:rsid w:val="1B86C82C"/>
    <w:rsid w:val="1B88A7BE"/>
    <w:rsid w:val="1B96FF76"/>
    <w:rsid w:val="1BA808AD"/>
    <w:rsid w:val="1BB1D599"/>
    <w:rsid w:val="1BC81872"/>
    <w:rsid w:val="1BFBF1B3"/>
    <w:rsid w:val="1C19D2A4"/>
    <w:rsid w:val="1C327323"/>
    <w:rsid w:val="1C3D2DBA"/>
    <w:rsid w:val="1C5C152D"/>
    <w:rsid w:val="1C69DB27"/>
    <w:rsid w:val="1C6A5502"/>
    <w:rsid w:val="1CAB4C7F"/>
    <w:rsid w:val="1CC462FF"/>
    <w:rsid w:val="1D669A07"/>
    <w:rsid w:val="1D93762D"/>
    <w:rsid w:val="1DA5DAD7"/>
    <w:rsid w:val="1DE61334"/>
    <w:rsid w:val="1DEB2517"/>
    <w:rsid w:val="1E15BCB7"/>
    <w:rsid w:val="1E1E189B"/>
    <w:rsid w:val="1E1E91A1"/>
    <w:rsid w:val="1E4A6EDC"/>
    <w:rsid w:val="1E7D8824"/>
    <w:rsid w:val="1E9BB1DF"/>
    <w:rsid w:val="1EA7F5EE"/>
    <w:rsid w:val="1EC8B44A"/>
    <w:rsid w:val="1EDC76A9"/>
    <w:rsid w:val="1EE5A224"/>
    <w:rsid w:val="1F53E3F5"/>
    <w:rsid w:val="1F5A1B96"/>
    <w:rsid w:val="1F65E645"/>
    <w:rsid w:val="1F7F46ED"/>
    <w:rsid w:val="1FD81A77"/>
    <w:rsid w:val="1FFF153D"/>
    <w:rsid w:val="202FF4EF"/>
    <w:rsid w:val="207A8FD2"/>
    <w:rsid w:val="207B736E"/>
    <w:rsid w:val="208A8C73"/>
    <w:rsid w:val="20B04101"/>
    <w:rsid w:val="20B16509"/>
    <w:rsid w:val="20E6BC01"/>
    <w:rsid w:val="21113F65"/>
    <w:rsid w:val="2119278F"/>
    <w:rsid w:val="2142F8F8"/>
    <w:rsid w:val="214AAAB7"/>
    <w:rsid w:val="21F5356D"/>
    <w:rsid w:val="22416704"/>
    <w:rsid w:val="225C2ADB"/>
    <w:rsid w:val="225DD72B"/>
    <w:rsid w:val="2261BAA4"/>
    <w:rsid w:val="229E31F2"/>
    <w:rsid w:val="22A438BA"/>
    <w:rsid w:val="22AABD65"/>
    <w:rsid w:val="22DA220B"/>
    <w:rsid w:val="22F61EE4"/>
    <w:rsid w:val="230CDC2D"/>
    <w:rsid w:val="2324C304"/>
    <w:rsid w:val="23375A22"/>
    <w:rsid w:val="234C9897"/>
    <w:rsid w:val="23655E29"/>
    <w:rsid w:val="239ECB0E"/>
    <w:rsid w:val="23AE0EC3"/>
    <w:rsid w:val="23BB5603"/>
    <w:rsid w:val="23F29232"/>
    <w:rsid w:val="23FC9250"/>
    <w:rsid w:val="2405236B"/>
    <w:rsid w:val="24093456"/>
    <w:rsid w:val="241CB4B6"/>
    <w:rsid w:val="24580B4D"/>
    <w:rsid w:val="248BB7AE"/>
    <w:rsid w:val="249622B6"/>
    <w:rsid w:val="24E1BCBA"/>
    <w:rsid w:val="24E7E45D"/>
    <w:rsid w:val="2514A8FC"/>
    <w:rsid w:val="251680B4"/>
    <w:rsid w:val="252B9D59"/>
    <w:rsid w:val="255094C3"/>
    <w:rsid w:val="25746F12"/>
    <w:rsid w:val="25A97710"/>
    <w:rsid w:val="25B16381"/>
    <w:rsid w:val="25BCEEA8"/>
    <w:rsid w:val="25CDCDCA"/>
    <w:rsid w:val="25DB4F51"/>
    <w:rsid w:val="25F588EC"/>
    <w:rsid w:val="2616935C"/>
    <w:rsid w:val="2630DEAC"/>
    <w:rsid w:val="2639EFA6"/>
    <w:rsid w:val="263C1446"/>
    <w:rsid w:val="2645D05B"/>
    <w:rsid w:val="265C4DCE"/>
    <w:rsid w:val="267BD586"/>
    <w:rsid w:val="268D9C25"/>
    <w:rsid w:val="268DB4C7"/>
    <w:rsid w:val="26C9B56F"/>
    <w:rsid w:val="26CAFDE3"/>
    <w:rsid w:val="27025887"/>
    <w:rsid w:val="2760FA09"/>
    <w:rsid w:val="2775AF56"/>
    <w:rsid w:val="27847B4F"/>
    <w:rsid w:val="2796AAEB"/>
    <w:rsid w:val="27CABFD4"/>
    <w:rsid w:val="27E68D7D"/>
    <w:rsid w:val="28021288"/>
    <w:rsid w:val="28121351"/>
    <w:rsid w:val="28129A72"/>
    <w:rsid w:val="28213E74"/>
    <w:rsid w:val="28331DD9"/>
    <w:rsid w:val="28444BC4"/>
    <w:rsid w:val="2887D949"/>
    <w:rsid w:val="2893711C"/>
    <w:rsid w:val="28F0DB60"/>
    <w:rsid w:val="28FDE3DD"/>
    <w:rsid w:val="290BA222"/>
    <w:rsid w:val="294A22AC"/>
    <w:rsid w:val="295300F3"/>
    <w:rsid w:val="2A2DA46D"/>
    <w:rsid w:val="2A3F2BAC"/>
    <w:rsid w:val="2A4232C1"/>
    <w:rsid w:val="2A728CB4"/>
    <w:rsid w:val="2ABC4850"/>
    <w:rsid w:val="2ACB6292"/>
    <w:rsid w:val="2AD1043C"/>
    <w:rsid w:val="2AFB0D5F"/>
    <w:rsid w:val="2AFF7191"/>
    <w:rsid w:val="2B4B2211"/>
    <w:rsid w:val="2B66C2F9"/>
    <w:rsid w:val="2B7B3E1A"/>
    <w:rsid w:val="2B876D5E"/>
    <w:rsid w:val="2B8F5603"/>
    <w:rsid w:val="2BB71B2E"/>
    <w:rsid w:val="2C26F7BD"/>
    <w:rsid w:val="2C305810"/>
    <w:rsid w:val="2C31BFF9"/>
    <w:rsid w:val="2C9134B5"/>
    <w:rsid w:val="2D184BB9"/>
    <w:rsid w:val="2D243BA2"/>
    <w:rsid w:val="2D3A7AF6"/>
    <w:rsid w:val="2DA5ABA8"/>
    <w:rsid w:val="2DF88674"/>
    <w:rsid w:val="2DFDA331"/>
    <w:rsid w:val="2E7AEFE3"/>
    <w:rsid w:val="2E7F931F"/>
    <w:rsid w:val="2E89F390"/>
    <w:rsid w:val="2E919E8A"/>
    <w:rsid w:val="2EC4F9DF"/>
    <w:rsid w:val="2EFBD035"/>
    <w:rsid w:val="2F045C11"/>
    <w:rsid w:val="2F242CB5"/>
    <w:rsid w:val="2F2B22F6"/>
    <w:rsid w:val="2F3C5A85"/>
    <w:rsid w:val="2F44F053"/>
    <w:rsid w:val="2F6334A2"/>
    <w:rsid w:val="2FA9E3A4"/>
    <w:rsid w:val="2FAC6943"/>
    <w:rsid w:val="2FBA86E5"/>
    <w:rsid w:val="2FE14BD5"/>
    <w:rsid w:val="301296FE"/>
    <w:rsid w:val="303D0410"/>
    <w:rsid w:val="304406D1"/>
    <w:rsid w:val="3052215C"/>
    <w:rsid w:val="306F70D4"/>
    <w:rsid w:val="30872C07"/>
    <w:rsid w:val="3090AC17"/>
    <w:rsid w:val="30A7ADD9"/>
    <w:rsid w:val="30DFFADE"/>
    <w:rsid w:val="30F1C1CF"/>
    <w:rsid w:val="314E1B0D"/>
    <w:rsid w:val="31504BCF"/>
    <w:rsid w:val="31760DA7"/>
    <w:rsid w:val="321459DA"/>
    <w:rsid w:val="322F35BB"/>
    <w:rsid w:val="3233990F"/>
    <w:rsid w:val="3237C3D1"/>
    <w:rsid w:val="326F9CD4"/>
    <w:rsid w:val="327420FC"/>
    <w:rsid w:val="32755653"/>
    <w:rsid w:val="328282A2"/>
    <w:rsid w:val="329A2BA1"/>
    <w:rsid w:val="32A23438"/>
    <w:rsid w:val="32A79503"/>
    <w:rsid w:val="32B63D26"/>
    <w:rsid w:val="32DCD65E"/>
    <w:rsid w:val="32E78CBC"/>
    <w:rsid w:val="32FA0BB7"/>
    <w:rsid w:val="33400DF7"/>
    <w:rsid w:val="3363666B"/>
    <w:rsid w:val="3394F585"/>
    <w:rsid w:val="339AB7AC"/>
    <w:rsid w:val="339EAB91"/>
    <w:rsid w:val="33B54D1F"/>
    <w:rsid w:val="33CEDC50"/>
    <w:rsid w:val="33D3D88D"/>
    <w:rsid w:val="33E4EABF"/>
    <w:rsid w:val="340F4F96"/>
    <w:rsid w:val="345CF166"/>
    <w:rsid w:val="34808C93"/>
    <w:rsid w:val="348564CD"/>
    <w:rsid w:val="34BCF9FA"/>
    <w:rsid w:val="34DDD8A0"/>
    <w:rsid w:val="34F79838"/>
    <w:rsid w:val="35101E9C"/>
    <w:rsid w:val="355F6044"/>
    <w:rsid w:val="3589229A"/>
    <w:rsid w:val="35BDFB86"/>
    <w:rsid w:val="35F2792F"/>
    <w:rsid w:val="360065F9"/>
    <w:rsid w:val="368304E7"/>
    <w:rsid w:val="368A6255"/>
    <w:rsid w:val="36C6469E"/>
    <w:rsid w:val="36E0BA0D"/>
    <w:rsid w:val="36E713C5"/>
    <w:rsid w:val="36ECA7BA"/>
    <w:rsid w:val="36F8CE70"/>
    <w:rsid w:val="37239EC7"/>
    <w:rsid w:val="373D49C3"/>
    <w:rsid w:val="379361A6"/>
    <w:rsid w:val="37B6DDE1"/>
    <w:rsid w:val="37DB57C6"/>
    <w:rsid w:val="37F8189B"/>
    <w:rsid w:val="38347539"/>
    <w:rsid w:val="386A62EE"/>
    <w:rsid w:val="3875E7D1"/>
    <w:rsid w:val="387A4D19"/>
    <w:rsid w:val="387C9A3F"/>
    <w:rsid w:val="3893DEE9"/>
    <w:rsid w:val="38D60D3D"/>
    <w:rsid w:val="3934F0D6"/>
    <w:rsid w:val="396FA223"/>
    <w:rsid w:val="3982B5AF"/>
    <w:rsid w:val="39AF75EA"/>
    <w:rsid w:val="39E2E36A"/>
    <w:rsid w:val="3A2B3883"/>
    <w:rsid w:val="3A2D854B"/>
    <w:rsid w:val="3B0AE05D"/>
    <w:rsid w:val="3B1C871C"/>
    <w:rsid w:val="3B274F9A"/>
    <w:rsid w:val="3B284269"/>
    <w:rsid w:val="3B2DF83B"/>
    <w:rsid w:val="3B9B0538"/>
    <w:rsid w:val="3C45AF29"/>
    <w:rsid w:val="3C46F328"/>
    <w:rsid w:val="3C6F6422"/>
    <w:rsid w:val="3C949543"/>
    <w:rsid w:val="3C993BC2"/>
    <w:rsid w:val="3CA11AC0"/>
    <w:rsid w:val="3CB44343"/>
    <w:rsid w:val="3CD0AFEF"/>
    <w:rsid w:val="3D22F1AA"/>
    <w:rsid w:val="3D6E48B5"/>
    <w:rsid w:val="3DAFD605"/>
    <w:rsid w:val="3DC52498"/>
    <w:rsid w:val="3E0F9AEA"/>
    <w:rsid w:val="3E141532"/>
    <w:rsid w:val="3E47CE8F"/>
    <w:rsid w:val="3E5AC0C2"/>
    <w:rsid w:val="3EEE2288"/>
    <w:rsid w:val="3EF8A939"/>
    <w:rsid w:val="3F17A12A"/>
    <w:rsid w:val="3F4EE797"/>
    <w:rsid w:val="3F954AF9"/>
    <w:rsid w:val="3F9C9904"/>
    <w:rsid w:val="3FA6621D"/>
    <w:rsid w:val="4004C20D"/>
    <w:rsid w:val="40183A64"/>
    <w:rsid w:val="401E50D8"/>
    <w:rsid w:val="401F4CF6"/>
    <w:rsid w:val="407A4376"/>
    <w:rsid w:val="40B14270"/>
    <w:rsid w:val="40BA9F57"/>
    <w:rsid w:val="40D6EF1F"/>
    <w:rsid w:val="40D9E2A0"/>
    <w:rsid w:val="40DDA39E"/>
    <w:rsid w:val="40E40136"/>
    <w:rsid w:val="40F75B8F"/>
    <w:rsid w:val="40F9B0EE"/>
    <w:rsid w:val="41090CCA"/>
    <w:rsid w:val="410A47C9"/>
    <w:rsid w:val="4199A5FB"/>
    <w:rsid w:val="419CFB0C"/>
    <w:rsid w:val="41CD003B"/>
    <w:rsid w:val="41EABC27"/>
    <w:rsid w:val="424E718E"/>
    <w:rsid w:val="42A109BF"/>
    <w:rsid w:val="4301A3EA"/>
    <w:rsid w:val="4345FD55"/>
    <w:rsid w:val="4359651D"/>
    <w:rsid w:val="437BEF12"/>
    <w:rsid w:val="438AFB59"/>
    <w:rsid w:val="440BAFC3"/>
    <w:rsid w:val="445FBCD9"/>
    <w:rsid w:val="4468E48F"/>
    <w:rsid w:val="447AB168"/>
    <w:rsid w:val="44AFB976"/>
    <w:rsid w:val="44C55199"/>
    <w:rsid w:val="44E975C5"/>
    <w:rsid w:val="44F6C04D"/>
    <w:rsid w:val="450EC57C"/>
    <w:rsid w:val="451D765C"/>
    <w:rsid w:val="451FE2E6"/>
    <w:rsid w:val="4552FC91"/>
    <w:rsid w:val="4561A150"/>
    <w:rsid w:val="458D12CD"/>
    <w:rsid w:val="4591DF8D"/>
    <w:rsid w:val="4602696E"/>
    <w:rsid w:val="4633D217"/>
    <w:rsid w:val="463BC4F0"/>
    <w:rsid w:val="466B181D"/>
    <w:rsid w:val="466E1DE9"/>
    <w:rsid w:val="46707515"/>
    <w:rsid w:val="4690977B"/>
    <w:rsid w:val="474EB560"/>
    <w:rsid w:val="47726A84"/>
    <w:rsid w:val="47B7FBB5"/>
    <w:rsid w:val="47F1D506"/>
    <w:rsid w:val="48194706"/>
    <w:rsid w:val="481B84AD"/>
    <w:rsid w:val="48450443"/>
    <w:rsid w:val="484A709D"/>
    <w:rsid w:val="48550860"/>
    <w:rsid w:val="48585A68"/>
    <w:rsid w:val="48A565BC"/>
    <w:rsid w:val="48C850BC"/>
    <w:rsid w:val="48F667ED"/>
    <w:rsid w:val="490AE482"/>
    <w:rsid w:val="492B1E75"/>
    <w:rsid w:val="4951AE3A"/>
    <w:rsid w:val="495CD173"/>
    <w:rsid w:val="49C1013E"/>
    <w:rsid w:val="49D3548D"/>
    <w:rsid w:val="49D74C7C"/>
    <w:rsid w:val="4A337D67"/>
    <w:rsid w:val="4A82EE40"/>
    <w:rsid w:val="4AEFA644"/>
    <w:rsid w:val="4B0DBCDD"/>
    <w:rsid w:val="4B24E0AD"/>
    <w:rsid w:val="4B3000DC"/>
    <w:rsid w:val="4B615A6F"/>
    <w:rsid w:val="4B709D65"/>
    <w:rsid w:val="4B77F89B"/>
    <w:rsid w:val="4BA7F310"/>
    <w:rsid w:val="4BDEDC66"/>
    <w:rsid w:val="4BF2FBC4"/>
    <w:rsid w:val="4C054DC9"/>
    <w:rsid w:val="4C134BE4"/>
    <w:rsid w:val="4C1C6076"/>
    <w:rsid w:val="4C2C5962"/>
    <w:rsid w:val="4C3EAB90"/>
    <w:rsid w:val="4C61B4E8"/>
    <w:rsid w:val="4C65F117"/>
    <w:rsid w:val="4C8D8E28"/>
    <w:rsid w:val="4CCCD9C0"/>
    <w:rsid w:val="4CD37BAC"/>
    <w:rsid w:val="4CDD6205"/>
    <w:rsid w:val="4CF18109"/>
    <w:rsid w:val="4CF96B02"/>
    <w:rsid w:val="4D003221"/>
    <w:rsid w:val="4D1B85A9"/>
    <w:rsid w:val="4D1E9B9C"/>
    <w:rsid w:val="4D6B7A9A"/>
    <w:rsid w:val="4D852C4A"/>
    <w:rsid w:val="4DC329F0"/>
    <w:rsid w:val="4DF7898E"/>
    <w:rsid w:val="4E3A70A6"/>
    <w:rsid w:val="4E45B109"/>
    <w:rsid w:val="4E6EC18E"/>
    <w:rsid w:val="4E9D7E31"/>
    <w:rsid w:val="4EA3B365"/>
    <w:rsid w:val="4EE42D1F"/>
    <w:rsid w:val="4EE4FB1D"/>
    <w:rsid w:val="4F0FD7FC"/>
    <w:rsid w:val="4F3B2384"/>
    <w:rsid w:val="4F5C4AD7"/>
    <w:rsid w:val="4F6A5C92"/>
    <w:rsid w:val="4F707024"/>
    <w:rsid w:val="4F9C0B01"/>
    <w:rsid w:val="4FEF8A72"/>
    <w:rsid w:val="4FF3699F"/>
    <w:rsid w:val="4FFF9710"/>
    <w:rsid w:val="500E1C39"/>
    <w:rsid w:val="501FEAB0"/>
    <w:rsid w:val="502509D8"/>
    <w:rsid w:val="50590E16"/>
    <w:rsid w:val="505B95C4"/>
    <w:rsid w:val="507E289F"/>
    <w:rsid w:val="50974009"/>
    <w:rsid w:val="509A4BCF"/>
    <w:rsid w:val="50BD2BD9"/>
    <w:rsid w:val="50CA49F5"/>
    <w:rsid w:val="510C1EFB"/>
    <w:rsid w:val="5112B052"/>
    <w:rsid w:val="5114C364"/>
    <w:rsid w:val="513C7B53"/>
    <w:rsid w:val="5146D8C4"/>
    <w:rsid w:val="51AA902E"/>
    <w:rsid w:val="51B4031F"/>
    <w:rsid w:val="51E7D60D"/>
    <w:rsid w:val="523C86B9"/>
    <w:rsid w:val="52482931"/>
    <w:rsid w:val="527415C7"/>
    <w:rsid w:val="528527A7"/>
    <w:rsid w:val="529AE104"/>
    <w:rsid w:val="52BCD578"/>
    <w:rsid w:val="52D5B451"/>
    <w:rsid w:val="52F0ED70"/>
    <w:rsid w:val="533DBB1F"/>
    <w:rsid w:val="53457378"/>
    <w:rsid w:val="534D2E6C"/>
    <w:rsid w:val="5360F020"/>
    <w:rsid w:val="538AC381"/>
    <w:rsid w:val="53A29C1E"/>
    <w:rsid w:val="53ADB7A6"/>
    <w:rsid w:val="53C1052C"/>
    <w:rsid w:val="53C469B3"/>
    <w:rsid w:val="53D4B165"/>
    <w:rsid w:val="53E654E6"/>
    <w:rsid w:val="5410E4D9"/>
    <w:rsid w:val="542E39B9"/>
    <w:rsid w:val="5471EC66"/>
    <w:rsid w:val="54A2FCEF"/>
    <w:rsid w:val="54CA7E77"/>
    <w:rsid w:val="54CCC671"/>
    <w:rsid w:val="54CD26F9"/>
    <w:rsid w:val="54D08C93"/>
    <w:rsid w:val="54DCC229"/>
    <w:rsid w:val="54EA8E64"/>
    <w:rsid w:val="54F6C434"/>
    <w:rsid w:val="5500D83B"/>
    <w:rsid w:val="55148304"/>
    <w:rsid w:val="5540CF65"/>
    <w:rsid w:val="558C67C7"/>
    <w:rsid w:val="5602EE3B"/>
    <w:rsid w:val="5642CC20"/>
    <w:rsid w:val="56461D18"/>
    <w:rsid w:val="5664086B"/>
    <w:rsid w:val="5666EEDC"/>
    <w:rsid w:val="5667A10C"/>
    <w:rsid w:val="56738783"/>
    <w:rsid w:val="5675A5CC"/>
    <w:rsid w:val="56827DC0"/>
    <w:rsid w:val="56A746BA"/>
    <w:rsid w:val="56B4695C"/>
    <w:rsid w:val="56DED905"/>
    <w:rsid w:val="56E2F254"/>
    <w:rsid w:val="56FAC7CA"/>
    <w:rsid w:val="571CC426"/>
    <w:rsid w:val="57352E2D"/>
    <w:rsid w:val="589086F6"/>
    <w:rsid w:val="589AD5C2"/>
    <w:rsid w:val="58A99E81"/>
    <w:rsid w:val="58ABB261"/>
    <w:rsid w:val="5933AE5A"/>
    <w:rsid w:val="597F509C"/>
    <w:rsid w:val="59B15796"/>
    <w:rsid w:val="59DB9EAD"/>
    <w:rsid w:val="59E60AC2"/>
    <w:rsid w:val="59EB3A61"/>
    <w:rsid w:val="5A058964"/>
    <w:rsid w:val="5A1BCA4E"/>
    <w:rsid w:val="5A1F1752"/>
    <w:rsid w:val="5A4B2B29"/>
    <w:rsid w:val="5A5F985B"/>
    <w:rsid w:val="5AA828E4"/>
    <w:rsid w:val="5AAAD3B0"/>
    <w:rsid w:val="5AC3ACF6"/>
    <w:rsid w:val="5ACCC8D0"/>
    <w:rsid w:val="5AF168F1"/>
    <w:rsid w:val="5AF61D18"/>
    <w:rsid w:val="5AFDE44C"/>
    <w:rsid w:val="5B18D802"/>
    <w:rsid w:val="5B20A3A3"/>
    <w:rsid w:val="5B376681"/>
    <w:rsid w:val="5B4A8758"/>
    <w:rsid w:val="5B6A0B47"/>
    <w:rsid w:val="5B8653CB"/>
    <w:rsid w:val="5B86C681"/>
    <w:rsid w:val="5B9F3445"/>
    <w:rsid w:val="5BB189A5"/>
    <w:rsid w:val="5BC01237"/>
    <w:rsid w:val="5BC7105F"/>
    <w:rsid w:val="5BE67AE8"/>
    <w:rsid w:val="5C103D44"/>
    <w:rsid w:val="5C3BC836"/>
    <w:rsid w:val="5C534D3A"/>
    <w:rsid w:val="5C5F5962"/>
    <w:rsid w:val="5CC481FD"/>
    <w:rsid w:val="5CDB30A8"/>
    <w:rsid w:val="5CE0AC7D"/>
    <w:rsid w:val="5D20863F"/>
    <w:rsid w:val="5D278308"/>
    <w:rsid w:val="5D8C1D3A"/>
    <w:rsid w:val="5DA3A583"/>
    <w:rsid w:val="5DAF89CB"/>
    <w:rsid w:val="5DB3221E"/>
    <w:rsid w:val="5DCA645F"/>
    <w:rsid w:val="5DD4B81E"/>
    <w:rsid w:val="5DEFC3AC"/>
    <w:rsid w:val="5E824A31"/>
    <w:rsid w:val="5E84B07C"/>
    <w:rsid w:val="5EA1A47A"/>
    <w:rsid w:val="5EA95172"/>
    <w:rsid w:val="5EE70D36"/>
    <w:rsid w:val="5EF592C2"/>
    <w:rsid w:val="5F0616E0"/>
    <w:rsid w:val="5F3D747C"/>
    <w:rsid w:val="5F50AD51"/>
    <w:rsid w:val="5F537C10"/>
    <w:rsid w:val="5FCED6DC"/>
    <w:rsid w:val="6020859C"/>
    <w:rsid w:val="60329370"/>
    <w:rsid w:val="6046B002"/>
    <w:rsid w:val="606F0BDF"/>
    <w:rsid w:val="607B23EF"/>
    <w:rsid w:val="609283F6"/>
    <w:rsid w:val="6094E7B8"/>
    <w:rsid w:val="61264F84"/>
    <w:rsid w:val="615DABA0"/>
    <w:rsid w:val="615E909A"/>
    <w:rsid w:val="620956FA"/>
    <w:rsid w:val="62193C91"/>
    <w:rsid w:val="622B1215"/>
    <w:rsid w:val="62647E02"/>
    <w:rsid w:val="6275B5D2"/>
    <w:rsid w:val="629A65E9"/>
    <w:rsid w:val="62AF0A7B"/>
    <w:rsid w:val="62BB8B67"/>
    <w:rsid w:val="62BE0C8B"/>
    <w:rsid w:val="62C0D2F9"/>
    <w:rsid w:val="6350EF18"/>
    <w:rsid w:val="635CEC63"/>
    <w:rsid w:val="63B30501"/>
    <w:rsid w:val="63C6D928"/>
    <w:rsid w:val="63DAD418"/>
    <w:rsid w:val="63DE6814"/>
    <w:rsid w:val="63DF161C"/>
    <w:rsid w:val="63EC3044"/>
    <w:rsid w:val="640545DA"/>
    <w:rsid w:val="64193008"/>
    <w:rsid w:val="64434961"/>
    <w:rsid w:val="6485F30A"/>
    <w:rsid w:val="6513165C"/>
    <w:rsid w:val="65D37945"/>
    <w:rsid w:val="65D52926"/>
    <w:rsid w:val="65DBA789"/>
    <w:rsid w:val="666E6313"/>
    <w:rsid w:val="668805F2"/>
    <w:rsid w:val="66FD1786"/>
    <w:rsid w:val="6705197B"/>
    <w:rsid w:val="672A3B9C"/>
    <w:rsid w:val="674DF1BD"/>
    <w:rsid w:val="676ED333"/>
    <w:rsid w:val="67B00323"/>
    <w:rsid w:val="67C56B22"/>
    <w:rsid w:val="67C8DB69"/>
    <w:rsid w:val="67F2C905"/>
    <w:rsid w:val="67FCF6F7"/>
    <w:rsid w:val="6825B386"/>
    <w:rsid w:val="68383F05"/>
    <w:rsid w:val="683C1F6C"/>
    <w:rsid w:val="6856571C"/>
    <w:rsid w:val="68A5A931"/>
    <w:rsid w:val="68BB4E87"/>
    <w:rsid w:val="68E9283E"/>
    <w:rsid w:val="690D0167"/>
    <w:rsid w:val="690F9840"/>
    <w:rsid w:val="6915C58B"/>
    <w:rsid w:val="693BD006"/>
    <w:rsid w:val="694073F0"/>
    <w:rsid w:val="694BA28A"/>
    <w:rsid w:val="6963982C"/>
    <w:rsid w:val="69687AD6"/>
    <w:rsid w:val="6978263F"/>
    <w:rsid w:val="69CB0EF7"/>
    <w:rsid w:val="69E1E513"/>
    <w:rsid w:val="69FBDAD1"/>
    <w:rsid w:val="69FF7D6A"/>
    <w:rsid w:val="6A1A2021"/>
    <w:rsid w:val="6A3F63CC"/>
    <w:rsid w:val="6A4A7A30"/>
    <w:rsid w:val="6A4F3C4A"/>
    <w:rsid w:val="6A653D05"/>
    <w:rsid w:val="6AA36CB5"/>
    <w:rsid w:val="6AAAC292"/>
    <w:rsid w:val="6ABEEBD9"/>
    <w:rsid w:val="6AFD42CE"/>
    <w:rsid w:val="6B16618B"/>
    <w:rsid w:val="6B28E308"/>
    <w:rsid w:val="6B39E698"/>
    <w:rsid w:val="6B45AF4B"/>
    <w:rsid w:val="6B5A4089"/>
    <w:rsid w:val="6B6D7648"/>
    <w:rsid w:val="6B76765F"/>
    <w:rsid w:val="6B9530AF"/>
    <w:rsid w:val="6BBA4595"/>
    <w:rsid w:val="6BC84C30"/>
    <w:rsid w:val="6BE8E9D0"/>
    <w:rsid w:val="6C4760BD"/>
    <w:rsid w:val="6CA4FBC0"/>
    <w:rsid w:val="6CA5A1B3"/>
    <w:rsid w:val="6CC817BE"/>
    <w:rsid w:val="6CD79F3F"/>
    <w:rsid w:val="6D147F7E"/>
    <w:rsid w:val="6D4EA6DB"/>
    <w:rsid w:val="6D4F17E1"/>
    <w:rsid w:val="6D7DB0EE"/>
    <w:rsid w:val="6DCD603F"/>
    <w:rsid w:val="6DF3B7F3"/>
    <w:rsid w:val="6E58E828"/>
    <w:rsid w:val="6E8D4E8A"/>
    <w:rsid w:val="6E951471"/>
    <w:rsid w:val="6ED4FF59"/>
    <w:rsid w:val="6EFC8C37"/>
    <w:rsid w:val="6F018F05"/>
    <w:rsid w:val="6F1E1A77"/>
    <w:rsid w:val="6F2AFC3E"/>
    <w:rsid w:val="6F4CB384"/>
    <w:rsid w:val="6F52AE93"/>
    <w:rsid w:val="6F5FB79A"/>
    <w:rsid w:val="6FC7298D"/>
    <w:rsid w:val="6FDEC3E8"/>
    <w:rsid w:val="6FE3429B"/>
    <w:rsid w:val="702FD5E4"/>
    <w:rsid w:val="706FC2B6"/>
    <w:rsid w:val="70798C85"/>
    <w:rsid w:val="70A13F33"/>
    <w:rsid w:val="70B4D77F"/>
    <w:rsid w:val="70D43ADA"/>
    <w:rsid w:val="70FB4B0D"/>
    <w:rsid w:val="710ED453"/>
    <w:rsid w:val="710F7F11"/>
    <w:rsid w:val="711F1B66"/>
    <w:rsid w:val="713765C3"/>
    <w:rsid w:val="718AD266"/>
    <w:rsid w:val="71985B80"/>
    <w:rsid w:val="71AFC757"/>
    <w:rsid w:val="71C3D109"/>
    <w:rsid w:val="71FA272C"/>
    <w:rsid w:val="7211821E"/>
    <w:rsid w:val="72143E44"/>
    <w:rsid w:val="721A9D44"/>
    <w:rsid w:val="72362F3A"/>
    <w:rsid w:val="724042F7"/>
    <w:rsid w:val="7259E2DC"/>
    <w:rsid w:val="725A7306"/>
    <w:rsid w:val="728C3182"/>
    <w:rsid w:val="7299771F"/>
    <w:rsid w:val="72A2EE7E"/>
    <w:rsid w:val="72ACF71A"/>
    <w:rsid w:val="72BB4939"/>
    <w:rsid w:val="72D6893A"/>
    <w:rsid w:val="72DA2237"/>
    <w:rsid w:val="73039A2F"/>
    <w:rsid w:val="732CEC37"/>
    <w:rsid w:val="738101BE"/>
    <w:rsid w:val="74434048"/>
    <w:rsid w:val="744FCC80"/>
    <w:rsid w:val="7455A78F"/>
    <w:rsid w:val="7462BEF7"/>
    <w:rsid w:val="74675F89"/>
    <w:rsid w:val="74726DE5"/>
    <w:rsid w:val="747857B6"/>
    <w:rsid w:val="7486166E"/>
    <w:rsid w:val="7489888F"/>
    <w:rsid w:val="7498892A"/>
    <w:rsid w:val="74A1FED7"/>
    <w:rsid w:val="74A50670"/>
    <w:rsid w:val="74AD831B"/>
    <w:rsid w:val="74C8256D"/>
    <w:rsid w:val="7505B27F"/>
    <w:rsid w:val="75330EB2"/>
    <w:rsid w:val="75D269B0"/>
    <w:rsid w:val="75F2E871"/>
    <w:rsid w:val="76045010"/>
    <w:rsid w:val="76105DA8"/>
    <w:rsid w:val="769BF9B1"/>
    <w:rsid w:val="76A8E24A"/>
    <w:rsid w:val="76AD7370"/>
    <w:rsid w:val="76C52629"/>
    <w:rsid w:val="76F4488D"/>
    <w:rsid w:val="770C1476"/>
    <w:rsid w:val="7742632B"/>
    <w:rsid w:val="7753B659"/>
    <w:rsid w:val="775C61CD"/>
    <w:rsid w:val="776CC2D9"/>
    <w:rsid w:val="7799A5F3"/>
    <w:rsid w:val="77A2A1E7"/>
    <w:rsid w:val="77F530C9"/>
    <w:rsid w:val="77F9A89E"/>
    <w:rsid w:val="780A9830"/>
    <w:rsid w:val="781A94A2"/>
    <w:rsid w:val="7826EEAA"/>
    <w:rsid w:val="782F1DC9"/>
    <w:rsid w:val="78789AFF"/>
    <w:rsid w:val="7888B7DA"/>
    <w:rsid w:val="788D1294"/>
    <w:rsid w:val="788F028C"/>
    <w:rsid w:val="78935410"/>
    <w:rsid w:val="78A0197F"/>
    <w:rsid w:val="78A37BA5"/>
    <w:rsid w:val="78A750AA"/>
    <w:rsid w:val="78AA0D5F"/>
    <w:rsid w:val="78C6D0F8"/>
    <w:rsid w:val="7943D736"/>
    <w:rsid w:val="7947AC62"/>
    <w:rsid w:val="795426DA"/>
    <w:rsid w:val="79689FF3"/>
    <w:rsid w:val="798A1FF6"/>
    <w:rsid w:val="79984D88"/>
    <w:rsid w:val="79A2DB29"/>
    <w:rsid w:val="79DB03F5"/>
    <w:rsid w:val="79F4BFDC"/>
    <w:rsid w:val="7A03E569"/>
    <w:rsid w:val="7A12FE1E"/>
    <w:rsid w:val="7A1F6665"/>
    <w:rsid w:val="7A26B762"/>
    <w:rsid w:val="7A298D2C"/>
    <w:rsid w:val="7A629173"/>
    <w:rsid w:val="7A9B2A2E"/>
    <w:rsid w:val="7A9BD414"/>
    <w:rsid w:val="7B062C82"/>
    <w:rsid w:val="7B138A05"/>
    <w:rsid w:val="7B7774C7"/>
    <w:rsid w:val="7B86A336"/>
    <w:rsid w:val="7B8CA2E7"/>
    <w:rsid w:val="7BA1E032"/>
    <w:rsid w:val="7BC37721"/>
    <w:rsid w:val="7BC9BDB6"/>
    <w:rsid w:val="7BE43572"/>
    <w:rsid w:val="7BF42FA1"/>
    <w:rsid w:val="7C0C8AA0"/>
    <w:rsid w:val="7C2AC5FF"/>
    <w:rsid w:val="7C65696A"/>
    <w:rsid w:val="7C854BC3"/>
    <w:rsid w:val="7CF9BB97"/>
    <w:rsid w:val="7D05A43D"/>
    <w:rsid w:val="7D08B3A1"/>
    <w:rsid w:val="7D0E65B1"/>
    <w:rsid w:val="7D1D22F8"/>
    <w:rsid w:val="7D5C9047"/>
    <w:rsid w:val="7DA359E7"/>
    <w:rsid w:val="7DCC1973"/>
    <w:rsid w:val="7DD728CB"/>
    <w:rsid w:val="7DFDCC71"/>
    <w:rsid w:val="7E06737D"/>
    <w:rsid w:val="7E0F4623"/>
    <w:rsid w:val="7E30FD69"/>
    <w:rsid w:val="7E366AA9"/>
    <w:rsid w:val="7E7D80F6"/>
    <w:rsid w:val="7EC1D8C1"/>
    <w:rsid w:val="7EE5A207"/>
    <w:rsid w:val="7EEBCCDC"/>
    <w:rsid w:val="7EF9FB08"/>
    <w:rsid w:val="7EFB3749"/>
    <w:rsid w:val="7F1356BF"/>
    <w:rsid w:val="7F27F0C4"/>
    <w:rsid w:val="7F2ADF6C"/>
    <w:rsid w:val="7F34D855"/>
    <w:rsid w:val="7F585BB8"/>
    <w:rsid w:val="7F5F540A"/>
    <w:rsid w:val="7F71E6D0"/>
    <w:rsid w:val="7F9D2E49"/>
    <w:rsid w:val="7FA1EAB3"/>
    <w:rsid w:val="7FC16321"/>
    <w:rsid w:val="7FD235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3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8"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40538"/>
    <w:rPr>
      <w:rFonts w:ascii="Arial" w:eastAsia="Times New Roman" w:hAnsi="Arial" w:cs="Arial"/>
      <w:sz w:val="18"/>
      <w:szCs w:val="18"/>
      <w:lang w:val="en-AU" w:eastAsia="zh-CN"/>
    </w:rPr>
  </w:style>
  <w:style w:type="paragraph" w:styleId="Heading1">
    <w:name w:val="heading 1"/>
    <w:basedOn w:val="Normal"/>
    <w:next w:val="Normal"/>
    <w:link w:val="Heading1Char"/>
    <w:uiPriority w:val="9"/>
    <w:qFormat/>
    <w:rsid w:val="00D90A63"/>
    <w:pPr>
      <w:keepNext/>
      <w:keepLines/>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F47E80"/>
    <w:pPr>
      <w:keepNext/>
      <w:keepLines/>
      <w:spacing w:before="360" w:after="80"/>
      <w:outlineLvl w:val="1"/>
    </w:pPr>
    <w:rPr>
      <w:b/>
      <w:sz w:val="20"/>
    </w:rPr>
  </w:style>
  <w:style w:type="paragraph" w:styleId="Heading3">
    <w:name w:val="heading 3"/>
    <w:basedOn w:val="Normal"/>
    <w:next w:val="Normal"/>
    <w:link w:val="Heading3Char"/>
    <w:uiPriority w:val="9"/>
    <w:unhideWhenUsed/>
    <w:qFormat/>
    <w:rsid w:val="00FB6355"/>
    <w:pPr>
      <w:keepNext/>
      <w:keepLines/>
      <w:spacing w:before="240" w:after="60"/>
      <w:outlineLvl w:val="2"/>
    </w:pPr>
    <w:rPr>
      <w:b/>
    </w:rPr>
  </w:style>
  <w:style w:type="paragraph" w:styleId="Heading4">
    <w:name w:val="heading 4"/>
    <w:basedOn w:val="Normal"/>
    <w:next w:val="Normal"/>
    <w:link w:val="Heading4Char"/>
    <w:uiPriority w:val="9"/>
    <w:unhideWhenUsed/>
    <w:qFormat/>
    <w:rsid w:val="00E64E4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7B"/>
    <w:rPr>
      <w:rFonts w:ascii="Arial" w:eastAsia="Times New Roman" w:hAnsi="Arial" w:cs="Arial"/>
      <w:b/>
      <w:bCs/>
      <w:caps/>
      <w:color w:val="4C7329"/>
      <w:sz w:val="22"/>
      <w:szCs w:val="18"/>
      <w:lang w:val="en-AU" w:eastAsia="zh-CN"/>
    </w:rPr>
  </w:style>
  <w:style w:type="character" w:customStyle="1" w:styleId="Heading2Char">
    <w:name w:val="Heading 2 Char"/>
    <w:basedOn w:val="DefaultParagraphFont"/>
    <w:link w:val="Heading2"/>
    <w:uiPriority w:val="9"/>
    <w:rsid w:val="00F47E80"/>
    <w:rPr>
      <w:rFonts w:ascii="Arial" w:eastAsia="Times New Roman" w:hAnsi="Arial" w:cs="Arial"/>
      <w:b/>
      <w:sz w:val="20"/>
      <w:szCs w:val="18"/>
      <w:lang w:val="en-AU" w:eastAsia="zh-CN"/>
    </w:rPr>
  </w:style>
  <w:style w:type="character" w:customStyle="1" w:styleId="Heading3Char">
    <w:name w:val="Heading 3 Char"/>
    <w:basedOn w:val="DefaultParagraphFont"/>
    <w:link w:val="Heading3"/>
    <w:uiPriority w:val="9"/>
    <w:rsid w:val="00044589"/>
    <w:rPr>
      <w:rFonts w:ascii="Arial" w:eastAsia="Times New Roman" w:hAnsi="Arial" w:cs="Arial"/>
      <w:b/>
      <w:sz w:val="18"/>
      <w:szCs w:val="18"/>
      <w:lang w:val="en-AU" w:eastAsia="zh-CN"/>
    </w:rPr>
  </w:style>
  <w:style w:type="character" w:customStyle="1" w:styleId="Heading4Char">
    <w:name w:val="Heading 4 Char"/>
    <w:basedOn w:val="DefaultParagraphFont"/>
    <w:link w:val="Heading4"/>
    <w:uiPriority w:val="9"/>
    <w:rsid w:val="00E64E45"/>
    <w:rPr>
      <w:rFonts w:asciiTheme="majorHAnsi" w:eastAsiaTheme="majorEastAsia" w:hAnsiTheme="majorHAnsi" w:cstheme="majorBidi"/>
      <w:i/>
      <w:iCs/>
      <w:color w:val="2E74B5" w:themeColor="accent1" w:themeShade="BF"/>
      <w:lang w:val="en-AU" w:eastAsia="zh-CN"/>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F65C80"/>
    <w:rPr>
      <w:color w:val="0563C1" w:themeColor="hyperlink"/>
      <w:u w:val="single"/>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paragraph" w:customStyle="1" w:styleId="Agaccessibilityheading">
    <w:name w:val="Ag accessibility heading"/>
    <w:basedOn w:val="Heading2"/>
    <w:qFormat/>
    <w:rsid w:val="0004339D"/>
    <w:pPr>
      <w:spacing w:before="120"/>
    </w:pPr>
  </w:style>
  <w:style w:type="paragraph" w:customStyle="1" w:styleId="Agbodytext">
    <w:name w:val="Ag body text"/>
    <w:basedOn w:val="Normal"/>
    <w:qFormat/>
    <w:rsid w:val="0004339D"/>
  </w:style>
  <w:style w:type="paragraph" w:customStyle="1" w:styleId="Agcontentsheading">
    <w:name w:val="Ag contents heading"/>
    <w:basedOn w:val="Normal"/>
    <w:qFormat/>
    <w:rsid w:val="004D0E83"/>
    <w:pPr>
      <w:spacing w:before="240" w:after="240"/>
    </w:pPr>
    <w:rPr>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875243"/>
    <w:pPr>
      <w:spacing w:before="120" w:after="120"/>
    </w:pPr>
    <w:rPr>
      <w:rFonts w:asciiTheme="minorHAnsi" w:hAnsiTheme="minorHAnsi" w:cstheme="minorHAnsi"/>
      <w:b/>
      <w:bCs/>
      <w:caps/>
      <w:sz w:val="20"/>
      <w:szCs w:val="20"/>
    </w:rPr>
  </w:style>
  <w:style w:type="paragraph" w:styleId="TOC2">
    <w:name w:val="toc 2"/>
    <w:basedOn w:val="TOC1"/>
    <w:next w:val="Normal"/>
    <w:autoRedefine/>
    <w:uiPriority w:val="39"/>
    <w:unhideWhenUsed/>
    <w:rsid w:val="00404310"/>
    <w:pPr>
      <w:spacing w:before="0" w:after="0"/>
      <w:ind w:left="180"/>
    </w:pPr>
    <w:rPr>
      <w:b w:val="0"/>
      <w:bCs w:val="0"/>
      <w:caps w:val="0"/>
      <w:smallCaps/>
    </w:rPr>
  </w:style>
  <w:style w:type="paragraph" w:styleId="TOC3">
    <w:name w:val="toc 3"/>
    <w:basedOn w:val="TOC2"/>
    <w:next w:val="Normal"/>
    <w:autoRedefine/>
    <w:uiPriority w:val="39"/>
    <w:unhideWhenUsed/>
    <w:rsid w:val="00404310"/>
    <w:pPr>
      <w:ind w:left="360"/>
    </w:pPr>
    <w:rPr>
      <w:i/>
      <w:iCs/>
      <w:smallCaps w:val="0"/>
    </w:rPr>
  </w:style>
  <w:style w:type="paragraph" w:styleId="TOC4">
    <w:name w:val="toc 4"/>
    <w:basedOn w:val="TOC3"/>
    <w:next w:val="Normal"/>
    <w:autoRedefine/>
    <w:uiPriority w:val="39"/>
    <w:unhideWhenUsed/>
    <w:rsid w:val="00404310"/>
    <w:pPr>
      <w:ind w:left="540"/>
    </w:pPr>
    <w:rPr>
      <w:i w:val="0"/>
      <w:iCs w:val="0"/>
      <w:sz w:val="18"/>
      <w:szCs w:val="18"/>
    </w:rPr>
  </w:style>
  <w:style w:type="paragraph" w:styleId="TOC5">
    <w:name w:val="toc 5"/>
    <w:basedOn w:val="Normal"/>
    <w:next w:val="Normal"/>
    <w:autoRedefine/>
    <w:uiPriority w:val="39"/>
    <w:unhideWhenUsed/>
    <w:rsid w:val="00E176FC"/>
    <w:pPr>
      <w:ind w:left="720"/>
    </w:pPr>
    <w:rPr>
      <w:rFonts w:asciiTheme="minorHAnsi" w:hAnsiTheme="minorHAnsi" w:cstheme="minorHAnsi"/>
    </w:rPr>
  </w:style>
  <w:style w:type="paragraph" w:styleId="TOC6">
    <w:name w:val="toc 6"/>
    <w:basedOn w:val="Normal"/>
    <w:next w:val="Normal"/>
    <w:autoRedefine/>
    <w:uiPriority w:val="39"/>
    <w:unhideWhenUsed/>
    <w:rsid w:val="00E176FC"/>
    <w:pPr>
      <w:ind w:left="900"/>
    </w:pPr>
    <w:rPr>
      <w:rFonts w:asciiTheme="minorHAnsi" w:hAnsiTheme="minorHAnsi" w:cstheme="minorHAnsi"/>
    </w:rPr>
  </w:style>
  <w:style w:type="paragraph" w:styleId="TOC7">
    <w:name w:val="toc 7"/>
    <w:basedOn w:val="Normal"/>
    <w:next w:val="Normal"/>
    <w:autoRedefine/>
    <w:uiPriority w:val="39"/>
    <w:unhideWhenUsed/>
    <w:rsid w:val="00E176FC"/>
    <w:pPr>
      <w:ind w:left="1080"/>
    </w:pPr>
    <w:rPr>
      <w:rFonts w:asciiTheme="minorHAnsi" w:hAnsiTheme="minorHAnsi" w:cstheme="minorHAnsi"/>
    </w:rPr>
  </w:style>
  <w:style w:type="paragraph" w:styleId="TOC8">
    <w:name w:val="toc 8"/>
    <w:basedOn w:val="Normal"/>
    <w:next w:val="Normal"/>
    <w:autoRedefine/>
    <w:uiPriority w:val="39"/>
    <w:unhideWhenUsed/>
    <w:rsid w:val="00E176FC"/>
    <w:pPr>
      <w:ind w:left="1260"/>
    </w:pPr>
    <w:rPr>
      <w:rFonts w:asciiTheme="minorHAnsi" w:hAnsiTheme="minorHAnsi" w:cstheme="minorHAnsi"/>
    </w:rPr>
  </w:style>
  <w:style w:type="paragraph" w:styleId="TOC9">
    <w:name w:val="toc 9"/>
    <w:basedOn w:val="Normal"/>
    <w:next w:val="Normal"/>
    <w:autoRedefine/>
    <w:uiPriority w:val="39"/>
    <w:unhideWhenUsed/>
    <w:rsid w:val="00E176FC"/>
    <w:pPr>
      <w:ind w:left="1440"/>
    </w:pPr>
    <w:rPr>
      <w:rFonts w:asciiTheme="minorHAnsi" w:hAnsiTheme="minorHAnsi" w:cstheme="minorHAnsi"/>
    </w:rPr>
  </w:style>
  <w:style w:type="table" w:styleId="TableGrid">
    <w:name w:val="Table Grid"/>
    <w:basedOn w:val="TableNormal"/>
    <w:uiPriority w:val="39"/>
    <w:rsid w:val="008D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dividertitle">
    <w:name w:val="Ag divider title"/>
    <w:basedOn w:val="Normal"/>
    <w:qFormat/>
    <w:rsid w:val="00F538FD"/>
    <w:pPr>
      <w:spacing w:line="480" w:lineRule="exact"/>
      <w:ind w:left="4678"/>
    </w:pPr>
    <w:rPr>
      <w:rFonts w:cstheme="minorBidi"/>
      <w:caps/>
      <w:color w:val="FFFFFF" w:themeColor="background1"/>
      <w:sz w:val="48"/>
    </w:rPr>
  </w:style>
  <w:style w:type="paragraph" w:customStyle="1" w:styleId="Agcovertitle">
    <w:name w:val="Ag cover title"/>
    <w:basedOn w:val="Normal"/>
    <w:next w:val="Agcovertitle2"/>
    <w:qFormat/>
    <w:rsid w:val="0004339D"/>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lang w:eastAsia="en-AU"/>
    </w:rPr>
  </w:style>
  <w:style w:type="paragraph" w:customStyle="1" w:styleId="Agcovertitle2">
    <w:name w:val="Ag cover title 2"/>
    <w:basedOn w:val="Normal"/>
    <w:qFormat/>
    <w:rsid w:val="0004339D"/>
    <w:pPr>
      <w:widowControl w:val="0"/>
      <w:suppressAutoHyphens/>
      <w:autoSpaceDE w:val="0"/>
      <w:autoSpaceDN w:val="0"/>
      <w:adjustRightInd w:val="0"/>
      <w:spacing w:line="400" w:lineRule="atLeast"/>
      <w:jc w:val="right"/>
      <w:textAlignment w:val="center"/>
    </w:pPr>
    <w:rPr>
      <w:rFonts w:cs="VIC-ExtraLight"/>
      <w:color w:val="FFFFFF" w:themeColor="background1"/>
      <w:sz w:val="32"/>
      <w:szCs w:val="32"/>
      <w:lang w:val="en-GB"/>
    </w:rPr>
  </w:style>
  <w:style w:type="paragraph" w:customStyle="1" w:styleId="Agbodytextred">
    <w:name w:val="Ag body text red"/>
    <w:basedOn w:val="Agbodytext"/>
    <w:qFormat/>
    <w:rsid w:val="0004339D"/>
    <w:rPr>
      <w:color w:val="FF0000"/>
    </w:rPr>
  </w:style>
  <w:style w:type="paragraph" w:customStyle="1" w:styleId="Agbulletlist">
    <w:name w:val="Ag bullet list"/>
    <w:basedOn w:val="Normal"/>
    <w:qFormat/>
    <w:rsid w:val="0004339D"/>
    <w:pPr>
      <w:numPr>
        <w:numId w:val="1"/>
      </w:numPr>
    </w:pPr>
  </w:style>
  <w:style w:type="paragraph" w:customStyle="1" w:styleId="instructions">
    <w:name w:val="instructions"/>
    <w:basedOn w:val="Normal"/>
    <w:link w:val="instructionsChar"/>
    <w:qFormat/>
    <w:rsid w:val="008D125F"/>
    <w:pPr>
      <w:spacing w:before="60"/>
    </w:pPr>
    <w:rPr>
      <w:color w:val="ED7D31" w:themeColor="accent2"/>
      <w:szCs w:val="20"/>
    </w:rPr>
  </w:style>
  <w:style w:type="character" w:customStyle="1" w:styleId="instructionsChar">
    <w:name w:val="instructions Char"/>
    <w:basedOn w:val="DefaultParagraphFont"/>
    <w:link w:val="instructions"/>
    <w:rsid w:val="008D125F"/>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4A5B8A"/>
    <w:pPr>
      <w:spacing w:before="60"/>
    </w:pPr>
    <w:rPr>
      <w:szCs w:val="20"/>
    </w:rPr>
  </w:style>
  <w:style w:type="character" w:customStyle="1" w:styleId="iinstructionsChar">
    <w:name w:val="# iinstructions Char"/>
    <w:basedOn w:val="DefaultParagraphFont"/>
    <w:link w:val="iinstructions"/>
    <w:rsid w:val="004A5B8A"/>
    <w:rPr>
      <w:rFonts w:ascii="Arial" w:eastAsia="Times New Roman" w:hAnsi="Arial" w:cs="Times New Roman"/>
      <w:sz w:val="18"/>
      <w:szCs w:val="20"/>
      <w:lang w:val="en-AU"/>
    </w:rPr>
  </w:style>
  <w:style w:type="paragraph" w:customStyle="1" w:styleId="Bodybullet">
    <w:name w:val="Body bullet"/>
    <w:basedOn w:val="Normal"/>
    <w:rsid w:val="004A5B8A"/>
    <w:pPr>
      <w:numPr>
        <w:numId w:val="2"/>
      </w:numPr>
    </w:pPr>
    <w:rPr>
      <w:rFonts w:cs="ArialMT"/>
      <w:color w:val="53565A"/>
    </w:rPr>
  </w:style>
  <w:style w:type="character" w:customStyle="1" w:styleId="BalloonTextChar">
    <w:name w:val="Balloon Text Char"/>
    <w:basedOn w:val="DefaultParagraphFont"/>
    <w:link w:val="BalloonText"/>
    <w:uiPriority w:val="99"/>
    <w:semiHidden/>
    <w:rsid w:val="00E64E45"/>
    <w:rPr>
      <w:rFonts w:ascii="Arial" w:eastAsiaTheme="minorEastAsia" w:hAnsi="Arial" w:cs="Arial"/>
      <w:sz w:val="18"/>
      <w:szCs w:val="18"/>
      <w:lang w:val="en-AU" w:eastAsia="zh-CN"/>
    </w:rPr>
  </w:style>
  <w:style w:type="paragraph" w:styleId="BalloonText">
    <w:name w:val="Balloon Text"/>
    <w:basedOn w:val="Normal"/>
    <w:link w:val="BalloonTextChar"/>
    <w:uiPriority w:val="99"/>
    <w:semiHidden/>
    <w:unhideWhenUsed/>
    <w:rsid w:val="00E64E45"/>
    <w:rPr>
      <w:rFonts w:eastAsiaTheme="minorEastAsia"/>
    </w:rPr>
  </w:style>
  <w:style w:type="paragraph" w:styleId="ListParagraph">
    <w:name w:val="List Paragraph"/>
    <w:aliases w:val="DdeM List Paragraph,Bullet List,number List,Recommendation,List Paragraph1,Numbered Para 1,Dot pt,No Spacing1,List Paragraph Char Char Char,Indicator Text,Bullet Points,MAIN CONTENT,List Paragraph12,F5 List Paragraph"/>
    <w:basedOn w:val="Normal"/>
    <w:link w:val="ListParagraphChar"/>
    <w:uiPriority w:val="34"/>
    <w:qFormat/>
    <w:rsid w:val="00FB6355"/>
    <w:pPr>
      <w:ind w:left="720"/>
      <w:contextualSpacing/>
    </w:pPr>
    <w:rPr>
      <w:rFonts w:eastAsiaTheme="minorEastAsia" w:cstheme="minorBidi"/>
    </w:rPr>
  </w:style>
  <w:style w:type="character" w:customStyle="1" w:styleId="ListParagraphChar">
    <w:name w:val="List Paragraph Char"/>
    <w:aliases w:val="DdeM List Paragraph Char,Bullet List Char,number List Char,Recommendation Char,List Paragraph1 Char,Numbered Para 1 Char,Dot pt Char,No Spacing1 Char,List Paragraph Char Char Char Char,Indicator Text Char,Bullet Points Char"/>
    <w:basedOn w:val="DefaultParagraphFont"/>
    <w:link w:val="ListParagraph"/>
    <w:uiPriority w:val="34"/>
    <w:qFormat/>
    <w:locked/>
    <w:rsid w:val="00E64E45"/>
    <w:rPr>
      <w:rFonts w:ascii="Arial" w:eastAsiaTheme="minorEastAsia" w:hAnsi="Arial"/>
      <w:sz w:val="18"/>
      <w:szCs w:val="18"/>
      <w:lang w:val="en-AU" w:eastAsia="zh-CN"/>
    </w:rPr>
  </w:style>
  <w:style w:type="paragraph" w:styleId="NormalIndent">
    <w:name w:val="Normal Indent"/>
    <w:basedOn w:val="Normal"/>
    <w:uiPriority w:val="8"/>
    <w:qFormat/>
    <w:rsid w:val="00E64E45"/>
    <w:pPr>
      <w:spacing w:before="160" w:after="100" w:line="252" w:lineRule="auto"/>
      <w:ind w:left="792"/>
    </w:pPr>
    <w:rPr>
      <w:rFonts w:asciiTheme="minorHAnsi" w:eastAsiaTheme="minorEastAsia" w:hAnsiTheme="minorHAnsi" w:cstheme="minorBidi"/>
      <w:spacing w:val="2"/>
      <w:sz w:val="20"/>
      <w:szCs w:val="20"/>
      <w:lang w:eastAsia="en-AU"/>
    </w:rPr>
  </w:style>
  <w:style w:type="paragraph" w:customStyle="1" w:styleId="Heading1numbered">
    <w:name w:val="Heading 1 numbered"/>
    <w:basedOn w:val="Heading1"/>
    <w:next w:val="NormalIndent"/>
    <w:uiPriority w:val="8"/>
    <w:qFormat/>
    <w:rsid w:val="00E64E45"/>
    <w:pPr>
      <w:numPr>
        <w:ilvl w:val="2"/>
        <w:numId w:val="3"/>
      </w:numPr>
      <w:tabs>
        <w:tab w:val="clear" w:pos="574"/>
        <w:tab w:val="num" w:pos="360"/>
      </w:tabs>
      <w:spacing w:before="600" w:after="240" w:line="264" w:lineRule="auto"/>
      <w:ind w:left="0" w:firstLine="0"/>
    </w:pPr>
    <w:rPr>
      <w:rFonts w:asciiTheme="majorHAnsi" w:eastAsiaTheme="majorEastAsia" w:hAnsiTheme="majorHAnsi" w:cstheme="majorBidi"/>
      <w:caps w:val="0"/>
      <w:color w:val="201547"/>
      <w:spacing w:val="-1"/>
      <w:sz w:val="36"/>
      <w:szCs w:val="28"/>
      <w:lang w:eastAsia="en-AU"/>
    </w:rPr>
  </w:style>
  <w:style w:type="paragraph" w:customStyle="1" w:styleId="Heading2numbered">
    <w:name w:val="Heading 2 numbered"/>
    <w:basedOn w:val="Heading2"/>
    <w:next w:val="NormalIndent"/>
    <w:uiPriority w:val="8"/>
    <w:qFormat/>
    <w:rsid w:val="00E64E45"/>
    <w:pPr>
      <w:numPr>
        <w:ilvl w:val="3"/>
        <w:numId w:val="3"/>
      </w:numPr>
      <w:tabs>
        <w:tab w:val="clear" w:pos="574"/>
        <w:tab w:val="num" w:pos="360"/>
      </w:tabs>
      <w:spacing w:before="280" w:after="240" w:line="264" w:lineRule="auto"/>
      <w:ind w:left="0" w:firstLine="0"/>
    </w:pPr>
    <w:rPr>
      <w:rFonts w:asciiTheme="majorHAnsi" w:eastAsiaTheme="majorEastAsia" w:hAnsiTheme="majorHAnsi" w:cstheme="majorBidi"/>
      <w:bCs/>
      <w:color w:val="5B9BD5" w:themeColor="accent1"/>
      <w:spacing w:val="2"/>
      <w:sz w:val="28"/>
      <w:szCs w:val="26"/>
      <w:lang w:eastAsia="en-AU"/>
    </w:rPr>
  </w:style>
  <w:style w:type="paragraph" w:customStyle="1" w:styleId="Heading3numbered">
    <w:name w:val="Heading 3 numbered"/>
    <w:basedOn w:val="Heading3"/>
    <w:next w:val="NormalIndent"/>
    <w:uiPriority w:val="8"/>
    <w:qFormat/>
    <w:rsid w:val="00E64E45"/>
    <w:pPr>
      <w:numPr>
        <w:ilvl w:val="4"/>
        <w:numId w:val="3"/>
      </w:numPr>
      <w:tabs>
        <w:tab w:val="clear" w:pos="4260"/>
        <w:tab w:val="num" w:pos="360"/>
      </w:tabs>
      <w:spacing w:after="120" w:line="264" w:lineRule="auto"/>
      <w:ind w:left="0" w:firstLine="0"/>
    </w:pPr>
    <w:rPr>
      <w:rFonts w:asciiTheme="majorHAnsi" w:eastAsiaTheme="majorEastAsia" w:hAnsiTheme="majorHAnsi" w:cstheme="majorBidi"/>
      <w:bCs/>
      <w:color w:val="5B9BD5" w:themeColor="accent1"/>
      <w:spacing w:val="2"/>
      <w:sz w:val="22"/>
      <w:szCs w:val="22"/>
      <w:lang w:eastAsia="en-AU"/>
    </w:rPr>
  </w:style>
  <w:style w:type="paragraph" w:customStyle="1" w:styleId="Heading4numbered">
    <w:name w:val="Heading 4 numbered"/>
    <w:basedOn w:val="Heading4"/>
    <w:next w:val="NormalIndent"/>
    <w:uiPriority w:val="8"/>
    <w:qFormat/>
    <w:rsid w:val="00E64E45"/>
    <w:pPr>
      <w:numPr>
        <w:ilvl w:val="5"/>
        <w:numId w:val="3"/>
      </w:numPr>
      <w:tabs>
        <w:tab w:val="clear" w:pos="574"/>
        <w:tab w:val="num" w:pos="360"/>
      </w:tabs>
      <w:spacing w:before="200" w:line="264" w:lineRule="auto"/>
      <w:ind w:left="0" w:firstLine="0"/>
    </w:pPr>
    <w:rPr>
      <w:b/>
      <w:bCs/>
      <w:i w:val="0"/>
      <w:color w:val="53565A"/>
      <w:spacing w:val="2"/>
      <w:sz w:val="20"/>
      <w:szCs w:val="20"/>
      <w:lang w:eastAsia="en-AU"/>
    </w:rPr>
  </w:style>
  <w:style w:type="paragraph" w:customStyle="1" w:styleId="Listnumindent2">
    <w:name w:val="List num indent 2"/>
    <w:basedOn w:val="Normal"/>
    <w:uiPriority w:val="9"/>
    <w:qFormat/>
    <w:rsid w:val="00E64E45"/>
    <w:pPr>
      <w:numPr>
        <w:ilvl w:val="7"/>
        <w:numId w:val="3"/>
      </w:numPr>
      <w:spacing w:before="100" w:after="100" w:line="264" w:lineRule="auto"/>
      <w:contextualSpacing/>
    </w:pPr>
    <w:rPr>
      <w:rFonts w:asciiTheme="minorHAnsi" w:eastAsiaTheme="minorEastAsia" w:hAnsiTheme="minorHAnsi" w:cstheme="minorBidi"/>
      <w:spacing w:val="2"/>
      <w:sz w:val="20"/>
      <w:szCs w:val="20"/>
      <w:lang w:eastAsia="en-AU"/>
    </w:rPr>
  </w:style>
  <w:style w:type="paragraph" w:customStyle="1" w:styleId="Listnumindent">
    <w:name w:val="List num indent"/>
    <w:basedOn w:val="Normal"/>
    <w:uiPriority w:val="9"/>
    <w:qFormat/>
    <w:rsid w:val="00E64E45"/>
    <w:pPr>
      <w:numPr>
        <w:ilvl w:val="6"/>
        <w:numId w:val="3"/>
      </w:numPr>
      <w:spacing w:before="100" w:after="100" w:line="264" w:lineRule="auto"/>
    </w:pPr>
    <w:rPr>
      <w:rFonts w:asciiTheme="minorHAnsi" w:eastAsiaTheme="minorEastAsia" w:hAnsiTheme="minorHAnsi" w:cstheme="minorBidi"/>
      <w:spacing w:val="2"/>
      <w:sz w:val="20"/>
      <w:szCs w:val="20"/>
      <w:lang w:eastAsia="en-AU"/>
    </w:rPr>
  </w:style>
  <w:style w:type="paragraph" w:customStyle="1" w:styleId="Listnum">
    <w:name w:val="List num"/>
    <w:basedOn w:val="Normal"/>
    <w:uiPriority w:val="1"/>
    <w:qFormat/>
    <w:rsid w:val="00E64E45"/>
    <w:pPr>
      <w:numPr>
        <w:numId w:val="3"/>
      </w:numPr>
      <w:spacing w:before="160" w:after="100" w:line="264" w:lineRule="auto"/>
    </w:pPr>
    <w:rPr>
      <w:rFonts w:asciiTheme="minorHAnsi" w:eastAsiaTheme="minorEastAsia" w:hAnsiTheme="minorHAnsi" w:cstheme="minorBidi"/>
      <w:spacing w:val="2"/>
      <w:sz w:val="20"/>
      <w:szCs w:val="20"/>
      <w:lang w:eastAsia="en-AU"/>
    </w:rPr>
  </w:style>
  <w:style w:type="paragraph" w:customStyle="1" w:styleId="Listnum2">
    <w:name w:val="List num 2"/>
    <w:basedOn w:val="Normal"/>
    <w:uiPriority w:val="1"/>
    <w:qFormat/>
    <w:rsid w:val="00E64E45"/>
    <w:pPr>
      <w:numPr>
        <w:ilvl w:val="1"/>
        <w:numId w:val="3"/>
      </w:numPr>
      <w:spacing w:before="160" w:after="100" w:line="264" w:lineRule="auto"/>
    </w:pPr>
    <w:rPr>
      <w:rFonts w:asciiTheme="minorHAnsi" w:eastAsiaTheme="minorEastAsia" w:hAnsiTheme="minorHAnsi" w:cstheme="minorBidi"/>
      <w:spacing w:val="2"/>
      <w:sz w:val="20"/>
      <w:szCs w:val="20"/>
      <w:lang w:eastAsia="en-AU"/>
    </w:rPr>
  </w:style>
  <w:style w:type="paragraph" w:customStyle="1" w:styleId="Numparaindent">
    <w:name w:val="Num para indent"/>
    <w:basedOn w:val="Normal"/>
    <w:uiPriority w:val="9"/>
    <w:qFormat/>
    <w:rsid w:val="00E64E45"/>
    <w:pPr>
      <w:numPr>
        <w:ilvl w:val="8"/>
        <w:numId w:val="3"/>
      </w:numPr>
      <w:spacing w:before="160" w:after="100" w:line="264" w:lineRule="auto"/>
      <w:contextualSpacing/>
    </w:pPr>
    <w:rPr>
      <w:rFonts w:asciiTheme="minorHAnsi" w:eastAsiaTheme="minorEastAsia" w:hAnsiTheme="minorHAnsi" w:cstheme="minorBidi"/>
      <w:spacing w:val="2"/>
      <w:sz w:val="20"/>
      <w:szCs w:val="20"/>
      <w:lang w:eastAsia="en-AU"/>
    </w:rPr>
  </w:style>
  <w:style w:type="character" w:styleId="CommentReference">
    <w:name w:val="annotation reference"/>
    <w:basedOn w:val="DefaultParagraphFont"/>
    <w:uiPriority w:val="99"/>
    <w:semiHidden/>
    <w:unhideWhenUsed/>
    <w:rsid w:val="00BF0B0B"/>
    <w:rPr>
      <w:rFonts w:asciiTheme="minorHAnsi" w:hAnsiTheme="minorHAnsi"/>
      <w:sz w:val="16"/>
      <w:szCs w:val="16"/>
    </w:rPr>
  </w:style>
  <w:style w:type="paragraph" w:styleId="CommentText">
    <w:name w:val="annotation text"/>
    <w:basedOn w:val="Normal"/>
    <w:link w:val="CommentTextChar"/>
    <w:uiPriority w:val="99"/>
    <w:unhideWhenUsed/>
    <w:qFormat/>
    <w:rsid w:val="00BF0B0B"/>
    <w:rPr>
      <w:rFonts w:asciiTheme="minorHAnsi" w:hAnsiTheme="minorHAnsi"/>
      <w:sz w:val="16"/>
      <w:szCs w:val="20"/>
    </w:rPr>
  </w:style>
  <w:style w:type="paragraph" w:styleId="NormalWeb">
    <w:name w:val="Normal (Web)"/>
    <w:basedOn w:val="Normal"/>
    <w:uiPriority w:val="99"/>
    <w:unhideWhenUsed/>
    <w:rsid w:val="00E64E45"/>
    <w:pPr>
      <w:spacing w:before="100" w:beforeAutospacing="1" w:after="100" w:afterAutospacing="1"/>
    </w:pPr>
  </w:style>
  <w:style w:type="paragraph" w:customStyle="1" w:styleId="Body">
    <w:name w:val="_Body"/>
    <w:qFormat/>
    <w:rsid w:val="00E64E45"/>
    <w:pPr>
      <w:spacing w:after="113" w:line="240" w:lineRule="atLeast"/>
    </w:pPr>
    <w:rPr>
      <w:rFonts w:ascii="Arial" w:eastAsia="Times New Roman" w:hAnsi="Arial" w:cs="Arial"/>
      <w:sz w:val="18"/>
      <w:lang w:val="en-AU"/>
    </w:rPr>
  </w:style>
  <w:style w:type="character" w:customStyle="1" w:styleId="StyleArialBlack">
    <w:name w:val="Style Arial Black"/>
    <w:rsid w:val="00E64E45"/>
    <w:rPr>
      <w:rFonts w:ascii="Arial" w:hAnsi="Arial"/>
      <w:color w:val="000000"/>
      <w:sz w:val="24"/>
    </w:rPr>
  </w:style>
  <w:style w:type="character" w:customStyle="1" w:styleId="CommentTextChar">
    <w:name w:val="Comment Text Char"/>
    <w:basedOn w:val="DefaultParagraphFont"/>
    <w:link w:val="CommentText"/>
    <w:uiPriority w:val="99"/>
    <w:rsid w:val="00BF0B0B"/>
    <w:rPr>
      <w:rFonts w:eastAsia="Times New Roman" w:cs="Arial"/>
      <w:sz w:val="16"/>
      <w:szCs w:val="20"/>
      <w:lang w:val="en-AU" w:eastAsia="zh-CN"/>
    </w:rPr>
  </w:style>
  <w:style w:type="paragraph" w:styleId="CommentSubject">
    <w:name w:val="annotation subject"/>
    <w:basedOn w:val="CommentText"/>
    <w:next w:val="CommentText"/>
    <w:link w:val="CommentSubjectChar"/>
    <w:uiPriority w:val="99"/>
    <w:semiHidden/>
    <w:unhideWhenUsed/>
    <w:rsid w:val="00BF0B0B"/>
    <w:rPr>
      <w:b/>
      <w:bCs/>
    </w:rPr>
  </w:style>
  <w:style w:type="paragraph" w:customStyle="1" w:styleId="HA">
    <w:name w:val="_HA"/>
    <w:next w:val="Body"/>
    <w:autoRedefine/>
    <w:uiPriority w:val="2"/>
    <w:qFormat/>
    <w:rsid w:val="00E64E45"/>
    <w:pPr>
      <w:spacing w:before="360" w:after="120" w:line="460" w:lineRule="atLeast"/>
      <w:outlineLvl w:val="0"/>
    </w:pPr>
    <w:rPr>
      <w:rFonts w:ascii="Arial" w:eastAsia="Times New Roman" w:hAnsi="Arial" w:cs="Arial"/>
      <w:color w:val="004EA8"/>
      <w:sz w:val="40"/>
    </w:rPr>
  </w:style>
  <w:style w:type="paragraph" w:customStyle="1" w:styleId="HB">
    <w:name w:val="_HB"/>
    <w:next w:val="Body"/>
    <w:autoRedefine/>
    <w:uiPriority w:val="2"/>
    <w:qFormat/>
    <w:rsid w:val="00E64E45"/>
    <w:pPr>
      <w:spacing w:before="180" w:after="113" w:line="300" w:lineRule="atLeast"/>
      <w:outlineLvl w:val="0"/>
    </w:pPr>
    <w:rPr>
      <w:rFonts w:ascii="Arial" w:hAnsi="Arial" w:cs="Arial"/>
      <w:color w:val="004EA8"/>
      <w:sz w:val="18"/>
      <w:szCs w:val="18"/>
      <w:lang w:val="en-AU"/>
    </w:rPr>
  </w:style>
  <w:style w:type="paragraph" w:customStyle="1" w:styleId="TblBdy">
    <w:name w:val="_TblBdy"/>
    <w:uiPriority w:val="1"/>
    <w:qFormat/>
    <w:rsid w:val="00E64E45"/>
    <w:pPr>
      <w:spacing w:before="80" w:after="60"/>
    </w:pPr>
    <w:rPr>
      <w:rFonts w:ascii="Arial" w:eastAsia="Times New Roman" w:hAnsi="Arial" w:cs="Arial"/>
      <w:sz w:val="18"/>
      <w:lang w:val="en-AU"/>
    </w:rPr>
  </w:style>
  <w:style w:type="table" w:customStyle="1" w:styleId="DSETable">
    <w:name w:val="DSE_Table"/>
    <w:basedOn w:val="TableGrid"/>
    <w:rsid w:val="00E64E45"/>
    <w:rPr>
      <w:rFonts w:ascii="Times New Roman" w:eastAsia="Times New Roman" w:hAnsi="Times New Roman" w:cs="Times New Roman"/>
      <w:sz w:val="20"/>
      <w:szCs w:val="20"/>
      <w:lang w:val="en-AU" w:eastAsia="en-AU"/>
    </w:rPr>
    <w:tblPr>
      <w:tblStyleRowBandSize w:val="1"/>
      <w:tblStyleColBandSize w:val="1"/>
      <w:tblInd w:w="108" w:type="dxa"/>
    </w:tblPr>
    <w:tblStylePr w:type="firstRow">
      <w:rPr>
        <w:rFonts w:ascii="Arial" w:hAnsi="Arial"/>
      </w:rPr>
      <w:tblPr/>
      <w:tcPr>
        <w:shd w:val="clear" w:color="auto" w:fill="A5DBD6"/>
      </w:tcPr>
    </w:tblStylePr>
    <w:tblStylePr w:type="lastRow">
      <w:tblPr/>
      <w:tcPr>
        <w:tcBorders>
          <w:bottom w:val="single" w:sz="4" w:space="0" w:color="3BBEB4"/>
        </w:tcBorders>
      </w:tcPr>
    </w:tblStylePr>
    <w:tblStylePr w:type="firstCol">
      <w:tblPr/>
      <w:tcPr>
        <w:shd w:val="clear" w:color="auto" w:fill="ECF7F6"/>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style>
  <w:style w:type="paragraph" w:styleId="ListBullet">
    <w:name w:val="List Bullet"/>
    <w:basedOn w:val="Normal"/>
    <w:rsid w:val="00E64E45"/>
    <w:pPr>
      <w:tabs>
        <w:tab w:val="num" w:pos="397"/>
      </w:tabs>
      <w:ind w:left="397" w:hanging="397"/>
    </w:pPr>
    <w:rPr>
      <w:sz w:val="21"/>
      <w:lang w:eastAsia="en-AU"/>
    </w:rPr>
  </w:style>
  <w:style w:type="paragraph" w:styleId="BodyText">
    <w:name w:val="Body Text"/>
    <w:basedOn w:val="Normal"/>
    <w:link w:val="BodyTextChar"/>
    <w:qFormat/>
    <w:rsid w:val="00F15FF2"/>
    <w:pPr>
      <w:spacing w:before="180" w:after="180" w:line="276" w:lineRule="auto"/>
    </w:pPr>
    <w:rPr>
      <w:rFonts w:asciiTheme="minorHAnsi" w:hAnsiTheme="minorHAnsi" w:cstheme="minorBidi"/>
      <w:sz w:val="22"/>
      <w:szCs w:val="22"/>
      <w:lang w:val="en-GB"/>
    </w:rPr>
  </w:style>
  <w:style w:type="character" w:customStyle="1" w:styleId="BodyTextChar">
    <w:name w:val="Body Text Char"/>
    <w:basedOn w:val="DefaultParagraphFont"/>
    <w:link w:val="BodyText"/>
    <w:rsid w:val="00F15FF2"/>
    <w:rPr>
      <w:sz w:val="22"/>
      <w:szCs w:val="22"/>
      <w:lang w:val="en-GB"/>
    </w:rPr>
  </w:style>
  <w:style w:type="character" w:customStyle="1" w:styleId="CommentSubjectChar">
    <w:name w:val="Comment Subject Char"/>
    <w:basedOn w:val="CommentTextChar"/>
    <w:link w:val="CommentSubject"/>
    <w:uiPriority w:val="99"/>
    <w:semiHidden/>
    <w:rsid w:val="00BF0B0B"/>
    <w:rPr>
      <w:rFonts w:eastAsia="Times New Roman" w:cs="Arial"/>
      <w:b/>
      <w:bCs/>
      <w:sz w:val="16"/>
      <w:szCs w:val="20"/>
      <w:lang w:val="en-AU" w:eastAsia="zh-CN"/>
    </w:rPr>
  </w:style>
  <w:style w:type="paragraph" w:styleId="FootnoteText">
    <w:name w:val="footnote text"/>
    <w:basedOn w:val="Normal"/>
    <w:link w:val="FootnoteTextChar"/>
    <w:uiPriority w:val="99"/>
    <w:unhideWhenUsed/>
    <w:rsid w:val="00B10513"/>
    <w:rPr>
      <w:sz w:val="16"/>
      <w:szCs w:val="20"/>
    </w:rPr>
  </w:style>
  <w:style w:type="character" w:customStyle="1" w:styleId="FootnoteTextChar">
    <w:name w:val="Footnote Text Char"/>
    <w:basedOn w:val="DefaultParagraphFont"/>
    <w:link w:val="FootnoteText"/>
    <w:uiPriority w:val="99"/>
    <w:rsid w:val="0017667D"/>
    <w:rPr>
      <w:rFonts w:ascii="Arial" w:eastAsia="Times New Roman" w:hAnsi="Arial" w:cs="Arial"/>
      <w:sz w:val="16"/>
      <w:szCs w:val="20"/>
      <w:lang w:val="en-AU" w:eastAsia="zh-CN"/>
    </w:rPr>
  </w:style>
  <w:style w:type="character" w:styleId="FootnoteReference">
    <w:name w:val="footnote reference"/>
    <w:basedOn w:val="DefaultParagraphFont"/>
    <w:uiPriority w:val="99"/>
    <w:semiHidden/>
    <w:unhideWhenUsed/>
    <w:rsid w:val="0017667D"/>
    <w:rPr>
      <w:vertAlign w:val="superscript"/>
    </w:rPr>
  </w:style>
  <w:style w:type="paragraph" w:customStyle="1" w:styleId="body0">
    <w:name w:val="body"/>
    <w:basedOn w:val="Normal"/>
    <w:rsid w:val="00E63123"/>
    <w:pPr>
      <w:spacing w:before="100" w:beforeAutospacing="1" w:after="100" w:afterAutospacing="1"/>
    </w:pPr>
  </w:style>
  <w:style w:type="character" w:customStyle="1" w:styleId="apple-converted-space">
    <w:name w:val="apple-converted-space"/>
    <w:basedOn w:val="DefaultParagraphFont"/>
    <w:rsid w:val="00E63123"/>
  </w:style>
  <w:style w:type="table" w:styleId="GridTable4-Accent5">
    <w:name w:val="Grid Table 4 Accent 5"/>
    <w:basedOn w:val="TableNormal"/>
    <w:uiPriority w:val="49"/>
    <w:rsid w:val="00EE11CF"/>
    <w:rPr>
      <w:rFonts w:eastAsiaTheme="minorEastAsia"/>
      <w:sz w:val="20"/>
      <w:szCs w:val="20"/>
      <w:lang w:val="en-A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DE11CA"/>
    <w:rPr>
      <w:rFonts w:ascii="Times New Roman" w:eastAsia="Times New Roman" w:hAnsi="Times New Roman" w:cs="Times New Roman"/>
      <w:lang w:val="en-AU" w:eastAsia="zh-CN"/>
    </w:rPr>
  </w:style>
  <w:style w:type="paragraph" w:styleId="PlainText">
    <w:name w:val="Plain Text"/>
    <w:basedOn w:val="Normal"/>
    <w:link w:val="PlainTextChar"/>
    <w:uiPriority w:val="99"/>
    <w:unhideWhenUsed/>
    <w:rsid w:val="00BF0B0B"/>
    <w:rPr>
      <w:rFonts w:cs="Consolas"/>
      <w:szCs w:val="21"/>
    </w:rPr>
  </w:style>
  <w:style w:type="character" w:customStyle="1" w:styleId="PlainTextChar">
    <w:name w:val="Plain Text Char"/>
    <w:basedOn w:val="DefaultParagraphFont"/>
    <w:link w:val="PlainText"/>
    <w:uiPriority w:val="99"/>
    <w:rsid w:val="00BF0B0B"/>
    <w:rPr>
      <w:rFonts w:ascii="Arial" w:eastAsia="Times New Roman" w:hAnsi="Arial" w:cs="Consolas"/>
      <w:sz w:val="18"/>
      <w:szCs w:val="21"/>
      <w:lang w:val="en-AU" w:eastAsia="zh-CN"/>
    </w:rPr>
  </w:style>
  <w:style w:type="character" w:styleId="Mention">
    <w:name w:val="Mention"/>
    <w:basedOn w:val="DefaultParagraphFont"/>
    <w:uiPriority w:val="99"/>
    <w:unhideWhenUsed/>
    <w:rsid w:val="00910632"/>
    <w:rPr>
      <w:color w:val="2B579A"/>
      <w:shd w:val="clear" w:color="auto" w:fill="E6E6E6"/>
    </w:rPr>
  </w:style>
  <w:style w:type="character" w:customStyle="1" w:styleId="Style">
    <w:name w:val="Style"/>
    <w:basedOn w:val="DefaultParagraphFont"/>
    <w:rsid w:val="00500AA3"/>
    <w:rPr>
      <w:rFonts w:ascii="Arial Narrow" w:hAnsi="Arial Narrow"/>
      <w:sz w:val="16"/>
      <w:szCs w:val="16"/>
    </w:rPr>
  </w:style>
  <w:style w:type="character" w:styleId="FollowedHyperlink">
    <w:name w:val="FollowedHyperlink"/>
    <w:basedOn w:val="DefaultParagraphFont"/>
    <w:uiPriority w:val="99"/>
    <w:semiHidden/>
    <w:unhideWhenUsed/>
    <w:rsid w:val="00E66994"/>
    <w:rPr>
      <w:color w:val="954F72" w:themeColor="followedHyperlink"/>
      <w:u w:val="single"/>
    </w:rPr>
  </w:style>
  <w:style w:type="paragraph" w:customStyle="1" w:styleId="Style1">
    <w:name w:val="Style1"/>
    <w:basedOn w:val="PlainText"/>
    <w:autoRedefine/>
    <w:qFormat/>
    <w:rsid w:val="00F854F2"/>
    <w:rPr>
      <w:rFonts w:asciiTheme="minorHAnsi" w:hAnsiTheme="minorHAnsi"/>
    </w:rPr>
  </w:style>
  <w:style w:type="character" w:customStyle="1" w:styleId="CommentSubjectChar1">
    <w:name w:val="Comment Subject Char1"/>
    <w:basedOn w:val="DefaultParagraphFont"/>
    <w:uiPriority w:val="99"/>
    <w:semiHidden/>
    <w:rsid w:val="00F854F2"/>
    <w:rPr>
      <w:b/>
      <w:bCs/>
    </w:rPr>
  </w:style>
  <w:style w:type="paragraph" w:styleId="TOCHeading">
    <w:name w:val="TOC Heading"/>
    <w:basedOn w:val="Heading1"/>
    <w:next w:val="Normal"/>
    <w:uiPriority w:val="39"/>
    <w:unhideWhenUsed/>
    <w:qFormat/>
    <w:rsid w:val="00E82496"/>
    <w:pPr>
      <w:spacing w:after="0" w:line="276" w:lineRule="auto"/>
      <w:outlineLvl w:val="9"/>
    </w:pPr>
    <w:rPr>
      <w:rFonts w:asciiTheme="majorHAnsi" w:eastAsiaTheme="majorEastAsia" w:hAnsiTheme="majorHAnsi" w:cstheme="majorBidi"/>
      <w:caps w:val="0"/>
      <w:color w:val="2E74B5" w:themeColor="accent1" w:themeShade="BF"/>
      <w:sz w:val="28"/>
      <w:szCs w:val="28"/>
      <w:lang w:val="en-US" w:eastAsia="en-US"/>
    </w:rPr>
  </w:style>
  <w:style w:type="character" w:customStyle="1" w:styleId="incident-content">
    <w:name w:val="incident-content"/>
    <w:basedOn w:val="DefaultParagraphFont"/>
    <w:rsid w:val="00806F84"/>
  </w:style>
  <w:style w:type="table" w:styleId="TableGridLight">
    <w:name w:val="Grid Table Light"/>
    <w:basedOn w:val="TableNormal"/>
    <w:uiPriority w:val="40"/>
    <w:rsid w:val="008D35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8D35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35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FC4A66"/>
    <w:pPr>
      <w:spacing w:before="100" w:beforeAutospacing="1" w:after="100" w:afterAutospacing="1"/>
    </w:pPr>
    <w:rPr>
      <w:rFonts w:ascii="Times New Roman" w:hAnsi="Times New Roman" w:cs="Times New Roman"/>
      <w:sz w:val="24"/>
      <w:szCs w:val="24"/>
    </w:rPr>
  </w:style>
  <w:style w:type="paragraph" w:customStyle="1" w:styleId="BodyTextLettered">
    <w:name w:val="Body Text Lettered"/>
    <w:basedOn w:val="Normal"/>
    <w:uiPriority w:val="99"/>
    <w:qFormat/>
    <w:rsid w:val="00104FA8"/>
    <w:pPr>
      <w:numPr>
        <w:numId w:val="10"/>
      </w:numPr>
      <w:spacing w:before="180" w:after="180" w:line="247" w:lineRule="auto"/>
    </w:pPr>
    <w:rPr>
      <w:rFonts w:asciiTheme="minorHAnsi" w:eastAsiaTheme="minorHAnsi" w:hAnsiTheme="minorHAnsi" w:cstheme="minorBidi"/>
      <w:sz w:val="22"/>
      <w:szCs w:val="22"/>
      <w:lang w:val="en-GB" w:eastAsia="en-US"/>
    </w:rPr>
  </w:style>
  <w:style w:type="numbering" w:customStyle="1" w:styleId="Numbers">
    <w:name w:val="Numbers"/>
    <w:rsid w:val="00CC7F0B"/>
    <w:pPr>
      <w:numPr>
        <w:numId w:val="13"/>
      </w:numPr>
    </w:pPr>
  </w:style>
  <w:style w:type="paragraph" w:customStyle="1" w:styleId="DPCnumberdigit">
    <w:name w:val="DPC number digit"/>
    <w:basedOn w:val="Normal"/>
    <w:uiPriority w:val="4"/>
    <w:rsid w:val="00794354"/>
    <w:pPr>
      <w:numPr>
        <w:numId w:val="13"/>
      </w:numPr>
      <w:spacing w:after="120"/>
    </w:pPr>
    <w:rPr>
      <w:rFonts w:asciiTheme="minorHAnsi" w:eastAsia="Times" w:hAnsiTheme="minorHAnsi"/>
      <w:color w:val="000000" w:themeColor="text1"/>
      <w:sz w:val="22"/>
      <w:szCs w:val="22"/>
      <w:lang w:eastAsia="en-US"/>
    </w:rPr>
  </w:style>
  <w:style w:type="paragraph" w:customStyle="1" w:styleId="DPCnumberloweralphaindent">
    <w:name w:val="DPC number lower alpha indent"/>
    <w:basedOn w:val="Normal"/>
    <w:uiPriority w:val="4"/>
    <w:qFormat/>
    <w:rsid w:val="00CC7F0B"/>
    <w:pPr>
      <w:numPr>
        <w:ilvl w:val="3"/>
        <w:numId w:val="13"/>
      </w:numPr>
      <w:spacing w:after="160" w:line="300" w:lineRule="atLeast"/>
    </w:pPr>
    <w:rPr>
      <w:rFonts w:asciiTheme="minorHAnsi" w:eastAsia="Times" w:hAnsiTheme="minorHAnsi"/>
      <w:color w:val="000000" w:themeColor="text1"/>
      <w:sz w:val="22"/>
      <w:szCs w:val="22"/>
      <w:lang w:eastAsia="en-US"/>
    </w:rPr>
  </w:style>
  <w:style w:type="paragraph" w:customStyle="1" w:styleId="DPCnumberdigitindent">
    <w:name w:val="DPC number digit indent"/>
    <w:basedOn w:val="DPCnumberloweralphaindent"/>
    <w:uiPriority w:val="4"/>
    <w:qFormat/>
    <w:rsid w:val="00794354"/>
    <w:pPr>
      <w:numPr>
        <w:ilvl w:val="1"/>
      </w:numPr>
    </w:pPr>
  </w:style>
  <w:style w:type="paragraph" w:customStyle="1" w:styleId="DPCnumberloweralpha">
    <w:name w:val="DPC number lower alpha"/>
    <w:basedOn w:val="Normal"/>
    <w:uiPriority w:val="4"/>
    <w:qFormat/>
    <w:rsid w:val="00CC7F0B"/>
    <w:pPr>
      <w:numPr>
        <w:ilvl w:val="2"/>
        <w:numId w:val="13"/>
      </w:numPr>
      <w:spacing w:after="160" w:line="300" w:lineRule="atLeast"/>
    </w:pPr>
    <w:rPr>
      <w:rFonts w:asciiTheme="minorHAnsi" w:eastAsia="Times" w:hAnsiTheme="minorHAnsi"/>
      <w:color w:val="000000" w:themeColor="text1"/>
      <w:sz w:val="22"/>
      <w:szCs w:val="22"/>
      <w:lang w:eastAsia="en-US"/>
    </w:rPr>
  </w:style>
  <w:style w:type="paragraph" w:customStyle="1" w:styleId="DPCnumberlowerroman">
    <w:name w:val="DPC number lower roman"/>
    <w:basedOn w:val="Normal"/>
    <w:uiPriority w:val="4"/>
    <w:qFormat/>
    <w:rsid w:val="00CC7F0B"/>
    <w:pPr>
      <w:numPr>
        <w:ilvl w:val="4"/>
        <w:numId w:val="13"/>
      </w:numPr>
      <w:spacing w:after="160" w:line="300" w:lineRule="atLeast"/>
    </w:pPr>
    <w:rPr>
      <w:rFonts w:asciiTheme="minorHAnsi" w:eastAsia="Times" w:hAnsiTheme="minorHAnsi"/>
      <w:color w:val="000000" w:themeColor="text1"/>
      <w:sz w:val="22"/>
      <w:szCs w:val="22"/>
      <w:lang w:eastAsia="en-US"/>
    </w:rPr>
  </w:style>
  <w:style w:type="paragraph" w:customStyle="1" w:styleId="DPCnumberlowerromanindent">
    <w:name w:val="DPC number lower roman indent"/>
    <w:basedOn w:val="Normal"/>
    <w:uiPriority w:val="4"/>
    <w:qFormat/>
    <w:rsid w:val="00CC7F0B"/>
    <w:pPr>
      <w:numPr>
        <w:ilvl w:val="5"/>
        <w:numId w:val="13"/>
      </w:numPr>
      <w:spacing w:after="160" w:line="300" w:lineRule="atLeast"/>
    </w:pPr>
    <w:rPr>
      <w:rFonts w:asciiTheme="minorHAnsi" w:eastAsia="Times" w:hAnsiTheme="minorHAnsi"/>
      <w:color w:val="000000" w:themeColor="text1"/>
      <w:sz w:val="22"/>
      <w:szCs w:val="22"/>
      <w:lang w:eastAsia="en-US"/>
    </w:rPr>
  </w:style>
  <w:style w:type="table" w:styleId="GridTable1Light-Accent6">
    <w:name w:val="Grid Table 1 Light Accent 6"/>
    <w:basedOn w:val="TableNormal"/>
    <w:uiPriority w:val="46"/>
    <w:rsid w:val="009339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93394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rsid w:val="00473788"/>
    <w:rPr>
      <w:color w:val="605E5C"/>
      <w:shd w:val="clear" w:color="auto" w:fill="E1DFDD"/>
    </w:rPr>
  </w:style>
  <w:style w:type="table" w:styleId="GridTable4-Accent6">
    <w:name w:val="Grid Table 4 Accent 6"/>
    <w:basedOn w:val="TableNormal"/>
    <w:uiPriority w:val="49"/>
    <w:rsid w:val="00AA135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9">
    <w:name w:val="Pa9"/>
    <w:basedOn w:val="Normal"/>
    <w:next w:val="Normal"/>
    <w:uiPriority w:val="99"/>
    <w:rsid w:val="00AA1C5E"/>
    <w:pPr>
      <w:autoSpaceDE w:val="0"/>
      <w:autoSpaceDN w:val="0"/>
      <w:adjustRightInd w:val="0"/>
      <w:spacing w:line="221" w:lineRule="atLeast"/>
    </w:pPr>
    <w:rPr>
      <w:rFonts w:ascii="Titillium" w:eastAsiaTheme="minorHAnsi" w:hAnsi="Titillium" w:cstheme="minorBidi"/>
      <w:sz w:val="24"/>
      <w:szCs w:val="24"/>
      <w:lang w:eastAsia="en-US"/>
    </w:rPr>
  </w:style>
  <w:style w:type="paragraph" w:customStyle="1" w:styleId="Pa12">
    <w:name w:val="Pa12"/>
    <w:basedOn w:val="Normal"/>
    <w:next w:val="Normal"/>
    <w:uiPriority w:val="99"/>
    <w:rsid w:val="00AA1C5E"/>
    <w:pPr>
      <w:autoSpaceDE w:val="0"/>
      <w:autoSpaceDN w:val="0"/>
      <w:adjustRightInd w:val="0"/>
      <w:spacing w:line="201" w:lineRule="atLeast"/>
    </w:pPr>
    <w:rPr>
      <w:rFonts w:ascii="Titillium" w:eastAsiaTheme="minorHAnsi" w:hAnsi="Titillium" w:cstheme="minorBidi"/>
      <w:sz w:val="24"/>
      <w:szCs w:val="24"/>
      <w:lang w:eastAsia="en-US"/>
    </w:rPr>
  </w:style>
  <w:style w:type="paragraph" w:customStyle="1" w:styleId="Default">
    <w:name w:val="Default"/>
    <w:rsid w:val="00A059EC"/>
    <w:pPr>
      <w:autoSpaceDE w:val="0"/>
      <w:autoSpaceDN w:val="0"/>
      <w:adjustRightInd w:val="0"/>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4453">
      <w:bodyDiv w:val="1"/>
      <w:marLeft w:val="0"/>
      <w:marRight w:val="0"/>
      <w:marTop w:val="0"/>
      <w:marBottom w:val="0"/>
      <w:divBdr>
        <w:top w:val="none" w:sz="0" w:space="0" w:color="auto"/>
        <w:left w:val="none" w:sz="0" w:space="0" w:color="auto"/>
        <w:bottom w:val="none" w:sz="0" w:space="0" w:color="auto"/>
        <w:right w:val="none" w:sz="0" w:space="0" w:color="auto"/>
      </w:divBdr>
    </w:div>
    <w:div w:id="30346409">
      <w:bodyDiv w:val="1"/>
      <w:marLeft w:val="0"/>
      <w:marRight w:val="0"/>
      <w:marTop w:val="0"/>
      <w:marBottom w:val="0"/>
      <w:divBdr>
        <w:top w:val="none" w:sz="0" w:space="0" w:color="auto"/>
        <w:left w:val="none" w:sz="0" w:space="0" w:color="auto"/>
        <w:bottom w:val="none" w:sz="0" w:space="0" w:color="auto"/>
        <w:right w:val="none" w:sz="0" w:space="0" w:color="auto"/>
      </w:divBdr>
    </w:div>
    <w:div w:id="97144986">
      <w:bodyDiv w:val="1"/>
      <w:marLeft w:val="0"/>
      <w:marRight w:val="0"/>
      <w:marTop w:val="0"/>
      <w:marBottom w:val="0"/>
      <w:divBdr>
        <w:top w:val="none" w:sz="0" w:space="0" w:color="auto"/>
        <w:left w:val="none" w:sz="0" w:space="0" w:color="auto"/>
        <w:bottom w:val="none" w:sz="0" w:space="0" w:color="auto"/>
        <w:right w:val="none" w:sz="0" w:space="0" w:color="auto"/>
      </w:divBdr>
    </w:div>
    <w:div w:id="121074485">
      <w:bodyDiv w:val="1"/>
      <w:marLeft w:val="0"/>
      <w:marRight w:val="0"/>
      <w:marTop w:val="0"/>
      <w:marBottom w:val="0"/>
      <w:divBdr>
        <w:top w:val="none" w:sz="0" w:space="0" w:color="auto"/>
        <w:left w:val="none" w:sz="0" w:space="0" w:color="auto"/>
        <w:bottom w:val="none" w:sz="0" w:space="0" w:color="auto"/>
        <w:right w:val="none" w:sz="0" w:space="0" w:color="auto"/>
      </w:divBdr>
      <w:divsChild>
        <w:div w:id="1375694536">
          <w:marLeft w:val="547"/>
          <w:marRight w:val="0"/>
          <w:marTop w:val="0"/>
          <w:marBottom w:val="0"/>
          <w:divBdr>
            <w:top w:val="none" w:sz="0" w:space="0" w:color="auto"/>
            <w:left w:val="none" w:sz="0" w:space="0" w:color="auto"/>
            <w:bottom w:val="none" w:sz="0" w:space="0" w:color="auto"/>
            <w:right w:val="none" w:sz="0" w:space="0" w:color="auto"/>
          </w:divBdr>
        </w:div>
      </w:divsChild>
    </w:div>
    <w:div w:id="170994343">
      <w:bodyDiv w:val="1"/>
      <w:marLeft w:val="0"/>
      <w:marRight w:val="0"/>
      <w:marTop w:val="0"/>
      <w:marBottom w:val="0"/>
      <w:divBdr>
        <w:top w:val="none" w:sz="0" w:space="0" w:color="auto"/>
        <w:left w:val="none" w:sz="0" w:space="0" w:color="auto"/>
        <w:bottom w:val="none" w:sz="0" w:space="0" w:color="auto"/>
        <w:right w:val="none" w:sz="0" w:space="0" w:color="auto"/>
      </w:divBdr>
    </w:div>
    <w:div w:id="240528758">
      <w:bodyDiv w:val="1"/>
      <w:marLeft w:val="0"/>
      <w:marRight w:val="0"/>
      <w:marTop w:val="0"/>
      <w:marBottom w:val="0"/>
      <w:divBdr>
        <w:top w:val="none" w:sz="0" w:space="0" w:color="auto"/>
        <w:left w:val="none" w:sz="0" w:space="0" w:color="auto"/>
        <w:bottom w:val="none" w:sz="0" w:space="0" w:color="auto"/>
        <w:right w:val="none" w:sz="0" w:space="0" w:color="auto"/>
      </w:divBdr>
      <w:divsChild>
        <w:div w:id="1755978120">
          <w:marLeft w:val="0"/>
          <w:marRight w:val="0"/>
          <w:marTop w:val="0"/>
          <w:marBottom w:val="0"/>
          <w:divBdr>
            <w:top w:val="none" w:sz="0" w:space="0" w:color="auto"/>
            <w:left w:val="none" w:sz="0" w:space="0" w:color="auto"/>
            <w:bottom w:val="none" w:sz="0" w:space="0" w:color="auto"/>
            <w:right w:val="none" w:sz="0" w:space="0" w:color="auto"/>
          </w:divBdr>
          <w:divsChild>
            <w:div w:id="781077292">
              <w:marLeft w:val="0"/>
              <w:marRight w:val="0"/>
              <w:marTop w:val="0"/>
              <w:marBottom w:val="0"/>
              <w:divBdr>
                <w:top w:val="none" w:sz="0" w:space="0" w:color="auto"/>
                <w:left w:val="none" w:sz="0" w:space="0" w:color="auto"/>
                <w:bottom w:val="none" w:sz="0" w:space="0" w:color="auto"/>
                <w:right w:val="none" w:sz="0" w:space="0" w:color="auto"/>
              </w:divBdr>
              <w:divsChild>
                <w:div w:id="2038657200">
                  <w:marLeft w:val="0"/>
                  <w:marRight w:val="0"/>
                  <w:marTop w:val="0"/>
                  <w:marBottom w:val="0"/>
                  <w:divBdr>
                    <w:top w:val="none" w:sz="0" w:space="0" w:color="auto"/>
                    <w:left w:val="none" w:sz="0" w:space="0" w:color="auto"/>
                    <w:bottom w:val="none" w:sz="0" w:space="0" w:color="auto"/>
                    <w:right w:val="none" w:sz="0" w:space="0" w:color="auto"/>
                  </w:divBdr>
                  <w:divsChild>
                    <w:div w:id="10164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5310">
      <w:bodyDiv w:val="1"/>
      <w:marLeft w:val="0"/>
      <w:marRight w:val="0"/>
      <w:marTop w:val="0"/>
      <w:marBottom w:val="0"/>
      <w:divBdr>
        <w:top w:val="none" w:sz="0" w:space="0" w:color="auto"/>
        <w:left w:val="none" w:sz="0" w:space="0" w:color="auto"/>
        <w:bottom w:val="none" w:sz="0" w:space="0" w:color="auto"/>
        <w:right w:val="none" w:sz="0" w:space="0" w:color="auto"/>
      </w:divBdr>
      <w:divsChild>
        <w:div w:id="927276178">
          <w:marLeft w:val="547"/>
          <w:marRight w:val="0"/>
          <w:marTop w:val="0"/>
          <w:marBottom w:val="0"/>
          <w:divBdr>
            <w:top w:val="none" w:sz="0" w:space="0" w:color="auto"/>
            <w:left w:val="none" w:sz="0" w:space="0" w:color="auto"/>
            <w:bottom w:val="none" w:sz="0" w:space="0" w:color="auto"/>
            <w:right w:val="none" w:sz="0" w:space="0" w:color="auto"/>
          </w:divBdr>
        </w:div>
      </w:divsChild>
    </w:div>
    <w:div w:id="352613381">
      <w:bodyDiv w:val="1"/>
      <w:marLeft w:val="0"/>
      <w:marRight w:val="0"/>
      <w:marTop w:val="0"/>
      <w:marBottom w:val="0"/>
      <w:divBdr>
        <w:top w:val="none" w:sz="0" w:space="0" w:color="auto"/>
        <w:left w:val="none" w:sz="0" w:space="0" w:color="auto"/>
        <w:bottom w:val="none" w:sz="0" w:space="0" w:color="auto"/>
        <w:right w:val="none" w:sz="0" w:space="0" w:color="auto"/>
      </w:divBdr>
      <w:divsChild>
        <w:div w:id="1181892199">
          <w:marLeft w:val="547"/>
          <w:marRight w:val="0"/>
          <w:marTop w:val="0"/>
          <w:marBottom w:val="0"/>
          <w:divBdr>
            <w:top w:val="none" w:sz="0" w:space="0" w:color="auto"/>
            <w:left w:val="none" w:sz="0" w:space="0" w:color="auto"/>
            <w:bottom w:val="none" w:sz="0" w:space="0" w:color="auto"/>
            <w:right w:val="none" w:sz="0" w:space="0" w:color="auto"/>
          </w:divBdr>
        </w:div>
      </w:divsChild>
    </w:div>
    <w:div w:id="381754916">
      <w:bodyDiv w:val="1"/>
      <w:marLeft w:val="0"/>
      <w:marRight w:val="0"/>
      <w:marTop w:val="0"/>
      <w:marBottom w:val="0"/>
      <w:divBdr>
        <w:top w:val="none" w:sz="0" w:space="0" w:color="auto"/>
        <w:left w:val="none" w:sz="0" w:space="0" w:color="auto"/>
        <w:bottom w:val="none" w:sz="0" w:space="0" w:color="auto"/>
        <w:right w:val="none" w:sz="0" w:space="0" w:color="auto"/>
      </w:divBdr>
      <w:divsChild>
        <w:div w:id="321811975">
          <w:marLeft w:val="547"/>
          <w:marRight w:val="0"/>
          <w:marTop w:val="0"/>
          <w:marBottom w:val="0"/>
          <w:divBdr>
            <w:top w:val="none" w:sz="0" w:space="0" w:color="auto"/>
            <w:left w:val="none" w:sz="0" w:space="0" w:color="auto"/>
            <w:bottom w:val="none" w:sz="0" w:space="0" w:color="auto"/>
            <w:right w:val="none" w:sz="0" w:space="0" w:color="auto"/>
          </w:divBdr>
        </w:div>
      </w:divsChild>
    </w:div>
    <w:div w:id="398135422">
      <w:bodyDiv w:val="1"/>
      <w:marLeft w:val="0"/>
      <w:marRight w:val="0"/>
      <w:marTop w:val="0"/>
      <w:marBottom w:val="0"/>
      <w:divBdr>
        <w:top w:val="none" w:sz="0" w:space="0" w:color="auto"/>
        <w:left w:val="none" w:sz="0" w:space="0" w:color="auto"/>
        <w:bottom w:val="none" w:sz="0" w:space="0" w:color="auto"/>
        <w:right w:val="none" w:sz="0" w:space="0" w:color="auto"/>
      </w:divBdr>
      <w:divsChild>
        <w:div w:id="1673416093">
          <w:marLeft w:val="547"/>
          <w:marRight w:val="0"/>
          <w:marTop w:val="0"/>
          <w:marBottom w:val="0"/>
          <w:divBdr>
            <w:top w:val="none" w:sz="0" w:space="0" w:color="auto"/>
            <w:left w:val="none" w:sz="0" w:space="0" w:color="auto"/>
            <w:bottom w:val="none" w:sz="0" w:space="0" w:color="auto"/>
            <w:right w:val="none" w:sz="0" w:space="0" w:color="auto"/>
          </w:divBdr>
        </w:div>
      </w:divsChild>
    </w:div>
    <w:div w:id="423190164">
      <w:bodyDiv w:val="1"/>
      <w:marLeft w:val="0"/>
      <w:marRight w:val="0"/>
      <w:marTop w:val="0"/>
      <w:marBottom w:val="0"/>
      <w:divBdr>
        <w:top w:val="none" w:sz="0" w:space="0" w:color="auto"/>
        <w:left w:val="none" w:sz="0" w:space="0" w:color="auto"/>
        <w:bottom w:val="none" w:sz="0" w:space="0" w:color="auto"/>
        <w:right w:val="none" w:sz="0" w:space="0" w:color="auto"/>
      </w:divBdr>
    </w:div>
    <w:div w:id="554778049">
      <w:bodyDiv w:val="1"/>
      <w:marLeft w:val="0"/>
      <w:marRight w:val="0"/>
      <w:marTop w:val="0"/>
      <w:marBottom w:val="0"/>
      <w:divBdr>
        <w:top w:val="none" w:sz="0" w:space="0" w:color="auto"/>
        <w:left w:val="none" w:sz="0" w:space="0" w:color="auto"/>
        <w:bottom w:val="none" w:sz="0" w:space="0" w:color="auto"/>
        <w:right w:val="none" w:sz="0" w:space="0" w:color="auto"/>
      </w:divBdr>
    </w:div>
    <w:div w:id="572080752">
      <w:bodyDiv w:val="1"/>
      <w:marLeft w:val="0"/>
      <w:marRight w:val="0"/>
      <w:marTop w:val="0"/>
      <w:marBottom w:val="0"/>
      <w:divBdr>
        <w:top w:val="none" w:sz="0" w:space="0" w:color="auto"/>
        <w:left w:val="none" w:sz="0" w:space="0" w:color="auto"/>
        <w:bottom w:val="none" w:sz="0" w:space="0" w:color="auto"/>
        <w:right w:val="none" w:sz="0" w:space="0" w:color="auto"/>
      </w:divBdr>
      <w:divsChild>
        <w:div w:id="645742604">
          <w:marLeft w:val="547"/>
          <w:marRight w:val="0"/>
          <w:marTop w:val="0"/>
          <w:marBottom w:val="0"/>
          <w:divBdr>
            <w:top w:val="none" w:sz="0" w:space="0" w:color="auto"/>
            <w:left w:val="none" w:sz="0" w:space="0" w:color="auto"/>
            <w:bottom w:val="none" w:sz="0" w:space="0" w:color="auto"/>
            <w:right w:val="none" w:sz="0" w:space="0" w:color="auto"/>
          </w:divBdr>
        </w:div>
      </w:divsChild>
    </w:div>
    <w:div w:id="604072175">
      <w:bodyDiv w:val="1"/>
      <w:marLeft w:val="0"/>
      <w:marRight w:val="0"/>
      <w:marTop w:val="0"/>
      <w:marBottom w:val="0"/>
      <w:divBdr>
        <w:top w:val="none" w:sz="0" w:space="0" w:color="auto"/>
        <w:left w:val="none" w:sz="0" w:space="0" w:color="auto"/>
        <w:bottom w:val="none" w:sz="0" w:space="0" w:color="auto"/>
        <w:right w:val="none" w:sz="0" w:space="0" w:color="auto"/>
      </w:divBdr>
      <w:divsChild>
        <w:div w:id="149568453">
          <w:marLeft w:val="0"/>
          <w:marRight w:val="0"/>
          <w:marTop w:val="0"/>
          <w:marBottom w:val="0"/>
          <w:divBdr>
            <w:top w:val="none" w:sz="0" w:space="0" w:color="auto"/>
            <w:left w:val="none" w:sz="0" w:space="0" w:color="auto"/>
            <w:bottom w:val="none" w:sz="0" w:space="0" w:color="auto"/>
            <w:right w:val="none" w:sz="0" w:space="0" w:color="auto"/>
          </w:divBdr>
          <w:divsChild>
            <w:div w:id="818425723">
              <w:marLeft w:val="0"/>
              <w:marRight w:val="0"/>
              <w:marTop w:val="0"/>
              <w:marBottom w:val="0"/>
              <w:divBdr>
                <w:top w:val="none" w:sz="0" w:space="0" w:color="auto"/>
                <w:left w:val="none" w:sz="0" w:space="0" w:color="auto"/>
                <w:bottom w:val="none" w:sz="0" w:space="0" w:color="auto"/>
                <w:right w:val="none" w:sz="0" w:space="0" w:color="auto"/>
              </w:divBdr>
              <w:divsChild>
                <w:div w:id="1944340850">
                  <w:marLeft w:val="0"/>
                  <w:marRight w:val="0"/>
                  <w:marTop w:val="0"/>
                  <w:marBottom w:val="0"/>
                  <w:divBdr>
                    <w:top w:val="none" w:sz="0" w:space="0" w:color="auto"/>
                    <w:left w:val="none" w:sz="0" w:space="0" w:color="auto"/>
                    <w:bottom w:val="none" w:sz="0" w:space="0" w:color="auto"/>
                    <w:right w:val="none" w:sz="0" w:space="0" w:color="auto"/>
                  </w:divBdr>
                </w:div>
              </w:divsChild>
            </w:div>
            <w:div w:id="1722092885">
              <w:marLeft w:val="0"/>
              <w:marRight w:val="0"/>
              <w:marTop w:val="0"/>
              <w:marBottom w:val="0"/>
              <w:divBdr>
                <w:top w:val="none" w:sz="0" w:space="0" w:color="auto"/>
                <w:left w:val="none" w:sz="0" w:space="0" w:color="auto"/>
                <w:bottom w:val="none" w:sz="0" w:space="0" w:color="auto"/>
                <w:right w:val="none" w:sz="0" w:space="0" w:color="auto"/>
              </w:divBdr>
              <w:divsChild>
                <w:div w:id="5540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88067">
          <w:marLeft w:val="0"/>
          <w:marRight w:val="0"/>
          <w:marTop w:val="0"/>
          <w:marBottom w:val="0"/>
          <w:divBdr>
            <w:top w:val="none" w:sz="0" w:space="0" w:color="auto"/>
            <w:left w:val="none" w:sz="0" w:space="0" w:color="auto"/>
            <w:bottom w:val="none" w:sz="0" w:space="0" w:color="auto"/>
            <w:right w:val="none" w:sz="0" w:space="0" w:color="auto"/>
          </w:divBdr>
          <w:divsChild>
            <w:div w:id="939292743">
              <w:marLeft w:val="0"/>
              <w:marRight w:val="0"/>
              <w:marTop w:val="0"/>
              <w:marBottom w:val="0"/>
              <w:divBdr>
                <w:top w:val="none" w:sz="0" w:space="0" w:color="auto"/>
                <w:left w:val="none" w:sz="0" w:space="0" w:color="auto"/>
                <w:bottom w:val="none" w:sz="0" w:space="0" w:color="auto"/>
                <w:right w:val="none" w:sz="0" w:space="0" w:color="auto"/>
              </w:divBdr>
              <w:divsChild>
                <w:div w:id="1453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1122">
      <w:bodyDiv w:val="1"/>
      <w:marLeft w:val="0"/>
      <w:marRight w:val="0"/>
      <w:marTop w:val="0"/>
      <w:marBottom w:val="0"/>
      <w:divBdr>
        <w:top w:val="none" w:sz="0" w:space="0" w:color="auto"/>
        <w:left w:val="none" w:sz="0" w:space="0" w:color="auto"/>
        <w:bottom w:val="none" w:sz="0" w:space="0" w:color="auto"/>
        <w:right w:val="none" w:sz="0" w:space="0" w:color="auto"/>
      </w:divBdr>
      <w:divsChild>
        <w:div w:id="579218493">
          <w:marLeft w:val="0"/>
          <w:marRight w:val="0"/>
          <w:marTop w:val="0"/>
          <w:marBottom w:val="0"/>
          <w:divBdr>
            <w:top w:val="none" w:sz="0" w:space="0" w:color="auto"/>
            <w:left w:val="none" w:sz="0" w:space="0" w:color="auto"/>
            <w:bottom w:val="none" w:sz="0" w:space="0" w:color="auto"/>
            <w:right w:val="none" w:sz="0" w:space="0" w:color="auto"/>
          </w:divBdr>
          <w:divsChild>
            <w:div w:id="1638098542">
              <w:marLeft w:val="0"/>
              <w:marRight w:val="0"/>
              <w:marTop w:val="0"/>
              <w:marBottom w:val="0"/>
              <w:divBdr>
                <w:top w:val="none" w:sz="0" w:space="0" w:color="auto"/>
                <w:left w:val="none" w:sz="0" w:space="0" w:color="auto"/>
                <w:bottom w:val="none" w:sz="0" w:space="0" w:color="auto"/>
                <w:right w:val="none" w:sz="0" w:space="0" w:color="auto"/>
              </w:divBdr>
              <w:divsChild>
                <w:div w:id="18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1179">
      <w:bodyDiv w:val="1"/>
      <w:marLeft w:val="0"/>
      <w:marRight w:val="0"/>
      <w:marTop w:val="0"/>
      <w:marBottom w:val="0"/>
      <w:divBdr>
        <w:top w:val="none" w:sz="0" w:space="0" w:color="auto"/>
        <w:left w:val="none" w:sz="0" w:space="0" w:color="auto"/>
        <w:bottom w:val="none" w:sz="0" w:space="0" w:color="auto"/>
        <w:right w:val="none" w:sz="0" w:space="0" w:color="auto"/>
      </w:divBdr>
      <w:divsChild>
        <w:div w:id="1917739897">
          <w:marLeft w:val="0"/>
          <w:marRight w:val="0"/>
          <w:marTop w:val="0"/>
          <w:marBottom w:val="0"/>
          <w:divBdr>
            <w:top w:val="none" w:sz="0" w:space="0" w:color="auto"/>
            <w:left w:val="none" w:sz="0" w:space="0" w:color="auto"/>
            <w:bottom w:val="none" w:sz="0" w:space="0" w:color="auto"/>
            <w:right w:val="none" w:sz="0" w:space="0" w:color="auto"/>
          </w:divBdr>
          <w:divsChild>
            <w:div w:id="976760728">
              <w:marLeft w:val="0"/>
              <w:marRight w:val="0"/>
              <w:marTop w:val="0"/>
              <w:marBottom w:val="0"/>
              <w:divBdr>
                <w:top w:val="none" w:sz="0" w:space="0" w:color="auto"/>
                <w:left w:val="none" w:sz="0" w:space="0" w:color="auto"/>
                <w:bottom w:val="none" w:sz="0" w:space="0" w:color="auto"/>
                <w:right w:val="none" w:sz="0" w:space="0" w:color="auto"/>
              </w:divBdr>
              <w:divsChild>
                <w:div w:id="1904758461">
                  <w:marLeft w:val="0"/>
                  <w:marRight w:val="0"/>
                  <w:marTop w:val="0"/>
                  <w:marBottom w:val="0"/>
                  <w:divBdr>
                    <w:top w:val="none" w:sz="0" w:space="0" w:color="auto"/>
                    <w:left w:val="none" w:sz="0" w:space="0" w:color="auto"/>
                    <w:bottom w:val="none" w:sz="0" w:space="0" w:color="auto"/>
                    <w:right w:val="none" w:sz="0" w:space="0" w:color="auto"/>
                  </w:divBdr>
                  <w:divsChild>
                    <w:div w:id="13641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146">
      <w:bodyDiv w:val="1"/>
      <w:marLeft w:val="0"/>
      <w:marRight w:val="0"/>
      <w:marTop w:val="0"/>
      <w:marBottom w:val="0"/>
      <w:divBdr>
        <w:top w:val="none" w:sz="0" w:space="0" w:color="auto"/>
        <w:left w:val="none" w:sz="0" w:space="0" w:color="auto"/>
        <w:bottom w:val="none" w:sz="0" w:space="0" w:color="auto"/>
        <w:right w:val="none" w:sz="0" w:space="0" w:color="auto"/>
      </w:divBdr>
    </w:div>
    <w:div w:id="836772669">
      <w:bodyDiv w:val="1"/>
      <w:marLeft w:val="0"/>
      <w:marRight w:val="0"/>
      <w:marTop w:val="0"/>
      <w:marBottom w:val="0"/>
      <w:divBdr>
        <w:top w:val="none" w:sz="0" w:space="0" w:color="auto"/>
        <w:left w:val="none" w:sz="0" w:space="0" w:color="auto"/>
        <w:bottom w:val="none" w:sz="0" w:space="0" w:color="auto"/>
        <w:right w:val="none" w:sz="0" w:space="0" w:color="auto"/>
      </w:divBdr>
    </w:div>
    <w:div w:id="886337347">
      <w:bodyDiv w:val="1"/>
      <w:marLeft w:val="0"/>
      <w:marRight w:val="0"/>
      <w:marTop w:val="0"/>
      <w:marBottom w:val="0"/>
      <w:divBdr>
        <w:top w:val="none" w:sz="0" w:space="0" w:color="auto"/>
        <w:left w:val="none" w:sz="0" w:space="0" w:color="auto"/>
        <w:bottom w:val="none" w:sz="0" w:space="0" w:color="auto"/>
        <w:right w:val="none" w:sz="0" w:space="0" w:color="auto"/>
      </w:divBdr>
      <w:divsChild>
        <w:div w:id="135614484">
          <w:marLeft w:val="547"/>
          <w:marRight w:val="0"/>
          <w:marTop w:val="0"/>
          <w:marBottom w:val="0"/>
          <w:divBdr>
            <w:top w:val="none" w:sz="0" w:space="0" w:color="auto"/>
            <w:left w:val="none" w:sz="0" w:space="0" w:color="auto"/>
            <w:bottom w:val="none" w:sz="0" w:space="0" w:color="auto"/>
            <w:right w:val="none" w:sz="0" w:space="0" w:color="auto"/>
          </w:divBdr>
        </w:div>
      </w:divsChild>
    </w:div>
    <w:div w:id="899293842">
      <w:bodyDiv w:val="1"/>
      <w:marLeft w:val="0"/>
      <w:marRight w:val="0"/>
      <w:marTop w:val="0"/>
      <w:marBottom w:val="0"/>
      <w:divBdr>
        <w:top w:val="none" w:sz="0" w:space="0" w:color="auto"/>
        <w:left w:val="none" w:sz="0" w:space="0" w:color="auto"/>
        <w:bottom w:val="none" w:sz="0" w:space="0" w:color="auto"/>
        <w:right w:val="none" w:sz="0" w:space="0" w:color="auto"/>
      </w:divBdr>
    </w:div>
    <w:div w:id="1102452416">
      <w:bodyDiv w:val="1"/>
      <w:marLeft w:val="0"/>
      <w:marRight w:val="0"/>
      <w:marTop w:val="0"/>
      <w:marBottom w:val="0"/>
      <w:divBdr>
        <w:top w:val="none" w:sz="0" w:space="0" w:color="auto"/>
        <w:left w:val="none" w:sz="0" w:space="0" w:color="auto"/>
        <w:bottom w:val="none" w:sz="0" w:space="0" w:color="auto"/>
        <w:right w:val="none" w:sz="0" w:space="0" w:color="auto"/>
      </w:divBdr>
      <w:divsChild>
        <w:div w:id="1875263487">
          <w:marLeft w:val="547"/>
          <w:marRight w:val="0"/>
          <w:marTop w:val="0"/>
          <w:marBottom w:val="0"/>
          <w:divBdr>
            <w:top w:val="none" w:sz="0" w:space="0" w:color="auto"/>
            <w:left w:val="none" w:sz="0" w:space="0" w:color="auto"/>
            <w:bottom w:val="none" w:sz="0" w:space="0" w:color="auto"/>
            <w:right w:val="none" w:sz="0" w:space="0" w:color="auto"/>
          </w:divBdr>
        </w:div>
      </w:divsChild>
    </w:div>
    <w:div w:id="1114406262">
      <w:bodyDiv w:val="1"/>
      <w:marLeft w:val="0"/>
      <w:marRight w:val="0"/>
      <w:marTop w:val="0"/>
      <w:marBottom w:val="0"/>
      <w:divBdr>
        <w:top w:val="none" w:sz="0" w:space="0" w:color="auto"/>
        <w:left w:val="none" w:sz="0" w:space="0" w:color="auto"/>
        <w:bottom w:val="none" w:sz="0" w:space="0" w:color="auto"/>
        <w:right w:val="none" w:sz="0" w:space="0" w:color="auto"/>
      </w:divBdr>
      <w:divsChild>
        <w:div w:id="1056246529">
          <w:marLeft w:val="547"/>
          <w:marRight w:val="0"/>
          <w:marTop w:val="0"/>
          <w:marBottom w:val="0"/>
          <w:divBdr>
            <w:top w:val="none" w:sz="0" w:space="0" w:color="auto"/>
            <w:left w:val="none" w:sz="0" w:space="0" w:color="auto"/>
            <w:bottom w:val="none" w:sz="0" w:space="0" w:color="auto"/>
            <w:right w:val="none" w:sz="0" w:space="0" w:color="auto"/>
          </w:divBdr>
        </w:div>
      </w:divsChild>
    </w:div>
    <w:div w:id="1115297685">
      <w:bodyDiv w:val="1"/>
      <w:marLeft w:val="0"/>
      <w:marRight w:val="0"/>
      <w:marTop w:val="0"/>
      <w:marBottom w:val="0"/>
      <w:divBdr>
        <w:top w:val="none" w:sz="0" w:space="0" w:color="auto"/>
        <w:left w:val="none" w:sz="0" w:space="0" w:color="auto"/>
        <w:bottom w:val="none" w:sz="0" w:space="0" w:color="auto"/>
        <w:right w:val="none" w:sz="0" w:space="0" w:color="auto"/>
      </w:divBdr>
      <w:divsChild>
        <w:div w:id="1634407193">
          <w:marLeft w:val="0"/>
          <w:marRight w:val="0"/>
          <w:marTop w:val="0"/>
          <w:marBottom w:val="0"/>
          <w:divBdr>
            <w:top w:val="none" w:sz="0" w:space="0" w:color="auto"/>
            <w:left w:val="none" w:sz="0" w:space="0" w:color="auto"/>
            <w:bottom w:val="none" w:sz="0" w:space="0" w:color="auto"/>
            <w:right w:val="none" w:sz="0" w:space="0" w:color="auto"/>
          </w:divBdr>
          <w:divsChild>
            <w:div w:id="623969957">
              <w:marLeft w:val="0"/>
              <w:marRight w:val="0"/>
              <w:marTop w:val="0"/>
              <w:marBottom w:val="0"/>
              <w:divBdr>
                <w:top w:val="none" w:sz="0" w:space="0" w:color="auto"/>
                <w:left w:val="none" w:sz="0" w:space="0" w:color="auto"/>
                <w:bottom w:val="none" w:sz="0" w:space="0" w:color="auto"/>
                <w:right w:val="none" w:sz="0" w:space="0" w:color="auto"/>
              </w:divBdr>
              <w:divsChild>
                <w:div w:id="4516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4396">
      <w:bodyDiv w:val="1"/>
      <w:marLeft w:val="0"/>
      <w:marRight w:val="0"/>
      <w:marTop w:val="0"/>
      <w:marBottom w:val="0"/>
      <w:divBdr>
        <w:top w:val="none" w:sz="0" w:space="0" w:color="auto"/>
        <w:left w:val="none" w:sz="0" w:space="0" w:color="auto"/>
        <w:bottom w:val="none" w:sz="0" w:space="0" w:color="auto"/>
        <w:right w:val="none" w:sz="0" w:space="0" w:color="auto"/>
      </w:divBdr>
      <w:divsChild>
        <w:div w:id="391854366">
          <w:marLeft w:val="547"/>
          <w:marRight w:val="0"/>
          <w:marTop w:val="0"/>
          <w:marBottom w:val="0"/>
          <w:divBdr>
            <w:top w:val="none" w:sz="0" w:space="0" w:color="auto"/>
            <w:left w:val="none" w:sz="0" w:space="0" w:color="auto"/>
            <w:bottom w:val="none" w:sz="0" w:space="0" w:color="auto"/>
            <w:right w:val="none" w:sz="0" w:space="0" w:color="auto"/>
          </w:divBdr>
        </w:div>
      </w:divsChild>
    </w:div>
    <w:div w:id="1136071294">
      <w:bodyDiv w:val="1"/>
      <w:marLeft w:val="0"/>
      <w:marRight w:val="0"/>
      <w:marTop w:val="0"/>
      <w:marBottom w:val="0"/>
      <w:divBdr>
        <w:top w:val="none" w:sz="0" w:space="0" w:color="auto"/>
        <w:left w:val="none" w:sz="0" w:space="0" w:color="auto"/>
        <w:bottom w:val="none" w:sz="0" w:space="0" w:color="auto"/>
        <w:right w:val="none" w:sz="0" w:space="0" w:color="auto"/>
      </w:divBdr>
    </w:div>
    <w:div w:id="1154682485">
      <w:bodyDiv w:val="1"/>
      <w:marLeft w:val="0"/>
      <w:marRight w:val="0"/>
      <w:marTop w:val="0"/>
      <w:marBottom w:val="0"/>
      <w:divBdr>
        <w:top w:val="none" w:sz="0" w:space="0" w:color="auto"/>
        <w:left w:val="none" w:sz="0" w:space="0" w:color="auto"/>
        <w:bottom w:val="none" w:sz="0" w:space="0" w:color="auto"/>
        <w:right w:val="none" w:sz="0" w:space="0" w:color="auto"/>
      </w:divBdr>
      <w:divsChild>
        <w:div w:id="339040374">
          <w:marLeft w:val="547"/>
          <w:marRight w:val="0"/>
          <w:marTop w:val="0"/>
          <w:marBottom w:val="0"/>
          <w:divBdr>
            <w:top w:val="none" w:sz="0" w:space="0" w:color="auto"/>
            <w:left w:val="none" w:sz="0" w:space="0" w:color="auto"/>
            <w:bottom w:val="none" w:sz="0" w:space="0" w:color="auto"/>
            <w:right w:val="none" w:sz="0" w:space="0" w:color="auto"/>
          </w:divBdr>
        </w:div>
      </w:divsChild>
    </w:div>
    <w:div w:id="1175454896">
      <w:bodyDiv w:val="1"/>
      <w:marLeft w:val="0"/>
      <w:marRight w:val="0"/>
      <w:marTop w:val="0"/>
      <w:marBottom w:val="0"/>
      <w:divBdr>
        <w:top w:val="none" w:sz="0" w:space="0" w:color="auto"/>
        <w:left w:val="none" w:sz="0" w:space="0" w:color="auto"/>
        <w:bottom w:val="none" w:sz="0" w:space="0" w:color="auto"/>
        <w:right w:val="none" w:sz="0" w:space="0" w:color="auto"/>
      </w:divBdr>
      <w:divsChild>
        <w:div w:id="1229724072">
          <w:marLeft w:val="547"/>
          <w:marRight w:val="0"/>
          <w:marTop w:val="0"/>
          <w:marBottom w:val="0"/>
          <w:divBdr>
            <w:top w:val="none" w:sz="0" w:space="0" w:color="auto"/>
            <w:left w:val="none" w:sz="0" w:space="0" w:color="auto"/>
            <w:bottom w:val="none" w:sz="0" w:space="0" w:color="auto"/>
            <w:right w:val="none" w:sz="0" w:space="0" w:color="auto"/>
          </w:divBdr>
        </w:div>
      </w:divsChild>
    </w:div>
    <w:div w:id="1303776966">
      <w:bodyDiv w:val="1"/>
      <w:marLeft w:val="0"/>
      <w:marRight w:val="0"/>
      <w:marTop w:val="0"/>
      <w:marBottom w:val="0"/>
      <w:divBdr>
        <w:top w:val="none" w:sz="0" w:space="0" w:color="auto"/>
        <w:left w:val="none" w:sz="0" w:space="0" w:color="auto"/>
        <w:bottom w:val="none" w:sz="0" w:space="0" w:color="auto"/>
        <w:right w:val="none" w:sz="0" w:space="0" w:color="auto"/>
      </w:divBdr>
      <w:divsChild>
        <w:div w:id="1649624888">
          <w:marLeft w:val="547"/>
          <w:marRight w:val="0"/>
          <w:marTop w:val="0"/>
          <w:marBottom w:val="0"/>
          <w:divBdr>
            <w:top w:val="none" w:sz="0" w:space="0" w:color="auto"/>
            <w:left w:val="none" w:sz="0" w:space="0" w:color="auto"/>
            <w:bottom w:val="none" w:sz="0" w:space="0" w:color="auto"/>
            <w:right w:val="none" w:sz="0" w:space="0" w:color="auto"/>
          </w:divBdr>
        </w:div>
      </w:divsChild>
    </w:div>
    <w:div w:id="1348169024">
      <w:bodyDiv w:val="1"/>
      <w:marLeft w:val="0"/>
      <w:marRight w:val="0"/>
      <w:marTop w:val="0"/>
      <w:marBottom w:val="0"/>
      <w:divBdr>
        <w:top w:val="none" w:sz="0" w:space="0" w:color="auto"/>
        <w:left w:val="none" w:sz="0" w:space="0" w:color="auto"/>
        <w:bottom w:val="none" w:sz="0" w:space="0" w:color="auto"/>
        <w:right w:val="none" w:sz="0" w:space="0" w:color="auto"/>
      </w:divBdr>
      <w:divsChild>
        <w:div w:id="2077773915">
          <w:marLeft w:val="547"/>
          <w:marRight w:val="0"/>
          <w:marTop w:val="0"/>
          <w:marBottom w:val="0"/>
          <w:divBdr>
            <w:top w:val="none" w:sz="0" w:space="0" w:color="auto"/>
            <w:left w:val="none" w:sz="0" w:space="0" w:color="auto"/>
            <w:bottom w:val="none" w:sz="0" w:space="0" w:color="auto"/>
            <w:right w:val="none" w:sz="0" w:space="0" w:color="auto"/>
          </w:divBdr>
        </w:div>
      </w:divsChild>
    </w:div>
    <w:div w:id="1497113389">
      <w:bodyDiv w:val="1"/>
      <w:marLeft w:val="0"/>
      <w:marRight w:val="0"/>
      <w:marTop w:val="0"/>
      <w:marBottom w:val="0"/>
      <w:divBdr>
        <w:top w:val="none" w:sz="0" w:space="0" w:color="auto"/>
        <w:left w:val="none" w:sz="0" w:space="0" w:color="auto"/>
        <w:bottom w:val="none" w:sz="0" w:space="0" w:color="auto"/>
        <w:right w:val="none" w:sz="0" w:space="0" w:color="auto"/>
      </w:divBdr>
      <w:divsChild>
        <w:div w:id="1773429092">
          <w:marLeft w:val="547"/>
          <w:marRight w:val="0"/>
          <w:marTop w:val="0"/>
          <w:marBottom w:val="0"/>
          <w:divBdr>
            <w:top w:val="none" w:sz="0" w:space="0" w:color="auto"/>
            <w:left w:val="none" w:sz="0" w:space="0" w:color="auto"/>
            <w:bottom w:val="none" w:sz="0" w:space="0" w:color="auto"/>
            <w:right w:val="none" w:sz="0" w:space="0" w:color="auto"/>
          </w:divBdr>
        </w:div>
      </w:divsChild>
    </w:div>
    <w:div w:id="1531917781">
      <w:bodyDiv w:val="1"/>
      <w:marLeft w:val="0"/>
      <w:marRight w:val="0"/>
      <w:marTop w:val="0"/>
      <w:marBottom w:val="0"/>
      <w:divBdr>
        <w:top w:val="none" w:sz="0" w:space="0" w:color="auto"/>
        <w:left w:val="none" w:sz="0" w:space="0" w:color="auto"/>
        <w:bottom w:val="none" w:sz="0" w:space="0" w:color="auto"/>
        <w:right w:val="none" w:sz="0" w:space="0" w:color="auto"/>
      </w:divBdr>
    </w:div>
    <w:div w:id="1533688882">
      <w:bodyDiv w:val="1"/>
      <w:marLeft w:val="0"/>
      <w:marRight w:val="0"/>
      <w:marTop w:val="0"/>
      <w:marBottom w:val="0"/>
      <w:divBdr>
        <w:top w:val="none" w:sz="0" w:space="0" w:color="auto"/>
        <w:left w:val="none" w:sz="0" w:space="0" w:color="auto"/>
        <w:bottom w:val="none" w:sz="0" w:space="0" w:color="auto"/>
        <w:right w:val="none" w:sz="0" w:space="0" w:color="auto"/>
      </w:divBdr>
    </w:div>
    <w:div w:id="1577664634">
      <w:bodyDiv w:val="1"/>
      <w:marLeft w:val="0"/>
      <w:marRight w:val="0"/>
      <w:marTop w:val="0"/>
      <w:marBottom w:val="0"/>
      <w:divBdr>
        <w:top w:val="none" w:sz="0" w:space="0" w:color="auto"/>
        <w:left w:val="none" w:sz="0" w:space="0" w:color="auto"/>
        <w:bottom w:val="none" w:sz="0" w:space="0" w:color="auto"/>
        <w:right w:val="none" w:sz="0" w:space="0" w:color="auto"/>
      </w:divBdr>
      <w:divsChild>
        <w:div w:id="923808087">
          <w:marLeft w:val="547"/>
          <w:marRight w:val="0"/>
          <w:marTop w:val="0"/>
          <w:marBottom w:val="0"/>
          <w:divBdr>
            <w:top w:val="none" w:sz="0" w:space="0" w:color="auto"/>
            <w:left w:val="none" w:sz="0" w:space="0" w:color="auto"/>
            <w:bottom w:val="none" w:sz="0" w:space="0" w:color="auto"/>
            <w:right w:val="none" w:sz="0" w:space="0" w:color="auto"/>
          </w:divBdr>
        </w:div>
      </w:divsChild>
    </w:div>
    <w:div w:id="1606762943">
      <w:bodyDiv w:val="1"/>
      <w:marLeft w:val="0"/>
      <w:marRight w:val="0"/>
      <w:marTop w:val="0"/>
      <w:marBottom w:val="0"/>
      <w:divBdr>
        <w:top w:val="none" w:sz="0" w:space="0" w:color="auto"/>
        <w:left w:val="none" w:sz="0" w:space="0" w:color="auto"/>
        <w:bottom w:val="none" w:sz="0" w:space="0" w:color="auto"/>
        <w:right w:val="none" w:sz="0" w:space="0" w:color="auto"/>
      </w:divBdr>
    </w:div>
    <w:div w:id="1647005437">
      <w:bodyDiv w:val="1"/>
      <w:marLeft w:val="0"/>
      <w:marRight w:val="0"/>
      <w:marTop w:val="0"/>
      <w:marBottom w:val="0"/>
      <w:divBdr>
        <w:top w:val="none" w:sz="0" w:space="0" w:color="auto"/>
        <w:left w:val="none" w:sz="0" w:space="0" w:color="auto"/>
        <w:bottom w:val="none" w:sz="0" w:space="0" w:color="auto"/>
        <w:right w:val="none" w:sz="0" w:space="0" w:color="auto"/>
      </w:divBdr>
      <w:divsChild>
        <w:div w:id="1579942291">
          <w:marLeft w:val="547"/>
          <w:marRight w:val="0"/>
          <w:marTop w:val="0"/>
          <w:marBottom w:val="0"/>
          <w:divBdr>
            <w:top w:val="none" w:sz="0" w:space="0" w:color="auto"/>
            <w:left w:val="none" w:sz="0" w:space="0" w:color="auto"/>
            <w:bottom w:val="none" w:sz="0" w:space="0" w:color="auto"/>
            <w:right w:val="none" w:sz="0" w:space="0" w:color="auto"/>
          </w:divBdr>
        </w:div>
      </w:divsChild>
    </w:div>
    <w:div w:id="1659649037">
      <w:bodyDiv w:val="1"/>
      <w:marLeft w:val="0"/>
      <w:marRight w:val="0"/>
      <w:marTop w:val="0"/>
      <w:marBottom w:val="0"/>
      <w:divBdr>
        <w:top w:val="none" w:sz="0" w:space="0" w:color="auto"/>
        <w:left w:val="none" w:sz="0" w:space="0" w:color="auto"/>
        <w:bottom w:val="none" w:sz="0" w:space="0" w:color="auto"/>
        <w:right w:val="none" w:sz="0" w:space="0" w:color="auto"/>
      </w:divBdr>
    </w:div>
    <w:div w:id="1696035153">
      <w:bodyDiv w:val="1"/>
      <w:marLeft w:val="0"/>
      <w:marRight w:val="0"/>
      <w:marTop w:val="0"/>
      <w:marBottom w:val="0"/>
      <w:divBdr>
        <w:top w:val="none" w:sz="0" w:space="0" w:color="auto"/>
        <w:left w:val="none" w:sz="0" w:space="0" w:color="auto"/>
        <w:bottom w:val="none" w:sz="0" w:space="0" w:color="auto"/>
        <w:right w:val="none" w:sz="0" w:space="0" w:color="auto"/>
      </w:divBdr>
      <w:divsChild>
        <w:div w:id="1482037432">
          <w:marLeft w:val="0"/>
          <w:marRight w:val="0"/>
          <w:marTop w:val="0"/>
          <w:marBottom w:val="0"/>
          <w:divBdr>
            <w:top w:val="none" w:sz="0" w:space="0" w:color="auto"/>
            <w:left w:val="none" w:sz="0" w:space="0" w:color="auto"/>
            <w:bottom w:val="none" w:sz="0" w:space="0" w:color="auto"/>
            <w:right w:val="none" w:sz="0" w:space="0" w:color="auto"/>
          </w:divBdr>
          <w:divsChild>
            <w:div w:id="64761566">
              <w:marLeft w:val="0"/>
              <w:marRight w:val="0"/>
              <w:marTop w:val="0"/>
              <w:marBottom w:val="0"/>
              <w:divBdr>
                <w:top w:val="none" w:sz="0" w:space="0" w:color="auto"/>
                <w:left w:val="none" w:sz="0" w:space="0" w:color="auto"/>
                <w:bottom w:val="none" w:sz="0" w:space="0" w:color="auto"/>
                <w:right w:val="none" w:sz="0" w:space="0" w:color="auto"/>
              </w:divBdr>
              <w:divsChild>
                <w:div w:id="362174126">
                  <w:marLeft w:val="0"/>
                  <w:marRight w:val="0"/>
                  <w:marTop w:val="0"/>
                  <w:marBottom w:val="0"/>
                  <w:divBdr>
                    <w:top w:val="none" w:sz="0" w:space="0" w:color="auto"/>
                    <w:left w:val="none" w:sz="0" w:space="0" w:color="auto"/>
                    <w:bottom w:val="none" w:sz="0" w:space="0" w:color="auto"/>
                    <w:right w:val="none" w:sz="0" w:space="0" w:color="auto"/>
                  </w:divBdr>
                </w:div>
              </w:divsChild>
            </w:div>
            <w:div w:id="198587546">
              <w:marLeft w:val="0"/>
              <w:marRight w:val="0"/>
              <w:marTop w:val="0"/>
              <w:marBottom w:val="0"/>
              <w:divBdr>
                <w:top w:val="none" w:sz="0" w:space="0" w:color="auto"/>
                <w:left w:val="none" w:sz="0" w:space="0" w:color="auto"/>
                <w:bottom w:val="none" w:sz="0" w:space="0" w:color="auto"/>
                <w:right w:val="none" w:sz="0" w:space="0" w:color="auto"/>
              </w:divBdr>
              <w:divsChild>
                <w:div w:id="1398505071">
                  <w:marLeft w:val="0"/>
                  <w:marRight w:val="0"/>
                  <w:marTop w:val="0"/>
                  <w:marBottom w:val="0"/>
                  <w:divBdr>
                    <w:top w:val="none" w:sz="0" w:space="0" w:color="auto"/>
                    <w:left w:val="none" w:sz="0" w:space="0" w:color="auto"/>
                    <w:bottom w:val="none" w:sz="0" w:space="0" w:color="auto"/>
                    <w:right w:val="none" w:sz="0" w:space="0" w:color="auto"/>
                  </w:divBdr>
                </w:div>
              </w:divsChild>
            </w:div>
            <w:div w:id="236668627">
              <w:marLeft w:val="0"/>
              <w:marRight w:val="0"/>
              <w:marTop w:val="0"/>
              <w:marBottom w:val="0"/>
              <w:divBdr>
                <w:top w:val="none" w:sz="0" w:space="0" w:color="auto"/>
                <w:left w:val="none" w:sz="0" w:space="0" w:color="auto"/>
                <w:bottom w:val="none" w:sz="0" w:space="0" w:color="auto"/>
                <w:right w:val="none" w:sz="0" w:space="0" w:color="auto"/>
              </w:divBdr>
              <w:divsChild>
                <w:div w:id="463739970">
                  <w:marLeft w:val="0"/>
                  <w:marRight w:val="0"/>
                  <w:marTop w:val="0"/>
                  <w:marBottom w:val="0"/>
                  <w:divBdr>
                    <w:top w:val="none" w:sz="0" w:space="0" w:color="auto"/>
                    <w:left w:val="none" w:sz="0" w:space="0" w:color="auto"/>
                    <w:bottom w:val="none" w:sz="0" w:space="0" w:color="auto"/>
                    <w:right w:val="none" w:sz="0" w:space="0" w:color="auto"/>
                  </w:divBdr>
                </w:div>
              </w:divsChild>
            </w:div>
            <w:div w:id="351415881">
              <w:marLeft w:val="0"/>
              <w:marRight w:val="0"/>
              <w:marTop w:val="0"/>
              <w:marBottom w:val="0"/>
              <w:divBdr>
                <w:top w:val="none" w:sz="0" w:space="0" w:color="auto"/>
                <w:left w:val="none" w:sz="0" w:space="0" w:color="auto"/>
                <w:bottom w:val="none" w:sz="0" w:space="0" w:color="auto"/>
                <w:right w:val="none" w:sz="0" w:space="0" w:color="auto"/>
              </w:divBdr>
              <w:divsChild>
                <w:div w:id="845944911">
                  <w:marLeft w:val="0"/>
                  <w:marRight w:val="0"/>
                  <w:marTop w:val="0"/>
                  <w:marBottom w:val="0"/>
                  <w:divBdr>
                    <w:top w:val="none" w:sz="0" w:space="0" w:color="auto"/>
                    <w:left w:val="none" w:sz="0" w:space="0" w:color="auto"/>
                    <w:bottom w:val="none" w:sz="0" w:space="0" w:color="auto"/>
                    <w:right w:val="none" w:sz="0" w:space="0" w:color="auto"/>
                  </w:divBdr>
                </w:div>
              </w:divsChild>
            </w:div>
            <w:div w:id="782187171">
              <w:marLeft w:val="0"/>
              <w:marRight w:val="0"/>
              <w:marTop w:val="0"/>
              <w:marBottom w:val="0"/>
              <w:divBdr>
                <w:top w:val="none" w:sz="0" w:space="0" w:color="auto"/>
                <w:left w:val="none" w:sz="0" w:space="0" w:color="auto"/>
                <w:bottom w:val="none" w:sz="0" w:space="0" w:color="auto"/>
                <w:right w:val="none" w:sz="0" w:space="0" w:color="auto"/>
              </w:divBdr>
              <w:divsChild>
                <w:div w:id="935209508">
                  <w:marLeft w:val="0"/>
                  <w:marRight w:val="0"/>
                  <w:marTop w:val="0"/>
                  <w:marBottom w:val="0"/>
                  <w:divBdr>
                    <w:top w:val="none" w:sz="0" w:space="0" w:color="auto"/>
                    <w:left w:val="none" w:sz="0" w:space="0" w:color="auto"/>
                    <w:bottom w:val="none" w:sz="0" w:space="0" w:color="auto"/>
                    <w:right w:val="none" w:sz="0" w:space="0" w:color="auto"/>
                  </w:divBdr>
                </w:div>
              </w:divsChild>
            </w:div>
            <w:div w:id="952172876">
              <w:marLeft w:val="0"/>
              <w:marRight w:val="0"/>
              <w:marTop w:val="0"/>
              <w:marBottom w:val="0"/>
              <w:divBdr>
                <w:top w:val="none" w:sz="0" w:space="0" w:color="auto"/>
                <w:left w:val="none" w:sz="0" w:space="0" w:color="auto"/>
                <w:bottom w:val="none" w:sz="0" w:space="0" w:color="auto"/>
                <w:right w:val="none" w:sz="0" w:space="0" w:color="auto"/>
              </w:divBdr>
              <w:divsChild>
                <w:div w:id="848909072">
                  <w:marLeft w:val="0"/>
                  <w:marRight w:val="0"/>
                  <w:marTop w:val="0"/>
                  <w:marBottom w:val="0"/>
                  <w:divBdr>
                    <w:top w:val="none" w:sz="0" w:space="0" w:color="auto"/>
                    <w:left w:val="none" w:sz="0" w:space="0" w:color="auto"/>
                    <w:bottom w:val="none" w:sz="0" w:space="0" w:color="auto"/>
                    <w:right w:val="none" w:sz="0" w:space="0" w:color="auto"/>
                  </w:divBdr>
                </w:div>
              </w:divsChild>
            </w:div>
            <w:div w:id="983390415">
              <w:marLeft w:val="0"/>
              <w:marRight w:val="0"/>
              <w:marTop w:val="0"/>
              <w:marBottom w:val="0"/>
              <w:divBdr>
                <w:top w:val="none" w:sz="0" w:space="0" w:color="auto"/>
                <w:left w:val="none" w:sz="0" w:space="0" w:color="auto"/>
                <w:bottom w:val="none" w:sz="0" w:space="0" w:color="auto"/>
                <w:right w:val="none" w:sz="0" w:space="0" w:color="auto"/>
              </w:divBdr>
              <w:divsChild>
                <w:div w:id="682978336">
                  <w:marLeft w:val="0"/>
                  <w:marRight w:val="0"/>
                  <w:marTop w:val="0"/>
                  <w:marBottom w:val="0"/>
                  <w:divBdr>
                    <w:top w:val="none" w:sz="0" w:space="0" w:color="auto"/>
                    <w:left w:val="none" w:sz="0" w:space="0" w:color="auto"/>
                    <w:bottom w:val="none" w:sz="0" w:space="0" w:color="auto"/>
                    <w:right w:val="none" w:sz="0" w:space="0" w:color="auto"/>
                  </w:divBdr>
                </w:div>
              </w:divsChild>
            </w:div>
            <w:div w:id="1397781122">
              <w:marLeft w:val="0"/>
              <w:marRight w:val="0"/>
              <w:marTop w:val="0"/>
              <w:marBottom w:val="0"/>
              <w:divBdr>
                <w:top w:val="none" w:sz="0" w:space="0" w:color="auto"/>
                <w:left w:val="none" w:sz="0" w:space="0" w:color="auto"/>
                <w:bottom w:val="none" w:sz="0" w:space="0" w:color="auto"/>
                <w:right w:val="none" w:sz="0" w:space="0" w:color="auto"/>
              </w:divBdr>
              <w:divsChild>
                <w:div w:id="1848324645">
                  <w:marLeft w:val="0"/>
                  <w:marRight w:val="0"/>
                  <w:marTop w:val="0"/>
                  <w:marBottom w:val="0"/>
                  <w:divBdr>
                    <w:top w:val="none" w:sz="0" w:space="0" w:color="auto"/>
                    <w:left w:val="none" w:sz="0" w:space="0" w:color="auto"/>
                    <w:bottom w:val="none" w:sz="0" w:space="0" w:color="auto"/>
                    <w:right w:val="none" w:sz="0" w:space="0" w:color="auto"/>
                  </w:divBdr>
                </w:div>
              </w:divsChild>
            </w:div>
            <w:div w:id="1753088631">
              <w:marLeft w:val="0"/>
              <w:marRight w:val="0"/>
              <w:marTop w:val="0"/>
              <w:marBottom w:val="0"/>
              <w:divBdr>
                <w:top w:val="none" w:sz="0" w:space="0" w:color="auto"/>
                <w:left w:val="none" w:sz="0" w:space="0" w:color="auto"/>
                <w:bottom w:val="none" w:sz="0" w:space="0" w:color="auto"/>
                <w:right w:val="none" w:sz="0" w:space="0" w:color="auto"/>
              </w:divBdr>
              <w:divsChild>
                <w:div w:id="19921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2372">
      <w:bodyDiv w:val="1"/>
      <w:marLeft w:val="0"/>
      <w:marRight w:val="0"/>
      <w:marTop w:val="0"/>
      <w:marBottom w:val="0"/>
      <w:divBdr>
        <w:top w:val="none" w:sz="0" w:space="0" w:color="auto"/>
        <w:left w:val="none" w:sz="0" w:space="0" w:color="auto"/>
        <w:bottom w:val="none" w:sz="0" w:space="0" w:color="auto"/>
        <w:right w:val="none" w:sz="0" w:space="0" w:color="auto"/>
      </w:divBdr>
    </w:div>
    <w:div w:id="1985768340">
      <w:bodyDiv w:val="1"/>
      <w:marLeft w:val="0"/>
      <w:marRight w:val="0"/>
      <w:marTop w:val="0"/>
      <w:marBottom w:val="0"/>
      <w:divBdr>
        <w:top w:val="none" w:sz="0" w:space="0" w:color="auto"/>
        <w:left w:val="none" w:sz="0" w:space="0" w:color="auto"/>
        <w:bottom w:val="none" w:sz="0" w:space="0" w:color="auto"/>
        <w:right w:val="none" w:sz="0" w:space="0" w:color="auto"/>
      </w:divBdr>
      <w:divsChild>
        <w:div w:id="391544520">
          <w:marLeft w:val="547"/>
          <w:marRight w:val="0"/>
          <w:marTop w:val="0"/>
          <w:marBottom w:val="0"/>
          <w:divBdr>
            <w:top w:val="none" w:sz="0" w:space="0" w:color="auto"/>
            <w:left w:val="none" w:sz="0" w:space="0" w:color="auto"/>
            <w:bottom w:val="none" w:sz="0" w:space="0" w:color="auto"/>
            <w:right w:val="none" w:sz="0" w:space="0" w:color="auto"/>
          </w:divBdr>
        </w:div>
      </w:divsChild>
    </w:div>
    <w:div w:id="1987314766">
      <w:bodyDiv w:val="1"/>
      <w:marLeft w:val="0"/>
      <w:marRight w:val="0"/>
      <w:marTop w:val="0"/>
      <w:marBottom w:val="0"/>
      <w:divBdr>
        <w:top w:val="none" w:sz="0" w:space="0" w:color="auto"/>
        <w:left w:val="none" w:sz="0" w:space="0" w:color="auto"/>
        <w:bottom w:val="none" w:sz="0" w:space="0" w:color="auto"/>
        <w:right w:val="none" w:sz="0" w:space="0" w:color="auto"/>
      </w:divBdr>
      <w:divsChild>
        <w:div w:id="1734041339">
          <w:marLeft w:val="0"/>
          <w:marRight w:val="0"/>
          <w:marTop w:val="0"/>
          <w:marBottom w:val="0"/>
          <w:divBdr>
            <w:top w:val="none" w:sz="0" w:space="0" w:color="auto"/>
            <w:left w:val="none" w:sz="0" w:space="0" w:color="auto"/>
            <w:bottom w:val="none" w:sz="0" w:space="0" w:color="auto"/>
            <w:right w:val="none" w:sz="0" w:space="0" w:color="auto"/>
          </w:divBdr>
          <w:divsChild>
            <w:div w:id="1067146769">
              <w:marLeft w:val="0"/>
              <w:marRight w:val="0"/>
              <w:marTop w:val="0"/>
              <w:marBottom w:val="0"/>
              <w:divBdr>
                <w:top w:val="none" w:sz="0" w:space="0" w:color="auto"/>
                <w:left w:val="none" w:sz="0" w:space="0" w:color="auto"/>
                <w:bottom w:val="none" w:sz="0" w:space="0" w:color="auto"/>
                <w:right w:val="none" w:sz="0" w:space="0" w:color="auto"/>
              </w:divBdr>
              <w:divsChild>
                <w:div w:id="3839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3926">
      <w:bodyDiv w:val="1"/>
      <w:marLeft w:val="0"/>
      <w:marRight w:val="0"/>
      <w:marTop w:val="0"/>
      <w:marBottom w:val="0"/>
      <w:divBdr>
        <w:top w:val="none" w:sz="0" w:space="0" w:color="auto"/>
        <w:left w:val="none" w:sz="0" w:space="0" w:color="auto"/>
        <w:bottom w:val="none" w:sz="0" w:space="0" w:color="auto"/>
        <w:right w:val="none" w:sz="0" w:space="0" w:color="auto"/>
      </w:divBdr>
      <w:divsChild>
        <w:div w:id="1854341824">
          <w:marLeft w:val="547"/>
          <w:marRight w:val="0"/>
          <w:marTop w:val="0"/>
          <w:marBottom w:val="0"/>
          <w:divBdr>
            <w:top w:val="none" w:sz="0" w:space="0" w:color="auto"/>
            <w:left w:val="none" w:sz="0" w:space="0" w:color="auto"/>
            <w:bottom w:val="none" w:sz="0" w:space="0" w:color="auto"/>
            <w:right w:val="none" w:sz="0" w:space="0" w:color="auto"/>
          </w:divBdr>
        </w:div>
      </w:divsChild>
    </w:div>
    <w:div w:id="2109614068">
      <w:bodyDiv w:val="1"/>
      <w:marLeft w:val="0"/>
      <w:marRight w:val="0"/>
      <w:marTop w:val="0"/>
      <w:marBottom w:val="0"/>
      <w:divBdr>
        <w:top w:val="none" w:sz="0" w:space="0" w:color="auto"/>
        <w:left w:val="none" w:sz="0" w:space="0" w:color="auto"/>
        <w:bottom w:val="none" w:sz="0" w:space="0" w:color="auto"/>
        <w:right w:val="none" w:sz="0" w:space="0" w:color="auto"/>
      </w:divBdr>
      <w:divsChild>
        <w:div w:id="96485544">
          <w:marLeft w:val="547"/>
          <w:marRight w:val="0"/>
          <w:marTop w:val="0"/>
          <w:marBottom w:val="0"/>
          <w:divBdr>
            <w:top w:val="none" w:sz="0" w:space="0" w:color="auto"/>
            <w:left w:val="none" w:sz="0" w:space="0" w:color="auto"/>
            <w:bottom w:val="none" w:sz="0" w:space="0" w:color="auto"/>
            <w:right w:val="none" w:sz="0" w:space="0" w:color="auto"/>
          </w:divBdr>
        </w:div>
      </w:divsChild>
    </w:div>
    <w:div w:id="2111966856">
      <w:bodyDiv w:val="1"/>
      <w:marLeft w:val="0"/>
      <w:marRight w:val="0"/>
      <w:marTop w:val="0"/>
      <w:marBottom w:val="0"/>
      <w:divBdr>
        <w:top w:val="none" w:sz="0" w:space="0" w:color="auto"/>
        <w:left w:val="none" w:sz="0" w:space="0" w:color="auto"/>
        <w:bottom w:val="none" w:sz="0" w:space="0" w:color="auto"/>
        <w:right w:val="none" w:sz="0" w:space="0" w:color="auto"/>
      </w:divBdr>
      <w:divsChild>
        <w:div w:id="650645255">
          <w:marLeft w:val="0"/>
          <w:marRight w:val="0"/>
          <w:marTop w:val="0"/>
          <w:marBottom w:val="0"/>
          <w:divBdr>
            <w:top w:val="none" w:sz="0" w:space="0" w:color="auto"/>
            <w:left w:val="none" w:sz="0" w:space="0" w:color="auto"/>
            <w:bottom w:val="none" w:sz="0" w:space="0" w:color="auto"/>
            <w:right w:val="none" w:sz="0" w:space="0" w:color="auto"/>
          </w:divBdr>
          <w:divsChild>
            <w:div w:id="1205292082">
              <w:marLeft w:val="0"/>
              <w:marRight w:val="0"/>
              <w:marTop w:val="0"/>
              <w:marBottom w:val="0"/>
              <w:divBdr>
                <w:top w:val="none" w:sz="0" w:space="0" w:color="auto"/>
                <w:left w:val="none" w:sz="0" w:space="0" w:color="auto"/>
                <w:bottom w:val="none" w:sz="0" w:space="0" w:color="auto"/>
                <w:right w:val="none" w:sz="0" w:space="0" w:color="auto"/>
              </w:divBdr>
              <w:divsChild>
                <w:div w:id="802698999">
                  <w:marLeft w:val="0"/>
                  <w:marRight w:val="0"/>
                  <w:marTop w:val="0"/>
                  <w:marBottom w:val="0"/>
                  <w:divBdr>
                    <w:top w:val="none" w:sz="0" w:space="0" w:color="auto"/>
                    <w:left w:val="none" w:sz="0" w:space="0" w:color="auto"/>
                    <w:bottom w:val="none" w:sz="0" w:space="0" w:color="auto"/>
                    <w:right w:val="none" w:sz="0" w:space="0" w:color="auto"/>
                  </w:divBdr>
                  <w:divsChild>
                    <w:div w:id="16708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ustomer.service@djpr.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TaxCatchAll xmlns="16bd8042-bf8e-4613-8e29-220ef7b83b98"/>
    <g46a9f61d38540a784cfecbd3da27bca xmlns="1970f3ff-c7c3-4b73-8f0c-0bc260d159f3">
      <Terms xmlns="http://schemas.microsoft.com/office/infopath/2007/PartnerControls"/>
    </g46a9f61d38540a784cfecbd3da27bca>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6" ma:contentTypeDescription="DEDJTR Document" ma:contentTypeScope="" ma:versionID="70490ca648aa46dff7d872eb4f81eec4">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16ab1ed0b53beacfa46e267e2a8e3dab"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0939F-1676-4471-9C67-9E9DA17BDCD3}">
  <ds:schemaRefs>
    <ds:schemaRef ds:uri="http://schemas.microsoft.com/office/2006/metadata/properties"/>
    <ds:schemaRef ds:uri="http://schemas.microsoft.com/office/infopath/2007/PartnerControls"/>
    <ds:schemaRef ds:uri="1970f3ff-c7c3-4b73-8f0c-0bc260d159f3"/>
    <ds:schemaRef ds:uri="16bd8042-bf8e-4613-8e29-220ef7b83b98"/>
  </ds:schemaRefs>
</ds:datastoreItem>
</file>

<file path=customXml/itemProps2.xml><?xml version="1.0" encoding="utf-8"?>
<ds:datastoreItem xmlns:ds="http://schemas.openxmlformats.org/officeDocument/2006/customXml" ds:itemID="{8E9C6EDE-0442-4BBC-9ECA-1D65DBBF2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AAE54-EC20-4467-BC40-99CE80B31ABB}">
  <ds:schemaRefs>
    <ds:schemaRef ds:uri="http://schemas.openxmlformats.org/officeDocument/2006/bibliography"/>
  </ds:schemaRefs>
</ds:datastoreItem>
</file>

<file path=customXml/itemProps4.xml><?xml version="1.0" encoding="utf-8"?>
<ds:datastoreItem xmlns:ds="http://schemas.openxmlformats.org/officeDocument/2006/customXml" ds:itemID="{ECE99FB0-65F4-4E4D-A139-F1F86593F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4439</Words>
  <Characters>25305</Characters>
  <Application>Microsoft Office Word</Application>
  <DocSecurity>0</DocSecurity>
  <Lines>210</Lines>
  <Paragraphs>59</Paragraphs>
  <ScaleCrop>false</ScaleCrop>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2021-06-29T06:24:00Z</dcterms:created>
  <dcterms:modified xsi:type="dcterms:W3CDTF">2021-06-29T06:24:00Z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ies>
</file>