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826A0" w14:textId="3412BED2" w:rsidR="00BF3823" w:rsidRDefault="005E7A1C" w:rsidP="007C2D11">
      <w:pPr>
        <w:pStyle w:val="Title"/>
        <w:ind w:left="0"/>
      </w:pPr>
      <w:r>
        <w:rPr>
          <w:w w:val="105"/>
        </w:rPr>
        <w:t>Mastitis test kits</w:t>
      </w:r>
      <w:r w:rsidR="00020F99">
        <w:rPr>
          <w:spacing w:val="-2"/>
          <w:w w:val="105"/>
        </w:rPr>
        <w:t xml:space="preserve"> </w:t>
      </w:r>
      <w:r>
        <w:rPr>
          <w:spacing w:val="-2"/>
          <w:w w:val="105"/>
        </w:rPr>
        <w:t>–</w:t>
      </w:r>
      <w:r w:rsidR="00020F99">
        <w:rPr>
          <w:spacing w:val="-2"/>
          <w:w w:val="105"/>
        </w:rPr>
        <w:t xml:space="preserve"> </w:t>
      </w:r>
      <w:r>
        <w:t>Keeping you in the loop</w:t>
      </w:r>
    </w:p>
    <w:p w14:paraId="09495C05" w14:textId="77777777" w:rsidR="00562062" w:rsidRPr="00F20839" w:rsidRDefault="00562062" w:rsidP="00562062"/>
    <w:p w14:paraId="39A59208" w14:textId="1339DF3C" w:rsidR="00F642D1" w:rsidRPr="00F642D1" w:rsidRDefault="00F642D1" w:rsidP="0002757F">
      <w:pPr>
        <w:pStyle w:val="Heading1"/>
      </w:pPr>
      <w:r w:rsidRPr="00F642D1">
        <w:t>Scoring</w:t>
      </w:r>
    </w:p>
    <w:p w14:paraId="54DB47A6" w14:textId="074C7312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Complexity</w:t>
      </w:r>
      <w:r w:rsidR="00F642D1" w:rsidRPr="00F642D1">
        <w:rPr>
          <w:w w:val="105"/>
          <w:sz w:val="20"/>
          <w:szCs w:val="20"/>
        </w:rPr>
        <w:t xml:space="preserve"> (</w:t>
      </w:r>
      <w:r w:rsidR="005E7A1C">
        <w:rPr>
          <w:w w:val="105"/>
          <w:sz w:val="20"/>
          <w:szCs w:val="20"/>
        </w:rPr>
        <w:t>1</w:t>
      </w:r>
      <w:r w:rsidR="00F642D1" w:rsidRPr="00F642D1">
        <w:rPr>
          <w:w w:val="105"/>
          <w:sz w:val="20"/>
          <w:szCs w:val="20"/>
        </w:rPr>
        <w:t xml:space="preserve"> out of 3)</w:t>
      </w:r>
    </w:p>
    <w:p w14:paraId="1A234C24" w14:textId="3432078C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Price</w:t>
      </w:r>
      <w:r w:rsidR="001E208F">
        <w:rPr>
          <w:w w:val="105"/>
          <w:sz w:val="20"/>
          <w:szCs w:val="20"/>
        </w:rPr>
        <w:t xml:space="preserve"> (</w:t>
      </w:r>
      <w:r w:rsidR="005E7A1C">
        <w:rPr>
          <w:w w:val="105"/>
          <w:sz w:val="20"/>
          <w:szCs w:val="20"/>
        </w:rPr>
        <w:t>1</w:t>
      </w:r>
      <w:r w:rsidR="001E208F">
        <w:rPr>
          <w:w w:val="105"/>
          <w:sz w:val="20"/>
          <w:szCs w:val="20"/>
        </w:rPr>
        <w:t xml:space="preserve"> out of 3)</w:t>
      </w:r>
    </w:p>
    <w:p w14:paraId="0BD826A3" w14:textId="1B09797E" w:rsidR="00BF3823" w:rsidRPr="00F642D1" w:rsidRDefault="006B56C5" w:rsidP="00F642D1">
      <w:pPr>
        <w:rPr>
          <w:sz w:val="20"/>
          <w:szCs w:val="20"/>
        </w:rPr>
      </w:pPr>
      <w:r w:rsidRPr="00F642D1">
        <w:rPr>
          <w:w w:val="105"/>
          <w:sz w:val="20"/>
          <w:szCs w:val="20"/>
        </w:rPr>
        <w:t>Scale</w:t>
      </w:r>
      <w:r w:rsidR="001E208F">
        <w:rPr>
          <w:w w:val="105"/>
          <w:sz w:val="20"/>
          <w:szCs w:val="20"/>
        </w:rPr>
        <w:t xml:space="preserve"> (</w:t>
      </w:r>
      <w:r w:rsidR="005E7A1C">
        <w:rPr>
          <w:w w:val="105"/>
          <w:sz w:val="20"/>
          <w:szCs w:val="20"/>
        </w:rPr>
        <w:t>1</w:t>
      </w:r>
      <w:r w:rsidR="001E208F">
        <w:rPr>
          <w:w w:val="105"/>
          <w:sz w:val="20"/>
          <w:szCs w:val="20"/>
        </w:rPr>
        <w:t xml:space="preserve"> out of 3)</w:t>
      </w:r>
    </w:p>
    <w:p w14:paraId="0BD826A4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795AF89" w14:textId="12C8B4E8" w:rsidR="007758B6" w:rsidRDefault="007758B6" w:rsidP="007758B6">
      <w:pPr>
        <w:rPr>
          <w:w w:val="105"/>
          <w:sz w:val="20"/>
          <w:szCs w:val="20"/>
        </w:rPr>
      </w:pPr>
      <w:r w:rsidRPr="007758B6">
        <w:rPr>
          <w:w w:val="105"/>
          <w:sz w:val="20"/>
          <w:szCs w:val="20"/>
        </w:rPr>
        <w:t>Bovine mastitis is an inflammation of the mammary gland caused from trauma or an</w:t>
      </w:r>
      <w:r>
        <w:rPr>
          <w:w w:val="105"/>
          <w:sz w:val="20"/>
          <w:szCs w:val="20"/>
        </w:rPr>
        <w:t xml:space="preserve"> </w:t>
      </w:r>
      <w:r w:rsidRPr="007758B6">
        <w:rPr>
          <w:w w:val="105"/>
          <w:sz w:val="20"/>
          <w:szCs w:val="20"/>
        </w:rPr>
        <w:t>infection, leading to abnormal and decreased milk production – but more importantly,</w:t>
      </w:r>
      <w:r>
        <w:rPr>
          <w:w w:val="105"/>
          <w:sz w:val="20"/>
          <w:szCs w:val="20"/>
        </w:rPr>
        <w:t xml:space="preserve"> </w:t>
      </w:r>
      <w:r w:rsidRPr="007758B6">
        <w:rPr>
          <w:w w:val="105"/>
          <w:sz w:val="20"/>
          <w:szCs w:val="20"/>
        </w:rPr>
        <w:t>causing great pain to the animals.</w:t>
      </w:r>
    </w:p>
    <w:p w14:paraId="3F159873" w14:textId="77777777" w:rsidR="007758B6" w:rsidRPr="007758B6" w:rsidRDefault="007758B6" w:rsidP="007758B6">
      <w:pPr>
        <w:rPr>
          <w:w w:val="105"/>
          <w:sz w:val="20"/>
          <w:szCs w:val="20"/>
        </w:rPr>
      </w:pPr>
    </w:p>
    <w:p w14:paraId="21987614" w14:textId="260640DE" w:rsidR="007758B6" w:rsidRDefault="007758B6" w:rsidP="007758B6">
      <w:pPr>
        <w:rPr>
          <w:w w:val="105"/>
          <w:sz w:val="20"/>
          <w:szCs w:val="20"/>
        </w:rPr>
      </w:pPr>
      <w:r w:rsidRPr="007758B6">
        <w:rPr>
          <w:w w:val="105"/>
          <w:sz w:val="20"/>
          <w:szCs w:val="20"/>
        </w:rPr>
        <w:t>Affected cows may show clear signs of discomfort, including abnormal posture, increased</w:t>
      </w:r>
      <w:r>
        <w:rPr>
          <w:w w:val="105"/>
          <w:sz w:val="20"/>
          <w:szCs w:val="20"/>
        </w:rPr>
        <w:t xml:space="preserve"> </w:t>
      </w:r>
      <w:r w:rsidRPr="007758B6">
        <w:rPr>
          <w:w w:val="105"/>
          <w:sz w:val="20"/>
          <w:szCs w:val="20"/>
        </w:rPr>
        <w:t>sensitivity of the udder and teats to touch, rapid breathing and heart rate, and a high</w:t>
      </w:r>
      <w:r>
        <w:rPr>
          <w:w w:val="105"/>
          <w:sz w:val="20"/>
          <w:szCs w:val="20"/>
        </w:rPr>
        <w:t xml:space="preserve"> </w:t>
      </w:r>
      <w:r w:rsidRPr="007758B6">
        <w:rPr>
          <w:w w:val="105"/>
          <w:sz w:val="20"/>
          <w:szCs w:val="20"/>
        </w:rPr>
        <w:t>temperature. Unfortunately, mastitis is not always easy to detect in its early stages,</w:t>
      </w:r>
      <w:r>
        <w:rPr>
          <w:w w:val="105"/>
          <w:sz w:val="20"/>
          <w:szCs w:val="20"/>
        </w:rPr>
        <w:t xml:space="preserve"> </w:t>
      </w:r>
      <w:r w:rsidRPr="007758B6">
        <w:rPr>
          <w:w w:val="105"/>
          <w:sz w:val="20"/>
          <w:szCs w:val="20"/>
        </w:rPr>
        <w:t>particularly when the redness and swelling of the udder is not obvious.</w:t>
      </w:r>
    </w:p>
    <w:p w14:paraId="06CB2925" w14:textId="77777777" w:rsidR="007758B6" w:rsidRPr="007758B6" w:rsidRDefault="007758B6" w:rsidP="007758B6">
      <w:pPr>
        <w:rPr>
          <w:w w:val="105"/>
          <w:sz w:val="20"/>
          <w:szCs w:val="20"/>
        </w:rPr>
      </w:pPr>
    </w:p>
    <w:p w14:paraId="0BD826AD" w14:textId="2F0AFBD6" w:rsidR="00BF3823" w:rsidRPr="00F642D1" w:rsidRDefault="007758B6" w:rsidP="007758B6">
      <w:pPr>
        <w:rPr>
          <w:w w:val="105"/>
          <w:sz w:val="20"/>
          <w:szCs w:val="20"/>
        </w:rPr>
      </w:pPr>
      <w:r w:rsidRPr="007758B6">
        <w:rPr>
          <w:w w:val="105"/>
          <w:sz w:val="20"/>
          <w:szCs w:val="20"/>
        </w:rPr>
        <w:t>Rapid mastitis tests aim to solve this problem by providing an inexpensive and efficient</w:t>
      </w:r>
      <w:r>
        <w:rPr>
          <w:w w:val="105"/>
          <w:sz w:val="20"/>
          <w:szCs w:val="20"/>
        </w:rPr>
        <w:t xml:space="preserve"> </w:t>
      </w:r>
      <w:r w:rsidRPr="007758B6">
        <w:rPr>
          <w:w w:val="105"/>
          <w:sz w:val="20"/>
          <w:szCs w:val="20"/>
        </w:rPr>
        <w:t>testing methodology.</w:t>
      </w:r>
    </w:p>
    <w:p w14:paraId="72B27531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B3" w14:textId="7C87561E" w:rsidR="00BF3823" w:rsidRPr="0002757F" w:rsidRDefault="006B56C5" w:rsidP="0002757F">
      <w:pPr>
        <w:pStyle w:val="Heading1"/>
      </w:pPr>
      <w:r w:rsidRPr="0002757F">
        <w:t>How</w:t>
      </w:r>
    </w:p>
    <w:p w14:paraId="2E816137" w14:textId="4CE81D84" w:rsidR="007758B6" w:rsidRDefault="007758B6" w:rsidP="007758B6">
      <w:pPr>
        <w:rPr>
          <w:w w:val="105"/>
          <w:sz w:val="20"/>
          <w:szCs w:val="20"/>
        </w:rPr>
      </w:pPr>
      <w:r w:rsidRPr="007758B6">
        <w:rPr>
          <w:w w:val="105"/>
          <w:sz w:val="20"/>
          <w:szCs w:val="20"/>
        </w:rPr>
        <w:t>Mastitis test kits work by taking manual milk samples</w:t>
      </w:r>
      <w:r>
        <w:rPr>
          <w:w w:val="105"/>
          <w:sz w:val="20"/>
          <w:szCs w:val="20"/>
        </w:rPr>
        <w:t xml:space="preserve"> </w:t>
      </w:r>
      <w:r w:rsidRPr="007758B6">
        <w:rPr>
          <w:w w:val="105"/>
          <w:sz w:val="20"/>
          <w:szCs w:val="20"/>
        </w:rPr>
        <w:t>from cows with a suspected infection and running them</w:t>
      </w:r>
      <w:r>
        <w:rPr>
          <w:w w:val="105"/>
          <w:sz w:val="20"/>
          <w:szCs w:val="20"/>
        </w:rPr>
        <w:t xml:space="preserve"> </w:t>
      </w:r>
      <w:r w:rsidRPr="007758B6">
        <w:rPr>
          <w:w w:val="105"/>
          <w:sz w:val="20"/>
          <w:szCs w:val="20"/>
        </w:rPr>
        <w:t>through a series of tests using the diagnostic box.</w:t>
      </w:r>
    </w:p>
    <w:p w14:paraId="334BA61C" w14:textId="77777777" w:rsidR="003E6F43" w:rsidRPr="007758B6" w:rsidRDefault="003E6F43" w:rsidP="007758B6">
      <w:pPr>
        <w:rPr>
          <w:w w:val="105"/>
          <w:sz w:val="20"/>
          <w:szCs w:val="20"/>
        </w:rPr>
      </w:pPr>
    </w:p>
    <w:p w14:paraId="016807E7" w14:textId="6984BC80" w:rsidR="007758B6" w:rsidRPr="007758B6" w:rsidRDefault="007758B6" w:rsidP="007758B6">
      <w:pPr>
        <w:rPr>
          <w:w w:val="105"/>
          <w:sz w:val="20"/>
          <w:szCs w:val="20"/>
        </w:rPr>
      </w:pPr>
      <w:r w:rsidRPr="007758B6">
        <w:rPr>
          <w:w w:val="105"/>
          <w:sz w:val="20"/>
          <w:szCs w:val="20"/>
        </w:rPr>
        <w:t>These samples are put into cartridges which can</w:t>
      </w:r>
      <w:r w:rsidR="003E6F43">
        <w:rPr>
          <w:w w:val="105"/>
          <w:sz w:val="20"/>
          <w:szCs w:val="20"/>
        </w:rPr>
        <w:t xml:space="preserve"> </w:t>
      </w:r>
      <w:r w:rsidRPr="007758B6">
        <w:rPr>
          <w:w w:val="105"/>
          <w:sz w:val="20"/>
          <w:szCs w:val="20"/>
        </w:rPr>
        <w:t>then be loaded into slots on the diagnostic box,</w:t>
      </w:r>
      <w:r w:rsidR="003E6F43">
        <w:rPr>
          <w:w w:val="105"/>
          <w:sz w:val="20"/>
          <w:szCs w:val="20"/>
        </w:rPr>
        <w:t xml:space="preserve"> </w:t>
      </w:r>
      <w:r w:rsidRPr="007758B6">
        <w:rPr>
          <w:w w:val="105"/>
          <w:sz w:val="20"/>
          <w:szCs w:val="20"/>
        </w:rPr>
        <w:t>which uses internal sensors to detect abnormalities</w:t>
      </w:r>
      <w:r w:rsidR="003E6F43">
        <w:rPr>
          <w:w w:val="105"/>
          <w:sz w:val="20"/>
          <w:szCs w:val="20"/>
        </w:rPr>
        <w:t xml:space="preserve"> </w:t>
      </w:r>
      <w:r w:rsidRPr="007758B6">
        <w:rPr>
          <w:w w:val="105"/>
          <w:sz w:val="20"/>
          <w:szCs w:val="20"/>
        </w:rPr>
        <w:t>within the milk sample. Some diagnostic boxes are</w:t>
      </w:r>
      <w:r w:rsidR="003E6F43">
        <w:rPr>
          <w:w w:val="105"/>
          <w:sz w:val="20"/>
          <w:szCs w:val="20"/>
        </w:rPr>
        <w:t xml:space="preserve"> </w:t>
      </w:r>
      <w:r w:rsidRPr="007758B6">
        <w:rPr>
          <w:w w:val="105"/>
          <w:sz w:val="20"/>
          <w:szCs w:val="20"/>
        </w:rPr>
        <w:t xml:space="preserve">also able to identify the specific bacterial </w:t>
      </w:r>
      <w:proofErr w:type="gramStart"/>
      <w:r w:rsidRPr="007758B6">
        <w:rPr>
          <w:w w:val="105"/>
          <w:sz w:val="20"/>
          <w:szCs w:val="20"/>
        </w:rPr>
        <w:t>pathogen,</w:t>
      </w:r>
      <w:r w:rsidR="003E6F43">
        <w:rPr>
          <w:w w:val="105"/>
          <w:sz w:val="20"/>
          <w:szCs w:val="20"/>
        </w:rPr>
        <w:t xml:space="preserve"> </w:t>
      </w:r>
      <w:r w:rsidRPr="007758B6">
        <w:rPr>
          <w:w w:val="105"/>
          <w:sz w:val="20"/>
          <w:szCs w:val="20"/>
        </w:rPr>
        <w:t>and</w:t>
      </w:r>
      <w:proofErr w:type="gramEnd"/>
      <w:r w:rsidRPr="007758B6">
        <w:rPr>
          <w:w w:val="105"/>
          <w:sz w:val="20"/>
          <w:szCs w:val="20"/>
        </w:rPr>
        <w:t xml:space="preserve"> can measure how sensitive the bacteria will be</w:t>
      </w:r>
      <w:r w:rsidR="003E6F43">
        <w:rPr>
          <w:w w:val="105"/>
          <w:sz w:val="20"/>
          <w:szCs w:val="20"/>
        </w:rPr>
        <w:t xml:space="preserve"> </w:t>
      </w:r>
      <w:r w:rsidRPr="007758B6">
        <w:rPr>
          <w:w w:val="105"/>
          <w:sz w:val="20"/>
          <w:szCs w:val="20"/>
        </w:rPr>
        <w:t>to certain antibiotics.</w:t>
      </w:r>
    </w:p>
    <w:p w14:paraId="53E1D46A" w14:textId="77777777" w:rsidR="003E6F43" w:rsidRDefault="003E6F43" w:rsidP="007758B6">
      <w:pPr>
        <w:rPr>
          <w:w w:val="105"/>
          <w:sz w:val="20"/>
          <w:szCs w:val="20"/>
        </w:rPr>
      </w:pPr>
    </w:p>
    <w:p w14:paraId="204AD5F7" w14:textId="5689E1C3" w:rsidR="007758B6" w:rsidRPr="007758B6" w:rsidRDefault="007758B6" w:rsidP="007758B6">
      <w:pPr>
        <w:rPr>
          <w:w w:val="105"/>
          <w:sz w:val="20"/>
          <w:szCs w:val="20"/>
        </w:rPr>
      </w:pPr>
      <w:r w:rsidRPr="007758B6">
        <w:rPr>
          <w:w w:val="105"/>
          <w:sz w:val="20"/>
          <w:szCs w:val="20"/>
        </w:rPr>
        <w:t>The test results are supplied electronically via email</w:t>
      </w:r>
      <w:r w:rsidR="003E6F43">
        <w:rPr>
          <w:w w:val="105"/>
          <w:sz w:val="20"/>
          <w:szCs w:val="20"/>
        </w:rPr>
        <w:t xml:space="preserve"> </w:t>
      </w:r>
      <w:r w:rsidRPr="007758B6">
        <w:rPr>
          <w:w w:val="105"/>
          <w:sz w:val="20"/>
          <w:szCs w:val="20"/>
        </w:rPr>
        <w:t>to farmers.</w:t>
      </w:r>
    </w:p>
    <w:p w14:paraId="572918F9" w14:textId="77777777" w:rsidR="003E6F43" w:rsidRDefault="003E6F43" w:rsidP="007758B6">
      <w:pPr>
        <w:rPr>
          <w:w w:val="105"/>
          <w:sz w:val="20"/>
          <w:szCs w:val="20"/>
        </w:rPr>
      </w:pPr>
    </w:p>
    <w:p w14:paraId="0BD826BC" w14:textId="7437CB91" w:rsidR="00BF3823" w:rsidRDefault="007758B6" w:rsidP="007758B6">
      <w:pPr>
        <w:rPr>
          <w:w w:val="105"/>
          <w:sz w:val="20"/>
          <w:szCs w:val="20"/>
        </w:rPr>
      </w:pPr>
      <w:r w:rsidRPr="007758B6">
        <w:rPr>
          <w:w w:val="105"/>
          <w:sz w:val="20"/>
          <w:szCs w:val="20"/>
        </w:rPr>
        <w:t>To avoid cross-contamination, many test kits use</w:t>
      </w:r>
      <w:r w:rsidR="003E6F43">
        <w:rPr>
          <w:w w:val="105"/>
          <w:sz w:val="20"/>
          <w:szCs w:val="20"/>
        </w:rPr>
        <w:t xml:space="preserve"> </w:t>
      </w:r>
      <w:r w:rsidRPr="007758B6">
        <w:rPr>
          <w:w w:val="105"/>
          <w:sz w:val="20"/>
          <w:szCs w:val="20"/>
        </w:rPr>
        <w:t>single-use cartridges which can be ordered via</w:t>
      </w:r>
      <w:r w:rsidR="003E6F43">
        <w:rPr>
          <w:w w:val="105"/>
          <w:sz w:val="20"/>
          <w:szCs w:val="20"/>
        </w:rPr>
        <w:t xml:space="preserve"> </w:t>
      </w:r>
      <w:r w:rsidRPr="007758B6">
        <w:rPr>
          <w:w w:val="105"/>
          <w:sz w:val="20"/>
          <w:szCs w:val="20"/>
        </w:rPr>
        <w:t>subscription.</w:t>
      </w:r>
    </w:p>
    <w:p w14:paraId="5BB878BE" w14:textId="77777777" w:rsidR="00F642D1" w:rsidRPr="00F642D1" w:rsidRDefault="00F642D1" w:rsidP="00F642D1">
      <w:pPr>
        <w:rPr>
          <w:w w:val="105"/>
          <w:sz w:val="20"/>
          <w:szCs w:val="20"/>
        </w:rPr>
      </w:pPr>
    </w:p>
    <w:p w14:paraId="0BD826BD" w14:textId="77777777" w:rsidR="00BF3823" w:rsidRPr="0002757F" w:rsidRDefault="006B56C5" w:rsidP="0002757F">
      <w:pPr>
        <w:pStyle w:val="Heading1"/>
      </w:pPr>
      <w:r w:rsidRPr="0002757F">
        <w:t>Why</w:t>
      </w:r>
    </w:p>
    <w:p w14:paraId="0834A73E" w14:textId="3D09E05E" w:rsidR="008639FD" w:rsidRPr="008639FD" w:rsidRDefault="008639FD" w:rsidP="008639FD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8639FD">
        <w:rPr>
          <w:w w:val="105"/>
          <w:sz w:val="20"/>
          <w:szCs w:val="20"/>
        </w:rPr>
        <w:t>For dairy farmers, herd health is of the utmost importance. Estimates suggest that between 5 and 10 per cent of a herd may suffer from mastitis during milking periods, and early detection is very important for health outcomes.</w:t>
      </w:r>
    </w:p>
    <w:p w14:paraId="52833B3C" w14:textId="25F6E298" w:rsidR="008639FD" w:rsidRPr="008639FD" w:rsidRDefault="008639FD" w:rsidP="008639FD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8639FD">
        <w:rPr>
          <w:w w:val="105"/>
          <w:sz w:val="20"/>
          <w:szCs w:val="20"/>
        </w:rPr>
        <w:t xml:space="preserve">From an animal welfare perspective, mastitis is a painful condition that must be treated as soon as possible </w:t>
      </w:r>
      <w:proofErr w:type="gramStart"/>
      <w:r w:rsidRPr="008639FD">
        <w:rPr>
          <w:w w:val="105"/>
          <w:sz w:val="20"/>
          <w:szCs w:val="20"/>
        </w:rPr>
        <w:t>in order to</w:t>
      </w:r>
      <w:proofErr w:type="gramEnd"/>
      <w:r w:rsidRPr="008639FD">
        <w:rPr>
          <w:w w:val="105"/>
          <w:sz w:val="20"/>
          <w:szCs w:val="20"/>
        </w:rPr>
        <w:t xml:space="preserve"> alleviate the animal’s suffering. Many treatments are also more effective the earlier they are commenced.</w:t>
      </w:r>
    </w:p>
    <w:p w14:paraId="74031D5F" w14:textId="48F5FA25" w:rsidR="008639FD" w:rsidRPr="008639FD" w:rsidRDefault="008639FD" w:rsidP="008639FD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8639FD">
        <w:rPr>
          <w:w w:val="105"/>
          <w:sz w:val="20"/>
          <w:szCs w:val="20"/>
        </w:rPr>
        <w:t>For milk production, mastitis-affected milk specimens will not pass milk quality tests and as such will impact the output of a dairy farm until rectified.</w:t>
      </w:r>
    </w:p>
    <w:p w14:paraId="0BD826C2" w14:textId="70BA48E6" w:rsidR="00BF3823" w:rsidRPr="008639FD" w:rsidRDefault="008639FD" w:rsidP="008639FD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8639FD">
        <w:rPr>
          <w:w w:val="105"/>
          <w:sz w:val="20"/>
          <w:szCs w:val="20"/>
        </w:rPr>
        <w:t>In addition, due to the diagnostic boxes identifying the specific pathogen, they can assist in choosing effective antibiotics. This is a core tenet of antimicrobial stewardship, which is a key concern on farms across Australia.</w:t>
      </w:r>
    </w:p>
    <w:p w14:paraId="179B7878" w14:textId="33CE8E4A" w:rsidR="00F94EC2" w:rsidRPr="00F642D1" w:rsidRDefault="00F94EC2" w:rsidP="00F642D1">
      <w:pPr>
        <w:rPr>
          <w:w w:val="105"/>
          <w:sz w:val="20"/>
          <w:szCs w:val="20"/>
        </w:rPr>
      </w:pPr>
    </w:p>
    <w:p w14:paraId="0BD826CA" w14:textId="77777777" w:rsidR="00BF3823" w:rsidRPr="007A6F72" w:rsidRDefault="006B56C5" w:rsidP="0002757F">
      <w:pPr>
        <w:pStyle w:val="Heading1"/>
      </w:pPr>
      <w:r w:rsidRPr="007A6F72">
        <w:t>Benefits</w:t>
      </w:r>
    </w:p>
    <w:p w14:paraId="0BD826CB" w14:textId="01431AE4" w:rsidR="00BF3823" w:rsidRPr="00F642D1" w:rsidRDefault="0036491E" w:rsidP="00EA09B2">
      <w:pPr>
        <w:pStyle w:val="Heading2"/>
        <w:rPr>
          <w:w w:val="105"/>
        </w:rPr>
      </w:pPr>
      <w:r>
        <w:rPr>
          <w:w w:val="105"/>
        </w:rPr>
        <w:t>Easy to use</w:t>
      </w:r>
    </w:p>
    <w:p w14:paraId="6FE0F392" w14:textId="1D881568" w:rsidR="0036491E" w:rsidRPr="0036491E" w:rsidRDefault="0036491E" w:rsidP="0036491E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36491E">
        <w:rPr>
          <w:w w:val="105"/>
          <w:sz w:val="20"/>
          <w:szCs w:val="20"/>
        </w:rPr>
        <w:t>Set and forget – no interpretation of results is required.</w:t>
      </w:r>
    </w:p>
    <w:p w14:paraId="23ED2911" w14:textId="77777777" w:rsidR="0036491E" w:rsidRPr="0036491E" w:rsidRDefault="0036491E" w:rsidP="0036491E">
      <w:pPr>
        <w:pStyle w:val="Heading2"/>
        <w:rPr>
          <w:w w:val="105"/>
        </w:rPr>
      </w:pPr>
      <w:r w:rsidRPr="0036491E">
        <w:rPr>
          <w:w w:val="105"/>
        </w:rPr>
        <w:t>Rapid response</w:t>
      </w:r>
    </w:p>
    <w:p w14:paraId="1B0D3818" w14:textId="3B0E8ECD" w:rsidR="0036491E" w:rsidRPr="0036491E" w:rsidRDefault="0036491E" w:rsidP="0036491E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36491E">
        <w:rPr>
          <w:w w:val="105"/>
          <w:sz w:val="20"/>
          <w:szCs w:val="20"/>
        </w:rPr>
        <w:t>Integrated email alert systems keep you informed about your herd’s health.</w:t>
      </w:r>
    </w:p>
    <w:p w14:paraId="652DBAD2" w14:textId="77777777" w:rsidR="0036491E" w:rsidRPr="0036491E" w:rsidRDefault="0036491E" w:rsidP="0036491E">
      <w:pPr>
        <w:pStyle w:val="Heading2"/>
        <w:rPr>
          <w:w w:val="105"/>
          <w:sz w:val="20"/>
        </w:rPr>
      </w:pPr>
      <w:r w:rsidRPr="0036491E">
        <w:rPr>
          <w:w w:val="105"/>
        </w:rPr>
        <w:t>Reliable</w:t>
      </w:r>
    </w:p>
    <w:p w14:paraId="0BD826CC" w14:textId="2664FCC8" w:rsidR="00BF3823" w:rsidRPr="00A0222C" w:rsidRDefault="0036491E" w:rsidP="0036491E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36491E">
        <w:rPr>
          <w:w w:val="105"/>
          <w:sz w:val="20"/>
          <w:szCs w:val="20"/>
        </w:rPr>
        <w:lastRenderedPageBreak/>
        <w:t>Highly successful at detecting mastitis early.</w:t>
      </w:r>
    </w:p>
    <w:p w14:paraId="7E32FDA5" w14:textId="77777777" w:rsidR="007A6F72" w:rsidRPr="00F642D1" w:rsidRDefault="007A6F72" w:rsidP="00F642D1">
      <w:pPr>
        <w:rPr>
          <w:w w:val="105"/>
          <w:sz w:val="20"/>
          <w:szCs w:val="20"/>
        </w:rPr>
      </w:pPr>
    </w:p>
    <w:p w14:paraId="0BD826D3" w14:textId="1A5306A7" w:rsidR="00BF3823" w:rsidRPr="007A6F72" w:rsidRDefault="006B56C5" w:rsidP="0002757F">
      <w:pPr>
        <w:pStyle w:val="Heading1"/>
      </w:pPr>
      <w:r w:rsidRPr="007A6F72">
        <w:t>Getting started</w:t>
      </w:r>
    </w:p>
    <w:p w14:paraId="75AF70CD" w14:textId="6073E432" w:rsidR="00102AAD" w:rsidRPr="00102AAD" w:rsidRDefault="00102AAD" w:rsidP="00102AAD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102AAD">
        <w:rPr>
          <w:w w:val="105"/>
          <w:sz w:val="20"/>
          <w:szCs w:val="20"/>
        </w:rPr>
        <w:t>Obtain mastitis test kits from reputable suppliers.</w:t>
      </w:r>
    </w:p>
    <w:p w14:paraId="70384FAA" w14:textId="3F702067" w:rsidR="00102AAD" w:rsidRPr="00102AAD" w:rsidRDefault="00102AAD" w:rsidP="00102AAD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102AAD">
        <w:rPr>
          <w:w w:val="105"/>
          <w:sz w:val="20"/>
          <w:szCs w:val="20"/>
        </w:rPr>
        <w:t>Conduct regular mastitis tests as part of herd health inspections.</w:t>
      </w:r>
    </w:p>
    <w:p w14:paraId="0BD826D7" w14:textId="72AECC05" w:rsidR="00BF3823" w:rsidRPr="00102AAD" w:rsidRDefault="00102AAD" w:rsidP="00102AAD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102AAD">
        <w:rPr>
          <w:w w:val="105"/>
          <w:sz w:val="20"/>
          <w:szCs w:val="20"/>
        </w:rPr>
        <w:t>Track long-term trends in infection and antibiotic use.</w:t>
      </w:r>
    </w:p>
    <w:p w14:paraId="28D79F32" w14:textId="77777777" w:rsidR="004928EA" w:rsidRPr="00F642D1" w:rsidRDefault="004928EA" w:rsidP="00F642D1">
      <w:pPr>
        <w:rPr>
          <w:w w:val="105"/>
          <w:sz w:val="20"/>
          <w:szCs w:val="20"/>
        </w:rPr>
      </w:pPr>
    </w:p>
    <w:p w14:paraId="5C4A482E" w14:textId="77777777" w:rsidR="004928EA" w:rsidRPr="007A6F72" w:rsidRDefault="004928EA" w:rsidP="0002757F">
      <w:pPr>
        <w:pStyle w:val="Heading1"/>
      </w:pPr>
      <w:r w:rsidRPr="007A6F72">
        <w:t>More Info</w:t>
      </w:r>
    </w:p>
    <w:p w14:paraId="28C000DA" w14:textId="2329A74B" w:rsidR="004928EA" w:rsidRPr="00F642D1" w:rsidRDefault="004928EA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 xml:space="preserve">For more information on how you can deploy this technology on farm, give us a call </w:t>
      </w:r>
      <w:r w:rsidR="007A6F72" w:rsidRPr="00F642D1">
        <w:rPr>
          <w:w w:val="105"/>
          <w:sz w:val="20"/>
          <w:szCs w:val="20"/>
        </w:rPr>
        <w:t xml:space="preserve">on 136 186 </w:t>
      </w:r>
      <w:r w:rsidRPr="00F642D1">
        <w:rPr>
          <w:w w:val="105"/>
          <w:sz w:val="20"/>
          <w:szCs w:val="20"/>
        </w:rPr>
        <w:t xml:space="preserve">or visit </w:t>
      </w:r>
      <w:r w:rsidR="007A6F72" w:rsidRPr="00F642D1">
        <w:rPr>
          <w:w w:val="105"/>
          <w:sz w:val="20"/>
          <w:szCs w:val="20"/>
        </w:rPr>
        <w:t>agriculture.vic.gov.au.</w:t>
      </w:r>
    </w:p>
    <w:p w14:paraId="03ACB4F2" w14:textId="77777777" w:rsidR="00327C43" w:rsidRDefault="00327C43" w:rsidP="00F642D1">
      <w:pPr>
        <w:rPr>
          <w:w w:val="105"/>
          <w:sz w:val="20"/>
          <w:szCs w:val="20"/>
        </w:rPr>
      </w:pPr>
    </w:p>
    <w:p w14:paraId="393D0C57" w14:textId="1E001184" w:rsidR="007A6F72" w:rsidRPr="00F642D1" w:rsidRDefault="007A6F72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Last updated: December 2022</w:t>
      </w:r>
    </w:p>
    <w:sectPr w:rsidR="007A6F72" w:rsidRPr="00F642D1" w:rsidSect="00F642D1">
      <w:footerReference w:type="even" r:id="rId11"/>
      <w:footerReference w:type="default" r:id="rId12"/>
      <w:footerReference w:type="first" r:id="rId13"/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D39A1" w14:textId="77777777" w:rsidR="009074B3" w:rsidRDefault="009074B3" w:rsidP="00685740">
      <w:r>
        <w:separator/>
      </w:r>
    </w:p>
  </w:endnote>
  <w:endnote w:type="continuationSeparator" w:id="0">
    <w:p w14:paraId="777A2389" w14:textId="77777777" w:rsidR="009074B3" w:rsidRDefault="009074B3" w:rsidP="0068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6B785" w14:textId="18E98AD8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280306C" wp14:editId="02DEB7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52639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695CC" w14:textId="7F9D8AF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030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textbox style="mso-fit-shape-to-text:t" inset="0,0,0,15pt">
                <w:txbxContent>
                  <w:p w14:paraId="28B695CC" w14:textId="7F9D8AF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EBA88" w14:textId="13191A83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451AC1F8" wp14:editId="0F086F65">
              <wp:simplePos x="380689" y="100770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101822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61926" w14:textId="112F757D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AC1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19F61926" w14:textId="112F757D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C1C62" w14:textId="2BBAA03B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31A1C609" wp14:editId="25216B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672958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0038E" w14:textId="3A25217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1C6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3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FD0038E" w14:textId="3A25217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2EF99" w14:textId="77777777" w:rsidR="009074B3" w:rsidRDefault="009074B3" w:rsidP="00685740">
      <w:r>
        <w:separator/>
      </w:r>
    </w:p>
  </w:footnote>
  <w:footnote w:type="continuationSeparator" w:id="0">
    <w:p w14:paraId="0CB0B6CA" w14:textId="77777777" w:rsidR="009074B3" w:rsidRDefault="009074B3" w:rsidP="0068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38F8"/>
    <w:multiLevelType w:val="hybridMultilevel"/>
    <w:tmpl w:val="792C02DE"/>
    <w:lvl w:ilvl="0" w:tplc="79287074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9"/>
        <w:sz w:val="20"/>
        <w:szCs w:val="20"/>
        <w:lang w:val="en-US" w:eastAsia="en-US" w:bidi="ar-SA"/>
      </w:rPr>
    </w:lvl>
    <w:lvl w:ilvl="1" w:tplc="A4A8482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8BEEAC62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B4DC076A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D1DC6906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81CA97BA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523C5CB8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7" w:tplc="64EACB54">
      <w:numFmt w:val="bullet"/>
      <w:lvlText w:val="•"/>
      <w:lvlJc w:val="left"/>
      <w:pPr>
        <w:ind w:left="7623" w:hanging="360"/>
      </w:pPr>
      <w:rPr>
        <w:rFonts w:hint="default"/>
        <w:lang w:val="en-US" w:eastAsia="en-US" w:bidi="ar-SA"/>
      </w:rPr>
    </w:lvl>
    <w:lvl w:ilvl="8" w:tplc="DB8AD0F6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805584"/>
    <w:multiLevelType w:val="hybridMultilevel"/>
    <w:tmpl w:val="5E428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4162F"/>
    <w:multiLevelType w:val="hybridMultilevel"/>
    <w:tmpl w:val="8D624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82E5A"/>
    <w:multiLevelType w:val="hybridMultilevel"/>
    <w:tmpl w:val="D6446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56100"/>
    <w:multiLevelType w:val="hybridMultilevel"/>
    <w:tmpl w:val="F1F299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B60DC"/>
    <w:multiLevelType w:val="hybridMultilevel"/>
    <w:tmpl w:val="30849286"/>
    <w:lvl w:ilvl="0" w:tplc="AE50CB2C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4"/>
        <w:sz w:val="20"/>
        <w:szCs w:val="20"/>
        <w:lang w:val="en-US" w:eastAsia="en-US" w:bidi="ar-SA"/>
      </w:rPr>
    </w:lvl>
    <w:lvl w:ilvl="1" w:tplc="ED1CDE96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E11458C8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3" w:tplc="8BBC1C64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9B849006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5" w:tplc="CFEC3B0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6" w:tplc="9728804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7" w:tplc="7222EC8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8" w:tplc="3CC8218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</w:abstractNum>
  <w:num w:numId="1" w16cid:durableId="1856187958">
    <w:abstractNumId w:val="5"/>
  </w:num>
  <w:num w:numId="2" w16cid:durableId="2139256726">
    <w:abstractNumId w:val="0"/>
  </w:num>
  <w:num w:numId="3" w16cid:durableId="1867283320">
    <w:abstractNumId w:val="4"/>
  </w:num>
  <w:num w:numId="4" w16cid:durableId="1971544982">
    <w:abstractNumId w:val="3"/>
  </w:num>
  <w:num w:numId="5" w16cid:durableId="1723942810">
    <w:abstractNumId w:val="2"/>
  </w:num>
  <w:num w:numId="6" w16cid:durableId="50590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823"/>
    <w:rsid w:val="00020F99"/>
    <w:rsid w:val="0002757F"/>
    <w:rsid w:val="00036509"/>
    <w:rsid w:val="000C40E5"/>
    <w:rsid w:val="00102AAD"/>
    <w:rsid w:val="001E208F"/>
    <w:rsid w:val="0029678C"/>
    <w:rsid w:val="002C10EB"/>
    <w:rsid w:val="00305085"/>
    <w:rsid w:val="00327C43"/>
    <w:rsid w:val="0036491E"/>
    <w:rsid w:val="003E6F43"/>
    <w:rsid w:val="004928EA"/>
    <w:rsid w:val="004A548C"/>
    <w:rsid w:val="005306FD"/>
    <w:rsid w:val="00562062"/>
    <w:rsid w:val="00571658"/>
    <w:rsid w:val="005E7A1C"/>
    <w:rsid w:val="006839C4"/>
    <w:rsid w:val="00685740"/>
    <w:rsid w:val="006975AF"/>
    <w:rsid w:val="006B56C5"/>
    <w:rsid w:val="007758B6"/>
    <w:rsid w:val="007A6F72"/>
    <w:rsid w:val="007C2D11"/>
    <w:rsid w:val="008031C4"/>
    <w:rsid w:val="008639FD"/>
    <w:rsid w:val="009074B3"/>
    <w:rsid w:val="00910AEF"/>
    <w:rsid w:val="00A0222C"/>
    <w:rsid w:val="00AE688A"/>
    <w:rsid w:val="00B170E0"/>
    <w:rsid w:val="00BD7B75"/>
    <w:rsid w:val="00BF3823"/>
    <w:rsid w:val="00C015B3"/>
    <w:rsid w:val="00C77883"/>
    <w:rsid w:val="00C80BD4"/>
    <w:rsid w:val="00DE13B6"/>
    <w:rsid w:val="00E41089"/>
    <w:rsid w:val="00E46882"/>
    <w:rsid w:val="00EA09B2"/>
    <w:rsid w:val="00F20839"/>
    <w:rsid w:val="00F642D1"/>
    <w:rsid w:val="00F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2694"/>
  <w15:docId w15:val="{3CCBD566-E1BE-4AAA-A4EC-E0DA63AE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F642D1"/>
    <w:pPr>
      <w:ind w:left="120"/>
      <w:outlineLvl w:val="1"/>
    </w:pPr>
    <w:rPr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8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15"/>
      <w:ind w:left="480" w:right="2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6857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740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A6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F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56E1FE127265B24291730E63AD607A2900C474BDF2C185934E802BCC365B7F9ED0" ma:contentTypeVersion="28" ma:contentTypeDescription="DEDJTR Document" ma:contentTypeScope="" ma:versionID="b9db9493c068a19a1e53d12fece9b9da">
  <xsd:schema xmlns:xsd="http://www.w3.org/2001/XMLSchema" xmlns:xs="http://www.w3.org/2001/XMLSchema" xmlns:p="http://schemas.microsoft.com/office/2006/metadata/properties" xmlns:ns2="edfc1bbe-c4da-4314-9e3b-b40084f645c6" xmlns:ns3="a5f32de4-e402-4188-b034-e71ca7d22e54" xmlns:ns4="2b2fed43-4d43-44b3-85e3-7b58908343ad" targetNamespace="http://schemas.microsoft.com/office/2006/metadata/properties" ma:root="true" ma:fieldsID="b0b8e53a07bd920ee15fc231887afb52" ns2:_="" ns3:_="" ns4:_="">
    <xsd:import namespace="edfc1bbe-c4da-4314-9e3b-b40084f645c6"/>
    <xsd:import namespace="a5f32de4-e402-4188-b034-e71ca7d22e54"/>
    <xsd:import namespace="2b2fed43-4d43-44b3-85e3-7b58908343ad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2:TaxCatchAll" minOccurs="0"/>
                <xsd:element ref="ns2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c1bbe-c4da-4314-9e3b-b40084f645c6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4" nillable="true" ma:displayName="Group_0" ma:hidden="true" ma:internalName="e4da834bacf8456d94e18d5d66490b90" ma:readOnly="false">
      <xsd:simpleType>
        <xsd:restriction base="dms:Note"/>
      </xsd:simpleType>
    </xsd:element>
    <xsd:element name="TaxCatchAll" ma:index="5" nillable="true" ma:displayName="Taxonomy Catch All Column" ma:hidden="true" ma:list="{aa8f3284-6377-4ef7-bd30-4d56421f0ee2}" ma:internalName="TaxCatchAll" ma:readOnly="false" ma:showField="CatchAllData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aa8f3284-6377-4ef7-bd30-4d56421f0ee2}" ma:internalName="TaxCatchAllLabel" ma:readOnly="true" ma:showField="CatchAllDataLabel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9de15831a746f4b3f0ba041df97669" ma:index="7" nillable="true" ma:displayName="Division_0" ma:hidden="true" ma:internalName="be9de15831a746f4b3f0ba041df97669" ma:readOnly="false">
      <xsd:simpleType>
        <xsd:restriction base="dms:Note"/>
      </xsd:simpleType>
    </xsd:element>
    <xsd:element name="f3ed7f362db545f782d865836adbb2f0" ma:index="8" nillable="true" ma:displayName="Branch_0" ma:hidden="true" ma:internalName="f3ed7f362db545f782d865836adbb2f0" ma:readOnly="false">
      <xsd:simpleType>
        <xsd:restriction base="dms:Note"/>
      </xsd:simpleType>
    </xsd:element>
    <xsd:element name="f05bd79f208a407db67995dd77812e30" ma:index="9" nillable="true" ma:displayName="Section_0" ma:hidden="true" ma:internalName="f05bd79f208a407db67995dd77812e30" ma:readOnly="false">
      <xsd:simpleType>
        <xsd:restriction base="dms:Note"/>
      </xsd:simpleType>
    </xsd:element>
    <xsd:element name="d8b18ebf729c4d56932fa517449ed5cb" ma:index="10" nillable="true" ma:displayName="Security Classification_0" ma:hidden="true" ma:internalName="d8b18ebf729c4d56932fa517449ed5cb" ma:readOnly="false">
      <xsd:simpleType>
        <xsd:restriction base="dms:Note"/>
      </xsd:simple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fed43-4d43-44b3-85e3-7b5890834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Props1.xml><?xml version="1.0" encoding="utf-8"?>
<ds:datastoreItem xmlns:ds="http://schemas.openxmlformats.org/officeDocument/2006/customXml" ds:itemID="{A549A6B7-EFE1-49E5-A3BE-FB76611B5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BA9D0-0590-4109-A94A-F65F328A8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c1bbe-c4da-4314-9e3b-b40084f645c6"/>
    <ds:schemaRef ds:uri="a5f32de4-e402-4188-b034-e71ca7d22e54"/>
    <ds:schemaRef ds:uri="2b2fed43-4d43-44b3-85e3-7b5890834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3FDB9-01FB-426E-B86D-50E09E5F31A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936864-B874-40E7-BE98-ACFC0BE27D0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W Dresser (DEECA)</dc:creator>
  <cp:lastModifiedBy>Matt W Dresser (DEECA)</cp:lastModifiedBy>
  <cp:revision>13</cp:revision>
  <dcterms:created xsi:type="dcterms:W3CDTF">2025-01-06T23:31:00Z</dcterms:created>
  <dcterms:modified xsi:type="dcterms:W3CDTF">2025-01-07T22:26:00Z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2024-07-22T00:00:00Z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FooterShapeIds">
    <vt:lpwstr>517f4748,8a88d24,5ff96e80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257e2ab-f512-40e2-9c9a-c64247360765_Enabled">
    <vt:lpwstr>true</vt:lpwstr>
  </property>
  <property fmtid="{D5CDD505-2E9C-101B-9397-08002B2CF9AE}" pid="10" name="MSIP_Label_4257e2ab-f512-40e2-9c9a-c64247360765_SetDate">
    <vt:lpwstr>2024-07-22T01:02:29Z</vt:lpwstr>
  </property>
  <property fmtid="{D5CDD505-2E9C-101B-9397-08002B2CF9AE}" pid="11" name="MSIP_Label_4257e2ab-f512-40e2-9c9a-c64247360765_Method">
    <vt:lpwstr>Privileged</vt:lpwstr>
  </property>
  <property fmtid="{D5CDD505-2E9C-101B-9397-08002B2CF9AE}" pid="12" name="MSIP_Label_4257e2ab-f512-40e2-9c9a-c64247360765_Name">
    <vt:lpwstr>OFFICIAL</vt:lpwstr>
  </property>
  <property fmtid="{D5CDD505-2E9C-101B-9397-08002B2CF9AE}" pid="13" name="MSIP_Label_4257e2ab-f512-40e2-9c9a-c64247360765_SiteId">
    <vt:lpwstr>e8bdd6f7-fc18-4e48-a554-7f547927223b</vt:lpwstr>
  </property>
  <property fmtid="{D5CDD505-2E9C-101B-9397-08002B2CF9AE}" pid="14" name="MSIP_Label_4257e2ab-f512-40e2-9c9a-c64247360765_ActionId">
    <vt:lpwstr>4c5cf93d-e423-43e3-9752-1295a4fd2de9</vt:lpwstr>
  </property>
  <property fmtid="{D5CDD505-2E9C-101B-9397-08002B2CF9AE}" pid="15" name="MSIP_Label_4257e2ab-f512-40e2-9c9a-c64247360765_ContentBits">
    <vt:lpwstr>2</vt:lpwstr>
  </property>
</Properties>
</file>