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826A0" w14:textId="2128987D" w:rsidR="00BF3823" w:rsidRDefault="0068717F" w:rsidP="007C2D11">
      <w:pPr>
        <w:pStyle w:val="Title"/>
        <w:ind w:left="0"/>
      </w:pPr>
      <w:r>
        <w:rPr>
          <w:w w:val="105"/>
        </w:rPr>
        <w:t>Soil Moisture Monitoring</w:t>
      </w:r>
      <w:r w:rsidR="00020F99">
        <w:rPr>
          <w:spacing w:val="-2"/>
          <w:w w:val="105"/>
        </w:rPr>
        <w:t xml:space="preserve"> </w:t>
      </w:r>
      <w:r>
        <w:rPr>
          <w:spacing w:val="-2"/>
          <w:w w:val="105"/>
        </w:rPr>
        <w:t>–</w:t>
      </w:r>
      <w:r w:rsidR="00020F99">
        <w:rPr>
          <w:spacing w:val="-2"/>
          <w:w w:val="105"/>
        </w:rPr>
        <w:t xml:space="preserve"> </w:t>
      </w:r>
      <w:r>
        <w:t>Making every drop count</w:t>
      </w:r>
    </w:p>
    <w:p w14:paraId="64AAAEA8" w14:textId="77777777" w:rsidR="000204F1" w:rsidRPr="00F20839" w:rsidRDefault="000204F1" w:rsidP="000204F1"/>
    <w:p w14:paraId="40ABC031" w14:textId="7B5BE017" w:rsidR="00327C43" w:rsidRPr="000204F1" w:rsidRDefault="00F642D1" w:rsidP="000204F1">
      <w:pPr>
        <w:pStyle w:val="Heading1"/>
      </w:pPr>
      <w:r w:rsidRPr="00F642D1">
        <w:t>Scoring</w:t>
      </w:r>
    </w:p>
    <w:p w14:paraId="54DB47A6" w14:textId="09C2DB9B" w:rsidR="00F20839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Complexity</w:t>
      </w:r>
      <w:r w:rsidR="00F642D1" w:rsidRPr="00F642D1">
        <w:rPr>
          <w:w w:val="105"/>
          <w:sz w:val="20"/>
          <w:szCs w:val="20"/>
        </w:rPr>
        <w:t xml:space="preserve"> (</w:t>
      </w:r>
      <w:r w:rsidR="0068717F">
        <w:rPr>
          <w:w w:val="105"/>
          <w:sz w:val="20"/>
          <w:szCs w:val="20"/>
        </w:rPr>
        <w:t>2</w:t>
      </w:r>
      <w:r w:rsidR="00F642D1" w:rsidRPr="00F642D1">
        <w:rPr>
          <w:w w:val="105"/>
          <w:sz w:val="20"/>
          <w:szCs w:val="20"/>
        </w:rPr>
        <w:t xml:space="preserve"> out of 3)</w:t>
      </w:r>
    </w:p>
    <w:p w14:paraId="1A234C24" w14:textId="367D836B" w:rsidR="00F20839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Price</w:t>
      </w:r>
      <w:r w:rsidR="001E208F">
        <w:rPr>
          <w:w w:val="105"/>
          <w:sz w:val="20"/>
          <w:szCs w:val="20"/>
        </w:rPr>
        <w:t xml:space="preserve"> (</w:t>
      </w:r>
      <w:r w:rsidR="0068717F">
        <w:rPr>
          <w:w w:val="105"/>
          <w:sz w:val="20"/>
          <w:szCs w:val="20"/>
        </w:rPr>
        <w:t>2</w:t>
      </w:r>
      <w:r w:rsidR="001E208F">
        <w:rPr>
          <w:w w:val="105"/>
          <w:sz w:val="20"/>
          <w:szCs w:val="20"/>
        </w:rPr>
        <w:t xml:space="preserve"> out of 3)</w:t>
      </w:r>
    </w:p>
    <w:p w14:paraId="0BD826A3" w14:textId="6B0268FB" w:rsidR="00BF3823" w:rsidRPr="00F642D1" w:rsidRDefault="006B56C5" w:rsidP="00F642D1">
      <w:pPr>
        <w:rPr>
          <w:sz w:val="20"/>
          <w:szCs w:val="20"/>
        </w:rPr>
      </w:pPr>
      <w:r w:rsidRPr="00F642D1">
        <w:rPr>
          <w:w w:val="105"/>
          <w:sz w:val="20"/>
          <w:szCs w:val="20"/>
        </w:rPr>
        <w:t>Scale</w:t>
      </w:r>
      <w:r w:rsidR="001E208F">
        <w:rPr>
          <w:w w:val="105"/>
          <w:sz w:val="20"/>
          <w:szCs w:val="20"/>
        </w:rPr>
        <w:t xml:space="preserve"> (</w:t>
      </w:r>
      <w:r w:rsidR="0068717F">
        <w:rPr>
          <w:w w:val="105"/>
          <w:sz w:val="20"/>
          <w:szCs w:val="20"/>
        </w:rPr>
        <w:t>3</w:t>
      </w:r>
      <w:r w:rsidR="001E208F">
        <w:rPr>
          <w:w w:val="105"/>
          <w:sz w:val="20"/>
          <w:szCs w:val="20"/>
        </w:rPr>
        <w:t xml:space="preserve"> out of 3)</w:t>
      </w:r>
    </w:p>
    <w:p w14:paraId="0BD826A4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3EBB3429" w14:textId="6CF29D12" w:rsidR="00DB3CCD" w:rsidRDefault="00DB3CCD" w:rsidP="00DB3CCD">
      <w:pPr>
        <w:rPr>
          <w:w w:val="105"/>
          <w:sz w:val="20"/>
          <w:szCs w:val="20"/>
        </w:rPr>
      </w:pPr>
      <w:r w:rsidRPr="00DB3CCD">
        <w:rPr>
          <w:w w:val="105"/>
          <w:sz w:val="20"/>
          <w:szCs w:val="20"/>
        </w:rPr>
        <w:t>Australia is a dry country, and irrigation is the lifeblood of many agricultural communities.</w:t>
      </w:r>
      <w:r>
        <w:rPr>
          <w:w w:val="105"/>
          <w:sz w:val="20"/>
          <w:szCs w:val="20"/>
        </w:rPr>
        <w:t xml:space="preserve"> </w:t>
      </w:r>
      <w:r w:rsidRPr="00DB3CCD">
        <w:rPr>
          <w:w w:val="105"/>
          <w:sz w:val="20"/>
          <w:szCs w:val="20"/>
        </w:rPr>
        <w:t xml:space="preserve">Irrigation not only boosts </w:t>
      </w:r>
      <w:proofErr w:type="gramStart"/>
      <w:r w:rsidRPr="00DB3CCD">
        <w:rPr>
          <w:w w:val="105"/>
          <w:sz w:val="20"/>
          <w:szCs w:val="20"/>
        </w:rPr>
        <w:t>production, but</w:t>
      </w:r>
      <w:proofErr w:type="gramEnd"/>
      <w:r w:rsidRPr="00DB3CCD">
        <w:rPr>
          <w:w w:val="105"/>
          <w:sz w:val="20"/>
          <w:szCs w:val="20"/>
        </w:rPr>
        <w:t xml:space="preserve"> can also compensate for erratic rainfall</w:t>
      </w:r>
      <w:r>
        <w:rPr>
          <w:w w:val="105"/>
          <w:sz w:val="20"/>
          <w:szCs w:val="20"/>
        </w:rPr>
        <w:t xml:space="preserve"> </w:t>
      </w:r>
      <w:r w:rsidRPr="00DB3CCD">
        <w:rPr>
          <w:w w:val="105"/>
          <w:sz w:val="20"/>
          <w:szCs w:val="20"/>
        </w:rPr>
        <w:t>patterns and uneven distribution.</w:t>
      </w:r>
    </w:p>
    <w:p w14:paraId="5D3E30C5" w14:textId="77777777" w:rsidR="00DB3CCD" w:rsidRPr="00DB3CCD" w:rsidRDefault="00DB3CCD" w:rsidP="00DB3CCD">
      <w:pPr>
        <w:rPr>
          <w:w w:val="105"/>
          <w:sz w:val="20"/>
          <w:szCs w:val="20"/>
        </w:rPr>
      </w:pPr>
    </w:p>
    <w:p w14:paraId="0BD826AD" w14:textId="52B814EA" w:rsidR="00BF3823" w:rsidRPr="00F642D1" w:rsidRDefault="00DB3CCD" w:rsidP="00DB3CCD">
      <w:pPr>
        <w:rPr>
          <w:w w:val="105"/>
          <w:sz w:val="20"/>
          <w:szCs w:val="20"/>
        </w:rPr>
      </w:pPr>
      <w:r w:rsidRPr="00DB3CCD">
        <w:rPr>
          <w:w w:val="105"/>
          <w:sz w:val="20"/>
          <w:szCs w:val="20"/>
        </w:rPr>
        <w:t>Soil moisture monitoring is a vital tool that can be deployed on irrigated properties of</w:t>
      </w:r>
      <w:r>
        <w:rPr>
          <w:w w:val="105"/>
          <w:sz w:val="20"/>
          <w:szCs w:val="20"/>
        </w:rPr>
        <w:t xml:space="preserve"> </w:t>
      </w:r>
      <w:r w:rsidRPr="00DB3CCD">
        <w:rPr>
          <w:w w:val="105"/>
          <w:sz w:val="20"/>
          <w:szCs w:val="20"/>
        </w:rPr>
        <w:t xml:space="preserve">any scale to ensure the applied water is used effectively and efficiently, </w:t>
      </w:r>
      <w:proofErr w:type="spellStart"/>
      <w:r w:rsidRPr="00DB3CCD">
        <w:rPr>
          <w:w w:val="105"/>
          <w:sz w:val="20"/>
          <w:szCs w:val="20"/>
        </w:rPr>
        <w:t>minimising</w:t>
      </w:r>
      <w:proofErr w:type="spellEnd"/>
      <w:r w:rsidRPr="00DB3CCD">
        <w:rPr>
          <w:w w:val="105"/>
          <w:sz w:val="20"/>
          <w:szCs w:val="20"/>
        </w:rPr>
        <w:t xml:space="preserve"> waste,</w:t>
      </w:r>
      <w:r>
        <w:rPr>
          <w:w w:val="105"/>
          <w:sz w:val="20"/>
          <w:szCs w:val="20"/>
        </w:rPr>
        <w:t xml:space="preserve"> </w:t>
      </w:r>
      <w:r w:rsidRPr="00DB3CCD">
        <w:rPr>
          <w:w w:val="105"/>
          <w:sz w:val="20"/>
          <w:szCs w:val="20"/>
        </w:rPr>
        <w:t>improving productivity and enhancing the sustainability of a farming system.</w:t>
      </w:r>
    </w:p>
    <w:p w14:paraId="72B27531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0BD826B3" w14:textId="7C87561E" w:rsidR="00BF3823" w:rsidRPr="0002757F" w:rsidRDefault="006B56C5" w:rsidP="0002757F">
      <w:pPr>
        <w:pStyle w:val="Heading1"/>
      </w:pPr>
      <w:r w:rsidRPr="0002757F">
        <w:t>How</w:t>
      </w:r>
    </w:p>
    <w:p w14:paraId="5E5B211A" w14:textId="395EB23C" w:rsidR="00DB3CCD" w:rsidRDefault="00DB3CCD" w:rsidP="00DB3CCD">
      <w:pPr>
        <w:rPr>
          <w:w w:val="105"/>
          <w:sz w:val="20"/>
          <w:szCs w:val="20"/>
        </w:rPr>
      </w:pPr>
      <w:r w:rsidRPr="00DB3CCD">
        <w:rPr>
          <w:w w:val="105"/>
          <w:sz w:val="20"/>
          <w:szCs w:val="20"/>
        </w:rPr>
        <w:t>As plants grow their active root zone moves through</w:t>
      </w:r>
      <w:r>
        <w:rPr>
          <w:w w:val="105"/>
          <w:sz w:val="20"/>
          <w:szCs w:val="20"/>
        </w:rPr>
        <w:t xml:space="preserve"> </w:t>
      </w:r>
      <w:r w:rsidRPr="00DB3CCD">
        <w:rPr>
          <w:w w:val="105"/>
          <w:sz w:val="20"/>
          <w:szCs w:val="20"/>
        </w:rPr>
        <w:t>the soil profile. This means that the water must</w:t>
      </w:r>
      <w:r>
        <w:rPr>
          <w:w w:val="105"/>
          <w:sz w:val="20"/>
          <w:szCs w:val="20"/>
        </w:rPr>
        <w:t xml:space="preserve"> </w:t>
      </w:r>
      <w:r w:rsidRPr="00DB3CCD">
        <w:rPr>
          <w:w w:val="105"/>
          <w:sz w:val="20"/>
          <w:szCs w:val="20"/>
        </w:rPr>
        <w:t xml:space="preserve">reach an area that is shifting constantly, </w:t>
      </w:r>
      <w:proofErr w:type="gramStart"/>
      <w:r w:rsidRPr="00DB3CCD">
        <w:rPr>
          <w:w w:val="105"/>
          <w:sz w:val="20"/>
          <w:szCs w:val="20"/>
        </w:rPr>
        <w:t>in order to</w:t>
      </w:r>
      <w:proofErr w:type="gramEnd"/>
      <w:r>
        <w:rPr>
          <w:w w:val="105"/>
          <w:sz w:val="20"/>
          <w:szCs w:val="20"/>
        </w:rPr>
        <w:t xml:space="preserve"> </w:t>
      </w:r>
      <w:r w:rsidRPr="00DB3CCD">
        <w:rPr>
          <w:w w:val="105"/>
          <w:sz w:val="20"/>
          <w:szCs w:val="20"/>
        </w:rPr>
        <w:t>be properly absorbed by the plants.</w:t>
      </w:r>
    </w:p>
    <w:p w14:paraId="0D9C4D12" w14:textId="77777777" w:rsidR="006445BA" w:rsidRPr="00DB3CCD" w:rsidRDefault="006445BA" w:rsidP="00DB3CCD">
      <w:pPr>
        <w:rPr>
          <w:w w:val="105"/>
          <w:sz w:val="20"/>
          <w:szCs w:val="20"/>
        </w:rPr>
      </w:pPr>
    </w:p>
    <w:p w14:paraId="33D56988" w14:textId="2919C376" w:rsidR="00DB3CCD" w:rsidRPr="00DB3CCD" w:rsidRDefault="00DB3CCD" w:rsidP="00DB3CCD">
      <w:pPr>
        <w:rPr>
          <w:w w:val="105"/>
          <w:sz w:val="20"/>
          <w:szCs w:val="20"/>
        </w:rPr>
      </w:pPr>
      <w:r w:rsidRPr="00DB3CCD">
        <w:rPr>
          <w:w w:val="105"/>
          <w:sz w:val="20"/>
          <w:szCs w:val="20"/>
        </w:rPr>
        <w:t>Soil moisture monitoring systems work by using</w:t>
      </w:r>
      <w:r w:rsidR="006445BA">
        <w:rPr>
          <w:w w:val="105"/>
          <w:sz w:val="20"/>
          <w:szCs w:val="20"/>
        </w:rPr>
        <w:t xml:space="preserve"> </w:t>
      </w:r>
      <w:r w:rsidRPr="00DB3CCD">
        <w:rPr>
          <w:w w:val="105"/>
          <w:sz w:val="20"/>
          <w:szCs w:val="20"/>
        </w:rPr>
        <w:t>sensors and probes to determine soil wetness at</w:t>
      </w:r>
      <w:r w:rsidR="006445BA">
        <w:rPr>
          <w:w w:val="105"/>
          <w:sz w:val="20"/>
          <w:szCs w:val="20"/>
        </w:rPr>
        <w:t xml:space="preserve"> </w:t>
      </w:r>
      <w:r w:rsidRPr="00DB3CCD">
        <w:rPr>
          <w:w w:val="105"/>
          <w:sz w:val="20"/>
          <w:szCs w:val="20"/>
        </w:rPr>
        <w:t>different soil depths at a range of locations. This</w:t>
      </w:r>
      <w:r w:rsidR="006445BA">
        <w:rPr>
          <w:w w:val="105"/>
          <w:sz w:val="20"/>
          <w:szCs w:val="20"/>
        </w:rPr>
        <w:t xml:space="preserve"> </w:t>
      </w:r>
      <w:r w:rsidRPr="00DB3CCD">
        <w:rPr>
          <w:w w:val="105"/>
          <w:sz w:val="20"/>
          <w:szCs w:val="20"/>
        </w:rPr>
        <w:t>then informs how best to ensure applied irrigation</w:t>
      </w:r>
      <w:r w:rsidR="006445BA">
        <w:rPr>
          <w:w w:val="105"/>
          <w:sz w:val="20"/>
          <w:szCs w:val="20"/>
        </w:rPr>
        <w:t xml:space="preserve"> </w:t>
      </w:r>
      <w:r w:rsidRPr="00DB3CCD">
        <w:rPr>
          <w:w w:val="105"/>
          <w:sz w:val="20"/>
          <w:szCs w:val="20"/>
        </w:rPr>
        <w:t>water reaches the places it needs to go.</w:t>
      </w:r>
    </w:p>
    <w:p w14:paraId="66C9FBDC" w14:textId="77777777" w:rsidR="006445BA" w:rsidRDefault="006445BA" w:rsidP="00DB3CCD">
      <w:pPr>
        <w:rPr>
          <w:w w:val="105"/>
          <w:sz w:val="20"/>
          <w:szCs w:val="20"/>
        </w:rPr>
      </w:pPr>
    </w:p>
    <w:p w14:paraId="42E0787A" w14:textId="488A28DB" w:rsidR="00DB3CCD" w:rsidRPr="00DB3CCD" w:rsidRDefault="00DB3CCD" w:rsidP="00DB3CCD">
      <w:pPr>
        <w:rPr>
          <w:w w:val="105"/>
          <w:sz w:val="20"/>
          <w:szCs w:val="20"/>
        </w:rPr>
      </w:pPr>
      <w:r w:rsidRPr="00DB3CCD">
        <w:rPr>
          <w:w w:val="105"/>
          <w:sz w:val="20"/>
          <w:szCs w:val="20"/>
        </w:rPr>
        <w:t>While some soil moisture monitoring systems also</w:t>
      </w:r>
      <w:r w:rsidR="006445BA">
        <w:rPr>
          <w:w w:val="105"/>
          <w:sz w:val="20"/>
          <w:szCs w:val="20"/>
        </w:rPr>
        <w:t xml:space="preserve"> </w:t>
      </w:r>
      <w:r w:rsidRPr="00DB3CCD">
        <w:rPr>
          <w:w w:val="105"/>
          <w:sz w:val="20"/>
          <w:szCs w:val="20"/>
        </w:rPr>
        <w:t>look at flow, weather, crop, environmental and</w:t>
      </w:r>
      <w:r w:rsidR="006445BA">
        <w:rPr>
          <w:w w:val="105"/>
          <w:sz w:val="20"/>
          <w:szCs w:val="20"/>
        </w:rPr>
        <w:t xml:space="preserve"> </w:t>
      </w:r>
      <w:r w:rsidRPr="00DB3CCD">
        <w:rPr>
          <w:w w:val="105"/>
          <w:sz w:val="20"/>
          <w:szCs w:val="20"/>
        </w:rPr>
        <w:t>hydraulic conditions, providing real-time updates on</w:t>
      </w:r>
      <w:r w:rsidR="006445BA">
        <w:rPr>
          <w:w w:val="105"/>
          <w:sz w:val="20"/>
          <w:szCs w:val="20"/>
        </w:rPr>
        <w:t xml:space="preserve"> </w:t>
      </w:r>
      <w:r w:rsidRPr="00DB3CCD">
        <w:rPr>
          <w:w w:val="105"/>
          <w:sz w:val="20"/>
          <w:szCs w:val="20"/>
        </w:rPr>
        <w:t>field conditions, the most basic moisture detectors</w:t>
      </w:r>
      <w:r w:rsidR="006445BA">
        <w:rPr>
          <w:w w:val="105"/>
          <w:sz w:val="20"/>
          <w:szCs w:val="20"/>
        </w:rPr>
        <w:t xml:space="preserve"> </w:t>
      </w:r>
      <w:r w:rsidRPr="00DB3CCD">
        <w:rPr>
          <w:w w:val="105"/>
          <w:sz w:val="20"/>
          <w:szCs w:val="20"/>
        </w:rPr>
        <w:t>are still effective tools for farms.</w:t>
      </w:r>
    </w:p>
    <w:p w14:paraId="104FC820" w14:textId="77777777" w:rsidR="006445BA" w:rsidRDefault="006445BA" w:rsidP="00DB3CCD">
      <w:pPr>
        <w:rPr>
          <w:w w:val="105"/>
          <w:sz w:val="20"/>
          <w:szCs w:val="20"/>
        </w:rPr>
      </w:pPr>
    </w:p>
    <w:p w14:paraId="343B4E25" w14:textId="7515F037" w:rsidR="00DB3CCD" w:rsidRPr="00DB3CCD" w:rsidRDefault="00DB3CCD" w:rsidP="00DB3CCD">
      <w:pPr>
        <w:rPr>
          <w:w w:val="105"/>
          <w:sz w:val="20"/>
          <w:szCs w:val="20"/>
        </w:rPr>
      </w:pPr>
      <w:r w:rsidRPr="00DB3CCD">
        <w:rPr>
          <w:w w:val="105"/>
          <w:sz w:val="20"/>
          <w:szCs w:val="20"/>
        </w:rPr>
        <w:t>For croppers, soil moisture monitoring systems can</w:t>
      </w:r>
      <w:r w:rsidR="006445BA">
        <w:rPr>
          <w:w w:val="105"/>
          <w:sz w:val="20"/>
          <w:szCs w:val="20"/>
        </w:rPr>
        <w:t xml:space="preserve"> </w:t>
      </w:r>
      <w:r w:rsidRPr="00DB3CCD">
        <w:rPr>
          <w:w w:val="105"/>
          <w:sz w:val="20"/>
          <w:szCs w:val="20"/>
        </w:rPr>
        <w:t>be used to optimise the applied irrigation water for</w:t>
      </w:r>
      <w:r w:rsidR="006445BA">
        <w:rPr>
          <w:w w:val="105"/>
          <w:sz w:val="20"/>
          <w:szCs w:val="20"/>
        </w:rPr>
        <w:t xml:space="preserve"> </w:t>
      </w:r>
      <w:r w:rsidRPr="00DB3CCD">
        <w:rPr>
          <w:w w:val="105"/>
          <w:sz w:val="20"/>
          <w:szCs w:val="20"/>
        </w:rPr>
        <w:t>different paddocks, which is especially useful when</w:t>
      </w:r>
      <w:r w:rsidR="006445BA">
        <w:rPr>
          <w:w w:val="105"/>
          <w:sz w:val="20"/>
          <w:szCs w:val="20"/>
        </w:rPr>
        <w:t xml:space="preserve"> </w:t>
      </w:r>
      <w:r w:rsidRPr="00DB3CCD">
        <w:rPr>
          <w:w w:val="105"/>
          <w:sz w:val="20"/>
          <w:szCs w:val="20"/>
        </w:rPr>
        <w:t>dealing with different varieties.</w:t>
      </w:r>
    </w:p>
    <w:p w14:paraId="4AC4A319" w14:textId="77777777" w:rsidR="006445BA" w:rsidRDefault="006445BA" w:rsidP="00DB3CCD">
      <w:pPr>
        <w:rPr>
          <w:w w:val="105"/>
          <w:sz w:val="20"/>
          <w:szCs w:val="20"/>
        </w:rPr>
      </w:pPr>
    </w:p>
    <w:p w14:paraId="56AD6095" w14:textId="04376F45" w:rsidR="00DB3CCD" w:rsidRPr="00DB3CCD" w:rsidRDefault="00DB3CCD" w:rsidP="00DB3CCD">
      <w:pPr>
        <w:rPr>
          <w:w w:val="105"/>
          <w:sz w:val="20"/>
          <w:szCs w:val="20"/>
        </w:rPr>
      </w:pPr>
      <w:r w:rsidRPr="00DB3CCD">
        <w:rPr>
          <w:w w:val="105"/>
          <w:sz w:val="20"/>
          <w:szCs w:val="20"/>
        </w:rPr>
        <w:t>For horticulture, soil moisture can provide better</w:t>
      </w:r>
      <w:r w:rsidR="006445BA">
        <w:rPr>
          <w:w w:val="105"/>
          <w:sz w:val="20"/>
          <w:szCs w:val="20"/>
        </w:rPr>
        <w:t xml:space="preserve"> </w:t>
      </w:r>
      <w:r w:rsidRPr="00DB3CCD">
        <w:rPr>
          <w:w w:val="105"/>
          <w:sz w:val="20"/>
          <w:szCs w:val="20"/>
        </w:rPr>
        <w:t>control over the landscape and irrigation needs. It</w:t>
      </w:r>
      <w:r w:rsidR="006445BA">
        <w:rPr>
          <w:w w:val="105"/>
          <w:sz w:val="20"/>
          <w:szCs w:val="20"/>
        </w:rPr>
        <w:t xml:space="preserve"> </w:t>
      </w:r>
      <w:r w:rsidRPr="00DB3CCD">
        <w:rPr>
          <w:w w:val="105"/>
          <w:sz w:val="20"/>
          <w:szCs w:val="20"/>
        </w:rPr>
        <w:t>offers a snapshot of what is happening below the</w:t>
      </w:r>
      <w:r w:rsidR="00483B61">
        <w:rPr>
          <w:w w:val="105"/>
          <w:sz w:val="20"/>
          <w:szCs w:val="20"/>
        </w:rPr>
        <w:t xml:space="preserve"> </w:t>
      </w:r>
      <w:proofErr w:type="gramStart"/>
      <w:r w:rsidRPr="00DB3CCD">
        <w:rPr>
          <w:w w:val="105"/>
          <w:sz w:val="20"/>
          <w:szCs w:val="20"/>
        </w:rPr>
        <w:t>plants, and</w:t>
      </w:r>
      <w:proofErr w:type="gramEnd"/>
      <w:r w:rsidRPr="00DB3CCD">
        <w:rPr>
          <w:w w:val="105"/>
          <w:sz w:val="20"/>
          <w:szCs w:val="20"/>
        </w:rPr>
        <w:t xml:space="preserve"> can quickly identify problem areas in</w:t>
      </w:r>
      <w:r w:rsidR="00483B61">
        <w:rPr>
          <w:w w:val="105"/>
          <w:sz w:val="20"/>
          <w:szCs w:val="20"/>
        </w:rPr>
        <w:t xml:space="preserve"> </w:t>
      </w:r>
      <w:r w:rsidRPr="00DB3CCD">
        <w:rPr>
          <w:w w:val="105"/>
          <w:sz w:val="20"/>
          <w:szCs w:val="20"/>
        </w:rPr>
        <w:t>real-time.</w:t>
      </w:r>
    </w:p>
    <w:p w14:paraId="69A0E43F" w14:textId="77777777" w:rsidR="00483B61" w:rsidRDefault="00483B61" w:rsidP="00DB3CCD">
      <w:pPr>
        <w:rPr>
          <w:w w:val="105"/>
          <w:sz w:val="20"/>
          <w:szCs w:val="20"/>
        </w:rPr>
      </w:pPr>
    </w:p>
    <w:p w14:paraId="67D1E25A" w14:textId="554CA855" w:rsidR="00DB3CCD" w:rsidRPr="00DB3CCD" w:rsidRDefault="00DB3CCD" w:rsidP="00DB3CCD">
      <w:pPr>
        <w:rPr>
          <w:w w:val="105"/>
          <w:sz w:val="20"/>
          <w:szCs w:val="20"/>
        </w:rPr>
      </w:pPr>
      <w:r w:rsidRPr="00DB3CCD">
        <w:rPr>
          <w:w w:val="105"/>
          <w:sz w:val="20"/>
          <w:szCs w:val="20"/>
        </w:rPr>
        <w:t>It’s invaluable during the growing season, and the</w:t>
      </w:r>
      <w:r w:rsidR="00483B61">
        <w:rPr>
          <w:w w:val="105"/>
          <w:sz w:val="20"/>
          <w:szCs w:val="20"/>
        </w:rPr>
        <w:t xml:space="preserve"> </w:t>
      </w:r>
      <w:r w:rsidRPr="00DB3CCD">
        <w:rPr>
          <w:w w:val="105"/>
          <w:sz w:val="20"/>
          <w:szCs w:val="20"/>
        </w:rPr>
        <w:t>data provides more insights as the length of time</w:t>
      </w:r>
      <w:r w:rsidR="00483B61">
        <w:rPr>
          <w:w w:val="105"/>
          <w:sz w:val="20"/>
          <w:szCs w:val="20"/>
        </w:rPr>
        <w:t xml:space="preserve"> </w:t>
      </w:r>
      <w:r w:rsidRPr="00DB3CCD">
        <w:rPr>
          <w:w w:val="105"/>
          <w:sz w:val="20"/>
          <w:szCs w:val="20"/>
        </w:rPr>
        <w:t>spent monitoring increases.</w:t>
      </w:r>
    </w:p>
    <w:p w14:paraId="29E41F86" w14:textId="77777777" w:rsidR="00483B61" w:rsidRDefault="00483B61" w:rsidP="00DB3CCD">
      <w:pPr>
        <w:rPr>
          <w:w w:val="105"/>
          <w:sz w:val="20"/>
          <w:szCs w:val="20"/>
        </w:rPr>
      </w:pPr>
    </w:p>
    <w:p w14:paraId="0BD826BC" w14:textId="5A088C99" w:rsidR="00BF3823" w:rsidRDefault="00DB3CCD" w:rsidP="00DB3CCD">
      <w:pPr>
        <w:rPr>
          <w:w w:val="105"/>
          <w:sz w:val="20"/>
          <w:szCs w:val="20"/>
        </w:rPr>
      </w:pPr>
      <w:r w:rsidRPr="00DB3CCD">
        <w:rPr>
          <w:w w:val="105"/>
          <w:sz w:val="20"/>
          <w:szCs w:val="20"/>
        </w:rPr>
        <w:t>Soil moisture data can tell you what’s going right,</w:t>
      </w:r>
      <w:r w:rsidR="00483B61">
        <w:rPr>
          <w:w w:val="105"/>
          <w:sz w:val="20"/>
          <w:szCs w:val="20"/>
        </w:rPr>
        <w:t xml:space="preserve"> </w:t>
      </w:r>
      <w:r w:rsidRPr="00DB3CCD">
        <w:rPr>
          <w:w w:val="105"/>
          <w:sz w:val="20"/>
          <w:szCs w:val="20"/>
        </w:rPr>
        <w:t>what’s going wrong, and how best to fix it.</w:t>
      </w:r>
    </w:p>
    <w:p w14:paraId="5BB878BE" w14:textId="77777777" w:rsidR="00F642D1" w:rsidRPr="00F642D1" w:rsidRDefault="00F642D1" w:rsidP="00F642D1">
      <w:pPr>
        <w:rPr>
          <w:w w:val="105"/>
          <w:sz w:val="20"/>
          <w:szCs w:val="20"/>
        </w:rPr>
      </w:pPr>
    </w:p>
    <w:p w14:paraId="0BD826BD" w14:textId="77777777" w:rsidR="00BF3823" w:rsidRPr="0002757F" w:rsidRDefault="006B56C5" w:rsidP="0002757F">
      <w:pPr>
        <w:pStyle w:val="Heading1"/>
      </w:pPr>
      <w:r w:rsidRPr="0002757F">
        <w:t>Why</w:t>
      </w:r>
    </w:p>
    <w:p w14:paraId="16EB7578" w14:textId="3FF81847" w:rsidR="00483B61" w:rsidRPr="00483B61" w:rsidRDefault="00483B61" w:rsidP="00483B61">
      <w:pPr>
        <w:pStyle w:val="ListParagraph"/>
        <w:numPr>
          <w:ilvl w:val="0"/>
          <w:numId w:val="5"/>
        </w:numPr>
        <w:rPr>
          <w:w w:val="105"/>
          <w:sz w:val="20"/>
          <w:szCs w:val="20"/>
        </w:rPr>
      </w:pPr>
      <w:r w:rsidRPr="00483B61">
        <w:rPr>
          <w:w w:val="105"/>
          <w:sz w:val="20"/>
          <w:szCs w:val="20"/>
        </w:rPr>
        <w:t>Efficient irrigation means less water wastage. It saves on money and energy use, while also conserving water where it is not needed.</w:t>
      </w:r>
    </w:p>
    <w:p w14:paraId="39F6ECF0" w14:textId="64DF82C3" w:rsidR="00483B61" w:rsidRPr="00483B61" w:rsidRDefault="00483B61" w:rsidP="00483B61">
      <w:pPr>
        <w:pStyle w:val="ListParagraph"/>
        <w:numPr>
          <w:ilvl w:val="0"/>
          <w:numId w:val="5"/>
        </w:numPr>
        <w:rPr>
          <w:w w:val="105"/>
          <w:sz w:val="20"/>
          <w:szCs w:val="20"/>
        </w:rPr>
      </w:pPr>
      <w:r w:rsidRPr="00483B61">
        <w:rPr>
          <w:w w:val="105"/>
          <w:sz w:val="20"/>
          <w:szCs w:val="20"/>
        </w:rPr>
        <w:t xml:space="preserve">Australia’s water supply is precious. Every drop of irrigation water </w:t>
      </w:r>
      <w:proofErr w:type="gramStart"/>
      <w:r w:rsidRPr="00483B61">
        <w:rPr>
          <w:w w:val="105"/>
          <w:sz w:val="20"/>
          <w:szCs w:val="20"/>
        </w:rPr>
        <w:t>counts</w:t>
      </w:r>
      <w:proofErr w:type="gramEnd"/>
      <w:r w:rsidRPr="00483B61">
        <w:rPr>
          <w:w w:val="105"/>
          <w:sz w:val="20"/>
          <w:szCs w:val="20"/>
        </w:rPr>
        <w:t xml:space="preserve"> and monitoring soil moisture ensures that this necessary resource is conserved, building a sustainable industry that will thrive long into the future.</w:t>
      </w:r>
    </w:p>
    <w:p w14:paraId="0BD826C2" w14:textId="64DA5BFF" w:rsidR="00BF3823" w:rsidRPr="00483B61" w:rsidRDefault="00483B61" w:rsidP="00483B61">
      <w:pPr>
        <w:pStyle w:val="ListParagraph"/>
        <w:numPr>
          <w:ilvl w:val="0"/>
          <w:numId w:val="5"/>
        </w:numPr>
        <w:rPr>
          <w:w w:val="105"/>
          <w:sz w:val="20"/>
          <w:szCs w:val="20"/>
        </w:rPr>
      </w:pPr>
      <w:r w:rsidRPr="00483B61">
        <w:rPr>
          <w:w w:val="105"/>
          <w:sz w:val="20"/>
          <w:szCs w:val="20"/>
        </w:rPr>
        <w:t>Equally importantly, proper monitoring of soil moisture will help plants grow better – it ensures that nutrients reach the root zones.</w:t>
      </w:r>
    </w:p>
    <w:p w14:paraId="179B7878" w14:textId="33CE8E4A" w:rsidR="00F94EC2" w:rsidRPr="00F642D1" w:rsidRDefault="00F94EC2" w:rsidP="00F642D1">
      <w:pPr>
        <w:rPr>
          <w:w w:val="105"/>
          <w:sz w:val="20"/>
          <w:szCs w:val="20"/>
        </w:rPr>
      </w:pPr>
    </w:p>
    <w:p w14:paraId="0BD826CA" w14:textId="77777777" w:rsidR="00BF3823" w:rsidRPr="007A6F72" w:rsidRDefault="006B56C5" w:rsidP="0002757F">
      <w:pPr>
        <w:pStyle w:val="Heading1"/>
      </w:pPr>
      <w:r w:rsidRPr="007A6F72">
        <w:t>Benefits</w:t>
      </w:r>
    </w:p>
    <w:p w14:paraId="0058F282" w14:textId="77777777" w:rsidR="0025349E" w:rsidRPr="0025349E" w:rsidRDefault="0025349E" w:rsidP="0025349E">
      <w:pPr>
        <w:pStyle w:val="Heading2"/>
        <w:rPr>
          <w:w w:val="105"/>
        </w:rPr>
      </w:pPr>
      <w:r w:rsidRPr="0025349E">
        <w:rPr>
          <w:w w:val="105"/>
        </w:rPr>
        <w:t>Improved water efficiency</w:t>
      </w:r>
    </w:p>
    <w:p w14:paraId="25BB1570" w14:textId="1BF6EB95" w:rsidR="0025349E" w:rsidRPr="0025349E" w:rsidRDefault="0025349E" w:rsidP="0025349E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25349E">
        <w:rPr>
          <w:w w:val="105"/>
          <w:sz w:val="20"/>
          <w:szCs w:val="20"/>
        </w:rPr>
        <w:t xml:space="preserve">Using less water means using less </w:t>
      </w:r>
      <w:proofErr w:type="gramStart"/>
      <w:r w:rsidRPr="0025349E">
        <w:rPr>
          <w:w w:val="105"/>
          <w:sz w:val="20"/>
          <w:szCs w:val="20"/>
        </w:rPr>
        <w:t>energy, and</w:t>
      </w:r>
      <w:proofErr w:type="gramEnd"/>
      <w:r w:rsidRPr="0025349E">
        <w:rPr>
          <w:w w:val="105"/>
          <w:sz w:val="20"/>
          <w:szCs w:val="20"/>
        </w:rPr>
        <w:t xml:space="preserve"> paying less money. It helps optimise water at the right place and at the right time.</w:t>
      </w:r>
    </w:p>
    <w:p w14:paraId="153232F8" w14:textId="77777777" w:rsidR="0025349E" w:rsidRPr="0025349E" w:rsidRDefault="0025349E" w:rsidP="0025349E">
      <w:pPr>
        <w:pStyle w:val="Heading2"/>
        <w:rPr>
          <w:w w:val="105"/>
        </w:rPr>
      </w:pPr>
      <w:r w:rsidRPr="0025349E">
        <w:rPr>
          <w:w w:val="105"/>
        </w:rPr>
        <w:lastRenderedPageBreak/>
        <w:t>Better crop growth</w:t>
      </w:r>
    </w:p>
    <w:p w14:paraId="6815D308" w14:textId="74CC9483" w:rsidR="0025349E" w:rsidRPr="0025349E" w:rsidRDefault="0025349E" w:rsidP="0025349E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25349E">
        <w:rPr>
          <w:w w:val="105"/>
          <w:sz w:val="20"/>
          <w:szCs w:val="20"/>
        </w:rPr>
        <w:t>Well-irrigated crops are proven to grow far better than un-irrigated alternatives.</w:t>
      </w:r>
    </w:p>
    <w:p w14:paraId="284DC86D" w14:textId="77777777" w:rsidR="0025349E" w:rsidRPr="0025349E" w:rsidRDefault="0025349E" w:rsidP="0025349E">
      <w:pPr>
        <w:pStyle w:val="Heading2"/>
        <w:rPr>
          <w:w w:val="105"/>
        </w:rPr>
      </w:pPr>
      <w:r w:rsidRPr="0025349E">
        <w:rPr>
          <w:w w:val="105"/>
        </w:rPr>
        <w:t>Data insights</w:t>
      </w:r>
    </w:p>
    <w:p w14:paraId="2BDD53EB" w14:textId="5BDE30DD" w:rsidR="0025349E" w:rsidRPr="0025349E" w:rsidRDefault="0025349E" w:rsidP="0025349E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25349E">
        <w:rPr>
          <w:w w:val="105"/>
          <w:sz w:val="20"/>
          <w:szCs w:val="20"/>
        </w:rPr>
        <w:t xml:space="preserve">Brings together data that can be used in conjunction with other sets to create powerful insights into farm </w:t>
      </w:r>
      <w:proofErr w:type="spellStart"/>
      <w:r w:rsidRPr="0025349E">
        <w:rPr>
          <w:w w:val="105"/>
          <w:sz w:val="20"/>
          <w:szCs w:val="20"/>
        </w:rPr>
        <w:t>optimisation</w:t>
      </w:r>
      <w:proofErr w:type="spellEnd"/>
      <w:r w:rsidRPr="0025349E">
        <w:rPr>
          <w:w w:val="105"/>
          <w:sz w:val="20"/>
          <w:szCs w:val="20"/>
        </w:rPr>
        <w:t>.</w:t>
      </w:r>
    </w:p>
    <w:p w14:paraId="7E32FDA5" w14:textId="77777777" w:rsidR="007A6F72" w:rsidRPr="00F642D1" w:rsidRDefault="007A6F72" w:rsidP="00F642D1">
      <w:pPr>
        <w:rPr>
          <w:w w:val="105"/>
          <w:sz w:val="20"/>
          <w:szCs w:val="20"/>
        </w:rPr>
      </w:pPr>
    </w:p>
    <w:p w14:paraId="0BD826D3" w14:textId="1A5306A7" w:rsidR="00BF3823" w:rsidRPr="007A6F72" w:rsidRDefault="006B56C5" w:rsidP="0002757F">
      <w:pPr>
        <w:pStyle w:val="Heading1"/>
      </w:pPr>
      <w:r w:rsidRPr="007A6F72">
        <w:t>Getting started</w:t>
      </w:r>
    </w:p>
    <w:p w14:paraId="158203B9" w14:textId="77777777" w:rsidR="00D8107E" w:rsidRPr="00D8107E" w:rsidRDefault="00D8107E" w:rsidP="00D8107E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D8107E">
        <w:rPr>
          <w:w w:val="105"/>
          <w:sz w:val="20"/>
          <w:szCs w:val="20"/>
        </w:rPr>
        <w:t>Identify which crops you want to assess.</w:t>
      </w:r>
    </w:p>
    <w:p w14:paraId="153521BB" w14:textId="3233AF89" w:rsidR="00D8107E" w:rsidRPr="00D8107E" w:rsidRDefault="00D8107E" w:rsidP="00D8107E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D8107E">
        <w:rPr>
          <w:w w:val="105"/>
          <w:sz w:val="20"/>
          <w:szCs w:val="20"/>
        </w:rPr>
        <w:t>Obtain soil moisture probes from reputable suppliers.</w:t>
      </w:r>
    </w:p>
    <w:p w14:paraId="06A7C6D5" w14:textId="3DA001AD" w:rsidR="00D8107E" w:rsidRPr="00D8107E" w:rsidRDefault="00D8107E" w:rsidP="00D8107E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D8107E">
        <w:rPr>
          <w:w w:val="105"/>
          <w:sz w:val="20"/>
          <w:szCs w:val="20"/>
        </w:rPr>
        <w:t>Install the probes and sensors at regular spaces throughout the fields and/or pastures.</w:t>
      </w:r>
    </w:p>
    <w:p w14:paraId="64E9151A" w14:textId="56DBBFD3" w:rsidR="00D8107E" w:rsidRPr="00D8107E" w:rsidRDefault="00D8107E" w:rsidP="00D8107E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D8107E">
        <w:rPr>
          <w:w w:val="105"/>
          <w:sz w:val="20"/>
          <w:szCs w:val="20"/>
        </w:rPr>
        <w:t>Using software, bring together the data gathered from the probes and sensors to provide an overview of current irrigation levels.</w:t>
      </w:r>
    </w:p>
    <w:p w14:paraId="1EA2C553" w14:textId="34A9204D" w:rsidR="00D8107E" w:rsidRPr="00D8107E" w:rsidRDefault="00D8107E" w:rsidP="00D8107E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D8107E">
        <w:rPr>
          <w:w w:val="105"/>
          <w:sz w:val="20"/>
          <w:szCs w:val="20"/>
        </w:rPr>
        <w:t>Continue to adjust probe depth as needed to ensure data remains relevant as root zone moves through the soil.</w:t>
      </w:r>
    </w:p>
    <w:p w14:paraId="0BD826D7" w14:textId="2373C544" w:rsidR="00BF3823" w:rsidRPr="00D8107E" w:rsidRDefault="00D8107E" w:rsidP="00D8107E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D8107E">
        <w:rPr>
          <w:w w:val="105"/>
          <w:sz w:val="20"/>
          <w:szCs w:val="20"/>
        </w:rPr>
        <w:t>Adjust irrigation flow to optimise growth and water usage – this is an ongoing process that may take several growing seasons.</w:t>
      </w:r>
    </w:p>
    <w:p w14:paraId="28D79F32" w14:textId="77777777" w:rsidR="004928EA" w:rsidRPr="00F642D1" w:rsidRDefault="004928EA" w:rsidP="00F642D1">
      <w:pPr>
        <w:rPr>
          <w:w w:val="105"/>
          <w:sz w:val="20"/>
          <w:szCs w:val="20"/>
        </w:rPr>
      </w:pPr>
    </w:p>
    <w:p w14:paraId="5C4A482E" w14:textId="77777777" w:rsidR="004928EA" w:rsidRPr="007A6F72" w:rsidRDefault="004928EA" w:rsidP="0002757F">
      <w:pPr>
        <w:pStyle w:val="Heading1"/>
      </w:pPr>
      <w:r w:rsidRPr="007A6F72">
        <w:t>More Info</w:t>
      </w:r>
    </w:p>
    <w:p w14:paraId="28C000DA" w14:textId="2329A74B" w:rsidR="004928EA" w:rsidRPr="00F642D1" w:rsidRDefault="004928EA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 xml:space="preserve">For more information on how you can deploy this technology on farm, give us a call </w:t>
      </w:r>
      <w:r w:rsidR="007A6F72" w:rsidRPr="00F642D1">
        <w:rPr>
          <w:w w:val="105"/>
          <w:sz w:val="20"/>
          <w:szCs w:val="20"/>
        </w:rPr>
        <w:t xml:space="preserve">on 136 186 </w:t>
      </w:r>
      <w:r w:rsidRPr="00F642D1">
        <w:rPr>
          <w:w w:val="105"/>
          <w:sz w:val="20"/>
          <w:szCs w:val="20"/>
        </w:rPr>
        <w:t xml:space="preserve">or visit </w:t>
      </w:r>
      <w:r w:rsidR="007A6F72" w:rsidRPr="00F642D1">
        <w:rPr>
          <w:w w:val="105"/>
          <w:sz w:val="20"/>
          <w:szCs w:val="20"/>
        </w:rPr>
        <w:t>agriculture.vic.gov.au.</w:t>
      </w:r>
    </w:p>
    <w:p w14:paraId="03ACB4F2" w14:textId="77777777" w:rsidR="00327C43" w:rsidRDefault="00327C43" w:rsidP="00F642D1">
      <w:pPr>
        <w:rPr>
          <w:w w:val="105"/>
          <w:sz w:val="20"/>
          <w:szCs w:val="20"/>
        </w:rPr>
      </w:pPr>
    </w:p>
    <w:p w14:paraId="393D0C57" w14:textId="1E001184" w:rsidR="007A6F72" w:rsidRPr="00F642D1" w:rsidRDefault="007A6F72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Last updated: December 2022</w:t>
      </w:r>
    </w:p>
    <w:sectPr w:rsidR="007A6F72" w:rsidRPr="00F642D1" w:rsidSect="00F642D1">
      <w:footerReference w:type="even" r:id="rId11"/>
      <w:footerReference w:type="default" r:id="rId12"/>
      <w:footerReference w:type="first" r:id="rId13"/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D39A1" w14:textId="77777777" w:rsidR="009074B3" w:rsidRDefault="009074B3" w:rsidP="00685740">
      <w:r>
        <w:separator/>
      </w:r>
    </w:p>
  </w:endnote>
  <w:endnote w:type="continuationSeparator" w:id="0">
    <w:p w14:paraId="777A2389" w14:textId="77777777" w:rsidR="009074B3" w:rsidRDefault="009074B3" w:rsidP="0068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6B785" w14:textId="18E98AD8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280306C" wp14:editId="02DEB7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52639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695CC" w14:textId="7F9D8AFF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030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" filled="f" stroked="f">
              <v:textbox style="mso-fit-shape-to-text:t" inset="0,0,0,15pt">
                <w:txbxContent>
                  <w:p w14:paraId="28B695CC" w14:textId="7F9D8AFF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EBA88" w14:textId="13191A83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451AC1F8" wp14:editId="0F086F65">
              <wp:simplePos x="380689" y="1007706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1018227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61926" w14:textId="112F757D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AC1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19F61926" w14:textId="112F757D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C1C62" w14:textId="2BBAA03B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31A1C609" wp14:editId="25216B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672958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0038E" w14:textId="3A25217F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1C6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36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FD0038E" w14:textId="3A25217F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2EF99" w14:textId="77777777" w:rsidR="009074B3" w:rsidRDefault="009074B3" w:rsidP="00685740">
      <w:r>
        <w:separator/>
      </w:r>
    </w:p>
  </w:footnote>
  <w:footnote w:type="continuationSeparator" w:id="0">
    <w:p w14:paraId="0CB0B6CA" w14:textId="77777777" w:rsidR="009074B3" w:rsidRDefault="009074B3" w:rsidP="00685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438F8"/>
    <w:multiLevelType w:val="hybridMultilevel"/>
    <w:tmpl w:val="792C02DE"/>
    <w:lvl w:ilvl="0" w:tplc="79287074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9"/>
        <w:sz w:val="20"/>
        <w:szCs w:val="20"/>
        <w:lang w:val="en-US" w:eastAsia="en-US" w:bidi="ar-SA"/>
      </w:rPr>
    </w:lvl>
    <w:lvl w:ilvl="1" w:tplc="A4A8482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8BEEAC62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B4DC076A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4" w:tplc="D1DC6906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5" w:tplc="81CA97BA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523C5CB8"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7" w:tplc="64EACB54">
      <w:numFmt w:val="bullet"/>
      <w:lvlText w:val="•"/>
      <w:lvlJc w:val="left"/>
      <w:pPr>
        <w:ind w:left="7623" w:hanging="360"/>
      </w:pPr>
      <w:rPr>
        <w:rFonts w:hint="default"/>
        <w:lang w:val="en-US" w:eastAsia="en-US" w:bidi="ar-SA"/>
      </w:rPr>
    </w:lvl>
    <w:lvl w:ilvl="8" w:tplc="DB8AD0F6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805584"/>
    <w:multiLevelType w:val="hybridMultilevel"/>
    <w:tmpl w:val="5E428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4162F"/>
    <w:multiLevelType w:val="hybridMultilevel"/>
    <w:tmpl w:val="8D6249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82E5A"/>
    <w:multiLevelType w:val="hybridMultilevel"/>
    <w:tmpl w:val="D64465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56100"/>
    <w:multiLevelType w:val="hybridMultilevel"/>
    <w:tmpl w:val="F1F299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B60DC"/>
    <w:multiLevelType w:val="hybridMultilevel"/>
    <w:tmpl w:val="30849286"/>
    <w:lvl w:ilvl="0" w:tplc="AE50CB2C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4"/>
        <w:sz w:val="20"/>
        <w:szCs w:val="20"/>
        <w:lang w:val="en-US" w:eastAsia="en-US" w:bidi="ar-SA"/>
      </w:rPr>
    </w:lvl>
    <w:lvl w:ilvl="1" w:tplc="ED1CDE96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E11458C8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3" w:tplc="8BBC1C64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4" w:tplc="9B849006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5" w:tplc="CFEC3B04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6" w:tplc="9728804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7" w:tplc="7222EC8C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8" w:tplc="3CC82188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</w:abstractNum>
  <w:num w:numId="1" w16cid:durableId="1856187958">
    <w:abstractNumId w:val="5"/>
  </w:num>
  <w:num w:numId="2" w16cid:durableId="2139256726">
    <w:abstractNumId w:val="0"/>
  </w:num>
  <w:num w:numId="3" w16cid:durableId="1867283320">
    <w:abstractNumId w:val="4"/>
  </w:num>
  <w:num w:numId="4" w16cid:durableId="1971544982">
    <w:abstractNumId w:val="3"/>
  </w:num>
  <w:num w:numId="5" w16cid:durableId="1723942810">
    <w:abstractNumId w:val="2"/>
  </w:num>
  <w:num w:numId="6" w16cid:durableId="50590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823"/>
    <w:rsid w:val="000204F1"/>
    <w:rsid w:val="00020F99"/>
    <w:rsid w:val="0002757F"/>
    <w:rsid w:val="000C40E5"/>
    <w:rsid w:val="001E208F"/>
    <w:rsid w:val="0025349E"/>
    <w:rsid w:val="0029678C"/>
    <w:rsid w:val="002C10EB"/>
    <w:rsid w:val="00305085"/>
    <w:rsid w:val="00327C43"/>
    <w:rsid w:val="00483B61"/>
    <w:rsid w:val="004928EA"/>
    <w:rsid w:val="004A548C"/>
    <w:rsid w:val="005306FD"/>
    <w:rsid w:val="00571658"/>
    <w:rsid w:val="006445BA"/>
    <w:rsid w:val="006839C4"/>
    <w:rsid w:val="00685740"/>
    <w:rsid w:val="0068717F"/>
    <w:rsid w:val="006975AF"/>
    <w:rsid w:val="006B56C5"/>
    <w:rsid w:val="007A6F72"/>
    <w:rsid w:val="007C2D11"/>
    <w:rsid w:val="008031C4"/>
    <w:rsid w:val="009074B3"/>
    <w:rsid w:val="00910AEF"/>
    <w:rsid w:val="00A0222C"/>
    <w:rsid w:val="00AE688A"/>
    <w:rsid w:val="00B170E0"/>
    <w:rsid w:val="00BD7B75"/>
    <w:rsid w:val="00BF3823"/>
    <w:rsid w:val="00C015B3"/>
    <w:rsid w:val="00C77883"/>
    <w:rsid w:val="00C80BD4"/>
    <w:rsid w:val="00D8107E"/>
    <w:rsid w:val="00DB3CCD"/>
    <w:rsid w:val="00DE13B6"/>
    <w:rsid w:val="00E41089"/>
    <w:rsid w:val="00E46882"/>
    <w:rsid w:val="00EA09B2"/>
    <w:rsid w:val="00EA40F2"/>
    <w:rsid w:val="00F20839"/>
    <w:rsid w:val="00F642D1"/>
    <w:rsid w:val="00F9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2694"/>
  <w15:docId w15:val="{3CCBD566-E1BE-4AAA-A4EC-E0DA63AE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F642D1"/>
    <w:pPr>
      <w:ind w:left="120"/>
      <w:outlineLvl w:val="1"/>
    </w:pPr>
    <w:rPr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18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15"/>
      <w:ind w:left="480" w:right="2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6857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740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A6F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F7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56E1FE127265B24291730E63AD607A2900C474BDF2C185934E802BCC365B7F9ED0" ma:contentTypeVersion="28" ma:contentTypeDescription="DEDJTR Document" ma:contentTypeScope="" ma:versionID="b9db9493c068a19a1e53d12fece9b9da">
  <xsd:schema xmlns:xsd="http://www.w3.org/2001/XMLSchema" xmlns:xs="http://www.w3.org/2001/XMLSchema" xmlns:p="http://schemas.microsoft.com/office/2006/metadata/properties" xmlns:ns2="edfc1bbe-c4da-4314-9e3b-b40084f645c6" xmlns:ns3="a5f32de4-e402-4188-b034-e71ca7d22e54" xmlns:ns4="2b2fed43-4d43-44b3-85e3-7b58908343ad" targetNamespace="http://schemas.microsoft.com/office/2006/metadata/properties" ma:root="true" ma:fieldsID="b0b8e53a07bd920ee15fc231887afb52" ns2:_="" ns3:_="" ns4:_="">
    <xsd:import namespace="edfc1bbe-c4da-4314-9e3b-b40084f645c6"/>
    <xsd:import namespace="a5f32de4-e402-4188-b034-e71ca7d22e54"/>
    <xsd:import namespace="2b2fed43-4d43-44b3-85e3-7b58908343ad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2:TaxCatchAll" minOccurs="0"/>
                <xsd:element ref="ns2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c1bbe-c4da-4314-9e3b-b40084f645c6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4" nillable="true" ma:displayName="Group_0" ma:hidden="true" ma:internalName="e4da834bacf8456d94e18d5d66490b90" ma:readOnly="false">
      <xsd:simpleType>
        <xsd:restriction base="dms:Note"/>
      </xsd:simpleType>
    </xsd:element>
    <xsd:element name="TaxCatchAll" ma:index="5" nillable="true" ma:displayName="Taxonomy Catch All Column" ma:hidden="true" ma:list="{aa8f3284-6377-4ef7-bd30-4d56421f0ee2}" ma:internalName="TaxCatchAll" ma:readOnly="false" ma:showField="CatchAllData" ma:web="edfc1bbe-c4da-4314-9e3b-b40084f64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aa8f3284-6377-4ef7-bd30-4d56421f0ee2}" ma:internalName="TaxCatchAllLabel" ma:readOnly="true" ma:showField="CatchAllDataLabel" ma:web="edfc1bbe-c4da-4314-9e3b-b40084f64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9de15831a746f4b3f0ba041df97669" ma:index="7" nillable="true" ma:displayName="Division_0" ma:hidden="true" ma:internalName="be9de15831a746f4b3f0ba041df97669" ma:readOnly="false">
      <xsd:simpleType>
        <xsd:restriction base="dms:Note"/>
      </xsd:simpleType>
    </xsd:element>
    <xsd:element name="f3ed7f362db545f782d865836adbb2f0" ma:index="8" nillable="true" ma:displayName="Branch_0" ma:hidden="true" ma:internalName="f3ed7f362db545f782d865836adbb2f0" ma:readOnly="false">
      <xsd:simpleType>
        <xsd:restriction base="dms:Note"/>
      </xsd:simpleType>
    </xsd:element>
    <xsd:element name="f05bd79f208a407db67995dd77812e30" ma:index="9" nillable="true" ma:displayName="Section_0" ma:hidden="true" ma:internalName="f05bd79f208a407db67995dd77812e30" ma:readOnly="false">
      <xsd:simpleType>
        <xsd:restriction base="dms:Note"/>
      </xsd:simpleType>
    </xsd:element>
    <xsd:element name="d8b18ebf729c4d56932fa517449ed5cb" ma:index="10" nillable="true" ma:displayName="Security Classification_0" ma:hidden="true" ma:internalName="d8b18ebf729c4d56932fa517449ed5cb" ma:readOnly="false">
      <xsd:simpleType>
        <xsd:restriction base="dms:Note"/>
      </xsd:simple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fed43-4d43-44b3-85e3-7b5890834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B936864-B874-40E7-BE98-ACFC0BE27D0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549A6B7-EFE1-49E5-A3BE-FB76611B5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0BA9D0-0590-4109-A94A-F65F328A8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c1bbe-c4da-4314-9e3b-b40084f645c6"/>
    <ds:schemaRef ds:uri="a5f32de4-e402-4188-b034-e71ca7d22e54"/>
    <ds:schemaRef ds:uri="2b2fed43-4d43-44b3-85e3-7b5890834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93FDB9-01FB-426E-B86D-50E09E5F31A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W Dresser (DEECA)</dc:creator>
  <cp:lastModifiedBy>Matt W Dresser (DEECA)</cp:lastModifiedBy>
  <cp:revision>13</cp:revision>
  <dcterms:created xsi:type="dcterms:W3CDTF">2025-01-06T23:31:00Z</dcterms:created>
  <dcterms:modified xsi:type="dcterms:W3CDTF">2025-01-07T22:26:00Z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2024-07-22T00:00:00Z</vt:filetime>
  </property>
  <property fmtid="{D5CDD505-2E9C-101B-9397-08002B2CF9AE}" pid="5" name="Producer">
    <vt:lpwstr>Adobe PDF Library 17.0</vt:lpwstr>
  </property>
  <property fmtid="{D5CDD505-2E9C-101B-9397-08002B2CF9AE}" pid="6" name="ClassificationContentMarkingFooterShapeIds">
    <vt:lpwstr>517f4748,8a88d24,5ff96e80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4257e2ab-f512-40e2-9c9a-c64247360765_Enabled">
    <vt:lpwstr>true</vt:lpwstr>
  </property>
  <property fmtid="{D5CDD505-2E9C-101B-9397-08002B2CF9AE}" pid="10" name="MSIP_Label_4257e2ab-f512-40e2-9c9a-c64247360765_SetDate">
    <vt:lpwstr>2024-07-22T01:02:29Z</vt:lpwstr>
  </property>
  <property fmtid="{D5CDD505-2E9C-101B-9397-08002B2CF9AE}" pid="11" name="MSIP_Label_4257e2ab-f512-40e2-9c9a-c64247360765_Method">
    <vt:lpwstr>Privileged</vt:lpwstr>
  </property>
  <property fmtid="{D5CDD505-2E9C-101B-9397-08002B2CF9AE}" pid="12" name="MSIP_Label_4257e2ab-f512-40e2-9c9a-c64247360765_Name">
    <vt:lpwstr>OFFICIAL</vt:lpwstr>
  </property>
  <property fmtid="{D5CDD505-2E9C-101B-9397-08002B2CF9AE}" pid="13" name="MSIP_Label_4257e2ab-f512-40e2-9c9a-c64247360765_SiteId">
    <vt:lpwstr>e8bdd6f7-fc18-4e48-a554-7f547927223b</vt:lpwstr>
  </property>
  <property fmtid="{D5CDD505-2E9C-101B-9397-08002B2CF9AE}" pid="14" name="MSIP_Label_4257e2ab-f512-40e2-9c9a-c64247360765_ActionId">
    <vt:lpwstr>4c5cf93d-e423-43e3-9752-1295a4fd2de9</vt:lpwstr>
  </property>
  <property fmtid="{D5CDD505-2E9C-101B-9397-08002B2CF9AE}" pid="15" name="MSIP_Label_4257e2ab-f512-40e2-9c9a-c64247360765_ContentBits">
    <vt:lpwstr>2</vt:lpwstr>
  </property>
</Properties>
</file>